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5186F" w14:textId="7D761FC1" w:rsidR="00334B41" w:rsidRPr="007A5CC2" w:rsidRDefault="00AB0981">
      <w:pPr>
        <w:autoSpaceDE w:val="0"/>
        <w:autoSpaceDN w:val="0"/>
        <w:adjustRightInd w:val="0"/>
        <w:spacing w:before="600" w:after="600"/>
        <w:jc w:val="center"/>
        <w:rPr>
          <w:rFonts w:ascii="Arial Narrow" w:hAnsi="Arial Narrow" w:cs="Arial"/>
          <w:bCs/>
          <w:sz w:val="24"/>
          <w:szCs w:val="24"/>
        </w:rPr>
      </w:pPr>
      <w:r w:rsidRPr="007A5CC2">
        <w:rPr>
          <w:noProof/>
          <w:lang w:eastAsia="es-CO"/>
        </w:rPr>
        <w:drawing>
          <wp:anchor distT="0" distB="0" distL="114300" distR="114300" simplePos="0" relativeHeight="251658240" behindDoc="0" locked="0" layoutInCell="1" allowOverlap="1" wp14:anchorId="3EE51950" wp14:editId="3EE51951">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a:xfrm>
                      <a:off x="0" y="0"/>
                      <a:ext cx="502285" cy="659765"/>
                    </a:xfrm>
                    <a:prstGeom prst="rect">
                      <a:avLst/>
                    </a:prstGeom>
                    <a:noFill/>
                  </pic:spPr>
                </pic:pic>
              </a:graphicData>
            </a:graphic>
          </wp:anchor>
        </w:drawing>
      </w:r>
    </w:p>
    <w:p w14:paraId="3EE51870"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REPUBLICA DE COLOMBIA</w:t>
      </w:r>
    </w:p>
    <w:p w14:paraId="3EE51871" w14:textId="77777777" w:rsidR="00334B41" w:rsidRPr="007A5CC2" w:rsidRDefault="00AB0981">
      <w:pPr>
        <w:autoSpaceDE w:val="0"/>
        <w:autoSpaceDN w:val="0"/>
        <w:adjustRightInd w:val="0"/>
        <w:spacing w:before="480" w:after="480"/>
        <w:jc w:val="center"/>
        <w:rPr>
          <w:rFonts w:ascii="Arial Narrow" w:hAnsi="Arial Narrow" w:cs="Arial"/>
          <w:b/>
          <w:bCs/>
          <w:sz w:val="24"/>
          <w:szCs w:val="24"/>
        </w:rPr>
      </w:pPr>
      <w:r w:rsidRPr="007A5CC2">
        <w:rPr>
          <w:rFonts w:ascii="Arial Narrow" w:hAnsi="Arial Narrow" w:cs="Arial"/>
          <w:b/>
          <w:bCs/>
          <w:sz w:val="24"/>
          <w:szCs w:val="24"/>
        </w:rPr>
        <w:t>MINISTERIO DE TRANSPORTE</w:t>
      </w:r>
    </w:p>
    <w:p w14:paraId="3EE51872" w14:textId="7777777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noProof/>
          <w:lang w:eastAsia="es-CO"/>
        </w:rPr>
        <w:drawing>
          <wp:inline distT="0" distB="0" distL="0" distR="0" wp14:anchorId="3EE51952" wp14:editId="3EE51953">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 invi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93725" cy="605790"/>
                    </a:xfrm>
                    <a:prstGeom prst="rect">
                      <a:avLst/>
                    </a:prstGeom>
                    <a:noFill/>
                    <a:ln>
                      <a:noFill/>
                    </a:ln>
                  </pic:spPr>
                </pic:pic>
              </a:graphicData>
            </a:graphic>
          </wp:inline>
        </w:drawing>
      </w:r>
    </w:p>
    <w:p w14:paraId="3EE51873" w14:textId="1A9975C7" w:rsidR="00334B41" w:rsidRPr="007A5CC2" w:rsidRDefault="00AB0981">
      <w:pPr>
        <w:autoSpaceDE w:val="0"/>
        <w:autoSpaceDN w:val="0"/>
        <w:adjustRightInd w:val="0"/>
        <w:spacing w:before="600" w:after="600"/>
        <w:jc w:val="center"/>
        <w:rPr>
          <w:rFonts w:ascii="Arial Narrow" w:hAnsi="Arial Narrow" w:cs="Arial"/>
          <w:b/>
          <w:bCs/>
          <w:sz w:val="24"/>
          <w:szCs w:val="24"/>
        </w:rPr>
      </w:pPr>
      <w:r w:rsidRPr="007A5CC2">
        <w:rPr>
          <w:rFonts w:ascii="Arial Narrow" w:hAnsi="Arial Narrow" w:cs="Arial"/>
          <w:b/>
          <w:bCs/>
          <w:sz w:val="24"/>
          <w:szCs w:val="24"/>
        </w:rPr>
        <w:t xml:space="preserve">INSTITUTO NACIONAL DE </w:t>
      </w:r>
      <w:r w:rsidR="00EB3B03" w:rsidRPr="007A5CC2">
        <w:rPr>
          <w:rFonts w:ascii="Arial Narrow" w:hAnsi="Arial Narrow" w:cs="Arial"/>
          <w:b/>
          <w:bCs/>
          <w:sz w:val="24"/>
          <w:szCs w:val="24"/>
        </w:rPr>
        <w:t>VÍAS</w:t>
      </w:r>
    </w:p>
    <w:p w14:paraId="23580B09" w14:textId="42FEF18F" w:rsidR="00FF6E58" w:rsidRPr="00FF6E58" w:rsidRDefault="007A22F8" w:rsidP="00FF6E58">
      <w:pPr>
        <w:jc w:val="center"/>
        <w:rPr>
          <w:rFonts w:ascii="Arial Narrow" w:hAnsi="Arial Narrow" w:cs="Arial"/>
          <w:b/>
          <w:sz w:val="24"/>
          <w:szCs w:val="24"/>
        </w:rPr>
      </w:pPr>
      <w:bookmarkStart w:id="0" w:name="_Toc119080897"/>
      <w:r w:rsidRPr="00FF6E58">
        <w:rPr>
          <w:rFonts w:ascii="Arial Narrow" w:hAnsi="Arial Narrow" w:cs="Arial"/>
          <w:bCs/>
          <w:noProof/>
          <w:sz w:val="24"/>
          <w:szCs w:val="24"/>
        </w:rPr>
        <w:t>“</w:t>
      </w:r>
      <w:bookmarkStart w:id="1" w:name="_Hlk197640102"/>
      <w:bookmarkEnd w:id="0"/>
      <w:r w:rsidR="0098458D" w:rsidRPr="0098458D">
        <w:rPr>
          <w:rFonts w:ascii="Arial Narrow" w:hAnsi="Arial Narrow" w:cs="Arial"/>
          <w:b/>
          <w:bCs/>
          <w:noProof/>
          <w:sz w:val="24"/>
          <w:szCs w:val="24"/>
        </w:rPr>
        <w:t>INTERVENTORIA INTEGRAL PARA EL MANTENIMIENTO DE LA VIA CÓDIGO 50CN03 SECTOR VÍA EL SALITRE - BRICEÑO SECTOR CRUCE RUTA 50 (EL SALITRE)-CRUCE RUTA 55 (BRICEÑO) DEPARTAMENTO DE CUNDINAMARCA</w:t>
      </w:r>
      <w:r w:rsidR="0098458D">
        <w:rPr>
          <w:rFonts w:ascii="Arial Narrow" w:hAnsi="Arial Narrow" w:cs="Arial"/>
          <w:b/>
          <w:bCs/>
          <w:noProof/>
          <w:sz w:val="24"/>
          <w:szCs w:val="24"/>
        </w:rPr>
        <w:t>”</w:t>
      </w:r>
    </w:p>
    <w:bookmarkEnd w:id="1"/>
    <w:p w14:paraId="4A3BF0E5" w14:textId="03AC27C6" w:rsidR="007A22F8" w:rsidRPr="00671564" w:rsidRDefault="007A22F8" w:rsidP="007A22F8">
      <w:pPr>
        <w:pStyle w:val="Ttulo1"/>
        <w:numPr>
          <w:ilvl w:val="0"/>
          <w:numId w:val="0"/>
        </w:numPr>
        <w:spacing w:before="480" w:after="480"/>
        <w:jc w:val="center"/>
        <w:rPr>
          <w:bCs/>
          <w:noProof/>
          <w:lang w:val="es-CO"/>
        </w:rPr>
      </w:pPr>
    </w:p>
    <w:p w14:paraId="702B5D56" w14:textId="0FA1A6B8" w:rsidR="007A22F8" w:rsidRDefault="00BF3F6F">
      <w:pPr>
        <w:jc w:val="center"/>
        <w:rPr>
          <w:rFonts w:ascii="Arial Narrow" w:hAnsi="Arial Narrow"/>
          <w:b/>
          <w:sz w:val="24"/>
          <w:szCs w:val="24"/>
        </w:rPr>
      </w:pPr>
      <w:r w:rsidRPr="00BF3F6F">
        <w:rPr>
          <w:rFonts w:ascii="Arial Narrow" w:hAnsi="Arial Narrow"/>
          <w:b/>
          <w:sz w:val="24"/>
          <w:szCs w:val="24"/>
        </w:rPr>
        <w:t>IP-DEO-SGI-020-2025</w:t>
      </w:r>
    </w:p>
    <w:p w14:paraId="66C5980C" w14:textId="77777777" w:rsidR="00BF3F6F" w:rsidRDefault="00BF3F6F">
      <w:pPr>
        <w:jc w:val="center"/>
        <w:rPr>
          <w:rFonts w:ascii="Arial Narrow" w:hAnsi="Arial Narrow"/>
          <w:b/>
          <w:sz w:val="24"/>
          <w:szCs w:val="24"/>
        </w:rPr>
      </w:pPr>
    </w:p>
    <w:p w14:paraId="769FA708" w14:textId="77777777" w:rsidR="007A22F8" w:rsidRPr="007A5CC2" w:rsidRDefault="007A22F8">
      <w:pPr>
        <w:jc w:val="center"/>
        <w:rPr>
          <w:rFonts w:ascii="Arial Narrow" w:hAnsi="Arial Narrow"/>
          <w:b/>
          <w:sz w:val="24"/>
          <w:szCs w:val="24"/>
        </w:rPr>
      </w:pPr>
    </w:p>
    <w:p w14:paraId="3EE5187D" w14:textId="147052DF" w:rsidR="00334B41" w:rsidRDefault="007A22F8" w:rsidP="007A22F8">
      <w:pPr>
        <w:jc w:val="center"/>
        <w:rPr>
          <w:rStyle w:val="Textoennegrita"/>
          <w:rFonts w:ascii="Arial Narrow" w:hAnsi="Arial Narrow"/>
          <w:bCs w:val="0"/>
          <w:sz w:val="24"/>
          <w:szCs w:val="24"/>
        </w:rPr>
      </w:pPr>
      <w:r w:rsidRPr="007A5CC2">
        <w:rPr>
          <w:rFonts w:ascii="Arial Narrow" w:hAnsi="Arial Narrow"/>
          <w:b/>
          <w:sz w:val="24"/>
          <w:szCs w:val="24"/>
        </w:rPr>
        <w:t>APÉNDICE</w:t>
      </w:r>
      <w:r w:rsidR="00AB0981" w:rsidRPr="007A5CC2">
        <w:rPr>
          <w:rFonts w:ascii="Arial Narrow" w:hAnsi="Arial Narrow"/>
          <w:b/>
          <w:sz w:val="24"/>
          <w:szCs w:val="24"/>
        </w:rPr>
        <w:t xml:space="preserve"> </w:t>
      </w:r>
      <w:r>
        <w:rPr>
          <w:rFonts w:ascii="Arial Narrow" w:hAnsi="Arial Narrow"/>
          <w:b/>
          <w:sz w:val="24"/>
          <w:szCs w:val="24"/>
        </w:rPr>
        <w:t xml:space="preserve">GESTIÓN </w:t>
      </w:r>
      <w:r w:rsidR="00E35D95" w:rsidRPr="007A5CC2">
        <w:rPr>
          <w:rStyle w:val="Textoennegrita"/>
          <w:rFonts w:ascii="Arial Narrow" w:hAnsi="Arial Narrow"/>
          <w:bCs w:val="0"/>
          <w:sz w:val="24"/>
          <w:szCs w:val="24"/>
        </w:rPr>
        <w:t>SOCIO-</w:t>
      </w:r>
      <w:r w:rsidR="00AB0981" w:rsidRPr="007A5CC2">
        <w:rPr>
          <w:rStyle w:val="Textoennegrita"/>
          <w:rFonts w:ascii="Arial Narrow" w:hAnsi="Arial Narrow"/>
          <w:bCs w:val="0"/>
          <w:sz w:val="24"/>
          <w:szCs w:val="24"/>
        </w:rPr>
        <w:t>AMBIENTAL</w:t>
      </w:r>
    </w:p>
    <w:p w14:paraId="520B0783"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27CBC22C" w14:textId="77777777" w:rsidR="007A22F8" w:rsidRDefault="007A22F8">
      <w:pPr>
        <w:tabs>
          <w:tab w:val="left" w:pos="-142"/>
        </w:tabs>
        <w:autoSpaceDE w:val="0"/>
        <w:autoSpaceDN w:val="0"/>
        <w:adjustRightInd w:val="0"/>
        <w:spacing w:before="600" w:after="600"/>
        <w:jc w:val="center"/>
        <w:rPr>
          <w:rFonts w:ascii="Arial Narrow" w:hAnsi="Arial Narrow"/>
          <w:b/>
          <w:bCs/>
          <w:sz w:val="24"/>
          <w:szCs w:val="24"/>
        </w:rPr>
      </w:pPr>
    </w:p>
    <w:p w14:paraId="3EE5187F" w14:textId="07C2B9E9" w:rsidR="00334B41" w:rsidRPr="007A5CC2" w:rsidRDefault="00AB0981">
      <w:pPr>
        <w:tabs>
          <w:tab w:val="left" w:pos="-142"/>
        </w:tabs>
        <w:autoSpaceDE w:val="0"/>
        <w:autoSpaceDN w:val="0"/>
        <w:adjustRightInd w:val="0"/>
        <w:spacing w:before="600" w:after="600"/>
        <w:jc w:val="center"/>
        <w:rPr>
          <w:rFonts w:ascii="Arial Narrow" w:hAnsi="Arial Narrow"/>
          <w:b/>
          <w:bCs/>
          <w:color w:val="000000"/>
          <w:sz w:val="24"/>
          <w:szCs w:val="24"/>
        </w:rPr>
      </w:pPr>
      <w:r w:rsidRPr="007A5CC2">
        <w:rPr>
          <w:rFonts w:ascii="Arial Narrow" w:hAnsi="Arial Narrow"/>
          <w:b/>
          <w:bCs/>
          <w:sz w:val="24"/>
          <w:szCs w:val="24"/>
        </w:rPr>
        <w:t xml:space="preserve">Bogotá, D. C., </w:t>
      </w:r>
      <w:r w:rsidRPr="007A5CC2">
        <w:rPr>
          <w:rFonts w:ascii="Arial Narrow" w:hAnsi="Arial Narrow"/>
          <w:b/>
          <w:bCs/>
          <w:sz w:val="24"/>
          <w:szCs w:val="24"/>
        </w:rPr>
        <w:fldChar w:fldCharType="begin"/>
      </w:r>
      <w:r w:rsidRPr="007A5CC2">
        <w:rPr>
          <w:rFonts w:ascii="Arial Narrow" w:hAnsi="Arial Narrow"/>
          <w:b/>
          <w:bCs/>
          <w:sz w:val="24"/>
          <w:szCs w:val="24"/>
        </w:rPr>
        <w:instrText xml:space="preserve"> DATE  \@ "MMMM' de 'yyyy"  \* MERGEFORMAT </w:instrText>
      </w:r>
      <w:r w:rsidRPr="007A5CC2">
        <w:rPr>
          <w:rFonts w:ascii="Arial Narrow" w:hAnsi="Arial Narrow"/>
          <w:b/>
          <w:bCs/>
          <w:sz w:val="24"/>
          <w:szCs w:val="24"/>
        </w:rPr>
        <w:fldChar w:fldCharType="separate"/>
      </w:r>
      <w:r w:rsidR="00BF3F6F">
        <w:rPr>
          <w:rFonts w:ascii="Arial Narrow" w:hAnsi="Arial Narrow"/>
          <w:b/>
          <w:bCs/>
          <w:noProof/>
          <w:sz w:val="24"/>
          <w:szCs w:val="24"/>
        </w:rPr>
        <w:t>agosto de 2025</w:t>
      </w:r>
      <w:r w:rsidRPr="007A5CC2">
        <w:rPr>
          <w:rFonts w:ascii="Arial Narrow" w:hAnsi="Arial Narrow"/>
          <w:b/>
          <w:bCs/>
          <w:sz w:val="24"/>
          <w:szCs w:val="24"/>
        </w:rPr>
        <w:fldChar w:fldCharType="end"/>
      </w:r>
    </w:p>
    <w:p w14:paraId="5BCE1E8B" w14:textId="77777777" w:rsidR="0096391A" w:rsidRDefault="00AB0981">
      <w:pPr>
        <w:jc w:val="center"/>
        <w:rPr>
          <w:noProof/>
        </w:rPr>
      </w:pPr>
      <w:r w:rsidRPr="007A5CC2">
        <w:rPr>
          <w:rFonts w:ascii="Arial Narrow" w:hAnsi="Arial Narrow" w:cs="Arial"/>
          <w:color w:val="000000"/>
          <w:sz w:val="24"/>
          <w:szCs w:val="24"/>
        </w:rPr>
        <w:br w:type="page"/>
      </w:r>
      <w:r w:rsidRPr="007A5CC2">
        <w:rPr>
          <w:rFonts w:ascii="Arial Narrow" w:hAnsi="Arial Narrow"/>
          <w:b/>
          <w:bCs/>
          <w:color w:val="000000"/>
          <w:sz w:val="24"/>
          <w:szCs w:val="24"/>
        </w:rPr>
        <w:lastRenderedPageBreak/>
        <w:t>TABLA DE CONTENIDO</w:t>
      </w:r>
      <w:r w:rsidR="002F5609">
        <w:rPr>
          <w:rFonts w:ascii="Arial Narrow" w:hAnsi="Arial Narrow"/>
          <w:b/>
          <w:bCs/>
          <w:color w:val="000000"/>
          <w:sz w:val="24"/>
          <w:szCs w:val="24"/>
        </w:rPr>
        <w:fldChar w:fldCharType="begin"/>
      </w:r>
      <w:r w:rsidR="002F5609">
        <w:rPr>
          <w:rFonts w:ascii="Arial Narrow" w:hAnsi="Arial Narrow"/>
          <w:b/>
          <w:bCs/>
          <w:color w:val="000000"/>
          <w:sz w:val="24"/>
          <w:szCs w:val="24"/>
        </w:rPr>
        <w:instrText xml:space="preserve"> TOC \o "1-2" \h \z \u </w:instrText>
      </w:r>
      <w:r w:rsidR="002F5609">
        <w:rPr>
          <w:rFonts w:ascii="Arial Narrow" w:hAnsi="Arial Narrow"/>
          <w:b/>
          <w:bCs/>
          <w:color w:val="000000"/>
          <w:sz w:val="24"/>
          <w:szCs w:val="24"/>
        </w:rPr>
        <w:fldChar w:fldCharType="separate"/>
      </w:r>
    </w:p>
    <w:p w14:paraId="1CA93070" w14:textId="5C08295F"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8" w:history="1">
        <w:r w:rsidRPr="00590F55">
          <w:rPr>
            <w:rStyle w:val="Hipervnculo"/>
            <w:noProof/>
          </w:rPr>
          <w:t>1</w:t>
        </w:r>
        <w:r>
          <w:rPr>
            <w:rFonts w:asciiTheme="minorHAnsi" w:eastAsiaTheme="minorEastAsia" w:hAnsiTheme="minorHAnsi" w:cstheme="minorBidi"/>
            <w:b w:val="0"/>
            <w:bCs w:val="0"/>
            <w:noProof/>
            <w:sz w:val="22"/>
            <w:szCs w:val="22"/>
            <w:lang w:eastAsia="es-CO"/>
          </w:rPr>
          <w:tab/>
        </w:r>
        <w:r w:rsidRPr="00590F55">
          <w:rPr>
            <w:rStyle w:val="Hipervnculo"/>
            <w:noProof/>
          </w:rPr>
          <w:t>GESTIÓN SOCIO - AMBIENTAL DEL PROYECTO</w:t>
        </w:r>
        <w:r>
          <w:rPr>
            <w:noProof/>
            <w:webHidden/>
          </w:rPr>
          <w:tab/>
        </w:r>
        <w:r>
          <w:rPr>
            <w:noProof/>
            <w:webHidden/>
          </w:rPr>
          <w:fldChar w:fldCharType="begin"/>
        </w:r>
        <w:r>
          <w:rPr>
            <w:noProof/>
            <w:webHidden/>
          </w:rPr>
          <w:instrText xml:space="preserve"> PAGEREF _Toc119080898 \h </w:instrText>
        </w:r>
        <w:r>
          <w:rPr>
            <w:noProof/>
            <w:webHidden/>
          </w:rPr>
        </w:r>
        <w:r>
          <w:rPr>
            <w:noProof/>
            <w:webHidden/>
          </w:rPr>
          <w:fldChar w:fldCharType="separate"/>
        </w:r>
        <w:r>
          <w:rPr>
            <w:noProof/>
            <w:webHidden/>
          </w:rPr>
          <w:t>3</w:t>
        </w:r>
        <w:r>
          <w:rPr>
            <w:noProof/>
            <w:webHidden/>
          </w:rPr>
          <w:fldChar w:fldCharType="end"/>
        </w:r>
      </w:hyperlink>
    </w:p>
    <w:p w14:paraId="21B3FA2D" w14:textId="2DEDCA1E"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899" w:history="1">
        <w:r w:rsidRPr="00590F55">
          <w:rPr>
            <w:rStyle w:val="Hipervnculo"/>
            <w:noProof/>
          </w:rPr>
          <w:t>2</w:t>
        </w:r>
        <w:r>
          <w:rPr>
            <w:rFonts w:asciiTheme="minorHAnsi" w:eastAsiaTheme="minorEastAsia" w:hAnsiTheme="minorHAnsi" w:cstheme="minorBidi"/>
            <w:b w:val="0"/>
            <w:bCs w:val="0"/>
            <w:noProof/>
            <w:sz w:val="22"/>
            <w:szCs w:val="22"/>
            <w:lang w:eastAsia="es-CO"/>
          </w:rPr>
          <w:tab/>
        </w:r>
        <w:r w:rsidRPr="00590F55">
          <w:rPr>
            <w:rStyle w:val="Hipervnculo"/>
            <w:noProof/>
          </w:rPr>
          <w:t>OBLIGACIONES SOCIO - AMBIENTALES DE LA INTERVENTORÍA</w:t>
        </w:r>
        <w:r>
          <w:rPr>
            <w:noProof/>
            <w:webHidden/>
          </w:rPr>
          <w:tab/>
        </w:r>
        <w:r>
          <w:rPr>
            <w:noProof/>
            <w:webHidden/>
          </w:rPr>
          <w:fldChar w:fldCharType="begin"/>
        </w:r>
        <w:r>
          <w:rPr>
            <w:noProof/>
            <w:webHidden/>
          </w:rPr>
          <w:instrText xml:space="preserve"> PAGEREF _Toc119080899 \h </w:instrText>
        </w:r>
        <w:r>
          <w:rPr>
            <w:noProof/>
            <w:webHidden/>
          </w:rPr>
        </w:r>
        <w:r>
          <w:rPr>
            <w:noProof/>
            <w:webHidden/>
          </w:rPr>
          <w:fldChar w:fldCharType="separate"/>
        </w:r>
        <w:r>
          <w:rPr>
            <w:noProof/>
            <w:webHidden/>
          </w:rPr>
          <w:t>6</w:t>
        </w:r>
        <w:r>
          <w:rPr>
            <w:noProof/>
            <w:webHidden/>
          </w:rPr>
          <w:fldChar w:fldCharType="end"/>
        </w:r>
      </w:hyperlink>
    </w:p>
    <w:p w14:paraId="109160C0" w14:textId="46FCEAAA"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0" w:history="1">
        <w:r w:rsidRPr="00590F55">
          <w:rPr>
            <w:rStyle w:val="Hipervnculo"/>
            <w:noProof/>
          </w:rPr>
          <w:t>3</w:t>
        </w:r>
        <w:r>
          <w:rPr>
            <w:rFonts w:asciiTheme="minorHAnsi" w:eastAsiaTheme="minorEastAsia" w:hAnsiTheme="minorHAnsi" w:cstheme="minorBidi"/>
            <w:b w:val="0"/>
            <w:bCs w:val="0"/>
            <w:noProof/>
            <w:sz w:val="22"/>
            <w:szCs w:val="22"/>
            <w:lang w:eastAsia="es-CO"/>
          </w:rPr>
          <w:tab/>
        </w:r>
        <w:r w:rsidRPr="00590F55">
          <w:rPr>
            <w:rStyle w:val="Hipervnculo"/>
            <w:noProof/>
          </w:rPr>
          <w:t>PLAN DE INVERSIÓN AMBIENTAL</w:t>
        </w:r>
        <w:r>
          <w:rPr>
            <w:noProof/>
            <w:webHidden/>
          </w:rPr>
          <w:tab/>
        </w:r>
        <w:r>
          <w:rPr>
            <w:noProof/>
            <w:webHidden/>
          </w:rPr>
          <w:fldChar w:fldCharType="begin"/>
        </w:r>
        <w:r>
          <w:rPr>
            <w:noProof/>
            <w:webHidden/>
          </w:rPr>
          <w:instrText xml:space="preserve"> PAGEREF _Toc119080900 \h </w:instrText>
        </w:r>
        <w:r>
          <w:rPr>
            <w:noProof/>
            <w:webHidden/>
          </w:rPr>
        </w:r>
        <w:r>
          <w:rPr>
            <w:noProof/>
            <w:webHidden/>
          </w:rPr>
          <w:fldChar w:fldCharType="separate"/>
        </w:r>
        <w:r>
          <w:rPr>
            <w:noProof/>
            <w:webHidden/>
          </w:rPr>
          <w:t>11</w:t>
        </w:r>
        <w:r>
          <w:rPr>
            <w:noProof/>
            <w:webHidden/>
          </w:rPr>
          <w:fldChar w:fldCharType="end"/>
        </w:r>
      </w:hyperlink>
    </w:p>
    <w:p w14:paraId="34395568" w14:textId="68C6DF79"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1" w:history="1">
        <w:r w:rsidRPr="00590F55">
          <w:rPr>
            <w:rStyle w:val="Hipervnculo"/>
            <w:noProof/>
          </w:rPr>
          <w:t>4</w:t>
        </w:r>
        <w:r>
          <w:rPr>
            <w:rFonts w:asciiTheme="minorHAnsi" w:eastAsiaTheme="minorEastAsia" w:hAnsiTheme="minorHAnsi" w:cstheme="minorBidi"/>
            <w:b w:val="0"/>
            <w:bCs w:val="0"/>
            <w:noProof/>
            <w:sz w:val="22"/>
            <w:szCs w:val="22"/>
            <w:lang w:eastAsia="es-CO"/>
          </w:rPr>
          <w:tab/>
        </w:r>
        <w:r w:rsidRPr="00590F55">
          <w:rPr>
            <w:rStyle w:val="Hipervnculo"/>
            <w:noProof/>
          </w:rPr>
          <w:t>PLAN DE INVERSIÓN SOCIAL</w:t>
        </w:r>
        <w:r>
          <w:rPr>
            <w:noProof/>
            <w:webHidden/>
          </w:rPr>
          <w:tab/>
        </w:r>
        <w:r>
          <w:rPr>
            <w:noProof/>
            <w:webHidden/>
          </w:rPr>
          <w:fldChar w:fldCharType="begin"/>
        </w:r>
        <w:r>
          <w:rPr>
            <w:noProof/>
            <w:webHidden/>
          </w:rPr>
          <w:instrText xml:space="preserve"> PAGEREF _Toc119080901 \h </w:instrText>
        </w:r>
        <w:r>
          <w:rPr>
            <w:noProof/>
            <w:webHidden/>
          </w:rPr>
        </w:r>
        <w:r>
          <w:rPr>
            <w:noProof/>
            <w:webHidden/>
          </w:rPr>
          <w:fldChar w:fldCharType="separate"/>
        </w:r>
        <w:r>
          <w:rPr>
            <w:noProof/>
            <w:webHidden/>
          </w:rPr>
          <w:t>13</w:t>
        </w:r>
        <w:r>
          <w:rPr>
            <w:noProof/>
            <w:webHidden/>
          </w:rPr>
          <w:fldChar w:fldCharType="end"/>
        </w:r>
      </w:hyperlink>
    </w:p>
    <w:p w14:paraId="168E3E57" w14:textId="7A26C5B4"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2" w:history="1">
        <w:r w:rsidRPr="00590F55">
          <w:rPr>
            <w:rStyle w:val="Hipervnculo"/>
            <w:noProof/>
          </w:rPr>
          <w:t>5</w:t>
        </w:r>
        <w:r>
          <w:rPr>
            <w:rFonts w:asciiTheme="minorHAnsi" w:eastAsiaTheme="minorEastAsia" w:hAnsiTheme="minorHAnsi" w:cstheme="minorBidi"/>
            <w:b w:val="0"/>
            <w:bCs w:val="0"/>
            <w:noProof/>
            <w:sz w:val="22"/>
            <w:szCs w:val="22"/>
            <w:lang w:eastAsia="es-CO"/>
          </w:rPr>
          <w:tab/>
        </w:r>
        <w:r w:rsidRPr="00590F55">
          <w:rPr>
            <w:rStyle w:val="Hipervnculo"/>
            <w:noProof/>
          </w:rPr>
          <w:t>PROGRAMA CÍVICO GUARDAVÍAS</w:t>
        </w:r>
        <w:r>
          <w:rPr>
            <w:noProof/>
            <w:webHidden/>
          </w:rPr>
          <w:tab/>
        </w:r>
        <w:r>
          <w:rPr>
            <w:noProof/>
            <w:webHidden/>
          </w:rPr>
          <w:fldChar w:fldCharType="begin"/>
        </w:r>
        <w:r>
          <w:rPr>
            <w:noProof/>
            <w:webHidden/>
          </w:rPr>
          <w:instrText xml:space="preserve"> PAGEREF _Toc119080902 \h </w:instrText>
        </w:r>
        <w:r>
          <w:rPr>
            <w:noProof/>
            <w:webHidden/>
          </w:rPr>
        </w:r>
        <w:r>
          <w:rPr>
            <w:noProof/>
            <w:webHidden/>
          </w:rPr>
          <w:fldChar w:fldCharType="separate"/>
        </w:r>
        <w:r>
          <w:rPr>
            <w:noProof/>
            <w:webHidden/>
          </w:rPr>
          <w:t>16</w:t>
        </w:r>
        <w:r>
          <w:rPr>
            <w:noProof/>
            <w:webHidden/>
          </w:rPr>
          <w:fldChar w:fldCharType="end"/>
        </w:r>
      </w:hyperlink>
    </w:p>
    <w:p w14:paraId="69FA54FD" w14:textId="722DB836" w:rsidR="0096391A" w:rsidRDefault="0096391A">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3" w:history="1">
        <w:r w:rsidRPr="00590F55">
          <w:rPr>
            <w:rStyle w:val="Hipervnculo"/>
            <w:noProof/>
          </w:rPr>
          <w:t>5.1</w:t>
        </w:r>
        <w:r>
          <w:rPr>
            <w:rFonts w:asciiTheme="minorHAnsi" w:eastAsiaTheme="minorEastAsia" w:hAnsiTheme="minorHAnsi" w:cstheme="minorBidi"/>
            <w:i w:val="0"/>
            <w:iCs w:val="0"/>
            <w:noProof/>
            <w:sz w:val="22"/>
            <w:szCs w:val="22"/>
            <w:lang w:eastAsia="es-CO"/>
          </w:rPr>
          <w:tab/>
        </w:r>
        <w:r w:rsidRPr="00590F55">
          <w:rPr>
            <w:rStyle w:val="Hipervnculo"/>
            <w:noProof/>
          </w:rPr>
          <w:t>Objetivos:</w:t>
        </w:r>
        <w:r>
          <w:rPr>
            <w:noProof/>
            <w:webHidden/>
          </w:rPr>
          <w:tab/>
        </w:r>
        <w:r>
          <w:rPr>
            <w:noProof/>
            <w:webHidden/>
          </w:rPr>
          <w:fldChar w:fldCharType="begin"/>
        </w:r>
        <w:r>
          <w:rPr>
            <w:noProof/>
            <w:webHidden/>
          </w:rPr>
          <w:instrText xml:space="preserve"> PAGEREF _Toc119080903 \h </w:instrText>
        </w:r>
        <w:r>
          <w:rPr>
            <w:noProof/>
            <w:webHidden/>
          </w:rPr>
        </w:r>
        <w:r>
          <w:rPr>
            <w:noProof/>
            <w:webHidden/>
          </w:rPr>
          <w:fldChar w:fldCharType="separate"/>
        </w:r>
        <w:r>
          <w:rPr>
            <w:noProof/>
            <w:webHidden/>
          </w:rPr>
          <w:t>16</w:t>
        </w:r>
        <w:r>
          <w:rPr>
            <w:noProof/>
            <w:webHidden/>
          </w:rPr>
          <w:fldChar w:fldCharType="end"/>
        </w:r>
      </w:hyperlink>
    </w:p>
    <w:p w14:paraId="439B4F64" w14:textId="371B25F1" w:rsidR="0096391A" w:rsidRDefault="0096391A">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4" w:history="1">
        <w:r w:rsidRPr="00590F55">
          <w:rPr>
            <w:rStyle w:val="Hipervnculo"/>
            <w:noProof/>
          </w:rPr>
          <w:t>5.2</w:t>
        </w:r>
        <w:r>
          <w:rPr>
            <w:rFonts w:asciiTheme="minorHAnsi" w:eastAsiaTheme="minorEastAsia" w:hAnsiTheme="minorHAnsi" w:cstheme="minorBidi"/>
            <w:i w:val="0"/>
            <w:iCs w:val="0"/>
            <w:noProof/>
            <w:sz w:val="22"/>
            <w:szCs w:val="22"/>
            <w:lang w:eastAsia="es-CO"/>
          </w:rPr>
          <w:tab/>
        </w:r>
        <w:r w:rsidRPr="00590F55">
          <w:rPr>
            <w:rStyle w:val="Hipervnculo"/>
            <w:noProof/>
          </w:rPr>
          <w:t>Acciones a ejecutar:</w:t>
        </w:r>
        <w:r>
          <w:rPr>
            <w:noProof/>
            <w:webHidden/>
          </w:rPr>
          <w:tab/>
        </w:r>
        <w:r>
          <w:rPr>
            <w:noProof/>
            <w:webHidden/>
          </w:rPr>
          <w:fldChar w:fldCharType="begin"/>
        </w:r>
        <w:r>
          <w:rPr>
            <w:noProof/>
            <w:webHidden/>
          </w:rPr>
          <w:instrText xml:space="preserve"> PAGEREF _Toc119080904 \h </w:instrText>
        </w:r>
        <w:r>
          <w:rPr>
            <w:noProof/>
            <w:webHidden/>
          </w:rPr>
        </w:r>
        <w:r>
          <w:rPr>
            <w:noProof/>
            <w:webHidden/>
          </w:rPr>
          <w:fldChar w:fldCharType="separate"/>
        </w:r>
        <w:r>
          <w:rPr>
            <w:noProof/>
            <w:webHidden/>
          </w:rPr>
          <w:t>17</w:t>
        </w:r>
        <w:r>
          <w:rPr>
            <w:noProof/>
            <w:webHidden/>
          </w:rPr>
          <w:fldChar w:fldCharType="end"/>
        </w:r>
      </w:hyperlink>
    </w:p>
    <w:p w14:paraId="3841953B" w14:textId="663BA344" w:rsidR="0096391A" w:rsidRDefault="0096391A">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5" w:history="1">
        <w:r w:rsidRPr="00590F55">
          <w:rPr>
            <w:rStyle w:val="Hipervnculo"/>
            <w:noProof/>
          </w:rPr>
          <w:t>5.3</w:t>
        </w:r>
        <w:r>
          <w:rPr>
            <w:rFonts w:asciiTheme="minorHAnsi" w:eastAsiaTheme="minorEastAsia" w:hAnsiTheme="minorHAnsi" w:cstheme="minorBidi"/>
            <w:i w:val="0"/>
            <w:iCs w:val="0"/>
            <w:noProof/>
            <w:sz w:val="22"/>
            <w:szCs w:val="22"/>
            <w:lang w:eastAsia="es-CO"/>
          </w:rPr>
          <w:tab/>
        </w:r>
        <w:r w:rsidRPr="00590F55">
          <w:rPr>
            <w:rStyle w:val="Hipervnculo"/>
            <w:noProof/>
          </w:rPr>
          <w:t>Indicadores de medición y evaluación:</w:t>
        </w:r>
        <w:r>
          <w:rPr>
            <w:noProof/>
            <w:webHidden/>
          </w:rPr>
          <w:tab/>
        </w:r>
        <w:r>
          <w:rPr>
            <w:noProof/>
            <w:webHidden/>
          </w:rPr>
          <w:fldChar w:fldCharType="begin"/>
        </w:r>
        <w:r>
          <w:rPr>
            <w:noProof/>
            <w:webHidden/>
          </w:rPr>
          <w:instrText xml:space="preserve"> PAGEREF _Toc119080905 \h </w:instrText>
        </w:r>
        <w:r>
          <w:rPr>
            <w:noProof/>
            <w:webHidden/>
          </w:rPr>
        </w:r>
        <w:r>
          <w:rPr>
            <w:noProof/>
            <w:webHidden/>
          </w:rPr>
          <w:fldChar w:fldCharType="separate"/>
        </w:r>
        <w:r>
          <w:rPr>
            <w:noProof/>
            <w:webHidden/>
          </w:rPr>
          <w:t>18</w:t>
        </w:r>
        <w:r>
          <w:rPr>
            <w:noProof/>
            <w:webHidden/>
          </w:rPr>
          <w:fldChar w:fldCharType="end"/>
        </w:r>
      </w:hyperlink>
    </w:p>
    <w:p w14:paraId="4706D379" w14:textId="41EABEEB"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6" w:history="1">
        <w:r w:rsidRPr="00590F55">
          <w:rPr>
            <w:rStyle w:val="Hipervnculo"/>
            <w:noProof/>
          </w:rPr>
          <w:t>6</w:t>
        </w:r>
        <w:r>
          <w:rPr>
            <w:rFonts w:asciiTheme="minorHAnsi" w:eastAsiaTheme="minorEastAsia" w:hAnsiTheme="minorHAnsi" w:cstheme="minorBidi"/>
            <w:b w:val="0"/>
            <w:bCs w:val="0"/>
            <w:noProof/>
            <w:sz w:val="22"/>
            <w:szCs w:val="22"/>
            <w:lang w:eastAsia="es-CO"/>
          </w:rPr>
          <w:tab/>
        </w:r>
        <w:r w:rsidRPr="00590F55">
          <w:rPr>
            <w:rStyle w:val="Hipervnculo"/>
            <w:noProof/>
          </w:rPr>
          <w:t>BALANCE AMBIENTAL Y SOCIAL</w:t>
        </w:r>
        <w:r>
          <w:rPr>
            <w:noProof/>
            <w:webHidden/>
          </w:rPr>
          <w:tab/>
        </w:r>
        <w:r>
          <w:rPr>
            <w:noProof/>
            <w:webHidden/>
          </w:rPr>
          <w:fldChar w:fldCharType="begin"/>
        </w:r>
        <w:r>
          <w:rPr>
            <w:noProof/>
            <w:webHidden/>
          </w:rPr>
          <w:instrText xml:space="preserve"> PAGEREF _Toc119080906 \h </w:instrText>
        </w:r>
        <w:r>
          <w:rPr>
            <w:noProof/>
            <w:webHidden/>
          </w:rPr>
        </w:r>
        <w:r>
          <w:rPr>
            <w:noProof/>
            <w:webHidden/>
          </w:rPr>
          <w:fldChar w:fldCharType="separate"/>
        </w:r>
        <w:r>
          <w:rPr>
            <w:noProof/>
            <w:webHidden/>
          </w:rPr>
          <w:t>18</w:t>
        </w:r>
        <w:r>
          <w:rPr>
            <w:noProof/>
            <w:webHidden/>
          </w:rPr>
          <w:fldChar w:fldCharType="end"/>
        </w:r>
      </w:hyperlink>
    </w:p>
    <w:p w14:paraId="6BEB9708" w14:textId="3151B345" w:rsidR="0096391A" w:rsidRDefault="0096391A">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7" w:history="1">
        <w:r w:rsidRPr="00590F55">
          <w:rPr>
            <w:rStyle w:val="Hipervnculo"/>
            <w:noProof/>
          </w:rPr>
          <w:t>6.1</w:t>
        </w:r>
        <w:r>
          <w:rPr>
            <w:rFonts w:asciiTheme="minorHAnsi" w:eastAsiaTheme="minorEastAsia" w:hAnsiTheme="minorHAnsi" w:cstheme="minorBidi"/>
            <w:i w:val="0"/>
            <w:iCs w:val="0"/>
            <w:noProof/>
            <w:sz w:val="22"/>
            <w:szCs w:val="22"/>
            <w:lang w:eastAsia="es-CO"/>
          </w:rPr>
          <w:tab/>
        </w:r>
        <w:r w:rsidRPr="00590F55">
          <w:rPr>
            <w:rStyle w:val="Hipervnculo"/>
            <w:noProof/>
            <w:lang w:val="es-ES"/>
          </w:rPr>
          <w:t>B</w:t>
        </w:r>
        <w:r w:rsidRPr="00590F55">
          <w:rPr>
            <w:rStyle w:val="Hipervnculo"/>
            <w:noProof/>
          </w:rPr>
          <w:t>alance ambiental a la terminacion del contrato de obra</w:t>
        </w:r>
        <w:r w:rsidRPr="00590F55">
          <w:rPr>
            <w:rStyle w:val="Hipervnculo"/>
            <w:noProof/>
            <w:lang w:val="es-ES"/>
          </w:rPr>
          <w:t>.</w:t>
        </w:r>
        <w:r>
          <w:rPr>
            <w:noProof/>
            <w:webHidden/>
          </w:rPr>
          <w:tab/>
        </w:r>
        <w:r>
          <w:rPr>
            <w:noProof/>
            <w:webHidden/>
          </w:rPr>
          <w:fldChar w:fldCharType="begin"/>
        </w:r>
        <w:r>
          <w:rPr>
            <w:noProof/>
            <w:webHidden/>
          </w:rPr>
          <w:instrText xml:space="preserve"> PAGEREF _Toc119080907 \h </w:instrText>
        </w:r>
        <w:r>
          <w:rPr>
            <w:noProof/>
            <w:webHidden/>
          </w:rPr>
        </w:r>
        <w:r>
          <w:rPr>
            <w:noProof/>
            <w:webHidden/>
          </w:rPr>
          <w:fldChar w:fldCharType="separate"/>
        </w:r>
        <w:r>
          <w:rPr>
            <w:noProof/>
            <w:webHidden/>
          </w:rPr>
          <w:t>18</w:t>
        </w:r>
        <w:r>
          <w:rPr>
            <w:noProof/>
            <w:webHidden/>
          </w:rPr>
          <w:fldChar w:fldCharType="end"/>
        </w:r>
      </w:hyperlink>
    </w:p>
    <w:p w14:paraId="480DF216" w14:textId="484D787F" w:rsidR="0096391A" w:rsidRDefault="0096391A">
      <w:pPr>
        <w:pStyle w:val="TDC2"/>
        <w:tabs>
          <w:tab w:val="left" w:pos="800"/>
          <w:tab w:val="right" w:leader="dot" w:pos="9680"/>
        </w:tabs>
        <w:rPr>
          <w:rFonts w:asciiTheme="minorHAnsi" w:eastAsiaTheme="minorEastAsia" w:hAnsiTheme="minorHAnsi" w:cstheme="minorBidi"/>
          <w:i w:val="0"/>
          <w:iCs w:val="0"/>
          <w:noProof/>
          <w:sz w:val="22"/>
          <w:szCs w:val="22"/>
          <w:lang w:eastAsia="es-CO"/>
        </w:rPr>
      </w:pPr>
      <w:hyperlink w:anchor="_Toc119080908" w:history="1">
        <w:r w:rsidRPr="00590F55">
          <w:rPr>
            <w:rStyle w:val="Hipervnculo"/>
            <w:noProof/>
          </w:rPr>
          <w:t>6.2</w:t>
        </w:r>
        <w:r>
          <w:rPr>
            <w:rFonts w:asciiTheme="minorHAnsi" w:eastAsiaTheme="minorEastAsia" w:hAnsiTheme="minorHAnsi" w:cstheme="minorBidi"/>
            <w:i w:val="0"/>
            <w:iCs w:val="0"/>
            <w:noProof/>
            <w:sz w:val="22"/>
            <w:szCs w:val="22"/>
            <w:lang w:eastAsia="es-CO"/>
          </w:rPr>
          <w:tab/>
        </w:r>
        <w:r w:rsidRPr="00590F55">
          <w:rPr>
            <w:rStyle w:val="Hipervnculo"/>
            <w:noProof/>
            <w:lang w:val="es-ES"/>
          </w:rPr>
          <w:t>B</w:t>
        </w:r>
        <w:r w:rsidRPr="00590F55">
          <w:rPr>
            <w:rStyle w:val="Hipervnculo"/>
            <w:noProof/>
          </w:rPr>
          <w:t xml:space="preserve">alance </w:t>
        </w:r>
        <w:r w:rsidRPr="00590F55">
          <w:rPr>
            <w:rStyle w:val="Hipervnculo"/>
            <w:noProof/>
            <w:lang w:val="es-ES"/>
          </w:rPr>
          <w:t>estado social del proyecto.</w:t>
        </w:r>
        <w:r>
          <w:rPr>
            <w:noProof/>
            <w:webHidden/>
          </w:rPr>
          <w:tab/>
        </w:r>
        <w:r>
          <w:rPr>
            <w:noProof/>
            <w:webHidden/>
          </w:rPr>
          <w:fldChar w:fldCharType="begin"/>
        </w:r>
        <w:r>
          <w:rPr>
            <w:noProof/>
            <w:webHidden/>
          </w:rPr>
          <w:instrText xml:space="preserve"> PAGEREF _Toc119080908 \h </w:instrText>
        </w:r>
        <w:r>
          <w:rPr>
            <w:noProof/>
            <w:webHidden/>
          </w:rPr>
        </w:r>
        <w:r>
          <w:rPr>
            <w:noProof/>
            <w:webHidden/>
          </w:rPr>
          <w:fldChar w:fldCharType="separate"/>
        </w:r>
        <w:r>
          <w:rPr>
            <w:noProof/>
            <w:webHidden/>
          </w:rPr>
          <w:t>19</w:t>
        </w:r>
        <w:r>
          <w:rPr>
            <w:noProof/>
            <w:webHidden/>
          </w:rPr>
          <w:fldChar w:fldCharType="end"/>
        </w:r>
      </w:hyperlink>
    </w:p>
    <w:p w14:paraId="5A0D0A49" w14:textId="5CA30725"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09" w:history="1">
        <w:r w:rsidRPr="00590F55">
          <w:rPr>
            <w:rStyle w:val="Hipervnculo"/>
            <w:rFonts w:eastAsia="Calibri"/>
            <w:noProof/>
            <w:lang w:eastAsia="es-CO"/>
          </w:rPr>
          <w:t>7</w:t>
        </w:r>
        <w:r>
          <w:rPr>
            <w:rFonts w:asciiTheme="minorHAnsi" w:eastAsiaTheme="minorEastAsia" w:hAnsiTheme="minorHAnsi" w:cstheme="minorBidi"/>
            <w:b w:val="0"/>
            <w:bCs w:val="0"/>
            <w:noProof/>
            <w:sz w:val="22"/>
            <w:szCs w:val="22"/>
            <w:lang w:eastAsia="es-CO"/>
          </w:rPr>
          <w:tab/>
        </w:r>
        <w:r w:rsidRPr="00590F55">
          <w:rPr>
            <w:rStyle w:val="Hipervnculo"/>
            <w:rFonts w:eastAsia="Calibri"/>
            <w:noProof/>
            <w:lang w:eastAsia="es-CO"/>
          </w:rPr>
          <w:t>ENTREGA DOCUMENTAL</w:t>
        </w:r>
        <w:r>
          <w:rPr>
            <w:noProof/>
            <w:webHidden/>
          </w:rPr>
          <w:tab/>
        </w:r>
        <w:r>
          <w:rPr>
            <w:noProof/>
            <w:webHidden/>
          </w:rPr>
          <w:fldChar w:fldCharType="begin"/>
        </w:r>
        <w:r>
          <w:rPr>
            <w:noProof/>
            <w:webHidden/>
          </w:rPr>
          <w:instrText xml:space="preserve"> PAGEREF _Toc119080909 \h </w:instrText>
        </w:r>
        <w:r>
          <w:rPr>
            <w:noProof/>
            <w:webHidden/>
          </w:rPr>
        </w:r>
        <w:r>
          <w:rPr>
            <w:noProof/>
            <w:webHidden/>
          </w:rPr>
          <w:fldChar w:fldCharType="separate"/>
        </w:r>
        <w:r>
          <w:rPr>
            <w:noProof/>
            <w:webHidden/>
          </w:rPr>
          <w:t>21</w:t>
        </w:r>
        <w:r>
          <w:rPr>
            <w:noProof/>
            <w:webHidden/>
          </w:rPr>
          <w:fldChar w:fldCharType="end"/>
        </w:r>
      </w:hyperlink>
    </w:p>
    <w:p w14:paraId="4150799F" w14:textId="7E43443C"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0" w:history="1">
        <w:r w:rsidRPr="00590F55">
          <w:rPr>
            <w:rStyle w:val="Hipervnculo"/>
            <w:noProof/>
          </w:rPr>
          <w:t>8</w:t>
        </w:r>
        <w:r>
          <w:rPr>
            <w:rFonts w:asciiTheme="minorHAnsi" w:eastAsiaTheme="minorEastAsia" w:hAnsiTheme="minorHAnsi" w:cstheme="minorBidi"/>
            <w:b w:val="0"/>
            <w:bCs w:val="0"/>
            <w:noProof/>
            <w:sz w:val="22"/>
            <w:szCs w:val="22"/>
            <w:lang w:eastAsia="es-CO"/>
          </w:rPr>
          <w:tab/>
        </w:r>
        <w:r w:rsidRPr="00590F55">
          <w:rPr>
            <w:rStyle w:val="Hipervnculo"/>
            <w:noProof/>
          </w:rPr>
          <w:t>NORMATIVIDAD AMBIENTAL</w:t>
        </w:r>
        <w:r>
          <w:rPr>
            <w:noProof/>
            <w:webHidden/>
          </w:rPr>
          <w:tab/>
        </w:r>
        <w:r>
          <w:rPr>
            <w:noProof/>
            <w:webHidden/>
          </w:rPr>
          <w:fldChar w:fldCharType="begin"/>
        </w:r>
        <w:r>
          <w:rPr>
            <w:noProof/>
            <w:webHidden/>
          </w:rPr>
          <w:instrText xml:space="preserve"> PAGEREF _Toc119080910 \h </w:instrText>
        </w:r>
        <w:r>
          <w:rPr>
            <w:noProof/>
            <w:webHidden/>
          </w:rPr>
        </w:r>
        <w:r>
          <w:rPr>
            <w:noProof/>
            <w:webHidden/>
          </w:rPr>
          <w:fldChar w:fldCharType="separate"/>
        </w:r>
        <w:r>
          <w:rPr>
            <w:noProof/>
            <w:webHidden/>
          </w:rPr>
          <w:t>22</w:t>
        </w:r>
        <w:r>
          <w:rPr>
            <w:noProof/>
            <w:webHidden/>
          </w:rPr>
          <w:fldChar w:fldCharType="end"/>
        </w:r>
      </w:hyperlink>
    </w:p>
    <w:p w14:paraId="4756A034" w14:textId="7CD72561" w:rsidR="0096391A" w:rsidRDefault="0096391A">
      <w:pPr>
        <w:pStyle w:val="TDC1"/>
        <w:tabs>
          <w:tab w:val="left" w:pos="400"/>
          <w:tab w:val="right" w:leader="dot" w:pos="9680"/>
        </w:tabs>
        <w:rPr>
          <w:rFonts w:asciiTheme="minorHAnsi" w:eastAsiaTheme="minorEastAsia" w:hAnsiTheme="minorHAnsi" w:cstheme="minorBidi"/>
          <w:b w:val="0"/>
          <w:bCs w:val="0"/>
          <w:noProof/>
          <w:sz w:val="22"/>
          <w:szCs w:val="22"/>
          <w:lang w:eastAsia="es-CO"/>
        </w:rPr>
      </w:pPr>
      <w:hyperlink w:anchor="_Toc119080911" w:history="1">
        <w:r w:rsidRPr="00590F55">
          <w:rPr>
            <w:rStyle w:val="Hipervnculo"/>
            <w:noProof/>
          </w:rPr>
          <w:t>9</w:t>
        </w:r>
        <w:r>
          <w:rPr>
            <w:rFonts w:asciiTheme="minorHAnsi" w:eastAsiaTheme="minorEastAsia" w:hAnsiTheme="minorHAnsi" w:cstheme="minorBidi"/>
            <w:b w:val="0"/>
            <w:bCs w:val="0"/>
            <w:noProof/>
            <w:sz w:val="22"/>
            <w:szCs w:val="22"/>
            <w:lang w:eastAsia="es-CO"/>
          </w:rPr>
          <w:tab/>
        </w:r>
        <w:r w:rsidRPr="00590F55">
          <w:rPr>
            <w:rStyle w:val="Hipervnculo"/>
            <w:noProof/>
          </w:rPr>
          <w:t>NORMATIVIDAD SOCIAL</w:t>
        </w:r>
        <w:r>
          <w:rPr>
            <w:noProof/>
            <w:webHidden/>
          </w:rPr>
          <w:tab/>
        </w:r>
        <w:r>
          <w:rPr>
            <w:noProof/>
            <w:webHidden/>
          </w:rPr>
          <w:fldChar w:fldCharType="begin"/>
        </w:r>
        <w:r>
          <w:rPr>
            <w:noProof/>
            <w:webHidden/>
          </w:rPr>
          <w:instrText xml:space="preserve"> PAGEREF _Toc119080911 \h </w:instrText>
        </w:r>
        <w:r>
          <w:rPr>
            <w:noProof/>
            <w:webHidden/>
          </w:rPr>
        </w:r>
        <w:r>
          <w:rPr>
            <w:noProof/>
            <w:webHidden/>
          </w:rPr>
          <w:fldChar w:fldCharType="separate"/>
        </w:r>
        <w:r>
          <w:rPr>
            <w:noProof/>
            <w:webHidden/>
          </w:rPr>
          <w:t>28</w:t>
        </w:r>
        <w:r>
          <w:rPr>
            <w:noProof/>
            <w:webHidden/>
          </w:rPr>
          <w:fldChar w:fldCharType="end"/>
        </w:r>
      </w:hyperlink>
    </w:p>
    <w:p w14:paraId="3EE51880" w14:textId="3916608D" w:rsidR="00334B41" w:rsidRDefault="002F5609">
      <w:pPr>
        <w:jc w:val="center"/>
        <w:rPr>
          <w:rFonts w:ascii="Arial Narrow" w:hAnsi="Arial Narrow"/>
          <w:b/>
          <w:bCs/>
          <w:color w:val="000000"/>
          <w:sz w:val="24"/>
          <w:szCs w:val="24"/>
        </w:rPr>
      </w:pPr>
      <w:r>
        <w:rPr>
          <w:rFonts w:ascii="Arial Narrow" w:hAnsi="Arial Narrow"/>
          <w:b/>
          <w:bCs/>
          <w:color w:val="000000"/>
          <w:sz w:val="24"/>
          <w:szCs w:val="24"/>
        </w:rPr>
        <w:fldChar w:fldCharType="end"/>
      </w:r>
    </w:p>
    <w:p w14:paraId="2A82E28E" w14:textId="3E9ACD41" w:rsidR="002F5609" w:rsidRDefault="002F5609">
      <w:pPr>
        <w:jc w:val="center"/>
        <w:rPr>
          <w:rFonts w:ascii="Arial Narrow" w:hAnsi="Arial Narrow"/>
          <w:b/>
          <w:bCs/>
          <w:color w:val="000000"/>
          <w:sz w:val="24"/>
          <w:szCs w:val="24"/>
        </w:rPr>
      </w:pPr>
    </w:p>
    <w:p w14:paraId="53C11DA4" w14:textId="6C8A1CE3" w:rsidR="002F5609" w:rsidRDefault="002F5609">
      <w:pPr>
        <w:jc w:val="center"/>
        <w:rPr>
          <w:rFonts w:ascii="Arial Narrow" w:hAnsi="Arial Narrow"/>
          <w:b/>
          <w:bCs/>
          <w:color w:val="000000"/>
          <w:sz w:val="24"/>
          <w:szCs w:val="24"/>
        </w:rPr>
      </w:pPr>
    </w:p>
    <w:p w14:paraId="098324D5" w14:textId="183CA407" w:rsidR="002F5609" w:rsidRDefault="002F5609">
      <w:pPr>
        <w:jc w:val="center"/>
        <w:rPr>
          <w:rFonts w:ascii="Arial Narrow" w:hAnsi="Arial Narrow"/>
          <w:b/>
          <w:bCs/>
          <w:color w:val="000000"/>
          <w:sz w:val="24"/>
          <w:szCs w:val="24"/>
        </w:rPr>
      </w:pPr>
    </w:p>
    <w:p w14:paraId="696D5C1C" w14:textId="3241DEEB" w:rsidR="002F5609" w:rsidRDefault="002F5609">
      <w:pPr>
        <w:jc w:val="center"/>
        <w:rPr>
          <w:rFonts w:ascii="Arial Narrow" w:hAnsi="Arial Narrow"/>
          <w:b/>
          <w:bCs/>
          <w:color w:val="000000"/>
          <w:sz w:val="24"/>
          <w:szCs w:val="24"/>
        </w:rPr>
      </w:pPr>
    </w:p>
    <w:p w14:paraId="2411B663" w14:textId="08D4E131" w:rsidR="002F5609" w:rsidRDefault="002F5609">
      <w:pPr>
        <w:jc w:val="center"/>
        <w:rPr>
          <w:rFonts w:ascii="Arial Narrow" w:hAnsi="Arial Narrow"/>
          <w:b/>
          <w:bCs/>
          <w:color w:val="000000"/>
          <w:sz w:val="24"/>
          <w:szCs w:val="24"/>
        </w:rPr>
      </w:pPr>
    </w:p>
    <w:p w14:paraId="69CFDB88" w14:textId="0850DF07" w:rsidR="002F5609" w:rsidRDefault="002F5609">
      <w:pPr>
        <w:jc w:val="center"/>
        <w:rPr>
          <w:rFonts w:ascii="Arial Narrow" w:hAnsi="Arial Narrow"/>
          <w:b/>
          <w:bCs/>
          <w:color w:val="000000"/>
          <w:sz w:val="24"/>
          <w:szCs w:val="24"/>
        </w:rPr>
      </w:pPr>
    </w:p>
    <w:p w14:paraId="2188B921" w14:textId="2128F9B6" w:rsidR="002F5609" w:rsidRDefault="002F5609">
      <w:pPr>
        <w:jc w:val="center"/>
        <w:rPr>
          <w:rFonts w:ascii="Arial Narrow" w:hAnsi="Arial Narrow"/>
          <w:b/>
          <w:bCs/>
          <w:color w:val="000000"/>
          <w:sz w:val="24"/>
          <w:szCs w:val="24"/>
        </w:rPr>
      </w:pPr>
    </w:p>
    <w:p w14:paraId="3C007C9B" w14:textId="04A6D80D" w:rsidR="002F5609" w:rsidRDefault="002F5609">
      <w:pPr>
        <w:jc w:val="center"/>
        <w:rPr>
          <w:rFonts w:ascii="Arial Narrow" w:hAnsi="Arial Narrow"/>
          <w:b/>
          <w:bCs/>
          <w:color w:val="000000"/>
          <w:sz w:val="24"/>
          <w:szCs w:val="24"/>
        </w:rPr>
      </w:pPr>
    </w:p>
    <w:p w14:paraId="0FBB125D" w14:textId="0C77812E" w:rsidR="002F5609" w:rsidRDefault="002F5609">
      <w:pPr>
        <w:jc w:val="center"/>
        <w:rPr>
          <w:rFonts w:ascii="Arial Narrow" w:hAnsi="Arial Narrow"/>
          <w:b/>
          <w:bCs/>
          <w:color w:val="000000"/>
          <w:sz w:val="24"/>
          <w:szCs w:val="24"/>
        </w:rPr>
      </w:pPr>
    </w:p>
    <w:p w14:paraId="5FA36CCB" w14:textId="77777777" w:rsidR="002F5609" w:rsidRDefault="002F5609">
      <w:pPr>
        <w:jc w:val="center"/>
        <w:rPr>
          <w:rFonts w:ascii="Arial Narrow" w:hAnsi="Arial Narrow"/>
          <w:b/>
          <w:bCs/>
          <w:color w:val="000000"/>
          <w:sz w:val="24"/>
          <w:szCs w:val="24"/>
        </w:rPr>
      </w:pPr>
    </w:p>
    <w:p w14:paraId="52E87AFB" w14:textId="73A17D3C" w:rsidR="006C520C" w:rsidRDefault="006C520C">
      <w:pPr>
        <w:jc w:val="center"/>
        <w:rPr>
          <w:rFonts w:ascii="Arial Narrow" w:hAnsi="Arial Narrow"/>
          <w:b/>
          <w:bCs/>
          <w:color w:val="000000"/>
          <w:sz w:val="24"/>
          <w:szCs w:val="24"/>
        </w:rPr>
      </w:pPr>
    </w:p>
    <w:p w14:paraId="154E4C7A" w14:textId="77777777" w:rsidR="006C520C" w:rsidRPr="007A5CC2" w:rsidRDefault="006C520C">
      <w:pPr>
        <w:jc w:val="center"/>
        <w:rPr>
          <w:rFonts w:ascii="Arial Narrow" w:hAnsi="Arial Narrow"/>
          <w:b/>
          <w:bCs/>
          <w:color w:val="000000"/>
          <w:sz w:val="24"/>
          <w:szCs w:val="24"/>
        </w:rPr>
      </w:pPr>
    </w:p>
    <w:p w14:paraId="68889FAB" w14:textId="45977DB1" w:rsidR="00BF4F4D" w:rsidRPr="00F6750E" w:rsidRDefault="00BF4F4D" w:rsidP="00BC1687">
      <w:pPr>
        <w:pStyle w:val="Estilo1"/>
      </w:pPr>
      <w:bookmarkStart w:id="2" w:name="_Toc119080898"/>
      <w:r w:rsidRPr="00F6750E">
        <w:t>GESTIÓN SOCIO</w:t>
      </w:r>
      <w:r w:rsidR="007A5CC2" w:rsidRPr="00F6750E">
        <w:t xml:space="preserve"> </w:t>
      </w:r>
      <w:r w:rsidRPr="00F6750E">
        <w:t>-</w:t>
      </w:r>
      <w:r w:rsidR="007A5CC2" w:rsidRPr="00F6750E">
        <w:t xml:space="preserve"> </w:t>
      </w:r>
      <w:r w:rsidRPr="00F6750E">
        <w:t>AMBIENTAL DEL PROYECTO</w:t>
      </w:r>
      <w:bookmarkEnd w:id="2"/>
    </w:p>
    <w:p w14:paraId="2B051B6C" w14:textId="37D72A20" w:rsidR="006A69A4" w:rsidRPr="007A5CC2" w:rsidRDefault="00AB0981"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El interventor se obliga al cumplimiento de lo establecido en este pliego de condiciones, en lo que respecta a la gestión ambiental</w:t>
      </w:r>
      <w:r w:rsidR="009F7321" w:rsidRPr="007A5CC2">
        <w:rPr>
          <w:rFonts w:ascii="Arial Narrow" w:hAnsi="Arial Narrow"/>
          <w:color w:val="000000"/>
          <w:sz w:val="24"/>
          <w:lang w:val="es-CO"/>
        </w:rPr>
        <w:t xml:space="preserve"> y social</w:t>
      </w:r>
      <w:r w:rsidRPr="007A5CC2">
        <w:rPr>
          <w:rFonts w:ascii="Arial Narrow" w:hAnsi="Arial Narrow"/>
          <w:color w:val="000000"/>
          <w:sz w:val="24"/>
          <w:lang w:val="es-CO"/>
        </w:rPr>
        <w:t xml:space="preserve"> del proyecto.</w:t>
      </w:r>
    </w:p>
    <w:p w14:paraId="07CF6355" w14:textId="5A8D4076" w:rsidR="006A69A4" w:rsidRPr="007A5CC2" w:rsidRDefault="00AA315C" w:rsidP="006A69A4">
      <w:pPr>
        <w:pStyle w:val="InviasNormal"/>
        <w:tabs>
          <w:tab w:val="clear" w:pos="-142"/>
        </w:tabs>
        <w:rPr>
          <w:rFonts w:ascii="Arial Narrow" w:hAnsi="Arial Narrow"/>
          <w:color w:val="000000"/>
          <w:sz w:val="24"/>
          <w:lang w:val="es-CO"/>
        </w:rPr>
      </w:pPr>
      <w:r w:rsidRPr="007A5CC2">
        <w:rPr>
          <w:rFonts w:ascii="Arial Narrow" w:hAnsi="Arial Narrow"/>
          <w:color w:val="000000"/>
          <w:sz w:val="24"/>
          <w:lang w:val="es-CO"/>
        </w:rPr>
        <w:t xml:space="preserve">De acuerdo con la legislación ambiental aplicable, el Decreto </w:t>
      </w:r>
      <w:r w:rsidR="00305ED4" w:rsidRPr="007A5CC2">
        <w:rPr>
          <w:rFonts w:ascii="Arial Narrow" w:hAnsi="Arial Narrow"/>
          <w:color w:val="000000"/>
          <w:sz w:val="24"/>
          <w:lang w:val="es-CO"/>
        </w:rPr>
        <w:t xml:space="preserve">Único Reglamentario del Sector Ambiente y Desarrollo Sostenible </w:t>
      </w:r>
      <w:r w:rsidR="00995F29">
        <w:rPr>
          <w:rFonts w:ascii="Arial Narrow" w:hAnsi="Arial Narrow"/>
          <w:color w:val="000000"/>
          <w:sz w:val="24"/>
          <w:lang w:val="es-CO"/>
        </w:rPr>
        <w:t>–</w:t>
      </w:r>
      <w:r w:rsidR="00305ED4" w:rsidRPr="007A5CC2">
        <w:rPr>
          <w:rFonts w:ascii="Arial Narrow" w:hAnsi="Arial Narrow"/>
          <w:color w:val="000000"/>
          <w:sz w:val="24"/>
          <w:lang w:val="es-CO"/>
        </w:rPr>
        <w:t xml:space="preserve"> Decreto</w:t>
      </w:r>
      <w:r w:rsidR="00995F29">
        <w:rPr>
          <w:rFonts w:ascii="Arial Narrow" w:hAnsi="Arial Narrow"/>
          <w:color w:val="000000"/>
          <w:sz w:val="24"/>
          <w:lang w:val="es-CO"/>
        </w:rPr>
        <w:t xml:space="preserve"> </w:t>
      </w:r>
      <w:r w:rsidRPr="007A5CC2">
        <w:rPr>
          <w:rFonts w:ascii="Arial Narrow" w:hAnsi="Arial Narrow"/>
          <w:color w:val="000000"/>
          <w:sz w:val="24"/>
          <w:lang w:val="es-CO"/>
        </w:rPr>
        <w:t xml:space="preserve">1076 de 2015, especialmente lo estipulado en los artículos 2.2.2.5.1.1 y 2.2.5.4.3 (o aquellos que los sustituyan o modifiquen) y sus reglamentarios, así como la </w:t>
      </w:r>
      <w:r w:rsidR="003E1741" w:rsidRPr="007A5CC2">
        <w:rPr>
          <w:rFonts w:ascii="Arial Narrow" w:hAnsi="Arial Narrow"/>
          <w:sz w:val="24"/>
        </w:rPr>
        <w:t xml:space="preserve">Ley 1682 de 2013 </w:t>
      </w:r>
      <w:r w:rsidR="003E1741" w:rsidRPr="007A5CC2">
        <w:rPr>
          <w:rFonts w:ascii="Arial Narrow" w:hAnsi="Arial Narrow"/>
          <w:i/>
          <w:sz w:val="24"/>
        </w:rPr>
        <w:t>“por la cual se adoptan medidas y disposiciones para los proyectos de infraestructura de transporte y se conceden facultades extraordinarias</w:t>
      </w:r>
      <w:r w:rsidR="003E1741" w:rsidRPr="007A5CC2">
        <w:rPr>
          <w:rFonts w:ascii="Arial Narrow" w:hAnsi="Arial Narrow"/>
          <w:sz w:val="24"/>
        </w:rPr>
        <w:t>”, Decreto 769 de 2014, “</w:t>
      </w:r>
      <w:r w:rsidR="003E1741" w:rsidRPr="007A5CC2">
        <w:rPr>
          <w:rFonts w:ascii="Arial Narrow" w:hAnsi="Arial Narrow"/>
          <w:i/>
          <w:sz w:val="24"/>
        </w:rPr>
        <w:t>Por la cual se listan las actividades de mejoramiento en proyectos de infraestructura de transporte”</w:t>
      </w:r>
      <w:r w:rsidR="003E1741" w:rsidRPr="007A5CC2">
        <w:rPr>
          <w:rFonts w:ascii="Arial Narrow" w:hAnsi="Arial Narrow"/>
          <w:sz w:val="24"/>
        </w:rPr>
        <w:t>, acogido por el Decreto 1076 de 2015   y  Decreto 770 de 2014 “</w:t>
      </w:r>
      <w:r w:rsidR="003E1741" w:rsidRPr="007A5CC2">
        <w:rPr>
          <w:rFonts w:ascii="Arial Narrow" w:hAnsi="Arial Narrow"/>
          <w:i/>
          <w:sz w:val="24"/>
        </w:rPr>
        <w:t>Por la cual se establece un listado de cambios menores o ajustes normales en proyectos del sector de infraestructura de transporte que cuente con licencia o su equivalente”</w:t>
      </w:r>
      <w:r w:rsidR="003E1741" w:rsidRPr="007A5CC2">
        <w:rPr>
          <w:rFonts w:ascii="Arial Narrow" w:hAnsi="Arial Narrow"/>
          <w:sz w:val="24"/>
        </w:rPr>
        <w:t xml:space="preserve">,  acogido por el Decreto 1076 de 2015 de 2014, y la Ley 1882 del 2018, </w:t>
      </w:r>
      <w:r w:rsidR="003E1741" w:rsidRPr="007A5CC2">
        <w:rPr>
          <w:rFonts w:ascii="Arial Narrow" w:hAnsi="Arial Narrow"/>
          <w:i/>
          <w:sz w:val="24"/>
        </w:rPr>
        <w:t>“por la cual se adicionan, modifican y dictan disposiciones orientadas a fortalecer la contratación pública en Colombia, la ley de infraestructura y se dictan otras Disposiciones</w:t>
      </w:r>
      <w:r w:rsidR="00305ED4" w:rsidRPr="007A5CC2">
        <w:rPr>
          <w:rFonts w:ascii="Arial Narrow" w:hAnsi="Arial Narrow"/>
          <w:i/>
          <w:sz w:val="24"/>
          <w:lang w:val="es-ES"/>
        </w:rPr>
        <w:t>”</w:t>
      </w:r>
      <w:r w:rsidR="003E1741" w:rsidRPr="007A5CC2">
        <w:rPr>
          <w:rFonts w:ascii="Arial Narrow" w:hAnsi="Arial Narrow"/>
          <w:i/>
          <w:sz w:val="24"/>
          <w:lang w:val="es-CO"/>
        </w:rPr>
        <w:t xml:space="preserve"> </w:t>
      </w:r>
      <w:r w:rsidR="003E1741" w:rsidRPr="007A5CC2">
        <w:rPr>
          <w:rFonts w:ascii="Arial Narrow" w:hAnsi="Arial Narrow"/>
          <w:sz w:val="24"/>
          <w:lang w:val="es-CO"/>
        </w:rPr>
        <w:t xml:space="preserve">el interventor deberá revisar y analizar el alcance de las obras contratadas, con el objeto de tener claridad si el proyecto se ejecuta bajo los lineamientos </w:t>
      </w:r>
      <w:r w:rsidR="003E1741" w:rsidRPr="007A5CC2">
        <w:rPr>
          <w:rFonts w:ascii="Arial Narrow" w:hAnsi="Arial Narrow"/>
          <w:sz w:val="24"/>
        </w:rPr>
        <w:t>generales de las Guías de Manejo Ambiental de Proyectos de Infraestructura (elaboración del Plan de Adaptación de la Guía Ambiental – PAGA)</w:t>
      </w:r>
      <w:r w:rsidR="003E1741" w:rsidRPr="007A5CC2">
        <w:rPr>
          <w:rFonts w:ascii="Arial Narrow" w:hAnsi="Arial Narrow"/>
          <w:sz w:val="24"/>
          <w:lang w:val="es-CO"/>
        </w:rPr>
        <w:t xml:space="preserve"> y/o requiere licenciamiento ambiental</w:t>
      </w:r>
      <w:r w:rsidRPr="007A5CC2">
        <w:rPr>
          <w:rFonts w:ascii="Arial Narrow" w:hAnsi="Arial Narrow"/>
          <w:color w:val="000000"/>
          <w:sz w:val="24"/>
          <w:lang w:val="es-CO"/>
        </w:rPr>
        <w:t xml:space="preserve">. </w:t>
      </w:r>
    </w:p>
    <w:p w14:paraId="1C7E08C9" w14:textId="218C37DE"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si durante la ejecución del contrato, se requiere el trámite de Licenciamiento Ambiental, la interventoría deberá realizar la revisión y seguimiento a la elaboración de los estudios ambientales necesarios (Diagnóstico Ambiental de Alternativas</w:t>
      </w:r>
      <w:r w:rsidR="007B0DE7">
        <w:rPr>
          <w:rFonts w:ascii="Arial Narrow" w:hAnsi="Arial Narrow"/>
          <w:color w:val="000000"/>
          <w:sz w:val="24"/>
          <w:lang w:val="es-CO"/>
        </w:rPr>
        <w:t xml:space="preserve"> (</w:t>
      </w:r>
      <w:r w:rsidRPr="007A5CC2">
        <w:rPr>
          <w:rFonts w:ascii="Arial Narrow" w:hAnsi="Arial Narrow"/>
          <w:color w:val="000000"/>
          <w:sz w:val="24"/>
          <w:lang w:val="es-CO"/>
        </w:rPr>
        <w:t>DAA</w:t>
      </w:r>
      <w:r w:rsidR="007B0DE7">
        <w:rPr>
          <w:rFonts w:ascii="Arial Narrow" w:hAnsi="Arial Narrow"/>
          <w:color w:val="000000"/>
          <w:sz w:val="24"/>
          <w:lang w:val="es-CO"/>
        </w:rPr>
        <w:t>)</w:t>
      </w:r>
      <w:r w:rsidRPr="007A5CC2">
        <w:rPr>
          <w:rFonts w:ascii="Arial Narrow" w:hAnsi="Arial Narrow"/>
          <w:color w:val="000000"/>
          <w:sz w:val="24"/>
          <w:lang w:val="es-CO"/>
        </w:rPr>
        <w:t>, Estudio de Impacto Ambiental</w:t>
      </w:r>
      <w:r w:rsidR="007B0DE7">
        <w:rPr>
          <w:rFonts w:ascii="Arial Narrow" w:hAnsi="Arial Narrow"/>
          <w:color w:val="000000"/>
          <w:sz w:val="24"/>
          <w:lang w:val="es-CO"/>
        </w:rPr>
        <w:t xml:space="preserve"> (</w:t>
      </w:r>
      <w:r w:rsidRPr="007A5CC2">
        <w:rPr>
          <w:rFonts w:ascii="Arial Narrow" w:hAnsi="Arial Narrow"/>
          <w:color w:val="000000"/>
          <w:sz w:val="24"/>
          <w:lang w:val="es-CO"/>
        </w:rPr>
        <w:t>EIA</w:t>
      </w:r>
      <w:r w:rsidR="007B0DE7">
        <w:rPr>
          <w:rFonts w:ascii="Arial Narrow" w:hAnsi="Arial Narrow"/>
          <w:color w:val="000000"/>
          <w:sz w:val="24"/>
          <w:lang w:val="es-CO"/>
        </w:rPr>
        <w:t>)</w:t>
      </w:r>
      <w:r w:rsidRPr="007A5CC2">
        <w:rPr>
          <w:rFonts w:ascii="Arial Narrow" w:hAnsi="Arial Narrow"/>
          <w:color w:val="000000"/>
          <w:sz w:val="24"/>
          <w:lang w:val="es-CO"/>
        </w:rPr>
        <w:t xml:space="preserve">, </w:t>
      </w:r>
      <w:r w:rsidR="007B0DE7">
        <w:rPr>
          <w:rFonts w:ascii="Arial Narrow" w:hAnsi="Arial Narrow"/>
          <w:color w:val="000000"/>
          <w:sz w:val="24"/>
          <w:lang w:val="es-CO"/>
        </w:rPr>
        <w:t>P</w:t>
      </w:r>
      <w:r w:rsidR="007B0DE7"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007B0DE7"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007B0DE7" w:rsidRPr="007A5CC2">
        <w:rPr>
          <w:rFonts w:ascii="Arial Narrow" w:hAnsi="Arial Narrow"/>
          <w:color w:val="000000"/>
          <w:sz w:val="24"/>
          <w:lang w:val="es-CO"/>
        </w:rPr>
        <w:t xml:space="preserve">mbiental </w:t>
      </w:r>
      <w:r w:rsidR="007B0DE7">
        <w:rPr>
          <w:rFonts w:ascii="Arial Narrow" w:hAnsi="Arial Narrow"/>
          <w:color w:val="000000"/>
          <w:sz w:val="24"/>
          <w:lang w:val="es-CO"/>
        </w:rPr>
        <w:t>(</w:t>
      </w:r>
      <w:r w:rsidRPr="007A5CC2">
        <w:rPr>
          <w:rFonts w:ascii="Arial Narrow" w:hAnsi="Arial Narrow"/>
          <w:color w:val="000000"/>
          <w:sz w:val="24"/>
          <w:lang w:val="es-CO"/>
        </w:rPr>
        <w:t>PMA</w:t>
      </w:r>
      <w:r w:rsidR="007B0DE7">
        <w:rPr>
          <w:rFonts w:ascii="Arial Narrow" w:hAnsi="Arial Narrow"/>
          <w:color w:val="000000"/>
          <w:sz w:val="24"/>
          <w:lang w:val="es-CO"/>
        </w:rPr>
        <w:t>)</w:t>
      </w:r>
      <w:r w:rsidRPr="007A5CC2">
        <w:rPr>
          <w:rFonts w:ascii="Arial Narrow" w:hAnsi="Arial Narrow"/>
          <w:color w:val="000000"/>
          <w:sz w:val="24"/>
          <w:lang w:val="es-CO"/>
        </w:rPr>
        <w:t xml:space="preserve">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w:t>
      </w:r>
      <w:r w:rsidR="00995F29">
        <w:rPr>
          <w:rFonts w:ascii="Arial Narrow" w:hAnsi="Arial Narrow"/>
          <w:color w:val="000000"/>
          <w:sz w:val="24"/>
          <w:lang w:val="es-CO"/>
        </w:rPr>
        <w:t>sma</w:t>
      </w:r>
      <w:r w:rsidRPr="007A5CC2">
        <w:rPr>
          <w:rFonts w:ascii="Arial Narrow" w:hAnsi="Arial Narrow"/>
          <w:color w:val="000000"/>
          <w:sz w:val="24"/>
          <w:lang w:val="es-CO"/>
        </w:rPr>
        <w:t xml:space="preserve">.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20A8A2A5" w14:textId="51C9EB34"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w:t>
      </w:r>
      <w:r w:rsidR="0032203B" w:rsidRPr="007A5CC2">
        <w:rPr>
          <w:rFonts w:ascii="Arial Narrow" w:hAnsi="Arial Narrow"/>
          <w:color w:val="000000"/>
          <w:sz w:val="24"/>
          <w:lang w:val="es-CO"/>
        </w:rPr>
        <w:t xml:space="preserve">(s) </w:t>
      </w:r>
      <w:r w:rsidRPr="007A5CC2">
        <w:rPr>
          <w:rFonts w:ascii="Arial Narrow" w:hAnsi="Arial Narrow"/>
          <w:color w:val="000000"/>
          <w:sz w:val="24"/>
          <w:lang w:val="es-CO"/>
        </w:rPr>
        <w:t>Licencia</w:t>
      </w:r>
      <w:r w:rsidR="0032203B" w:rsidRPr="007A5CC2">
        <w:rPr>
          <w:rFonts w:ascii="Arial Narrow" w:hAnsi="Arial Narrow"/>
          <w:color w:val="000000"/>
          <w:sz w:val="24"/>
          <w:lang w:val="es-CO"/>
        </w:rPr>
        <w:t>(s)</w:t>
      </w:r>
      <w:r w:rsidRPr="007A5CC2">
        <w:rPr>
          <w:rFonts w:ascii="Arial Narrow" w:hAnsi="Arial Narrow"/>
          <w:color w:val="000000"/>
          <w:sz w:val="24"/>
          <w:lang w:val="es-CO"/>
        </w:rPr>
        <w:t xml:space="preserve"> Ambiental</w:t>
      </w:r>
      <w:r w:rsidR="0032203B" w:rsidRPr="007A5CC2">
        <w:rPr>
          <w:rFonts w:ascii="Arial Narrow" w:hAnsi="Arial Narrow"/>
          <w:color w:val="000000"/>
          <w:sz w:val="24"/>
          <w:lang w:val="es-CO"/>
        </w:rPr>
        <w:t>(es)</w:t>
      </w:r>
      <w:r w:rsidRPr="007A5CC2">
        <w:rPr>
          <w:rFonts w:ascii="Arial Narrow" w:hAnsi="Arial Narrow"/>
          <w:color w:val="000000"/>
          <w:sz w:val="24"/>
          <w:lang w:val="es-CO"/>
        </w:rPr>
        <w:t xml:space="preserve"> correspondiente y/o si se requieren modificaciones, cambios y/o ajustes que impliquen el mejoramiento de sus especificaciones técnicas iniciales y se generen nuevos impactos ambientales, </w:t>
      </w:r>
      <w:r w:rsidRPr="007A5CC2">
        <w:rPr>
          <w:rFonts w:ascii="Arial Narrow" w:hAnsi="Arial Narrow"/>
          <w:color w:val="000000"/>
          <w:sz w:val="24"/>
          <w:lang w:val="es-CO"/>
        </w:rPr>
        <w:lastRenderedPageBreak/>
        <w:t xml:space="preserve">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w:t>
      </w:r>
      <w:r w:rsidR="007B0DE7">
        <w:rPr>
          <w:rFonts w:ascii="Arial Narrow" w:hAnsi="Arial Narrow"/>
          <w:color w:val="000000"/>
          <w:sz w:val="24"/>
          <w:lang w:val="es-CO"/>
        </w:rPr>
        <w:t>D</w:t>
      </w:r>
      <w:r w:rsidRPr="007A5CC2">
        <w:rPr>
          <w:rFonts w:ascii="Arial Narrow" w:hAnsi="Arial Narrow"/>
          <w:color w:val="000000"/>
          <w:sz w:val="24"/>
          <w:lang w:val="es-CO"/>
        </w:rPr>
        <w:t xml:space="preserve">iagnóstico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de </w:t>
      </w:r>
      <w:r w:rsidR="007B0DE7">
        <w:rPr>
          <w:rFonts w:ascii="Arial Narrow" w:hAnsi="Arial Narrow"/>
          <w:color w:val="000000"/>
          <w:sz w:val="24"/>
          <w:lang w:val="es-CO"/>
        </w:rPr>
        <w:t>A</w:t>
      </w:r>
      <w:r w:rsidRPr="007A5CC2">
        <w:rPr>
          <w:rFonts w:ascii="Arial Narrow" w:hAnsi="Arial Narrow"/>
          <w:color w:val="000000"/>
          <w:sz w:val="24"/>
          <w:lang w:val="es-CO"/>
        </w:rPr>
        <w:t xml:space="preserve">lternativas (DAA), </w:t>
      </w:r>
      <w:r w:rsidR="007B0DE7">
        <w:rPr>
          <w:rFonts w:ascii="Arial Narrow" w:hAnsi="Arial Narrow"/>
          <w:color w:val="000000"/>
          <w:sz w:val="24"/>
          <w:lang w:val="es-CO"/>
        </w:rPr>
        <w:t>E</w:t>
      </w:r>
      <w:r w:rsidRPr="007A5CC2">
        <w:rPr>
          <w:rFonts w:ascii="Arial Narrow" w:hAnsi="Arial Narrow"/>
          <w:color w:val="000000"/>
          <w:sz w:val="24"/>
          <w:lang w:val="es-CO"/>
        </w:rPr>
        <w:t xml:space="preserve">studio de </w:t>
      </w:r>
      <w:r w:rsidR="007B0DE7">
        <w:rPr>
          <w:rFonts w:ascii="Arial Narrow" w:hAnsi="Arial Narrow"/>
          <w:color w:val="000000"/>
          <w:sz w:val="24"/>
          <w:lang w:val="es-CO"/>
        </w:rPr>
        <w:t>I</w:t>
      </w:r>
      <w:r w:rsidRPr="007A5CC2">
        <w:rPr>
          <w:rFonts w:ascii="Arial Narrow" w:hAnsi="Arial Narrow"/>
          <w:color w:val="000000"/>
          <w:sz w:val="24"/>
          <w:lang w:val="es-CO"/>
        </w:rPr>
        <w:t xml:space="preserve">mpacto </w:t>
      </w:r>
      <w:r w:rsidR="007B0DE7">
        <w:rPr>
          <w:rFonts w:ascii="Arial Narrow" w:hAnsi="Arial Narrow"/>
          <w:color w:val="000000"/>
          <w:sz w:val="24"/>
          <w:lang w:val="es-CO"/>
        </w:rPr>
        <w:t>A</w:t>
      </w:r>
      <w:r w:rsidRPr="007A5CC2">
        <w:rPr>
          <w:rFonts w:ascii="Arial Narrow" w:hAnsi="Arial Narrow"/>
          <w:color w:val="000000"/>
          <w:sz w:val="24"/>
          <w:lang w:val="es-CO"/>
        </w:rPr>
        <w:t xml:space="preserve">mbiental (EIA), </w:t>
      </w:r>
      <w:r w:rsidR="007B0DE7">
        <w:rPr>
          <w:rFonts w:ascii="Arial Narrow" w:hAnsi="Arial Narrow"/>
          <w:color w:val="000000"/>
          <w:sz w:val="24"/>
          <w:lang w:val="es-CO"/>
        </w:rPr>
        <w:t>P</w:t>
      </w:r>
      <w:r w:rsidRPr="007A5CC2">
        <w:rPr>
          <w:rFonts w:ascii="Arial Narrow" w:hAnsi="Arial Narrow"/>
          <w:color w:val="000000"/>
          <w:sz w:val="24"/>
          <w:lang w:val="es-CO"/>
        </w:rPr>
        <w:t xml:space="preserve">lan de </w:t>
      </w:r>
      <w:r w:rsidR="007B0DE7">
        <w:rPr>
          <w:rFonts w:ascii="Arial Narrow" w:hAnsi="Arial Narrow"/>
          <w:color w:val="000000"/>
          <w:sz w:val="24"/>
          <w:lang w:val="es-CO"/>
        </w:rPr>
        <w:t>M</w:t>
      </w:r>
      <w:r w:rsidRPr="007A5CC2">
        <w:rPr>
          <w:rFonts w:ascii="Arial Narrow" w:hAnsi="Arial Narrow"/>
          <w:color w:val="000000"/>
          <w:sz w:val="24"/>
          <w:lang w:val="es-CO"/>
        </w:rPr>
        <w:t xml:space="preserve">anejo </w:t>
      </w:r>
      <w:r w:rsidR="007B0DE7">
        <w:rPr>
          <w:rFonts w:ascii="Arial Narrow" w:hAnsi="Arial Narrow"/>
          <w:color w:val="000000"/>
          <w:sz w:val="24"/>
          <w:lang w:val="es-CO"/>
        </w:rPr>
        <w:t>A</w:t>
      </w:r>
      <w:r w:rsidRPr="007A5CC2">
        <w:rPr>
          <w:rFonts w:ascii="Arial Narrow" w:hAnsi="Arial Narrow"/>
          <w:color w:val="000000"/>
          <w:sz w:val="24"/>
          <w:lang w:val="es-CO"/>
        </w:rPr>
        <w:t>mbiental (PMA), estudios de vegetación, estudios para sustracción de reserva forestal y levantamiento de veda, entre otros, así como copia de las comunicaciones de trámite ante la autoridad ambiental competente.</w:t>
      </w:r>
    </w:p>
    <w:p w14:paraId="10B8835D" w14:textId="6F0EAA50" w:rsidR="006A69A4"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Interventor es responsable de acatar y dar a conocer entre sus subalternos el contenido de la Ley 1333 de 2009, “</w:t>
      </w:r>
      <w:r w:rsidRPr="007A5CC2">
        <w:rPr>
          <w:rFonts w:ascii="Arial Narrow" w:hAnsi="Arial Narrow"/>
          <w:i/>
          <w:color w:val="000000"/>
          <w:sz w:val="24"/>
          <w:lang w:val="es-CO"/>
        </w:rPr>
        <w:t>Por la cual se establece el procedimiento sancionatorio ambiental y se dictan otras disposiciones</w:t>
      </w:r>
      <w:r w:rsidRPr="007A5CC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por parte del contratista,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3EE5188C" w14:textId="24EC1A45"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w:t>
      </w:r>
      <w:r w:rsidR="00980493" w:rsidRPr="007A5CC2">
        <w:rPr>
          <w:rFonts w:ascii="Arial Narrow" w:hAnsi="Arial Narrow"/>
          <w:color w:val="000000"/>
          <w:sz w:val="24"/>
          <w:lang w:val="es-CO"/>
        </w:rPr>
        <w:t xml:space="preserve"> y/o</w:t>
      </w:r>
      <w:r w:rsidRPr="007A5CC2">
        <w:rPr>
          <w:rFonts w:ascii="Arial Narrow" w:hAnsi="Arial Narrow"/>
          <w:color w:val="000000"/>
          <w:sz w:val="24"/>
          <w:lang w:val="es-CO"/>
        </w:rPr>
        <w:t xml:space="preserve"> </w:t>
      </w:r>
      <w:r w:rsidR="00B0146F" w:rsidRPr="007A5CC2">
        <w:rPr>
          <w:rFonts w:ascii="Arial Narrow" w:hAnsi="Arial Narrow"/>
          <w:color w:val="000000"/>
          <w:sz w:val="24"/>
          <w:lang w:val="es-CO"/>
        </w:rPr>
        <w:t xml:space="preserve">Licencia Ambiental </w:t>
      </w:r>
      <w:r w:rsidR="00980493" w:rsidRPr="007A5CC2">
        <w:rPr>
          <w:rFonts w:ascii="Arial Narrow" w:hAnsi="Arial Narrow"/>
          <w:color w:val="000000"/>
          <w:sz w:val="24"/>
          <w:lang w:val="es-CO"/>
        </w:rPr>
        <w:t>con su</w:t>
      </w:r>
      <w:r w:rsidR="00B0146F"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Plan de Manejo Ambiental -PMA, según aplique y presentación de los informes y soportes que permitan evaluar el cumplimiento y calificación del desempeño del contratista, tomando las acciones necesarias y de competencia para garantizar el cumplimiento de las obligaciones establecidas en el componente ambiental y social. </w:t>
      </w:r>
    </w:p>
    <w:p w14:paraId="44765F77"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interventor revisará y aprobará el Plan de Adaptación de la Guía de Manejo Ambiental -PAGA, los informes de avance de cumplimiento del PAGA, dentro del plazo previsto o lo exigido en el pliego de condiciones de obra, así como en el manual de interventoría vigente del Instituto. </w:t>
      </w:r>
    </w:p>
    <w:p w14:paraId="199659F6" w14:textId="77777777"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El PAGA </w:t>
      </w:r>
      <w:r w:rsidR="00DC0FE3" w:rsidRPr="007A5CC2">
        <w:rPr>
          <w:rFonts w:ascii="Arial Narrow" w:hAnsi="Arial Narrow"/>
          <w:color w:val="000000"/>
          <w:sz w:val="24"/>
          <w:lang w:val="es-CO"/>
        </w:rPr>
        <w:t xml:space="preserve">y/o Licencia Ambiental (Incluye EIA – PMA) </w:t>
      </w:r>
      <w:r w:rsidRPr="007A5CC2">
        <w:rPr>
          <w:rFonts w:ascii="Arial Narrow" w:hAnsi="Arial Narrow"/>
          <w:color w:val="000000"/>
          <w:sz w:val="24"/>
          <w:lang w:val="es-CO"/>
        </w:rPr>
        <w:t xml:space="preserve">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 </w:t>
      </w:r>
    </w:p>
    <w:p w14:paraId="3EE5188F" w14:textId="67012D3E" w:rsidR="00334B41"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 xml:space="preserve">Así mismo la interventoría revisará y aprobará </w:t>
      </w:r>
      <w:r w:rsidR="00E1296F" w:rsidRPr="007A5CC2">
        <w:rPr>
          <w:rFonts w:ascii="Arial Narrow" w:hAnsi="Arial Narrow"/>
          <w:color w:val="000000"/>
          <w:sz w:val="24"/>
          <w:lang w:val="es-CO"/>
        </w:rPr>
        <w:t xml:space="preserve">el </w:t>
      </w:r>
      <w:r w:rsidR="006A3A69" w:rsidRPr="007A5CC2">
        <w:rPr>
          <w:rFonts w:ascii="Arial Narrow" w:hAnsi="Arial Narrow"/>
          <w:color w:val="000000"/>
          <w:sz w:val="24"/>
          <w:lang w:val="es-CO"/>
        </w:rPr>
        <w:t xml:space="preserve">cumplimiento de la Licencia Ambiental, incluye el </w:t>
      </w:r>
      <w:r w:rsidR="00E1296F" w:rsidRPr="007A5CC2">
        <w:rPr>
          <w:rFonts w:ascii="Arial Narrow" w:hAnsi="Arial Narrow"/>
          <w:color w:val="000000"/>
          <w:sz w:val="24"/>
          <w:lang w:val="es-CO"/>
        </w:rPr>
        <w:t>EIA,</w:t>
      </w:r>
      <w:r w:rsidR="00F74B78" w:rsidRPr="007A5CC2">
        <w:rPr>
          <w:rFonts w:ascii="Arial Narrow" w:hAnsi="Arial Narrow"/>
          <w:color w:val="000000"/>
          <w:sz w:val="24"/>
          <w:lang w:val="es-CO"/>
        </w:rPr>
        <w:t xml:space="preserve"> </w:t>
      </w:r>
      <w:r w:rsidRPr="007A5CC2">
        <w:rPr>
          <w:rFonts w:ascii="Arial Narrow" w:hAnsi="Arial Narrow"/>
          <w:color w:val="000000"/>
          <w:sz w:val="24"/>
          <w:lang w:val="es-CO"/>
        </w:rPr>
        <w:t xml:space="preserve">PMA,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de acuerdo con lo que demande la ejecución del proyecto. </w:t>
      </w:r>
    </w:p>
    <w:p w14:paraId="77D51B89" w14:textId="25EF0091" w:rsidR="006A69A4" w:rsidRPr="007A5CC2" w:rsidRDefault="00DC0FE3"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En general el interventor revisará y aprobará los informes de avance de cumplimiento dentro del plazo previsto o lo exigido en el Apéndice</w:t>
      </w:r>
      <w:r w:rsidR="00FA06CB">
        <w:rPr>
          <w:rFonts w:ascii="Arial Narrow" w:hAnsi="Arial Narrow"/>
          <w:color w:val="000000"/>
          <w:sz w:val="24"/>
          <w:lang w:val="es-CO"/>
        </w:rPr>
        <w:t xml:space="preserve">s de Gestión </w:t>
      </w:r>
      <w:r w:rsidRPr="007A5CC2">
        <w:rPr>
          <w:rFonts w:ascii="Arial Narrow" w:hAnsi="Arial Narrow"/>
          <w:color w:val="000000"/>
          <w:sz w:val="24"/>
          <w:lang w:val="es-CO"/>
        </w:rPr>
        <w:t xml:space="preserve">Ambiental y </w:t>
      </w:r>
      <w:r w:rsidR="00FA06CB">
        <w:rPr>
          <w:rFonts w:ascii="Arial Narrow" w:hAnsi="Arial Narrow"/>
          <w:color w:val="000000"/>
          <w:sz w:val="24"/>
          <w:lang w:val="es-CO"/>
        </w:rPr>
        <w:t xml:space="preserve">Gestión </w:t>
      </w:r>
      <w:r w:rsidRPr="007A5CC2">
        <w:rPr>
          <w:rFonts w:ascii="Arial Narrow" w:hAnsi="Arial Narrow"/>
          <w:color w:val="000000"/>
          <w:sz w:val="24"/>
          <w:lang w:val="es-CO"/>
        </w:rPr>
        <w:t>Social, así como en el manual de interventoría vigente del Instituto.</w:t>
      </w:r>
    </w:p>
    <w:p w14:paraId="24C56DDF" w14:textId="4AAA850C"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En caso de que la interventoría encuentre observaciones o inconsistencias, el contratista deberá ajustarlas y subsanarlas dentro del término previsto para su entrega. El Instituto podrá requerir a través de la </w:t>
      </w:r>
      <w:r w:rsidR="00FF71F3">
        <w:rPr>
          <w:rFonts w:ascii="Arial Narrow" w:hAnsi="Arial Narrow"/>
          <w:color w:val="000000"/>
          <w:sz w:val="24"/>
          <w:lang w:val="es-CO"/>
        </w:rPr>
        <w:t>U</w:t>
      </w:r>
      <w:r w:rsidRPr="007A5CC2">
        <w:rPr>
          <w:rFonts w:ascii="Arial Narrow" w:hAnsi="Arial Narrow"/>
          <w:color w:val="000000"/>
          <w:sz w:val="24"/>
          <w:lang w:val="es-CO"/>
        </w:rPr>
        <w:t xml:space="preserve">nidad </w:t>
      </w:r>
      <w:r w:rsidR="00FF71F3">
        <w:rPr>
          <w:rFonts w:ascii="Arial Narrow" w:hAnsi="Arial Narrow"/>
          <w:color w:val="000000"/>
          <w:sz w:val="24"/>
          <w:lang w:val="es-CO"/>
        </w:rPr>
        <w:t>E</w:t>
      </w:r>
      <w:r w:rsidRPr="007A5CC2">
        <w:rPr>
          <w:rFonts w:ascii="Arial Narrow" w:hAnsi="Arial Narrow"/>
          <w:color w:val="000000"/>
          <w:sz w:val="24"/>
          <w:lang w:val="es-CO"/>
        </w:rPr>
        <w:t xml:space="preserve">jecutora o la </w:t>
      </w:r>
      <w:r w:rsidR="00995F29">
        <w:rPr>
          <w:rFonts w:ascii="Arial Narrow" w:hAnsi="Arial Narrow"/>
          <w:color w:val="000000"/>
          <w:sz w:val="24"/>
          <w:lang w:val="es-CO"/>
        </w:rPr>
        <w:t>Subdirección de Sostenibilidad – SS</w:t>
      </w:r>
      <w:r w:rsidR="00FF71F3">
        <w:rPr>
          <w:rFonts w:ascii="Arial Narrow" w:hAnsi="Arial Narrow"/>
          <w:color w:val="000000"/>
          <w:sz w:val="24"/>
          <w:lang w:val="es-CO"/>
        </w:rPr>
        <w:t>,</w:t>
      </w:r>
      <w:r w:rsidR="00995F29">
        <w:rPr>
          <w:rFonts w:ascii="Arial Narrow" w:hAnsi="Arial Narrow"/>
          <w:color w:val="000000"/>
          <w:sz w:val="24"/>
          <w:lang w:val="es-CO"/>
        </w:rPr>
        <w:t xml:space="preserve"> </w:t>
      </w:r>
      <w:r w:rsidRPr="007A5CC2">
        <w:rPr>
          <w:rFonts w:ascii="Arial Narrow" w:hAnsi="Arial Narrow"/>
          <w:color w:val="000000"/>
          <w:sz w:val="24"/>
          <w:lang w:val="es-CO"/>
        </w:rPr>
        <w:t>los ajustes técnicos y jurídicos (documentación, gestión, entre otros) que se requieran. La información velará por el cabal cumplimiento de dichos ajustes en el plazo establecido.</w:t>
      </w:r>
    </w:p>
    <w:p w14:paraId="61874F82" w14:textId="76D190F3" w:rsidR="00531F6C" w:rsidRPr="007A5CC2" w:rsidRDefault="00531F6C" w:rsidP="00531F6C">
      <w:pPr>
        <w:pStyle w:val="InviasNormal"/>
        <w:spacing w:before="240" w:after="0"/>
        <w:rPr>
          <w:rFonts w:ascii="Arial Narrow" w:hAnsi="Arial Narrow"/>
          <w:color w:val="000000"/>
          <w:sz w:val="24"/>
          <w:lang w:val="es-CO"/>
        </w:rPr>
      </w:pPr>
      <w:r w:rsidRPr="005B0E9C">
        <w:rPr>
          <w:rFonts w:ascii="Arial Narrow" w:hAnsi="Arial Narrow"/>
          <w:sz w:val="24"/>
          <w:lang w:val="es-CO"/>
        </w:rPr>
        <w:t>El interventor se obliga a dar cumplimiento de manera integral, a la metodología con los instructivos y formatos que integran la nueva versión del Manual de Interventoría, adoptado por el INVIAS mediante Resolución 319 del 26 de enero de 2022 y/o a aquell</w:t>
      </w:r>
      <w:r>
        <w:rPr>
          <w:rFonts w:ascii="Arial Narrow" w:hAnsi="Arial Narrow"/>
          <w:sz w:val="24"/>
          <w:lang w:val="es-CO"/>
        </w:rPr>
        <w:t>a</w:t>
      </w:r>
      <w:r w:rsidRPr="005B0E9C">
        <w:rPr>
          <w:rFonts w:ascii="Arial Narrow" w:hAnsi="Arial Narrow"/>
          <w:sz w:val="24"/>
          <w:lang w:val="es-CO"/>
        </w:rPr>
        <w:t xml:space="preserve">s que se modifiquen deroguen y adopten futuras versiones, donde se </w:t>
      </w:r>
      <w:r w:rsidRPr="007A5CC2">
        <w:rPr>
          <w:rFonts w:ascii="Arial Narrow" w:hAnsi="Arial Narrow"/>
          <w:color w:val="000000"/>
          <w:sz w:val="24"/>
          <w:lang w:val="es-CO"/>
        </w:rPr>
        <w:t>relacionan las actividades de seguimiento, control y coordinación por parte de la interventoría a la gestión ambiental</w:t>
      </w:r>
      <w:r>
        <w:rPr>
          <w:rFonts w:ascii="Arial Narrow" w:hAnsi="Arial Narrow"/>
          <w:color w:val="000000"/>
          <w:sz w:val="24"/>
          <w:lang w:val="es-CO"/>
        </w:rPr>
        <w:t xml:space="preserve"> y</w:t>
      </w:r>
      <w:r w:rsidRPr="007A5CC2">
        <w:rPr>
          <w:rFonts w:ascii="Arial Narrow" w:hAnsi="Arial Narrow"/>
          <w:color w:val="000000"/>
          <w:sz w:val="24"/>
          <w:lang w:val="es-CO"/>
        </w:rPr>
        <w:t xml:space="preserve"> social desarrollada por el contratista, así como al seguimiento por parte del Instituto al cumplimiento de los requerimientos establecidos por las autoridades ambientales competentes. </w:t>
      </w:r>
    </w:p>
    <w:p w14:paraId="5A002406" w14:textId="7CB8A760"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La Interventoría debe verificar el estado de los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que el contratista requiera tramitar en desarrollo de la obra. En ningún caso se pueden adelantar actividades constructivas sin contar con los respectivos permisos y/o autorizaciones </w:t>
      </w:r>
      <w:r w:rsidR="00F74B78" w:rsidRPr="007A5CC2">
        <w:rPr>
          <w:rFonts w:ascii="Arial Narrow" w:hAnsi="Arial Narrow"/>
          <w:color w:val="000000"/>
          <w:sz w:val="24"/>
          <w:lang w:val="es-CO"/>
        </w:rPr>
        <w:t xml:space="preserve">sociales y </w:t>
      </w:r>
      <w:r w:rsidRPr="007A5CC2">
        <w:rPr>
          <w:rFonts w:ascii="Arial Narrow" w:hAnsi="Arial Narrow"/>
          <w:color w:val="000000"/>
          <w:sz w:val="24"/>
          <w:lang w:val="es-CO"/>
        </w:rPr>
        <w:t xml:space="preserve">ambientales, por lo tanto, la interventoría debe verificar el estado de </w:t>
      </w:r>
      <w:r w:rsidR="00FF71F3" w:rsidRPr="007A5CC2">
        <w:rPr>
          <w:rFonts w:ascii="Arial Narrow" w:hAnsi="Arial Narrow"/>
          <w:color w:val="000000"/>
          <w:sz w:val="24"/>
          <w:lang w:val="es-CO"/>
        </w:rPr>
        <w:t>estos</w:t>
      </w:r>
      <w:r w:rsidR="00FF71F3">
        <w:rPr>
          <w:rFonts w:ascii="Arial Narrow" w:hAnsi="Arial Narrow"/>
          <w:color w:val="000000"/>
          <w:sz w:val="24"/>
          <w:lang w:val="es-CO"/>
        </w:rPr>
        <w:t>,</w:t>
      </w:r>
      <w:r w:rsidRPr="007A5CC2">
        <w:rPr>
          <w:rFonts w:ascii="Arial Narrow" w:hAnsi="Arial Narrow"/>
          <w:color w:val="000000"/>
          <w:sz w:val="24"/>
          <w:lang w:val="es-CO"/>
        </w:rPr>
        <w:t xml:space="preserve"> previo al inicio de la obra y de ser necesario ordenar la suspensión inmediata y adelantar las acciones pertinentes.</w:t>
      </w:r>
    </w:p>
    <w:p w14:paraId="445B7FA1" w14:textId="5260D41A" w:rsidR="006A69A4" w:rsidRPr="007A5CC2" w:rsidRDefault="00AB0981" w:rsidP="006A69A4">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Interventoría debe tener claro que el contratista es responsable de evitar que se configuren pasivos ambientales</w:t>
      </w:r>
      <w:r w:rsidR="00751DAE" w:rsidRPr="007A5CC2">
        <w:rPr>
          <w:rFonts w:ascii="Arial Narrow" w:hAnsi="Arial Narrow"/>
          <w:color w:val="000000"/>
          <w:sz w:val="24"/>
          <w:lang w:val="es-CO"/>
        </w:rPr>
        <w:t xml:space="preserve"> y sociales</w:t>
      </w:r>
      <w:r w:rsidRPr="007A5CC2">
        <w:rPr>
          <w:rFonts w:ascii="Arial Narrow" w:hAnsi="Arial Narrow"/>
          <w:color w:val="000000"/>
          <w:sz w:val="24"/>
          <w:lang w:val="es-CO"/>
        </w:rPr>
        <w:t xml:space="preserve">, según definición del Manual de Interventoría; en caso de identificarse pasivos por la no ejecución de algunos de los programas y/o </w:t>
      </w:r>
      <w:r w:rsidRPr="007A5CC2">
        <w:rPr>
          <w:rFonts w:ascii="Arial Narrow" w:hAnsi="Arial Narrow"/>
          <w:sz w:val="24"/>
          <w:lang w:val="es-CO"/>
        </w:rPr>
        <w:t xml:space="preserve">medidas establecidas, el Interventor debe ordenar su ejecución como requisito para el recibo a satisfacción de la obra. Para la liquidación del contrato de obra, se debe presentar certificación expedida por la Autoridad ambiental competente, en la que se indique que no existen procesos en curso, ni pendientes a cargo de dicho contrato, </w:t>
      </w:r>
      <w:r w:rsidRPr="007A5CC2">
        <w:rPr>
          <w:rFonts w:ascii="Arial Narrow" w:hAnsi="Arial Narrow"/>
          <w:color w:val="000000"/>
          <w:sz w:val="24"/>
          <w:lang w:val="es-CO"/>
        </w:rPr>
        <w:t>así como el cumplimiento de permisos, autorizaciones y/o concesiones otorgadas derivadas del objeto contractual.</w:t>
      </w:r>
      <w:r w:rsidR="00F74B78" w:rsidRPr="007A5CC2">
        <w:rPr>
          <w:rFonts w:ascii="Arial Narrow" w:hAnsi="Arial Narrow"/>
          <w:color w:val="000000"/>
          <w:sz w:val="24"/>
          <w:lang w:val="es-CO"/>
        </w:rPr>
        <w:t xml:space="preserve"> De la mi</w:t>
      </w:r>
      <w:r w:rsidR="009A0CC4">
        <w:rPr>
          <w:rFonts w:ascii="Arial Narrow" w:hAnsi="Arial Narrow"/>
          <w:color w:val="000000"/>
          <w:sz w:val="24"/>
          <w:lang w:val="es-CO"/>
        </w:rPr>
        <w:t>sma</w:t>
      </w:r>
      <w:r w:rsidR="00F74B78" w:rsidRPr="007A5CC2">
        <w:rPr>
          <w:rFonts w:ascii="Arial Narrow" w:hAnsi="Arial Narrow"/>
          <w:color w:val="000000"/>
          <w:sz w:val="24"/>
          <w:lang w:val="es-CO"/>
        </w:rPr>
        <w:t xml:space="preserve"> manera a través de la personería municipal deberá certificar la No existencia de pasivos sociales hacia el proyecto, así como de las demás entidades compontes (ICANH, </w:t>
      </w:r>
      <w:proofErr w:type="spellStart"/>
      <w:r w:rsidR="00F74B78" w:rsidRPr="007A5CC2">
        <w:rPr>
          <w:rFonts w:ascii="Arial Narrow" w:hAnsi="Arial Narrow"/>
          <w:color w:val="000000"/>
          <w:sz w:val="24"/>
          <w:lang w:val="es-CO"/>
        </w:rPr>
        <w:t>Mininterior</w:t>
      </w:r>
      <w:proofErr w:type="spellEnd"/>
      <w:r w:rsidR="00F74B78" w:rsidRPr="007A5CC2">
        <w:rPr>
          <w:rFonts w:ascii="Arial Narrow" w:hAnsi="Arial Narrow"/>
          <w:color w:val="000000"/>
          <w:sz w:val="24"/>
          <w:lang w:val="es-CO"/>
        </w:rPr>
        <w:t xml:space="preserve"> -DANCP)</w:t>
      </w:r>
      <w:r w:rsidR="00FF71F3">
        <w:rPr>
          <w:rFonts w:ascii="Arial Narrow" w:hAnsi="Arial Narrow"/>
          <w:color w:val="000000"/>
          <w:sz w:val="24"/>
          <w:lang w:val="es-CO"/>
        </w:rPr>
        <w:t>.</w:t>
      </w:r>
      <w:r w:rsidR="00F74B78" w:rsidRPr="007A5CC2">
        <w:rPr>
          <w:rFonts w:ascii="Arial Narrow" w:hAnsi="Arial Narrow"/>
          <w:color w:val="000000"/>
          <w:sz w:val="24"/>
          <w:lang w:val="es-CO"/>
        </w:rPr>
        <w:t xml:space="preserve"> </w:t>
      </w:r>
    </w:p>
    <w:p w14:paraId="6F88AD6A" w14:textId="77777777" w:rsidR="006A69A4" w:rsidRPr="007A5CC2" w:rsidRDefault="00AB0981" w:rsidP="00DC0FE3">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lastRenderedPageBreak/>
        <w:t>Igualmente, el interventor debe tener claridad que el Contratista de Obra es el responsable del pago de multas, sanciones y otras medidas impuestas y ejecutoriadas por las autoridades ambientales, de acuerdo con lo preceptuado por la Ley 1333 de 2009. Estos pagos se harán bajo responsabilidad del contratista y se realizará a su costa, en ningún concepto se aceptará que se reconozcan por el contrato, incluyendo medidas adicionales cuando éstas resultaren del no acatamiento de la normatividad ambiental o del no acatamiento de los actos administrativos emitidos por la autoridad competente conforme a lo conceptuado por la Autoridad Ambiental competente en el acto administrativo que las imponga.</w:t>
      </w:r>
    </w:p>
    <w:p w14:paraId="41B077E0" w14:textId="288B80CD" w:rsidR="00BF4F4D" w:rsidRDefault="00DC0FE3" w:rsidP="00BF4F4D">
      <w:pPr>
        <w:pStyle w:val="InviasNormal"/>
        <w:spacing w:before="240" w:after="0"/>
        <w:rPr>
          <w:rFonts w:ascii="Arial Narrow" w:hAnsi="Arial Narrow"/>
          <w:color w:val="000000"/>
          <w:sz w:val="24"/>
          <w:lang w:val="es-CO"/>
        </w:rPr>
      </w:pPr>
      <w:r w:rsidRPr="007A5CC2">
        <w:rPr>
          <w:rFonts w:ascii="Arial Narrow" w:hAnsi="Arial Narrow"/>
          <w:color w:val="000000"/>
          <w:sz w:val="24"/>
          <w:lang w:val="es-CO"/>
        </w:rPr>
        <w:t xml:space="preserve">Será obligación de la Interventoría informar a la </w:t>
      </w:r>
      <w:r w:rsidR="00B47303">
        <w:rPr>
          <w:rFonts w:ascii="Arial Narrow" w:hAnsi="Arial Narrow"/>
          <w:color w:val="000000"/>
          <w:sz w:val="24"/>
          <w:lang w:val="es-CO"/>
        </w:rPr>
        <w:t xml:space="preserve">Subdirección de Sostenibilidad </w:t>
      </w:r>
      <w:r w:rsidR="00AA38B4" w:rsidRPr="007A5CC2">
        <w:rPr>
          <w:rFonts w:ascii="Arial Narrow" w:hAnsi="Arial Narrow"/>
          <w:color w:val="000000"/>
          <w:sz w:val="24"/>
          <w:lang w:val="es-CO"/>
        </w:rPr>
        <w:t xml:space="preserve">de INVIAS, </w:t>
      </w:r>
      <w:r w:rsidRPr="007A5CC2">
        <w:rPr>
          <w:rFonts w:ascii="Arial Narrow" w:hAnsi="Arial Narrow"/>
          <w:color w:val="000000"/>
          <w:sz w:val="24"/>
          <w:lang w:val="es-CO"/>
        </w:rPr>
        <w:t xml:space="preserve">la notificación de los actos administrativos o cualquier requerimiento ambiental y social adelantado por el contratista de obra. El contratista deberá presentar oportunamente el respectivo recurso de reposición a que haya lugar en caso de que las obligaciones impuestas por la autoridad ambiental no sean proporcionales, no correspondan a criterios técnicos, su cumplimiento supere los tiempos contractuales o sean lesivas para el contratista e INVIAS en materia financiera y jurídica. De lo anterior será obligación de la interventoría informar, asesorar y emitir concepto técnico- jurídico a la </w:t>
      </w:r>
      <w:r w:rsidR="00B47303">
        <w:rPr>
          <w:rFonts w:ascii="Arial Narrow" w:hAnsi="Arial Narrow"/>
          <w:color w:val="000000"/>
          <w:sz w:val="24"/>
          <w:lang w:val="es-CO"/>
        </w:rPr>
        <w:t>Subdirección de Sostenibilidad</w:t>
      </w:r>
      <w:r w:rsidRPr="007A5CC2">
        <w:rPr>
          <w:rFonts w:ascii="Arial Narrow" w:hAnsi="Arial Narrow"/>
          <w:color w:val="000000"/>
          <w:sz w:val="24"/>
          <w:lang w:val="es-CO"/>
        </w:rPr>
        <w:t>.</w:t>
      </w:r>
    </w:p>
    <w:p w14:paraId="0578F5FE" w14:textId="77777777" w:rsidR="004C5F82" w:rsidRPr="007A5CC2" w:rsidRDefault="004C5F82" w:rsidP="00BF4F4D">
      <w:pPr>
        <w:pStyle w:val="InviasNormal"/>
        <w:spacing w:before="240" w:after="0"/>
        <w:rPr>
          <w:rFonts w:ascii="Arial Narrow" w:hAnsi="Arial Narrow"/>
          <w:color w:val="000000"/>
          <w:sz w:val="24"/>
          <w:lang w:val="es-CO"/>
        </w:rPr>
      </w:pPr>
    </w:p>
    <w:p w14:paraId="226BB38D" w14:textId="64DB726D" w:rsidR="00BF4F4D" w:rsidRPr="007A5CC2" w:rsidRDefault="00BF4F4D" w:rsidP="00F6750E">
      <w:pPr>
        <w:pStyle w:val="Ttulo1"/>
      </w:pPr>
      <w:bookmarkStart w:id="3" w:name="_Toc119080899"/>
      <w:r w:rsidRPr="007A5CC2">
        <w:t>OBLIGACIONES SOCIO</w:t>
      </w:r>
      <w:r w:rsidR="007A5CC2">
        <w:t xml:space="preserve"> </w:t>
      </w:r>
      <w:r w:rsidRPr="007A5CC2">
        <w:t>-</w:t>
      </w:r>
      <w:r w:rsidR="007A5CC2">
        <w:t xml:space="preserve"> </w:t>
      </w:r>
      <w:r w:rsidRPr="007A5CC2">
        <w:t>AMBIENTALES DE LA INTERVENTORÍA</w:t>
      </w:r>
      <w:bookmarkEnd w:id="3"/>
    </w:p>
    <w:p w14:paraId="1210864B" w14:textId="29BDB003" w:rsidR="006A69A4" w:rsidRPr="007A5CC2" w:rsidRDefault="00AB0981" w:rsidP="00BF4F4D">
      <w:pPr>
        <w:pStyle w:val="InviasNormal"/>
        <w:spacing w:before="240" w:after="0"/>
        <w:rPr>
          <w:rFonts w:ascii="Arial Narrow" w:hAnsi="Arial Narrow"/>
          <w:color w:val="000000"/>
          <w:sz w:val="24"/>
          <w:lang w:val="es-CO"/>
        </w:rPr>
      </w:pPr>
      <w:r w:rsidRPr="007A5CC2">
        <w:rPr>
          <w:rFonts w:ascii="Arial Narrow" w:hAnsi="Arial Narrow"/>
          <w:sz w:val="24"/>
        </w:rPr>
        <w:t xml:space="preserve">Asegurar la indemnidad del Instituto Nacional de Vías por concepto de cumplimiento de la normatividad ambiental vigente, </w:t>
      </w:r>
      <w:r w:rsidRPr="007A5CC2">
        <w:rPr>
          <w:rFonts w:ascii="Arial Narrow" w:hAnsi="Arial Narrow"/>
          <w:sz w:val="24"/>
          <w:lang w:val="es-CO"/>
        </w:rPr>
        <w:t xml:space="preserve">así </w:t>
      </w:r>
      <w:r w:rsidRPr="007A5CC2">
        <w:rPr>
          <w:rFonts w:ascii="Arial Narrow" w:hAnsi="Arial Narrow"/>
          <w:sz w:val="24"/>
        </w:rPr>
        <w:t xml:space="preserve">como de los requerimientos formulados por las Autoridades </w:t>
      </w:r>
      <w:r w:rsidR="00B7585E" w:rsidRPr="007A5CC2">
        <w:rPr>
          <w:rFonts w:ascii="Arial Narrow" w:hAnsi="Arial Narrow"/>
          <w:sz w:val="24"/>
          <w:lang w:val="es-ES"/>
        </w:rPr>
        <w:t xml:space="preserve">Sociales y </w:t>
      </w:r>
      <w:r w:rsidRPr="007A5CC2">
        <w:rPr>
          <w:rFonts w:ascii="Arial Narrow" w:hAnsi="Arial Narrow"/>
          <w:sz w:val="24"/>
        </w:rPr>
        <w:t>Ambientales competentes por causa de las actividades del proyecto e impactos generados en su Área de influencia.</w:t>
      </w:r>
    </w:p>
    <w:p w14:paraId="5F81ED69" w14:textId="77777777" w:rsidR="006A69A4" w:rsidRPr="007A5CC2" w:rsidRDefault="006A69A4">
      <w:pPr>
        <w:pStyle w:val="InviasNormal"/>
        <w:tabs>
          <w:tab w:val="clear" w:pos="-142"/>
        </w:tabs>
        <w:spacing w:before="0" w:after="0"/>
        <w:rPr>
          <w:rFonts w:ascii="Arial Narrow" w:eastAsiaTheme="minorEastAsia" w:hAnsi="Arial Narrow"/>
          <w:sz w:val="24"/>
          <w:lang w:eastAsia="zh-CN"/>
        </w:rPr>
      </w:pPr>
    </w:p>
    <w:p w14:paraId="3EE51899" w14:textId="048C0DC7" w:rsidR="00334B41" w:rsidRPr="007A5CC2" w:rsidRDefault="00AB0981">
      <w:pPr>
        <w:pStyle w:val="InviasNormal"/>
        <w:tabs>
          <w:tab w:val="clear" w:pos="-142"/>
        </w:tabs>
        <w:spacing w:before="0" w:after="0"/>
        <w:rPr>
          <w:rFonts w:ascii="Arial Narrow" w:eastAsiaTheme="minorEastAsia" w:hAnsi="Arial Narrow"/>
          <w:sz w:val="24"/>
          <w:lang w:eastAsia="zh-CN"/>
        </w:rPr>
      </w:pPr>
      <w:r w:rsidRPr="007A5CC2">
        <w:rPr>
          <w:rFonts w:ascii="Arial Narrow" w:hAnsi="Arial Narrow"/>
          <w:sz w:val="24"/>
        </w:rPr>
        <w:t xml:space="preserve">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w:t>
      </w:r>
      <w:r w:rsidR="00B7585E" w:rsidRPr="007A5CC2">
        <w:rPr>
          <w:rFonts w:ascii="Arial Narrow" w:hAnsi="Arial Narrow"/>
          <w:sz w:val="24"/>
          <w:lang w:val="es-ES"/>
        </w:rPr>
        <w:t xml:space="preserve">Sociales y </w:t>
      </w:r>
      <w:r w:rsidRPr="007A5CC2">
        <w:rPr>
          <w:rFonts w:ascii="Arial Narrow" w:hAnsi="Arial Narrow"/>
          <w:sz w:val="24"/>
        </w:rPr>
        <w:t>Ambientales del contratista, teniendo en cuenta que la</w:t>
      </w:r>
      <w:r w:rsidRPr="007A5CC2">
        <w:rPr>
          <w:rFonts w:ascii="Arial Narrow" w:hAnsi="Arial Narrow"/>
          <w:sz w:val="24"/>
          <w:lang w:val="es-CO"/>
        </w:rPr>
        <w:t>s</w:t>
      </w:r>
      <w:r w:rsidRPr="007A5CC2">
        <w:rPr>
          <w:rFonts w:ascii="Arial Narrow" w:hAnsi="Arial Narrow"/>
          <w:sz w:val="24"/>
        </w:rPr>
        <w:t xml:space="preserve"> dedicacion</w:t>
      </w:r>
      <w:r w:rsidRPr="007A5CC2">
        <w:rPr>
          <w:rFonts w:ascii="Arial Narrow" w:hAnsi="Arial Narrow"/>
          <w:sz w:val="24"/>
          <w:lang w:val="es-CO"/>
        </w:rPr>
        <w:t>es</w:t>
      </w:r>
      <w:r w:rsidRPr="007A5CC2">
        <w:rPr>
          <w:rFonts w:ascii="Arial Narrow" w:hAnsi="Arial Narrow"/>
          <w:sz w:val="24"/>
        </w:rPr>
        <w:t xml:space="preserve"> no deben superar el 100 % de dedicación en la sumatoria general con otros proyectos.</w:t>
      </w:r>
    </w:p>
    <w:p w14:paraId="1EEF2005" w14:textId="6F3230BD" w:rsidR="00B7585E" w:rsidRPr="007A5CC2" w:rsidRDefault="00DC0FE3"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La interventoría deberá presentar ante la unidad ejecutora con copia a la </w:t>
      </w:r>
      <w:r w:rsidR="00995F29">
        <w:rPr>
          <w:rFonts w:ascii="Arial Narrow" w:eastAsia="Calibri" w:hAnsi="Arial Narrow" w:cs="Arial"/>
          <w:sz w:val="24"/>
          <w:szCs w:val="24"/>
          <w:lang w:eastAsia="es-CO"/>
        </w:rPr>
        <w:t>SS</w:t>
      </w:r>
      <w:r w:rsidRPr="007A5CC2">
        <w:rPr>
          <w:rFonts w:ascii="Arial Narrow" w:eastAsia="Calibri" w:hAnsi="Arial Narrow" w:cs="Arial"/>
          <w:sz w:val="24"/>
          <w:szCs w:val="24"/>
          <w:lang w:eastAsia="es-CO"/>
        </w:rPr>
        <w:t>, el listado de los profesionales, tanto del contratista como de interventoría</w:t>
      </w:r>
      <w:r w:rsidR="00B7585E" w:rsidRPr="007A5CC2">
        <w:rPr>
          <w:rFonts w:ascii="Arial Narrow" w:eastAsia="Calibri" w:hAnsi="Arial Narrow" w:cs="Arial"/>
          <w:sz w:val="24"/>
          <w:szCs w:val="24"/>
          <w:lang w:eastAsia="es-CO"/>
        </w:rPr>
        <w:t xml:space="preserve"> discriminados para los componentes social y ambiental</w:t>
      </w:r>
      <w:r w:rsidRPr="007A5CC2">
        <w:rPr>
          <w:rFonts w:ascii="Arial Narrow" w:eastAsia="Calibri" w:hAnsi="Arial Narrow" w:cs="Arial"/>
          <w:sz w:val="24"/>
          <w:szCs w:val="24"/>
          <w:lang w:eastAsia="es-CO"/>
        </w:rPr>
        <w:t xml:space="preserve"> que harán parte del grupo de gestión socio ambiental del proyecto</w:t>
      </w:r>
      <w:r w:rsidR="00B7585E" w:rsidRPr="007A5CC2">
        <w:rPr>
          <w:rFonts w:ascii="Arial Narrow" w:eastAsia="Calibri" w:hAnsi="Arial Narrow" w:cs="Arial"/>
          <w:sz w:val="24"/>
          <w:szCs w:val="24"/>
          <w:lang w:eastAsia="es-CO"/>
        </w:rPr>
        <w:t>.</w:t>
      </w:r>
      <w:r w:rsidRPr="007A5CC2">
        <w:rPr>
          <w:rFonts w:ascii="Arial Narrow" w:eastAsia="Calibri" w:hAnsi="Arial Narrow" w:cs="Arial"/>
          <w:sz w:val="24"/>
          <w:szCs w:val="24"/>
          <w:lang w:eastAsia="es-CO"/>
        </w:rPr>
        <w:t xml:space="preserve"> </w:t>
      </w:r>
    </w:p>
    <w:p w14:paraId="6FE3EDFA" w14:textId="460B1C1D" w:rsidR="006A69A4" w:rsidRPr="007A5CC2" w:rsidRDefault="00B7585E"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eastAsia="Calibri" w:hAnsi="Arial Narrow" w:cs="Arial"/>
          <w:sz w:val="24"/>
          <w:szCs w:val="24"/>
          <w:lang w:eastAsia="es-CO"/>
        </w:rPr>
        <w:t xml:space="preserve">Se deberá </w:t>
      </w:r>
      <w:r w:rsidR="00DC0FE3" w:rsidRPr="007A5CC2">
        <w:rPr>
          <w:rFonts w:ascii="Arial Narrow" w:eastAsia="Calibri" w:hAnsi="Arial Narrow" w:cs="Arial"/>
          <w:sz w:val="24"/>
          <w:szCs w:val="24"/>
          <w:lang w:eastAsia="es-CO"/>
        </w:rPr>
        <w:t>indica</w:t>
      </w:r>
      <w:r w:rsidRPr="007A5CC2">
        <w:rPr>
          <w:rFonts w:ascii="Arial Narrow" w:eastAsia="Calibri" w:hAnsi="Arial Narrow" w:cs="Arial"/>
          <w:sz w:val="24"/>
          <w:szCs w:val="24"/>
          <w:lang w:eastAsia="es-CO"/>
        </w:rPr>
        <w:t>r</w:t>
      </w:r>
      <w:r w:rsidR="00DC0FE3" w:rsidRPr="007A5CC2">
        <w:rPr>
          <w:rFonts w:ascii="Arial Narrow" w:eastAsia="Calibri" w:hAnsi="Arial Narrow" w:cs="Arial"/>
          <w:sz w:val="24"/>
          <w:szCs w:val="24"/>
          <w:lang w:eastAsia="es-CO"/>
        </w:rPr>
        <w:t xml:space="preserve">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w:t>
      </w:r>
    </w:p>
    <w:p w14:paraId="07CFB0FE" w14:textId="15663A06"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Verificar el cumplimiento de las obligaciones</w:t>
      </w:r>
      <w:r w:rsidR="00B7585E" w:rsidRPr="007A5CC2">
        <w:rPr>
          <w:rFonts w:ascii="Arial Narrow" w:hAnsi="Arial Narrow"/>
          <w:sz w:val="24"/>
          <w:szCs w:val="24"/>
        </w:rPr>
        <w:t xml:space="preserve"> sociales y </w:t>
      </w:r>
      <w:r w:rsidRPr="007A5CC2">
        <w:rPr>
          <w:rFonts w:ascii="Arial Narrow" w:hAnsi="Arial Narrow"/>
          <w:sz w:val="24"/>
          <w:szCs w:val="24"/>
        </w:rPr>
        <w:t>ambientales del contrato de obra por parte del contratista, y exigir al mismo el cumplimiento de la normatividad ambiental.</w:t>
      </w:r>
    </w:p>
    <w:p w14:paraId="6B4DA075" w14:textId="5D545CF0"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lastRenderedPageBreak/>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w:t>
      </w:r>
      <w:r w:rsidR="00995F29">
        <w:rPr>
          <w:rFonts w:ascii="Arial Narrow" w:hAnsi="Arial Narrow"/>
          <w:sz w:val="24"/>
          <w:szCs w:val="24"/>
        </w:rPr>
        <w:t>SS</w:t>
      </w:r>
      <w:r w:rsidRPr="007A5CC2">
        <w:rPr>
          <w:rFonts w:ascii="Arial Narrow" w:hAnsi="Arial Narrow"/>
          <w:sz w:val="24"/>
          <w:szCs w:val="24"/>
        </w:rPr>
        <w:t xml:space="preserve"> en forma previa a la entrega a la Autoridad Nacional de Licencias Ambientales (ANLA)</w:t>
      </w:r>
      <w:r w:rsidR="008F219D" w:rsidRPr="007A5CC2">
        <w:rPr>
          <w:rFonts w:ascii="Arial Narrow" w:hAnsi="Arial Narrow"/>
          <w:sz w:val="24"/>
          <w:szCs w:val="24"/>
        </w:rPr>
        <w:t xml:space="preserve"> mediante lista de chequeo de cumplimiento de lineamientos, entrega a conformidad de la </w:t>
      </w:r>
      <w:proofErr w:type="spellStart"/>
      <w:r w:rsidR="008F219D" w:rsidRPr="007A5CC2">
        <w:rPr>
          <w:rFonts w:ascii="Arial Narrow" w:hAnsi="Arial Narrow"/>
          <w:sz w:val="24"/>
          <w:szCs w:val="24"/>
        </w:rPr>
        <w:t>geodatabase</w:t>
      </w:r>
      <w:proofErr w:type="spellEnd"/>
      <w:r w:rsidR="00E409EE" w:rsidRPr="007A5CC2">
        <w:rPr>
          <w:rFonts w:ascii="Arial Narrow" w:hAnsi="Arial Narrow"/>
          <w:sz w:val="24"/>
          <w:szCs w:val="24"/>
        </w:rPr>
        <w:t xml:space="preserve"> conforme a la guía técnica para</w:t>
      </w:r>
      <w:r w:rsidR="005A2CB9" w:rsidRPr="007A5CC2">
        <w:rPr>
          <w:rFonts w:ascii="Arial Narrow" w:hAnsi="Arial Narrow"/>
          <w:sz w:val="24"/>
          <w:szCs w:val="24"/>
        </w:rPr>
        <w:t xml:space="preserve"> </w:t>
      </w:r>
      <w:r w:rsidR="00E409EE" w:rsidRPr="007A5CC2">
        <w:rPr>
          <w:rFonts w:ascii="Arial Narrow" w:hAnsi="Arial Narrow"/>
          <w:sz w:val="24"/>
          <w:szCs w:val="24"/>
        </w:rPr>
        <w:t xml:space="preserve">el  diligenciamiento de metadatos </w:t>
      </w:r>
      <w:r w:rsidR="005A2CB9" w:rsidRPr="007A5CC2">
        <w:rPr>
          <w:rFonts w:ascii="Arial Narrow" w:hAnsi="Arial Narrow"/>
          <w:sz w:val="24"/>
          <w:szCs w:val="24"/>
        </w:rPr>
        <w:t>de la Autoridad o la que la modifique o la derogue.</w:t>
      </w:r>
    </w:p>
    <w:p w14:paraId="6EAC62F7" w14:textId="77777777" w:rsidR="00827C72" w:rsidRPr="007A5CC2" w:rsidRDefault="00827C72" w:rsidP="00827C72">
      <w:pPr>
        <w:autoSpaceDE w:val="0"/>
        <w:autoSpaceDN w:val="0"/>
        <w:adjustRightInd w:val="0"/>
        <w:spacing w:before="240"/>
        <w:jc w:val="both"/>
        <w:rPr>
          <w:rFonts w:ascii="Arial Narrow" w:hAnsi="Arial Narrow"/>
          <w:color w:val="000000"/>
          <w:sz w:val="24"/>
        </w:rPr>
      </w:pPr>
      <w:r w:rsidRPr="007A5CC2">
        <w:rPr>
          <w:rFonts w:ascii="Arial Narrow" w:hAnsi="Arial Narrow"/>
          <w:sz w:val="24"/>
        </w:rPr>
        <w:t xml:space="preserve">Participar acorde a su rol de interventoría, en las visitas de seguimiento y monitoreo ambiental programadas por la Autoridad Ambiental correspondiente </w:t>
      </w:r>
      <w:r w:rsidRPr="007A5CC2">
        <w:rPr>
          <w:rFonts w:ascii="Arial Narrow" w:hAnsi="Arial Narrow"/>
          <w:color w:val="000000"/>
          <w:sz w:val="24"/>
        </w:rPr>
        <w:t>y /o el Instituto Nacional de Vías y demás entidades de carácter nacional o regional que requieran el acompañamiento.</w:t>
      </w:r>
    </w:p>
    <w:p w14:paraId="50DBDA0B" w14:textId="40C8D04F"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rPr>
        <w:t>Acompañar al Contratista de Obra, en la gestión realizada para la obtención de permisos y autorizaciones ambientales</w:t>
      </w:r>
      <w:r w:rsidR="00FE7215" w:rsidRPr="007A5CC2">
        <w:rPr>
          <w:rFonts w:ascii="Arial Narrow" w:hAnsi="Arial Narrow"/>
          <w:sz w:val="24"/>
        </w:rPr>
        <w:t xml:space="preserve"> y </w:t>
      </w:r>
      <w:r w:rsidR="00FE7215" w:rsidRPr="007A5CC2">
        <w:rPr>
          <w:rFonts w:ascii="Arial Narrow" w:hAnsi="Arial Narrow"/>
          <w:color w:val="000000"/>
          <w:sz w:val="24"/>
        </w:rPr>
        <w:t>sociales requeridos para el desarrollo</w:t>
      </w:r>
      <w:r w:rsidRPr="007A5CC2">
        <w:rPr>
          <w:rFonts w:ascii="Arial Narrow" w:hAnsi="Arial Narrow"/>
          <w:sz w:val="24"/>
        </w:rPr>
        <w:t xml:space="preserve"> de las actividades del proyecto, lo cual debe ser informado al Instituto.</w:t>
      </w:r>
      <w:r w:rsidR="00FE7215" w:rsidRPr="007A5CC2">
        <w:rPr>
          <w:rFonts w:ascii="Arial Narrow" w:hAnsi="Arial Narrow"/>
          <w:sz w:val="24"/>
        </w:rPr>
        <w:t xml:space="preserve"> </w:t>
      </w:r>
      <w:r w:rsidR="00FE7215" w:rsidRPr="007A5CC2">
        <w:rPr>
          <w:rFonts w:ascii="Arial Narrow" w:hAnsi="Arial Narrow"/>
          <w:color w:val="000000"/>
          <w:sz w:val="24"/>
        </w:rPr>
        <w:t>Así como al cumplimiento de las obligaciones adquiridas durante el plazo del contrato.</w:t>
      </w:r>
      <w:r w:rsidR="00CF000B" w:rsidRPr="007A5CC2">
        <w:rPr>
          <w:rFonts w:ascii="Arial Narrow" w:hAnsi="Arial Narrow"/>
          <w:color w:val="000000"/>
          <w:sz w:val="24"/>
        </w:rPr>
        <w:t xml:space="preserve"> De ser necesario la interventoría deberá coadyuvar al contratista en los </w:t>
      </w:r>
      <w:r w:rsidR="00AA38B4" w:rsidRPr="007A5CC2">
        <w:rPr>
          <w:rFonts w:ascii="Arial Narrow" w:hAnsi="Arial Narrow"/>
          <w:color w:val="000000"/>
          <w:sz w:val="24"/>
        </w:rPr>
        <w:t>trámites</w:t>
      </w:r>
      <w:r w:rsidR="00CF000B" w:rsidRPr="007A5CC2">
        <w:rPr>
          <w:rFonts w:ascii="Arial Narrow" w:hAnsi="Arial Narrow"/>
          <w:color w:val="000000"/>
          <w:sz w:val="24"/>
        </w:rPr>
        <w:t xml:space="preserve"> administrativos ante las Autoridades de orden Social y ambiental para dar celeridad en la obtención de pronunciamientos, autorizaciones, concesiones y permisos.</w:t>
      </w:r>
    </w:p>
    <w:p w14:paraId="12C45FDA" w14:textId="77777777" w:rsidR="006A69A4" w:rsidRPr="007A5CC2"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14:paraId="274E2898" w14:textId="75E1256A" w:rsidR="006A69A4" w:rsidRPr="007A5CC2" w:rsidRDefault="00827C72" w:rsidP="006A69A4">
      <w:pPr>
        <w:autoSpaceDE w:val="0"/>
        <w:autoSpaceDN w:val="0"/>
        <w:adjustRightInd w:val="0"/>
        <w:spacing w:before="240"/>
        <w:jc w:val="both"/>
        <w:rPr>
          <w:rFonts w:ascii="Arial Narrow" w:eastAsia="Calibri" w:hAnsi="Arial Narrow" w:cs="Arial"/>
          <w:sz w:val="24"/>
          <w:szCs w:val="24"/>
          <w:lang w:eastAsia="es-CO"/>
        </w:rPr>
      </w:pPr>
      <w:r>
        <w:rPr>
          <w:rFonts w:ascii="Arial Narrow" w:hAnsi="Arial Narrow"/>
          <w:color w:val="000000"/>
          <w:sz w:val="24"/>
        </w:rPr>
        <w:t>V</w:t>
      </w:r>
      <w:r w:rsidR="00FE7215" w:rsidRPr="007A5CC2">
        <w:rPr>
          <w:rFonts w:ascii="Arial Narrow" w:hAnsi="Arial Narrow"/>
          <w:color w:val="000000"/>
          <w:sz w:val="24"/>
        </w:rPr>
        <w:t>erificar el cumplimiento de las certificaciones, pronunciamientos y obligaciones generadas por el Instituto Colombiano de Antropología e Historia- ICANH, Ministerio del Interior</w:t>
      </w:r>
      <w:r w:rsidR="00B7585E" w:rsidRPr="007A5CC2">
        <w:rPr>
          <w:rFonts w:ascii="Arial Narrow" w:hAnsi="Arial Narrow"/>
          <w:color w:val="000000"/>
          <w:sz w:val="24"/>
        </w:rPr>
        <w:t xml:space="preserve">- DANCP </w:t>
      </w:r>
      <w:r w:rsidR="00FE7215" w:rsidRPr="007A5CC2">
        <w:rPr>
          <w:rFonts w:ascii="Arial Narrow" w:hAnsi="Arial Narrow"/>
          <w:color w:val="000000"/>
          <w:sz w:val="24"/>
        </w:rPr>
        <w:t>y demás entidades de carácter nacional y/o regional.</w:t>
      </w:r>
    </w:p>
    <w:p w14:paraId="1D5C7865" w14:textId="6159FA7B"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Garantizar que las medidas impuestas por la autoridad ambiental producto de la obtención de los permisos ambientales, como los </w:t>
      </w:r>
      <w:r w:rsidR="00F17A4A">
        <w:rPr>
          <w:rFonts w:ascii="Arial Narrow" w:hAnsi="Arial Narrow"/>
          <w:sz w:val="24"/>
          <w:szCs w:val="24"/>
        </w:rPr>
        <w:t>e</w:t>
      </w:r>
      <w:r w:rsidRPr="007A5CC2">
        <w:rPr>
          <w:rFonts w:ascii="Arial Narrow" w:hAnsi="Arial Narrow"/>
          <w:sz w:val="24"/>
          <w:szCs w:val="24"/>
        </w:rPr>
        <w:t xml:space="preserve">stablecimientos </w:t>
      </w:r>
      <w:r w:rsidR="00F17A4A">
        <w:rPr>
          <w:rFonts w:ascii="Arial Narrow" w:hAnsi="Arial Narrow"/>
          <w:sz w:val="24"/>
          <w:szCs w:val="24"/>
        </w:rPr>
        <w:t>f</w:t>
      </w:r>
      <w:r w:rsidRPr="007A5CC2">
        <w:rPr>
          <w:rFonts w:ascii="Arial Narrow" w:hAnsi="Arial Narrow"/>
          <w:sz w:val="24"/>
          <w:szCs w:val="24"/>
        </w:rPr>
        <w:t>orestales y los mantenimientos requeridos, se ejecutarán durante el tiempo de ejecución del proyecto de obra vial.</w:t>
      </w:r>
    </w:p>
    <w:p w14:paraId="6636B8F1"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2DA0AC9F" w14:textId="759A6621"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Si el proyecto </w:t>
      </w:r>
      <w:r w:rsidR="00FA5CD3">
        <w:rPr>
          <w:rFonts w:ascii="Arial Narrow" w:hAnsi="Arial Narrow"/>
          <w:sz w:val="24"/>
          <w:szCs w:val="24"/>
        </w:rPr>
        <w:t xml:space="preserve">para su ejecución </w:t>
      </w:r>
      <w:r w:rsidRPr="007A5CC2">
        <w:rPr>
          <w:rFonts w:ascii="Arial Narrow" w:hAnsi="Arial Narrow"/>
          <w:sz w:val="24"/>
          <w:szCs w:val="24"/>
        </w:rPr>
        <w:t xml:space="preserve">requiere de los permisos de aprovechamiento forestal </w:t>
      </w:r>
      <w:r w:rsidR="00FA5CD3">
        <w:rPr>
          <w:rFonts w:ascii="Arial Narrow" w:hAnsi="Arial Narrow"/>
          <w:sz w:val="24"/>
          <w:szCs w:val="24"/>
        </w:rPr>
        <w:t xml:space="preserve">y/o de </w:t>
      </w:r>
      <w:r w:rsidRPr="007A5CC2">
        <w:rPr>
          <w:rFonts w:ascii="Arial Narrow" w:hAnsi="Arial Narrow"/>
          <w:sz w:val="24"/>
          <w:szCs w:val="24"/>
        </w:rPr>
        <w:t>ocupación de cauce</w:t>
      </w:r>
      <w:r w:rsidR="00FA5CD3">
        <w:rPr>
          <w:rFonts w:ascii="Arial Narrow" w:hAnsi="Arial Narrow"/>
          <w:sz w:val="24"/>
          <w:szCs w:val="24"/>
        </w:rPr>
        <w:t xml:space="preserve">, en donde </w:t>
      </w:r>
      <w:r w:rsidRPr="007A5CC2">
        <w:rPr>
          <w:rFonts w:ascii="Arial Narrow" w:hAnsi="Arial Narrow"/>
          <w:sz w:val="24"/>
          <w:szCs w:val="24"/>
        </w:rPr>
        <w:t xml:space="preserve">la autoridad ambiental impone </w:t>
      </w:r>
      <w:r w:rsidR="00FA5CD3">
        <w:rPr>
          <w:rFonts w:ascii="Arial Narrow" w:hAnsi="Arial Narrow"/>
          <w:sz w:val="24"/>
          <w:szCs w:val="24"/>
        </w:rPr>
        <w:t>m</w:t>
      </w:r>
      <w:r w:rsidRPr="007A5CC2">
        <w:rPr>
          <w:rFonts w:ascii="Arial Narrow" w:hAnsi="Arial Narrow"/>
          <w:sz w:val="24"/>
          <w:szCs w:val="24"/>
        </w:rPr>
        <w:t>edida</w:t>
      </w:r>
      <w:r w:rsidR="00FA5CD3">
        <w:rPr>
          <w:rFonts w:ascii="Arial Narrow" w:hAnsi="Arial Narrow"/>
          <w:sz w:val="24"/>
          <w:szCs w:val="24"/>
        </w:rPr>
        <w:t>s</w:t>
      </w:r>
      <w:r w:rsidRPr="007A5CC2">
        <w:rPr>
          <w:rFonts w:ascii="Arial Narrow" w:hAnsi="Arial Narrow"/>
          <w:sz w:val="24"/>
          <w:szCs w:val="24"/>
        </w:rPr>
        <w:t xml:space="preserve"> compensatoria</w:t>
      </w:r>
      <w:r w:rsidR="002E7E98">
        <w:rPr>
          <w:rFonts w:ascii="Arial Narrow" w:hAnsi="Arial Narrow"/>
          <w:sz w:val="24"/>
          <w:szCs w:val="24"/>
        </w:rPr>
        <w:t>s</w:t>
      </w:r>
      <w:r w:rsidR="00FA5CD3">
        <w:rPr>
          <w:rFonts w:ascii="Arial Narrow" w:hAnsi="Arial Narrow"/>
          <w:sz w:val="24"/>
          <w:szCs w:val="24"/>
        </w:rPr>
        <w:t xml:space="preserve"> que superen el plazo contractual, la Interventoría </w:t>
      </w:r>
      <w:r w:rsidRPr="007A5CC2">
        <w:rPr>
          <w:rFonts w:ascii="Arial Narrow" w:hAnsi="Arial Narrow"/>
          <w:sz w:val="24"/>
          <w:szCs w:val="24"/>
        </w:rPr>
        <w:t xml:space="preserve">deberá verificar </w:t>
      </w:r>
      <w:r w:rsidR="003D6EEA">
        <w:rPr>
          <w:rFonts w:ascii="Arial Narrow" w:hAnsi="Arial Narrow"/>
          <w:sz w:val="24"/>
          <w:szCs w:val="24"/>
        </w:rPr>
        <w:t xml:space="preserve">que de ser procedente el contratista haga </w:t>
      </w:r>
      <w:r w:rsidRPr="007A5CC2">
        <w:rPr>
          <w:rFonts w:ascii="Arial Narrow" w:hAnsi="Arial Narrow"/>
          <w:sz w:val="24"/>
          <w:szCs w:val="24"/>
        </w:rPr>
        <w:t xml:space="preserve">uso del recurso de reposición </w:t>
      </w:r>
      <w:r w:rsidR="003D6EEA">
        <w:rPr>
          <w:rFonts w:ascii="Arial Narrow" w:hAnsi="Arial Narrow"/>
          <w:sz w:val="24"/>
          <w:szCs w:val="24"/>
        </w:rPr>
        <w:t xml:space="preserve">y </w:t>
      </w:r>
      <w:r w:rsidRPr="007A5CC2">
        <w:rPr>
          <w:rFonts w:ascii="Arial Narrow" w:hAnsi="Arial Narrow"/>
          <w:sz w:val="24"/>
          <w:szCs w:val="24"/>
        </w:rPr>
        <w:t>solicit</w:t>
      </w:r>
      <w:r w:rsidR="003D6EEA">
        <w:rPr>
          <w:rFonts w:ascii="Arial Narrow" w:hAnsi="Arial Narrow"/>
          <w:sz w:val="24"/>
          <w:szCs w:val="24"/>
        </w:rPr>
        <w:t>e cambio de medida compensatoria, dentro de los plazos establecidos para tal fin</w:t>
      </w:r>
    </w:p>
    <w:p w14:paraId="04EA37B9" w14:textId="77777777"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El interventor en ningún caso permitirá que se adelanten las actividades constructivas sin contar con los permisos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que lo requieran, por lo tanto, deberá verificar el estado de los permisos </w:t>
      </w:r>
      <w:r w:rsidRPr="007A5CC2">
        <w:rPr>
          <w:rFonts w:ascii="Arial Narrow" w:hAnsi="Arial Narrow"/>
          <w:sz w:val="24"/>
          <w:szCs w:val="24"/>
        </w:rPr>
        <w:lastRenderedPageBreak/>
        <w:t>ambientales previo al inicio de la obra y de ser necesario ordenará la suspensión inmediata y adelantará las acciones pertinentes en caso contrario.</w:t>
      </w:r>
    </w:p>
    <w:p w14:paraId="709FED85" w14:textId="062E61D0"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Garantizar el cumplimiento de los plazos establecidos en</w:t>
      </w:r>
      <w:r w:rsidR="00FE7215" w:rsidRPr="007A5CC2">
        <w:rPr>
          <w:rFonts w:ascii="Arial Narrow" w:hAnsi="Arial Narrow"/>
          <w:sz w:val="24"/>
          <w:szCs w:val="24"/>
        </w:rPr>
        <w:t xml:space="preserve"> </w:t>
      </w:r>
      <w:r w:rsidR="00FE7215" w:rsidRPr="007A5CC2">
        <w:rPr>
          <w:rFonts w:ascii="Arial Narrow" w:hAnsi="Arial Narrow"/>
          <w:sz w:val="24"/>
        </w:rPr>
        <w:t xml:space="preserve">el Apéndice </w:t>
      </w:r>
      <w:r w:rsidR="003A0A30">
        <w:rPr>
          <w:rFonts w:ascii="Arial Narrow" w:hAnsi="Arial Narrow"/>
          <w:sz w:val="24"/>
        </w:rPr>
        <w:t>de Gestión A</w:t>
      </w:r>
      <w:r w:rsidR="00FE7215" w:rsidRPr="007A5CC2">
        <w:rPr>
          <w:rFonts w:ascii="Arial Narrow" w:hAnsi="Arial Narrow"/>
          <w:sz w:val="24"/>
        </w:rPr>
        <w:t xml:space="preserve">mbiental y Apéndice </w:t>
      </w:r>
      <w:r w:rsidR="003A0A30">
        <w:rPr>
          <w:rFonts w:ascii="Arial Narrow" w:hAnsi="Arial Narrow"/>
          <w:sz w:val="24"/>
        </w:rPr>
        <w:t xml:space="preserve">de Gestión </w:t>
      </w:r>
      <w:r w:rsidR="00FE7215" w:rsidRPr="007A5CC2">
        <w:rPr>
          <w:rFonts w:ascii="Arial Narrow" w:hAnsi="Arial Narrow"/>
          <w:sz w:val="24"/>
        </w:rPr>
        <w:t xml:space="preserve">Social (pliego de condiciones) </w:t>
      </w:r>
      <w:r w:rsidRPr="007A5CC2">
        <w:rPr>
          <w:rFonts w:ascii="Arial Narrow" w:hAnsi="Arial Narrow"/>
          <w:sz w:val="24"/>
          <w:szCs w:val="24"/>
        </w:rPr>
        <w:t>con respecto a la formulación y presentación de</w:t>
      </w:r>
      <w:r w:rsidR="008C6969" w:rsidRPr="007A5CC2">
        <w:rPr>
          <w:rFonts w:ascii="Arial Narrow" w:hAnsi="Arial Narrow"/>
          <w:sz w:val="24"/>
          <w:szCs w:val="24"/>
        </w:rPr>
        <w:t xml:space="preserve"> la Licencia Ambiental</w:t>
      </w:r>
      <w:r w:rsidR="00BE515C" w:rsidRPr="007A5CC2">
        <w:rPr>
          <w:rFonts w:ascii="Arial Narrow" w:hAnsi="Arial Narrow"/>
          <w:sz w:val="24"/>
          <w:szCs w:val="24"/>
        </w:rPr>
        <w:t xml:space="preserve"> y/o </w:t>
      </w:r>
      <w:r w:rsidRPr="007A5CC2">
        <w:rPr>
          <w:rFonts w:ascii="Arial Narrow" w:hAnsi="Arial Narrow"/>
          <w:sz w:val="24"/>
          <w:szCs w:val="24"/>
        </w:rPr>
        <w:t xml:space="preserve">PAGA, PMA e </w:t>
      </w:r>
      <w:proofErr w:type="spellStart"/>
      <w:r w:rsidRPr="007A5CC2">
        <w:rPr>
          <w:rFonts w:ascii="Arial Narrow" w:hAnsi="Arial Narrow"/>
          <w:sz w:val="24"/>
          <w:szCs w:val="24"/>
        </w:rPr>
        <w:t>ICA’s</w:t>
      </w:r>
      <w:proofErr w:type="spellEnd"/>
      <w:r w:rsidRPr="007A5CC2">
        <w:rPr>
          <w:rFonts w:ascii="Arial Narrow" w:hAnsi="Arial Narrow"/>
          <w:sz w:val="24"/>
          <w:szCs w:val="24"/>
        </w:rPr>
        <w:t xml:space="preserve"> por parte del Contratista de obra y obtención de permisos ambientales, o en su defecto adelantar las acciones pertinentes frente a dicha condición.</w:t>
      </w:r>
    </w:p>
    <w:p w14:paraId="6F29B60F" w14:textId="77777777" w:rsidR="005A0DB8" w:rsidRPr="005A0DB8" w:rsidRDefault="005A0DB8" w:rsidP="005A0DB8">
      <w:pPr>
        <w:autoSpaceDE w:val="0"/>
        <w:autoSpaceDN w:val="0"/>
        <w:adjustRightInd w:val="0"/>
        <w:spacing w:before="240"/>
        <w:jc w:val="both"/>
        <w:rPr>
          <w:rFonts w:ascii="Arial Narrow" w:hAnsi="Arial Narrow"/>
          <w:sz w:val="24"/>
          <w:szCs w:val="24"/>
        </w:rPr>
      </w:pPr>
      <w:r w:rsidRPr="005A0DB8">
        <w:rPr>
          <w:rFonts w:ascii="Arial Narrow" w:hAnsi="Arial Narrow"/>
          <w:sz w:val="24"/>
          <w:szCs w:val="24"/>
        </w:rPr>
        <w:t xml:space="preserve">Verificar y conceptuar respecto de la identificación de los pendientes o pasivos socio-ambientales que por el desarrollo de proyectos viales anteriores en el sector a estudiarse y/o ejecutar nuevas obras, no se cumplieron a cabalidad, a fin de que se evalúe la pertinencia técnica y administrativa de incluir y subsanar dentro del proyecto de obra que se contrate en el marco del proyecto en desarrollo. </w:t>
      </w:r>
    </w:p>
    <w:p w14:paraId="49091A48" w14:textId="2227D7BA" w:rsidR="006A69A4" w:rsidRDefault="00AB0981"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t xml:space="preserve">Hacer cumplir los requerimientos ambientales </w:t>
      </w:r>
      <w:r w:rsidR="00FE7215" w:rsidRPr="007A5CC2">
        <w:rPr>
          <w:rFonts w:ascii="Arial Narrow" w:hAnsi="Arial Narrow"/>
          <w:sz w:val="24"/>
          <w:szCs w:val="24"/>
        </w:rPr>
        <w:t xml:space="preserve">y sociales </w:t>
      </w:r>
      <w:r w:rsidRPr="007A5CC2">
        <w:rPr>
          <w:rFonts w:ascii="Arial Narrow" w:hAnsi="Arial Narrow"/>
          <w:sz w:val="24"/>
          <w:szCs w:val="24"/>
        </w:rPr>
        <w:t xml:space="preserve">establecidos para el proyecto y exigir la ejecución en su totalidad de las medidas de manejo contenidas en </w:t>
      </w:r>
      <w:r w:rsidR="00BE515C" w:rsidRPr="007A5CC2">
        <w:rPr>
          <w:rFonts w:ascii="Arial Narrow" w:hAnsi="Arial Narrow"/>
          <w:sz w:val="24"/>
          <w:szCs w:val="24"/>
        </w:rPr>
        <w:t>la Licencia Ambiental</w:t>
      </w:r>
      <w:r w:rsidR="00D87BD8" w:rsidRPr="007A5CC2">
        <w:rPr>
          <w:rFonts w:ascii="Arial Narrow" w:hAnsi="Arial Narrow"/>
          <w:sz w:val="24"/>
          <w:szCs w:val="24"/>
        </w:rPr>
        <w:t xml:space="preserve"> (incluye EIA)</w:t>
      </w:r>
      <w:r w:rsidR="00BE515C" w:rsidRPr="007A5CC2">
        <w:rPr>
          <w:rFonts w:ascii="Arial Narrow" w:hAnsi="Arial Narrow"/>
          <w:sz w:val="24"/>
          <w:szCs w:val="24"/>
        </w:rPr>
        <w:t xml:space="preserve">, </w:t>
      </w:r>
      <w:r w:rsidRPr="007A5CC2">
        <w:rPr>
          <w:rFonts w:ascii="Arial Narrow" w:hAnsi="Arial Narrow"/>
          <w:sz w:val="24"/>
          <w:szCs w:val="24"/>
        </w:rPr>
        <w:t>PMA</w:t>
      </w:r>
      <w:r w:rsidR="00D87BD8" w:rsidRPr="007A5CC2">
        <w:rPr>
          <w:rFonts w:ascii="Arial Narrow" w:hAnsi="Arial Narrow"/>
          <w:sz w:val="24"/>
          <w:szCs w:val="24"/>
        </w:rPr>
        <w:t xml:space="preserve"> y/o </w:t>
      </w:r>
      <w:r w:rsidR="00BE515C" w:rsidRPr="007A5CC2">
        <w:rPr>
          <w:rFonts w:ascii="Arial Narrow" w:hAnsi="Arial Narrow"/>
          <w:sz w:val="24"/>
          <w:szCs w:val="24"/>
        </w:rPr>
        <w:t>el PAGA</w:t>
      </w:r>
      <w:r w:rsidRPr="007A5CC2">
        <w:rPr>
          <w:rFonts w:ascii="Arial Narrow" w:hAnsi="Arial Narrow"/>
          <w:sz w:val="24"/>
          <w:szCs w:val="24"/>
        </w:rPr>
        <w:t>, según corresponda, con el propósito de impedir la configuración de pasivos ambientales</w:t>
      </w:r>
      <w:r w:rsidR="00FE7215" w:rsidRPr="007A5CC2">
        <w:rPr>
          <w:rFonts w:ascii="Arial Narrow" w:hAnsi="Arial Narrow"/>
          <w:sz w:val="24"/>
          <w:szCs w:val="24"/>
        </w:rPr>
        <w:t xml:space="preserve"> y sociales</w:t>
      </w:r>
      <w:r w:rsidRPr="007A5CC2">
        <w:rPr>
          <w:rFonts w:ascii="Arial Narrow" w:hAnsi="Arial Narrow"/>
          <w:sz w:val="24"/>
          <w:szCs w:val="24"/>
        </w:rPr>
        <w:t xml:space="preserve">, en caso de identificarse pasivos por la no ejecución de algunos de los programas y/o medidas ambientales y/o permisos ambientales, el Interventor ordenará su ejecución como requisito para el recibo a satisfacción de la obra. Para la liquidación del contrato la interventoría deberá exigir </w:t>
      </w:r>
      <w:r w:rsidR="00013FCA">
        <w:rPr>
          <w:rFonts w:ascii="Arial Narrow" w:hAnsi="Arial Narrow"/>
          <w:sz w:val="24"/>
          <w:szCs w:val="24"/>
        </w:rPr>
        <w:t xml:space="preserve">al contratista, </w:t>
      </w:r>
      <w:r w:rsidRPr="007A5CC2">
        <w:rPr>
          <w:rFonts w:ascii="Arial Narrow" w:hAnsi="Arial Narrow"/>
          <w:sz w:val="24"/>
          <w:szCs w:val="24"/>
        </w:rPr>
        <w:t>la presentación de</w:t>
      </w:r>
      <w:r w:rsidR="00013FCA">
        <w:rPr>
          <w:rFonts w:ascii="Arial Narrow" w:hAnsi="Arial Narrow"/>
          <w:sz w:val="24"/>
          <w:szCs w:val="24"/>
        </w:rPr>
        <w:t>l</w:t>
      </w:r>
      <w:r w:rsidRPr="007A5CC2">
        <w:rPr>
          <w:rFonts w:ascii="Arial Narrow" w:hAnsi="Arial Narrow"/>
          <w:sz w:val="24"/>
          <w:szCs w:val="24"/>
        </w:rPr>
        <w:t xml:space="preserve"> </w:t>
      </w:r>
      <w:r w:rsidR="00013FCA" w:rsidRPr="00013FCA">
        <w:rPr>
          <w:rFonts w:ascii="Arial Narrow" w:hAnsi="Arial Narrow"/>
          <w:sz w:val="24"/>
          <w:szCs w:val="24"/>
        </w:rPr>
        <w:t>certifica</w:t>
      </w:r>
      <w:r w:rsidR="00013FCA">
        <w:rPr>
          <w:rFonts w:ascii="Arial Narrow" w:hAnsi="Arial Narrow"/>
          <w:sz w:val="24"/>
          <w:szCs w:val="24"/>
        </w:rPr>
        <w:t>do</w:t>
      </w:r>
      <w:r w:rsidR="00013FCA" w:rsidRPr="00013FCA">
        <w:rPr>
          <w:rFonts w:ascii="Arial Narrow" w:hAnsi="Arial Narrow"/>
          <w:sz w:val="24"/>
          <w:szCs w:val="24"/>
        </w:rPr>
        <w:t xml:space="preserve"> </w:t>
      </w:r>
      <w:r w:rsidR="00013FCA">
        <w:rPr>
          <w:rFonts w:ascii="Arial Narrow" w:hAnsi="Arial Narrow"/>
          <w:sz w:val="24"/>
          <w:szCs w:val="24"/>
        </w:rPr>
        <w:t>de la Autoridad Ambiental, en donde se indique que el contrato de obra no tiene procesos en curso.</w:t>
      </w:r>
      <w:r w:rsidRPr="007A5CC2">
        <w:rPr>
          <w:rFonts w:ascii="Arial Narrow" w:hAnsi="Arial Narrow"/>
          <w:sz w:val="24"/>
          <w:szCs w:val="24"/>
        </w:rPr>
        <w:t xml:space="preserve"> </w:t>
      </w:r>
    </w:p>
    <w:p w14:paraId="25A2836B" w14:textId="77777777" w:rsidR="00245045" w:rsidRPr="005B0E9C" w:rsidRDefault="00245045" w:rsidP="00245045">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Informar oportunamente al Instituto Nacional de Vías, en caso de posible incumplimiento del constructor, según el procedimiento establecido, en relación con los plazos establecidos para la presentación del </w:t>
      </w:r>
      <w:r>
        <w:rPr>
          <w:rFonts w:ascii="Arial Narrow" w:hAnsi="Arial Narrow"/>
          <w:sz w:val="24"/>
          <w:szCs w:val="24"/>
        </w:rPr>
        <w:t xml:space="preserve">PAGA </w:t>
      </w:r>
      <w:r w:rsidRPr="007A5CC2">
        <w:rPr>
          <w:rFonts w:ascii="Arial Narrow" w:hAnsi="Arial Narrow"/>
          <w:sz w:val="24"/>
          <w:szCs w:val="24"/>
        </w:rPr>
        <w:t xml:space="preserve">y demás obligaciones de carácter ambiental, de no hacerlo, la Interventoría estaría incursa en una causal de </w:t>
      </w:r>
      <w:r w:rsidRPr="005B0E9C">
        <w:rPr>
          <w:rFonts w:ascii="Arial Narrow" w:hAnsi="Arial Narrow"/>
          <w:sz w:val="24"/>
          <w:szCs w:val="24"/>
        </w:rPr>
        <w:t>incumplimiento según la Resolución 718 de 01 de marzo de 2022 “ Por la cual se determina el régimen de multas e imposición de cláusula penal en los contratos celebrados por el INSTITUTO NACIONAL DE VÍAS”</w:t>
      </w:r>
    </w:p>
    <w:p w14:paraId="44B7CFAE" w14:textId="21A3F498"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Entregar a más tardar a los diez (10) días calendario de proferida la orden de iniciación del contrato de interventoría, mediante oficio dirigido a la </w:t>
      </w:r>
      <w:r w:rsidR="00B47303">
        <w:rPr>
          <w:rFonts w:ascii="Arial Narrow" w:hAnsi="Arial Narrow"/>
          <w:sz w:val="24"/>
          <w:szCs w:val="24"/>
        </w:rPr>
        <w:t>Subdirección de Sostenibilidad</w:t>
      </w:r>
      <w:r w:rsidRPr="007A5CC2">
        <w:rPr>
          <w:rFonts w:ascii="Arial Narrow" w:hAnsi="Arial Narrow"/>
          <w:sz w:val="24"/>
          <w:szCs w:val="24"/>
        </w:rPr>
        <w:t xml:space="preserve">, con copia a la Unidad Ejecutora, la Dirección Territorial correspondiente el “Plan de trabajo del Contratista”, con el cronograma de planeación para la verificación de las obligaciones ambientales del contratista de obra y las acciones concernientes a la identificación, seguimiento y monitoreo de aspectos, impactos y medidas de manejo ambiental del proyecto, como el cumplimiento de los plazos contractuales en relación con la entrega del documento PAGA </w:t>
      </w:r>
      <w:r w:rsidR="00FE7215" w:rsidRPr="007A5CC2">
        <w:rPr>
          <w:rFonts w:ascii="Arial Narrow" w:hAnsi="Arial Narrow"/>
          <w:sz w:val="24"/>
        </w:rPr>
        <w:t xml:space="preserve">y/o </w:t>
      </w:r>
      <w:r w:rsidR="00FE7215" w:rsidRPr="007A5CC2">
        <w:rPr>
          <w:rFonts w:ascii="Arial Narrow" w:hAnsi="Arial Narrow"/>
          <w:sz w:val="24"/>
          <w:szCs w:val="24"/>
        </w:rPr>
        <w:t xml:space="preserve">Licencia Ambiental (incluye EIA), PMA </w:t>
      </w:r>
      <w:r w:rsidR="00FE7215" w:rsidRPr="007A5CC2">
        <w:rPr>
          <w:rFonts w:ascii="Arial Narrow" w:hAnsi="Arial Narrow"/>
          <w:sz w:val="24"/>
        </w:rPr>
        <w:t>según aplique</w:t>
      </w:r>
      <w:r w:rsidR="00FE7215" w:rsidRPr="007A5CC2">
        <w:rPr>
          <w:rFonts w:ascii="Arial Narrow" w:hAnsi="Arial Narrow"/>
          <w:sz w:val="24"/>
          <w:szCs w:val="24"/>
        </w:rPr>
        <w:t xml:space="preserve"> </w:t>
      </w:r>
      <w:r w:rsidRPr="007A5CC2">
        <w:rPr>
          <w:rFonts w:ascii="Arial Narrow" w:hAnsi="Arial Narrow"/>
          <w:sz w:val="24"/>
          <w:szCs w:val="24"/>
        </w:rPr>
        <w:t xml:space="preserve">ajustado y remisión de informes ambientales del Contratista a la Interventoría, tiempos de aprobación y remisión a la </w:t>
      </w:r>
      <w:r w:rsidR="00B47303">
        <w:rPr>
          <w:rFonts w:ascii="Arial Narrow" w:hAnsi="Arial Narrow"/>
          <w:sz w:val="24"/>
          <w:szCs w:val="24"/>
        </w:rPr>
        <w:t>Subdirección de Sostenibilidad</w:t>
      </w:r>
      <w:r w:rsidRPr="007A5CC2">
        <w:rPr>
          <w:rFonts w:ascii="Arial Narrow" w:hAnsi="Arial Narrow"/>
          <w:sz w:val="24"/>
          <w:szCs w:val="24"/>
        </w:rPr>
        <w:t xml:space="preserve">, entrega de informes trimestrales de interventoría a la </w:t>
      </w:r>
      <w:r w:rsidR="00B47303">
        <w:rPr>
          <w:rFonts w:ascii="Arial Narrow" w:hAnsi="Arial Narrow"/>
          <w:sz w:val="24"/>
          <w:szCs w:val="24"/>
        </w:rPr>
        <w:t>Subdirección de Sostenibilidad</w:t>
      </w:r>
      <w:r w:rsidR="009910A0">
        <w:rPr>
          <w:rFonts w:ascii="Arial Narrow" w:hAnsi="Arial Narrow"/>
          <w:sz w:val="24"/>
          <w:szCs w:val="24"/>
        </w:rPr>
        <w:t xml:space="preserve">.  De ser procedente, el Plan de trabajo también debe contemplar </w:t>
      </w:r>
      <w:r w:rsidRPr="007A5CC2">
        <w:rPr>
          <w:rFonts w:ascii="Arial Narrow" w:hAnsi="Arial Narrow"/>
          <w:sz w:val="24"/>
          <w:szCs w:val="24"/>
        </w:rPr>
        <w:t>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14:paraId="5F7B2DAD" w14:textId="45D6A065" w:rsidR="006A69A4" w:rsidRPr="007A5CC2" w:rsidRDefault="001D3E79" w:rsidP="006A69A4">
      <w:pPr>
        <w:autoSpaceDE w:val="0"/>
        <w:autoSpaceDN w:val="0"/>
        <w:adjustRightInd w:val="0"/>
        <w:spacing w:before="240"/>
        <w:jc w:val="both"/>
        <w:rPr>
          <w:rFonts w:ascii="Arial Narrow" w:hAnsi="Arial Narrow"/>
          <w:sz w:val="24"/>
          <w:szCs w:val="24"/>
        </w:rPr>
      </w:pPr>
      <w:r w:rsidRPr="007A5CC2">
        <w:rPr>
          <w:rFonts w:ascii="Arial Narrow" w:hAnsi="Arial Narrow"/>
          <w:sz w:val="24"/>
          <w:szCs w:val="24"/>
        </w:rPr>
        <w:lastRenderedPageBreak/>
        <w:t>De acuerdo con el</w:t>
      </w:r>
      <w:r w:rsidR="00AB0981" w:rsidRPr="007A5CC2">
        <w:rPr>
          <w:rFonts w:ascii="Arial Narrow" w:hAnsi="Arial Narrow"/>
          <w:sz w:val="24"/>
          <w:szCs w:val="24"/>
        </w:rPr>
        <w:t xml:space="preserve"> plan de trabajo entregado por el contratista, la interventoría dentro de sus funciones estará obligada a realizar la correspondiente evaluación, seguimiento y control a las actividades allí planteadas. De igual manera, de la remisión de este plan de trabajo</w:t>
      </w:r>
      <w:r w:rsidR="00A33D13">
        <w:rPr>
          <w:rFonts w:ascii="Arial Narrow" w:hAnsi="Arial Narrow"/>
          <w:sz w:val="24"/>
          <w:szCs w:val="24"/>
        </w:rPr>
        <w:t>, la Interventoría</w:t>
      </w:r>
      <w:r w:rsidR="00AB0981" w:rsidRPr="007A5CC2">
        <w:rPr>
          <w:rFonts w:ascii="Arial Narrow" w:hAnsi="Arial Narrow"/>
          <w:sz w:val="24"/>
          <w:szCs w:val="24"/>
        </w:rPr>
        <w:t xml:space="preserve"> deberá desarrollar un cronograma de seguimiento en donde se incluyan las actividades, gestiones</w:t>
      </w:r>
      <w:r w:rsidR="00A33D13">
        <w:rPr>
          <w:rFonts w:ascii="Arial Narrow" w:hAnsi="Arial Narrow"/>
          <w:sz w:val="24"/>
          <w:szCs w:val="24"/>
        </w:rPr>
        <w:t xml:space="preserve"> </w:t>
      </w:r>
      <w:r w:rsidR="00AB0981" w:rsidRPr="007A5CC2">
        <w:rPr>
          <w:rFonts w:ascii="Arial Narrow" w:hAnsi="Arial Narrow"/>
          <w:sz w:val="24"/>
          <w:szCs w:val="24"/>
        </w:rPr>
        <w:t xml:space="preserve">que considere necesario para el correcto desarrollo del proyecto. El plan de trabajo y el cronograma deberán ser remitidos a la </w:t>
      </w:r>
      <w:r w:rsidR="00B47303">
        <w:rPr>
          <w:rFonts w:ascii="Arial Narrow" w:hAnsi="Arial Narrow"/>
          <w:sz w:val="24"/>
          <w:szCs w:val="24"/>
        </w:rPr>
        <w:t>Subdirección de Sostenibilidad</w:t>
      </w:r>
      <w:r w:rsidR="00AB0981" w:rsidRPr="007A5CC2">
        <w:rPr>
          <w:rFonts w:ascii="Arial Narrow" w:hAnsi="Arial Narrow"/>
          <w:sz w:val="24"/>
          <w:szCs w:val="24"/>
        </w:rPr>
        <w:t xml:space="preserve">– </w:t>
      </w:r>
      <w:r w:rsidR="00995F29">
        <w:rPr>
          <w:rFonts w:ascii="Arial Narrow" w:hAnsi="Arial Narrow"/>
          <w:sz w:val="24"/>
          <w:szCs w:val="24"/>
        </w:rPr>
        <w:t>SS</w:t>
      </w:r>
      <w:r w:rsidR="00AB0981" w:rsidRPr="007A5CC2">
        <w:rPr>
          <w:rFonts w:ascii="Arial Narrow" w:hAnsi="Arial Narrow"/>
          <w:sz w:val="24"/>
          <w:szCs w:val="24"/>
        </w:rPr>
        <w:t xml:space="preserve"> del INVIAS. Los documentos anteriormente indicados, deberán ser remitidos cada vez que se actualice el plan de trabajo del contratista. La interventoría deberá evaluar si el plan de trabajo elaborado por el contratista es acorde a la estructuración, desarrollo y a las obligaciones</w:t>
      </w:r>
      <w:r w:rsidR="00B7585E" w:rsidRPr="007A5CC2">
        <w:rPr>
          <w:rFonts w:ascii="Arial Narrow" w:hAnsi="Arial Narrow"/>
          <w:sz w:val="24"/>
          <w:szCs w:val="24"/>
        </w:rPr>
        <w:t xml:space="preserve"> sociales y </w:t>
      </w:r>
      <w:r w:rsidR="00AB0981" w:rsidRPr="007A5CC2">
        <w:rPr>
          <w:rFonts w:ascii="Arial Narrow" w:hAnsi="Arial Narrow"/>
          <w:sz w:val="24"/>
          <w:szCs w:val="24"/>
        </w:rPr>
        <w:t>ambientales del proyecto</w:t>
      </w:r>
      <w:r w:rsidR="006A69A4" w:rsidRPr="007A5CC2">
        <w:rPr>
          <w:rFonts w:ascii="Arial Narrow" w:hAnsi="Arial Narrow"/>
          <w:sz w:val="24"/>
          <w:szCs w:val="24"/>
        </w:rPr>
        <w:t>.</w:t>
      </w:r>
    </w:p>
    <w:p w14:paraId="534B50BA" w14:textId="5ED0CE79" w:rsidR="006A69A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Verificar en forma previa a la aprobación, y dentro del plazo establecido para remisión a la </w:t>
      </w:r>
      <w:r w:rsidR="00B47303">
        <w:rPr>
          <w:rFonts w:ascii="Arial Narrow" w:hAnsi="Arial Narrow"/>
          <w:sz w:val="24"/>
          <w:szCs w:val="24"/>
        </w:rPr>
        <w:t>Subdirección de Sostenibilidad</w:t>
      </w:r>
      <w:r w:rsidRPr="007A5CC2">
        <w:rPr>
          <w:rFonts w:ascii="Arial Narrow" w:hAnsi="Arial Narrow"/>
          <w:sz w:val="24"/>
          <w:szCs w:val="24"/>
        </w:rPr>
        <w:t xml:space="preserve">, que el documento PMA </w:t>
      </w:r>
      <w:r w:rsidR="00FE7215" w:rsidRPr="007A5CC2">
        <w:rPr>
          <w:rFonts w:ascii="Arial Narrow" w:hAnsi="Arial Narrow"/>
          <w:sz w:val="24"/>
          <w:szCs w:val="24"/>
          <w:lang w:val="es-MX"/>
        </w:rPr>
        <w:t>y/</w:t>
      </w:r>
      <w:r w:rsidRPr="007A5CC2">
        <w:rPr>
          <w:rFonts w:ascii="Arial Narrow" w:hAnsi="Arial Narrow"/>
          <w:sz w:val="24"/>
          <w:szCs w:val="24"/>
        </w:rPr>
        <w:t xml:space="preserve">o PAGA, según corresponda, contenga los permisos ambientales </w:t>
      </w:r>
      <w:r w:rsidR="00F84964" w:rsidRPr="007A5CC2">
        <w:rPr>
          <w:rFonts w:ascii="Arial Narrow" w:hAnsi="Arial Narrow"/>
          <w:sz w:val="24"/>
          <w:szCs w:val="24"/>
          <w:lang w:val="es-MX"/>
        </w:rPr>
        <w:t xml:space="preserve">y sociales </w:t>
      </w:r>
      <w:r w:rsidRPr="007A5CC2">
        <w:rPr>
          <w:rFonts w:ascii="Arial Narrow" w:hAnsi="Arial Narrow"/>
          <w:sz w:val="24"/>
          <w:szCs w:val="24"/>
        </w:rPr>
        <w:t>necesarios para el inicio de las actividades del proyecto</w:t>
      </w:r>
      <w:r w:rsidRPr="007A5CC2">
        <w:rPr>
          <w:rFonts w:ascii="Arial Narrow" w:hAnsi="Arial Narrow"/>
          <w:color w:val="000000"/>
          <w:sz w:val="24"/>
          <w:szCs w:val="24"/>
        </w:rPr>
        <w:t>, la línea base completa con la caracterización de</w:t>
      </w:r>
      <w:r w:rsidR="00CB3683">
        <w:rPr>
          <w:rFonts w:ascii="Arial Narrow" w:hAnsi="Arial Narrow"/>
          <w:color w:val="000000"/>
          <w:sz w:val="24"/>
          <w:szCs w:val="24"/>
        </w:rPr>
        <w:t>l área de influencia</w:t>
      </w:r>
      <w:r w:rsidR="00192549">
        <w:rPr>
          <w:rFonts w:ascii="Arial Narrow" w:hAnsi="Arial Narrow"/>
          <w:color w:val="000000"/>
          <w:sz w:val="24"/>
          <w:szCs w:val="24"/>
        </w:rPr>
        <w:t xml:space="preserve">, </w:t>
      </w:r>
      <w:r w:rsidRPr="007A5CC2">
        <w:rPr>
          <w:rFonts w:ascii="Arial Narrow" w:hAnsi="Arial Narrow"/>
          <w:color w:val="000000"/>
          <w:sz w:val="24"/>
          <w:szCs w:val="24"/>
        </w:rPr>
        <w:t>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7FB04A83" w14:textId="159F36B3" w:rsidR="00F84964" w:rsidRPr="007A5CC2" w:rsidRDefault="00AB0981" w:rsidP="006A69A4">
      <w:pPr>
        <w:autoSpaceDE w:val="0"/>
        <w:autoSpaceDN w:val="0"/>
        <w:adjustRightInd w:val="0"/>
        <w:spacing w:before="240"/>
        <w:jc w:val="both"/>
        <w:rPr>
          <w:rFonts w:ascii="Arial Narrow" w:eastAsia="Calibri" w:hAnsi="Arial Narrow" w:cs="Arial"/>
          <w:sz w:val="24"/>
          <w:szCs w:val="24"/>
          <w:lang w:eastAsia="es-CO"/>
        </w:rPr>
      </w:pPr>
      <w:r w:rsidRPr="007A5CC2">
        <w:rPr>
          <w:rFonts w:ascii="Arial Narrow" w:hAnsi="Arial Narrow"/>
          <w:sz w:val="24"/>
          <w:szCs w:val="24"/>
        </w:rPr>
        <w:t xml:space="preserve">Presentar a la </w:t>
      </w:r>
      <w:r w:rsidR="00B47303">
        <w:rPr>
          <w:rFonts w:ascii="Arial Narrow" w:hAnsi="Arial Narrow"/>
          <w:sz w:val="24"/>
          <w:szCs w:val="24"/>
        </w:rPr>
        <w:t>Subdirección de Sostenibilidad</w:t>
      </w:r>
      <w:r w:rsidR="001D3E79">
        <w:rPr>
          <w:rFonts w:ascii="Arial Narrow" w:hAnsi="Arial Narrow"/>
          <w:sz w:val="24"/>
          <w:szCs w:val="24"/>
        </w:rPr>
        <w:t xml:space="preserve"> </w:t>
      </w:r>
      <w:r w:rsidRPr="007A5CC2">
        <w:rPr>
          <w:rFonts w:ascii="Arial Narrow" w:hAnsi="Arial Narrow"/>
          <w:sz w:val="24"/>
          <w:szCs w:val="24"/>
        </w:rPr>
        <w:t>el documento</w:t>
      </w:r>
      <w:r w:rsidR="00D52A6B" w:rsidRPr="007A5CC2">
        <w:rPr>
          <w:rFonts w:ascii="Arial Narrow" w:hAnsi="Arial Narrow"/>
          <w:sz w:val="24"/>
          <w:szCs w:val="24"/>
        </w:rPr>
        <w:t xml:space="preserve"> </w:t>
      </w:r>
      <w:r w:rsidR="00F84964" w:rsidRPr="007A5CC2">
        <w:rPr>
          <w:rFonts w:ascii="Arial Narrow" w:hAnsi="Arial Narrow"/>
          <w:sz w:val="24"/>
          <w:szCs w:val="24"/>
        </w:rPr>
        <w:t xml:space="preserve">PAGA y/o copia de </w:t>
      </w:r>
      <w:r w:rsidR="007A213F" w:rsidRPr="007A5CC2">
        <w:rPr>
          <w:rFonts w:ascii="Arial Narrow" w:hAnsi="Arial Narrow"/>
          <w:sz w:val="24"/>
          <w:szCs w:val="24"/>
        </w:rPr>
        <w:t>Licencia Ambiental incluye</w:t>
      </w:r>
      <w:r w:rsidR="00D52A6B" w:rsidRPr="007A5CC2">
        <w:rPr>
          <w:rFonts w:ascii="Arial Narrow" w:hAnsi="Arial Narrow"/>
          <w:sz w:val="24"/>
          <w:szCs w:val="24"/>
        </w:rPr>
        <w:t xml:space="preserve"> EIA</w:t>
      </w:r>
      <w:r w:rsidR="00F84964" w:rsidRPr="007A5CC2">
        <w:rPr>
          <w:rFonts w:ascii="Arial Narrow" w:hAnsi="Arial Narrow"/>
          <w:sz w:val="24"/>
          <w:szCs w:val="24"/>
        </w:rPr>
        <w:t xml:space="preserve"> -</w:t>
      </w:r>
      <w:r w:rsidRPr="007A5CC2">
        <w:rPr>
          <w:rFonts w:ascii="Arial Narrow" w:hAnsi="Arial Narrow"/>
          <w:sz w:val="24"/>
          <w:szCs w:val="24"/>
        </w:rPr>
        <w:t xml:space="preserve"> PMA</w:t>
      </w:r>
      <w:r w:rsidR="007A213F" w:rsidRPr="007A5CC2">
        <w:rPr>
          <w:rFonts w:ascii="Arial Narrow" w:hAnsi="Arial Narrow"/>
          <w:sz w:val="24"/>
          <w:szCs w:val="24"/>
        </w:rPr>
        <w:t>,</w:t>
      </w:r>
      <w:r w:rsidRPr="007A5CC2">
        <w:rPr>
          <w:rFonts w:ascii="Arial Narrow" w:hAnsi="Arial Narrow"/>
          <w:sz w:val="24"/>
          <w:szCs w:val="24"/>
        </w:rPr>
        <w:t xml:space="preserve"> según corresponda, con concepto y aprobación mediante oficio firmado por el “Representante Legal” o el “Director” de Interventoría, sin los cuales no es válido para ejecutar la obra; el cual deberá ser presentado en medio físico impreso a doble cara, con copia en medio magnético, en el término establecido en el </w:t>
      </w:r>
      <w:r w:rsidR="00F84964" w:rsidRPr="007A5CC2">
        <w:rPr>
          <w:rFonts w:ascii="Arial Narrow" w:hAnsi="Arial Narrow"/>
          <w:color w:val="000000"/>
          <w:sz w:val="24"/>
        </w:rPr>
        <w:t>Apéndice</w:t>
      </w:r>
      <w:r w:rsidR="001D3E79">
        <w:rPr>
          <w:rFonts w:ascii="Arial Narrow" w:hAnsi="Arial Narrow"/>
          <w:color w:val="000000"/>
          <w:sz w:val="24"/>
        </w:rPr>
        <w:t xml:space="preserve"> de Gestión Ambiental </w:t>
      </w:r>
      <w:r w:rsidR="00F84964" w:rsidRPr="007A5CC2">
        <w:rPr>
          <w:rFonts w:ascii="Arial Narrow" w:hAnsi="Arial Narrow"/>
          <w:color w:val="000000"/>
          <w:sz w:val="24"/>
        </w:rPr>
        <w:t>y Apéndice</w:t>
      </w:r>
      <w:r w:rsidR="001D3E79">
        <w:rPr>
          <w:rFonts w:ascii="Arial Narrow" w:hAnsi="Arial Narrow"/>
          <w:color w:val="000000"/>
          <w:sz w:val="24"/>
        </w:rPr>
        <w:t xml:space="preserve"> de Gestión Social </w:t>
      </w:r>
      <w:r w:rsidR="00F84964" w:rsidRPr="007A5CC2">
        <w:rPr>
          <w:rFonts w:ascii="Arial Narrow" w:hAnsi="Arial Narrow"/>
          <w:color w:val="000000"/>
          <w:sz w:val="24"/>
        </w:rPr>
        <w:t>del contrato de obra o consultoría (</w:t>
      </w:r>
      <w:r w:rsidRPr="007A5CC2">
        <w:rPr>
          <w:rFonts w:ascii="Arial Narrow" w:hAnsi="Arial Narrow"/>
          <w:sz w:val="24"/>
          <w:szCs w:val="24"/>
        </w:rPr>
        <w:t>pliego de condiciones</w:t>
      </w:r>
      <w:r w:rsidR="00F84964" w:rsidRPr="007A5CC2">
        <w:rPr>
          <w:rFonts w:ascii="Arial Narrow" w:hAnsi="Arial Narrow"/>
          <w:sz w:val="24"/>
          <w:szCs w:val="24"/>
        </w:rPr>
        <w:t>)</w:t>
      </w:r>
      <w:r w:rsidRPr="007A5CC2">
        <w:rPr>
          <w:rFonts w:ascii="Arial Narrow" w:hAnsi="Arial Narrow"/>
          <w:sz w:val="24"/>
          <w:szCs w:val="24"/>
        </w:rPr>
        <w:t xml:space="preserve"> del contrato de obra o consultoría.</w:t>
      </w:r>
      <w:r w:rsidR="00F84964" w:rsidRPr="007A5CC2">
        <w:rPr>
          <w:rFonts w:ascii="Arial Narrow" w:hAnsi="Arial Narrow"/>
          <w:sz w:val="24"/>
          <w:szCs w:val="24"/>
        </w:rPr>
        <w:t xml:space="preserve">  </w:t>
      </w:r>
      <w:r w:rsidR="00F84964" w:rsidRPr="007A5CC2">
        <w:rPr>
          <w:rFonts w:ascii="Arial Narrow" w:hAnsi="Arial Narrow"/>
          <w:sz w:val="24"/>
        </w:rPr>
        <w:t xml:space="preserve">Considerando que la </w:t>
      </w:r>
      <w:r w:rsidR="00995F29">
        <w:rPr>
          <w:rFonts w:ascii="Arial Narrow" w:hAnsi="Arial Narrow"/>
          <w:sz w:val="24"/>
        </w:rPr>
        <w:t>SS</w:t>
      </w:r>
      <w:r w:rsidR="00F84964" w:rsidRPr="007A5CC2">
        <w:rPr>
          <w:rFonts w:ascii="Arial Narrow" w:hAnsi="Arial Narrow"/>
          <w:sz w:val="24"/>
        </w:rPr>
        <w:t xml:space="preserve">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927872A" w14:textId="19D9F73F" w:rsidR="00F84964" w:rsidRPr="007A5CC2" w:rsidRDefault="00F84964" w:rsidP="00F84964">
      <w:pPr>
        <w:pStyle w:val="Prrafodelista"/>
        <w:numPr>
          <w:ilvl w:val="0"/>
          <w:numId w:val="10"/>
        </w:numPr>
        <w:spacing w:before="240" w:after="240" w:line="240" w:lineRule="auto"/>
        <w:jc w:val="both"/>
        <w:rPr>
          <w:rFonts w:ascii="Arial Narrow" w:hAnsi="Arial Narrow"/>
          <w:sz w:val="24"/>
          <w:szCs w:val="24"/>
        </w:rPr>
      </w:pPr>
      <w:r w:rsidRPr="007A5CC2">
        <w:rPr>
          <w:rFonts w:ascii="Arial Narrow" w:hAnsi="Arial Narrow"/>
          <w:sz w:val="24"/>
          <w:szCs w:val="24"/>
        </w:rPr>
        <w:t>Una radicación para el área ambiental de la Subdirección</w:t>
      </w:r>
      <w:r w:rsidR="00E840C6">
        <w:rPr>
          <w:rFonts w:ascii="Arial Narrow" w:hAnsi="Arial Narrow"/>
          <w:sz w:val="24"/>
          <w:szCs w:val="24"/>
        </w:rPr>
        <w:t xml:space="preserve"> de Sostenibilidad</w:t>
      </w:r>
      <w:r w:rsidRPr="007A5CC2">
        <w:rPr>
          <w:rFonts w:ascii="Arial Narrow" w:hAnsi="Arial Narrow"/>
          <w:sz w:val="24"/>
          <w:szCs w:val="24"/>
        </w:rPr>
        <w:t xml:space="preserve">, remitiendo el oficio de aprobación del documento PAGA, anexando original impreso </w:t>
      </w:r>
      <w:r w:rsidRPr="007A5CC2">
        <w:rPr>
          <w:rFonts w:ascii="Arial Narrow" w:hAnsi="Arial Narrow"/>
          <w:sz w:val="24"/>
        </w:rPr>
        <w:t>(impreso a doble cara)</w:t>
      </w:r>
      <w:r w:rsidRPr="007A5CC2">
        <w:rPr>
          <w:rFonts w:ascii="Arial Narrow" w:hAnsi="Arial Narrow"/>
          <w:sz w:val="24"/>
          <w:szCs w:val="24"/>
        </w:rPr>
        <w:t xml:space="preserve"> con una copia digital.</w:t>
      </w:r>
    </w:p>
    <w:p w14:paraId="5A2FC185" w14:textId="2C0EB081" w:rsidR="006A69A4" w:rsidRPr="007A5CC2" w:rsidRDefault="00F84964" w:rsidP="006A69A4">
      <w:pPr>
        <w:pStyle w:val="InviasNormal"/>
        <w:numPr>
          <w:ilvl w:val="0"/>
          <w:numId w:val="10"/>
        </w:numPr>
        <w:spacing w:before="240" w:after="0" w:line="240" w:lineRule="auto"/>
        <w:rPr>
          <w:rFonts w:ascii="Arial Narrow" w:hAnsi="Arial Narrow"/>
          <w:sz w:val="24"/>
          <w:lang w:val="es-CO"/>
        </w:rPr>
      </w:pPr>
      <w:r w:rsidRPr="007A5CC2">
        <w:rPr>
          <w:rFonts w:ascii="Arial Narrow" w:hAnsi="Arial Narrow"/>
          <w:sz w:val="24"/>
          <w:lang w:val="es-CO"/>
        </w:rPr>
        <w:t xml:space="preserve">Una radicación para el área social de la Subdirección </w:t>
      </w:r>
      <w:r w:rsidR="00E840C6">
        <w:rPr>
          <w:rFonts w:ascii="Arial Narrow" w:hAnsi="Arial Narrow"/>
          <w:sz w:val="24"/>
          <w:lang w:val="es-CO"/>
        </w:rPr>
        <w:t xml:space="preserve">de Sostenibilidad </w:t>
      </w:r>
      <w:r w:rsidRPr="007A5CC2">
        <w:rPr>
          <w:rFonts w:ascii="Arial Narrow" w:hAnsi="Arial Narrow"/>
          <w:sz w:val="24"/>
          <w:lang w:val="es-CO"/>
        </w:rPr>
        <w:t>remitiendo el oficio de aprobación del documento, anexando copia digital del documento PAGA.</w:t>
      </w:r>
    </w:p>
    <w:p w14:paraId="23F19408" w14:textId="77777777" w:rsidR="006A69A4" w:rsidRPr="007A5CC2" w:rsidRDefault="00AB0981" w:rsidP="006A69A4">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ejecución de las medidas de manejo ambiental</w:t>
      </w:r>
      <w:r w:rsidR="00F84964" w:rsidRPr="007A5CC2">
        <w:rPr>
          <w:rFonts w:ascii="Arial Narrow" w:hAnsi="Arial Narrow"/>
          <w:sz w:val="24"/>
        </w:rPr>
        <w:t xml:space="preserve"> y social</w:t>
      </w:r>
      <w:r w:rsidRPr="007A5CC2">
        <w:rPr>
          <w:rFonts w:ascii="Arial Narrow" w:hAnsi="Arial Narrow"/>
          <w:sz w:val="24"/>
        </w:rPr>
        <w:t xml:space="preserve"> establecidas en </w:t>
      </w:r>
      <w:r w:rsidR="007A213F" w:rsidRPr="007A5CC2">
        <w:rPr>
          <w:rFonts w:ascii="Arial Narrow" w:hAnsi="Arial Narrow"/>
          <w:sz w:val="24"/>
        </w:rPr>
        <w:t>la Licencia Ambiental, EIA,</w:t>
      </w:r>
      <w:r w:rsidRPr="007A5CC2">
        <w:rPr>
          <w:rFonts w:ascii="Arial Narrow" w:hAnsi="Arial Narrow"/>
          <w:sz w:val="24"/>
        </w:rPr>
        <w:t xml:space="preserve"> PMA </w:t>
      </w:r>
      <w:r w:rsidR="007A213F" w:rsidRPr="007A5CC2">
        <w:rPr>
          <w:rFonts w:ascii="Arial Narrow" w:hAnsi="Arial Narrow"/>
          <w:sz w:val="24"/>
        </w:rPr>
        <w:t xml:space="preserve"> y/o</w:t>
      </w:r>
      <w:r w:rsidRPr="007A5CC2">
        <w:rPr>
          <w:rFonts w:ascii="Arial Narrow" w:hAnsi="Arial Narrow"/>
          <w:sz w:val="24"/>
        </w:rPr>
        <w:t xml:space="preserve"> PAGA, según corresponda, la normatividad ambiental vigente y las medidas de manejo requeridas por la Autoridad Ambiental competente.</w:t>
      </w:r>
    </w:p>
    <w:p w14:paraId="250E53AA"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Efectuar el seguimiento permanente en los frentes de obras, para verificar la aplicación de las técnicas y procedimientos aprobados en </w:t>
      </w:r>
      <w:r w:rsidR="00DE7CB8" w:rsidRPr="007A5CC2">
        <w:rPr>
          <w:rFonts w:ascii="Arial Narrow" w:hAnsi="Arial Narrow"/>
          <w:sz w:val="24"/>
        </w:rPr>
        <w:t xml:space="preserve">la Licencia Ambiental, EIA, </w:t>
      </w:r>
      <w:r w:rsidRPr="007A5CC2">
        <w:rPr>
          <w:rFonts w:ascii="Arial Narrow" w:hAnsi="Arial Narrow"/>
          <w:sz w:val="24"/>
        </w:rPr>
        <w:t xml:space="preserve">PMA </w:t>
      </w:r>
      <w:r w:rsidR="00DE7CB8" w:rsidRPr="007A5CC2">
        <w:rPr>
          <w:rFonts w:ascii="Arial Narrow" w:hAnsi="Arial Narrow"/>
          <w:sz w:val="24"/>
        </w:rPr>
        <w:t>y/o</w:t>
      </w:r>
      <w:r w:rsidRPr="007A5CC2">
        <w:rPr>
          <w:rFonts w:ascii="Arial Narrow" w:hAnsi="Arial Narrow"/>
          <w:sz w:val="24"/>
        </w:rPr>
        <w:t xml:space="preserve"> PAGA, según corresponda.</w:t>
      </w:r>
    </w:p>
    <w:p w14:paraId="1C636CFB" w14:textId="77777777"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lastRenderedPageBreak/>
        <w:t xml:space="preserve">Efectuar acciones de control por parte de personal especializado para garantizar que los impactos ambientales negativos que puedan presentarse sean minimizados, aplicando las medidas establecidas en el documento </w:t>
      </w:r>
      <w:r w:rsidR="00DE7CB8" w:rsidRPr="007A5CC2">
        <w:rPr>
          <w:rFonts w:ascii="Arial Narrow" w:hAnsi="Arial Narrow"/>
          <w:sz w:val="24"/>
        </w:rPr>
        <w:t>la Licencia Ambiental, EIA, PMA y/o PAGA</w:t>
      </w:r>
      <w:r w:rsidRPr="007A5CC2">
        <w:rPr>
          <w:rFonts w:ascii="Arial Narrow" w:hAnsi="Arial Narrow"/>
          <w:sz w:val="24"/>
        </w:rPr>
        <w:t>, según corresponda.</w:t>
      </w:r>
    </w:p>
    <w:p w14:paraId="674BDD93" w14:textId="04DA1EF8" w:rsidR="001E1E39" w:rsidRPr="007A5CC2" w:rsidRDefault="00AB0981" w:rsidP="001E1E39">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Realizar control ambiental de las obras, y verificar el cumplimiento de todas las normas, condicionantes, diseños, actividades y procesos recomendados en </w:t>
      </w:r>
      <w:r w:rsidR="00DE7CB8" w:rsidRPr="007A5CC2">
        <w:rPr>
          <w:rFonts w:ascii="Arial Narrow" w:hAnsi="Arial Narrow"/>
          <w:sz w:val="24"/>
        </w:rPr>
        <w:t>la Licencia Ambiental, EIA, PMA y/o PAGA</w:t>
      </w:r>
      <w:r w:rsidRPr="007A5CC2">
        <w:rPr>
          <w:rFonts w:ascii="Arial Narrow" w:hAnsi="Arial Narrow"/>
          <w:sz w:val="24"/>
        </w:rPr>
        <w:t>, según corresponda.</w:t>
      </w:r>
      <w:r w:rsidR="00F84964" w:rsidRPr="007A5CC2">
        <w:rPr>
          <w:rFonts w:ascii="Arial Narrow" w:hAnsi="Arial Narrow"/>
          <w:sz w:val="24"/>
        </w:rPr>
        <w:t xml:space="preserve">  </w:t>
      </w:r>
      <w:r w:rsidR="00F84964" w:rsidRPr="007A5CC2">
        <w:rPr>
          <w:rFonts w:ascii="Arial Narrow" w:hAnsi="Arial Narrow"/>
          <w:color w:val="000000"/>
          <w:sz w:val="24"/>
        </w:rPr>
        <w:t xml:space="preserve">Este control debe ser soportado en los informes trimestrales de seguimiento </w:t>
      </w:r>
      <w:r w:rsidR="004C3D80">
        <w:rPr>
          <w:rFonts w:ascii="Arial Narrow" w:hAnsi="Arial Narrow"/>
          <w:color w:val="000000"/>
          <w:sz w:val="24"/>
          <w:lang w:val="es-ES"/>
        </w:rPr>
        <w:t xml:space="preserve">a la </w:t>
      </w:r>
      <w:r w:rsidR="00F84964" w:rsidRPr="007A5CC2">
        <w:rPr>
          <w:rFonts w:ascii="Arial Narrow" w:hAnsi="Arial Narrow"/>
          <w:color w:val="000000"/>
          <w:sz w:val="24"/>
        </w:rPr>
        <w:t>gestión socio</w:t>
      </w:r>
      <w:r w:rsidR="004C3D80">
        <w:rPr>
          <w:rFonts w:ascii="Arial Narrow" w:hAnsi="Arial Narrow"/>
          <w:color w:val="000000"/>
          <w:sz w:val="24"/>
          <w:lang w:val="es-ES"/>
        </w:rPr>
        <w:t xml:space="preserve"> y ambiental.</w:t>
      </w:r>
    </w:p>
    <w:p w14:paraId="02584E9F" w14:textId="7FC1E95B"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Verificar la puesta en marcha y según corresponda, así como el “Plan de Contingencias”</w:t>
      </w:r>
      <w:r w:rsidR="00A81D09" w:rsidRPr="007A5CC2">
        <w:rPr>
          <w:rFonts w:ascii="Arial Narrow" w:hAnsi="Arial Narrow"/>
          <w:sz w:val="24"/>
        </w:rPr>
        <w:t xml:space="preserve">, </w:t>
      </w:r>
      <w:r w:rsidR="00F84964" w:rsidRPr="007A5CC2">
        <w:rPr>
          <w:rFonts w:ascii="Arial Narrow" w:hAnsi="Arial Narrow"/>
          <w:sz w:val="24"/>
        </w:rPr>
        <w:t xml:space="preserve">Plan de seguimiento y monitoreo, </w:t>
      </w:r>
      <w:r w:rsidR="00A81D09" w:rsidRPr="007A5CC2">
        <w:rPr>
          <w:rFonts w:ascii="Arial Narrow" w:hAnsi="Arial Narrow"/>
          <w:sz w:val="24"/>
        </w:rPr>
        <w:t>“Plan de Inversión forzosa de no menos del 1%”, “Plan de de</w:t>
      </w:r>
      <w:proofErr w:type="spellStart"/>
      <w:r w:rsidR="00510E8D">
        <w:rPr>
          <w:rFonts w:ascii="Arial Narrow" w:hAnsi="Arial Narrow"/>
          <w:sz w:val="24"/>
          <w:lang w:val="es-ES"/>
        </w:rPr>
        <w:t>sman</w:t>
      </w:r>
      <w:proofErr w:type="spellEnd"/>
      <w:r w:rsidR="00A81D09" w:rsidRPr="007A5CC2">
        <w:rPr>
          <w:rFonts w:ascii="Arial Narrow" w:hAnsi="Arial Narrow"/>
          <w:sz w:val="24"/>
        </w:rPr>
        <w:t>telamiento y abandono”</w:t>
      </w:r>
      <w:r w:rsidR="00F84964" w:rsidRPr="007A5CC2">
        <w:rPr>
          <w:rFonts w:ascii="Arial Narrow" w:hAnsi="Arial Narrow"/>
          <w:sz w:val="24"/>
        </w:rPr>
        <w:t xml:space="preserve"> , Valoración Económica</w:t>
      </w:r>
      <w:r w:rsidR="00A81D09" w:rsidRPr="007A5CC2">
        <w:rPr>
          <w:rFonts w:ascii="Arial Narrow" w:hAnsi="Arial Narrow"/>
          <w:sz w:val="24"/>
        </w:rPr>
        <w:t xml:space="preserve"> y demás que esta establezca la autoridad ambiental, </w:t>
      </w:r>
      <w:r w:rsidRPr="007A5CC2">
        <w:rPr>
          <w:rFonts w:ascii="Arial Narrow" w:hAnsi="Arial Narrow"/>
          <w:sz w:val="24"/>
        </w:rPr>
        <w:t xml:space="preserve"> en caso de ser necesario. Revisar y aprobar los planes de disposición de desechos y, en general, supervisar y hacer cumplir la reglamentación ambiental vigente.</w:t>
      </w:r>
    </w:p>
    <w:p w14:paraId="583E1AEF" w14:textId="1761B854" w:rsidR="001E1E39" w:rsidRPr="007A5CC2" w:rsidRDefault="00AB0981" w:rsidP="001E1E39">
      <w:pPr>
        <w:pStyle w:val="InviasNormal"/>
        <w:spacing w:before="240" w:after="0" w:line="240" w:lineRule="auto"/>
        <w:rPr>
          <w:rFonts w:ascii="Arial Narrow" w:eastAsiaTheme="minorEastAsia" w:hAnsi="Arial Narrow"/>
          <w:sz w:val="24"/>
          <w:lang w:val="es-ES" w:eastAsia="zh-CN"/>
        </w:rPr>
      </w:pPr>
      <w:r w:rsidRPr="007A5CC2">
        <w:rPr>
          <w:rFonts w:ascii="Arial Narrow" w:hAnsi="Arial Narrow"/>
          <w:sz w:val="24"/>
        </w:rPr>
        <w:t>Efectuar la toma de muestras y análisis de laboratorio de calidad de aire, agua y ruido necesarios, para la evaluación y seguimiento a las actividades de</w:t>
      </w:r>
      <w:r w:rsidR="00A81D09" w:rsidRPr="007A5CC2">
        <w:rPr>
          <w:rFonts w:ascii="Arial Narrow" w:hAnsi="Arial Narrow"/>
          <w:sz w:val="24"/>
        </w:rPr>
        <w:t xml:space="preserve"> la Licencia Ambiental, EIA, PMA y/o PAGA</w:t>
      </w:r>
      <w:r w:rsidRPr="007A5CC2">
        <w:rPr>
          <w:rFonts w:ascii="Arial Narrow" w:hAnsi="Arial Narrow"/>
          <w:sz w:val="24"/>
        </w:rPr>
        <w:t xml:space="preserve">, según corresponda, ejecutados por el contratista, previo concepto de la </w:t>
      </w:r>
      <w:r w:rsidR="00995F29">
        <w:rPr>
          <w:rFonts w:ascii="Arial Narrow" w:hAnsi="Arial Narrow"/>
          <w:sz w:val="24"/>
        </w:rPr>
        <w:t>SS</w:t>
      </w:r>
      <w:r w:rsidRPr="007A5CC2">
        <w:rPr>
          <w:rFonts w:ascii="Arial Narrow" w:hAnsi="Arial Narrow"/>
          <w:sz w:val="24"/>
        </w:rPr>
        <w:t xml:space="preserve"> y aprobación de la unidad ejecutora</w:t>
      </w:r>
      <w:r w:rsidR="00E1469F" w:rsidRPr="007A5CC2">
        <w:rPr>
          <w:rFonts w:ascii="Arial Narrow" w:hAnsi="Arial Narrow"/>
          <w:sz w:val="24"/>
          <w:lang w:val="es-ES"/>
        </w:rPr>
        <w:t xml:space="preserve">, sustentados en la aprobación de la </w:t>
      </w:r>
      <w:r w:rsidR="00354F4A" w:rsidRPr="007A5CC2">
        <w:rPr>
          <w:rFonts w:ascii="Arial Narrow" w:hAnsi="Arial Narrow"/>
          <w:sz w:val="24"/>
          <w:lang w:val="es-ES"/>
        </w:rPr>
        <w:t>interventoría</w:t>
      </w:r>
      <w:r w:rsidR="00E1469F" w:rsidRPr="007A5CC2">
        <w:rPr>
          <w:rFonts w:ascii="Arial Narrow" w:hAnsi="Arial Narrow"/>
          <w:sz w:val="24"/>
          <w:lang w:val="es-ES"/>
        </w:rPr>
        <w:t xml:space="preserve"> y con </w:t>
      </w:r>
      <w:r w:rsidR="007F0C0D" w:rsidRPr="007A5CC2">
        <w:rPr>
          <w:rFonts w:ascii="Arial Narrow" w:hAnsi="Arial Narrow"/>
          <w:sz w:val="24"/>
          <w:lang w:val="es-ES"/>
        </w:rPr>
        <w:t xml:space="preserve">el debido soporte </w:t>
      </w:r>
      <w:r w:rsidR="00E1469F" w:rsidRPr="007A5CC2">
        <w:rPr>
          <w:rFonts w:ascii="Arial Narrow" w:hAnsi="Arial Narrow"/>
          <w:sz w:val="24"/>
          <w:lang w:val="es-ES"/>
        </w:rPr>
        <w:t>de la naturaleza jurídica de los Monitores a realizar</w:t>
      </w:r>
      <w:r w:rsidR="00C92BEB">
        <w:rPr>
          <w:rFonts w:ascii="Arial Narrow" w:hAnsi="Arial Narrow"/>
          <w:sz w:val="24"/>
          <w:lang w:val="es-ES"/>
        </w:rPr>
        <w:t xml:space="preserve"> (actos administrativos)</w:t>
      </w:r>
      <w:r w:rsidR="00E1469F" w:rsidRPr="007A5CC2">
        <w:rPr>
          <w:rFonts w:ascii="Arial Narrow" w:hAnsi="Arial Narrow"/>
          <w:sz w:val="24"/>
          <w:lang w:val="es-ES"/>
        </w:rPr>
        <w:t>.</w:t>
      </w:r>
    </w:p>
    <w:p w14:paraId="3B0B8D5B" w14:textId="2132A741"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En el evento de presentarse impactos </w:t>
      </w:r>
      <w:r w:rsidR="00984977" w:rsidRPr="007A5CC2">
        <w:rPr>
          <w:rFonts w:ascii="Arial Narrow" w:hAnsi="Arial Narrow"/>
          <w:sz w:val="24"/>
          <w:lang w:val="es-ES"/>
        </w:rPr>
        <w:t xml:space="preserve">sociales y </w:t>
      </w:r>
      <w:r w:rsidRPr="007A5CC2">
        <w:rPr>
          <w:rFonts w:ascii="Arial Narrow" w:hAnsi="Arial Narrow"/>
          <w:sz w:val="24"/>
        </w:rPr>
        <w:t xml:space="preserve">ambientales adicionales a los inicialmente previstos en </w:t>
      </w:r>
      <w:r w:rsidR="00395D7E" w:rsidRPr="007A5CC2">
        <w:rPr>
          <w:rFonts w:ascii="Arial Narrow" w:hAnsi="Arial Narrow"/>
          <w:sz w:val="24"/>
        </w:rPr>
        <w:t>la Licencia Ambiental, EIA, PMA y/o PAGA</w:t>
      </w:r>
      <w:r w:rsidRPr="007A5CC2">
        <w:rPr>
          <w:rFonts w:ascii="Arial Narrow" w:hAnsi="Arial Narrow"/>
          <w:sz w:val="24"/>
        </w:rPr>
        <w:t>, según corresponda, la interventoría debe conceptuar sobre el diseño de las medidas tendientes a controlar, compensar y mitigar, elaborado por el Contratista de Obra, y a su vez, debe verificar la ejecución por parte de éste.</w:t>
      </w:r>
    </w:p>
    <w:p w14:paraId="5CEC0859" w14:textId="486D9B95" w:rsidR="001E1E39" w:rsidRPr="007A5CC2" w:rsidRDefault="00AB0981" w:rsidP="001E1E39">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 xml:space="preserve">Solicitar el apoyo de otras disciplinas del conocimiento para atender problemáticas específicas en el campo ambiental, de requerirse, previo concepto de la </w:t>
      </w:r>
      <w:r w:rsidR="00995F29">
        <w:rPr>
          <w:rFonts w:ascii="Arial Narrow" w:hAnsi="Arial Narrow"/>
          <w:sz w:val="24"/>
        </w:rPr>
        <w:t>SS</w:t>
      </w:r>
      <w:r w:rsidRPr="007A5CC2">
        <w:rPr>
          <w:rFonts w:ascii="Arial Narrow" w:hAnsi="Arial Narrow"/>
          <w:sz w:val="24"/>
        </w:rPr>
        <w:t xml:space="preserve"> y aprobación de la unidad ejecutora.</w:t>
      </w:r>
    </w:p>
    <w:p w14:paraId="7422E38D" w14:textId="77777777" w:rsidR="001E1E39" w:rsidRPr="007A5CC2" w:rsidRDefault="008A3C17" w:rsidP="001E1E39">
      <w:pPr>
        <w:pStyle w:val="InviasNormal"/>
        <w:spacing w:before="240" w:after="0" w:line="240" w:lineRule="auto"/>
        <w:rPr>
          <w:rFonts w:ascii="Arial Narrow" w:eastAsiaTheme="minorEastAsia" w:hAnsi="Arial Narrow" w:cs="Arial"/>
          <w:sz w:val="24"/>
          <w:lang w:eastAsia="zh-CN"/>
        </w:rPr>
      </w:pPr>
      <w:r w:rsidRPr="007A5CC2">
        <w:rPr>
          <w:rFonts w:ascii="Arial Narrow" w:eastAsia="Calibri" w:hAnsi="Arial Narrow" w:cs="Arial"/>
          <w:sz w:val="24"/>
          <w:lang w:eastAsia="es-CO"/>
        </w:rPr>
        <w:t xml:space="preserve">Garantizar y velar por que los recursos económicos asignados por administración de las Actividades Ambientales y sociales del presupuesto oficial del proyecto, sean invertidos de conformidad con las necesidades de la gestión del proyecto. </w:t>
      </w:r>
    </w:p>
    <w:p w14:paraId="20AFE4F1" w14:textId="77777777" w:rsidR="00984977" w:rsidRPr="00A31FAF" w:rsidRDefault="008A3C17" w:rsidP="00984977">
      <w:pPr>
        <w:pStyle w:val="InviasNormal"/>
        <w:spacing w:before="240" w:after="0" w:line="240" w:lineRule="auto"/>
        <w:rPr>
          <w:rFonts w:eastAsiaTheme="minorEastAsia" w:cs="Arial"/>
          <w:sz w:val="23"/>
          <w:szCs w:val="23"/>
          <w:lang w:eastAsia="zh-CN"/>
        </w:rPr>
      </w:pPr>
      <w:r w:rsidRPr="00A31FAF">
        <w:rPr>
          <w:rFonts w:ascii="Arial Narrow" w:eastAsia="Calibri" w:hAnsi="Arial Narrow" w:cs="Arial"/>
          <w:sz w:val="24"/>
          <w:lang w:eastAsia="es-CO"/>
        </w:rPr>
        <w:t>Verificar, analizar y conceptuar frente a los proyectos en donde se encuentren comunidades étnicas y que no se requiera consulta previa, para lo cual se deberá incluir en el plan de gestión social a éstas.</w:t>
      </w:r>
      <w:r w:rsidRPr="00A31FAF">
        <w:rPr>
          <w:rFonts w:eastAsia="Calibri" w:cs="Arial"/>
          <w:sz w:val="23"/>
          <w:szCs w:val="23"/>
          <w:lang w:eastAsia="es-CO"/>
        </w:rPr>
        <w:t xml:space="preserve"> </w:t>
      </w:r>
    </w:p>
    <w:p w14:paraId="5155C7CC" w14:textId="77777777" w:rsidR="00984977" w:rsidRPr="007A5CC2" w:rsidRDefault="00AB0981" w:rsidP="00984977">
      <w:pPr>
        <w:pStyle w:val="InviasNormal"/>
        <w:spacing w:before="240" w:after="0" w:line="240" w:lineRule="auto"/>
        <w:rPr>
          <w:rFonts w:ascii="Arial Narrow" w:eastAsiaTheme="minorEastAsia" w:hAnsi="Arial Narrow"/>
          <w:sz w:val="24"/>
          <w:lang w:eastAsia="zh-CN"/>
        </w:rPr>
      </w:pPr>
      <w:r w:rsidRPr="007A5CC2">
        <w:rPr>
          <w:rFonts w:ascii="Arial Narrow" w:hAnsi="Arial Narrow"/>
          <w:sz w:val="24"/>
        </w:rPr>
        <w:t>Velar por que los recursos asignados</w:t>
      </w:r>
      <w:r w:rsidR="00F84964" w:rsidRPr="007A5CC2">
        <w:rPr>
          <w:rFonts w:ascii="Arial Narrow" w:hAnsi="Arial Narrow"/>
          <w:sz w:val="24"/>
        </w:rPr>
        <w:t xml:space="preserve"> para el cumplimiento de</w:t>
      </w:r>
      <w:r w:rsidRPr="007A5CC2">
        <w:rPr>
          <w:rFonts w:ascii="Arial Narrow" w:hAnsi="Arial Narrow"/>
          <w:sz w:val="24"/>
        </w:rPr>
        <w:t xml:space="preserve"> </w:t>
      </w:r>
      <w:r w:rsidR="00395D7E" w:rsidRPr="007A5CC2">
        <w:rPr>
          <w:rFonts w:ascii="Arial Narrow" w:hAnsi="Arial Narrow"/>
          <w:sz w:val="24"/>
        </w:rPr>
        <w:t xml:space="preserve">la Licencia Ambiental, </w:t>
      </w:r>
      <w:r w:rsidRPr="007A5CC2">
        <w:rPr>
          <w:rFonts w:ascii="Arial Narrow" w:hAnsi="Arial Narrow"/>
          <w:sz w:val="24"/>
        </w:rPr>
        <w:t>los programas del PMA o PAGA, según corresponda, para la gestión Ambiental del proyecto, sean invertidos de conformidad con las necesidades reales de la gestión del proyecto.</w:t>
      </w:r>
    </w:p>
    <w:p w14:paraId="7A9A9770" w14:textId="3050879E" w:rsidR="00984977" w:rsidRPr="00A82222" w:rsidRDefault="00AB0981" w:rsidP="00A82222">
      <w:pPr>
        <w:pStyle w:val="InviasNormal"/>
        <w:spacing w:before="240" w:after="0" w:line="240" w:lineRule="auto"/>
        <w:rPr>
          <w:rFonts w:ascii="Arial Narrow" w:hAnsi="Arial Narrow"/>
          <w:sz w:val="24"/>
        </w:rPr>
      </w:pPr>
      <w:r w:rsidRPr="007A5CC2">
        <w:rPr>
          <w:rFonts w:ascii="Arial Narrow" w:hAnsi="Arial Narrow"/>
          <w:sz w:val="24"/>
        </w:rPr>
        <w:t xml:space="preserve">Presentar informes trimestrales según los formatos </w:t>
      </w:r>
      <w:r w:rsidR="00A82222" w:rsidRPr="00E407B5">
        <w:rPr>
          <w:rFonts w:ascii="Arial Narrow" w:hAnsi="Arial Narrow"/>
          <w:sz w:val="24"/>
        </w:rPr>
        <w:t>MASPS-MN1-IN-1-FR-4 Informe Estado Ambiental del Proyecto</w:t>
      </w:r>
      <w:r w:rsidR="00A82222" w:rsidRPr="007A5CC2">
        <w:rPr>
          <w:rFonts w:ascii="Arial Narrow" w:hAnsi="Arial Narrow"/>
          <w:sz w:val="24"/>
        </w:rPr>
        <w:t xml:space="preserve"> </w:t>
      </w:r>
      <w:r w:rsidR="00B45FD1" w:rsidRPr="00A82222">
        <w:rPr>
          <w:rFonts w:ascii="Arial Narrow" w:hAnsi="Arial Narrow"/>
          <w:sz w:val="24"/>
        </w:rPr>
        <w:t xml:space="preserve">y </w:t>
      </w:r>
      <w:r w:rsidR="00A82222" w:rsidRPr="00A82222">
        <w:rPr>
          <w:rFonts w:ascii="Arial Narrow" w:hAnsi="Arial Narrow"/>
          <w:sz w:val="24"/>
        </w:rPr>
        <w:t>MASPS-MN1-IN-3-FR-2 Balance Estado Social del Proyecto</w:t>
      </w:r>
      <w:r w:rsidR="00586704">
        <w:rPr>
          <w:rFonts w:ascii="Arial Narrow" w:hAnsi="Arial Narrow"/>
          <w:sz w:val="24"/>
          <w:lang w:val="es-ES"/>
        </w:rPr>
        <w:t>,</w:t>
      </w:r>
      <w:r w:rsidR="00B45FD1" w:rsidRPr="00A82222">
        <w:rPr>
          <w:rFonts w:ascii="Arial Narrow" w:hAnsi="Arial Narrow"/>
          <w:sz w:val="24"/>
        </w:rPr>
        <w:t xml:space="preserve"> i</w:t>
      </w:r>
      <w:r w:rsidRPr="007A5CC2">
        <w:rPr>
          <w:rFonts w:ascii="Arial Narrow" w:hAnsi="Arial Narrow"/>
          <w:sz w:val="24"/>
        </w:rPr>
        <w:t xml:space="preserve">ncluyendo los anexos concernientes al periodo (según lo establecido en </w:t>
      </w:r>
      <w:r w:rsidR="00586704">
        <w:rPr>
          <w:rFonts w:ascii="Arial Narrow" w:hAnsi="Arial Narrow"/>
          <w:sz w:val="24"/>
          <w:lang w:val="es-ES"/>
        </w:rPr>
        <w:t xml:space="preserve">cada uno de los </w:t>
      </w:r>
      <w:r w:rsidRPr="007A5CC2">
        <w:rPr>
          <w:rFonts w:ascii="Arial Narrow" w:hAnsi="Arial Narrow"/>
          <w:sz w:val="24"/>
        </w:rPr>
        <w:t>Instructivo</w:t>
      </w:r>
      <w:r w:rsidR="00586704">
        <w:rPr>
          <w:rFonts w:ascii="Arial Narrow" w:hAnsi="Arial Narrow"/>
          <w:sz w:val="24"/>
          <w:lang w:val="es-ES"/>
        </w:rPr>
        <w:t>s</w:t>
      </w:r>
      <w:r w:rsidRPr="007A5CC2">
        <w:rPr>
          <w:rFonts w:ascii="Arial Narrow" w:hAnsi="Arial Narrow"/>
          <w:sz w:val="24"/>
        </w:rPr>
        <w:t xml:space="preserve"> Seguimiento</w:t>
      </w:r>
      <w:r w:rsidR="00586704">
        <w:rPr>
          <w:rFonts w:ascii="Arial Narrow" w:hAnsi="Arial Narrow"/>
          <w:sz w:val="24"/>
          <w:lang w:val="es-ES"/>
        </w:rPr>
        <w:t>)</w:t>
      </w:r>
      <w:r w:rsidRPr="007A5CC2">
        <w:rPr>
          <w:rFonts w:ascii="Arial Narrow" w:hAnsi="Arial Narrow"/>
          <w:sz w:val="24"/>
        </w:rPr>
        <w:t xml:space="preserve">, en medio físico impreso a doble cara y magnético (formato en Excel), sobre el avance y cumplimiento </w:t>
      </w:r>
      <w:r w:rsidR="00B45FD1" w:rsidRPr="007A5CC2">
        <w:rPr>
          <w:rFonts w:ascii="Arial Narrow" w:hAnsi="Arial Narrow"/>
          <w:sz w:val="24"/>
        </w:rPr>
        <w:t xml:space="preserve">de </w:t>
      </w:r>
      <w:r w:rsidR="005C151E" w:rsidRPr="007A5CC2">
        <w:rPr>
          <w:rFonts w:ascii="Arial Narrow" w:hAnsi="Arial Narrow"/>
          <w:sz w:val="24"/>
        </w:rPr>
        <w:t xml:space="preserve">la Licencia Ambiental, EIA, PMA y/o </w:t>
      </w:r>
      <w:r w:rsidR="005C151E" w:rsidRPr="007A5CC2">
        <w:rPr>
          <w:rFonts w:ascii="Arial Narrow" w:hAnsi="Arial Narrow"/>
          <w:sz w:val="24"/>
        </w:rPr>
        <w:lastRenderedPageBreak/>
        <w:t>PAGA</w:t>
      </w:r>
      <w:r w:rsidRPr="007A5CC2">
        <w:rPr>
          <w:rFonts w:ascii="Arial Narrow" w:hAnsi="Arial Narrow"/>
          <w:sz w:val="24"/>
        </w:rPr>
        <w:t>, según corresponda, y/o permisos ambientales, dentro de los siete (7) días calendario de vencimiento del trimestre</w:t>
      </w:r>
      <w:r w:rsidR="00B45FD1" w:rsidRPr="007A5CC2">
        <w:rPr>
          <w:rFonts w:ascii="Arial Narrow" w:hAnsi="Arial Narrow"/>
          <w:sz w:val="24"/>
        </w:rPr>
        <w:t xml:space="preserve">,  </w:t>
      </w:r>
      <w:r w:rsidR="00B45FD1" w:rsidRPr="00A82222">
        <w:rPr>
          <w:rFonts w:ascii="Arial Narrow" w:hAnsi="Arial Narrow"/>
          <w:sz w:val="24"/>
        </w:rPr>
        <w:t xml:space="preserve">los cuales  se deberán radicar de forma independiente por área a la </w:t>
      </w:r>
      <w:r w:rsidR="00B47303" w:rsidRPr="00A82222">
        <w:rPr>
          <w:rFonts w:ascii="Arial Narrow" w:hAnsi="Arial Narrow"/>
          <w:sz w:val="24"/>
        </w:rPr>
        <w:t>Subdirección de Sostenibilidad</w:t>
      </w:r>
      <w:r w:rsidR="00B45FD1" w:rsidRPr="00A82222">
        <w:rPr>
          <w:rFonts w:ascii="Arial Narrow" w:hAnsi="Arial Narrow"/>
          <w:sz w:val="24"/>
        </w:rPr>
        <w:t>.</w:t>
      </w:r>
    </w:p>
    <w:p w14:paraId="736E77F7" w14:textId="22493886"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Emitir concepto técnico, aprobar y radicar en medio magnético a la </w:t>
      </w:r>
      <w:r w:rsidR="00B47303">
        <w:rPr>
          <w:rFonts w:ascii="Arial Narrow" w:hAnsi="Arial Narrow"/>
          <w:sz w:val="24"/>
        </w:rPr>
        <w:t>Subdirección de Sostenibilidad</w:t>
      </w:r>
      <w:r w:rsidRPr="007A5CC2">
        <w:rPr>
          <w:rFonts w:ascii="Arial Narrow" w:hAnsi="Arial Narrow"/>
          <w:sz w:val="24"/>
        </w:rPr>
        <w:t xml:space="preserve">, los informes ambientales </w:t>
      </w:r>
      <w:r w:rsidR="00B45FD1" w:rsidRPr="007A5CC2">
        <w:rPr>
          <w:rFonts w:ascii="Arial Narrow" w:hAnsi="Arial Narrow"/>
          <w:sz w:val="24"/>
        </w:rPr>
        <w:t xml:space="preserve">y sociales </w:t>
      </w:r>
      <w:r w:rsidRPr="007A5CC2">
        <w:rPr>
          <w:rFonts w:ascii="Arial Narrow" w:hAnsi="Arial Narrow"/>
          <w:sz w:val="24"/>
        </w:rPr>
        <w:t xml:space="preserve">del contratista de obra (según frecuencia establecida en los pliegos del contrato de obra), </w:t>
      </w:r>
      <w:r w:rsidRPr="007A5CC2">
        <w:rPr>
          <w:rFonts w:ascii="Arial Narrow" w:hAnsi="Arial Narrow"/>
          <w:color w:val="000000"/>
          <w:sz w:val="24"/>
        </w:rPr>
        <w:t>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14:paraId="0A550B64" w14:textId="30F8F5F2" w:rsidR="00984977" w:rsidRPr="007A5CC2" w:rsidRDefault="00AB0981" w:rsidP="00984977">
      <w:pPr>
        <w:pStyle w:val="InviasNormal"/>
        <w:spacing w:before="240" w:after="0" w:line="240" w:lineRule="auto"/>
        <w:rPr>
          <w:rFonts w:ascii="Arial Narrow" w:eastAsiaTheme="minorEastAsia" w:hAnsi="Arial Narrow"/>
          <w:color w:val="000000"/>
          <w:sz w:val="24"/>
          <w:lang w:eastAsia="zh-CN"/>
        </w:rPr>
      </w:pPr>
      <w:r w:rsidRPr="007A5CC2">
        <w:rPr>
          <w:rFonts w:ascii="Arial Narrow" w:hAnsi="Arial Narrow"/>
          <w:sz w:val="24"/>
        </w:rPr>
        <w:t xml:space="preserve">Informar oportunamente a la </w:t>
      </w:r>
      <w:r w:rsidR="00995F29">
        <w:rPr>
          <w:rFonts w:ascii="Arial Narrow" w:hAnsi="Arial Narrow"/>
          <w:sz w:val="24"/>
        </w:rPr>
        <w:t>SS</w:t>
      </w:r>
      <w:r w:rsidRPr="007A5CC2">
        <w:rPr>
          <w:rFonts w:ascii="Arial Narrow" w:hAnsi="Arial Narrow"/>
          <w:sz w:val="24"/>
        </w:rPr>
        <w:t xml:space="preserve"> y adelantar las acciones pertinentes tendientes a la puntual entrega de los informes ambientales del Contratista de Obra.</w:t>
      </w:r>
      <w:r w:rsidR="00B45FD1" w:rsidRPr="007A5CC2">
        <w:rPr>
          <w:rFonts w:ascii="Arial Narrow" w:hAnsi="Arial Narrow"/>
          <w:sz w:val="24"/>
        </w:rPr>
        <w:t xml:space="preserve">  </w:t>
      </w:r>
      <w:r w:rsidR="00B45FD1" w:rsidRPr="007A5CC2">
        <w:rPr>
          <w:rFonts w:ascii="Arial Narrow" w:hAnsi="Arial Narrow"/>
          <w:color w:val="000000"/>
          <w:sz w:val="24"/>
        </w:rPr>
        <w:t xml:space="preserve">Los cuales se deberán radicar de forma independiente por área a la </w:t>
      </w:r>
      <w:r w:rsidR="00B47303">
        <w:rPr>
          <w:rFonts w:ascii="Arial Narrow" w:hAnsi="Arial Narrow"/>
          <w:color w:val="000000"/>
          <w:sz w:val="24"/>
        </w:rPr>
        <w:t>Subdirección de Sostenibilidad</w:t>
      </w:r>
      <w:r w:rsidR="00586704">
        <w:rPr>
          <w:rFonts w:ascii="Arial Narrow" w:hAnsi="Arial Narrow"/>
          <w:color w:val="000000"/>
          <w:sz w:val="24"/>
          <w:lang w:val="es-ES"/>
        </w:rPr>
        <w:t xml:space="preserve"> junto con los informes trimestrales</w:t>
      </w:r>
      <w:r w:rsidR="00B45FD1" w:rsidRPr="007A5CC2">
        <w:rPr>
          <w:rFonts w:ascii="Arial Narrow" w:hAnsi="Arial Narrow"/>
          <w:color w:val="000000"/>
          <w:sz w:val="24"/>
        </w:rPr>
        <w:t xml:space="preserve">. </w:t>
      </w:r>
    </w:p>
    <w:p w14:paraId="4FE8F3FB" w14:textId="77777777" w:rsidR="004C5F82" w:rsidRPr="007A5CC2" w:rsidRDefault="004C5F82" w:rsidP="00BF4F4D">
      <w:pPr>
        <w:shd w:val="clear" w:color="auto" w:fill="FFFFFF"/>
        <w:jc w:val="both"/>
        <w:rPr>
          <w:rFonts w:ascii="Arial Narrow" w:hAnsi="Arial Narrow" w:cs="Arial"/>
          <w:sz w:val="24"/>
          <w:szCs w:val="24"/>
        </w:rPr>
      </w:pPr>
      <w:bookmarkStart w:id="4" w:name="_Toc523404864"/>
    </w:p>
    <w:p w14:paraId="3EE518EA" w14:textId="4C23802B" w:rsidR="00334B41" w:rsidRPr="007A5CC2" w:rsidRDefault="00AB0981" w:rsidP="00F6750E">
      <w:pPr>
        <w:pStyle w:val="Ttulo1"/>
      </w:pPr>
      <w:bookmarkStart w:id="5" w:name="_Toc119080900"/>
      <w:r w:rsidRPr="007A5CC2">
        <w:t>PLAN DE INVERSIÓN AMBIENTAL</w:t>
      </w:r>
      <w:bookmarkEnd w:id="4"/>
      <w:bookmarkEnd w:id="5"/>
    </w:p>
    <w:p w14:paraId="349B09CD" w14:textId="77777777" w:rsidR="001E1E39" w:rsidRPr="007A5CC2" w:rsidRDefault="00AB0981" w:rsidP="001E1E39">
      <w:pPr>
        <w:autoSpaceDE w:val="0"/>
        <w:autoSpaceDN w:val="0"/>
        <w:adjustRightInd w:val="0"/>
        <w:jc w:val="both"/>
        <w:rPr>
          <w:rFonts w:ascii="Arial Narrow" w:hAnsi="Arial Narrow"/>
          <w:color w:val="000000"/>
          <w:sz w:val="24"/>
        </w:rPr>
      </w:pPr>
      <w:r w:rsidRPr="007A5CC2">
        <w:rPr>
          <w:rFonts w:ascii="Arial Narrow" w:hAnsi="Arial Narrow"/>
          <w:sz w:val="24"/>
          <w:szCs w:val="24"/>
        </w:rPr>
        <w:t xml:space="preserve">El Interventor deberá realizar el acompañamiento y seguimiento al contratista en lo relacionado con el establecimiento del plan de inversión ambiental, el cual debe partir de la verificación y análisis, de cuáles responsabilidades hacen parte del AIU del proyecto y cuáles están contenidas en las Especificaciones Generales de Construcción </w:t>
      </w:r>
      <w:r w:rsidRPr="007A5CC2">
        <w:rPr>
          <w:rFonts w:ascii="Arial Narrow" w:hAnsi="Arial Narrow"/>
          <w:color w:val="000000"/>
          <w:sz w:val="24"/>
        </w:rPr>
        <w:t>que establecen el cumplimiento de la legislación ambiental, social, de seguridad y salud en el trabajo, de obligatorio cumplimiento por los contratistas lo cual se reconoce a cargo de la Administración del proyecto,</w:t>
      </w:r>
      <w:r w:rsidRPr="007A5CC2">
        <w:t xml:space="preserve"> </w:t>
      </w:r>
      <w:r w:rsidRPr="007A5CC2">
        <w:rPr>
          <w:rFonts w:ascii="Arial Narrow" w:hAnsi="Arial Narrow"/>
          <w:color w:val="000000"/>
          <w:sz w:val="24"/>
        </w:rPr>
        <w:t>y por lo tanto debe estar incluida en la propuesta económica presentada.</w:t>
      </w:r>
    </w:p>
    <w:p w14:paraId="370935AC" w14:textId="77777777" w:rsidR="00EA2C33" w:rsidRPr="007A5CC2" w:rsidRDefault="00EA2C33" w:rsidP="00EA2C33">
      <w:pPr>
        <w:autoSpaceDE w:val="0"/>
        <w:autoSpaceDN w:val="0"/>
        <w:adjustRightInd w:val="0"/>
        <w:jc w:val="both"/>
        <w:rPr>
          <w:rFonts w:ascii="Arial Narrow" w:hAnsi="Arial Narrow"/>
          <w:color w:val="000000"/>
          <w:sz w:val="24"/>
        </w:rPr>
      </w:pPr>
      <w:r>
        <w:rPr>
          <w:rFonts w:ascii="Arial Narrow" w:hAnsi="Arial Narrow"/>
          <w:color w:val="000000"/>
          <w:sz w:val="24"/>
        </w:rPr>
        <w:t>L</w:t>
      </w:r>
      <w:r w:rsidRPr="007A5CC2">
        <w:rPr>
          <w:rFonts w:ascii="Arial Narrow" w:hAnsi="Arial Narrow"/>
          <w:color w:val="000000"/>
          <w:sz w:val="24"/>
        </w:rPr>
        <w:t xml:space="preserve">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Pr="007A5CC2">
        <w:rPr>
          <w:rFonts w:ascii="Arial Narrow" w:hAnsi="Arial Narrow"/>
          <w:color w:val="000000"/>
          <w:sz w:val="24"/>
        </w:rPr>
        <w:t>ii</w:t>
      </w:r>
      <w:proofErr w:type="spellEnd"/>
      <w:r w:rsidRPr="007A5CC2">
        <w:rPr>
          <w:rFonts w:ascii="Arial Narrow" w:hAnsi="Arial Narrow"/>
          <w:color w:val="000000"/>
          <w:sz w:val="24"/>
        </w:rPr>
        <w:t xml:space="preserve">) Gestión para la obtención de permisos y autorizaciones para el uso de recursos naturales; </w:t>
      </w:r>
      <w:proofErr w:type="spellStart"/>
      <w:r w:rsidRPr="007A5CC2">
        <w:rPr>
          <w:rFonts w:ascii="Arial Narrow" w:hAnsi="Arial Narrow"/>
          <w:color w:val="000000"/>
          <w:sz w:val="24"/>
        </w:rPr>
        <w:t>iii</w:t>
      </w:r>
      <w:proofErr w:type="spellEnd"/>
      <w:r w:rsidRPr="007A5CC2">
        <w:rPr>
          <w:rFonts w:ascii="Arial Narrow" w:hAnsi="Arial Narrow"/>
          <w:color w:val="000000"/>
          <w:sz w:val="24"/>
        </w:rPr>
        <w:t>) Pagos de seguimiento y evaluación de permisos y autorizaciones por parte de la autoridad ambiental competente</w:t>
      </w:r>
      <w:r>
        <w:rPr>
          <w:rFonts w:ascii="Arial Narrow" w:hAnsi="Arial Narrow"/>
          <w:color w:val="000000"/>
          <w:sz w:val="24"/>
        </w:rPr>
        <w:t xml:space="preserve"> </w:t>
      </w:r>
      <w:bookmarkStart w:id="6" w:name="_Hlk118987666"/>
      <w:r>
        <w:rPr>
          <w:rFonts w:ascii="Arial Narrow" w:hAnsi="Arial Narrow"/>
          <w:sz w:val="24"/>
        </w:rPr>
        <w:t>de carácter regional, exceptuando los permisos de aprovechamiento forestal y de ocupación de cauce</w:t>
      </w:r>
      <w:bookmarkEnd w:id="6"/>
      <w:r w:rsidRPr="007A5CC2">
        <w:rPr>
          <w:rFonts w:ascii="Arial Narrow" w:hAnsi="Arial Narrow"/>
          <w:color w:val="000000"/>
          <w:sz w:val="24"/>
        </w:rPr>
        <w:t xml:space="preserve">; </w:t>
      </w:r>
      <w:proofErr w:type="spellStart"/>
      <w:r w:rsidRPr="007A5CC2">
        <w:rPr>
          <w:rFonts w:ascii="Arial Narrow" w:hAnsi="Arial Narrow"/>
          <w:color w:val="000000"/>
          <w:sz w:val="24"/>
        </w:rPr>
        <w:t>iv</w:t>
      </w:r>
      <w:proofErr w:type="spellEnd"/>
      <w:r w:rsidRPr="007A5CC2">
        <w:rPr>
          <w:rFonts w:ascii="Arial Narrow" w:hAnsi="Arial Narrow"/>
          <w:color w:val="000000"/>
          <w:sz w:val="24"/>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Pr="007A5CC2">
        <w:rPr>
          <w:rFonts w:ascii="Arial Narrow" w:hAnsi="Arial Narrow"/>
          <w:color w:val="000000"/>
          <w:sz w:val="24"/>
        </w:rPr>
        <w:t>vii</w:t>
      </w:r>
      <w:proofErr w:type="spellEnd"/>
      <w:r w:rsidRPr="007A5CC2">
        <w:rPr>
          <w:rFonts w:ascii="Arial Narrow" w:hAnsi="Arial Narrow"/>
          <w:color w:val="000000"/>
          <w:sz w:val="24"/>
        </w:rPr>
        <w:t xml:space="preserve">) Las relacionadas con el cumplimiento de Salud ocupacional (seguridad y salud en el trabajo); </w:t>
      </w:r>
      <w:proofErr w:type="spellStart"/>
      <w:r w:rsidRPr="007A5CC2">
        <w:rPr>
          <w:rFonts w:ascii="Arial Narrow" w:hAnsi="Arial Narrow"/>
          <w:color w:val="000000"/>
          <w:sz w:val="24"/>
        </w:rPr>
        <w:t>viii</w:t>
      </w:r>
      <w:proofErr w:type="spellEnd"/>
      <w:r w:rsidRPr="007A5CC2">
        <w:rPr>
          <w:rFonts w:ascii="Arial Narrow" w:hAnsi="Arial Narrow"/>
          <w:color w:val="000000"/>
          <w:sz w:val="24"/>
        </w:rPr>
        <w:t>) Transporte del personal ambiental en obra. Lo anterior debe ser verificado, analizado y aprobado por la interventoría.</w:t>
      </w:r>
    </w:p>
    <w:p w14:paraId="3EE518EE" w14:textId="6B92B97F"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w:t>
      </w:r>
      <w:r w:rsidRPr="007A5CC2">
        <w:rPr>
          <w:rFonts w:ascii="Arial Narrow" w:hAnsi="Arial Narrow"/>
          <w:color w:val="000000"/>
          <w:sz w:val="24"/>
          <w:lang w:val="es-CO"/>
        </w:rPr>
        <w:lastRenderedPageBreak/>
        <w:t xml:space="preserve">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3EE518EF"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3EE518F0" w14:textId="77777777" w:rsidR="00334B41" w:rsidRPr="007A5CC2" w:rsidRDefault="00AB0981">
      <w:pPr>
        <w:shd w:val="clear" w:color="auto" w:fill="FFFFFF"/>
        <w:jc w:val="both"/>
        <w:rPr>
          <w:color w:val="000080"/>
          <w:sz w:val="24"/>
          <w:szCs w:val="24"/>
          <w:lang w:eastAsia="es-CO"/>
        </w:rPr>
      </w:pPr>
      <w:r w:rsidRPr="007A5CC2">
        <w:rPr>
          <w:rFonts w:ascii="Arial Narrow" w:hAnsi="Arial Narrow"/>
          <w:color w:val="000000"/>
          <w:sz w:val="24"/>
          <w:szCs w:val="24"/>
          <w:lang w:eastAsia="es-CO"/>
        </w:rPr>
        <w:t>Al respecto se precisa que la actividad Tala genera altos impactos en el Ambiente y que en todos los casos debe minimizarse su implementación.</w:t>
      </w:r>
      <w:r w:rsidRPr="007A5CC2">
        <w:rPr>
          <w:color w:val="000080"/>
          <w:sz w:val="24"/>
          <w:szCs w:val="24"/>
          <w:lang w:eastAsia="es-CO"/>
        </w:rPr>
        <w:t xml:space="preserve"> </w:t>
      </w:r>
      <w:r w:rsidRPr="007A5CC2">
        <w:rPr>
          <w:rFonts w:ascii="Arial Narrow" w:hAnsi="Arial Narrow"/>
          <w:color w:val="000000"/>
          <w:sz w:val="24"/>
          <w:szCs w:val="24"/>
          <w:lang w:eastAsia="es-CO"/>
        </w:rPr>
        <w:t>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todos los casos realizando las actividades de manejo de especies menores y fauna a que haya lugar.</w:t>
      </w:r>
    </w:p>
    <w:p w14:paraId="3EE518F1"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3EE518F2" w14:textId="1650095C" w:rsidR="00334B41" w:rsidRPr="007A5CC2" w:rsidRDefault="005A0DB8">
      <w:pPr>
        <w:pStyle w:val="InviasNormal"/>
        <w:rPr>
          <w:rFonts w:ascii="Arial Narrow" w:hAnsi="Arial Narrow"/>
          <w:color w:val="000000"/>
          <w:sz w:val="24"/>
          <w:lang w:val="es-CO"/>
        </w:rPr>
      </w:pPr>
      <w:r>
        <w:rPr>
          <w:rFonts w:ascii="Arial Narrow" w:hAnsi="Arial Narrow"/>
          <w:color w:val="000000"/>
          <w:sz w:val="24"/>
          <w:lang w:val="es-CO"/>
        </w:rPr>
        <w:t xml:space="preserve">Le corresponde a la Interventoría efectuar un análisis </w:t>
      </w:r>
      <w:r w:rsidR="00AB0981" w:rsidRPr="007A5CC2">
        <w:rPr>
          <w:rFonts w:ascii="Arial Narrow" w:hAnsi="Arial Narrow"/>
          <w:color w:val="000000"/>
          <w:sz w:val="24"/>
          <w:lang w:val="es-CO"/>
        </w:rPr>
        <w:t>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contractuales y jurídicos que evidencien la decisión de reconocimiento propuesto.</w:t>
      </w:r>
    </w:p>
    <w:p w14:paraId="4069DC8C" w14:textId="77777777" w:rsidR="00EA2C33" w:rsidRPr="00913F1B" w:rsidRDefault="00AB0981" w:rsidP="00EA2C33">
      <w:pPr>
        <w:pStyle w:val="InviasNormal"/>
        <w:rPr>
          <w:rFonts w:ascii="Arial Narrow" w:hAnsi="Arial Narrow"/>
          <w:sz w:val="24"/>
          <w:lang w:val="es-ES"/>
        </w:rPr>
      </w:pPr>
      <w:r w:rsidRPr="007A5CC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w:t>
      </w:r>
      <w:r w:rsidR="00EA2C33" w:rsidRPr="00913F1B">
        <w:rPr>
          <w:rFonts w:ascii="Arial Narrow" w:hAnsi="Arial Narrow"/>
          <w:sz w:val="24"/>
        </w:rPr>
        <w:t>Formato MASPS-MN1-IN-1-FR-2 - Plan de Inversión Ambiental, Formato MASPS-MN1-IN-1-FR-3 - Pre-Acta Mensual de Inversión Ambiental; los cuales son anexos del Formato MASPS-MN1-IN-1-FR-4 Informe Estado Ambiental del Proyecto</w:t>
      </w:r>
      <w:r w:rsidR="00EA2C33" w:rsidRPr="00913F1B">
        <w:rPr>
          <w:rFonts w:ascii="Arial Narrow" w:hAnsi="Arial Narrow"/>
          <w:sz w:val="24"/>
          <w:lang w:val="es-ES"/>
        </w:rPr>
        <w:t>.</w:t>
      </w:r>
    </w:p>
    <w:p w14:paraId="3EE518F4"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7A5CC2">
        <w:rPr>
          <w:rFonts w:ascii="Arial Narrow" w:hAnsi="Arial Narrow"/>
          <w:sz w:val="24"/>
          <w:lang w:val="es-CO"/>
        </w:rPr>
        <w:t xml:space="preserve">casos excepcionales por reembolso de gastos, esta última figura de reconocimiento económico no tendrá un </w:t>
      </w:r>
      <w:r w:rsidRPr="007A5CC2">
        <w:rPr>
          <w:rFonts w:ascii="Arial Narrow" w:hAnsi="Arial Narrow"/>
          <w:sz w:val="24"/>
          <w:lang w:val="es-CO"/>
        </w:rPr>
        <w:lastRenderedPageBreak/>
        <w:t xml:space="preserve">reconocimiento adicional por administración, y deberá seguir los procedimientos establecidos por el instituto, </w:t>
      </w:r>
      <w:r w:rsidRPr="007A5CC2">
        <w:rPr>
          <w:rFonts w:ascii="Arial Narrow" w:hAnsi="Arial Narrow"/>
          <w:color w:val="000000"/>
          <w:sz w:val="24"/>
          <w:lang w:val="es-CO"/>
        </w:rPr>
        <w:t>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3EE518F5" w14:textId="77777777" w:rsidR="00334B41" w:rsidRPr="007A5CC2"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252786A5" w14:textId="28A9C51A" w:rsidR="006A69A4" w:rsidRDefault="00AB0981">
      <w:pPr>
        <w:pStyle w:val="InviasNormal"/>
        <w:rPr>
          <w:rFonts w:ascii="Arial Narrow" w:hAnsi="Arial Narrow"/>
          <w:color w:val="000000"/>
          <w:sz w:val="24"/>
          <w:lang w:val="es-CO"/>
        </w:rPr>
      </w:pPr>
      <w:r w:rsidRPr="007A5CC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1A8A36EC" w14:textId="76FCF968" w:rsidR="005A0DB8" w:rsidRPr="005A0DB8" w:rsidRDefault="005A0DB8" w:rsidP="005A0DB8">
      <w:pPr>
        <w:pStyle w:val="InviasNormal"/>
        <w:rPr>
          <w:rFonts w:ascii="Arial Narrow" w:hAnsi="Arial Narrow"/>
          <w:color w:val="000000"/>
          <w:sz w:val="24"/>
          <w:lang w:val="es-CO"/>
        </w:rPr>
      </w:pPr>
      <w:r>
        <w:rPr>
          <w:rFonts w:ascii="Arial Narrow" w:hAnsi="Arial Narrow"/>
          <w:color w:val="000000"/>
          <w:sz w:val="24"/>
          <w:lang w:val="es-CO"/>
        </w:rPr>
        <w:t>A</w:t>
      </w:r>
      <w:r w:rsidRPr="005A0DB8">
        <w:rPr>
          <w:rFonts w:ascii="Arial Narrow" w:hAnsi="Arial Narrow"/>
          <w:color w:val="000000"/>
          <w:sz w:val="24"/>
          <w:lang w:val="es-CO"/>
        </w:rPr>
        <w:t>l interventor le corresponde realizar la verificación y aprobación de la propuesta presentada por el contratista de obra, relacionada con el reconocimiento de los pagos de evaluación y seguimiento requeridos para el trámite de los permisos de aprovechamiento forestal y/</w:t>
      </w:r>
      <w:proofErr w:type="spellStart"/>
      <w:r w:rsidRPr="005A0DB8">
        <w:rPr>
          <w:rFonts w:ascii="Arial Narrow" w:hAnsi="Arial Narrow"/>
          <w:color w:val="000000"/>
          <w:sz w:val="24"/>
          <w:lang w:val="es-CO"/>
        </w:rPr>
        <w:t>o</w:t>
      </w:r>
      <w:proofErr w:type="spellEnd"/>
      <w:r w:rsidRPr="005A0DB8">
        <w:rPr>
          <w:rFonts w:ascii="Arial Narrow" w:hAnsi="Arial Narrow"/>
          <w:color w:val="000000"/>
          <w:sz w:val="24"/>
          <w:lang w:val="es-CO"/>
        </w:rPr>
        <w:t xml:space="preserve"> ocupación de cauce, como reembolso de gastos, presentando como soporte de aprobación el acto administrativo por el cual se establece el valor a cancelar y demás soportes que evidencien la necesidad del permiso, así como, las compensaciones ambientales derivadas de los permisos por aprovechamiento forestal, y ocupación de cauce que también podrían ser reconocidas por la provisión estimada como Actividades Ambientales (denominada como “Gestión Ambiental-incluye PAGA”) </w:t>
      </w:r>
    </w:p>
    <w:p w14:paraId="6C040B25" w14:textId="77777777" w:rsidR="00EA2C33" w:rsidRPr="00280478" w:rsidRDefault="00EA2C33" w:rsidP="00EA2C33">
      <w:pPr>
        <w:pStyle w:val="InviasNormal"/>
        <w:rPr>
          <w:rFonts w:ascii="Arial Narrow" w:hAnsi="Arial Narrow"/>
          <w:sz w:val="24"/>
          <w:lang w:val="es-CO"/>
        </w:rPr>
      </w:pPr>
      <w:r w:rsidRPr="00280478">
        <w:rPr>
          <w:rFonts w:ascii="Arial Narrow" w:hAnsi="Arial Narrow"/>
          <w:sz w:val="24"/>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07CFE5AF" w14:textId="77777777" w:rsidR="00B45FD1" w:rsidRPr="007A5CC2" w:rsidRDefault="00B45FD1" w:rsidP="00F6750E">
      <w:pPr>
        <w:pStyle w:val="Ttulo1"/>
      </w:pPr>
      <w:bookmarkStart w:id="7" w:name="_Toc524616228"/>
      <w:bookmarkStart w:id="8" w:name="_Toc119080901"/>
      <w:r w:rsidRPr="007A5CC2">
        <w:t>PLAN DE INVERSIÓN SOCIAL</w:t>
      </w:r>
      <w:bookmarkEnd w:id="7"/>
      <w:bookmarkEnd w:id="8"/>
    </w:p>
    <w:p w14:paraId="4DAB25B1"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39D1DD34"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lastRenderedPageBreak/>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431FEEEE"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Personal ambiental y social.</w:t>
      </w:r>
    </w:p>
    <w:p w14:paraId="3B1DEE89"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para la obtención de permisos y autorizaciones para el uso de recursos naturales.</w:t>
      </w:r>
    </w:p>
    <w:p w14:paraId="0654E1F4"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Pagos de seguimiento y evaluación de permisos y autorizaciones por parte de la autoridad ambiental competente.</w:t>
      </w:r>
    </w:p>
    <w:p w14:paraId="016CFB8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Monitoreos ambientales, exceptuando los establecidos por la Autoridad Ambiental competente por ocupación de cause.</w:t>
      </w:r>
    </w:p>
    <w:p w14:paraId="4CF91745"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relacionadas con el manejo de residuos líquidos y sólidos.</w:t>
      </w:r>
    </w:p>
    <w:p w14:paraId="0AFE8DA2"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Todas las actividades requeridas para el funcionamiento y manejo de campamentos e infraestructura temporal</w:t>
      </w:r>
    </w:p>
    <w:p w14:paraId="628C3D7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 xml:space="preserve">Las relacionadas con el cumplimiento de Salud Ocupacional. </w:t>
      </w:r>
    </w:p>
    <w:p w14:paraId="391DFDBB"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Transporte del personal ambiental y social en obra.</w:t>
      </w:r>
    </w:p>
    <w:p w14:paraId="4E9BB511"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Instalación y operación del SAU.</w:t>
      </w:r>
    </w:p>
    <w:p w14:paraId="467E279D"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Reuniones de inicio, avance y cierre de socialización.</w:t>
      </w:r>
    </w:p>
    <w:p w14:paraId="70C29516"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Piezas divulgativas básicas generadas directamente por el Contratista.</w:t>
      </w:r>
    </w:p>
    <w:p w14:paraId="73DE7223"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Levantamiento de actas de vecindad de inicio y cierre.</w:t>
      </w:r>
    </w:p>
    <w:p w14:paraId="37CDA060"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Gestión ante el ICANH para la obtención del Plan de Manejo de Arqueología Preventiva.</w:t>
      </w:r>
    </w:p>
    <w:p w14:paraId="668E5FDC"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Conformación y operación del Comité de Participación Comunitaria.</w:t>
      </w:r>
    </w:p>
    <w:p w14:paraId="7F0064B8"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Implementación del Proyecto de Contratación de Mano de Obra.</w:t>
      </w:r>
    </w:p>
    <w:p w14:paraId="4D24D2F7" w14:textId="77777777" w:rsidR="00B45FD1" w:rsidRPr="007A5CC2" w:rsidRDefault="00B45FD1" w:rsidP="00B45FD1">
      <w:pPr>
        <w:pStyle w:val="Prrafodelista"/>
        <w:numPr>
          <w:ilvl w:val="0"/>
          <w:numId w:val="15"/>
        </w:numPr>
        <w:autoSpaceDE w:val="0"/>
        <w:autoSpaceDN w:val="0"/>
        <w:spacing w:before="240" w:after="0" w:line="240" w:lineRule="auto"/>
        <w:jc w:val="both"/>
        <w:rPr>
          <w:rFonts w:ascii="Arial Narrow" w:hAnsi="Arial Narrow" w:cs="Arial"/>
          <w:sz w:val="24"/>
          <w:szCs w:val="24"/>
          <w:lang w:val="es-ES"/>
        </w:rPr>
      </w:pPr>
      <w:r w:rsidRPr="007A5CC2">
        <w:rPr>
          <w:rFonts w:ascii="Arial Narrow" w:hAnsi="Arial Narrow" w:cs="Arial"/>
          <w:sz w:val="24"/>
          <w:szCs w:val="24"/>
          <w:lang w:val="es-ES"/>
        </w:rPr>
        <w:t>Las demás actividades que señale el respectivo apéndice ambiental y social.</w:t>
      </w:r>
    </w:p>
    <w:p w14:paraId="18BE2BC5" w14:textId="77777777" w:rsidR="00B45FD1" w:rsidRPr="007A5CC2" w:rsidRDefault="00B45FD1" w:rsidP="00B45FD1">
      <w:pPr>
        <w:pStyle w:val="InviasNormal"/>
        <w:spacing w:before="240" w:after="0"/>
        <w:rPr>
          <w:rFonts w:ascii="Arial Narrow" w:hAnsi="Arial Narrow" w:cs="Arial"/>
          <w:sz w:val="24"/>
        </w:rPr>
      </w:pPr>
      <w:r w:rsidRPr="007A5CC2">
        <w:rPr>
          <w:rFonts w:ascii="Arial Narrow" w:hAnsi="Arial Narrow" w:cs="Arial"/>
          <w:sz w:val="24"/>
        </w:rPr>
        <w:t>Adicionalmente a las citadas en el Manual de Interventoría, están contenidas en el porcentaje de administración las siguientes actividades:</w:t>
      </w:r>
    </w:p>
    <w:p w14:paraId="52A1D678"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lastRenderedPageBreak/>
        <w:t>Instalación y operación de buzones satélites.</w:t>
      </w:r>
    </w:p>
    <w:p w14:paraId="25AD9263"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ED59CCF"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lang w:val="es-CO"/>
        </w:rPr>
        <w:t xml:space="preserve">Elaboración de </w:t>
      </w:r>
      <w:r w:rsidRPr="007A5CC2">
        <w:rPr>
          <w:rFonts w:ascii="Arial Narrow" w:hAnsi="Arial Narrow" w:cs="Arial"/>
          <w:sz w:val="24"/>
        </w:rPr>
        <w:t>Fichas socioeconómicas</w:t>
      </w:r>
      <w:r w:rsidRPr="007A5CC2">
        <w:rPr>
          <w:rFonts w:ascii="Arial Narrow" w:hAnsi="Arial Narrow" w:cs="Arial"/>
          <w:sz w:val="24"/>
          <w:lang w:val="es-CO"/>
        </w:rPr>
        <w:t xml:space="preserve"> y diagnostico social</w:t>
      </w:r>
      <w:r w:rsidRPr="007A5CC2">
        <w:rPr>
          <w:rFonts w:ascii="Arial Narrow" w:hAnsi="Arial Narrow" w:cs="Arial"/>
          <w:sz w:val="24"/>
        </w:rPr>
        <w:t>.</w:t>
      </w:r>
    </w:p>
    <w:p w14:paraId="33ED778F"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La elaboración de Informes Trimestrales Estado Social de Proyectos, Informes de Cumplimiento Ambiental (Ocas), la respuesta a los Autos de Seguimiento y los documentos técnicos de Cesión o Giro Ordinario de la Licencia Ambiental.</w:t>
      </w:r>
    </w:p>
    <w:p w14:paraId="381071EE" w14:textId="77777777" w:rsidR="00B45FD1" w:rsidRPr="007A5CC2" w:rsidRDefault="00B45FD1" w:rsidP="00B45FD1">
      <w:pPr>
        <w:pStyle w:val="Invias-VietaPunto"/>
        <w:numPr>
          <w:ilvl w:val="0"/>
          <w:numId w:val="16"/>
        </w:numPr>
        <w:spacing w:before="240" w:after="0" w:line="240" w:lineRule="auto"/>
        <w:jc w:val="both"/>
        <w:rPr>
          <w:rFonts w:ascii="Arial Narrow" w:hAnsi="Arial Narrow" w:cs="Arial"/>
          <w:sz w:val="24"/>
        </w:rPr>
      </w:pPr>
      <w:r w:rsidRPr="007A5CC2">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69EF8E27"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rPr>
      </w:pPr>
      <w:r w:rsidRPr="007A5CC2">
        <w:rPr>
          <w:rFonts w:ascii="Arial Narrow" w:hAnsi="Arial Narrow" w:cs="Arial"/>
          <w:sz w:val="24"/>
        </w:rPr>
        <w:t>Cumplimiento de acuerdos de Consulta Previa de naturaleza administrativa, relacionados con gestiones intergubernamentales, con empresas privadas u organismos no gubernamentales.</w:t>
      </w:r>
    </w:p>
    <w:p w14:paraId="262D4E14"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33191BED" w14:textId="77777777" w:rsidR="00B45FD1" w:rsidRPr="007A5CC2" w:rsidRDefault="00B45FD1" w:rsidP="00B45FD1">
      <w:pPr>
        <w:pStyle w:val="InviasNormal"/>
        <w:numPr>
          <w:ilvl w:val="0"/>
          <w:numId w:val="16"/>
        </w:numPr>
        <w:spacing w:before="240" w:after="0" w:line="240" w:lineRule="auto"/>
        <w:rPr>
          <w:rFonts w:ascii="Arial Narrow" w:hAnsi="Arial Narrow" w:cs="Arial"/>
          <w:sz w:val="24"/>
          <w:lang w:val="es-CO"/>
        </w:rPr>
      </w:pPr>
      <w:r w:rsidRPr="007A5CC2">
        <w:rPr>
          <w:rFonts w:ascii="Arial Narrow" w:hAnsi="Arial Narrow" w:cs="Arial"/>
          <w:sz w:val="24"/>
          <w:lang w:val="es-CO"/>
        </w:rPr>
        <w:t xml:space="preserve">Todas las gestiones, trámites y actividades relacionadas con la ejecución del plan de gestión socio predial requeridas por la adquisición predial del proyecto establecidas en el  PAGA y/o PMA, según corresponda, así como la realización del inventario socio predial,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socio predial, elaboración y legalización de las actas de compromiso, y la identificación y determinación de los factores de compensación social de acuerdo a la normatividad vigente. En caso de requerir. </w:t>
      </w:r>
    </w:p>
    <w:p w14:paraId="65511196" w14:textId="77777777" w:rsidR="00B45FD1" w:rsidRPr="007A5CC2" w:rsidRDefault="00B45FD1" w:rsidP="00B45FD1">
      <w:pPr>
        <w:pStyle w:val="InviasNormal"/>
        <w:spacing w:before="240" w:after="0"/>
        <w:rPr>
          <w:rFonts w:ascii="Arial Narrow" w:hAnsi="Arial Narrow" w:cs="Arial"/>
          <w:sz w:val="24"/>
          <w:lang w:val="es-CO"/>
        </w:rPr>
      </w:pPr>
      <w:r w:rsidRPr="007A5CC2">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721C9410" w14:textId="7777777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w:t>
      </w:r>
      <w:proofErr w:type="spellStart"/>
      <w:r w:rsidRPr="007A5CC2">
        <w:rPr>
          <w:rFonts w:ascii="Arial Narrow" w:hAnsi="Arial Narrow" w:cs="Arial"/>
          <w:sz w:val="24"/>
          <w:lang w:val="es-CO"/>
        </w:rPr>
        <w:t>Pre-acta</w:t>
      </w:r>
      <w:proofErr w:type="spellEnd"/>
      <w:r w:rsidRPr="007A5CC2">
        <w:rPr>
          <w:rFonts w:ascii="Arial Narrow" w:hAnsi="Arial Narrow" w:cs="Arial"/>
          <w:sz w:val="24"/>
          <w:lang w:val="es-CO"/>
        </w:rPr>
        <w:t xml:space="preserve"> Mensual de Inversión </w:t>
      </w:r>
      <w:r w:rsidRPr="007A5CC2">
        <w:rPr>
          <w:rFonts w:ascii="Arial Narrow" w:hAnsi="Arial Narrow" w:cs="Arial"/>
          <w:sz w:val="24"/>
          <w:lang w:val="es-CO"/>
        </w:rPr>
        <w:lastRenderedPageBreak/>
        <w:t>Social, MSOAMB-MN-IN-1-FR- Seguimiento Trimestral a la Inversión Social, MSOAMB-MN-IN-1-FR-8 Seguimiento Final a la Inversión Social o aquellos que los sustituyan acorde a la versión aplicable y vigente.</w:t>
      </w:r>
    </w:p>
    <w:p w14:paraId="4D690B38" w14:textId="337A15E6"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w:t>
      </w:r>
      <w:r w:rsidR="00B47303">
        <w:rPr>
          <w:rFonts w:ascii="Arial Narrow" w:hAnsi="Arial Narrow" w:cs="Arial"/>
          <w:sz w:val="24"/>
          <w:lang w:val="es-CO"/>
        </w:rPr>
        <w:t>Subdirección de Sostenibilidad</w:t>
      </w:r>
      <w:r w:rsidR="001C4DD9">
        <w:rPr>
          <w:rFonts w:ascii="Arial Narrow" w:hAnsi="Arial Narrow" w:cs="Arial"/>
          <w:sz w:val="24"/>
          <w:lang w:val="es-CO"/>
        </w:rPr>
        <w:t xml:space="preserve"> </w:t>
      </w:r>
      <w:r w:rsidRPr="007A5CC2">
        <w:rPr>
          <w:rFonts w:ascii="Arial Narrow" w:hAnsi="Arial Narrow" w:cs="Arial"/>
          <w:sz w:val="24"/>
          <w:lang w:val="es-CO"/>
        </w:rPr>
        <w:t xml:space="preserve">a partir de la orden de inicio y previo al inicio de las actividades constructivas. </w:t>
      </w:r>
    </w:p>
    <w:p w14:paraId="51E04247" w14:textId="193A77C7" w:rsidR="00B45FD1" w:rsidRPr="007A5CC2"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w:t>
      </w:r>
      <w:r w:rsidR="00B47303">
        <w:rPr>
          <w:rFonts w:ascii="Arial Narrow" w:hAnsi="Arial Narrow" w:cs="Arial"/>
          <w:sz w:val="24"/>
          <w:lang w:val="es-CO"/>
        </w:rPr>
        <w:t>Subdirección de Sostenibilidad</w:t>
      </w:r>
      <w:r w:rsidRPr="007A5CC2">
        <w:rPr>
          <w:rFonts w:ascii="Arial Narrow" w:hAnsi="Arial Narrow" w:cs="Arial"/>
          <w:sz w:val="24"/>
          <w:lang w:val="es-CO"/>
        </w:rPr>
        <w:t xml:space="preserve">. En ningún caso podrán ejecutarse y reconocerse pagos de dichas actividades sin la aprobación de la interventoría.  </w:t>
      </w:r>
    </w:p>
    <w:p w14:paraId="235B7CF4" w14:textId="1486B9F7" w:rsidR="00B45FD1" w:rsidRDefault="00B45FD1" w:rsidP="00B45FD1">
      <w:pPr>
        <w:pStyle w:val="InviasNormal"/>
        <w:tabs>
          <w:tab w:val="clear" w:pos="-142"/>
        </w:tabs>
        <w:spacing w:before="240" w:after="0"/>
        <w:rPr>
          <w:rFonts w:ascii="Arial Narrow" w:hAnsi="Arial Narrow" w:cs="Arial"/>
          <w:sz w:val="24"/>
          <w:lang w:val="es-CO"/>
        </w:rPr>
      </w:pPr>
      <w:r w:rsidRPr="007A5CC2">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0F98FE58" w14:textId="77777777" w:rsidR="004C5F82" w:rsidRPr="007A5CC2" w:rsidRDefault="004C5F82" w:rsidP="00B45FD1">
      <w:pPr>
        <w:pStyle w:val="InviasNormal"/>
        <w:tabs>
          <w:tab w:val="clear" w:pos="-142"/>
        </w:tabs>
        <w:spacing w:before="240" w:after="0"/>
        <w:rPr>
          <w:rFonts w:ascii="Arial Narrow" w:hAnsi="Arial Narrow" w:cs="Arial"/>
          <w:sz w:val="24"/>
          <w:lang w:val="es-CO"/>
        </w:rPr>
      </w:pPr>
    </w:p>
    <w:p w14:paraId="07D56A58" w14:textId="1F57BA29" w:rsidR="00B45FD1" w:rsidRPr="007A5CC2" w:rsidRDefault="00B45FD1" w:rsidP="00F6750E">
      <w:pPr>
        <w:pStyle w:val="Ttulo1"/>
      </w:pPr>
      <w:bookmarkStart w:id="9" w:name="_Toc119080902"/>
      <w:r w:rsidRPr="007A5CC2">
        <w:t xml:space="preserve">PROGRAMA </w:t>
      </w:r>
      <w:r w:rsidR="007A5CC2" w:rsidRPr="007A5CC2">
        <w:t>CÍVICO</w:t>
      </w:r>
      <w:r w:rsidRPr="007A5CC2">
        <w:t xml:space="preserve"> </w:t>
      </w:r>
      <w:r w:rsidR="007A5CC2" w:rsidRPr="007A5CC2">
        <w:t>GUARDAVÍAS</w:t>
      </w:r>
      <w:bookmarkEnd w:id="9"/>
    </w:p>
    <w:p w14:paraId="215D734F" w14:textId="77777777" w:rsidR="00B45FD1" w:rsidRPr="007A5CC2" w:rsidRDefault="00B45FD1" w:rsidP="00B45FD1">
      <w:pPr>
        <w:widowControl w:val="0"/>
        <w:spacing w:before="240"/>
        <w:ind w:left="102" w:right="118"/>
        <w:jc w:val="both"/>
        <w:rPr>
          <w:rFonts w:ascii="Arial Narrow" w:hAnsi="Arial Narrow" w:cs="Arial"/>
          <w:sz w:val="24"/>
          <w:szCs w:val="24"/>
          <w:lang w:val="x-none"/>
        </w:rPr>
      </w:pPr>
      <w:r w:rsidRPr="007A5CC2">
        <w:rPr>
          <w:rFonts w:ascii="Arial Narrow" w:hAnsi="Arial Narrow" w:cs="Arial"/>
          <w:sz w:val="24"/>
          <w:szCs w:val="24"/>
        </w:rPr>
        <w:t>De</w:t>
      </w:r>
      <w:r w:rsidRPr="007A5CC2">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191D602A" w14:textId="77777777" w:rsidR="00B45FD1" w:rsidRPr="007A5CC2" w:rsidRDefault="00B45FD1" w:rsidP="00B45FD1">
      <w:pPr>
        <w:widowControl w:val="0"/>
        <w:spacing w:before="240"/>
        <w:ind w:left="102" w:right="122"/>
        <w:jc w:val="both"/>
        <w:rPr>
          <w:rFonts w:ascii="Arial Narrow" w:hAnsi="Arial Narrow" w:cs="Arial"/>
          <w:sz w:val="24"/>
          <w:szCs w:val="24"/>
          <w:lang w:val="x-none"/>
        </w:rPr>
      </w:pPr>
      <w:r w:rsidRPr="007A5CC2">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16FEE328" w14:textId="23BB20D4" w:rsidR="00B45FD1" w:rsidRDefault="00B45FD1" w:rsidP="00B45FD1">
      <w:pPr>
        <w:widowControl w:val="0"/>
        <w:spacing w:before="240"/>
        <w:ind w:left="102" w:right="116"/>
        <w:jc w:val="both"/>
        <w:rPr>
          <w:rFonts w:ascii="Arial Narrow" w:hAnsi="Arial Narrow" w:cs="Arial"/>
          <w:sz w:val="24"/>
          <w:szCs w:val="24"/>
          <w:lang w:val="x-none"/>
        </w:rPr>
      </w:pPr>
      <w:r w:rsidRPr="007A5CC2">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Pr="007A5CC2">
        <w:rPr>
          <w:rFonts w:ascii="Arial Narrow" w:hAnsi="Arial Narrow" w:cs="Arial"/>
          <w:sz w:val="24"/>
          <w:szCs w:val="24"/>
        </w:rPr>
        <w:t xml:space="preserve"> la implementación </w:t>
      </w:r>
      <w:r w:rsidRPr="007A5CC2">
        <w:rPr>
          <w:rFonts w:ascii="Arial Narrow" w:hAnsi="Arial Narrow" w:cs="Arial"/>
          <w:sz w:val="24"/>
          <w:szCs w:val="24"/>
          <w:lang w:val="x-none"/>
        </w:rPr>
        <w:t>el programa Guardavías, el cual consiste en la puesta en marcha de un programa de capacitaciones que permita a las personas y</w:t>
      </w:r>
      <w:r w:rsidRPr="007A5CC2">
        <w:rPr>
          <w:rFonts w:ascii="Arial Narrow" w:hAnsi="Arial Narrow" w:cs="Arial"/>
          <w:sz w:val="24"/>
          <w:szCs w:val="24"/>
        </w:rPr>
        <w:t xml:space="preserve"> </w:t>
      </w:r>
      <w:r w:rsidRPr="007A5CC2">
        <w:rPr>
          <w:rFonts w:ascii="Arial Narrow" w:hAnsi="Arial Narrow" w:cs="Arial"/>
          <w:sz w:val="24"/>
          <w:szCs w:val="24"/>
          <w:lang w:val="x-none"/>
        </w:rPr>
        <w:t>comunidades interesadas en realizar seguimiento a los proyectos instruirse y desarrollar las capacidades necesarias para llevar a cabo su misión de acuerdo con la Ley.</w:t>
      </w:r>
    </w:p>
    <w:p w14:paraId="5CE73663" w14:textId="77777777" w:rsidR="004C5F82" w:rsidRPr="007A5CC2" w:rsidRDefault="004C5F82" w:rsidP="00B45FD1">
      <w:pPr>
        <w:widowControl w:val="0"/>
        <w:spacing w:before="240"/>
        <w:ind w:left="102" w:right="116"/>
        <w:jc w:val="both"/>
        <w:rPr>
          <w:rFonts w:ascii="Arial Narrow" w:hAnsi="Arial Narrow" w:cs="Arial"/>
          <w:sz w:val="24"/>
          <w:szCs w:val="24"/>
          <w:lang w:val="x-none"/>
        </w:rPr>
      </w:pPr>
    </w:p>
    <w:p w14:paraId="4B5D3C57" w14:textId="77777777" w:rsidR="00B45FD1" w:rsidRPr="002F5609" w:rsidRDefault="00B45FD1" w:rsidP="00BC1687">
      <w:pPr>
        <w:pStyle w:val="Estilo2"/>
      </w:pPr>
      <w:bookmarkStart w:id="10" w:name="_Toc119080903"/>
      <w:r w:rsidRPr="002F5609">
        <w:t>Objetivos:</w:t>
      </w:r>
      <w:bookmarkEnd w:id="10"/>
    </w:p>
    <w:p w14:paraId="52E0A208"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rPr>
      </w:pPr>
      <w:r w:rsidRPr="007A5CC2">
        <w:rPr>
          <w:rFonts w:ascii="Arial Narrow" w:hAnsi="Arial Narrow" w:cs="Arial"/>
          <w:sz w:val="24"/>
          <w:szCs w:val="24"/>
          <w:lang w:val="x-none"/>
        </w:rPr>
        <w:t xml:space="preserve">Instruir a la ciudadanía en el qué hacer del INVÍAS, enseñar conceptos esenciales para que puedan hacer </w:t>
      </w:r>
      <w:r w:rsidRPr="007A5CC2">
        <w:rPr>
          <w:rFonts w:ascii="Arial Narrow" w:hAnsi="Arial Narrow" w:cs="Arial"/>
          <w:sz w:val="24"/>
          <w:szCs w:val="24"/>
          <w:lang w:val="x-none"/>
        </w:rPr>
        <w:lastRenderedPageBreak/>
        <w:t>un efectivo control social a la gestión pública, tanto para la buena construcción de las obras civiles como para su mantenimiento preventivo y</w:t>
      </w:r>
      <w:r w:rsidRPr="007A5CC2">
        <w:rPr>
          <w:rFonts w:ascii="Arial Narrow" w:hAnsi="Arial Narrow" w:cs="Arial"/>
          <w:spacing w:val="-3"/>
          <w:sz w:val="24"/>
          <w:szCs w:val="24"/>
          <w:lang w:val="x-none"/>
        </w:rPr>
        <w:t xml:space="preserve"> </w:t>
      </w:r>
      <w:r w:rsidRPr="007A5CC2">
        <w:rPr>
          <w:rFonts w:ascii="Arial Narrow" w:hAnsi="Arial Narrow" w:cs="Arial"/>
          <w:sz w:val="24"/>
          <w:szCs w:val="24"/>
          <w:lang w:val="x-none"/>
        </w:rPr>
        <w:t>periódico.</w:t>
      </w:r>
      <w:r w:rsidRPr="007A5CC2">
        <w:rPr>
          <w:rFonts w:ascii="Arial Narrow" w:hAnsi="Arial Narrow" w:cs="Arial"/>
          <w:sz w:val="24"/>
          <w:szCs w:val="24"/>
        </w:rPr>
        <w:t xml:space="preserve">  </w:t>
      </w:r>
    </w:p>
    <w:p w14:paraId="0EB4F13D"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7A5CC2">
        <w:rPr>
          <w:rFonts w:ascii="Arial Narrow" w:hAnsi="Arial Narrow" w:cs="Arial"/>
          <w:spacing w:val="-26"/>
          <w:sz w:val="24"/>
          <w:szCs w:val="24"/>
          <w:lang w:val="x-none"/>
        </w:rPr>
        <w:t xml:space="preserve"> </w:t>
      </w:r>
      <w:r w:rsidRPr="007A5CC2">
        <w:rPr>
          <w:rFonts w:ascii="Arial Narrow" w:hAnsi="Arial Narrow" w:cs="Arial"/>
          <w:sz w:val="24"/>
          <w:szCs w:val="24"/>
          <w:lang w:val="x-none"/>
        </w:rPr>
        <w:t>Entidad.</w:t>
      </w:r>
    </w:p>
    <w:p w14:paraId="4E976CF4" w14:textId="77777777" w:rsidR="00B45FD1" w:rsidRPr="007A5CC2"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7A5CC2">
        <w:rPr>
          <w:rFonts w:ascii="Arial Narrow" w:hAnsi="Arial Narrow" w:cs="Arial"/>
          <w:spacing w:val="-2"/>
          <w:sz w:val="24"/>
          <w:szCs w:val="24"/>
          <w:lang w:val="x-none"/>
        </w:rPr>
        <w:t xml:space="preserve"> </w:t>
      </w:r>
      <w:r w:rsidRPr="007A5CC2">
        <w:rPr>
          <w:rFonts w:ascii="Arial Narrow" w:hAnsi="Arial Narrow" w:cs="Arial"/>
          <w:sz w:val="24"/>
          <w:szCs w:val="24"/>
          <w:lang w:val="x-none"/>
        </w:rPr>
        <w:t>reglamenten.</w:t>
      </w:r>
    </w:p>
    <w:p w14:paraId="223BA489" w14:textId="4502DEAE" w:rsidR="00B45FD1" w:rsidRDefault="00B45FD1" w:rsidP="00B45FD1">
      <w:pPr>
        <w:widowControl w:val="0"/>
        <w:numPr>
          <w:ilvl w:val="0"/>
          <w:numId w:val="17"/>
        </w:numPr>
        <w:spacing w:before="240" w:after="0" w:line="240" w:lineRule="auto"/>
        <w:ind w:right="124"/>
        <w:jc w:val="both"/>
        <w:rPr>
          <w:rFonts w:ascii="Arial Narrow" w:hAnsi="Arial Narrow" w:cs="Arial"/>
          <w:sz w:val="24"/>
          <w:szCs w:val="24"/>
          <w:lang w:val="x-none"/>
        </w:rPr>
      </w:pPr>
      <w:r w:rsidRPr="007A5CC2">
        <w:rPr>
          <w:rFonts w:ascii="Arial Narrow" w:hAnsi="Arial Narrow" w:cs="Arial"/>
          <w:sz w:val="24"/>
          <w:szCs w:val="24"/>
          <w:lang w:val="x-none"/>
        </w:rPr>
        <w:t>Promover la conformación de espacios comunitarios de participación ciudadana en cada uno de los municipios del área de influencia directa del</w:t>
      </w:r>
      <w:r w:rsidRPr="007A5CC2">
        <w:rPr>
          <w:rFonts w:ascii="Arial Narrow" w:hAnsi="Arial Narrow" w:cs="Arial"/>
          <w:spacing w:val="-24"/>
          <w:sz w:val="24"/>
          <w:szCs w:val="24"/>
          <w:lang w:val="x-none"/>
        </w:rPr>
        <w:t xml:space="preserve"> </w:t>
      </w:r>
      <w:r w:rsidRPr="007A5CC2">
        <w:rPr>
          <w:rFonts w:ascii="Arial Narrow" w:hAnsi="Arial Narrow" w:cs="Arial"/>
          <w:sz w:val="24"/>
          <w:szCs w:val="24"/>
          <w:lang w:val="x-none"/>
        </w:rPr>
        <w:t>proyecto.</w:t>
      </w:r>
    </w:p>
    <w:p w14:paraId="1A259527" w14:textId="77777777" w:rsidR="004C5F82" w:rsidRPr="007A5CC2" w:rsidRDefault="004C5F82" w:rsidP="004C5F82">
      <w:pPr>
        <w:widowControl w:val="0"/>
        <w:spacing w:before="240" w:after="0" w:line="240" w:lineRule="auto"/>
        <w:ind w:left="360" w:right="124"/>
        <w:jc w:val="both"/>
        <w:rPr>
          <w:rFonts w:ascii="Arial Narrow" w:hAnsi="Arial Narrow" w:cs="Arial"/>
          <w:sz w:val="24"/>
          <w:szCs w:val="24"/>
          <w:lang w:val="x-none"/>
        </w:rPr>
      </w:pPr>
    </w:p>
    <w:p w14:paraId="6523D1B7" w14:textId="77777777" w:rsidR="00B45FD1" w:rsidRPr="002F5609" w:rsidRDefault="00B45FD1" w:rsidP="00151047">
      <w:pPr>
        <w:pStyle w:val="Ttulo2"/>
        <w:rPr>
          <w:u w:val="none"/>
        </w:rPr>
      </w:pPr>
      <w:bookmarkStart w:id="11" w:name="_Toc119080904"/>
      <w:r w:rsidRPr="002F5609">
        <w:rPr>
          <w:u w:val="none"/>
        </w:rPr>
        <w:t>Acciones a ejecutar:</w:t>
      </w:r>
      <w:bookmarkEnd w:id="11"/>
    </w:p>
    <w:p w14:paraId="2A31514B"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7A5CC2">
        <w:rPr>
          <w:rFonts w:ascii="Arial Narrow" w:hAnsi="Arial Narrow" w:cs="Arial"/>
          <w:spacing w:val="-1"/>
          <w:sz w:val="24"/>
          <w:szCs w:val="24"/>
        </w:rPr>
        <w:t xml:space="preserve"> </w:t>
      </w:r>
      <w:r w:rsidRPr="007A5CC2">
        <w:rPr>
          <w:rFonts w:ascii="Arial Narrow" w:hAnsi="Arial Narrow" w:cs="Arial"/>
          <w:sz w:val="24"/>
          <w:szCs w:val="24"/>
        </w:rPr>
        <w:t>ciudadanas.</w:t>
      </w:r>
    </w:p>
    <w:p w14:paraId="41086EBB" w14:textId="075C8FB4"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proyecto de capacitaciones a la comunidad deberá ser presentado por el profesional social de la Interventoría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para su revisión y aprobación correspondiente. Como mínimo, este documento deberá contar con objetivos, metodología, cronograma, insumos y herramientas a utilizar e indicadores de medición y evaluación, y será articulado con el programa de participación comunitaria del contratista de</w:t>
      </w:r>
      <w:r w:rsidRPr="007A5CC2">
        <w:rPr>
          <w:rFonts w:ascii="Arial Narrow" w:hAnsi="Arial Narrow" w:cs="Arial"/>
          <w:spacing w:val="-4"/>
          <w:sz w:val="24"/>
          <w:szCs w:val="24"/>
        </w:rPr>
        <w:t xml:space="preserve"> </w:t>
      </w:r>
      <w:r w:rsidRPr="007A5CC2">
        <w:rPr>
          <w:rFonts w:ascii="Arial Narrow" w:hAnsi="Arial Narrow" w:cs="Arial"/>
          <w:sz w:val="24"/>
          <w:szCs w:val="24"/>
        </w:rPr>
        <w:t>obra.</w:t>
      </w:r>
    </w:p>
    <w:p w14:paraId="7B8CD685" w14:textId="04E263AB"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7A5CC2">
        <w:rPr>
          <w:rFonts w:ascii="Arial Narrow" w:hAnsi="Arial Narrow" w:cs="Arial"/>
          <w:spacing w:val="-2"/>
          <w:sz w:val="24"/>
          <w:szCs w:val="24"/>
        </w:rPr>
        <w:t xml:space="preserve"> </w:t>
      </w:r>
      <w:r w:rsidR="00995F29">
        <w:rPr>
          <w:rFonts w:ascii="Arial Narrow" w:hAnsi="Arial Narrow" w:cs="Arial"/>
          <w:sz w:val="24"/>
          <w:szCs w:val="24"/>
        </w:rPr>
        <w:t>SS</w:t>
      </w:r>
      <w:r w:rsidRPr="007A5CC2">
        <w:rPr>
          <w:rFonts w:ascii="Arial Narrow" w:hAnsi="Arial Narrow" w:cs="Arial"/>
          <w:sz w:val="24"/>
          <w:szCs w:val="24"/>
        </w:rPr>
        <w:t>.</w:t>
      </w:r>
    </w:p>
    <w:p w14:paraId="650E9D4E" w14:textId="77777777" w:rsidR="00B45FD1" w:rsidRPr="007A5CC2" w:rsidRDefault="00B45FD1" w:rsidP="00B45FD1">
      <w:pPr>
        <w:widowControl w:val="0"/>
        <w:tabs>
          <w:tab w:val="left" w:pos="285"/>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7CB5B63D" w14:textId="098A736B"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 xml:space="preserve">El profesional social de la interventoría, a través de los informes trimestrales, comunicará a la </w:t>
      </w:r>
      <w:r w:rsidR="001C4DD9">
        <w:rPr>
          <w:rFonts w:ascii="Arial Narrow" w:hAnsi="Arial Narrow" w:cs="Arial"/>
          <w:sz w:val="24"/>
          <w:szCs w:val="24"/>
        </w:rPr>
        <w:t xml:space="preserve">Subdirección de Sostenibilidad </w:t>
      </w:r>
      <w:r w:rsidRPr="007A5CC2">
        <w:rPr>
          <w:rFonts w:ascii="Arial Narrow" w:hAnsi="Arial Narrow" w:cs="Arial"/>
          <w:sz w:val="24"/>
          <w:szCs w:val="24"/>
        </w:rPr>
        <w:t>del INVIAS de todas las actividades del programa que se hayan realizado durante el periodo</w:t>
      </w:r>
      <w:r w:rsidRPr="007A5CC2">
        <w:rPr>
          <w:rFonts w:ascii="Arial Narrow" w:hAnsi="Arial Narrow" w:cs="Arial"/>
          <w:spacing w:val="-24"/>
          <w:sz w:val="24"/>
          <w:szCs w:val="24"/>
        </w:rPr>
        <w:t xml:space="preserve"> </w:t>
      </w:r>
      <w:r w:rsidRPr="007A5CC2">
        <w:rPr>
          <w:rFonts w:ascii="Arial Narrow" w:hAnsi="Arial Narrow" w:cs="Arial"/>
          <w:sz w:val="24"/>
          <w:szCs w:val="24"/>
        </w:rPr>
        <w:t>informado.</w:t>
      </w:r>
    </w:p>
    <w:p w14:paraId="621D3A7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7A5CC2">
        <w:rPr>
          <w:rFonts w:ascii="Arial Narrow" w:hAnsi="Arial Narrow" w:cs="Arial"/>
          <w:spacing w:val="-1"/>
          <w:sz w:val="24"/>
          <w:szCs w:val="24"/>
        </w:rPr>
        <w:t xml:space="preserve"> </w:t>
      </w:r>
      <w:r w:rsidRPr="007A5CC2">
        <w:rPr>
          <w:rFonts w:ascii="Arial Narrow" w:hAnsi="Arial Narrow" w:cs="Arial"/>
          <w:sz w:val="24"/>
          <w:szCs w:val="24"/>
        </w:rPr>
        <w:t xml:space="preserve">Interventoría. </w:t>
      </w:r>
    </w:p>
    <w:p w14:paraId="1659E930"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lastRenderedPageBreak/>
        <w:t>En el informe de cierre de la interventoría, el profesional social deberá hacer entrega de un resumen ejecutivo del programa, tanto en forma tabulada como gráfica, evidenciando el cumplimiento cuantitativo y cualitativo del programa guardavías.</w:t>
      </w:r>
    </w:p>
    <w:p w14:paraId="1253A21E"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7A5CC2">
        <w:rPr>
          <w:rFonts w:ascii="Arial Narrow" w:hAnsi="Arial Narrow" w:cs="Arial"/>
          <w:spacing w:val="-23"/>
          <w:sz w:val="24"/>
          <w:szCs w:val="24"/>
        </w:rPr>
        <w:t xml:space="preserve"> </w:t>
      </w:r>
      <w:r w:rsidRPr="007A5CC2">
        <w:rPr>
          <w:rFonts w:ascii="Arial Narrow" w:hAnsi="Arial Narrow" w:cs="Arial"/>
          <w:sz w:val="24"/>
          <w:szCs w:val="24"/>
        </w:rPr>
        <w:t xml:space="preserve">INVÍAS. </w:t>
      </w:r>
    </w:p>
    <w:p w14:paraId="2D7F1DE9" w14:textId="77777777" w:rsidR="00B45FD1" w:rsidRPr="007A5CC2" w:rsidRDefault="00B45FD1" w:rsidP="00B45FD1">
      <w:pPr>
        <w:widowControl w:val="0"/>
        <w:tabs>
          <w:tab w:val="left" w:pos="261"/>
        </w:tabs>
        <w:autoSpaceDE w:val="0"/>
        <w:autoSpaceDN w:val="0"/>
        <w:spacing w:before="240"/>
        <w:ind w:right="119"/>
        <w:jc w:val="both"/>
        <w:rPr>
          <w:rFonts w:ascii="Arial Narrow" w:hAnsi="Arial Narrow" w:cs="Arial"/>
          <w:sz w:val="24"/>
          <w:szCs w:val="24"/>
        </w:rPr>
      </w:pPr>
      <w:r w:rsidRPr="007A5CC2">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7A5CC2">
        <w:rPr>
          <w:rFonts w:ascii="Arial Narrow" w:hAnsi="Arial Narrow" w:cs="Arial"/>
          <w:spacing w:val="-1"/>
          <w:sz w:val="24"/>
          <w:szCs w:val="24"/>
        </w:rPr>
        <w:t xml:space="preserve"> </w:t>
      </w:r>
      <w:r w:rsidRPr="007A5CC2">
        <w:rPr>
          <w:rFonts w:ascii="Arial Narrow" w:hAnsi="Arial Narrow" w:cs="Arial"/>
          <w:sz w:val="24"/>
          <w:szCs w:val="24"/>
        </w:rPr>
        <w:t>pago.</w:t>
      </w:r>
    </w:p>
    <w:p w14:paraId="00AB324A" w14:textId="482043EE" w:rsidR="00B45FD1" w:rsidRPr="007A5CC2" w:rsidRDefault="00B45FD1" w:rsidP="00B45FD1">
      <w:pPr>
        <w:widowControl w:val="0"/>
        <w:tabs>
          <w:tab w:val="left" w:pos="307"/>
        </w:tabs>
        <w:autoSpaceDE w:val="0"/>
        <w:autoSpaceDN w:val="0"/>
        <w:spacing w:before="240"/>
        <w:ind w:right="118"/>
        <w:jc w:val="both"/>
        <w:rPr>
          <w:rFonts w:ascii="Arial Narrow" w:hAnsi="Arial Narrow" w:cs="Arial"/>
          <w:sz w:val="24"/>
          <w:szCs w:val="24"/>
        </w:rPr>
      </w:pPr>
      <w:r w:rsidRPr="007A5CC2">
        <w:rPr>
          <w:rFonts w:ascii="Arial Narrow" w:hAnsi="Arial Narrow" w:cs="Arial"/>
          <w:sz w:val="24"/>
          <w:szCs w:val="24"/>
        </w:rPr>
        <w:t xml:space="preserve">La interventoría, actuando de acuerdo con la Ley, informará a las personas interesadas en la participación y conformación de las veedurías ciudadanas que estas actividades no son remuneradas </w:t>
      </w:r>
      <w:r w:rsidR="001C4DD9" w:rsidRPr="007A5CC2">
        <w:rPr>
          <w:rFonts w:ascii="Arial Narrow" w:hAnsi="Arial Narrow" w:cs="Arial"/>
          <w:sz w:val="24"/>
          <w:szCs w:val="24"/>
        </w:rPr>
        <w:t>en ninguna circunstancia</w:t>
      </w:r>
      <w:r w:rsidRPr="007A5CC2">
        <w:rPr>
          <w:rFonts w:ascii="Arial Narrow" w:hAnsi="Arial Narrow" w:cs="Arial"/>
          <w:sz w:val="24"/>
          <w:szCs w:val="24"/>
        </w:rPr>
        <w:t>.</w:t>
      </w:r>
    </w:p>
    <w:p w14:paraId="42B4EEAA" w14:textId="0992BD18" w:rsidR="00B45FD1" w:rsidRDefault="00B45FD1" w:rsidP="00B45FD1">
      <w:pPr>
        <w:widowControl w:val="0"/>
        <w:tabs>
          <w:tab w:val="left" w:pos="295"/>
        </w:tabs>
        <w:autoSpaceDE w:val="0"/>
        <w:autoSpaceDN w:val="0"/>
        <w:spacing w:before="240"/>
        <w:ind w:right="126"/>
        <w:jc w:val="both"/>
        <w:rPr>
          <w:rFonts w:ascii="Arial Narrow" w:hAnsi="Arial Narrow" w:cs="Arial"/>
          <w:sz w:val="24"/>
          <w:szCs w:val="24"/>
        </w:rPr>
      </w:pPr>
      <w:r w:rsidRPr="007A5CC2">
        <w:rPr>
          <w:rFonts w:ascii="Arial Narrow" w:hAnsi="Arial Narrow" w:cs="Arial"/>
          <w:sz w:val="24"/>
          <w:szCs w:val="24"/>
        </w:rPr>
        <w:t>A aquellas personas que cumplan los requisitos señalados por el Interventor, éste en compañía con el INVÍAS les otorgará una Certificación de</w:t>
      </w:r>
      <w:r w:rsidRPr="007A5CC2">
        <w:rPr>
          <w:rFonts w:ascii="Arial Narrow" w:hAnsi="Arial Narrow" w:cs="Arial"/>
          <w:spacing w:val="-16"/>
          <w:sz w:val="24"/>
          <w:szCs w:val="24"/>
        </w:rPr>
        <w:t xml:space="preserve"> </w:t>
      </w:r>
      <w:r w:rsidRPr="007A5CC2">
        <w:rPr>
          <w:rFonts w:ascii="Arial Narrow" w:hAnsi="Arial Narrow" w:cs="Arial"/>
          <w:sz w:val="24"/>
          <w:szCs w:val="24"/>
        </w:rPr>
        <w:t>participación.</w:t>
      </w:r>
    </w:p>
    <w:p w14:paraId="5D6CFAE3" w14:textId="77777777" w:rsidR="004C5F82" w:rsidRPr="007A5CC2" w:rsidRDefault="004C5F82" w:rsidP="00B45FD1">
      <w:pPr>
        <w:widowControl w:val="0"/>
        <w:tabs>
          <w:tab w:val="left" w:pos="295"/>
        </w:tabs>
        <w:autoSpaceDE w:val="0"/>
        <w:autoSpaceDN w:val="0"/>
        <w:spacing w:before="240"/>
        <w:ind w:right="126"/>
        <w:jc w:val="both"/>
        <w:rPr>
          <w:rFonts w:ascii="Arial Narrow" w:hAnsi="Arial Narrow" w:cs="Arial"/>
          <w:sz w:val="24"/>
          <w:szCs w:val="24"/>
        </w:rPr>
      </w:pPr>
    </w:p>
    <w:p w14:paraId="3234C8ED" w14:textId="77777777" w:rsidR="00B45FD1" w:rsidRPr="002F5609" w:rsidRDefault="00B45FD1" w:rsidP="00151047">
      <w:pPr>
        <w:pStyle w:val="Ttulo2"/>
        <w:rPr>
          <w:u w:val="none"/>
          <w:lang w:val="es-CO"/>
        </w:rPr>
      </w:pPr>
      <w:bookmarkStart w:id="12" w:name="_Toc119080905"/>
      <w:r w:rsidRPr="002F5609">
        <w:rPr>
          <w:u w:val="none"/>
        </w:rPr>
        <w:t>Indicadores de medición y evaluación</w:t>
      </w:r>
      <w:r w:rsidRPr="002F5609">
        <w:rPr>
          <w:u w:val="none"/>
          <w:lang w:val="es-CO"/>
        </w:rPr>
        <w:t>:</w:t>
      </w:r>
      <w:bookmarkEnd w:id="12"/>
    </w:p>
    <w:p w14:paraId="2E0CF0E2" w14:textId="77777777" w:rsidR="00B45FD1" w:rsidRPr="007A5CC2" w:rsidRDefault="00B45FD1" w:rsidP="00B45FD1">
      <w:pPr>
        <w:pStyle w:val="Textoindependiente"/>
        <w:numPr>
          <w:ilvl w:val="0"/>
          <w:numId w:val="18"/>
        </w:numPr>
        <w:spacing w:before="240" w:after="0" w:line="240" w:lineRule="auto"/>
        <w:ind w:left="360"/>
        <w:rPr>
          <w:rFonts w:ascii="Arial Narrow" w:hAnsi="Arial Narrow" w:cs="Arial"/>
          <w:b/>
          <w:color w:val="auto"/>
          <w:sz w:val="24"/>
          <w:szCs w:val="24"/>
          <w:lang w:val="es-CO"/>
        </w:rPr>
      </w:pPr>
      <w:r w:rsidRPr="007A5CC2">
        <w:rPr>
          <w:rFonts w:ascii="Arial Narrow" w:hAnsi="Arial Narrow" w:cs="Arial"/>
          <w:color w:val="auto"/>
          <w:sz w:val="24"/>
          <w:szCs w:val="24"/>
          <w:lang w:val="es-CO"/>
        </w:rPr>
        <w:t>E</w:t>
      </w:r>
      <w:r w:rsidRPr="007A5CC2">
        <w:rPr>
          <w:rFonts w:ascii="Arial Narrow" w:hAnsi="Arial Narrow" w:cs="Arial"/>
          <w:color w:val="auto"/>
          <w:sz w:val="24"/>
          <w:szCs w:val="24"/>
        </w:rPr>
        <w:t>strategias o protocolos de capacitación</w:t>
      </w:r>
      <w:r w:rsidRPr="007A5CC2">
        <w:rPr>
          <w:rFonts w:ascii="Arial Narrow" w:hAnsi="Arial Narrow" w:cs="Arial"/>
          <w:color w:val="auto"/>
          <w:spacing w:val="-3"/>
          <w:sz w:val="24"/>
          <w:szCs w:val="24"/>
        </w:rPr>
        <w:t xml:space="preserve"> </w:t>
      </w:r>
      <w:r w:rsidRPr="007A5CC2">
        <w:rPr>
          <w:rFonts w:ascii="Arial Narrow" w:hAnsi="Arial Narrow" w:cs="Arial"/>
          <w:color w:val="auto"/>
          <w:sz w:val="24"/>
          <w:szCs w:val="24"/>
        </w:rPr>
        <w:t>realizados.</w:t>
      </w:r>
    </w:p>
    <w:p w14:paraId="4181DE33" w14:textId="77777777" w:rsidR="00B45FD1" w:rsidRPr="007A5CC2" w:rsidRDefault="00B45FD1" w:rsidP="00B45FD1">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Número de</w:t>
      </w:r>
      <w:r w:rsidRPr="007A5CC2">
        <w:rPr>
          <w:rFonts w:ascii="Arial Narrow" w:hAnsi="Arial Narrow" w:cs="Arial"/>
          <w:spacing w:val="-6"/>
          <w:sz w:val="24"/>
          <w:szCs w:val="24"/>
        </w:rPr>
        <w:t xml:space="preserve"> </w:t>
      </w:r>
      <w:r w:rsidRPr="007A5CC2">
        <w:rPr>
          <w:rFonts w:ascii="Arial Narrow" w:hAnsi="Arial Narrow" w:cs="Arial"/>
          <w:sz w:val="24"/>
          <w:szCs w:val="24"/>
        </w:rPr>
        <w:t>participantes.</w:t>
      </w:r>
    </w:p>
    <w:p w14:paraId="5A1F96C0" w14:textId="3FFE3C49" w:rsidR="00976541" w:rsidRPr="007A5CC2" w:rsidRDefault="00B45FD1" w:rsidP="00BF4F4D">
      <w:pPr>
        <w:pStyle w:val="Prrafodelista"/>
        <w:widowControl w:val="0"/>
        <w:numPr>
          <w:ilvl w:val="0"/>
          <w:numId w:val="18"/>
        </w:numPr>
        <w:tabs>
          <w:tab w:val="left" w:pos="809"/>
          <w:tab w:val="left" w:pos="810"/>
        </w:tabs>
        <w:autoSpaceDE w:val="0"/>
        <w:autoSpaceDN w:val="0"/>
        <w:spacing w:before="240" w:after="0" w:line="240" w:lineRule="auto"/>
        <w:ind w:left="360"/>
        <w:rPr>
          <w:rFonts w:ascii="Arial Narrow" w:hAnsi="Arial Narrow" w:cs="Arial"/>
          <w:sz w:val="24"/>
          <w:szCs w:val="24"/>
        </w:rPr>
      </w:pPr>
      <w:r w:rsidRPr="007A5CC2">
        <w:rPr>
          <w:rFonts w:ascii="Arial Narrow" w:hAnsi="Arial Narrow" w:cs="Arial"/>
          <w:sz w:val="24"/>
          <w:szCs w:val="24"/>
        </w:rPr>
        <w:t>Veedurías comunitarias</w:t>
      </w:r>
      <w:r w:rsidRPr="007A5CC2">
        <w:rPr>
          <w:rFonts w:ascii="Arial Narrow" w:hAnsi="Arial Narrow" w:cs="Arial"/>
          <w:spacing w:val="-1"/>
          <w:sz w:val="24"/>
          <w:szCs w:val="24"/>
        </w:rPr>
        <w:t xml:space="preserve"> </w:t>
      </w:r>
      <w:r w:rsidRPr="007A5CC2">
        <w:rPr>
          <w:rFonts w:ascii="Arial Narrow" w:hAnsi="Arial Narrow" w:cs="Arial"/>
          <w:sz w:val="24"/>
          <w:szCs w:val="24"/>
        </w:rPr>
        <w:t>conformadas.</w:t>
      </w:r>
    </w:p>
    <w:p w14:paraId="635D9B4D" w14:textId="77777777" w:rsidR="001A2CBB" w:rsidRPr="007A5CC2" w:rsidRDefault="001A2CBB" w:rsidP="00C13FC2">
      <w:pPr>
        <w:pStyle w:val="Prrafodelista"/>
        <w:widowControl w:val="0"/>
        <w:tabs>
          <w:tab w:val="left" w:pos="809"/>
          <w:tab w:val="left" w:pos="810"/>
        </w:tabs>
        <w:autoSpaceDE w:val="0"/>
        <w:autoSpaceDN w:val="0"/>
        <w:spacing w:before="240" w:after="0" w:line="240" w:lineRule="auto"/>
        <w:ind w:left="360"/>
        <w:rPr>
          <w:rFonts w:ascii="Arial Narrow" w:hAnsi="Arial Narrow" w:cs="Arial"/>
          <w:sz w:val="24"/>
          <w:szCs w:val="24"/>
        </w:rPr>
      </w:pPr>
    </w:p>
    <w:p w14:paraId="17BC700A" w14:textId="04C9EA5E" w:rsidR="001A2CBB" w:rsidRDefault="00757FCB" w:rsidP="00F6750E">
      <w:pPr>
        <w:pStyle w:val="Ttulo1"/>
      </w:pPr>
      <w:bookmarkStart w:id="13" w:name="_Toc119080906"/>
      <w:bookmarkStart w:id="14" w:name="_Hlk56077997"/>
      <w:r w:rsidRPr="00913F1B">
        <w:t>BALANCE AMBIENTAL</w:t>
      </w:r>
      <w:r>
        <w:t xml:space="preserve"> Y SOCIAL</w:t>
      </w:r>
      <w:bookmarkEnd w:id="13"/>
    </w:p>
    <w:p w14:paraId="74D2F755" w14:textId="06DBDAC5" w:rsidR="00E5494A" w:rsidRPr="00E5494A" w:rsidRDefault="00E5494A" w:rsidP="00E5494A">
      <w:pPr>
        <w:pStyle w:val="Estilo2"/>
      </w:pPr>
      <w:bookmarkStart w:id="15" w:name="_Toc117172773"/>
      <w:bookmarkStart w:id="16" w:name="_Toc119080907"/>
      <w:r>
        <w:rPr>
          <w:lang w:val="es-ES"/>
        </w:rPr>
        <w:t>B</w:t>
      </w:r>
      <w:r w:rsidRPr="00913F1B">
        <w:t>alance ambiental a la terminacion del contrato de obra</w:t>
      </w:r>
      <w:bookmarkEnd w:id="15"/>
      <w:r>
        <w:rPr>
          <w:lang w:val="es-ES"/>
        </w:rPr>
        <w:t>.</w:t>
      </w:r>
      <w:bookmarkEnd w:id="16"/>
    </w:p>
    <w:p w14:paraId="1B02C6C4" w14:textId="2DEF40AF"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el Balance Ambiental</w:t>
      </w:r>
      <w:r w:rsidRPr="00B541F5">
        <w:rPr>
          <w:rFonts w:ascii="Arial Narrow" w:hAnsi="Arial Narrow"/>
          <w:sz w:val="24"/>
          <w:lang w:val="es-ES"/>
        </w:rPr>
        <w:t xml:space="preserve"> </w:t>
      </w:r>
      <w:r w:rsidRPr="00B541F5">
        <w:rPr>
          <w:rFonts w:ascii="Arial Narrow" w:hAnsi="Arial Narrow"/>
          <w:sz w:val="24"/>
        </w:rPr>
        <w:t xml:space="preserve">a la terminación del contrato de obra </w:t>
      </w:r>
      <w:r w:rsidRPr="00B541F5">
        <w:rPr>
          <w:rFonts w:ascii="Arial Narrow" w:hAnsi="Arial Narrow"/>
          <w:sz w:val="24"/>
          <w:lang w:val="es-ES"/>
        </w:rPr>
        <w:t xml:space="preserve">– Formato </w:t>
      </w:r>
      <w:r w:rsidRPr="00B541F5">
        <w:rPr>
          <w:rFonts w:ascii="Arial Narrow" w:hAnsi="Arial Narrow"/>
          <w:sz w:val="24"/>
          <w:lang w:eastAsia="es-CO"/>
        </w:rPr>
        <w:t>MASPS-MN1-IN-2-FR-1</w:t>
      </w:r>
      <w:r w:rsidRPr="00B541F5">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según lo establecido en el Instructivo Balance Ambiental</w:t>
      </w:r>
      <w:r w:rsidRPr="00B541F5">
        <w:rPr>
          <w:rFonts w:ascii="Arial Narrow" w:hAnsi="Arial Narrow"/>
          <w:sz w:val="24"/>
          <w:lang w:val="es-ES"/>
        </w:rPr>
        <w:t>)</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54900FF7" w14:textId="382176F2" w:rsidR="00E5494A" w:rsidRPr="00B541F5"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De acuerdo con lo establecido en el Instructivo Balance Ambiental a la terminación del contrato de obra, se deberá anexar los siguientes documentos, junto al formato MASPS-MN1-IN-2-FR-1, debidamente diligenciado y firmado</w:t>
      </w:r>
      <w:r w:rsidR="00025F7D">
        <w:rPr>
          <w:rFonts w:ascii="Arial Narrow" w:hAnsi="Arial Narrow"/>
          <w:sz w:val="24"/>
          <w:szCs w:val="24"/>
          <w:lang w:eastAsia="es-CO"/>
        </w:rPr>
        <w:t>.</w:t>
      </w:r>
    </w:p>
    <w:p w14:paraId="09E021CB"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 Formato MASPS-MN1-IN-2-FR-2 Matriz de Cumplimiento Ambiental de Actos Administrativos</w:t>
      </w:r>
    </w:p>
    <w:p w14:paraId="767D191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2. Formato MASPS-MN1-IN-2-FR-3 Matriz de Cumplimiento Ambiental del PMA o PAGA</w:t>
      </w:r>
    </w:p>
    <w:p w14:paraId="3837CDD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3. Formato MASPS-MN1-IN-1-FR-2 Plan de Inversión Ambiental</w:t>
      </w:r>
    </w:p>
    <w:p w14:paraId="4FDF6B38"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4. Certificado Autoridad(es) Ambiental(es) y Entidad(es) Competentes(s) (Que certifica que el contrato de obra. No presenta Procesos en curso)</w:t>
      </w:r>
    </w:p>
    <w:p w14:paraId="49212832"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5. Paz y Salvo de Proveedores. Para el caso de los proveedores de productos forestales empleados en el proyecto, se debe adjuntar la certificación de registro del Libro de Operaciones Forestales (LOF) y la certificación del cumplimiento de los reportes anuales del Libro de Operaciones Forestales.</w:t>
      </w:r>
    </w:p>
    <w:p w14:paraId="180FF2BD"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6. Certificados de cierre ambiental y entes competentes de los permisos otorgados por el uso y aprovechamiento de los recursos naturales para el proyecto</w:t>
      </w:r>
    </w:p>
    <w:p w14:paraId="10952437" w14:textId="77777777" w:rsidR="00F0250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7. Certificación de la interventoría, acerca de la NO generación de pasivos ambientales por concepto de las actividades del proyecto.</w:t>
      </w:r>
      <w:r w:rsidR="00F02505">
        <w:rPr>
          <w:rFonts w:ascii="Arial Narrow" w:hAnsi="Arial Narrow"/>
          <w:sz w:val="24"/>
          <w:szCs w:val="24"/>
          <w:lang w:eastAsia="es-CO"/>
        </w:rPr>
        <w:t xml:space="preserve"> </w:t>
      </w:r>
    </w:p>
    <w:p w14:paraId="492E9353" w14:textId="5A3AE5B0"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Anexo 8. Constancias de pago por regalías, tasas por uso y aprovechamiento de los recursos naturales debidamente suscritas por las entidades competentes, de los permisos otorgados para el proyecto.</w:t>
      </w:r>
    </w:p>
    <w:p w14:paraId="1AD6B650"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9. Cronograma de actividades forestales (actividades ejecutadas y actividades por ejecutar).</w:t>
      </w:r>
    </w:p>
    <w:p w14:paraId="3A1CE8C4" w14:textId="77777777" w:rsidR="00757FCB" w:rsidRPr="00B541F5"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10. Certificado de paz y salvo Empresas autorizadas por disposición final de residuos ordinarios y peligrosos (Incluye cantidad final dispuesto, periodo y trazabilidad</w:t>
      </w:r>
    </w:p>
    <w:p w14:paraId="021A688B" w14:textId="71B40749" w:rsidR="00757FCB" w:rsidRDefault="00757FCB" w:rsidP="00757FCB">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t>· Anexo 11. Documentación Ambiental del Contrato de Obra e Interventoría - Disco duro externo (Incluir Listado de Contenido Específico).</w:t>
      </w:r>
    </w:p>
    <w:p w14:paraId="5104575F" w14:textId="74739433" w:rsidR="00E5494A" w:rsidRPr="00E5494A" w:rsidRDefault="00E5494A" w:rsidP="00E5494A">
      <w:pPr>
        <w:pStyle w:val="Estilo2"/>
      </w:pPr>
      <w:bookmarkStart w:id="17" w:name="_Toc119080908"/>
      <w:r>
        <w:rPr>
          <w:lang w:val="es-ES"/>
        </w:rPr>
        <w:t>B</w:t>
      </w:r>
      <w:r w:rsidRPr="00913F1B">
        <w:t xml:space="preserve">alance </w:t>
      </w:r>
      <w:r>
        <w:rPr>
          <w:lang w:val="es-ES"/>
        </w:rPr>
        <w:t>estado social del proyecto.</w:t>
      </w:r>
      <w:bookmarkEnd w:id="17"/>
    </w:p>
    <w:p w14:paraId="19147406" w14:textId="45D52751" w:rsidR="00E5494A" w:rsidRPr="00B541F5" w:rsidRDefault="00E5494A" w:rsidP="00E5494A">
      <w:pPr>
        <w:pStyle w:val="InviasNormal"/>
        <w:spacing w:before="240" w:after="0" w:line="240" w:lineRule="auto"/>
        <w:rPr>
          <w:rFonts w:ascii="Arial Narrow" w:eastAsiaTheme="minorEastAsia" w:hAnsi="Arial Narrow"/>
          <w:sz w:val="24"/>
          <w:lang w:val="es-ES" w:eastAsia="zh-CN"/>
        </w:rPr>
      </w:pPr>
      <w:r>
        <w:rPr>
          <w:rFonts w:ascii="Arial Narrow" w:hAnsi="Arial Narrow"/>
          <w:sz w:val="24"/>
          <w:lang w:val="es-ES"/>
        </w:rPr>
        <w:t>L</w:t>
      </w:r>
      <w:r w:rsidRPr="00B541F5">
        <w:rPr>
          <w:rFonts w:ascii="Arial Narrow" w:hAnsi="Arial Narrow"/>
          <w:sz w:val="24"/>
          <w:lang w:val="es-ES"/>
        </w:rPr>
        <w:t>a Interventoría debe r</w:t>
      </w:r>
      <w:r w:rsidRPr="00B541F5">
        <w:rPr>
          <w:rFonts w:ascii="Arial Narrow" w:hAnsi="Arial Narrow"/>
          <w:sz w:val="24"/>
        </w:rPr>
        <w:t>emitir a la Subdirección</w:t>
      </w:r>
      <w:r w:rsidRPr="00B541F5">
        <w:rPr>
          <w:rFonts w:ascii="Arial Narrow" w:hAnsi="Arial Narrow"/>
          <w:sz w:val="24"/>
          <w:lang w:val="es-ES"/>
        </w:rPr>
        <w:t xml:space="preserve"> de Sostenibilidad </w:t>
      </w:r>
      <w:r w:rsidRPr="00B541F5">
        <w:rPr>
          <w:rFonts w:ascii="Arial Narrow" w:hAnsi="Arial Narrow"/>
          <w:sz w:val="24"/>
        </w:rPr>
        <w:t xml:space="preserve">el Balance </w:t>
      </w:r>
      <w:r>
        <w:rPr>
          <w:rFonts w:ascii="Arial Narrow" w:hAnsi="Arial Narrow"/>
          <w:sz w:val="24"/>
          <w:lang w:val="es-ES"/>
        </w:rPr>
        <w:t xml:space="preserve">estado social </w:t>
      </w:r>
      <w:r w:rsidR="00025F7D">
        <w:rPr>
          <w:rFonts w:ascii="Arial Narrow" w:hAnsi="Arial Narrow"/>
          <w:sz w:val="24"/>
          <w:lang w:val="es-ES"/>
        </w:rPr>
        <w:t xml:space="preserve">del proyecto - </w:t>
      </w:r>
      <w:r w:rsidRPr="00B541F5">
        <w:rPr>
          <w:rFonts w:ascii="Arial Narrow" w:hAnsi="Arial Narrow"/>
          <w:sz w:val="24"/>
          <w:lang w:val="es-ES"/>
        </w:rPr>
        <w:t xml:space="preserve">Formato </w:t>
      </w:r>
      <w:r w:rsidR="00025F7D" w:rsidRPr="00025F7D">
        <w:rPr>
          <w:rFonts w:ascii="Arial Narrow" w:hAnsi="Arial Narrow"/>
          <w:sz w:val="24"/>
          <w:lang w:eastAsia="es-CO"/>
        </w:rPr>
        <w:t>MASPS-MN1-IN-3-FR-2</w:t>
      </w:r>
      <w:r w:rsidR="00025F7D">
        <w:rPr>
          <w:rFonts w:ascii="Arial Narrow" w:hAnsi="Arial Narrow"/>
          <w:sz w:val="24"/>
          <w:lang w:val="es-ES" w:eastAsia="es-CO"/>
        </w:rPr>
        <w:t xml:space="preserve">, </w:t>
      </w:r>
      <w:r w:rsidRPr="00B541F5">
        <w:rPr>
          <w:rFonts w:ascii="Arial Narrow" w:hAnsi="Arial Narrow"/>
          <w:sz w:val="24"/>
        </w:rPr>
        <w:t xml:space="preserve">en medio físico y magnético </w:t>
      </w:r>
      <w:r w:rsidRPr="00B541F5">
        <w:rPr>
          <w:rFonts w:ascii="Arial Narrow" w:hAnsi="Arial Narrow" w:cs="Arial"/>
          <w:sz w:val="24"/>
        </w:rPr>
        <w:t>(</w:t>
      </w:r>
      <w:r w:rsidRPr="00B541F5">
        <w:rPr>
          <w:rFonts w:ascii="Arial Narrow" w:hAnsi="Arial Narrow"/>
          <w:sz w:val="24"/>
        </w:rPr>
        <w:t xml:space="preserve">según </w:t>
      </w:r>
      <w:r w:rsidR="00025F7D">
        <w:rPr>
          <w:rFonts w:ascii="Arial Narrow" w:hAnsi="Arial Narrow"/>
          <w:sz w:val="24"/>
          <w:lang w:val="es-ES"/>
        </w:rPr>
        <w:t>gestión social del contrato de obra)</w:t>
      </w:r>
      <w:r w:rsidRPr="00B541F5">
        <w:rPr>
          <w:rFonts w:ascii="Arial Narrow" w:hAnsi="Arial Narrow"/>
          <w:sz w:val="24"/>
        </w:rPr>
        <w:t xml:space="preserve">, a los 15 días calendario de haberse cumplido la fecha de terminación del contrato de obra, con los soportes </w:t>
      </w:r>
      <w:r>
        <w:rPr>
          <w:rFonts w:ascii="Arial Narrow" w:hAnsi="Arial Narrow"/>
          <w:sz w:val="24"/>
          <w:lang w:val="es-ES"/>
        </w:rPr>
        <w:t xml:space="preserve">indicados en el formato.  En caso de que un anexo no aplique, la interventoría deberá presentar la respectiva justificación. </w:t>
      </w:r>
    </w:p>
    <w:p w14:paraId="40B3C54C" w14:textId="68597123" w:rsidR="00E5494A" w:rsidRDefault="00E5494A" w:rsidP="00E5494A">
      <w:pPr>
        <w:spacing w:before="100" w:beforeAutospacing="1" w:after="100" w:afterAutospacing="1" w:line="240" w:lineRule="auto"/>
        <w:jc w:val="both"/>
        <w:rPr>
          <w:rFonts w:ascii="Arial Narrow" w:hAnsi="Arial Narrow"/>
          <w:sz w:val="24"/>
          <w:szCs w:val="24"/>
          <w:lang w:eastAsia="es-CO"/>
        </w:rPr>
      </w:pPr>
      <w:r w:rsidRPr="00B541F5">
        <w:rPr>
          <w:rFonts w:ascii="Arial Narrow" w:hAnsi="Arial Narrow"/>
          <w:sz w:val="24"/>
          <w:szCs w:val="24"/>
          <w:lang w:eastAsia="es-CO"/>
        </w:rPr>
        <w:lastRenderedPageBreak/>
        <w:t xml:space="preserve">De acuerdo con lo establecido en el Instructivo </w:t>
      </w:r>
      <w:r w:rsidR="00025F7D" w:rsidRPr="00B541F5">
        <w:rPr>
          <w:rFonts w:ascii="Arial Narrow" w:hAnsi="Arial Narrow"/>
          <w:sz w:val="24"/>
        </w:rPr>
        <w:t xml:space="preserve">Balance </w:t>
      </w:r>
      <w:r w:rsidR="00025F7D">
        <w:rPr>
          <w:rFonts w:ascii="Arial Narrow" w:hAnsi="Arial Narrow"/>
          <w:sz w:val="24"/>
          <w:lang w:val="es-ES"/>
        </w:rPr>
        <w:t xml:space="preserve">estado social del proyecto, </w:t>
      </w:r>
      <w:r w:rsidRPr="00B541F5">
        <w:rPr>
          <w:rFonts w:ascii="Arial Narrow" w:hAnsi="Arial Narrow"/>
          <w:sz w:val="24"/>
          <w:szCs w:val="24"/>
          <w:lang w:eastAsia="es-CO"/>
        </w:rPr>
        <w:t>se deberá anexar los siguientes documentos, junto al formato</w:t>
      </w:r>
      <w:r w:rsidR="00025F7D">
        <w:rPr>
          <w:rFonts w:ascii="Arial Narrow" w:hAnsi="Arial Narrow"/>
          <w:sz w:val="24"/>
          <w:szCs w:val="24"/>
          <w:lang w:eastAsia="es-CO"/>
        </w:rPr>
        <w:t xml:space="preserve"> </w:t>
      </w:r>
      <w:r w:rsidR="00025F7D" w:rsidRPr="00025F7D">
        <w:rPr>
          <w:rFonts w:ascii="Arial Narrow" w:hAnsi="Arial Narrow"/>
          <w:sz w:val="24"/>
          <w:szCs w:val="24"/>
          <w:lang w:eastAsia="es-CO"/>
        </w:rPr>
        <w:t>MASPS-MN1-IN-3-FR-2</w:t>
      </w:r>
      <w:r w:rsidRPr="00B541F5">
        <w:rPr>
          <w:rFonts w:ascii="Arial Narrow" w:hAnsi="Arial Narrow"/>
          <w:sz w:val="24"/>
          <w:szCs w:val="24"/>
          <w:lang w:eastAsia="es-CO"/>
        </w:rPr>
        <w:t>, debidamente diligenciado y firmado</w:t>
      </w:r>
      <w:r w:rsidR="00025F7D">
        <w:rPr>
          <w:rFonts w:ascii="Arial Narrow" w:hAnsi="Arial Narrow"/>
          <w:sz w:val="24"/>
          <w:szCs w:val="24"/>
          <w:lang w:eastAsia="es-CO"/>
        </w:rPr>
        <w:t xml:space="preserve">. </w:t>
      </w:r>
    </w:p>
    <w:p w14:paraId="06A4D140"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 Formato MASPS-MN1-IN-3-FR-1 Acta de Radicación y Actualización Social de Proyectos. </w:t>
      </w:r>
    </w:p>
    <w:p w14:paraId="7BFC32E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2: Formato MASPS-MN1-IN-3-FR-3 Matriz de Cumplimiento Actividades Sociales. </w:t>
      </w:r>
    </w:p>
    <w:p w14:paraId="153ACB84"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3: Formatos MASPS-MN1-IN-3-FR-4 Acta de Vecindad. </w:t>
      </w:r>
    </w:p>
    <w:p w14:paraId="0B9E4346"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4: Formatos y soportes relacionadas con manifestaciones ciudadanas. </w:t>
      </w:r>
    </w:p>
    <w:p w14:paraId="5187905F"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5: Copia de formatos MASPS-MN1-IN-3-FR-5 Plan de Inversión Social y soportes. </w:t>
      </w:r>
    </w:p>
    <w:p w14:paraId="58BA7257"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6: Copia de formatos MASPS-MN1-IN-3-FR-6 </w:t>
      </w:r>
      <w:proofErr w:type="spellStart"/>
      <w:r w:rsidRPr="00025F7D">
        <w:rPr>
          <w:rFonts w:ascii="Arial Narrow" w:hAnsi="Arial Narrow"/>
          <w:sz w:val="24"/>
          <w:szCs w:val="24"/>
          <w:lang w:eastAsia="es-CO"/>
        </w:rPr>
        <w:t>Pre-acta</w:t>
      </w:r>
      <w:proofErr w:type="spellEnd"/>
      <w:r w:rsidRPr="00025F7D">
        <w:rPr>
          <w:rFonts w:ascii="Arial Narrow" w:hAnsi="Arial Narrow"/>
          <w:sz w:val="24"/>
          <w:szCs w:val="24"/>
          <w:lang w:eastAsia="es-CO"/>
        </w:rPr>
        <w:t xml:space="preserve"> Mensual de Inversión Social - Seguimiento Final a la Inversión Social del Proyecto y soportes. </w:t>
      </w:r>
    </w:p>
    <w:p w14:paraId="03C147AE"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7: Copia de formatos y soportes en uso del Instructivo para la Gestión </w:t>
      </w:r>
      <w:proofErr w:type="spellStart"/>
      <w:r w:rsidRPr="00025F7D">
        <w:rPr>
          <w:rFonts w:ascii="Arial Narrow" w:hAnsi="Arial Narrow"/>
          <w:sz w:val="24"/>
          <w:szCs w:val="24"/>
          <w:lang w:eastAsia="es-CO"/>
        </w:rPr>
        <w:t>Sociopredial</w:t>
      </w:r>
      <w:proofErr w:type="spellEnd"/>
      <w:r w:rsidRPr="00025F7D">
        <w:rPr>
          <w:rFonts w:ascii="Arial Narrow" w:hAnsi="Arial Narrow"/>
          <w:sz w:val="24"/>
          <w:szCs w:val="24"/>
          <w:lang w:eastAsia="es-CO"/>
        </w:rPr>
        <w:t xml:space="preserve"> MASPS-MN1-IN-4. </w:t>
      </w:r>
    </w:p>
    <w:p w14:paraId="28E3136F" w14:textId="2FF2EA4B"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8: Copia de formatos MASPS-MN1-IN-3-FR-2 Balance Estado Social del Proyecto entregado mensualmente por el Contratista y formatos de Informes de Cumplimiento Ambiental (ICA) presentados semestralmente a la Autoridad componente social. </w:t>
      </w:r>
    </w:p>
    <w:p w14:paraId="2A6D4DF6" w14:textId="77777777" w:rsidR="00025F7D" w:rsidRPr="00FF6E58" w:rsidRDefault="00025F7D" w:rsidP="00025F7D">
      <w:pPr>
        <w:spacing w:before="100" w:beforeAutospacing="1" w:after="100" w:afterAutospacing="1" w:line="240" w:lineRule="auto"/>
        <w:jc w:val="both"/>
        <w:rPr>
          <w:rFonts w:ascii="Arial Narrow" w:hAnsi="Arial Narrow"/>
          <w:sz w:val="24"/>
          <w:szCs w:val="24"/>
          <w:lang w:val="pt-PT" w:eastAsia="es-CO"/>
        </w:rPr>
      </w:pPr>
      <w:r w:rsidRPr="00FF6E58">
        <w:rPr>
          <w:rFonts w:ascii="Arial Narrow" w:hAnsi="Arial Narrow"/>
          <w:sz w:val="24"/>
          <w:szCs w:val="24"/>
          <w:lang w:val="pt-PT" w:eastAsia="es-CO"/>
        </w:rPr>
        <w:t xml:space="preserve">Anexo No. 9: Anexos por ficha o proyecto no incluídos antes. </w:t>
      </w:r>
    </w:p>
    <w:p w14:paraId="3E549888"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10: Copia de actos administrativos generados durante la ejecución del proyecto. </w:t>
      </w:r>
    </w:p>
    <w:p w14:paraId="4E6C5BCB"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11: Oficios sociales generados por el Contratista y la Interventoría. </w:t>
      </w:r>
    </w:p>
    <w:p w14:paraId="2E0A520A" w14:textId="77777777" w:rsidR="00025F7D" w:rsidRP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12: Copia de formatos MEPI-MN1-IN-14-FR-2 Acta de Reunión, de todo comité que incluya al componente social. </w:t>
      </w:r>
    </w:p>
    <w:p w14:paraId="039A88E9" w14:textId="00F3A45E" w:rsidR="00025F7D" w:rsidRDefault="00025F7D" w:rsidP="00025F7D">
      <w:pPr>
        <w:spacing w:before="100" w:beforeAutospacing="1" w:after="100" w:afterAutospacing="1" w:line="240" w:lineRule="auto"/>
        <w:jc w:val="both"/>
        <w:rPr>
          <w:rFonts w:ascii="Arial Narrow" w:hAnsi="Arial Narrow"/>
          <w:sz w:val="24"/>
          <w:szCs w:val="24"/>
          <w:lang w:eastAsia="es-CO"/>
        </w:rPr>
      </w:pPr>
      <w:r w:rsidRPr="00025F7D">
        <w:rPr>
          <w:rFonts w:ascii="Arial Narrow" w:hAnsi="Arial Narrow"/>
          <w:sz w:val="24"/>
          <w:szCs w:val="24"/>
          <w:lang w:eastAsia="es-CO"/>
        </w:rPr>
        <w:t xml:space="preserve">Anexo No. 13: Otros </w:t>
      </w:r>
    </w:p>
    <w:p w14:paraId="5ABCC7C3"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 xml:space="preserve">Cabe resaltar que en el evento que no se entreguen los soportes requeridos deberán incluirse dichos pendientes y/o pasivos dentro del acta de cierre </w:t>
      </w:r>
      <w:r w:rsidRPr="00025F7D">
        <w:rPr>
          <w:rFonts w:ascii="Arial Narrow" w:hAnsi="Arial Narrow"/>
          <w:color w:val="000000"/>
          <w:sz w:val="24"/>
        </w:rPr>
        <w:t>con la justificación técnica y jurídica por parte de la interventoría.</w:t>
      </w:r>
    </w:p>
    <w:p w14:paraId="174870B7" w14:textId="77777777" w:rsidR="00757FCB" w:rsidRPr="00025F7D" w:rsidRDefault="00757FCB" w:rsidP="00757FCB">
      <w:pPr>
        <w:shd w:val="clear" w:color="auto" w:fill="FFFFFF"/>
        <w:jc w:val="both"/>
        <w:rPr>
          <w:rFonts w:ascii="Arial Narrow" w:hAnsi="Arial Narrow"/>
          <w:sz w:val="24"/>
          <w:szCs w:val="24"/>
        </w:rPr>
      </w:pPr>
      <w:r w:rsidRPr="00025F7D">
        <w:rPr>
          <w:rFonts w:ascii="Arial Narrow" w:hAnsi="Arial Narrow"/>
          <w:sz w:val="24"/>
          <w:szCs w:val="24"/>
        </w:rPr>
        <w:t>Las demás establecidas en el Manual de Interventoría vigente, o el que lo modifique o lo sustituya y las que la Subdirección de Sostenibilidad solicite mediante oficios, siempre y cuando estén relacionados con la gestión ambiental y social.</w:t>
      </w:r>
    </w:p>
    <w:p w14:paraId="2690F3FE" w14:textId="26305AF6" w:rsidR="00025F7D" w:rsidRDefault="00025F7D" w:rsidP="00025F7D">
      <w:pPr>
        <w:shd w:val="clear" w:color="auto" w:fill="FFFFFF"/>
        <w:jc w:val="both"/>
        <w:rPr>
          <w:rFonts w:ascii="Arial Narrow" w:hAnsi="Arial Narrow"/>
          <w:sz w:val="24"/>
          <w:szCs w:val="24"/>
        </w:rPr>
      </w:pPr>
      <w:r w:rsidRPr="007A5CC2">
        <w:rPr>
          <w:rFonts w:ascii="Arial Narrow" w:eastAsia="Calibri" w:hAnsi="Arial Narrow"/>
          <w:sz w:val="24"/>
          <w:lang w:eastAsia="es-CO"/>
        </w:rPr>
        <w:lastRenderedPageBreak/>
        <w:t>La Interventoría en caso de posible incumplimiento de los compromisos contractualmente establecidos debe</w:t>
      </w:r>
      <w:r>
        <w:rPr>
          <w:rFonts w:ascii="Arial Narrow" w:eastAsia="Calibri" w:hAnsi="Arial Narrow"/>
          <w:sz w:val="24"/>
          <w:lang w:eastAsia="es-CO"/>
        </w:rPr>
        <w:t>rá</w:t>
      </w:r>
      <w:r w:rsidRPr="007A5CC2">
        <w:rPr>
          <w:rFonts w:ascii="Arial Narrow" w:eastAsia="Calibri" w:hAnsi="Arial Narrow"/>
          <w:sz w:val="24"/>
          <w:lang w:eastAsia="es-CO"/>
        </w:rPr>
        <w:t xml:space="preserve"> solicitar la aplicación multas</w:t>
      </w:r>
      <w:r>
        <w:rPr>
          <w:rFonts w:ascii="Arial Narrow" w:eastAsia="Calibri" w:hAnsi="Arial Narrow"/>
          <w:sz w:val="24"/>
          <w:lang w:eastAsia="es-CO"/>
        </w:rPr>
        <w:t xml:space="preserve"> de acuerdo con lo establecido en la </w:t>
      </w:r>
      <w:r w:rsidRPr="007A5CC2">
        <w:rPr>
          <w:rFonts w:ascii="Arial Narrow" w:eastAsia="Calibri" w:hAnsi="Arial Narrow"/>
          <w:sz w:val="24"/>
          <w:lang w:eastAsia="es-CO"/>
        </w:rPr>
        <w:t>Resolución</w:t>
      </w:r>
      <w:r>
        <w:rPr>
          <w:rFonts w:ascii="Arial Narrow" w:eastAsia="Calibri" w:hAnsi="Arial Narrow"/>
          <w:sz w:val="24"/>
          <w:lang w:eastAsia="es-CO"/>
        </w:rPr>
        <w:t xml:space="preserve"> </w:t>
      </w:r>
      <w:r w:rsidRPr="005B0E9C">
        <w:rPr>
          <w:rFonts w:ascii="Arial Narrow" w:hAnsi="Arial Narrow"/>
          <w:sz w:val="24"/>
          <w:szCs w:val="24"/>
        </w:rPr>
        <w:t xml:space="preserve">718 de 01 de marzo de 2022 </w:t>
      </w:r>
      <w:r w:rsidRPr="00E97FE9">
        <w:rPr>
          <w:rFonts w:ascii="Arial Narrow" w:hAnsi="Arial Narrow"/>
          <w:sz w:val="24"/>
          <w:szCs w:val="24"/>
        </w:rPr>
        <w:t>“Por la cual se determina el régimen de multas e imposición de cláusula penal en los contratos celebrados por el INSTITUTO NACIONAL DE VÍAS”</w:t>
      </w:r>
      <w:r>
        <w:rPr>
          <w:rFonts w:ascii="Arial Narrow" w:hAnsi="Arial Narrow"/>
          <w:sz w:val="24"/>
          <w:szCs w:val="24"/>
        </w:rPr>
        <w:t>.</w:t>
      </w:r>
    </w:p>
    <w:p w14:paraId="40AC8FB2" w14:textId="77777777" w:rsidR="00757FCB" w:rsidRPr="00757FCB" w:rsidRDefault="00757FCB" w:rsidP="00757FCB">
      <w:pPr>
        <w:rPr>
          <w:rFonts w:eastAsia="Calibri"/>
          <w:lang w:val="es-MX" w:eastAsia="es-CO"/>
        </w:rPr>
      </w:pPr>
    </w:p>
    <w:p w14:paraId="3EE518F8" w14:textId="6F1BC75F" w:rsidR="00334B41" w:rsidRPr="007A5CC2" w:rsidRDefault="00AB0981" w:rsidP="00F6750E">
      <w:pPr>
        <w:pStyle w:val="Ttulo1"/>
        <w:rPr>
          <w:rFonts w:eastAsia="Calibri"/>
          <w:lang w:eastAsia="es-CO"/>
        </w:rPr>
      </w:pPr>
      <w:bookmarkStart w:id="18" w:name="_Toc119080909"/>
      <w:r w:rsidRPr="007A5CC2">
        <w:rPr>
          <w:rFonts w:eastAsia="Calibri"/>
          <w:lang w:eastAsia="es-CO"/>
        </w:rPr>
        <w:t>ENTREGA DOCUMENTAL</w:t>
      </w:r>
      <w:bookmarkEnd w:id="18"/>
    </w:p>
    <w:bookmarkEnd w:id="14"/>
    <w:p w14:paraId="3EE518F9"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La documentación a ser entregada 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3EE518FA"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1.</w:t>
      </w:r>
      <w:r w:rsidRPr="007A5CC2">
        <w:rPr>
          <w:rFonts w:ascii="Arial Narrow" w:eastAsia="Calibri" w:hAnsi="Arial Narrow"/>
          <w:lang w:eastAsia="es-CO"/>
        </w:rPr>
        <w:tab/>
        <w:t>En este orden de ideas los expedientes documentales deben archivarse en carpetas que se ajusten a las siguientes características generales:</w:t>
      </w:r>
    </w:p>
    <w:p w14:paraId="3EE518FB"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La carpeta  debe estar conformada por  un Juego de  dos tapas en Yute de 320 gramos</w:t>
      </w:r>
    </w:p>
    <w:p w14:paraId="3EE518FC"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Impresa  por  cada cara a una tinta</w:t>
      </w:r>
    </w:p>
    <w:p w14:paraId="3EE518FD"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Perforación circular</w:t>
      </w:r>
    </w:p>
    <w:p w14:paraId="3EE518FE"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Grafada y perforada</w:t>
      </w:r>
    </w:p>
    <w:p w14:paraId="3EE518FF"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Refuerzo donde va el gancho</w:t>
      </w:r>
    </w:p>
    <w:p w14:paraId="3EE51900"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w:t>
      </w:r>
      <w:r w:rsidRPr="007A5CC2">
        <w:rPr>
          <w:rFonts w:ascii="Arial Narrow" w:eastAsia="Calibri" w:hAnsi="Arial Narrow"/>
          <w:lang w:eastAsia="es-CO"/>
        </w:rPr>
        <w:tab/>
        <w:t xml:space="preserve">Aleta vertical </w:t>
      </w:r>
    </w:p>
    <w:p w14:paraId="3EE51901"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2.</w:t>
      </w:r>
      <w:r w:rsidRPr="007A5CC2">
        <w:rPr>
          <w:rFonts w:ascii="Arial Narrow" w:eastAsia="Calibri" w:hAnsi="Arial Narrow"/>
          <w:lang w:eastAsia="es-CO"/>
        </w:rPr>
        <w:tab/>
        <w:t xml:space="preserve">Los documentos deben ordenarse respetando el orden original de los documentos e incorporándolos según se produzcan hasta que concluya lo que se proceda a radicar por el contratista. </w:t>
      </w:r>
    </w:p>
    <w:p w14:paraId="3EE51902"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3.</w:t>
      </w:r>
      <w:r w:rsidRPr="007A5CC2">
        <w:rPr>
          <w:rFonts w:ascii="Arial Narrow" w:eastAsia="Calibri" w:hAnsi="Arial Narrow"/>
          <w:lang w:eastAsia="es-CO"/>
        </w:rPr>
        <w:tab/>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3EE51903" w14:textId="77777777" w:rsidR="00334B41" w:rsidRPr="007A5CC2" w:rsidRDefault="00AB0981">
      <w:pPr>
        <w:pStyle w:val="InviasNormal"/>
        <w:rPr>
          <w:rFonts w:ascii="Arial Narrow" w:eastAsia="Calibri" w:hAnsi="Arial Narrow"/>
          <w:lang w:eastAsia="es-CO"/>
        </w:rPr>
      </w:pPr>
      <w:r w:rsidRPr="007A5CC2">
        <w:rPr>
          <w:rFonts w:ascii="Arial Narrow" w:eastAsia="Calibri" w:hAnsi="Arial Narrow"/>
          <w:lang w:eastAsia="es-CO"/>
        </w:rPr>
        <w:t>4.</w:t>
      </w:r>
      <w:r w:rsidRPr="007A5CC2">
        <w:rPr>
          <w:rFonts w:ascii="Arial Narrow" w:eastAsia="Calibri" w:hAnsi="Arial Narrow"/>
          <w:lang w:eastAsia="es-CO"/>
        </w:rPr>
        <w:tab/>
        <w:t xml:space="preserve">Cada carpeta debe contener 200 folios aproximadamente, si se requiere abrir más de una carpeta se continuará en el folio 201 en la segunda carpeta, folio 401 en la tercera carpeta y así sucesivamente.   </w:t>
      </w:r>
    </w:p>
    <w:p w14:paraId="3EE51904" w14:textId="5A5E8592" w:rsidR="00334B41" w:rsidRDefault="00AB0981">
      <w:pPr>
        <w:pStyle w:val="InviasNormal"/>
        <w:spacing w:before="0" w:after="0"/>
        <w:rPr>
          <w:rFonts w:ascii="Arial Narrow" w:eastAsiaTheme="minorEastAsia" w:hAnsi="Arial Narrow"/>
          <w:lang w:eastAsia="zh-CN"/>
        </w:rPr>
      </w:pPr>
      <w:r w:rsidRPr="007A5CC2">
        <w:rPr>
          <w:rFonts w:ascii="Arial Narrow" w:eastAsia="Calibri" w:hAnsi="Arial Narrow"/>
          <w:lang w:eastAsia="es-CO"/>
        </w:rPr>
        <w:t xml:space="preserve">5.     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  </w:t>
      </w:r>
    </w:p>
    <w:p w14:paraId="77372580" w14:textId="77777777" w:rsidR="004C5F82" w:rsidRPr="004C5F82" w:rsidRDefault="004C5F82">
      <w:pPr>
        <w:pStyle w:val="InviasNormal"/>
        <w:spacing w:before="0" w:after="0"/>
        <w:rPr>
          <w:rFonts w:ascii="Arial Narrow" w:eastAsiaTheme="minorEastAsia" w:hAnsi="Arial Narrow"/>
          <w:lang w:eastAsia="zh-CN"/>
        </w:rPr>
      </w:pPr>
    </w:p>
    <w:p w14:paraId="3EE51905" w14:textId="77777777" w:rsidR="00334B41" w:rsidRPr="007A5CC2" w:rsidRDefault="00334B41">
      <w:pPr>
        <w:pStyle w:val="InviasNormal"/>
        <w:spacing w:before="0" w:after="0"/>
        <w:rPr>
          <w:rFonts w:ascii="Arial Narrow" w:eastAsia="Calibri" w:hAnsi="Arial Narrow"/>
          <w:lang w:eastAsia="es-CO"/>
        </w:rPr>
      </w:pPr>
    </w:p>
    <w:p w14:paraId="3EE51906" w14:textId="77777777" w:rsidR="00334B41" w:rsidRPr="007A5CC2" w:rsidRDefault="00AB0981" w:rsidP="00F6750E">
      <w:pPr>
        <w:pStyle w:val="Ttulo1"/>
      </w:pPr>
      <w:bookmarkStart w:id="19" w:name="_Toc523404865"/>
      <w:bookmarkStart w:id="20" w:name="_Toc422474626"/>
      <w:bookmarkStart w:id="21" w:name="_Toc119080910"/>
      <w:r w:rsidRPr="007A5CC2">
        <w:lastRenderedPageBreak/>
        <w:t>NORMATIVIDAD AMBIENTAL</w:t>
      </w:r>
      <w:bookmarkEnd w:id="19"/>
      <w:bookmarkEnd w:id="20"/>
      <w:bookmarkEnd w:id="21"/>
    </w:p>
    <w:p w14:paraId="3EE51907" w14:textId="77777777" w:rsidR="00334B41" w:rsidRPr="007A5CC2" w:rsidRDefault="00AB0981">
      <w:pPr>
        <w:spacing w:after="240"/>
        <w:jc w:val="both"/>
        <w:rPr>
          <w:rFonts w:ascii="Arial Narrow" w:hAnsi="Arial Narrow" w:cs="Arial"/>
          <w:bCs/>
          <w:color w:val="000000"/>
          <w:sz w:val="24"/>
          <w:szCs w:val="24"/>
        </w:rPr>
      </w:pPr>
      <w:r w:rsidRPr="007A5CC2">
        <w:rPr>
          <w:rFonts w:ascii="Arial Narrow" w:hAnsi="Arial Narrow" w:cs="Arial"/>
          <w:bCs/>
          <w:color w:val="000000"/>
          <w:sz w:val="24"/>
          <w:szCs w:val="24"/>
        </w:rPr>
        <w:t>Las obligaciones para el cumplimiento ambiental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324B1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La Constitución Política de Colombia.</w:t>
      </w:r>
    </w:p>
    <w:p w14:paraId="61BB791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Ley 2811 de 1974. Por el cual se dicta el Código Nacional de Recursos Naturales Renovables y de Protección al Medio Ambiente.</w:t>
      </w:r>
    </w:p>
    <w:p w14:paraId="70220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1449 de 1977. Por el cual se reglamentan parcialmente el inciso 1 del numeral 5 del artículo 56 de la Ley 135 de 1961 y el Decreto Ley No. 2811 de 1974.</w:t>
      </w:r>
    </w:p>
    <w:p w14:paraId="641D5B4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14:paraId="55443DC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1541 de 1978. Por el cual se reglamenta la Parte III del Libro II del Decreto - Ley 2811 de 1974: "De las aguas no marítimas" y parcialmente la Ley 23 de 1973.</w:t>
      </w:r>
    </w:p>
    <w:p w14:paraId="360242C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1715 de 1978. Por el cual se reglamenta parcialmente el Decreto - Ley 2811 de 1974, la Ley 23 de 1973 y el Decreto - Ley 154 de 1976, en cuanto a protección del paisaje.</w:t>
      </w:r>
    </w:p>
    <w:p w14:paraId="0FC9679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09 de 1979. Por la cual se dictan Medidas Sanitarias.</w:t>
      </w:r>
    </w:p>
    <w:p w14:paraId="3C982A1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2858 de 1981. Por el cual se reglamenta parcialmente el artículo 56 del Decreto-Ley 2811 de 1974 y se modifica el Decreto 1541 de 1978.</w:t>
      </w:r>
    </w:p>
    <w:p w14:paraId="3494194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02 de 1982. Por el cual se reglamenta parcialmente el Título I de la Ley 09 de 1979 y el Decreto Ley 2811 de 1974, en cuanto a emisiones atmosféricas.</w:t>
      </w:r>
    </w:p>
    <w:p w14:paraId="3099F5C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21 de 1991. Por medio de la cual se aprueba el Convenio número 169 sobre pueblos indígenas y tribales en países independientes, adoptado por la 76a. reunión de la Conferencia General de la OIT, Ginebra.</w:t>
      </w:r>
    </w:p>
    <w:p w14:paraId="1D77D13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52 de 1993. Por medio de cual se aprueba el convenio 167 y la recomendación No. 175 sobre seguridad y salud en la construcción; adoptados por la 75ª reunión de la conferencia general de la OIT, Ginebra de 1988.</w:t>
      </w:r>
    </w:p>
    <w:p w14:paraId="18A18AE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85AF06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23C463A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70 de 1993. Por la cual se desarrolla el artículo transitorio 55 de la Constitución Política.</w:t>
      </w:r>
    </w:p>
    <w:p w14:paraId="402FA9C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134 de 1994. Por la cual se dictan normas sobre mecanismos de participación ciudadana.</w:t>
      </w:r>
    </w:p>
    <w:p w14:paraId="7F91F6C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142 de 1994. Por la cual se establece el régimen de Servicios Públicos Domiciliarios y se dictan otras disposiciones.</w:t>
      </w:r>
    </w:p>
    <w:p w14:paraId="1DB56AA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1083 de 1994 del Ministerio del Medio Ambiente. Por el cual se regula la utilización de fibra natural en obras y actividades.</w:t>
      </w:r>
    </w:p>
    <w:p w14:paraId="53C8E58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5D1A3E9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52E0ED5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19FD25E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2107 de 1995. Por medio del cual se modifica parcialmente el Decreto 948 de 1995 que contiene el Reglamento de Protección y Control de la Calidad del Aire.</w:t>
      </w:r>
    </w:p>
    <w:p w14:paraId="1FA4C55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605 de 1996. Por el cual se reglamenta la Ley 142 de 1994 en relación con la prestación del servicio público domiciliario de aseo. Vigente solo el capítulo sancionatorio.</w:t>
      </w:r>
    </w:p>
    <w:p w14:paraId="0F33AF6B"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299 de 1996. Por el cual se protege la flora colombiana, se reglamentan los jardines botánicos y se dictan otras disposiciones.</w:t>
      </w:r>
    </w:p>
    <w:p w14:paraId="4CDD454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373 de 1997. Por la cual se establece el programa para el uso eficiente y ahorro del agua.</w:t>
      </w:r>
    </w:p>
    <w:p w14:paraId="5FB8AC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388 de 1997. Por la cual se modifica la Ley 9ª de 1989, y la Ley 3ª de 1991 y se dictan otras disposiciones.</w:t>
      </w:r>
    </w:p>
    <w:p w14:paraId="4AB8216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1697 de 1997. Por medio del cual se modifica parcialmente el Decreto 948 de 1995, que contiene el Reglamento de Protección y Control de la Calidad del Aire.</w:t>
      </w:r>
    </w:p>
    <w:p w14:paraId="14E6552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635E29E9"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372 de 1998 del Ministerio del Medio Ambiente. Por la cual se actualizan las tarifas mínimas de las tasas retributivas por vertimientos líquidos y se dictan disposiciones.</w:t>
      </w:r>
    </w:p>
    <w:p w14:paraId="2E7AC0F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14:paraId="3648833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472 de 1998. Por la cual se desarrolla el artículo 88 de la Constitución Política de Colombia en relación con el ejercicio de las acciones populares y de grupo y se dictan otras disposiciones.</w:t>
      </w:r>
    </w:p>
    <w:p w14:paraId="16DFA30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1C7D7A7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1552 de 2000. Mediante el cual se modifica el art. 38 del Decreto 948 de 1995, modificado por el artículo 3 del Decreto 2107 de 1995, relacionado con las emisiones de vehículos Diesel.</w:t>
      </w:r>
    </w:p>
    <w:p w14:paraId="14D0E36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685 de 2001. Por la cual se expide  el Código de Minas y se dictan otras disposiciones.</w:t>
      </w:r>
    </w:p>
    <w:p w14:paraId="2CB1BA8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769 de 2002. Por la cual se expide el Código Nacional de Tránsito Terrestre y se dictan otras disposiciones.</w:t>
      </w:r>
    </w:p>
    <w:p w14:paraId="394D45B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14:paraId="6477C58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61E0F22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850 de 2003. Por medio de la cual se reglamentan las veedurías ciudadanas.</w:t>
      </w:r>
    </w:p>
    <w:p w14:paraId="0DB5B708"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155 de 2004. Por el cual se reglamenta el artículo 43 de la Ley 99 de 1993 sobre tasas por utilización de aguas y se adoptan otras disposiciones.</w:t>
      </w:r>
    </w:p>
    <w:p w14:paraId="0F3B559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3440 de 2004. Modifica parcialmente el Decreto 3100 de 2003.</w:t>
      </w:r>
    </w:p>
    <w:p w14:paraId="7250729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Resolución 1197 de 2004 del Ministerio de Ambiente, Vivienda y Desarrollo Territorial. Por medio de la cual se establece las zonas  compatibles de minería en la Sabana de Bogotá.</w:t>
      </w:r>
    </w:p>
    <w:p w14:paraId="13486BF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C6382A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838 de 2005. Por el cual se modifica el Decreto 1713 de 2002 sobre disposición final de residuos sólidos y se dictan otras disposiciones.</w:t>
      </w:r>
    </w:p>
    <w:p w14:paraId="709928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4741 de 2005. Por el cual se reglamenta parcialmente la prevención y manejo de los residuos o desechos peligrosos generados en el marco de la gestión integral.</w:t>
      </w:r>
    </w:p>
    <w:p w14:paraId="3EBE0C6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4742 de 2005. Por el cual se modifica el artículo 12 del decreto 155 de 2004 y se reglamenta el artículo 43 de la Ley 99 de 1993 sobre tasas por utilización de agua.</w:t>
      </w:r>
    </w:p>
    <w:p w14:paraId="1BEF52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1023 de 2005 del Ministerio de Ambiente, Vivienda y Desarrollo Territorial. Por la cual se adoptan las guías ambientales como instrumento de autocontrol y autorregulación.</w:t>
      </w:r>
    </w:p>
    <w:p w14:paraId="47423B6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52ED2EB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7024FB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601 de 2006 del Ministerio de Ambiente, Vivienda y Desarrollo Territorial. Por la cual se establece la norma de calidad de aire o nivel de inmisión para todo el territorio nacional en condiciones de referencia.</w:t>
      </w:r>
    </w:p>
    <w:p w14:paraId="55C1837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627 de 2006 del Ministerio de Ambiente, Vivienda y Desarrollo Territorial. Por la cual se establece la norma nacional de emisión de ruido y ruido ambiental.</w:t>
      </w:r>
    </w:p>
    <w:p w14:paraId="7BDC30AF"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1402 de 2006 del Ministerio de Ambiente, Vivienda y Desarrollo Territorial. Por la cual se desarrolla parcialmente el decreto 4711 del 30 de Diciembre de 2005, en materia de residuos o desechos peligrosos.</w:t>
      </w:r>
    </w:p>
    <w:p w14:paraId="494490FA"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2202 de 2006 del Ministerio de Ambiente, Vivienda y Desarrollo Territorial. Por la cual se adoptan los Formularios Únicos Nacionales.</w:t>
      </w:r>
    </w:p>
    <w:p w14:paraId="667A93C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979 de 2006. Por el cual se modifican  los artículos 7, 10, 93, 94  y 108 del Decreto 948 de 1995.</w:t>
      </w:r>
    </w:p>
    <w:p w14:paraId="0783DB50"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Circular 2000-2-44593 del 19 de mayo de 2006 del Viceministerio de Ambiente. Lineamientos para la aplicación de tasas ambientales.</w:t>
      </w:r>
    </w:p>
    <w:p w14:paraId="6881515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441B840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330 de 2007. Por el cual se reglamentan las audiencias públicas ambientales y se deroga el Decreto 2762 de 2005.</w:t>
      </w:r>
    </w:p>
    <w:p w14:paraId="6EA4C433"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1575 de 2007. Por el cual se establece el Sistema para la Protección y Control de la Calidad del Agua para Consumo Humano.</w:t>
      </w:r>
    </w:p>
    <w:p w14:paraId="4207D98E"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4231EE5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091133D"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Ley 1333 de 2009. Sobre el Régimen Sancionatorio Ambiental.</w:t>
      </w:r>
    </w:p>
    <w:p w14:paraId="289BD54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7D515DD4"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4728 de 2010. reforma el Decreto 3930 de 2010. Permiso para Vertimientos al Recurso Hídrico, al Suelo y a los Alcantarillados.</w:t>
      </w:r>
    </w:p>
    <w:p w14:paraId="35897CD6"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2667 de 2012. Por el cual se reglamenta la tasa retributiva por la utilización directa e indirecta del agua como receptor de los vertimientos puntuales, y se toman otras determinaciones.</w:t>
      </w:r>
    </w:p>
    <w:p w14:paraId="7686EA1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2981 de 2013. Por el cual se reglamenta la prestación del servicio público de aseo.</w:t>
      </w:r>
    </w:p>
    <w:p w14:paraId="30CF781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2041 de 2014. Por el cual se reglamenta el Título VIII de la Ley 99 de 1993 sobre licencias ambientales.</w:t>
      </w:r>
    </w:p>
    <w:p w14:paraId="223E7DB2"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lastRenderedPageBreak/>
        <w:t>Decreto 769 de 2014. Por la cual se listan las actividades de mejoramiento en proyectos de infraestructura de transporte.</w:t>
      </w:r>
    </w:p>
    <w:p w14:paraId="5268D4C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770 de 2014. Por la cual se establece un listado de cambios menores o ajustes normales en proyectos del sector de infraestructura de transporte que cuente con licencia o su equivalente.</w:t>
      </w:r>
    </w:p>
    <w:p w14:paraId="1AB6C7B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1076 de 2015. Por medio del cual se expide el decreto único reglamentario  del sector  ambiente y desarrollo sostenible.</w:t>
      </w:r>
    </w:p>
    <w:p w14:paraId="71182B31"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73DD8BB"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2220 de 2015. Por el cual se adiciona una sección al Decreto 1076 de 2015 en lo relacionado con las licencias y permisos ambientales para Proyectos de Interés Nacional y Estratégicos (PINE).</w:t>
      </w:r>
    </w:p>
    <w:p w14:paraId="2AB0675C"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Resolución 6725 de 2016 del Instituto Nacional de Vías. Por medio de la cual se crea el programa de arborización “Escuelas Verdes”.</w:t>
      </w:r>
    </w:p>
    <w:p w14:paraId="4C79FDB4"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2182 de 2016 por la cual se modifica y consolida el Modelo de Almacenamiento Geográfico contenido en la Metodología General para la presentación de Estudios Ambientales y en el Manual de Seguimiento Ambiental de Proyectos.</w:t>
      </w:r>
    </w:p>
    <w:p w14:paraId="7F06AE97"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870 de 2017 del Ministerio de Ambiente y Desarrollo Sostenible. Por la cual se establece el pago por Servicios Ambientales y otros incentivos a la conservación.</w:t>
      </w:r>
    </w:p>
    <w:p w14:paraId="3E64CCA5" w14:textId="77777777" w:rsidR="00C53351" w:rsidRPr="007A5CC2" w:rsidRDefault="00C53351" w:rsidP="00C53351">
      <w:pPr>
        <w:pStyle w:val="InviasNormal"/>
        <w:numPr>
          <w:ilvl w:val="0"/>
          <w:numId w:val="9"/>
        </w:numPr>
        <w:spacing w:line="240" w:lineRule="auto"/>
        <w:rPr>
          <w:rFonts w:ascii="Arial Narrow" w:hAnsi="Arial Narrow" w:cs="Arial"/>
          <w:sz w:val="24"/>
        </w:rPr>
      </w:pPr>
      <w:r w:rsidRPr="007A5CC2">
        <w:rPr>
          <w:rFonts w:ascii="Arial Narrow" w:hAnsi="Arial Narrow" w:cs="Arial"/>
          <w:sz w:val="24"/>
        </w:rPr>
        <w:t>Decreto 1007 de 2017 del Ministerio de Ambiente y Desarrollo Sostenible. Mediante el cual se reglamenta los componentes generales del incentivo de pago por servicios ambientales y la adquisición y mantenimiento de predios en áreas y ecosistemas estratégicos que tratan el Decreto Ley 870 de 2017.</w:t>
      </w:r>
    </w:p>
    <w:p w14:paraId="3C0B9E19"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Resolución 1402 de 2018 del Ministerio de Ambiente y Desarrollo Sostenible. Por la cual se adopta la Metodología General para la Elaboración y Presentación de Estudios Ambientales.</w:t>
      </w:r>
    </w:p>
    <w:p w14:paraId="24BCFBDA" w14:textId="77777777" w:rsidR="00C53351" w:rsidRPr="007A5CC2"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Ley 1882 de 2018. Por el cual se adicionan, modifican y dictan disposiciones orientadas a fortalecer la contratación pública en Colombia, La Ley de Infraestructura y se dictan otras disposiciones.</w:t>
      </w:r>
    </w:p>
    <w:p w14:paraId="01169AB6" w14:textId="5CAB561A" w:rsidR="00C53351" w:rsidRPr="001C6A60" w:rsidRDefault="00C53351" w:rsidP="00C53351">
      <w:pPr>
        <w:pStyle w:val="Prrafodelista"/>
        <w:numPr>
          <w:ilvl w:val="0"/>
          <w:numId w:val="9"/>
        </w:numPr>
        <w:rPr>
          <w:rFonts w:ascii="Arial Narrow" w:hAnsi="Arial Narrow" w:cs="Arial"/>
          <w:sz w:val="24"/>
          <w:szCs w:val="24"/>
          <w:lang w:val="zh-CN"/>
        </w:rPr>
      </w:pPr>
      <w:r w:rsidRPr="007A5CC2">
        <w:rPr>
          <w:rFonts w:ascii="Arial Narrow" w:hAnsi="Arial Narrow" w:cs="Arial"/>
          <w:sz w:val="24"/>
          <w:szCs w:val="24"/>
          <w:lang w:val="zh-CN"/>
        </w:rPr>
        <w:t>Decreto 050 del 2018. Por medio del cual se modifica parcialmente el Decreto 1076-2015, en relación a los Consejos Ambientales Regionales de Microcuencas (CARMAC), el ordenamiento del Recurso Hídrico y Vertimientos y se dictan otras disposiciones.</w:t>
      </w:r>
    </w:p>
    <w:p w14:paraId="425E12BD" w14:textId="297D5D5A"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1971 de 2019, por la cual se establece el Libro de Operaciones Forestales en Línea y se dictan otras disposiciones.</w:t>
      </w:r>
    </w:p>
    <w:p w14:paraId="1C33165B" w14:textId="4A6557AB"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lastRenderedPageBreak/>
        <w:t>Resolución 319 del 26 de enero de 2022, “Por la cual se adopta el Manual de Interventoría de Obra Pública del Instituto Nacional de Vías – INVIAS”.</w:t>
      </w:r>
    </w:p>
    <w:p w14:paraId="6EED749A" w14:textId="16A638A1"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Resolución 2335 del 07 de julio de 2022 “Por la cual se adopta la actualización de la Guía de Manejo Ambiental para Proyectos de Infraestructura modo carretero 2022 y de la Guía de Manejo Ambiental de Proyectos de Infraestructura modos marítimo y fluvial 2022.</w:t>
      </w:r>
    </w:p>
    <w:p w14:paraId="269F2617" w14:textId="5AEB7915"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Guía de Manejo Ambiental de Proyectos de Infraestructura, Sub - sector Vial. (Versión 2022).</w:t>
      </w:r>
    </w:p>
    <w:p w14:paraId="42851ACB" w14:textId="63FC15DE" w:rsidR="001C6A60" w:rsidRPr="001C6A60" w:rsidRDefault="001C6A60" w:rsidP="001C6A60">
      <w:pPr>
        <w:pStyle w:val="Prrafodelista"/>
        <w:numPr>
          <w:ilvl w:val="0"/>
          <w:numId w:val="9"/>
        </w:numPr>
        <w:rPr>
          <w:rFonts w:ascii="Arial Narrow" w:hAnsi="Arial Narrow" w:cs="Arial"/>
          <w:sz w:val="24"/>
          <w:szCs w:val="24"/>
          <w:lang w:val="zh-CN"/>
        </w:rPr>
      </w:pPr>
      <w:r w:rsidRPr="001C6A60">
        <w:rPr>
          <w:rFonts w:ascii="Arial Narrow" w:hAnsi="Arial Narrow" w:cs="Arial"/>
          <w:sz w:val="24"/>
          <w:szCs w:val="24"/>
          <w:lang w:val="zh-CN"/>
        </w:rPr>
        <w:t xml:space="preserve"> Guía de Manejo Ambiental de Proyectos de Infraestructura, Sub - sector Marítimo y Fluvial. (Versión 2022).</w:t>
      </w:r>
    </w:p>
    <w:p w14:paraId="34131D21" w14:textId="77777777" w:rsidR="001C6A60" w:rsidRPr="007A5CC2" w:rsidRDefault="001C6A60" w:rsidP="001C6A60">
      <w:pPr>
        <w:pStyle w:val="Prrafodelista"/>
        <w:ind w:left="720"/>
        <w:rPr>
          <w:rFonts w:ascii="Arial Narrow" w:hAnsi="Arial Narrow" w:cs="Arial"/>
          <w:sz w:val="24"/>
          <w:szCs w:val="24"/>
          <w:lang w:val="zh-CN"/>
        </w:rPr>
      </w:pPr>
    </w:p>
    <w:p w14:paraId="51C426FF" w14:textId="77777777" w:rsidR="00B45FD1" w:rsidRPr="007A5CC2" w:rsidRDefault="00B45FD1" w:rsidP="00F6750E">
      <w:pPr>
        <w:pStyle w:val="Ttulo1"/>
      </w:pPr>
      <w:bookmarkStart w:id="22" w:name="_Toc119080911"/>
      <w:r w:rsidRPr="007A5CC2">
        <w:t>NORMATIVIDAD SOCIAL</w:t>
      </w:r>
      <w:bookmarkEnd w:id="22"/>
    </w:p>
    <w:p w14:paraId="6D18F567" w14:textId="77777777" w:rsidR="00B45FD1" w:rsidRPr="007A5CC2" w:rsidRDefault="00B45FD1" w:rsidP="00B45FD1">
      <w:pPr>
        <w:spacing w:before="240"/>
        <w:jc w:val="both"/>
        <w:rPr>
          <w:rFonts w:ascii="Arial Narrow" w:hAnsi="Arial Narrow" w:cs="Arial"/>
          <w:b/>
          <w:sz w:val="24"/>
          <w:szCs w:val="24"/>
        </w:rPr>
      </w:pPr>
      <w:r w:rsidRPr="007A5CC2">
        <w:rPr>
          <w:rFonts w:ascii="Arial Narrow" w:hAnsi="Arial Narrow" w:cs="Arial"/>
          <w:bCs/>
          <w:color w:val="000000"/>
          <w:sz w:val="24"/>
          <w:szCs w:val="24"/>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718B586A" w14:textId="7902732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 La Constitución Política de Colombia.</w:t>
      </w:r>
    </w:p>
    <w:p w14:paraId="4731886D" w14:textId="6FD4101B"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Ley 21 de 1991 </w:t>
      </w:r>
      <w:r w:rsidRPr="007A5CC2">
        <w:rPr>
          <w:rFonts w:ascii="Arial Narrow" w:hAnsi="Arial Narrow" w:cs="Segoe UI"/>
          <w:sz w:val="24"/>
          <w:szCs w:val="24"/>
          <w:lang w:eastAsia="es-CO"/>
        </w:rPr>
        <w:t>Por medio de la cual se aprueba el Convenio número 169 sobre pueblos indígenas y tribales en países independientes, adoptado por la 76a. reunión de la Conferencia General de la O.I.T., Ginebra 1989 el convenio 169 de la OIT establece la necesidad de consultar a las comunidades étnicas.</w:t>
      </w:r>
    </w:p>
    <w:p w14:paraId="65F7824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70 de 1993. La presente ley tiene por objeto reconocer a las comunidades negras y así mismo tiene como propósito establecer mecanismos para la protección de la identidad cultural y de los derechos de las comunidades negras de Colombia como grupo étnico, y el fomento de su desarrollo económico y social, con el fin de garantizar que estas comunidades obtengan condiciones reales de igualdad de oportunidades frente al resto de la sociedad colombiana.</w:t>
      </w:r>
    </w:p>
    <w:p w14:paraId="263899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80 de 1993. Por la cual se expide el Estatuto General de Contratación de la Administración Pública.</w:t>
      </w:r>
    </w:p>
    <w:p w14:paraId="09CBDF36" w14:textId="1A00CC5F"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134 de 1994. Por la cual se dictan normas sobre mecanismos de participación ciudadana.</w:t>
      </w:r>
    </w:p>
    <w:p w14:paraId="181D7E7E"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Decreto 1320 de 1998. Por el cual se reglamenta la consulta previa con las comunidades indígenas y negras. </w:t>
      </w:r>
    </w:p>
    <w:p w14:paraId="4F9160D8" w14:textId="18400B86"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850 de 2003. Por medio de la cual se reglamentan las veedurías ciudadanas.</w:t>
      </w:r>
    </w:p>
    <w:p w14:paraId="7F768EB5"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378BFFB1" w14:textId="3EDAEF9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775C6B4A" w14:textId="2675825F"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1185 de 2008 Por la que se modifica y adiciona la Ley General de Cultura y se dictan otras disposiciones.</w:t>
      </w:r>
    </w:p>
    <w:p w14:paraId="61F53171" w14:textId="5024A510"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2F7CB1CB" w14:textId="7C55B6FA"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 xml:space="preserve">Decreto 3770 de 2008. Establece requisitos de los consejos comunitarios y organización de las </w:t>
      </w:r>
      <w:proofErr w:type="spellStart"/>
      <w:r w:rsidRPr="007A5CC2">
        <w:rPr>
          <w:rFonts w:ascii="Arial Narrow" w:hAnsi="Arial Narrow" w:cs="Arial"/>
          <w:sz w:val="24"/>
          <w:szCs w:val="24"/>
        </w:rPr>
        <w:t>mi</w:t>
      </w:r>
      <w:r w:rsidR="00995F29">
        <w:rPr>
          <w:rFonts w:ascii="Arial Narrow" w:hAnsi="Arial Narrow" w:cs="Arial"/>
          <w:sz w:val="24"/>
          <w:szCs w:val="24"/>
        </w:rPr>
        <w:t>SS</w:t>
      </w:r>
      <w:r w:rsidRPr="007A5CC2">
        <w:rPr>
          <w:rFonts w:ascii="Arial Narrow" w:hAnsi="Arial Narrow" w:cs="Arial"/>
          <w:sz w:val="24"/>
          <w:szCs w:val="24"/>
        </w:rPr>
        <w:t>s</w:t>
      </w:r>
      <w:proofErr w:type="spellEnd"/>
      <w:r w:rsidRPr="007A5CC2">
        <w:rPr>
          <w:rFonts w:ascii="Arial Narrow" w:hAnsi="Arial Narrow" w:cs="Arial"/>
          <w:sz w:val="24"/>
          <w:szCs w:val="24"/>
        </w:rPr>
        <w:t>.</w:t>
      </w:r>
    </w:p>
    <w:p w14:paraId="24B65DD7" w14:textId="21B1F1D3"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763 de 2009. Por el cual se reglamentan parcialmente las Leyes 814 de 2003 y 397 de 1997.</w:t>
      </w:r>
    </w:p>
    <w:p w14:paraId="272462C7"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01 de 2010 Garantía del Derecho fundamental a la Consulta previa.</w:t>
      </w:r>
    </w:p>
    <w:p w14:paraId="543A52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10 de 2013. Guía para la realización de Consulta previa.</w:t>
      </w:r>
    </w:p>
    <w:p w14:paraId="03F0F142" w14:textId="50C97869"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1655 de 2013. Por medio del cual se reglamentan los artículos 63, 70 y72 de la Constitución Política de Colombia en lo Patrimonio Cultural Sumergido</w:t>
      </w:r>
    </w:p>
    <w:p w14:paraId="4B17327A"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1682 de 2013. Por la cual se adoptan medidas y disposiciones para los proyectos de infraestructura de transporte y se conceden facultades extraordinarias.</w:t>
      </w:r>
    </w:p>
    <w:p w14:paraId="53F844E4"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33FD4D3B"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 Normatividad.</w:t>
      </w:r>
    </w:p>
    <w:p w14:paraId="1788AB79"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bookmarkStart w:id="23" w:name="_Hlk56003370"/>
      <w:r w:rsidRPr="007A5CC2">
        <w:rPr>
          <w:rFonts w:ascii="Arial Narrow" w:hAnsi="Arial Narrow" w:cs="Arial"/>
          <w:sz w:val="24"/>
          <w:szCs w:val="24"/>
        </w:rPr>
        <w:t>Ley 1757 de 2015 "Por la cual se dictan disposiciones en materia de promoción y protección del derecho a la participación democrática".</w:t>
      </w:r>
    </w:p>
    <w:bookmarkEnd w:id="23"/>
    <w:p w14:paraId="4D6435F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6D3EC21A" w14:textId="4907B06B"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Segoe UI"/>
          <w:sz w:val="24"/>
          <w:szCs w:val="24"/>
          <w:lang w:eastAsia="es-CO"/>
        </w:rPr>
        <w:t>Ley Estatutaria 1757 de 2015. Por la cual se dictan disposiciones en materia de promoción y protección del derecho a la participación democrática</w:t>
      </w:r>
    </w:p>
    <w:p w14:paraId="67DD08F1"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bCs/>
          <w:sz w:val="24"/>
          <w:szCs w:val="24"/>
        </w:rPr>
        <w:t>Decreto 1080 de 2015. Por medio del cual se expide el Decreto Único Reglamentario del Sector Cultura.</w:t>
      </w:r>
    </w:p>
    <w:p w14:paraId="31BBBD8C" w14:textId="77777777"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lastRenderedPageBreak/>
        <w:t>Decreto 092 de 2017. Por el cual se reglamenta la contratación con entidades privadas sin ánimo de lucro a la que hace referencia el inciso segundo del artículo 355 de la Constitución Política.</w:t>
      </w:r>
    </w:p>
    <w:p w14:paraId="30BB6041" w14:textId="1061D722" w:rsidR="001C2BF7" w:rsidRPr="007A5CC2" w:rsidRDefault="001C2BF7"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7785A15D" w14:textId="77777777" w:rsidR="00B45FD1" w:rsidRPr="007A5CC2" w:rsidRDefault="00B45FD1" w:rsidP="001C2BF7">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138 de 2019. Por el cual se modifica la Parte VI "Patrimonio Arqueológico" del Decreto 1080 de 2015, Decreto Único Reglamentario del Sector Cultural.</w:t>
      </w:r>
    </w:p>
    <w:p w14:paraId="517B4587"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Decreto 2353 de 2019. Por el cual se modifica la estructura del Ministerio del Interior y se determinan las funciones de algunas dependencias.</w:t>
      </w:r>
    </w:p>
    <w:p w14:paraId="01272463" w14:textId="77777777" w:rsidR="00B45FD1" w:rsidRPr="007A5CC2" w:rsidRDefault="00B45FD1" w:rsidP="00B45FD1">
      <w:pPr>
        <w:numPr>
          <w:ilvl w:val="0"/>
          <w:numId w:val="19"/>
        </w:numPr>
        <w:spacing w:before="240" w:after="0" w:line="240" w:lineRule="auto"/>
        <w:jc w:val="both"/>
        <w:rPr>
          <w:rFonts w:ascii="Arial Narrow" w:hAnsi="Arial Narrow" w:cs="Arial"/>
          <w:sz w:val="24"/>
          <w:szCs w:val="24"/>
        </w:rPr>
      </w:pPr>
      <w:r w:rsidRPr="007A5CC2">
        <w:rPr>
          <w:rFonts w:ascii="Arial Narrow" w:hAnsi="Arial Narrow" w:cs="Arial"/>
          <w:sz w:val="24"/>
          <w:szCs w:val="24"/>
        </w:rPr>
        <w:t>Directiva presidencial 08 de 2020. Guía para la realización de Consulta Previa.</w:t>
      </w:r>
    </w:p>
    <w:p w14:paraId="32DF3DB9" w14:textId="5106D886" w:rsidR="00B45FD1" w:rsidRPr="007A5CC2" w:rsidRDefault="00B45FD1" w:rsidP="00B45FD1">
      <w:pPr>
        <w:numPr>
          <w:ilvl w:val="0"/>
          <w:numId w:val="19"/>
        </w:numPr>
        <w:spacing w:before="240" w:after="0" w:line="240" w:lineRule="auto"/>
        <w:jc w:val="both"/>
        <w:rPr>
          <w:rFonts w:ascii="Arial Narrow" w:hAnsi="Arial Narrow" w:cs="Arial"/>
          <w:sz w:val="24"/>
        </w:rPr>
      </w:pPr>
      <w:bookmarkStart w:id="24" w:name="_Hlk56003583"/>
      <w:r w:rsidRPr="007A5CC2">
        <w:rPr>
          <w:rFonts w:ascii="Arial Narrow" w:hAnsi="Arial Narrow" w:cs="Arial"/>
          <w:sz w:val="24"/>
          <w:szCs w:val="24"/>
        </w:rPr>
        <w:t>Las relacionadas en los apéndices Ambiental y Predial.</w:t>
      </w:r>
      <w:bookmarkEnd w:id="24"/>
    </w:p>
    <w:sectPr w:rsidR="00B45FD1" w:rsidRPr="007A5CC2" w:rsidSect="0044473A">
      <w:headerReference w:type="default" r:id="rId14"/>
      <w:footerReference w:type="default" r:id="rId15"/>
      <w:pgSz w:w="12242" w:h="15842"/>
      <w:pgMar w:top="327"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889C7" w14:textId="77777777" w:rsidR="00FE1C87" w:rsidRDefault="00FE1C87">
      <w:pPr>
        <w:spacing w:after="0" w:line="240" w:lineRule="auto"/>
      </w:pPr>
      <w:r>
        <w:separator/>
      </w:r>
    </w:p>
  </w:endnote>
  <w:endnote w:type="continuationSeparator" w:id="0">
    <w:p w14:paraId="52FF49E7" w14:textId="77777777" w:rsidR="00FE1C87" w:rsidRDefault="00FE1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51960" w14:textId="77777777" w:rsidR="00F32B5B" w:rsidRDefault="00F32B5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rPr>
      <w:t>1</w:t>
    </w:r>
    <w:r>
      <w:rPr>
        <w:rStyle w:val="Nmerodepgina"/>
      </w:rPr>
      <w:t>3</w:t>
    </w:r>
    <w:r>
      <w:rPr>
        <w:rStyle w:val="Nmerodepgina"/>
      </w:rPr>
      <w:fldChar w:fldCharType="end"/>
    </w:r>
  </w:p>
  <w:p w14:paraId="3EE51961" w14:textId="0EBC05F3" w:rsidR="00F32B5B" w:rsidRDefault="00F32B5B">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8240" behindDoc="0" locked="0" layoutInCell="1" allowOverlap="1" wp14:anchorId="3EE51964" wp14:editId="3EE51965">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ln>
                    </wps:spPr>
                    <wps:bodyPr/>
                  </wps:wsp>
                </a:graphicData>
              </a:graphic>
            </wp:anchor>
          </w:drawing>
        </mc:Choice>
        <mc:Fallback>
          <w:pict>
            <v:line w14:anchorId="29BCB2C1" id="Line 9"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" strokeweight="3pt">
              <v:stroke linestyle="thinThick"/>
            </v:line>
          </w:pict>
        </mc:Fallback>
      </mc:AlternateContent>
    </w:r>
    <w:r>
      <w:rPr>
        <w:rFonts w:cs="Arial"/>
        <w:b/>
        <w:sz w:val="20"/>
        <w:szCs w:val="20"/>
      </w:rPr>
      <w:t xml:space="preserve">GESTIÓN </w:t>
    </w:r>
    <w:r w:rsidR="00D14DF9">
      <w:rPr>
        <w:rFonts w:cs="Arial"/>
        <w:b/>
        <w:sz w:val="20"/>
        <w:szCs w:val="20"/>
        <w:lang w:val="es-CO"/>
      </w:rPr>
      <w:t>SOCIO-</w:t>
    </w:r>
    <w:r>
      <w:rPr>
        <w:rFonts w:cs="Arial"/>
        <w:b/>
        <w:sz w:val="20"/>
        <w:szCs w:val="20"/>
      </w:rPr>
      <w:t>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06384" w14:textId="77777777" w:rsidR="00FE1C87" w:rsidRDefault="00FE1C87">
      <w:pPr>
        <w:spacing w:after="0" w:line="240" w:lineRule="auto"/>
      </w:pPr>
      <w:r>
        <w:separator/>
      </w:r>
    </w:p>
  </w:footnote>
  <w:footnote w:type="continuationSeparator" w:id="0">
    <w:p w14:paraId="275D7657" w14:textId="77777777" w:rsidR="00FE1C87" w:rsidRDefault="00FE1C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03" w:type="dxa"/>
      <w:jc w:val="center"/>
      <w:tblBorders>
        <w:bottom w:val="thinThickSmallGap" w:sz="12" w:space="0" w:color="auto"/>
      </w:tblBorders>
      <w:tblLayout w:type="fixed"/>
      <w:tblLook w:val="01E0" w:firstRow="1" w:lastRow="1" w:firstColumn="1" w:lastColumn="1" w:noHBand="0" w:noVBand="0"/>
    </w:tblPr>
    <w:tblGrid>
      <w:gridCol w:w="1020"/>
      <w:gridCol w:w="7929"/>
      <w:gridCol w:w="354"/>
    </w:tblGrid>
    <w:tr w:rsidR="0044473A" w:rsidRPr="008B0191" w14:paraId="29730D20" w14:textId="77777777" w:rsidTr="0044473A">
      <w:trPr>
        <w:trHeight w:hRule="exact" w:val="1704"/>
        <w:jc w:val="center"/>
      </w:trPr>
      <w:tc>
        <w:tcPr>
          <w:tcW w:w="1020" w:type="dxa"/>
          <w:tcBorders>
            <w:bottom w:val="thinThickSmallGap" w:sz="12" w:space="0" w:color="auto"/>
          </w:tcBorders>
          <w:vAlign w:val="center"/>
        </w:tcPr>
        <w:p w14:paraId="569F3172" w14:textId="77777777" w:rsidR="0044473A" w:rsidRPr="008B0191" w:rsidRDefault="0044473A" w:rsidP="0044473A">
          <w:pPr>
            <w:jc w:val="center"/>
            <w:rPr>
              <w:rFonts w:ascii="Arial Narrow" w:hAnsi="Arial Narrow"/>
            </w:rPr>
          </w:pPr>
          <w:r>
            <w:rPr>
              <w:rFonts w:ascii="Arial Narrow" w:hAnsi="Arial Narrow"/>
              <w:noProof/>
              <w:lang w:eastAsia="es-CO"/>
            </w:rPr>
            <w:drawing>
              <wp:inline distT="0" distB="0" distL="0" distR="0" wp14:anchorId="3DCB522D" wp14:editId="3C1C621D">
                <wp:extent cx="462915" cy="581660"/>
                <wp:effectExtent l="0" t="0" r="0" b="8890"/>
                <wp:docPr id="12" name="Imagen 12"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929" w:type="dxa"/>
          <w:tcBorders>
            <w:bottom w:val="thinThickSmallGap" w:sz="12" w:space="0" w:color="auto"/>
          </w:tcBorders>
          <w:vAlign w:val="center"/>
        </w:tcPr>
        <w:p w14:paraId="3438C372" w14:textId="4A67370B" w:rsidR="0044473A" w:rsidRPr="003B6903" w:rsidRDefault="0044473A" w:rsidP="0044473A">
          <w:pPr>
            <w:widowControl w:val="0"/>
            <w:pBdr>
              <w:bottom w:val="single" w:sz="6" w:space="1" w:color="auto"/>
            </w:pBdr>
            <w:tabs>
              <w:tab w:val="center" w:pos="4252"/>
              <w:tab w:val="right" w:pos="8504"/>
            </w:tabs>
            <w:autoSpaceDE w:val="0"/>
            <w:autoSpaceDN w:val="0"/>
            <w:adjustRightInd w:val="0"/>
            <w:spacing w:line="240" w:lineRule="auto"/>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3F23BB63"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Concurso de Méritos Abierto </w:t>
          </w:r>
        </w:p>
        <w:p w14:paraId="4D430E6A" w14:textId="6061DFE3"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CMA-</w:t>
          </w:r>
          <w:r>
            <w:rPr>
              <w:rFonts w:ascii="Arial Narrow" w:hAnsi="Arial Narrow"/>
              <w:lang w:val="es-ES_tradnl"/>
            </w:rPr>
            <w:t>XX</w:t>
          </w:r>
          <w:r w:rsidRPr="0044473A">
            <w:rPr>
              <w:rFonts w:ascii="Arial Narrow" w:hAnsi="Arial Narrow"/>
              <w:lang w:val="es-ES_tradnl"/>
            </w:rPr>
            <w:t>-</w:t>
          </w:r>
          <w:r>
            <w:rPr>
              <w:rFonts w:ascii="Arial Narrow" w:hAnsi="Arial Narrow"/>
              <w:lang w:val="es-ES_tradnl"/>
            </w:rPr>
            <w:t>XXX</w:t>
          </w:r>
          <w:r w:rsidRPr="0044473A">
            <w:rPr>
              <w:rFonts w:ascii="Arial Narrow" w:hAnsi="Arial Narrow"/>
              <w:lang w:val="es-ES_tradnl"/>
            </w:rPr>
            <w:t>-202</w:t>
          </w:r>
          <w:r>
            <w:rPr>
              <w:rFonts w:ascii="Arial Narrow" w:hAnsi="Arial Narrow"/>
              <w:lang w:val="es-ES_tradnl"/>
            </w:rPr>
            <w:t>1</w:t>
          </w:r>
        </w:p>
        <w:p w14:paraId="208CC457" w14:textId="77777777"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Pliego de Condiciones </w:t>
          </w:r>
        </w:p>
        <w:p w14:paraId="5354F5A7" w14:textId="3F54AF6A"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 xml:space="preserve">Apéndice Gestión </w:t>
          </w:r>
          <w:r w:rsidR="00995F29">
            <w:rPr>
              <w:rFonts w:ascii="Arial Narrow" w:hAnsi="Arial Narrow"/>
              <w:lang w:val="es-ES_tradnl"/>
            </w:rPr>
            <w:t xml:space="preserve">Socio - </w:t>
          </w:r>
          <w:r w:rsidRPr="0044473A">
            <w:rPr>
              <w:rFonts w:ascii="Arial Narrow" w:hAnsi="Arial Narrow"/>
              <w:lang w:val="es-ES_tradnl"/>
            </w:rPr>
            <w:t xml:space="preserve">Ambiental </w:t>
          </w:r>
        </w:p>
        <w:p w14:paraId="7D60DC69" w14:textId="42999116" w:rsidR="0044473A" w:rsidRPr="0044473A" w:rsidRDefault="0044473A" w:rsidP="0044473A">
          <w:pPr>
            <w:tabs>
              <w:tab w:val="left" w:pos="5670"/>
            </w:tabs>
            <w:spacing w:after="0" w:line="240" w:lineRule="auto"/>
            <w:jc w:val="center"/>
            <w:rPr>
              <w:rFonts w:ascii="Arial Narrow" w:hAnsi="Arial Narrow"/>
              <w:lang w:val="es-ES_tradnl"/>
            </w:rPr>
          </w:pPr>
          <w:r w:rsidRPr="0044473A">
            <w:rPr>
              <w:rFonts w:ascii="Arial Narrow" w:hAnsi="Arial Narrow"/>
              <w:lang w:val="es-ES_tradnl"/>
            </w:rPr>
            <w:t>Dirección Técnica</w:t>
          </w:r>
          <w:r>
            <w:rPr>
              <w:rFonts w:ascii="Arial Narrow" w:hAnsi="Arial Narrow"/>
              <w:lang w:val="es-ES_tradnl"/>
            </w:rPr>
            <w:t xml:space="preserve"> de Estructuración</w:t>
          </w:r>
        </w:p>
        <w:p w14:paraId="07F492B2" w14:textId="77777777" w:rsidR="0044473A" w:rsidRDefault="0044473A" w:rsidP="0044473A">
          <w:pPr>
            <w:jc w:val="center"/>
            <w:rPr>
              <w:rFonts w:ascii="Arial Narrow" w:hAnsi="Arial Narrow"/>
            </w:rPr>
          </w:pPr>
        </w:p>
        <w:p w14:paraId="4CAC7587" w14:textId="77777777" w:rsidR="0044473A" w:rsidRPr="00446703" w:rsidRDefault="0044473A" w:rsidP="0044473A">
          <w:pPr>
            <w:jc w:val="center"/>
            <w:rPr>
              <w:rFonts w:ascii="Arial Narrow" w:hAnsi="Arial Narrow" w:cs="Arial"/>
              <w:sz w:val="14"/>
              <w:szCs w:val="14"/>
            </w:rPr>
          </w:pPr>
        </w:p>
        <w:p w14:paraId="0F25A519" w14:textId="77777777" w:rsidR="0044473A" w:rsidRPr="008B0191" w:rsidRDefault="0044473A" w:rsidP="0044473A">
          <w:pPr>
            <w:tabs>
              <w:tab w:val="left" w:pos="5670"/>
            </w:tabs>
            <w:jc w:val="center"/>
            <w:rPr>
              <w:rFonts w:ascii="Arial Narrow" w:hAnsi="Arial Narrow"/>
            </w:rPr>
          </w:pPr>
        </w:p>
      </w:tc>
      <w:tc>
        <w:tcPr>
          <w:tcW w:w="354" w:type="dxa"/>
          <w:tcBorders>
            <w:bottom w:val="thinThickSmallGap" w:sz="12" w:space="0" w:color="auto"/>
          </w:tcBorders>
          <w:vAlign w:val="center"/>
        </w:tcPr>
        <w:p w14:paraId="323B5685" w14:textId="77777777" w:rsidR="0044473A" w:rsidRPr="008B0191" w:rsidRDefault="0044473A" w:rsidP="0044473A">
          <w:pPr>
            <w:ind w:left="86"/>
            <w:jc w:val="center"/>
            <w:rPr>
              <w:rFonts w:ascii="Arial Narrow" w:hAnsi="Arial Narrow"/>
            </w:rPr>
          </w:pPr>
        </w:p>
      </w:tc>
    </w:tr>
  </w:tbl>
  <w:p w14:paraId="1A3E2F61" w14:textId="77777777" w:rsidR="0044473A" w:rsidRDefault="004447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78.55pt;height:175.7pt;visibility:visible;mso-wrap-style:square"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1EB222B"/>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multilevel"/>
    <w:tmpl w:val="1D3404AB"/>
    <w:lvl w:ilvl="0">
      <w:start w:val="1"/>
      <w:numFmt w:val="bullet"/>
      <w:pStyle w:val="Invias-VietalogoINV"/>
      <w:lvlText w:val=""/>
      <w:lvlPicBulletId w:val="0"/>
      <w:lvlJc w:val="left"/>
      <w:pPr>
        <w:ind w:left="1353" w:hanging="360"/>
      </w:pPr>
      <w:rPr>
        <w:rFonts w:ascii="Symbol" w:hAnsi="Symbol" w:hint="default"/>
        <w:color w:val="auto"/>
      </w:rPr>
    </w:lvl>
    <w:lvl w:ilvl="1">
      <w:start w:val="1"/>
      <w:numFmt w:val="decimal"/>
      <w:lvlText w:val="%2."/>
      <w:lvlJc w:val="left"/>
      <w:pPr>
        <w:ind w:left="1894" w:hanging="360"/>
      </w:pPr>
      <w:rPr>
        <w:rFonts w:cs="Times New Roman" w:hint="default"/>
      </w:rPr>
    </w:lvl>
    <w:lvl w:ilvl="2">
      <w:start w:val="1"/>
      <w:numFmt w:val="lowerRoman"/>
      <w:lvlText w:val="%3."/>
      <w:lvlJc w:val="right"/>
      <w:pPr>
        <w:ind w:left="2614" w:hanging="360"/>
      </w:pPr>
      <w:rPr>
        <w:rFonts w:cs="Times New Roman"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241C0F17"/>
    <w:multiLevelType w:val="multilevel"/>
    <w:tmpl w:val="241C0F17"/>
    <w:lvl w:ilvl="0">
      <w:start w:val="1"/>
      <w:numFmt w:val="decimal"/>
      <w:pStyle w:val="Invias-T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multilevel"/>
    <w:tmpl w:val="D88886A4"/>
    <w:lvl w:ilvl="0">
      <w:start w:val="1"/>
      <w:numFmt w:val="lowerLetter"/>
      <w:lvlText w:val="%1)"/>
      <w:lvlJc w:val="left"/>
      <w:pPr>
        <w:ind w:left="720" w:hanging="360"/>
      </w:pPr>
      <w:rPr>
        <w:rFonts w:ascii="Arial Narrow" w:eastAsia="Calibri" w:hAnsi="Arial Narrow"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90EC49E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0000"/>
        <w:u w:val="none"/>
      </w:rPr>
    </w:lvl>
    <w:lvl w:ilvl="1">
      <w:start w:val="1"/>
      <w:numFmt w:val="decimal"/>
      <w:pStyle w:val="Invias-Titulo1"/>
      <w:lvlText w:val="%1.%2"/>
      <w:lvlJc w:val="left"/>
      <w:pPr>
        <w:tabs>
          <w:tab w:val="left" w:pos="360"/>
        </w:tabs>
        <w:ind w:left="360" w:hanging="360"/>
      </w:pPr>
      <w:rPr>
        <w:rFonts w:cs="Times New Roman" w:hint="default"/>
        <w:b/>
      </w:rPr>
    </w:lvl>
    <w:lvl w:ilvl="2">
      <w:start w:val="1"/>
      <w:numFmt w:val="decimal"/>
      <w:lvlText w:val="%1.%2.%3"/>
      <w:lvlJc w:val="left"/>
      <w:pPr>
        <w:tabs>
          <w:tab w:val="left" w:pos="720"/>
        </w:tabs>
        <w:ind w:left="720" w:hanging="720"/>
      </w:pPr>
      <w:rPr>
        <w:rFonts w:cs="Times New Roman" w:hint="default"/>
        <w:b/>
        <w:color w:val="auto"/>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0834FC"/>
    <w:multiLevelType w:val="hybridMultilevel"/>
    <w:tmpl w:val="C6ECF19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2D30651"/>
    <w:multiLevelType w:val="multilevel"/>
    <w:tmpl w:val="62D30651"/>
    <w:lvl w:ilvl="0">
      <w:start w:val="5"/>
      <w:numFmt w:val="decimal"/>
      <w:lvlText w:val="%1"/>
      <w:lvlJc w:val="left"/>
      <w:pPr>
        <w:tabs>
          <w:tab w:val="left" w:pos="360"/>
        </w:tabs>
        <w:ind w:left="360" w:hanging="360"/>
      </w:pPr>
      <w:rPr>
        <w:rFonts w:hint="default"/>
      </w:rPr>
    </w:lvl>
    <w:lvl w:ilvl="1">
      <w:start w:val="1"/>
      <w:numFmt w:val="decimal"/>
      <w:pStyle w:val="51ttulo"/>
      <w:lvlText w:val="%1.%2"/>
      <w:lvlJc w:val="left"/>
      <w:pPr>
        <w:tabs>
          <w:tab w:val="left" w:pos="541"/>
        </w:tabs>
        <w:ind w:left="541" w:hanging="360"/>
      </w:pPr>
      <w:rPr>
        <w:rFonts w:hint="default"/>
      </w:rPr>
    </w:lvl>
    <w:lvl w:ilvl="2">
      <w:start w:val="1"/>
      <w:numFmt w:val="decimal"/>
      <w:lvlText w:val="%1.%2.%3"/>
      <w:lvlJc w:val="left"/>
      <w:pPr>
        <w:tabs>
          <w:tab w:val="left" w:pos="1082"/>
        </w:tabs>
        <w:ind w:left="1082" w:hanging="720"/>
      </w:pPr>
      <w:rPr>
        <w:rFonts w:hint="default"/>
      </w:rPr>
    </w:lvl>
    <w:lvl w:ilvl="3">
      <w:start w:val="1"/>
      <w:numFmt w:val="decimal"/>
      <w:lvlText w:val="%1.%2.%3.%4"/>
      <w:lvlJc w:val="left"/>
      <w:pPr>
        <w:tabs>
          <w:tab w:val="left" w:pos="1623"/>
        </w:tabs>
        <w:ind w:left="1623" w:hanging="1080"/>
      </w:pPr>
      <w:rPr>
        <w:rFonts w:hint="default"/>
      </w:rPr>
    </w:lvl>
    <w:lvl w:ilvl="4">
      <w:start w:val="1"/>
      <w:numFmt w:val="decimal"/>
      <w:lvlText w:val="%1.%2.%3.%4.%5"/>
      <w:lvlJc w:val="left"/>
      <w:pPr>
        <w:tabs>
          <w:tab w:val="left" w:pos="1804"/>
        </w:tabs>
        <w:ind w:left="1804" w:hanging="1080"/>
      </w:pPr>
      <w:rPr>
        <w:rFonts w:hint="default"/>
      </w:rPr>
    </w:lvl>
    <w:lvl w:ilvl="5">
      <w:start w:val="1"/>
      <w:numFmt w:val="decimal"/>
      <w:lvlText w:val="%1.%2.%3.%4.%5.%6"/>
      <w:lvlJc w:val="left"/>
      <w:pPr>
        <w:tabs>
          <w:tab w:val="left" w:pos="2345"/>
        </w:tabs>
        <w:ind w:left="2345" w:hanging="1440"/>
      </w:pPr>
      <w:rPr>
        <w:rFonts w:hint="default"/>
      </w:rPr>
    </w:lvl>
    <w:lvl w:ilvl="6">
      <w:start w:val="1"/>
      <w:numFmt w:val="decimal"/>
      <w:lvlText w:val="%1.%2.%3.%4.%5.%6.%7"/>
      <w:lvlJc w:val="left"/>
      <w:pPr>
        <w:tabs>
          <w:tab w:val="left" w:pos="2526"/>
        </w:tabs>
        <w:ind w:left="2526" w:hanging="1440"/>
      </w:pPr>
      <w:rPr>
        <w:rFonts w:hint="default"/>
      </w:rPr>
    </w:lvl>
    <w:lvl w:ilvl="7">
      <w:start w:val="1"/>
      <w:numFmt w:val="decimal"/>
      <w:lvlText w:val="%1.%2.%3.%4.%5.%6.%7.%8"/>
      <w:lvlJc w:val="left"/>
      <w:pPr>
        <w:tabs>
          <w:tab w:val="left" w:pos="3067"/>
        </w:tabs>
        <w:ind w:left="3067" w:hanging="1800"/>
      </w:pPr>
      <w:rPr>
        <w:rFonts w:hint="default"/>
      </w:rPr>
    </w:lvl>
    <w:lvl w:ilvl="8">
      <w:start w:val="1"/>
      <w:numFmt w:val="decimal"/>
      <w:lvlText w:val="%1.%2.%3.%4.%5.%6.%7.%8.%9"/>
      <w:lvlJc w:val="left"/>
      <w:pPr>
        <w:tabs>
          <w:tab w:val="left" w:pos="3248"/>
        </w:tabs>
        <w:ind w:left="3248" w:hanging="1800"/>
      </w:pPr>
      <w:rPr>
        <w:rFonts w:hint="default"/>
      </w:rPr>
    </w:lvl>
  </w:abstractNum>
  <w:abstractNum w:abstractNumId="1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hint="default"/>
      </w:rPr>
    </w:lvl>
    <w:lvl w:ilvl="1">
      <w:start w:val="1"/>
      <w:numFmt w:val="decimal"/>
      <w:isLgl/>
      <w:lvlText w:val="_x0002_.%2"/>
      <w:lvlJc w:val="left"/>
      <w:pPr>
        <w:tabs>
          <w:tab w:val="left" w:pos="2518"/>
        </w:tabs>
        <w:ind w:left="2518" w:hanging="358"/>
      </w:pPr>
      <w:rPr>
        <w:rFonts w:hint="default"/>
      </w:r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4"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5" w15:restartNumberingAfterBreak="0">
    <w:nsid w:val="6DFE75D6"/>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7AF369C"/>
    <w:multiLevelType w:val="multilevel"/>
    <w:tmpl w:val="5EA68F7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D6613BE"/>
    <w:multiLevelType w:val="hybridMultilevel"/>
    <w:tmpl w:val="FC445136"/>
    <w:lvl w:ilvl="0" w:tplc="7F2A16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E45245"/>
    <w:multiLevelType w:val="multilevel"/>
    <w:tmpl w:val="7EE45245"/>
    <w:lvl w:ilvl="0">
      <w:start w:val="1"/>
      <w:numFmt w:val="decimal"/>
      <w:pStyle w:val="TC2"/>
      <w:lvlText w:val="%1."/>
      <w:lvlJc w:val="left"/>
      <w:pPr>
        <w:tabs>
          <w:tab w:val="left" w:pos="284"/>
        </w:tabs>
        <w:ind w:left="1985" w:hanging="1928"/>
      </w:pPr>
      <w:rPr>
        <w:rFonts w:hint="default"/>
      </w:rPr>
    </w:lvl>
    <w:lvl w:ilvl="1">
      <w:start w:val="1"/>
      <w:numFmt w:val="decimal"/>
      <w:lvlText w:val="%1.%2"/>
      <w:lvlJc w:val="left"/>
      <w:pPr>
        <w:tabs>
          <w:tab w:val="left" w:pos="567"/>
        </w:tabs>
        <w:ind w:left="2099" w:hanging="1985"/>
      </w:pPr>
      <w:rPr>
        <w:rFonts w:hint="default"/>
      </w:rPr>
    </w:lvl>
    <w:lvl w:ilvl="2">
      <w:start w:val="1"/>
      <w:numFmt w:val="decimal"/>
      <w:lvlText w:val="%1.%2.%3"/>
      <w:lvlJc w:val="left"/>
      <w:pPr>
        <w:tabs>
          <w:tab w:val="left" w:pos="834"/>
        </w:tabs>
        <w:ind w:left="834" w:hanging="720"/>
      </w:pPr>
      <w:rPr>
        <w:rFonts w:hint="default"/>
      </w:rPr>
    </w:lvl>
    <w:lvl w:ilvl="3">
      <w:start w:val="1"/>
      <w:numFmt w:val="decimal"/>
      <w:lvlText w:val="%1.%2.%3.%4"/>
      <w:lvlJc w:val="left"/>
      <w:pPr>
        <w:tabs>
          <w:tab w:val="left" w:pos="1194"/>
        </w:tabs>
        <w:ind w:left="1194" w:hanging="1080"/>
      </w:pPr>
      <w:rPr>
        <w:rFonts w:hint="default"/>
      </w:rPr>
    </w:lvl>
    <w:lvl w:ilvl="4">
      <w:start w:val="1"/>
      <w:numFmt w:val="decimal"/>
      <w:lvlText w:val="%1.%2.%3.%4.%5"/>
      <w:lvlJc w:val="left"/>
      <w:pPr>
        <w:tabs>
          <w:tab w:val="left" w:pos="1194"/>
        </w:tabs>
        <w:ind w:left="1194" w:hanging="1080"/>
      </w:pPr>
      <w:rPr>
        <w:rFonts w:hint="default"/>
      </w:rPr>
    </w:lvl>
    <w:lvl w:ilvl="5">
      <w:start w:val="1"/>
      <w:numFmt w:val="decimal"/>
      <w:lvlText w:val="%1.%2.%3.%4.%5.%6"/>
      <w:lvlJc w:val="left"/>
      <w:pPr>
        <w:tabs>
          <w:tab w:val="left" w:pos="1554"/>
        </w:tabs>
        <w:ind w:left="1554" w:hanging="1440"/>
      </w:pPr>
      <w:rPr>
        <w:rFonts w:hint="default"/>
      </w:rPr>
    </w:lvl>
    <w:lvl w:ilvl="6">
      <w:start w:val="1"/>
      <w:numFmt w:val="decimal"/>
      <w:lvlText w:val="%1.%2.%3.%4.%5.%6.%7"/>
      <w:lvlJc w:val="left"/>
      <w:pPr>
        <w:tabs>
          <w:tab w:val="left" w:pos="1554"/>
        </w:tabs>
        <w:ind w:left="1554" w:hanging="1440"/>
      </w:pPr>
      <w:rPr>
        <w:rFonts w:hint="default"/>
      </w:rPr>
    </w:lvl>
    <w:lvl w:ilvl="7">
      <w:start w:val="1"/>
      <w:numFmt w:val="decimal"/>
      <w:lvlText w:val="%1.%2.%3.%4.%5.%6.%7.%8"/>
      <w:lvlJc w:val="left"/>
      <w:pPr>
        <w:tabs>
          <w:tab w:val="left" w:pos="1914"/>
        </w:tabs>
        <w:ind w:left="1914" w:hanging="1800"/>
      </w:pPr>
      <w:rPr>
        <w:rFonts w:hint="default"/>
      </w:rPr>
    </w:lvl>
    <w:lvl w:ilvl="8">
      <w:start w:val="1"/>
      <w:numFmt w:val="decimal"/>
      <w:lvlText w:val="%1.%2.%3.%4.%5.%6.%7.%8.%9"/>
      <w:lvlJc w:val="left"/>
      <w:pPr>
        <w:tabs>
          <w:tab w:val="left" w:pos="1914"/>
        </w:tabs>
        <w:ind w:left="1914" w:hanging="1800"/>
      </w:pPr>
      <w:rPr>
        <w:rFonts w:hint="default"/>
      </w:rPr>
    </w:lvl>
  </w:abstractNum>
  <w:num w:numId="1" w16cid:durableId="1557625905">
    <w:abstractNumId w:val="7"/>
  </w:num>
  <w:num w:numId="2" w16cid:durableId="761532734">
    <w:abstractNumId w:val="8"/>
  </w:num>
  <w:num w:numId="3" w16cid:durableId="1565220616">
    <w:abstractNumId w:val="4"/>
  </w:num>
  <w:num w:numId="4" w16cid:durableId="636838785">
    <w:abstractNumId w:val="3"/>
  </w:num>
  <w:num w:numId="5" w16cid:durableId="422411501">
    <w:abstractNumId w:val="18"/>
  </w:num>
  <w:num w:numId="6" w16cid:durableId="883711107">
    <w:abstractNumId w:val="13"/>
  </w:num>
  <w:num w:numId="7" w16cid:durableId="1168712728">
    <w:abstractNumId w:val="12"/>
  </w:num>
  <w:num w:numId="8" w16cid:durableId="1838687072">
    <w:abstractNumId w:val="6"/>
  </w:num>
  <w:num w:numId="9" w16cid:durableId="1623226684">
    <w:abstractNumId w:val="10"/>
  </w:num>
  <w:num w:numId="10" w16cid:durableId="1073969051">
    <w:abstractNumId w:val="0"/>
  </w:num>
  <w:num w:numId="11" w16cid:durableId="726798633">
    <w:abstractNumId w:val="16"/>
  </w:num>
  <w:num w:numId="12" w16cid:durableId="924336413">
    <w:abstractNumId w:val="3"/>
  </w:num>
  <w:num w:numId="13" w16cid:durableId="1882667883">
    <w:abstractNumId w:val="11"/>
  </w:num>
  <w:num w:numId="14" w16cid:durableId="1198547197">
    <w:abstractNumId w:val="1"/>
  </w:num>
  <w:num w:numId="15" w16cid:durableId="2145199029">
    <w:abstractNumId w:val="2"/>
  </w:num>
  <w:num w:numId="16" w16cid:durableId="2146578775">
    <w:abstractNumId w:val="14"/>
  </w:num>
  <w:num w:numId="17" w16cid:durableId="707726378">
    <w:abstractNumId w:val="5"/>
  </w:num>
  <w:num w:numId="18" w16cid:durableId="1318072783">
    <w:abstractNumId w:val="9"/>
  </w:num>
  <w:num w:numId="19" w16cid:durableId="377319245">
    <w:abstractNumId w:val="15"/>
  </w:num>
  <w:num w:numId="20" w16cid:durableId="875896772">
    <w:abstractNumId w:val="17"/>
  </w:num>
  <w:num w:numId="21" w16cid:durableId="12286853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3FCA"/>
    <w:rsid w:val="00016662"/>
    <w:rsid w:val="00020492"/>
    <w:rsid w:val="00020F9C"/>
    <w:rsid w:val="000214F7"/>
    <w:rsid w:val="00023754"/>
    <w:rsid w:val="00025540"/>
    <w:rsid w:val="00025F7D"/>
    <w:rsid w:val="0002678E"/>
    <w:rsid w:val="00026EDC"/>
    <w:rsid w:val="000272EF"/>
    <w:rsid w:val="000272F4"/>
    <w:rsid w:val="00030592"/>
    <w:rsid w:val="00031AD9"/>
    <w:rsid w:val="00031E5E"/>
    <w:rsid w:val="00035CC8"/>
    <w:rsid w:val="00036DB8"/>
    <w:rsid w:val="000424A5"/>
    <w:rsid w:val="00044D34"/>
    <w:rsid w:val="00050745"/>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6DF"/>
    <w:rsid w:val="000C0FD3"/>
    <w:rsid w:val="000C51A9"/>
    <w:rsid w:val="000C686A"/>
    <w:rsid w:val="000C6977"/>
    <w:rsid w:val="000C6B94"/>
    <w:rsid w:val="000C7665"/>
    <w:rsid w:val="000D1D49"/>
    <w:rsid w:val="000D1E58"/>
    <w:rsid w:val="000D448B"/>
    <w:rsid w:val="000D6965"/>
    <w:rsid w:val="000E0309"/>
    <w:rsid w:val="000E086A"/>
    <w:rsid w:val="000E34B0"/>
    <w:rsid w:val="000E3CBB"/>
    <w:rsid w:val="000E718C"/>
    <w:rsid w:val="000F2967"/>
    <w:rsid w:val="000F576D"/>
    <w:rsid w:val="00100C7D"/>
    <w:rsid w:val="001022E0"/>
    <w:rsid w:val="00102556"/>
    <w:rsid w:val="0010328D"/>
    <w:rsid w:val="00106F4B"/>
    <w:rsid w:val="00112B11"/>
    <w:rsid w:val="00115F23"/>
    <w:rsid w:val="00117144"/>
    <w:rsid w:val="00121BE1"/>
    <w:rsid w:val="00123436"/>
    <w:rsid w:val="0012437B"/>
    <w:rsid w:val="001278F0"/>
    <w:rsid w:val="0013304A"/>
    <w:rsid w:val="0013331C"/>
    <w:rsid w:val="00136AB2"/>
    <w:rsid w:val="00137D01"/>
    <w:rsid w:val="00140364"/>
    <w:rsid w:val="001427B7"/>
    <w:rsid w:val="00151047"/>
    <w:rsid w:val="0015657C"/>
    <w:rsid w:val="00160E24"/>
    <w:rsid w:val="001613A2"/>
    <w:rsid w:val="001659FD"/>
    <w:rsid w:val="001710EC"/>
    <w:rsid w:val="00182FB2"/>
    <w:rsid w:val="00183172"/>
    <w:rsid w:val="00183A15"/>
    <w:rsid w:val="00186C7F"/>
    <w:rsid w:val="00187EB7"/>
    <w:rsid w:val="0019030C"/>
    <w:rsid w:val="001906A6"/>
    <w:rsid w:val="00192549"/>
    <w:rsid w:val="00194591"/>
    <w:rsid w:val="001948CF"/>
    <w:rsid w:val="00195A61"/>
    <w:rsid w:val="001A0BAF"/>
    <w:rsid w:val="001A11EC"/>
    <w:rsid w:val="001A2CBB"/>
    <w:rsid w:val="001A5F21"/>
    <w:rsid w:val="001B66DD"/>
    <w:rsid w:val="001C2BF7"/>
    <w:rsid w:val="001C3E05"/>
    <w:rsid w:val="001C46BA"/>
    <w:rsid w:val="001C4DD9"/>
    <w:rsid w:val="001C6A60"/>
    <w:rsid w:val="001D1623"/>
    <w:rsid w:val="001D3E2E"/>
    <w:rsid w:val="001D3E79"/>
    <w:rsid w:val="001D40CF"/>
    <w:rsid w:val="001E08B6"/>
    <w:rsid w:val="001E106B"/>
    <w:rsid w:val="001E1AA2"/>
    <w:rsid w:val="001E1E39"/>
    <w:rsid w:val="001E1FFD"/>
    <w:rsid w:val="001E23B0"/>
    <w:rsid w:val="001E3526"/>
    <w:rsid w:val="001F1174"/>
    <w:rsid w:val="001F1CAA"/>
    <w:rsid w:val="001F28C7"/>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5045"/>
    <w:rsid w:val="0024699E"/>
    <w:rsid w:val="002505E3"/>
    <w:rsid w:val="0026049D"/>
    <w:rsid w:val="002643BD"/>
    <w:rsid w:val="00265965"/>
    <w:rsid w:val="00266E6D"/>
    <w:rsid w:val="00272B31"/>
    <w:rsid w:val="00273D83"/>
    <w:rsid w:val="00273F52"/>
    <w:rsid w:val="00275FBC"/>
    <w:rsid w:val="00277773"/>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C30C1"/>
    <w:rsid w:val="002D217F"/>
    <w:rsid w:val="002D48AD"/>
    <w:rsid w:val="002D71EE"/>
    <w:rsid w:val="002E7E98"/>
    <w:rsid w:val="002F00EB"/>
    <w:rsid w:val="002F0433"/>
    <w:rsid w:val="002F083E"/>
    <w:rsid w:val="002F164A"/>
    <w:rsid w:val="002F1662"/>
    <w:rsid w:val="002F44E0"/>
    <w:rsid w:val="002F4532"/>
    <w:rsid w:val="002F469D"/>
    <w:rsid w:val="002F4A75"/>
    <w:rsid w:val="002F5609"/>
    <w:rsid w:val="003017A6"/>
    <w:rsid w:val="00301F63"/>
    <w:rsid w:val="003020EB"/>
    <w:rsid w:val="0030425C"/>
    <w:rsid w:val="00305ED4"/>
    <w:rsid w:val="00307FCF"/>
    <w:rsid w:val="00310A82"/>
    <w:rsid w:val="00314EE9"/>
    <w:rsid w:val="003173BB"/>
    <w:rsid w:val="00320646"/>
    <w:rsid w:val="00321812"/>
    <w:rsid w:val="0032203B"/>
    <w:rsid w:val="00322BDE"/>
    <w:rsid w:val="0032491D"/>
    <w:rsid w:val="00326371"/>
    <w:rsid w:val="00330E98"/>
    <w:rsid w:val="003320AA"/>
    <w:rsid w:val="0033292C"/>
    <w:rsid w:val="00334B41"/>
    <w:rsid w:val="0033690E"/>
    <w:rsid w:val="00340F98"/>
    <w:rsid w:val="003433B2"/>
    <w:rsid w:val="0034391D"/>
    <w:rsid w:val="00344AD3"/>
    <w:rsid w:val="00344D28"/>
    <w:rsid w:val="00347303"/>
    <w:rsid w:val="00347CCE"/>
    <w:rsid w:val="00352C76"/>
    <w:rsid w:val="00354F4A"/>
    <w:rsid w:val="003605F9"/>
    <w:rsid w:val="00360E99"/>
    <w:rsid w:val="003636A4"/>
    <w:rsid w:val="003646AD"/>
    <w:rsid w:val="00366045"/>
    <w:rsid w:val="00366294"/>
    <w:rsid w:val="00366A3B"/>
    <w:rsid w:val="00371BAE"/>
    <w:rsid w:val="0037246A"/>
    <w:rsid w:val="00374DB4"/>
    <w:rsid w:val="0038602C"/>
    <w:rsid w:val="00390833"/>
    <w:rsid w:val="00390F4E"/>
    <w:rsid w:val="00392F32"/>
    <w:rsid w:val="003952B0"/>
    <w:rsid w:val="00395D7E"/>
    <w:rsid w:val="003A0A30"/>
    <w:rsid w:val="003A13BC"/>
    <w:rsid w:val="003A174F"/>
    <w:rsid w:val="003A5DDC"/>
    <w:rsid w:val="003A5EB5"/>
    <w:rsid w:val="003B0CE9"/>
    <w:rsid w:val="003B1414"/>
    <w:rsid w:val="003B224B"/>
    <w:rsid w:val="003B26BF"/>
    <w:rsid w:val="003B632A"/>
    <w:rsid w:val="003C01AE"/>
    <w:rsid w:val="003C0AF2"/>
    <w:rsid w:val="003C50B2"/>
    <w:rsid w:val="003D1439"/>
    <w:rsid w:val="003D57D9"/>
    <w:rsid w:val="003D6EEA"/>
    <w:rsid w:val="003D7339"/>
    <w:rsid w:val="003E1741"/>
    <w:rsid w:val="003E2961"/>
    <w:rsid w:val="003E3988"/>
    <w:rsid w:val="003E3E0E"/>
    <w:rsid w:val="003F61DC"/>
    <w:rsid w:val="00400F5C"/>
    <w:rsid w:val="004020B7"/>
    <w:rsid w:val="00410C0A"/>
    <w:rsid w:val="00415248"/>
    <w:rsid w:val="0042250A"/>
    <w:rsid w:val="00422862"/>
    <w:rsid w:val="00422972"/>
    <w:rsid w:val="004229FB"/>
    <w:rsid w:val="004271AC"/>
    <w:rsid w:val="00430C7D"/>
    <w:rsid w:val="00430D6B"/>
    <w:rsid w:val="00432765"/>
    <w:rsid w:val="00433ACF"/>
    <w:rsid w:val="0043476C"/>
    <w:rsid w:val="00441A26"/>
    <w:rsid w:val="00442A61"/>
    <w:rsid w:val="00442BB8"/>
    <w:rsid w:val="0044473A"/>
    <w:rsid w:val="0044475A"/>
    <w:rsid w:val="00444EA0"/>
    <w:rsid w:val="00445603"/>
    <w:rsid w:val="00445B1B"/>
    <w:rsid w:val="00445C32"/>
    <w:rsid w:val="00445C38"/>
    <w:rsid w:val="00454638"/>
    <w:rsid w:val="0045609A"/>
    <w:rsid w:val="004561FF"/>
    <w:rsid w:val="00461EFF"/>
    <w:rsid w:val="00464F54"/>
    <w:rsid w:val="004703E7"/>
    <w:rsid w:val="00470E9F"/>
    <w:rsid w:val="0047331C"/>
    <w:rsid w:val="00473868"/>
    <w:rsid w:val="00482E4E"/>
    <w:rsid w:val="00485A1A"/>
    <w:rsid w:val="00486ADF"/>
    <w:rsid w:val="00493101"/>
    <w:rsid w:val="004953AE"/>
    <w:rsid w:val="004961D8"/>
    <w:rsid w:val="004969CA"/>
    <w:rsid w:val="004A1707"/>
    <w:rsid w:val="004A1CBF"/>
    <w:rsid w:val="004A1DBC"/>
    <w:rsid w:val="004B2C67"/>
    <w:rsid w:val="004B7D91"/>
    <w:rsid w:val="004C0785"/>
    <w:rsid w:val="004C3D80"/>
    <w:rsid w:val="004C5F82"/>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0E8D"/>
    <w:rsid w:val="00512430"/>
    <w:rsid w:val="00514DA9"/>
    <w:rsid w:val="00514ED8"/>
    <w:rsid w:val="005163E0"/>
    <w:rsid w:val="00517297"/>
    <w:rsid w:val="005177D5"/>
    <w:rsid w:val="005223E5"/>
    <w:rsid w:val="00530AE0"/>
    <w:rsid w:val="005310EE"/>
    <w:rsid w:val="00531F6C"/>
    <w:rsid w:val="005331BC"/>
    <w:rsid w:val="00533561"/>
    <w:rsid w:val="005346FA"/>
    <w:rsid w:val="00540016"/>
    <w:rsid w:val="005404CA"/>
    <w:rsid w:val="00544628"/>
    <w:rsid w:val="0055277C"/>
    <w:rsid w:val="00560798"/>
    <w:rsid w:val="0056416E"/>
    <w:rsid w:val="005670E0"/>
    <w:rsid w:val="0056711B"/>
    <w:rsid w:val="005748AD"/>
    <w:rsid w:val="005753B9"/>
    <w:rsid w:val="00576346"/>
    <w:rsid w:val="00583E2B"/>
    <w:rsid w:val="00586704"/>
    <w:rsid w:val="00590DBD"/>
    <w:rsid w:val="00590F17"/>
    <w:rsid w:val="005943A7"/>
    <w:rsid w:val="005A0DB8"/>
    <w:rsid w:val="005A19CD"/>
    <w:rsid w:val="005A2CB9"/>
    <w:rsid w:val="005A3CA2"/>
    <w:rsid w:val="005A430F"/>
    <w:rsid w:val="005A5326"/>
    <w:rsid w:val="005A76F0"/>
    <w:rsid w:val="005B0E14"/>
    <w:rsid w:val="005B34EA"/>
    <w:rsid w:val="005B5D47"/>
    <w:rsid w:val="005C0751"/>
    <w:rsid w:val="005C151E"/>
    <w:rsid w:val="005C377B"/>
    <w:rsid w:val="005C3D38"/>
    <w:rsid w:val="005C47E8"/>
    <w:rsid w:val="005C7CD2"/>
    <w:rsid w:val="005D0111"/>
    <w:rsid w:val="005E1951"/>
    <w:rsid w:val="005E2C8B"/>
    <w:rsid w:val="005E2D82"/>
    <w:rsid w:val="005E3275"/>
    <w:rsid w:val="005E78A9"/>
    <w:rsid w:val="005F0779"/>
    <w:rsid w:val="005F29DF"/>
    <w:rsid w:val="005F3AFD"/>
    <w:rsid w:val="005F5D15"/>
    <w:rsid w:val="005F6E05"/>
    <w:rsid w:val="005F7832"/>
    <w:rsid w:val="00603A4C"/>
    <w:rsid w:val="006047C0"/>
    <w:rsid w:val="00605A67"/>
    <w:rsid w:val="006062EE"/>
    <w:rsid w:val="00606572"/>
    <w:rsid w:val="00606CA9"/>
    <w:rsid w:val="00615034"/>
    <w:rsid w:val="00615457"/>
    <w:rsid w:val="00615C4E"/>
    <w:rsid w:val="00616CE7"/>
    <w:rsid w:val="00625F14"/>
    <w:rsid w:val="00625F9B"/>
    <w:rsid w:val="00626981"/>
    <w:rsid w:val="00627047"/>
    <w:rsid w:val="00632F81"/>
    <w:rsid w:val="006358D6"/>
    <w:rsid w:val="00635F0B"/>
    <w:rsid w:val="00636B66"/>
    <w:rsid w:val="00643147"/>
    <w:rsid w:val="006446EA"/>
    <w:rsid w:val="00645A3C"/>
    <w:rsid w:val="0064695C"/>
    <w:rsid w:val="00647BEB"/>
    <w:rsid w:val="0065677B"/>
    <w:rsid w:val="00657574"/>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A3A69"/>
    <w:rsid w:val="006A69A4"/>
    <w:rsid w:val="006B2702"/>
    <w:rsid w:val="006B28E6"/>
    <w:rsid w:val="006B6611"/>
    <w:rsid w:val="006C08E1"/>
    <w:rsid w:val="006C2505"/>
    <w:rsid w:val="006C4811"/>
    <w:rsid w:val="006C4AEF"/>
    <w:rsid w:val="006C520C"/>
    <w:rsid w:val="006C5A34"/>
    <w:rsid w:val="006C5A7E"/>
    <w:rsid w:val="006C6D4F"/>
    <w:rsid w:val="006C7936"/>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00F"/>
    <w:rsid w:val="0071425D"/>
    <w:rsid w:val="00722FED"/>
    <w:rsid w:val="007230FA"/>
    <w:rsid w:val="0072352C"/>
    <w:rsid w:val="00725039"/>
    <w:rsid w:val="00727EA5"/>
    <w:rsid w:val="00730F98"/>
    <w:rsid w:val="00733C1A"/>
    <w:rsid w:val="00736BAB"/>
    <w:rsid w:val="00740681"/>
    <w:rsid w:val="00751DAE"/>
    <w:rsid w:val="00753146"/>
    <w:rsid w:val="00755129"/>
    <w:rsid w:val="00755D70"/>
    <w:rsid w:val="00757FCB"/>
    <w:rsid w:val="007662C1"/>
    <w:rsid w:val="0076742D"/>
    <w:rsid w:val="0076743B"/>
    <w:rsid w:val="00767AA8"/>
    <w:rsid w:val="00767FA6"/>
    <w:rsid w:val="00770120"/>
    <w:rsid w:val="007740DF"/>
    <w:rsid w:val="00774517"/>
    <w:rsid w:val="00780192"/>
    <w:rsid w:val="007802CA"/>
    <w:rsid w:val="00787546"/>
    <w:rsid w:val="00792DC5"/>
    <w:rsid w:val="00793923"/>
    <w:rsid w:val="007939B7"/>
    <w:rsid w:val="00794471"/>
    <w:rsid w:val="007944A3"/>
    <w:rsid w:val="007A0CFB"/>
    <w:rsid w:val="007A213F"/>
    <w:rsid w:val="007A22F8"/>
    <w:rsid w:val="007A34E4"/>
    <w:rsid w:val="007A52C9"/>
    <w:rsid w:val="007A57A4"/>
    <w:rsid w:val="007A5CC2"/>
    <w:rsid w:val="007B0121"/>
    <w:rsid w:val="007B0DE7"/>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0C0D"/>
    <w:rsid w:val="007F14F6"/>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7C72"/>
    <w:rsid w:val="00827F8D"/>
    <w:rsid w:val="008300A1"/>
    <w:rsid w:val="00834301"/>
    <w:rsid w:val="00834432"/>
    <w:rsid w:val="00834F57"/>
    <w:rsid w:val="00836605"/>
    <w:rsid w:val="0084251B"/>
    <w:rsid w:val="00845EE8"/>
    <w:rsid w:val="00846730"/>
    <w:rsid w:val="008469D5"/>
    <w:rsid w:val="00846E18"/>
    <w:rsid w:val="00847164"/>
    <w:rsid w:val="00862233"/>
    <w:rsid w:val="008659D2"/>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24B0"/>
    <w:rsid w:val="008A3C17"/>
    <w:rsid w:val="008A73E6"/>
    <w:rsid w:val="008A7BCB"/>
    <w:rsid w:val="008B0E9F"/>
    <w:rsid w:val="008B3A6C"/>
    <w:rsid w:val="008B42AA"/>
    <w:rsid w:val="008B5FCE"/>
    <w:rsid w:val="008B75A0"/>
    <w:rsid w:val="008C27E1"/>
    <w:rsid w:val="008C469B"/>
    <w:rsid w:val="008C60F3"/>
    <w:rsid w:val="008C6581"/>
    <w:rsid w:val="008C6969"/>
    <w:rsid w:val="008C69AC"/>
    <w:rsid w:val="008C6D91"/>
    <w:rsid w:val="008D28C7"/>
    <w:rsid w:val="008D4ABB"/>
    <w:rsid w:val="008E0B01"/>
    <w:rsid w:val="008E1985"/>
    <w:rsid w:val="008E4ACC"/>
    <w:rsid w:val="008E4D9B"/>
    <w:rsid w:val="008E5972"/>
    <w:rsid w:val="008E7440"/>
    <w:rsid w:val="008F219D"/>
    <w:rsid w:val="008F3CEA"/>
    <w:rsid w:val="008F4CE4"/>
    <w:rsid w:val="008F5946"/>
    <w:rsid w:val="008F5E2C"/>
    <w:rsid w:val="008F6B9D"/>
    <w:rsid w:val="008F6E62"/>
    <w:rsid w:val="008F7999"/>
    <w:rsid w:val="009010CB"/>
    <w:rsid w:val="00901F1C"/>
    <w:rsid w:val="00906702"/>
    <w:rsid w:val="00912E7D"/>
    <w:rsid w:val="00916CF1"/>
    <w:rsid w:val="0091719A"/>
    <w:rsid w:val="00925425"/>
    <w:rsid w:val="009413BC"/>
    <w:rsid w:val="009416D2"/>
    <w:rsid w:val="00941FBD"/>
    <w:rsid w:val="009427C0"/>
    <w:rsid w:val="009449A5"/>
    <w:rsid w:val="0094641E"/>
    <w:rsid w:val="0095075B"/>
    <w:rsid w:val="00951C55"/>
    <w:rsid w:val="00952CD1"/>
    <w:rsid w:val="009561D2"/>
    <w:rsid w:val="00957C31"/>
    <w:rsid w:val="00957F05"/>
    <w:rsid w:val="0096077A"/>
    <w:rsid w:val="0096391A"/>
    <w:rsid w:val="00967D2E"/>
    <w:rsid w:val="009704CB"/>
    <w:rsid w:val="00971F62"/>
    <w:rsid w:val="00974D98"/>
    <w:rsid w:val="00976125"/>
    <w:rsid w:val="00976541"/>
    <w:rsid w:val="00977E6A"/>
    <w:rsid w:val="00980493"/>
    <w:rsid w:val="00983565"/>
    <w:rsid w:val="0098458D"/>
    <w:rsid w:val="0098494A"/>
    <w:rsid w:val="00984977"/>
    <w:rsid w:val="00984A3C"/>
    <w:rsid w:val="009910A0"/>
    <w:rsid w:val="009950C1"/>
    <w:rsid w:val="00995495"/>
    <w:rsid w:val="00995F29"/>
    <w:rsid w:val="00996824"/>
    <w:rsid w:val="00996A6F"/>
    <w:rsid w:val="009A05C2"/>
    <w:rsid w:val="009A06DC"/>
    <w:rsid w:val="009A0CC4"/>
    <w:rsid w:val="009A17D0"/>
    <w:rsid w:val="009A1865"/>
    <w:rsid w:val="009A36D2"/>
    <w:rsid w:val="009A4797"/>
    <w:rsid w:val="009A511D"/>
    <w:rsid w:val="009A62F6"/>
    <w:rsid w:val="009A66E4"/>
    <w:rsid w:val="009B00B8"/>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9F7321"/>
    <w:rsid w:val="00A003DB"/>
    <w:rsid w:val="00A031BB"/>
    <w:rsid w:val="00A0702D"/>
    <w:rsid w:val="00A07F51"/>
    <w:rsid w:val="00A11419"/>
    <w:rsid w:val="00A15D39"/>
    <w:rsid w:val="00A227EF"/>
    <w:rsid w:val="00A25BEE"/>
    <w:rsid w:val="00A26F1C"/>
    <w:rsid w:val="00A3054E"/>
    <w:rsid w:val="00A31C7B"/>
    <w:rsid w:val="00A31FAF"/>
    <w:rsid w:val="00A33D13"/>
    <w:rsid w:val="00A36311"/>
    <w:rsid w:val="00A36BD0"/>
    <w:rsid w:val="00A42968"/>
    <w:rsid w:val="00A42B5A"/>
    <w:rsid w:val="00A44ABD"/>
    <w:rsid w:val="00A47A88"/>
    <w:rsid w:val="00A53A3C"/>
    <w:rsid w:val="00A53C61"/>
    <w:rsid w:val="00A56870"/>
    <w:rsid w:val="00A61907"/>
    <w:rsid w:val="00A63DF5"/>
    <w:rsid w:val="00A6644F"/>
    <w:rsid w:val="00A6686F"/>
    <w:rsid w:val="00A67FCB"/>
    <w:rsid w:val="00A700C5"/>
    <w:rsid w:val="00A7318E"/>
    <w:rsid w:val="00A74826"/>
    <w:rsid w:val="00A761C4"/>
    <w:rsid w:val="00A803AF"/>
    <w:rsid w:val="00A814FF"/>
    <w:rsid w:val="00A81844"/>
    <w:rsid w:val="00A81D09"/>
    <w:rsid w:val="00A82222"/>
    <w:rsid w:val="00A85C4A"/>
    <w:rsid w:val="00A9673A"/>
    <w:rsid w:val="00A977FB"/>
    <w:rsid w:val="00AA24AA"/>
    <w:rsid w:val="00AA298C"/>
    <w:rsid w:val="00AA315C"/>
    <w:rsid w:val="00AA38B4"/>
    <w:rsid w:val="00AA5E2E"/>
    <w:rsid w:val="00AA6B8E"/>
    <w:rsid w:val="00AA771E"/>
    <w:rsid w:val="00AB05C3"/>
    <w:rsid w:val="00AB05E1"/>
    <w:rsid w:val="00AB0981"/>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4A97"/>
    <w:rsid w:val="00AF5C3D"/>
    <w:rsid w:val="00B0114C"/>
    <w:rsid w:val="00B0146F"/>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8DE"/>
    <w:rsid w:val="00B30F8D"/>
    <w:rsid w:val="00B33005"/>
    <w:rsid w:val="00B33898"/>
    <w:rsid w:val="00B446B9"/>
    <w:rsid w:val="00B45FD1"/>
    <w:rsid w:val="00B47303"/>
    <w:rsid w:val="00B51F65"/>
    <w:rsid w:val="00B5764A"/>
    <w:rsid w:val="00B577BB"/>
    <w:rsid w:val="00B57C8E"/>
    <w:rsid w:val="00B61261"/>
    <w:rsid w:val="00B62E45"/>
    <w:rsid w:val="00B63338"/>
    <w:rsid w:val="00B65825"/>
    <w:rsid w:val="00B75777"/>
    <w:rsid w:val="00B7585E"/>
    <w:rsid w:val="00B840AC"/>
    <w:rsid w:val="00B8500C"/>
    <w:rsid w:val="00B854BB"/>
    <w:rsid w:val="00B85774"/>
    <w:rsid w:val="00B91670"/>
    <w:rsid w:val="00B933A9"/>
    <w:rsid w:val="00B93EA7"/>
    <w:rsid w:val="00BA3284"/>
    <w:rsid w:val="00BA571E"/>
    <w:rsid w:val="00BA5816"/>
    <w:rsid w:val="00BA589D"/>
    <w:rsid w:val="00BA5923"/>
    <w:rsid w:val="00BA77A3"/>
    <w:rsid w:val="00BB03D3"/>
    <w:rsid w:val="00BB2DA3"/>
    <w:rsid w:val="00BB676B"/>
    <w:rsid w:val="00BC1687"/>
    <w:rsid w:val="00BC2BFF"/>
    <w:rsid w:val="00BC651B"/>
    <w:rsid w:val="00BC6D6F"/>
    <w:rsid w:val="00BD09A8"/>
    <w:rsid w:val="00BD6BED"/>
    <w:rsid w:val="00BE14F4"/>
    <w:rsid w:val="00BE1D40"/>
    <w:rsid w:val="00BE4224"/>
    <w:rsid w:val="00BE515C"/>
    <w:rsid w:val="00BE5BAB"/>
    <w:rsid w:val="00BE748B"/>
    <w:rsid w:val="00BE79D9"/>
    <w:rsid w:val="00BF3F6F"/>
    <w:rsid w:val="00BF4F4D"/>
    <w:rsid w:val="00BF6659"/>
    <w:rsid w:val="00C05A0F"/>
    <w:rsid w:val="00C12B17"/>
    <w:rsid w:val="00C13E6D"/>
    <w:rsid w:val="00C13FC2"/>
    <w:rsid w:val="00C21049"/>
    <w:rsid w:val="00C24E8B"/>
    <w:rsid w:val="00C3210C"/>
    <w:rsid w:val="00C3660A"/>
    <w:rsid w:val="00C44FEE"/>
    <w:rsid w:val="00C457F9"/>
    <w:rsid w:val="00C45BB4"/>
    <w:rsid w:val="00C53351"/>
    <w:rsid w:val="00C5378C"/>
    <w:rsid w:val="00C543B7"/>
    <w:rsid w:val="00C57C64"/>
    <w:rsid w:val="00C62191"/>
    <w:rsid w:val="00C64319"/>
    <w:rsid w:val="00C64687"/>
    <w:rsid w:val="00C7119D"/>
    <w:rsid w:val="00C74970"/>
    <w:rsid w:val="00C749F1"/>
    <w:rsid w:val="00C83241"/>
    <w:rsid w:val="00C84D71"/>
    <w:rsid w:val="00C90415"/>
    <w:rsid w:val="00C9151C"/>
    <w:rsid w:val="00C92BEB"/>
    <w:rsid w:val="00C944AF"/>
    <w:rsid w:val="00CA2A80"/>
    <w:rsid w:val="00CA7649"/>
    <w:rsid w:val="00CB084B"/>
    <w:rsid w:val="00CB3683"/>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000B"/>
    <w:rsid w:val="00CF1C3D"/>
    <w:rsid w:val="00CF741F"/>
    <w:rsid w:val="00D00F84"/>
    <w:rsid w:val="00D027AC"/>
    <w:rsid w:val="00D02E97"/>
    <w:rsid w:val="00D04668"/>
    <w:rsid w:val="00D046A5"/>
    <w:rsid w:val="00D128C9"/>
    <w:rsid w:val="00D14DF9"/>
    <w:rsid w:val="00D15AED"/>
    <w:rsid w:val="00D224AF"/>
    <w:rsid w:val="00D23335"/>
    <w:rsid w:val="00D23A48"/>
    <w:rsid w:val="00D25DA9"/>
    <w:rsid w:val="00D27F43"/>
    <w:rsid w:val="00D30633"/>
    <w:rsid w:val="00D35596"/>
    <w:rsid w:val="00D36F9D"/>
    <w:rsid w:val="00D40F7C"/>
    <w:rsid w:val="00D41C48"/>
    <w:rsid w:val="00D4223A"/>
    <w:rsid w:val="00D4446E"/>
    <w:rsid w:val="00D467CD"/>
    <w:rsid w:val="00D5004D"/>
    <w:rsid w:val="00D52A35"/>
    <w:rsid w:val="00D52A6B"/>
    <w:rsid w:val="00D672D8"/>
    <w:rsid w:val="00D7301B"/>
    <w:rsid w:val="00D733FD"/>
    <w:rsid w:val="00D83176"/>
    <w:rsid w:val="00D83D8D"/>
    <w:rsid w:val="00D87BD8"/>
    <w:rsid w:val="00D93351"/>
    <w:rsid w:val="00D966CB"/>
    <w:rsid w:val="00D9769A"/>
    <w:rsid w:val="00DA029C"/>
    <w:rsid w:val="00DA5F05"/>
    <w:rsid w:val="00DB6348"/>
    <w:rsid w:val="00DB7304"/>
    <w:rsid w:val="00DC0FE3"/>
    <w:rsid w:val="00DC43B9"/>
    <w:rsid w:val="00DD4F60"/>
    <w:rsid w:val="00DD5674"/>
    <w:rsid w:val="00DD61C1"/>
    <w:rsid w:val="00DD7E5B"/>
    <w:rsid w:val="00DE0A5C"/>
    <w:rsid w:val="00DE1007"/>
    <w:rsid w:val="00DE2308"/>
    <w:rsid w:val="00DE329A"/>
    <w:rsid w:val="00DE639F"/>
    <w:rsid w:val="00DE7CB8"/>
    <w:rsid w:val="00DF1134"/>
    <w:rsid w:val="00DF3CCE"/>
    <w:rsid w:val="00DF4671"/>
    <w:rsid w:val="00DF5BC3"/>
    <w:rsid w:val="00DF63B6"/>
    <w:rsid w:val="00E00BA9"/>
    <w:rsid w:val="00E01287"/>
    <w:rsid w:val="00E01331"/>
    <w:rsid w:val="00E017C5"/>
    <w:rsid w:val="00E03D64"/>
    <w:rsid w:val="00E07C79"/>
    <w:rsid w:val="00E10455"/>
    <w:rsid w:val="00E120C2"/>
    <w:rsid w:val="00E1296F"/>
    <w:rsid w:val="00E1390A"/>
    <w:rsid w:val="00E1469F"/>
    <w:rsid w:val="00E211A6"/>
    <w:rsid w:val="00E24F17"/>
    <w:rsid w:val="00E27268"/>
    <w:rsid w:val="00E352F9"/>
    <w:rsid w:val="00E35D95"/>
    <w:rsid w:val="00E35E63"/>
    <w:rsid w:val="00E409EE"/>
    <w:rsid w:val="00E43486"/>
    <w:rsid w:val="00E438EE"/>
    <w:rsid w:val="00E4467D"/>
    <w:rsid w:val="00E46C7A"/>
    <w:rsid w:val="00E51EBA"/>
    <w:rsid w:val="00E5494A"/>
    <w:rsid w:val="00E549A0"/>
    <w:rsid w:val="00E5534C"/>
    <w:rsid w:val="00E559B6"/>
    <w:rsid w:val="00E607F2"/>
    <w:rsid w:val="00E74E2B"/>
    <w:rsid w:val="00E76357"/>
    <w:rsid w:val="00E81659"/>
    <w:rsid w:val="00E825D7"/>
    <w:rsid w:val="00E840C6"/>
    <w:rsid w:val="00E857B3"/>
    <w:rsid w:val="00E90AC1"/>
    <w:rsid w:val="00EA2C33"/>
    <w:rsid w:val="00EA3C3F"/>
    <w:rsid w:val="00EA6A3E"/>
    <w:rsid w:val="00EB249A"/>
    <w:rsid w:val="00EB3B03"/>
    <w:rsid w:val="00EB3E61"/>
    <w:rsid w:val="00EB731D"/>
    <w:rsid w:val="00EB7C08"/>
    <w:rsid w:val="00EC03D5"/>
    <w:rsid w:val="00EC197B"/>
    <w:rsid w:val="00EC42CD"/>
    <w:rsid w:val="00EC44E9"/>
    <w:rsid w:val="00EC4DFF"/>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2505"/>
    <w:rsid w:val="00F03948"/>
    <w:rsid w:val="00F04CD9"/>
    <w:rsid w:val="00F050B5"/>
    <w:rsid w:val="00F05465"/>
    <w:rsid w:val="00F05C1F"/>
    <w:rsid w:val="00F0714D"/>
    <w:rsid w:val="00F1332C"/>
    <w:rsid w:val="00F146BA"/>
    <w:rsid w:val="00F15AE6"/>
    <w:rsid w:val="00F17A4A"/>
    <w:rsid w:val="00F21233"/>
    <w:rsid w:val="00F2363A"/>
    <w:rsid w:val="00F26DB3"/>
    <w:rsid w:val="00F278D3"/>
    <w:rsid w:val="00F3123B"/>
    <w:rsid w:val="00F32B5B"/>
    <w:rsid w:val="00F342B5"/>
    <w:rsid w:val="00F34833"/>
    <w:rsid w:val="00F35193"/>
    <w:rsid w:val="00F35D08"/>
    <w:rsid w:val="00F37ECB"/>
    <w:rsid w:val="00F42C1C"/>
    <w:rsid w:val="00F44DBC"/>
    <w:rsid w:val="00F46B03"/>
    <w:rsid w:val="00F51710"/>
    <w:rsid w:val="00F5530E"/>
    <w:rsid w:val="00F5583F"/>
    <w:rsid w:val="00F639A7"/>
    <w:rsid w:val="00F6750E"/>
    <w:rsid w:val="00F74B78"/>
    <w:rsid w:val="00F757E7"/>
    <w:rsid w:val="00F76167"/>
    <w:rsid w:val="00F815EA"/>
    <w:rsid w:val="00F81FDC"/>
    <w:rsid w:val="00F84964"/>
    <w:rsid w:val="00F85A70"/>
    <w:rsid w:val="00F863B3"/>
    <w:rsid w:val="00F8672B"/>
    <w:rsid w:val="00F9204F"/>
    <w:rsid w:val="00F93DFE"/>
    <w:rsid w:val="00F97553"/>
    <w:rsid w:val="00FA06CB"/>
    <w:rsid w:val="00FA16A0"/>
    <w:rsid w:val="00FA2DC1"/>
    <w:rsid w:val="00FA5CD3"/>
    <w:rsid w:val="00FB0B2B"/>
    <w:rsid w:val="00FB0F05"/>
    <w:rsid w:val="00FB0F8C"/>
    <w:rsid w:val="00FB1069"/>
    <w:rsid w:val="00FB16EC"/>
    <w:rsid w:val="00FB32DE"/>
    <w:rsid w:val="00FC09EE"/>
    <w:rsid w:val="00FC1903"/>
    <w:rsid w:val="00FC4E99"/>
    <w:rsid w:val="00FC66EF"/>
    <w:rsid w:val="00FD66DD"/>
    <w:rsid w:val="00FD77F0"/>
    <w:rsid w:val="00FE1C87"/>
    <w:rsid w:val="00FE7215"/>
    <w:rsid w:val="00FF0F87"/>
    <w:rsid w:val="00FF486C"/>
    <w:rsid w:val="00FF5546"/>
    <w:rsid w:val="00FF6E58"/>
    <w:rsid w:val="00FF71F3"/>
    <w:rsid w:val="17301C8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EE5186F"/>
  <w15:docId w15:val="{B8CFB9E2-5ECE-4BB1-85C8-D98296D2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Times New Roman"/>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nhideWhenUsed="1"/>
    <w:lsdException w:name="annotation text" w:semiHidden="1" w:uiPriority="0"/>
    <w:lsdException w:name="footer" w:uiPriority="0"/>
    <w:lsdException w:name="index heading" w:semiHidden="1" w:uiPriority="0"/>
    <w:lsdException w:name="caption" w:uiPriority="0" w:qFormat="1"/>
    <w:lsdException w:name="table of figures" w:uiPriority="0"/>
    <w:lsdException w:name="envelope address" w:semiHidden="1" w:unhideWhenUsed="1"/>
    <w:lsdException w:name="envelope return" w:semiHidden="1" w:unhideWhenUsed="1"/>
    <w:lsdException w:name="annotation reference" w:semiHidden="1" w:uiPriority="0"/>
    <w:lsdException w:name="line number" w:semiHidden="1" w:uiPriority="0"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lsdException w:name="Body Text Indent 2" w:semiHidden="1" w:unhideWhenUsed="1"/>
    <w:lsdException w:name="Body Text Indent 3" w:semiHidden="1" w:uiPriority="0"/>
    <w:lsdException w:name="Block Text" w:uiPriority="0"/>
    <w:lsdException w:name="FollowedHyperlink" w:uiPriority="0" w:unhideWhenUsed="1"/>
    <w:lsdException w:name="Strong" w:uiPriority="0" w:qFormat="1"/>
    <w:lsdException w:name="Emphasis" w:uiPriority="0" w:qFormat="1"/>
    <w:lsdException w:name="Document Map" w:semiHidden="1" w:uiPriority="0"/>
    <w:lsdException w:name="Plain Text"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lang w:eastAsia="es-ES"/>
    </w:rPr>
  </w:style>
  <w:style w:type="paragraph" w:styleId="Ttulo1">
    <w:name w:val="heading 1"/>
    <w:basedOn w:val="Normal"/>
    <w:next w:val="Normal"/>
    <w:link w:val="Ttulo1Car"/>
    <w:qFormat/>
    <w:rsid w:val="00F6750E"/>
    <w:pPr>
      <w:keepNext/>
      <w:widowControl w:val="0"/>
      <w:numPr>
        <w:numId w:val="1"/>
      </w:numPr>
      <w:spacing w:before="120" w:after="240"/>
      <w:jc w:val="both"/>
      <w:outlineLvl w:val="0"/>
    </w:pPr>
    <w:rPr>
      <w:rFonts w:ascii="Arial Narrow" w:hAnsi="Arial Narrow"/>
      <w:b/>
      <w:sz w:val="24"/>
      <w:szCs w:val="24"/>
      <w:lang w:val="es-MX"/>
    </w:rPr>
  </w:style>
  <w:style w:type="paragraph" w:styleId="Ttulo2">
    <w:name w:val="heading 2"/>
    <w:basedOn w:val="Normal"/>
    <w:next w:val="Normal"/>
    <w:link w:val="Ttulo2Car"/>
    <w:qFormat/>
    <w:rsid w:val="002F5609"/>
    <w:pPr>
      <w:keepNext/>
      <w:widowControl w:val="0"/>
      <w:numPr>
        <w:ilvl w:val="1"/>
        <w:numId w:val="1"/>
      </w:numPr>
      <w:spacing w:before="120" w:after="240"/>
      <w:jc w:val="both"/>
      <w:outlineLvl w:val="1"/>
    </w:pPr>
    <w:rPr>
      <w:rFonts w:ascii="Arial Narrow" w:hAnsi="Arial Narrow"/>
      <w:b/>
      <w:sz w:val="24"/>
      <w:u w:val="single"/>
      <w:lang w:val="zh-CN"/>
    </w:rPr>
  </w:style>
  <w:style w:type="paragraph" w:styleId="Ttulo3">
    <w:name w:val="heading 3"/>
    <w:basedOn w:val="Normal"/>
    <w:next w:val="Normal"/>
    <w:link w:val="Ttulo3Car"/>
    <w:qFormat/>
    <w:pPr>
      <w:keepNext/>
      <w:widowControl w:val="0"/>
      <w:numPr>
        <w:ilvl w:val="2"/>
        <w:numId w:val="1"/>
      </w:numPr>
      <w:spacing w:before="120" w:after="240"/>
      <w:jc w:val="center"/>
      <w:outlineLvl w:val="2"/>
    </w:pPr>
    <w:rPr>
      <w:rFonts w:ascii="Arial" w:hAnsi="Arial"/>
      <w:b/>
      <w:lang w:val="zh-CN"/>
    </w:rPr>
  </w:style>
  <w:style w:type="paragraph" w:styleId="Ttulo4">
    <w:name w:val="heading 4"/>
    <w:basedOn w:val="Normal"/>
    <w:next w:val="Normal"/>
    <w:link w:val="Ttulo4Car"/>
    <w:qFormat/>
    <w:pPr>
      <w:keepNext/>
      <w:widowControl w:val="0"/>
      <w:numPr>
        <w:ilvl w:val="3"/>
        <w:numId w:val="1"/>
      </w:numPr>
      <w:spacing w:before="120" w:after="240"/>
      <w:jc w:val="both"/>
      <w:outlineLvl w:val="3"/>
    </w:pPr>
    <w:rPr>
      <w:rFonts w:ascii="Arial" w:hAnsi="Arial"/>
      <w:b/>
      <w:lang w:val="zh-CN"/>
    </w:rPr>
  </w:style>
  <w:style w:type="paragraph" w:styleId="Ttulo5">
    <w:name w:val="heading 5"/>
    <w:basedOn w:val="Normal"/>
    <w:next w:val="Normal"/>
    <w:link w:val="Ttulo5Car"/>
    <w:qFormat/>
    <w:pPr>
      <w:keepNext/>
      <w:widowControl w:val="0"/>
      <w:numPr>
        <w:ilvl w:val="4"/>
        <w:numId w:val="1"/>
      </w:numPr>
      <w:spacing w:before="120" w:after="240"/>
      <w:jc w:val="both"/>
      <w:outlineLvl w:val="4"/>
    </w:pPr>
    <w:rPr>
      <w:rFonts w:ascii="Arial" w:hAnsi="Arial"/>
      <w:b/>
      <w:sz w:val="18"/>
      <w:lang w:val="zh-CN"/>
    </w:rPr>
  </w:style>
  <w:style w:type="paragraph" w:styleId="Ttulo6">
    <w:name w:val="heading 6"/>
    <w:basedOn w:val="Normal"/>
    <w:next w:val="Normal"/>
    <w:link w:val="Ttulo6Car"/>
    <w:qFormat/>
    <w:pPr>
      <w:keepNext/>
      <w:widowControl w:val="0"/>
      <w:numPr>
        <w:ilvl w:val="5"/>
        <w:numId w:val="1"/>
      </w:numPr>
      <w:spacing w:before="120" w:after="240"/>
      <w:jc w:val="both"/>
      <w:outlineLvl w:val="5"/>
    </w:pPr>
    <w:rPr>
      <w:rFonts w:ascii="Arial" w:hAnsi="Arial"/>
      <w:b/>
      <w:lang w:val="zh-CN"/>
    </w:rPr>
  </w:style>
  <w:style w:type="paragraph" w:styleId="Ttulo7">
    <w:name w:val="heading 7"/>
    <w:basedOn w:val="Normal"/>
    <w:next w:val="Normal"/>
    <w:link w:val="Ttulo7Car"/>
    <w:qFormat/>
    <w:pPr>
      <w:keepNext/>
      <w:numPr>
        <w:ilvl w:val="6"/>
        <w:numId w:val="1"/>
      </w:numPr>
      <w:spacing w:before="120" w:after="240"/>
      <w:jc w:val="center"/>
      <w:outlineLvl w:val="6"/>
    </w:pPr>
    <w:rPr>
      <w:rFonts w:ascii="Arial" w:hAnsi="Arial"/>
      <w:b/>
      <w:bCs/>
      <w:sz w:val="22"/>
      <w:lang w:val="zh-CN"/>
    </w:rPr>
  </w:style>
  <w:style w:type="paragraph" w:styleId="Ttulo8">
    <w:name w:val="heading 8"/>
    <w:basedOn w:val="Normal"/>
    <w:next w:val="Normal"/>
    <w:link w:val="Ttulo8Car"/>
    <w:qFormat/>
    <w:pPr>
      <w:keepNext/>
      <w:widowControl w:val="0"/>
      <w:numPr>
        <w:ilvl w:val="7"/>
        <w:numId w:val="1"/>
      </w:numPr>
      <w:tabs>
        <w:tab w:val="left" w:pos="-720"/>
      </w:tabs>
      <w:spacing w:before="120" w:after="240"/>
      <w:jc w:val="both"/>
      <w:outlineLvl w:val="7"/>
    </w:pPr>
    <w:rPr>
      <w:rFonts w:ascii="Arial" w:hAnsi="Arial"/>
      <w:b/>
      <w:lang w:val="zh-CN"/>
    </w:rPr>
  </w:style>
  <w:style w:type="paragraph" w:styleId="Ttulo9">
    <w:name w:val="heading 9"/>
    <w:basedOn w:val="Normal"/>
    <w:next w:val="Normal"/>
    <w:link w:val="Ttulo9Car"/>
    <w:qFormat/>
    <w:pPr>
      <w:keepNext/>
      <w:numPr>
        <w:ilvl w:val="8"/>
        <w:numId w:val="1"/>
      </w:numPr>
      <w:tabs>
        <w:tab w:val="left" w:pos="2694"/>
      </w:tabs>
      <w:spacing w:before="120" w:after="240"/>
      <w:jc w:val="both"/>
      <w:outlineLvl w:val="8"/>
    </w:pPr>
    <w:rPr>
      <w:rFonts w:ascii="Arial" w:hAnsi="Arial"/>
      <w:sz w:val="22"/>
      <w:lang w:val="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ormal"/>
    <w:next w:val="Normal"/>
    <w:semiHidden/>
    <w:pPr>
      <w:ind w:left="240" w:hanging="240"/>
    </w:pPr>
    <w:rPr>
      <w:sz w:val="24"/>
      <w:szCs w:val="24"/>
      <w:lang w:val="es-ES"/>
    </w:rPr>
  </w:style>
  <w:style w:type="paragraph" w:styleId="TDC3">
    <w:name w:val="toc 3"/>
    <w:basedOn w:val="Normal"/>
    <w:next w:val="Normal"/>
    <w:uiPriority w:val="39"/>
    <w:qFormat/>
    <w:pPr>
      <w:ind w:left="400"/>
    </w:pPr>
    <w:rPr>
      <w:rFonts w:ascii="Calibri" w:hAnsi="Calibri"/>
    </w:rPr>
  </w:style>
  <w:style w:type="paragraph" w:styleId="Textonotapie">
    <w:name w:val="footnote text"/>
    <w:basedOn w:val="Normal"/>
    <w:link w:val="TextonotapieCar"/>
    <w:uiPriority w:val="99"/>
    <w:rPr>
      <w:lang w:val="es-ES"/>
    </w:rPr>
  </w:style>
  <w:style w:type="paragraph" w:styleId="TDC9">
    <w:name w:val="toc 9"/>
    <w:basedOn w:val="Normal"/>
    <w:next w:val="Normal"/>
    <w:qFormat/>
    <w:pPr>
      <w:ind w:left="1600"/>
    </w:pPr>
    <w:rPr>
      <w:rFonts w:ascii="Calibri" w:hAnsi="Calibri"/>
    </w:rPr>
  </w:style>
  <w:style w:type="paragraph" w:styleId="Descripcin">
    <w:name w:val="caption"/>
    <w:basedOn w:val="Normal"/>
    <w:next w:val="Normal"/>
    <w:qFormat/>
    <w:pPr>
      <w:spacing w:before="120" w:after="240"/>
      <w:jc w:val="center"/>
      <w:outlineLvl w:val="0"/>
    </w:pPr>
    <w:rPr>
      <w:rFonts w:ascii="Arial Narrow" w:hAnsi="Arial Narrow"/>
      <w:b/>
      <w:bCs/>
    </w:rPr>
  </w:style>
  <w:style w:type="paragraph" w:styleId="TDC7">
    <w:name w:val="toc 7"/>
    <w:basedOn w:val="Normal"/>
    <w:next w:val="Normal"/>
    <w:qFormat/>
    <w:pPr>
      <w:ind w:left="1200"/>
    </w:pPr>
    <w:rPr>
      <w:rFonts w:ascii="Calibri" w:hAnsi="Calibri"/>
    </w:rPr>
  </w:style>
  <w:style w:type="paragraph" w:styleId="TDC1">
    <w:name w:val="toc 1"/>
    <w:basedOn w:val="Normal"/>
    <w:next w:val="Normal"/>
    <w:uiPriority w:val="39"/>
    <w:qFormat/>
    <w:pPr>
      <w:spacing w:before="240" w:after="120"/>
    </w:pPr>
    <w:rPr>
      <w:rFonts w:ascii="Calibri" w:hAnsi="Calibri"/>
      <w:b/>
      <w:bCs/>
    </w:rPr>
  </w:style>
  <w:style w:type="paragraph" w:styleId="Mapadeldocumento">
    <w:name w:val="Document Map"/>
    <w:basedOn w:val="Normal"/>
    <w:link w:val="MapadeldocumentoCar"/>
    <w:semiHidden/>
    <w:pPr>
      <w:spacing w:before="120" w:after="240"/>
      <w:jc w:val="both"/>
    </w:pPr>
    <w:rPr>
      <w:rFonts w:ascii="Tahoma" w:hAnsi="Tahoma"/>
      <w:sz w:val="16"/>
      <w:szCs w:val="16"/>
      <w:lang w:val="zh-CN"/>
    </w:rPr>
  </w:style>
  <w:style w:type="paragraph" w:styleId="TDC8">
    <w:name w:val="toc 8"/>
    <w:basedOn w:val="Normal"/>
    <w:next w:val="Normal"/>
    <w:qFormat/>
    <w:pPr>
      <w:ind w:left="1400"/>
    </w:pPr>
    <w:rPr>
      <w:rFonts w:ascii="Calibri" w:hAnsi="Calibri"/>
    </w:rPr>
  </w:style>
  <w:style w:type="paragraph" w:styleId="TDC2">
    <w:name w:val="toc 2"/>
    <w:basedOn w:val="Normal"/>
    <w:next w:val="Normal"/>
    <w:uiPriority w:val="39"/>
    <w:qFormat/>
    <w:pPr>
      <w:spacing w:before="120"/>
      <w:ind w:left="200"/>
    </w:pPr>
    <w:rPr>
      <w:rFonts w:ascii="Calibri" w:hAnsi="Calibri"/>
      <w:i/>
      <w:iCs/>
    </w:rPr>
  </w:style>
  <w:style w:type="paragraph" w:styleId="Asuntodelcomentario">
    <w:name w:val="annotation subject"/>
    <w:basedOn w:val="Textocomentario"/>
    <w:next w:val="Textocomentario"/>
    <w:link w:val="AsuntodelcomentarioCar"/>
    <w:semiHidden/>
    <w:rPr>
      <w:b/>
      <w:bCs/>
    </w:rPr>
  </w:style>
  <w:style w:type="paragraph" w:styleId="Textocomentario">
    <w:name w:val="annotation text"/>
    <w:basedOn w:val="Normal"/>
    <w:link w:val="TextocomentarioCar"/>
    <w:semiHidden/>
    <w:pPr>
      <w:spacing w:before="120" w:after="240"/>
      <w:jc w:val="both"/>
    </w:pPr>
    <w:rPr>
      <w:rFonts w:ascii="Arial" w:hAnsi="Arial"/>
      <w:lang w:val="zh-CN"/>
    </w:rPr>
  </w:style>
  <w:style w:type="paragraph" w:styleId="Textodeglobo">
    <w:name w:val="Balloon Text"/>
    <w:basedOn w:val="Normal"/>
    <w:link w:val="TextodegloboCar"/>
    <w:semiHidden/>
    <w:pPr>
      <w:jc w:val="both"/>
    </w:pPr>
    <w:rPr>
      <w:rFonts w:ascii="Tahoma" w:hAnsi="Tahoma"/>
      <w:sz w:val="16"/>
      <w:szCs w:val="16"/>
      <w:lang w:val="zh-CN"/>
    </w:rPr>
  </w:style>
  <w:style w:type="paragraph" w:styleId="TDC6">
    <w:name w:val="toc 6"/>
    <w:basedOn w:val="Normal"/>
    <w:next w:val="Normal"/>
    <w:qFormat/>
    <w:pPr>
      <w:ind w:left="1000"/>
    </w:pPr>
    <w:rPr>
      <w:rFonts w:ascii="Calibri" w:hAnsi="Calibri"/>
    </w:rPr>
  </w:style>
  <w:style w:type="paragraph" w:styleId="TDC5">
    <w:name w:val="toc 5"/>
    <w:basedOn w:val="Normal"/>
    <w:next w:val="Normal"/>
    <w:qFormat/>
    <w:pPr>
      <w:ind w:left="800"/>
    </w:pPr>
    <w:rPr>
      <w:rFonts w:ascii="Calibri" w:hAnsi="Calibri"/>
    </w:rPr>
  </w:style>
  <w:style w:type="paragraph" w:styleId="Tabladeilustraciones">
    <w:name w:val="table of figures"/>
    <w:basedOn w:val="Normal"/>
    <w:next w:val="Normal"/>
    <w:rPr>
      <w:rFonts w:ascii="Calibri" w:hAnsi="Calibri"/>
      <w:i/>
      <w:iCs/>
    </w:rPr>
  </w:style>
  <w:style w:type="paragraph" w:styleId="TDC4">
    <w:name w:val="toc 4"/>
    <w:basedOn w:val="Normal"/>
    <w:next w:val="Normal"/>
    <w:qFormat/>
    <w:pPr>
      <w:ind w:left="600"/>
    </w:pPr>
    <w:rPr>
      <w:rFonts w:ascii="Calibri" w:hAnsi="Calibri"/>
    </w:rPr>
  </w:style>
  <w:style w:type="paragraph" w:styleId="Ttulodendice">
    <w:name w:val="index heading"/>
    <w:basedOn w:val="Normal"/>
    <w:next w:val="Normal"/>
    <w:semiHidden/>
    <w:pPr>
      <w:jc w:val="both"/>
    </w:pPr>
    <w:rPr>
      <w:sz w:val="24"/>
    </w:rPr>
  </w:style>
  <w:style w:type="paragraph" w:styleId="Textoindependiente2">
    <w:name w:val="Body Text 2"/>
    <w:basedOn w:val="Normal"/>
    <w:link w:val="Textoindependiente2Car"/>
    <w:uiPriority w:val="99"/>
    <w:semiHidden/>
    <w:unhideWhenUsed/>
    <w:pPr>
      <w:spacing w:after="120" w:line="480" w:lineRule="auto"/>
    </w:pPr>
  </w:style>
  <w:style w:type="paragraph" w:styleId="Encabezado">
    <w:name w:val="header"/>
    <w:basedOn w:val="Normal"/>
    <w:link w:val="EncabezadoCar"/>
    <w:uiPriority w:val="99"/>
    <w:pPr>
      <w:tabs>
        <w:tab w:val="center" w:pos="4419"/>
        <w:tab w:val="right" w:pos="8838"/>
      </w:tabs>
      <w:spacing w:before="120" w:after="240"/>
      <w:jc w:val="both"/>
    </w:pPr>
    <w:rPr>
      <w:rFonts w:ascii="Arial" w:hAnsi="Arial"/>
      <w:sz w:val="22"/>
      <w:szCs w:val="24"/>
      <w:lang w:val="zh-CN"/>
    </w:rPr>
  </w:style>
  <w:style w:type="paragraph" w:styleId="Sangra3detindependiente">
    <w:name w:val="Body Text Indent 3"/>
    <w:basedOn w:val="Normal"/>
    <w:link w:val="Sangra3detindependienteCar"/>
    <w:semiHidden/>
    <w:pPr>
      <w:ind w:left="708"/>
      <w:jc w:val="both"/>
    </w:pPr>
    <w:rPr>
      <w:rFonts w:ascii="Arial" w:hAnsi="Arial"/>
      <w:sz w:val="24"/>
      <w:szCs w:val="24"/>
      <w:lang w:val="es-ES"/>
    </w:rPr>
  </w:style>
  <w:style w:type="paragraph" w:styleId="Sangradetextonormal">
    <w:name w:val="Body Text Indent"/>
    <w:basedOn w:val="Normal"/>
    <w:link w:val="SangradetextonormalCar"/>
    <w:pPr>
      <w:widowControl w:val="0"/>
      <w:spacing w:before="120" w:after="240"/>
      <w:ind w:left="709" w:hanging="709"/>
      <w:jc w:val="both"/>
    </w:pPr>
    <w:rPr>
      <w:rFonts w:ascii="Arial" w:hAnsi="Arial"/>
      <w:lang w:val="zh-CN"/>
    </w:rPr>
  </w:style>
  <w:style w:type="paragraph" w:styleId="Lista2">
    <w:name w:val="List 2"/>
    <w:basedOn w:val="Normal"/>
    <w:uiPriority w:val="99"/>
    <w:pPr>
      <w:ind w:left="566" w:hanging="283"/>
    </w:pPr>
    <w:rPr>
      <w:rFonts w:ascii="Arial" w:hAnsi="Arial"/>
      <w:szCs w:val="24"/>
      <w:lang w:val="es-ES"/>
    </w:rPr>
  </w:style>
  <w:style w:type="paragraph" w:styleId="NormalWeb">
    <w:name w:val="Normal (Web)"/>
    <w:basedOn w:val="Normal"/>
    <w:semiHidden/>
    <w:pPr>
      <w:spacing w:before="100" w:beforeAutospacing="1" w:after="100" w:afterAutospacing="1"/>
    </w:pPr>
    <w:rPr>
      <w:sz w:val="24"/>
      <w:szCs w:val="24"/>
      <w:lang w:val="es-ES"/>
    </w:rPr>
  </w:style>
  <w:style w:type="paragraph" w:styleId="Piedepgina">
    <w:name w:val="footer"/>
    <w:basedOn w:val="Normal"/>
    <w:link w:val="PiedepginaCar"/>
    <w:pPr>
      <w:tabs>
        <w:tab w:val="center" w:pos="4419"/>
        <w:tab w:val="right" w:pos="8838"/>
      </w:tabs>
      <w:spacing w:before="120" w:after="240"/>
      <w:jc w:val="both"/>
    </w:pPr>
    <w:rPr>
      <w:rFonts w:ascii="Arial" w:hAnsi="Arial"/>
      <w:sz w:val="22"/>
      <w:szCs w:val="24"/>
      <w:lang w:val="zh-CN"/>
    </w:r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link w:val="SubttuloCar"/>
    <w:qFormat/>
    <w:pPr>
      <w:spacing w:before="120" w:after="60"/>
      <w:jc w:val="center"/>
      <w:outlineLvl w:val="1"/>
    </w:pPr>
    <w:rPr>
      <w:rFonts w:ascii="Cambria" w:hAnsi="Cambria"/>
      <w:sz w:val="24"/>
      <w:szCs w:val="24"/>
      <w:lang w:val="zh-CN"/>
    </w:rPr>
  </w:style>
  <w:style w:type="paragraph" w:styleId="Textodebloque">
    <w:name w:val="Block Text"/>
    <w:basedOn w:val="Default"/>
    <w:next w:val="Default"/>
    <w:rPr>
      <w:rFonts w:ascii="Times New Roman" w:hAnsi="Times New Roman" w:cs="Times New Roman"/>
      <w:color w:val="auto"/>
    </w:rPr>
  </w:style>
  <w:style w:type="paragraph" w:customStyle="1" w:styleId="Default">
    <w:name w:val="Default"/>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pPr>
      <w:widowControl w:val="0"/>
      <w:spacing w:before="120" w:after="240"/>
      <w:jc w:val="both"/>
    </w:pPr>
    <w:rPr>
      <w:rFonts w:ascii="Arial" w:hAnsi="Arial"/>
      <w:color w:val="0000FF"/>
      <w:lang w:val="zh-CN"/>
    </w:rPr>
  </w:style>
  <w:style w:type="paragraph" w:styleId="Textoindependiente3">
    <w:name w:val="Body Text 3"/>
    <w:basedOn w:val="Normal"/>
    <w:link w:val="Textoindependiente3Car"/>
    <w:pPr>
      <w:widowControl w:val="0"/>
      <w:spacing w:before="120" w:after="240"/>
      <w:jc w:val="both"/>
    </w:pPr>
    <w:rPr>
      <w:rFonts w:ascii="Arial" w:hAnsi="Arial"/>
      <w:sz w:val="22"/>
      <w:lang w:val="zh-CN"/>
    </w:rPr>
  </w:style>
  <w:style w:type="paragraph" w:styleId="Textosinformato">
    <w:name w:val="Plain Text"/>
    <w:basedOn w:val="Normal"/>
    <w:link w:val="TextosinformatoCar"/>
    <w:uiPriority w:val="99"/>
    <w:unhideWhenUsed/>
    <w:rPr>
      <w:rFonts w:ascii="Calibri" w:eastAsia="Calibri" w:hAnsi="Calibri" w:cs="Consolas"/>
      <w:sz w:val="22"/>
      <w:szCs w:val="21"/>
      <w:lang w:eastAsia="en-US"/>
    </w:rPr>
  </w:style>
  <w:style w:type="paragraph" w:styleId="Ttulo">
    <w:name w:val="Title"/>
    <w:basedOn w:val="Normal"/>
    <w:next w:val="Normal"/>
    <w:link w:val="TtuloCar"/>
    <w:qFormat/>
    <w:pPr>
      <w:spacing w:before="240" w:after="60"/>
      <w:jc w:val="center"/>
      <w:outlineLvl w:val="0"/>
    </w:pPr>
    <w:rPr>
      <w:rFonts w:ascii="Arial Narrow" w:hAnsi="Arial Narrow"/>
      <w:b/>
      <w:bCs/>
      <w:kern w:val="28"/>
      <w:sz w:val="24"/>
      <w:szCs w:val="32"/>
      <w:lang w:val="zh-CN"/>
    </w:rPr>
  </w:style>
  <w:style w:type="character" w:styleId="Nmerodelnea">
    <w:name w:val="line number"/>
    <w:basedOn w:val="Fuentedeprrafopredeter"/>
    <w:semiHidden/>
    <w:unhideWhenUsed/>
  </w:style>
  <w:style w:type="character" w:styleId="Refdecomentario">
    <w:name w:val="annotation reference"/>
    <w:semiHidden/>
    <w:rPr>
      <w:sz w:val="16"/>
      <w:szCs w:val="16"/>
    </w:rPr>
  </w:style>
  <w:style w:type="character" w:styleId="Refdenotaalpie">
    <w:name w:val="footnote reference"/>
    <w:uiPriority w:val="99"/>
    <w:rPr>
      <w:vertAlign w:val="superscript"/>
    </w:rPr>
  </w:style>
  <w:style w:type="character" w:styleId="nfasis">
    <w:name w:val="Emphasis"/>
    <w:qFormat/>
    <w:rPr>
      <w:rFonts w:cs="Times New Roman"/>
      <w:i/>
      <w:iCs/>
    </w:rPr>
  </w:style>
  <w:style w:type="character" w:styleId="Hipervnculo">
    <w:name w:val="Hyperlink"/>
    <w:uiPriority w:val="99"/>
    <w:rPr>
      <w:rFonts w:cs="Times New Roman"/>
      <w:color w:val="0000FF"/>
      <w:u w:val="single"/>
    </w:rPr>
  </w:style>
  <w:style w:type="character" w:styleId="Hipervnculovisitado">
    <w:name w:val="FollowedHyperlink"/>
    <w:unhideWhenUsed/>
    <w:rPr>
      <w:color w:val="800080"/>
      <w:u w:val="single"/>
    </w:rPr>
  </w:style>
  <w:style w:type="character" w:styleId="Nmerodepgina">
    <w:name w:val="page number"/>
    <w:basedOn w:val="Fuentedeprrafopredeter"/>
  </w:style>
  <w:style w:type="character" w:styleId="Textoennegrita">
    <w:name w:val="Strong"/>
    <w:qFormat/>
    <w:rPr>
      <w:rFonts w:cs="Times New Roman"/>
      <w:b/>
      <w:bCs/>
    </w:rPr>
  </w:style>
  <w:style w:type="table" w:styleId="Tablaconcuadrcula">
    <w:name w:val="Table Grid"/>
    <w:basedOn w:val="Tablanormal"/>
    <w:uiPriority w:val="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qFormat/>
    <w:rsid w:val="00F6750E"/>
    <w:rPr>
      <w:rFonts w:ascii="Arial Narrow" w:eastAsia="Times New Roman" w:hAnsi="Arial Narrow"/>
      <w:b/>
      <w:sz w:val="24"/>
      <w:szCs w:val="24"/>
      <w:lang w:val="es-MX" w:eastAsia="es-ES"/>
    </w:rPr>
  </w:style>
  <w:style w:type="character" w:customStyle="1" w:styleId="Ttulo2Car">
    <w:name w:val="Título 2 Car"/>
    <w:link w:val="Ttulo2"/>
    <w:qFormat/>
    <w:rsid w:val="002F5609"/>
    <w:rPr>
      <w:rFonts w:ascii="Arial Narrow" w:eastAsia="Times New Roman" w:hAnsi="Arial Narrow"/>
      <w:b/>
      <w:sz w:val="24"/>
      <w:u w:val="single"/>
      <w:lang w:val="zh-CN" w:eastAsia="es-ES"/>
    </w:rPr>
  </w:style>
  <w:style w:type="character" w:customStyle="1" w:styleId="Ttulo3Car">
    <w:name w:val="Título 3 Car"/>
    <w:link w:val="Ttulo3"/>
    <w:qFormat/>
    <w:rPr>
      <w:rFonts w:ascii="Arial" w:eastAsia="Times New Roman" w:hAnsi="Arial"/>
      <w:b/>
      <w:lang w:eastAsia="es-ES"/>
    </w:rPr>
  </w:style>
  <w:style w:type="character" w:customStyle="1" w:styleId="Ttulo4Car">
    <w:name w:val="Título 4 Car"/>
    <w:link w:val="Ttulo4"/>
    <w:qFormat/>
    <w:rPr>
      <w:rFonts w:ascii="Arial" w:eastAsia="Times New Roman" w:hAnsi="Arial"/>
      <w:b/>
      <w:lang w:eastAsia="es-ES"/>
    </w:rPr>
  </w:style>
  <w:style w:type="character" w:customStyle="1" w:styleId="Ttulo5Car">
    <w:name w:val="Título 5 Car"/>
    <w:link w:val="Ttulo5"/>
    <w:qFormat/>
    <w:rPr>
      <w:rFonts w:ascii="Arial" w:eastAsia="Times New Roman" w:hAnsi="Arial"/>
      <w:b/>
      <w:sz w:val="18"/>
      <w:lang w:eastAsia="es-ES"/>
    </w:rPr>
  </w:style>
  <w:style w:type="character" w:customStyle="1" w:styleId="Ttulo6Car">
    <w:name w:val="Título 6 Car"/>
    <w:link w:val="Ttulo6"/>
    <w:qFormat/>
    <w:rPr>
      <w:rFonts w:ascii="Arial" w:eastAsia="Times New Roman" w:hAnsi="Arial"/>
      <w:b/>
      <w:lang w:eastAsia="es-ES"/>
    </w:rPr>
  </w:style>
  <w:style w:type="character" w:customStyle="1" w:styleId="Ttulo7Car">
    <w:name w:val="Título 7 Car"/>
    <w:link w:val="Ttulo7"/>
    <w:qFormat/>
    <w:rPr>
      <w:rFonts w:ascii="Arial" w:eastAsia="Times New Roman" w:hAnsi="Arial"/>
      <w:b/>
      <w:bCs/>
      <w:sz w:val="22"/>
      <w:lang w:eastAsia="es-ES"/>
    </w:rPr>
  </w:style>
  <w:style w:type="character" w:customStyle="1" w:styleId="Ttulo8Car">
    <w:name w:val="Título 8 Car"/>
    <w:link w:val="Ttulo8"/>
    <w:qFormat/>
    <w:rPr>
      <w:rFonts w:ascii="Arial" w:eastAsia="Times New Roman" w:hAnsi="Arial"/>
      <w:b/>
      <w:lang w:eastAsia="es-ES"/>
    </w:rPr>
  </w:style>
  <w:style w:type="character" w:customStyle="1" w:styleId="Ttulo9Car">
    <w:name w:val="Título 9 Car"/>
    <w:link w:val="Ttulo9"/>
    <w:qFormat/>
    <w:rPr>
      <w:rFonts w:ascii="Arial" w:eastAsia="Times New Roman" w:hAnsi="Arial"/>
      <w:sz w:val="22"/>
      <w:lang w:eastAsia="es-ES"/>
    </w:rPr>
  </w:style>
  <w:style w:type="paragraph" w:customStyle="1" w:styleId="toa">
    <w:name w:val="toa"/>
    <w:basedOn w:val="Normal"/>
    <w:qFormat/>
    <w:pPr>
      <w:tabs>
        <w:tab w:val="left" w:pos="0"/>
        <w:tab w:val="left" w:pos="9000"/>
        <w:tab w:val="right" w:pos="9360"/>
      </w:tabs>
      <w:suppressAutoHyphens/>
      <w:jc w:val="both"/>
    </w:pPr>
    <w:rPr>
      <w:spacing w:val="-2"/>
      <w:sz w:val="24"/>
      <w:lang w:val="en-US"/>
    </w:rPr>
  </w:style>
  <w:style w:type="paragraph" w:customStyle="1" w:styleId="Invias-Capitulo">
    <w:name w:val="Invias-Capitulo"/>
    <w:next w:val="Normal"/>
    <w:qFormat/>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qFormat/>
    <w:pPr>
      <w:numPr>
        <w:ilvl w:val="1"/>
        <w:numId w:val="2"/>
      </w:numPr>
      <w:jc w:val="both"/>
      <w:outlineLvl w:val="1"/>
    </w:pPr>
    <w:rPr>
      <w:rFonts w:ascii="Arial" w:eastAsia="Times New Roman" w:hAnsi="Arial" w:cs="Arial"/>
      <w:b/>
      <w:sz w:val="22"/>
      <w:szCs w:val="22"/>
      <w:lang w:eastAsia="es-ES"/>
    </w:rPr>
  </w:style>
  <w:style w:type="paragraph" w:customStyle="1" w:styleId="Invias-Titulo2">
    <w:name w:val="Invias-Titulo 2"/>
    <w:next w:val="Normal"/>
    <w:uiPriority w:val="99"/>
    <w:qFormat/>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qFormat/>
    <w:pPr>
      <w:spacing w:before="120" w:after="240"/>
      <w:jc w:val="both"/>
    </w:pPr>
    <w:rPr>
      <w:rFonts w:ascii="Arial" w:hAnsi="Arial"/>
      <w:b/>
      <w:sz w:val="22"/>
      <w:szCs w:val="24"/>
    </w:rPr>
  </w:style>
  <w:style w:type="paragraph" w:customStyle="1" w:styleId="Invias-Titulo3">
    <w:name w:val="Invias-Titulo 3"/>
    <w:next w:val="Normal"/>
    <w:qFormat/>
    <w:pPr>
      <w:numPr>
        <w:numId w:val="3"/>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qFormat/>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qFormat/>
    <w:pPr>
      <w:spacing w:before="240" w:after="120"/>
      <w:ind w:left="454"/>
    </w:pPr>
    <w:rPr>
      <w:rFonts w:ascii="Arial" w:eastAsia="Times New Roman" w:hAnsi="Arial"/>
      <w:sz w:val="22"/>
      <w:szCs w:val="24"/>
      <w:lang w:eastAsia="es-ES"/>
    </w:rPr>
  </w:style>
  <w:style w:type="paragraph" w:customStyle="1" w:styleId="Invias-Titulo5">
    <w:name w:val="Invias-Titulo 5"/>
    <w:next w:val="Normal"/>
    <w:qFormat/>
    <w:pPr>
      <w:numPr>
        <w:ilvl w:val="5"/>
        <w:numId w:val="2"/>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qFormat/>
    <w:pPr>
      <w:numPr>
        <w:ilvl w:val="6"/>
        <w:numId w:val="2"/>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qFormat/>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qFormat/>
    <w:locked/>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pPr>
      <w:numPr>
        <w:numId w:val="4"/>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qFormat/>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pPr>
      <w:tabs>
        <w:tab w:val="left" w:pos="-142"/>
      </w:tabs>
      <w:autoSpaceDE w:val="0"/>
      <w:autoSpaceDN w:val="0"/>
      <w:adjustRightInd w:val="0"/>
      <w:spacing w:before="120" w:after="240"/>
      <w:jc w:val="both"/>
    </w:pPr>
    <w:rPr>
      <w:rFonts w:ascii="Arial" w:hAnsi="Arial"/>
      <w:sz w:val="22"/>
      <w:szCs w:val="24"/>
      <w:lang w:val="zh-CN"/>
    </w:rPr>
  </w:style>
  <w:style w:type="character" w:customStyle="1" w:styleId="InviasNormalCar">
    <w:name w:val="Invias Normal Car"/>
    <w:link w:val="InviasNormal"/>
    <w:uiPriority w:val="99"/>
    <w:locked/>
    <w:rPr>
      <w:rFonts w:ascii="Arial" w:eastAsia="Times New Roman" w:hAnsi="Arial" w:cs="Arial"/>
      <w:sz w:val="22"/>
      <w:szCs w:val="24"/>
      <w:lang w:eastAsia="es-ES"/>
    </w:rPr>
  </w:style>
  <w:style w:type="paragraph" w:customStyle="1" w:styleId="Invias-TextoCuadros">
    <w:name w:val="Invias-Texto Cuadros"/>
    <w:pPr>
      <w:jc w:val="center"/>
    </w:pPr>
    <w:rPr>
      <w:rFonts w:ascii="Arial Narrow" w:eastAsia="Times New Roman" w:hAnsi="Arial Narrow" w:cs="Tahoma"/>
      <w:b/>
      <w:bCs/>
      <w:color w:val="0033CC"/>
      <w:sz w:val="18"/>
      <w:szCs w:val="18"/>
    </w:rPr>
  </w:style>
  <w:style w:type="character" w:customStyle="1" w:styleId="MapadeldocumentoCar">
    <w:name w:val="Mapa del documento Car"/>
    <w:link w:val="Mapadeldocumento"/>
    <w:semiHidden/>
    <w:rPr>
      <w:rFonts w:ascii="Tahoma" w:eastAsia="Times New Roman" w:hAnsi="Tahoma" w:cs="Tahoma"/>
      <w:sz w:val="16"/>
      <w:szCs w:val="16"/>
      <w:lang w:eastAsia="es-ES"/>
    </w:rPr>
  </w:style>
  <w:style w:type="paragraph" w:customStyle="1" w:styleId="Encabezadodetabladecontenido1">
    <w:name w:val="Encabezado de tabla de contenido1"/>
    <w:basedOn w:val="Ttulo1"/>
    <w:next w:val="Normal"/>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Pr>
      <w:rFonts w:cs="Times New Roman"/>
      <w:b/>
      <w:bCs/>
      <w:smallCaps/>
      <w:spacing w:val="5"/>
    </w:rPr>
  </w:style>
  <w:style w:type="character" w:customStyle="1" w:styleId="Referenciaintensa1">
    <w:name w:val="Referencia intensa1"/>
    <w:rPr>
      <w:rFonts w:cs="Times New Roman"/>
      <w:b/>
      <w:bCs/>
      <w:smallCaps/>
      <w:color w:val="C0504D"/>
      <w:spacing w:val="5"/>
      <w:u w:val="single"/>
    </w:rPr>
  </w:style>
  <w:style w:type="character" w:customStyle="1" w:styleId="Referenciasutil1">
    <w:name w:val="Referencia sutil1"/>
    <w:rPr>
      <w:rFonts w:cs="Times New Roman"/>
      <w:smallCaps/>
      <w:color w:val="C0504D"/>
      <w:u w:val="single"/>
    </w:rPr>
  </w:style>
  <w:style w:type="paragraph" w:customStyle="1" w:styleId="Citaintensa1">
    <w:name w:val="Cita intensa1"/>
    <w:basedOn w:val="Normal"/>
    <w:next w:val="Normal"/>
    <w:link w:val="IntenseQuoteChar"/>
    <w:pPr>
      <w:pBdr>
        <w:bottom w:val="single" w:sz="4" w:space="4" w:color="4F81BD"/>
      </w:pBdr>
      <w:spacing w:before="200" w:after="280"/>
      <w:ind w:left="936" w:right="936"/>
      <w:jc w:val="both"/>
    </w:pPr>
    <w:rPr>
      <w:rFonts w:ascii="Arial" w:hAnsi="Arial"/>
      <w:b/>
      <w:bCs/>
      <w:i/>
      <w:iCs/>
      <w:color w:val="4F81BD"/>
      <w:sz w:val="22"/>
      <w:szCs w:val="24"/>
      <w:lang w:val="zh-CN"/>
    </w:rPr>
  </w:style>
  <w:style w:type="character" w:customStyle="1" w:styleId="IntenseQuoteChar">
    <w:name w:val="Intense Quote Char"/>
    <w:link w:val="Citaintensa1"/>
    <w:locked/>
    <w:rPr>
      <w:rFonts w:ascii="Arial" w:eastAsia="Times New Roman" w:hAnsi="Arial"/>
      <w:b/>
      <w:bCs/>
      <w:i/>
      <w:iCs/>
      <w:color w:val="4F81BD"/>
      <w:sz w:val="22"/>
      <w:szCs w:val="24"/>
      <w:lang w:eastAsia="es-ES"/>
    </w:rPr>
  </w:style>
  <w:style w:type="paragraph" w:customStyle="1" w:styleId="Cita1">
    <w:name w:val="Cita1"/>
    <w:basedOn w:val="Normal"/>
    <w:next w:val="Normal"/>
    <w:link w:val="QuoteChar"/>
    <w:pPr>
      <w:spacing w:before="120" w:after="240"/>
      <w:jc w:val="both"/>
    </w:pPr>
    <w:rPr>
      <w:rFonts w:ascii="Arial" w:hAnsi="Arial"/>
      <w:i/>
      <w:iCs/>
      <w:color w:val="000000"/>
      <w:sz w:val="22"/>
      <w:szCs w:val="24"/>
      <w:lang w:val="zh-CN"/>
    </w:rPr>
  </w:style>
  <w:style w:type="character" w:customStyle="1" w:styleId="QuoteChar">
    <w:name w:val="Quote Char"/>
    <w:link w:val="Cita1"/>
    <w:locked/>
    <w:rPr>
      <w:rFonts w:ascii="Arial" w:eastAsia="Times New Roman" w:hAnsi="Arial"/>
      <w:i/>
      <w:iCs/>
      <w:color w:val="000000"/>
      <w:sz w:val="22"/>
      <w:szCs w:val="24"/>
      <w:lang w:eastAsia="es-ES"/>
    </w:rPr>
  </w:style>
  <w:style w:type="character" w:customStyle="1" w:styleId="nfasisintenso1">
    <w:name w:val="Énfasis intenso1"/>
    <w:rPr>
      <w:rFonts w:cs="Times New Roman"/>
      <w:b/>
      <w:bCs/>
      <w:i/>
      <w:iCs/>
      <w:color w:val="4F81BD"/>
    </w:rPr>
  </w:style>
  <w:style w:type="character" w:customStyle="1" w:styleId="nfasissutil1">
    <w:name w:val="Énfasis sutil1"/>
    <w:rPr>
      <w:rFonts w:cs="Times New Roman"/>
      <w:i/>
      <w:iCs/>
      <w:color w:val="808080"/>
    </w:rPr>
  </w:style>
  <w:style w:type="character" w:customStyle="1" w:styleId="SubttuloCar">
    <w:name w:val="Subtítulo Car"/>
    <w:link w:val="Subttulo"/>
    <w:rPr>
      <w:rFonts w:ascii="Cambria" w:eastAsia="Times New Roman" w:hAnsi="Cambria"/>
      <w:sz w:val="24"/>
      <w:szCs w:val="24"/>
      <w:lang w:eastAsia="es-ES"/>
    </w:rPr>
  </w:style>
  <w:style w:type="character" w:customStyle="1" w:styleId="TtuloCar">
    <w:name w:val="Título Car"/>
    <w:link w:val="Ttulo"/>
    <w:rPr>
      <w:rFonts w:ascii="Arial Narrow" w:eastAsia="Times New Roman" w:hAnsi="Arial Narrow"/>
      <w:b/>
      <w:bCs/>
      <w:kern w:val="28"/>
      <w:sz w:val="24"/>
      <w:szCs w:val="32"/>
      <w:lang w:eastAsia="es-ES"/>
    </w:rPr>
  </w:style>
  <w:style w:type="paragraph" w:customStyle="1" w:styleId="Sinespaciado1">
    <w:name w:val="Sin espaciado1"/>
    <w:pPr>
      <w:jc w:val="both"/>
    </w:pPr>
    <w:rPr>
      <w:rFonts w:ascii="Arial" w:eastAsia="Times New Roman" w:hAnsi="Arial"/>
      <w:sz w:val="22"/>
      <w:szCs w:val="24"/>
      <w:lang w:eastAsia="es-ES"/>
    </w:rPr>
  </w:style>
  <w:style w:type="character" w:customStyle="1" w:styleId="TextocomentarioCar">
    <w:name w:val="Texto comentario Car"/>
    <w:link w:val="Textocomentario"/>
    <w:semiHidden/>
    <w:rPr>
      <w:rFonts w:ascii="Arial" w:eastAsia="Times New Roman" w:hAnsi="Arial"/>
      <w:lang w:eastAsia="es-ES"/>
    </w:rPr>
  </w:style>
  <w:style w:type="character" w:customStyle="1" w:styleId="AsuntodelcomentarioCar">
    <w:name w:val="Asunto del comentario Car"/>
    <w:link w:val="Asuntodelcomentario"/>
    <w:semiHidden/>
    <w:rPr>
      <w:rFonts w:ascii="Arial" w:eastAsia="Times New Roman" w:hAnsi="Arial"/>
      <w:b/>
      <w:bCs/>
      <w:lang w:eastAsia="es-ES"/>
    </w:rPr>
  </w:style>
  <w:style w:type="character" w:customStyle="1" w:styleId="TextodegloboCar">
    <w:name w:val="Texto de globo Car"/>
    <w:link w:val="Textodeglobo"/>
    <w:semiHidden/>
    <w:rPr>
      <w:rFonts w:ascii="Tahoma" w:eastAsia="Times New Roman" w:hAnsi="Tahoma" w:cs="Tahoma"/>
      <w:sz w:val="16"/>
      <w:szCs w:val="16"/>
      <w:lang w:eastAsia="es-ES"/>
    </w:rPr>
  </w:style>
  <w:style w:type="paragraph" w:customStyle="1" w:styleId="Textopredeterminado">
    <w:name w:val="Texto predeterminado"/>
    <w:basedOn w:val="Normal"/>
    <w:pPr>
      <w:spacing w:before="120" w:after="240"/>
      <w:jc w:val="both"/>
    </w:pPr>
    <w:rPr>
      <w:rFonts w:ascii="Arial" w:hAnsi="Arial"/>
      <w:sz w:val="22"/>
      <w:lang w:val="en-US"/>
    </w:rPr>
  </w:style>
  <w:style w:type="character" w:customStyle="1" w:styleId="SangradetextonormalCar">
    <w:name w:val="Sangría de texto normal Car"/>
    <w:link w:val="Sangradetextonormal"/>
    <w:rPr>
      <w:rFonts w:ascii="Arial" w:eastAsia="Times New Roman" w:hAnsi="Arial"/>
      <w:lang w:eastAsia="es-ES"/>
    </w:rPr>
  </w:style>
  <w:style w:type="character" w:customStyle="1" w:styleId="Textoindependiente3Car">
    <w:name w:val="Texto independiente 3 Car"/>
    <w:link w:val="Textoindependiente3"/>
    <w:rPr>
      <w:rFonts w:ascii="Arial" w:eastAsia="Times New Roman" w:hAnsi="Arial"/>
      <w:sz w:val="22"/>
      <w:lang w:eastAsia="es-ES"/>
    </w:rPr>
  </w:style>
  <w:style w:type="character" w:customStyle="1" w:styleId="TextoindependienteCar">
    <w:name w:val="Texto independiente Car"/>
    <w:link w:val="Textoindependiente"/>
    <w:rPr>
      <w:rFonts w:ascii="Arial" w:eastAsia="Times New Roman" w:hAnsi="Arial"/>
      <w:color w:val="0000FF"/>
      <w:lang w:eastAsia="es-ES"/>
    </w:rPr>
  </w:style>
  <w:style w:type="character" w:customStyle="1" w:styleId="PiedepginaCar">
    <w:name w:val="Pie de página Car"/>
    <w:link w:val="Piedepgina"/>
    <w:semiHidden/>
    <w:rPr>
      <w:rFonts w:ascii="Arial" w:eastAsia="Times New Roman" w:hAnsi="Arial"/>
      <w:sz w:val="22"/>
      <w:szCs w:val="24"/>
      <w:lang w:eastAsia="es-ES"/>
    </w:rPr>
  </w:style>
  <w:style w:type="character" w:customStyle="1" w:styleId="EncabezadoCar">
    <w:name w:val="Encabezado Car"/>
    <w:link w:val="Encabezado"/>
    <w:uiPriority w:val="99"/>
    <w:rPr>
      <w:rFonts w:ascii="Arial" w:eastAsia="Times New Roman" w:hAnsi="Arial"/>
      <w:sz w:val="22"/>
      <w:szCs w:val="24"/>
      <w:lang w:eastAsia="es-ES"/>
    </w:rPr>
  </w:style>
  <w:style w:type="paragraph" w:customStyle="1" w:styleId="invias-vietalogoinv0">
    <w:name w:val="invias-vietalogoinv"/>
    <w:basedOn w:val="Normal"/>
    <w:pPr>
      <w:tabs>
        <w:tab w:val="left"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pPr>
      <w:spacing w:before="120" w:after="240"/>
      <w:ind w:left="708"/>
      <w:jc w:val="both"/>
    </w:pPr>
    <w:rPr>
      <w:rFonts w:ascii="Arial" w:hAnsi="Arial"/>
      <w:sz w:val="24"/>
      <w:lang w:val="zh-CN"/>
    </w:rPr>
  </w:style>
  <w:style w:type="character" w:customStyle="1" w:styleId="ListParagraphChar">
    <w:name w:val="List Paragraph Char"/>
    <w:link w:val="Prrafodelista1"/>
    <w:locked/>
    <w:rPr>
      <w:rFonts w:ascii="Arial" w:eastAsia="Times New Roman" w:hAnsi="Arial"/>
      <w:sz w:val="24"/>
      <w:lang w:val="zh-CN" w:eastAsia="es-ES"/>
    </w:rPr>
  </w:style>
  <w:style w:type="paragraph" w:customStyle="1" w:styleId="CM3">
    <w:name w:val="CM3"/>
    <w:basedOn w:val="Normal"/>
    <w:next w:val="Normal"/>
    <w:pPr>
      <w:widowControl w:val="0"/>
      <w:autoSpaceDE w:val="0"/>
      <w:autoSpaceDN w:val="0"/>
      <w:adjustRightInd w:val="0"/>
      <w:spacing w:line="276" w:lineRule="atLeast"/>
    </w:pPr>
    <w:rPr>
      <w:rFonts w:ascii="Arial" w:hAnsi="Arial" w:cs="Arial"/>
      <w:sz w:val="24"/>
      <w:szCs w:val="24"/>
      <w:lang w:eastAsia="es-CO"/>
    </w:rPr>
  </w:style>
  <w:style w:type="paragraph" w:styleId="Prrafodelista">
    <w:name w:val="List Paragraph"/>
    <w:aliases w:val="Fotografía"/>
    <w:basedOn w:val="Normal"/>
    <w:link w:val="PrrafodelistaCar"/>
    <w:uiPriority w:val="34"/>
    <w:qFormat/>
    <w:pPr>
      <w:ind w:left="708"/>
    </w:p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TC2">
    <w:name w:val="TC2"/>
    <w:basedOn w:val="Normal"/>
    <w:pPr>
      <w:numPr>
        <w:numId w:val="5"/>
      </w:numPr>
      <w:autoSpaceDE w:val="0"/>
      <w:autoSpaceDN w:val="0"/>
      <w:adjustRightInd w:val="0"/>
      <w:jc w:val="both"/>
    </w:pPr>
    <w:rPr>
      <w:rFonts w:ascii="Arial" w:hAnsi="Arial" w:cs="Arial"/>
      <w:b/>
      <w:bCs/>
      <w:sz w:val="24"/>
      <w:szCs w:val="24"/>
      <w:lang w:val="es-ES"/>
    </w:rPr>
  </w:style>
  <w:style w:type="character" w:customStyle="1" w:styleId="TextonotapieCar">
    <w:name w:val="Texto nota pie Car"/>
    <w:link w:val="Textonotapie"/>
    <w:uiPriority w:val="99"/>
    <w:rPr>
      <w:rFonts w:ascii="Times New Roman" w:eastAsia="Times New Roman" w:hAnsi="Times New Roman"/>
      <w:lang w:val="es-ES" w:eastAsia="es-ES"/>
    </w:rPr>
  </w:style>
  <w:style w:type="paragraph" w:customStyle="1" w:styleId="parra">
    <w:name w:val="parra"/>
    <w:basedOn w:val="Normal"/>
    <w:pPr>
      <w:spacing w:before="240" w:after="240" w:line="360" w:lineRule="auto"/>
      <w:jc w:val="both"/>
    </w:pPr>
    <w:rPr>
      <w:sz w:val="24"/>
      <w:szCs w:val="24"/>
      <w:lang w:val="es-ES"/>
    </w:rPr>
  </w:style>
  <w:style w:type="paragraph" w:customStyle="1" w:styleId="Ttulo20">
    <w:name w:val="Título2"/>
    <w:basedOn w:val="Ttulo2"/>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Pr>
      <w:rFonts w:ascii="Arial Narrow" w:hAnsi="Arial Narrow" w:cs="Arial Narrow"/>
      <w:sz w:val="22"/>
      <w:szCs w:val="22"/>
    </w:rPr>
  </w:style>
  <w:style w:type="paragraph" w:customStyle="1" w:styleId="INFORME2">
    <w:name w:val="INFORME 2"/>
    <w:basedOn w:val="Ttulo1"/>
    <w:link w:val="INFORME2Car"/>
    <w:qFormat/>
    <w:pPr>
      <w:keepLines/>
      <w:widowControl/>
      <w:numPr>
        <w:numId w:val="0"/>
      </w:numPr>
      <w:spacing w:before="0" w:after="0" w:line="276" w:lineRule="auto"/>
      <w:ind w:left="720"/>
    </w:pPr>
    <w:rPr>
      <w:bCs/>
      <w:color w:val="0000FF"/>
      <w:lang w:val="es-ES"/>
    </w:rPr>
  </w:style>
  <w:style w:type="paragraph" w:customStyle="1" w:styleId="INFORME3">
    <w:name w:val="INFORME 3"/>
    <w:basedOn w:val="Ttulo2"/>
    <w:qFormat/>
    <w:pPr>
      <w:widowControl/>
      <w:numPr>
        <w:ilvl w:val="0"/>
        <w:numId w:val="0"/>
      </w:numPr>
      <w:spacing w:before="240" w:after="60" w:line="276" w:lineRule="auto"/>
      <w:ind w:left="720" w:hanging="720"/>
    </w:pPr>
    <w:rPr>
      <w:rFonts w:cs="Arial"/>
      <w:bCs/>
      <w:iCs/>
      <w:szCs w:val="22"/>
      <w:u w:val="none"/>
      <w:lang w:val="es-ES"/>
    </w:rPr>
  </w:style>
  <w:style w:type="paragraph" w:customStyle="1" w:styleId="INFOFIGURA">
    <w:name w:val="INFOFIGURA"/>
    <w:basedOn w:val="Ttulo2"/>
    <w:qFormat/>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Pr>
      <w:rFonts w:ascii="Arial" w:eastAsia="Times New Roman" w:hAnsi="Arial" w:cs="Arial"/>
      <w:b/>
      <w:bCs/>
      <w:color w:val="0000FF"/>
      <w:sz w:val="24"/>
      <w:szCs w:val="24"/>
      <w:lang w:val="es-ES" w:eastAsia="es-ES"/>
    </w:rPr>
  </w:style>
  <w:style w:type="character" w:customStyle="1" w:styleId="Textoindependiente2Car">
    <w:name w:val="Texto independiente 2 Car"/>
    <w:link w:val="Textoindependiente2"/>
    <w:uiPriority w:val="99"/>
    <w:semiHidden/>
    <w:rPr>
      <w:rFonts w:ascii="Times New Roman" w:eastAsia="Times New Roman" w:hAnsi="Times New Roman"/>
      <w:lang w:eastAsia="es-ES"/>
    </w:rPr>
  </w:style>
  <w:style w:type="paragraph" w:customStyle="1" w:styleId="t2">
    <w:name w:val="t2"/>
    <w:basedOn w:val="Normal"/>
    <w:pPr>
      <w:widowControl w:val="0"/>
      <w:spacing w:after="240"/>
      <w:ind w:left="1560" w:hanging="851"/>
      <w:jc w:val="both"/>
    </w:pPr>
    <w:rPr>
      <w:snapToGrid w:val="0"/>
      <w:sz w:val="24"/>
    </w:rPr>
  </w:style>
  <w:style w:type="character" w:customStyle="1" w:styleId="estilocorreo17">
    <w:name w:val="estilocorreo17"/>
    <w:semiHidden/>
    <w:rPr>
      <w:rFonts w:ascii="Arial" w:hAnsi="Arial" w:cs="Arial" w:hint="default"/>
      <w:color w:val="auto"/>
      <w:sz w:val="20"/>
      <w:szCs w:val="20"/>
    </w:rPr>
  </w:style>
  <w:style w:type="paragraph" w:customStyle="1" w:styleId="1Titulo">
    <w:name w:val="1. Titulo"/>
    <w:basedOn w:val="Normal"/>
    <w:pPr>
      <w:numPr>
        <w:numId w:val="6"/>
      </w:numPr>
      <w:jc w:val="both"/>
    </w:pPr>
    <w:rPr>
      <w:rFonts w:ascii="Arial" w:hAnsi="Arial" w:cs="Arial"/>
      <w:b/>
      <w:sz w:val="24"/>
      <w:szCs w:val="24"/>
      <w:lang w:val="es-ES"/>
    </w:rPr>
  </w:style>
  <w:style w:type="character" w:customStyle="1" w:styleId="Sangra2detindependienteCar">
    <w:name w:val="Sangría 2 de t. independiente Car"/>
    <w:link w:val="Sangra2detindependiente"/>
    <w:uiPriority w:val="99"/>
    <w:semiHidden/>
    <w:rPr>
      <w:rFonts w:ascii="Times New Roman" w:eastAsia="Times New Roman" w:hAnsi="Times New Roman"/>
      <w:lang w:eastAsia="es-ES"/>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rPr>
  </w:style>
  <w:style w:type="paragraph" w:customStyle="1" w:styleId="BodyText21">
    <w:name w:val="Body Text 21"/>
    <w:basedOn w:val="Normal"/>
    <w:pPr>
      <w:widowControl w:val="0"/>
      <w:jc w:val="both"/>
    </w:pPr>
    <w:rPr>
      <w:rFonts w:ascii="Arial" w:hAnsi="Arial"/>
      <w:sz w:val="22"/>
    </w:rPr>
  </w:style>
  <w:style w:type="paragraph" w:customStyle="1" w:styleId="MARITZA2">
    <w:name w:val="MARITZA2"/>
    <w:pPr>
      <w:widowControl w:val="0"/>
      <w:jc w:val="both"/>
    </w:pPr>
    <w:rPr>
      <w:rFonts w:ascii="Times New Roman" w:eastAsia="Times New Roman" w:hAnsi="Times New Roman"/>
      <w:lang w:val="es-ES" w:eastAsia="es-ES"/>
    </w:rPr>
  </w:style>
  <w:style w:type="paragraph" w:customStyle="1" w:styleId="Titulo1">
    <w:name w:val="Titulo1"/>
    <w:basedOn w:val="Normal"/>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pPr>
      <w:widowControl w:val="0"/>
      <w:jc w:val="both"/>
    </w:pPr>
    <w:rPr>
      <w:spacing w:val="-3"/>
      <w:sz w:val="24"/>
      <w:szCs w:val="24"/>
    </w:rPr>
  </w:style>
  <w:style w:type="paragraph" w:customStyle="1" w:styleId="Textoindependiente21">
    <w:name w:val="Texto independiente 21"/>
    <w:basedOn w:val="Normal"/>
    <w:pPr>
      <w:widowControl w:val="0"/>
      <w:jc w:val="both"/>
    </w:pPr>
    <w:rPr>
      <w:rFonts w:ascii="Arial" w:hAnsi="Arial"/>
      <w:sz w:val="22"/>
    </w:rPr>
  </w:style>
  <w:style w:type="paragraph" w:customStyle="1" w:styleId="Ttulo3Edgar3111Ttulo3">
    <w:name w:val="Título 3.Edgar 3.1.1.1Título 3"/>
    <w:basedOn w:val="Normal"/>
    <w:next w:val="Normal"/>
    <w:pPr>
      <w:keepNext/>
      <w:widowControl w:val="0"/>
      <w:tabs>
        <w:tab w:val="left" w:pos="8222"/>
      </w:tabs>
    </w:pPr>
    <w:rPr>
      <w:rFonts w:ascii="Arial" w:hAnsi="Arial"/>
      <w:b/>
      <w:color w:val="008080"/>
      <w:spacing w:val="-2"/>
    </w:rPr>
  </w:style>
  <w:style w:type="character" w:customStyle="1" w:styleId="Sangra3detindependienteCar">
    <w:name w:val="Sangría 3 de t. independiente Car"/>
    <w:link w:val="Sangra3detindependiente"/>
    <w:semiHidden/>
    <w:rPr>
      <w:rFonts w:ascii="Arial" w:eastAsia="Times New Roman" w:hAnsi="Arial" w:cs="Arial"/>
      <w:sz w:val="24"/>
      <w:szCs w:val="24"/>
      <w:lang w:val="es-ES" w:eastAsia="es-ES"/>
    </w:rPr>
  </w:style>
  <w:style w:type="paragraph" w:customStyle="1" w:styleId="BodyText26">
    <w:name w:val="Body Text 26"/>
    <w:basedOn w:val="Normal"/>
    <w:pPr>
      <w:widowControl w:val="0"/>
      <w:tabs>
        <w:tab w:val="left" w:pos="8222"/>
      </w:tabs>
      <w:jc w:val="both"/>
    </w:pPr>
    <w:rPr>
      <w:rFonts w:ascii="Arial" w:hAnsi="Arial"/>
      <w:b/>
    </w:rPr>
  </w:style>
  <w:style w:type="paragraph" w:customStyle="1" w:styleId="Sangra2detindependiente1">
    <w:name w:val="Sangría 2 de t. independiente1"/>
    <w:basedOn w:val="Normal"/>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pPr>
      <w:widowControl w:val="0"/>
      <w:tabs>
        <w:tab w:val="left" w:pos="1800"/>
      </w:tabs>
      <w:spacing w:before="240" w:after="120"/>
      <w:ind w:left="360" w:hanging="360"/>
      <w:jc w:val="both"/>
    </w:pPr>
    <w:rPr>
      <w:sz w:val="24"/>
    </w:rPr>
  </w:style>
  <w:style w:type="paragraph" w:customStyle="1" w:styleId="MARITZA3">
    <w:name w:val="MARITZA3"/>
    <w:pPr>
      <w:tabs>
        <w:tab w:val="left" w:pos="-720"/>
        <w:tab w:val="left" w:pos="0"/>
      </w:tabs>
      <w:suppressAutoHyphens/>
      <w:jc w:val="both"/>
    </w:pPr>
    <w:rPr>
      <w:rFonts w:ascii="Courier New" w:eastAsia="Times New Roman" w:hAnsi="Courier New"/>
      <w:spacing w:val="-2"/>
      <w:lang w:val="en-US" w:eastAsia="es-ES"/>
    </w:rPr>
  </w:style>
  <w:style w:type="character" w:customStyle="1" w:styleId="TextosinformatoCar">
    <w:name w:val="Texto sin formato Car"/>
    <w:link w:val="Textosinformato"/>
    <w:uiPriority w:val="99"/>
    <w:rPr>
      <w:rFonts w:cs="Consolas"/>
      <w:sz w:val="22"/>
      <w:szCs w:val="21"/>
      <w:lang w:eastAsia="en-US"/>
    </w:rPr>
  </w:style>
  <w:style w:type="paragraph" w:customStyle="1" w:styleId="xmsonormal">
    <w:name w:val="x_msonormal"/>
    <w:basedOn w:val="Normal"/>
    <w:pPr>
      <w:spacing w:before="100" w:beforeAutospacing="1" w:after="100" w:afterAutospacing="1"/>
    </w:pPr>
    <w:rPr>
      <w:sz w:val="24"/>
      <w:szCs w:val="24"/>
      <w:lang w:eastAsia="es-CO"/>
    </w:rPr>
  </w:style>
  <w:style w:type="character" w:customStyle="1" w:styleId="PrrafodelistaCar">
    <w:name w:val="Párrafo de lista Car"/>
    <w:aliases w:val="Fotografía Car"/>
    <w:link w:val="Prrafodelista"/>
    <w:uiPriority w:val="34"/>
    <w:locked/>
    <w:rsid w:val="00F84964"/>
    <w:rPr>
      <w:rFonts w:ascii="Times New Roman" w:eastAsia="Times New Roman" w:hAnsi="Times New Roman"/>
      <w:lang w:eastAsia="es-ES"/>
    </w:rPr>
  </w:style>
  <w:style w:type="paragraph" w:customStyle="1" w:styleId="Estilo1">
    <w:name w:val="Estilo1"/>
    <w:basedOn w:val="Ttulo1"/>
    <w:link w:val="Estilo1Car"/>
    <w:qFormat/>
    <w:rsid w:val="00BC1687"/>
  </w:style>
  <w:style w:type="paragraph" w:customStyle="1" w:styleId="Estilo2">
    <w:name w:val="Estilo2"/>
    <w:basedOn w:val="Ttulo2"/>
    <w:link w:val="Estilo2Car"/>
    <w:qFormat/>
    <w:rsid w:val="00BC1687"/>
    <w:rPr>
      <w:u w:val="none"/>
    </w:rPr>
  </w:style>
  <w:style w:type="character" w:customStyle="1" w:styleId="Estilo1Car">
    <w:name w:val="Estilo1 Car"/>
    <w:basedOn w:val="Ttulo1Car"/>
    <w:link w:val="Estilo1"/>
    <w:rsid w:val="00BC1687"/>
    <w:rPr>
      <w:rFonts w:ascii="Arial Narrow" w:eastAsia="Times New Roman" w:hAnsi="Arial Narrow"/>
      <w:b/>
      <w:sz w:val="24"/>
      <w:szCs w:val="24"/>
      <w:lang w:val="es-MX" w:eastAsia="es-ES"/>
    </w:rPr>
  </w:style>
  <w:style w:type="character" w:customStyle="1" w:styleId="Estilo2Car">
    <w:name w:val="Estilo2 Car"/>
    <w:basedOn w:val="Ttulo2Car"/>
    <w:link w:val="Estilo2"/>
    <w:rsid w:val="00BC1687"/>
    <w:rPr>
      <w:rFonts w:ascii="Arial Narrow" w:eastAsia="Times New Roman" w:hAnsi="Arial Narrow"/>
      <w:b/>
      <w:sz w:val="24"/>
      <w:u w:val="single"/>
      <w:lang w:val="zh-CN"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07A4718147E14B83BBF421A5111938" ma:contentTypeVersion="2" ma:contentTypeDescription="Crear nuevo documento." ma:contentTypeScope="" ma:versionID="d01477794c67c9a9b09fd224ad2fbff7">
  <xsd:schema xmlns:xsd="http://www.w3.org/2001/XMLSchema" xmlns:xs="http://www.w3.org/2001/XMLSchema" xmlns:p="http://schemas.microsoft.com/office/2006/metadata/properties" xmlns:ns2="a603e644-ce06-49fa-9b91-2808ad990c0f" targetNamespace="http://schemas.microsoft.com/office/2006/metadata/properties" ma:root="true" ma:fieldsID="9df8274a050f69bb7149025b9d760e34" ns2:_="">
    <xsd:import namespace="a603e644-ce06-49fa-9b91-2808ad990c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03e644-ce06-49fa-9b91-2808ad990c0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SharedWithUsers xmlns="a603e644-ce06-49fa-9b91-2808ad990c0f">
      <UserInfo>
        <DisplayName/>
        <AccountId xsi:nil="true"/>
        <AccountType/>
      </UserInfo>
    </SharedWithUsers>
  </documentManagement>
</p:properties>
</file>

<file path=customXml/itemProps1.xml><?xml version="1.0" encoding="utf-8"?>
<ds:datastoreItem xmlns:ds="http://schemas.openxmlformats.org/officeDocument/2006/customXml" ds:itemID="{6C5FF426-9884-49E5-8A37-28A610AE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03e644-ce06-49fa-9b91-2808ad990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85EC358-FDE3-4938-B3A4-A12BE6886678}">
  <ds:schemaRefs>
    <ds:schemaRef ds:uri="http://schemas.microsoft.com/sharepoint/v3/contenttype/forms"/>
  </ds:schemaRefs>
</ds:datastoreItem>
</file>

<file path=customXml/itemProps4.xml><?xml version="1.0" encoding="utf-8"?>
<ds:datastoreItem xmlns:ds="http://schemas.openxmlformats.org/officeDocument/2006/customXml" ds:itemID="{93D8A605-D12F-4D0C-B483-08D296E1AE9F}">
  <ds:schemaRefs>
    <ds:schemaRef ds:uri="http://schemas.openxmlformats.org/officeDocument/2006/bibliography"/>
  </ds:schemaRefs>
</ds:datastoreItem>
</file>

<file path=customXml/itemProps5.xml><?xml version="1.0" encoding="utf-8"?>
<ds:datastoreItem xmlns:ds="http://schemas.openxmlformats.org/officeDocument/2006/customXml" ds:itemID="{CF5A2588-A313-4665-8B8F-A1ACEFF507A2}">
  <ds:schemaRefs>
    <ds:schemaRef ds:uri="http://schemas.microsoft.com/office/2006/metadata/properties"/>
    <ds:schemaRef ds:uri="http://schemas.microsoft.com/office/infopath/2007/PartnerControls"/>
    <ds:schemaRef ds:uri="a603e644-ce06-49fa-9b91-2808ad990c0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11688</Words>
  <Characters>64287</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Daniela Jaramillo Cardona</cp:lastModifiedBy>
  <cp:revision>4</cp:revision>
  <cp:lastPrinted>2011-10-22T01:40:00Z</cp:lastPrinted>
  <dcterms:created xsi:type="dcterms:W3CDTF">2025-05-30T20:01:00Z</dcterms:created>
  <dcterms:modified xsi:type="dcterms:W3CDTF">2025-08-27T19:17:00Z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3082-11.2.0.9281</vt:lpwstr>
  </property>
  <property fmtid="{D5CDD505-2E9C-101B-9397-08002B2CF9AE}" pid="3" name="ContentTypeId">
    <vt:lpwstr>0x010100B307A4718147E14B83BBF421A5111938</vt:lpwstr>
  </property>
  <property fmtid="{D5CDD505-2E9C-101B-9397-08002B2CF9AE}" pid="4" name="Order">
    <vt:r8>3300</vt:r8>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ies>
</file>