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95F29" w14:textId="41657F9D" w:rsidR="00CD2609" w:rsidRPr="00E47806" w:rsidRDefault="00000000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E47806">
        <w:rPr>
          <w:rFonts w:ascii="Arial Narrow" w:eastAsia="Arial" w:hAnsi="Arial Narrow" w:cs="Arial"/>
          <w:b/>
          <w:sz w:val="24"/>
          <w:szCs w:val="24"/>
        </w:rPr>
        <w:tab/>
      </w:r>
      <w:r w:rsidRPr="00E47806">
        <w:rPr>
          <w:rFonts w:ascii="Arial Narrow" w:eastAsia="Arial" w:hAnsi="Arial Narrow" w:cs="Arial"/>
          <w:b/>
          <w:sz w:val="24"/>
          <w:szCs w:val="24"/>
        </w:rPr>
        <w:tab/>
      </w:r>
      <w:r w:rsidRPr="00E47806">
        <w:rPr>
          <w:rFonts w:ascii="Arial Narrow" w:eastAsia="Arial Narrow" w:hAnsi="Arial Narrow" w:cs="Arial Narrow"/>
          <w:b/>
          <w:sz w:val="24"/>
          <w:szCs w:val="24"/>
        </w:rPr>
        <w:t>NUMERO DE PROCESO FGN-NC-MC-</w:t>
      </w:r>
      <w:r w:rsidRPr="00E47806">
        <w:rPr>
          <w:rFonts w:ascii="Arial Narrow" w:eastAsia="Arial Narrow" w:hAnsi="Arial Narrow" w:cs="Arial Narrow"/>
          <w:b/>
          <w:color w:val="FF0000"/>
          <w:sz w:val="24"/>
          <w:szCs w:val="24"/>
        </w:rPr>
        <w:t>00</w:t>
      </w:r>
      <w:r w:rsidR="004B4A77" w:rsidRPr="00E47806">
        <w:rPr>
          <w:rFonts w:ascii="Arial Narrow" w:eastAsia="Arial Narrow" w:hAnsi="Arial Narrow" w:cs="Arial Narrow"/>
          <w:b/>
          <w:color w:val="FF0000"/>
          <w:sz w:val="24"/>
          <w:szCs w:val="24"/>
        </w:rPr>
        <w:t>XX</w:t>
      </w:r>
      <w:r w:rsidRPr="00E47806">
        <w:rPr>
          <w:rFonts w:ascii="Arial Narrow" w:eastAsia="Arial Narrow" w:hAnsi="Arial Narrow" w:cs="Arial Narrow"/>
          <w:b/>
          <w:sz w:val="24"/>
          <w:szCs w:val="24"/>
        </w:rPr>
        <w:t>-2025</w:t>
      </w:r>
    </w:p>
    <w:p w14:paraId="64C491FE" w14:textId="77777777" w:rsidR="00CD2609" w:rsidRPr="00E47806" w:rsidRDefault="00000000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E47806">
        <w:rPr>
          <w:rFonts w:ascii="Arial Narrow" w:eastAsia="Arial Narrow" w:hAnsi="Arial Narrow" w:cs="Arial Narrow"/>
          <w:b/>
          <w:sz w:val="24"/>
          <w:szCs w:val="24"/>
        </w:rPr>
        <w:t xml:space="preserve"> ANEXO No 3</w:t>
      </w:r>
    </w:p>
    <w:p w14:paraId="6443A500" w14:textId="2395D837" w:rsidR="004B4A77" w:rsidRPr="00E47806" w:rsidRDefault="00000000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E47806">
        <w:rPr>
          <w:rFonts w:ascii="Arial Narrow" w:eastAsia="Arial Narrow" w:hAnsi="Arial Narrow" w:cs="Arial Narrow"/>
          <w:b/>
          <w:sz w:val="24"/>
          <w:szCs w:val="24"/>
        </w:rPr>
        <w:t xml:space="preserve">ESPECIFICACIONES TÉCNICAS </w:t>
      </w:r>
    </w:p>
    <w:p w14:paraId="05D315CA" w14:textId="77777777" w:rsidR="00E47806" w:rsidRPr="00E47806" w:rsidRDefault="00E47806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tbl>
      <w:tblPr>
        <w:tblW w:w="892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8926"/>
      </w:tblGrid>
      <w:tr w:rsidR="00125F5D" w:rsidRPr="00685E68" w14:paraId="60984226" w14:textId="77777777" w:rsidTr="00125F5D">
        <w:trPr>
          <w:trHeight w:val="372"/>
        </w:trPr>
        <w:tc>
          <w:tcPr>
            <w:tcW w:w="8926" w:type="dxa"/>
            <w:shd w:val="clear" w:color="auto" w:fill="F2F2F2" w:themeFill="background1" w:themeFillShade="F2"/>
            <w:vAlign w:val="center"/>
          </w:tcPr>
          <w:p w14:paraId="57AE9BB5" w14:textId="77777777" w:rsidR="00125F5D" w:rsidRPr="00125F5D" w:rsidRDefault="00125F5D" w:rsidP="00B73B07">
            <w:pPr>
              <w:tabs>
                <w:tab w:val="left" w:pos="284"/>
              </w:tabs>
              <w:jc w:val="center"/>
              <w:rPr>
                <w:rFonts w:ascii="Arial Narrow" w:eastAsia="Arial" w:hAnsi="Arial Narrow"/>
                <w:b/>
                <w:sz w:val="24"/>
                <w:szCs w:val="24"/>
              </w:rPr>
            </w:pPr>
            <w:r w:rsidRPr="00125F5D">
              <w:rPr>
                <w:rFonts w:ascii="Arial Narrow" w:eastAsia="Arial" w:hAnsi="Arial Narrow"/>
                <w:b/>
                <w:sz w:val="24"/>
                <w:szCs w:val="24"/>
              </w:rPr>
              <w:t>Descripción</w:t>
            </w:r>
          </w:p>
        </w:tc>
      </w:tr>
      <w:tr w:rsidR="00125F5D" w:rsidRPr="00685E68" w14:paraId="30BE319F" w14:textId="77777777" w:rsidTr="00125F5D">
        <w:trPr>
          <w:trHeight w:val="372"/>
        </w:trPr>
        <w:tc>
          <w:tcPr>
            <w:tcW w:w="8926" w:type="dxa"/>
            <w:vAlign w:val="center"/>
          </w:tcPr>
          <w:p w14:paraId="4C2E8C03" w14:textId="77777777" w:rsidR="00125F5D" w:rsidRPr="00125F5D" w:rsidRDefault="00125F5D" w:rsidP="00B73B07">
            <w:pPr>
              <w:rPr>
                <w:rFonts w:ascii="Arial Narrow" w:eastAsia="Arial" w:hAnsi="Arial Narrow"/>
                <w:sz w:val="24"/>
                <w:szCs w:val="24"/>
              </w:rPr>
            </w:pPr>
            <w:r w:rsidRPr="00125F5D">
              <w:rPr>
                <w:rFonts w:ascii="Arial Narrow" w:eastAsia="Arial" w:hAnsi="Arial Narrow"/>
                <w:sz w:val="24"/>
                <w:szCs w:val="24"/>
              </w:rPr>
              <w:t>Herramientas</w:t>
            </w:r>
          </w:p>
        </w:tc>
      </w:tr>
      <w:tr w:rsidR="00125F5D" w:rsidRPr="00685E68" w14:paraId="3190F27D" w14:textId="77777777" w:rsidTr="00125F5D">
        <w:trPr>
          <w:trHeight w:val="885"/>
        </w:trPr>
        <w:tc>
          <w:tcPr>
            <w:tcW w:w="8926" w:type="dxa"/>
            <w:vAlign w:val="center"/>
          </w:tcPr>
          <w:p w14:paraId="0B827522" w14:textId="77777777" w:rsidR="00125F5D" w:rsidRPr="00125F5D" w:rsidRDefault="00125F5D" w:rsidP="00B73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/>
                <w:sz w:val="24"/>
                <w:szCs w:val="24"/>
                <w:lang w:val="es-ES"/>
              </w:rPr>
            </w:pPr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 xml:space="preserve">27111500 </w:t>
            </w:r>
            <w:proofErr w:type="gramStart"/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>Herramienta</w:t>
            </w:r>
            <w:proofErr w:type="gramEnd"/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 xml:space="preserve"> de corte y engarzado y punzones</w:t>
            </w:r>
          </w:p>
          <w:p w14:paraId="26D4610F" w14:textId="77777777" w:rsidR="00125F5D" w:rsidRPr="00125F5D" w:rsidRDefault="00125F5D" w:rsidP="00B73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/>
                <w:sz w:val="24"/>
                <w:szCs w:val="24"/>
                <w:lang w:val="es-ES"/>
              </w:rPr>
            </w:pPr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>39121400 conectores de cables</w:t>
            </w:r>
          </w:p>
          <w:p w14:paraId="3C9C4FC5" w14:textId="77777777" w:rsidR="00125F5D" w:rsidRPr="00125F5D" w:rsidRDefault="00125F5D" w:rsidP="00B73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/>
                <w:sz w:val="24"/>
                <w:szCs w:val="24"/>
                <w:lang w:val="es-ES"/>
              </w:rPr>
            </w:pPr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>27113200 juegos de herramientas</w:t>
            </w:r>
          </w:p>
          <w:p w14:paraId="53AD11CE" w14:textId="77777777" w:rsidR="00125F5D" w:rsidRPr="00125F5D" w:rsidRDefault="00125F5D" w:rsidP="00B73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/>
                <w:sz w:val="24"/>
                <w:szCs w:val="24"/>
                <w:lang w:val="es-ES"/>
              </w:rPr>
            </w:pPr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 xml:space="preserve">27111700 </w:t>
            </w:r>
            <w:proofErr w:type="gramStart"/>
            <w:r w:rsidRPr="00125F5D">
              <w:rPr>
                <w:rFonts w:ascii="Arial Narrow" w:eastAsia="Arial" w:hAnsi="Arial Narrow"/>
                <w:sz w:val="24"/>
                <w:szCs w:val="24"/>
                <w:lang w:val="es-ES"/>
              </w:rPr>
              <w:t>Destornilladores</w:t>
            </w:r>
            <w:proofErr w:type="gramEnd"/>
          </w:p>
        </w:tc>
      </w:tr>
      <w:tr w:rsidR="00125F5D" w14:paraId="4653CF41" w14:textId="77777777" w:rsidTr="00125F5D">
        <w:trPr>
          <w:trHeight w:val="372"/>
        </w:trPr>
        <w:tc>
          <w:tcPr>
            <w:tcW w:w="8926" w:type="dxa"/>
            <w:vAlign w:val="center"/>
          </w:tcPr>
          <w:p w14:paraId="1F0172A8" w14:textId="1B350B10" w:rsidR="00125F5D" w:rsidRDefault="00125F5D" w:rsidP="00B73B07">
            <w:pPr>
              <w:rPr>
                <w:rFonts w:eastAsia="Arial"/>
              </w:rPr>
            </w:pPr>
            <w:r w:rsidRPr="52033DC3">
              <w:rPr>
                <w:rFonts w:eastAsia="Arial"/>
                <w:color w:val="00B0F0"/>
              </w:rPr>
              <w:t xml:space="preserve"> </w:t>
            </w:r>
            <w:r w:rsidRPr="00125F5D">
              <w:rPr>
                <w:rFonts w:ascii="Arial Narrow" w:eastAsia="Arial" w:hAnsi="Arial Narrow"/>
                <w:color w:val="000000" w:themeColor="text1"/>
                <w:sz w:val="24"/>
                <w:szCs w:val="24"/>
              </w:rPr>
              <w:t>Listado de herramientas:</w:t>
            </w:r>
          </w:p>
          <w:sdt>
            <w:sdtPr>
              <w:tag w:val="goog_rdk_4"/>
              <w:id w:val="-1284207650"/>
              <w:lock w:val="contentLocked"/>
            </w:sdtPr>
            <w:sdtContent>
              <w:tbl>
                <w:tblPr>
                  <w:tblW w:w="5910" w:type="dxa"/>
                  <w:tbl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  <w:insideH w:val="single" w:sz="8" w:space="0" w:color="000000" w:themeColor="text1"/>
                    <w:insideV w:val="single" w:sz="8" w:space="0" w:color="000000" w:themeColor="text1"/>
                  </w:tblBorders>
                  <w:tblLayout w:type="fixed"/>
                  <w:tblLook w:val="0600" w:firstRow="0" w:lastRow="0" w:firstColumn="0" w:lastColumn="0" w:noHBand="1" w:noVBand="1"/>
                </w:tblPr>
                <w:tblGrid>
                  <w:gridCol w:w="600"/>
                  <w:gridCol w:w="3240"/>
                  <w:gridCol w:w="1125"/>
                  <w:gridCol w:w="945"/>
                </w:tblGrid>
                <w:tr w:rsidR="00125F5D" w14:paraId="6E27ADA7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598480A" w14:textId="77777777" w:rsidR="00125F5D" w:rsidRDefault="00125F5D" w:rsidP="00B73B0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52033DC3">
                        <w:rPr>
                          <w:b/>
                          <w:bCs/>
                        </w:rPr>
                        <w:t>No.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E10532B" w14:textId="77777777" w:rsidR="00125F5D" w:rsidRDefault="00125F5D" w:rsidP="00B73B0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52033DC3">
                        <w:rPr>
                          <w:b/>
                          <w:bCs/>
                        </w:rPr>
                        <w:t>Artículo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2353608E" w14:textId="77777777" w:rsidR="00125F5D" w:rsidRDefault="00125F5D" w:rsidP="00B73B0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52033DC3">
                        <w:rPr>
                          <w:b/>
                          <w:bCs/>
                        </w:rPr>
                        <w:t>Cantidad</w:t>
                      </w:r>
                    </w:p>
                  </w:tc>
                  <w:tc>
                    <w:tcPr>
                      <w:tcW w:w="945" w:type="dxa"/>
                      <w:shd w:val="clear" w:color="auto" w:fill="F2F2F2" w:themeFill="background1" w:themeFillShade="F2"/>
                      <w:vAlign w:val="center"/>
                    </w:tcPr>
                    <w:p w14:paraId="50ABE972" w14:textId="77777777" w:rsidR="00125F5D" w:rsidRDefault="00125F5D" w:rsidP="00B73B07">
                      <w:pPr>
                        <w:jc w:val="center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52033DC3">
                        <w:rPr>
                          <w:b/>
                          <w:bCs/>
                        </w:rPr>
                        <w:t>Unidad de Medida</w:t>
                      </w:r>
                    </w:p>
                  </w:tc>
                </w:tr>
                <w:tr w:rsidR="00125F5D" w14:paraId="143A32D6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33DC773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741929EA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Taladro Inalámbrico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469FD7C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sdt>
                        <w:sdtPr>
                          <w:tag w:val="goog_rdk_3"/>
                          <w:id w:val="837313084"/>
                        </w:sdtPr>
                        <w:sdtContent/>
                      </w:sdt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712E31D2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3DC56DB0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7BD04CD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2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96DE3C5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Generador de Tonos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7C7D85B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68C3E217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74166BEF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5A0DD0E7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3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5F141132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Ponchadora AMP UTP CAT 6 / 6a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FE49EDB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20AEFC6C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51A6C03C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B37B294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4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2CA89E5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Ponchadora para Conector RJ45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6F18DD85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27F73486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5154C0F6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529A98C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5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2A5A1AFB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Rotuladora para cableado estructurado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5DC9CEB9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220C6A3F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68EB0CE3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3B7B818C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6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C25AC15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Juego Alicates Aislado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C475B67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788A339D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37531288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C5A4E3D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7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F78319B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Juego Destornilladores Aislado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5113F108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0512A510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  <w:tr w:rsidR="00125F5D" w14:paraId="75079338" w14:textId="77777777" w:rsidTr="00B73B07">
                  <w:trPr>
                    <w:trHeight w:val="615"/>
                  </w:trPr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8FABC55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8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617C2F4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  <w:lang w:val="es-ES"/>
                        </w:rPr>
                      </w:pPr>
                      <w:r w:rsidRPr="52033DC3">
                        <w:rPr>
                          <w:sz w:val="20"/>
                          <w:szCs w:val="20"/>
                          <w:lang w:val="es-ES"/>
                        </w:rPr>
                        <w:t>Conector RJ45 SLX AMP CommScope Cat 6A Blindado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289EB55A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50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6BA005B3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Paquete x 50</w:t>
                      </w:r>
                    </w:p>
                  </w:tc>
                </w:tr>
                <w:tr w:rsidR="00125F5D" w14:paraId="3DC35011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3EA7BA76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lastRenderedPageBreak/>
                        <w:t>9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3A92918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Conector RJ45 Plástico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B9A4A98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100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792C90FE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 xml:space="preserve">Paquete x 100 </w:t>
                      </w:r>
                    </w:p>
                  </w:tc>
                </w:tr>
                <w:tr w:rsidR="00125F5D" w14:paraId="2386A171" w14:textId="77777777" w:rsidTr="00B73B07">
                  <w:tc>
                    <w:tcPr>
                      <w:tcW w:w="60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8E37651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10</w:t>
                      </w:r>
                    </w:p>
                  </w:tc>
                  <w:tc>
                    <w:tcPr>
                      <w:tcW w:w="3240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93EC89C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Maletín para portar herramienta</w:t>
                      </w:r>
                    </w:p>
                  </w:tc>
                  <w:tc>
                    <w:tcPr>
                      <w:tcW w:w="1125" w:type="dxa"/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8A2D194" w14:textId="77777777" w:rsidR="00125F5D" w:rsidRDefault="00125F5D" w:rsidP="00B73B0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rPr>
                          <w:sz w:val="20"/>
                          <w:szCs w:val="20"/>
                        </w:rPr>
                        <w:t>1</w:t>
                      </w:r>
                    </w:p>
                  </w:tc>
                  <w:tc>
                    <w:tcPr>
                      <w:tcW w:w="945" w:type="dxa"/>
                      <w:vAlign w:val="center"/>
                    </w:tcPr>
                    <w:p w14:paraId="394EEA7D" w14:textId="77777777" w:rsidR="00125F5D" w:rsidRDefault="00125F5D" w:rsidP="00B73B0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52033DC3">
                        <w:t>UN</w:t>
                      </w:r>
                    </w:p>
                  </w:tc>
                </w:tr>
              </w:tbl>
            </w:sdtContent>
          </w:sdt>
          <w:p w14:paraId="7EEC3254" w14:textId="77777777" w:rsidR="00125F5D" w:rsidRDefault="00125F5D" w:rsidP="00B73B07">
            <w:pPr>
              <w:rPr>
                <w:rFonts w:eastAsia="Arial"/>
              </w:rPr>
            </w:pPr>
          </w:p>
        </w:tc>
      </w:tr>
      <w:tr w:rsidR="00125F5D" w:rsidRPr="00685E68" w14:paraId="29F4E77E" w14:textId="77777777" w:rsidTr="00125F5D">
        <w:trPr>
          <w:trHeight w:val="372"/>
        </w:trPr>
        <w:tc>
          <w:tcPr>
            <w:tcW w:w="8926" w:type="dxa"/>
            <w:vAlign w:val="center"/>
          </w:tcPr>
          <w:p w14:paraId="1842CB81" w14:textId="77777777" w:rsidR="00125F5D" w:rsidRPr="00125F5D" w:rsidRDefault="00125F5D" w:rsidP="00B73B07">
            <w:pPr>
              <w:rPr>
                <w:rFonts w:ascii="Arial Narrow" w:eastAsia="Arial" w:hAnsi="Arial Narrow"/>
                <w:b/>
                <w:color w:val="000000" w:themeColor="text1"/>
              </w:rPr>
            </w:pPr>
          </w:p>
          <w:p w14:paraId="5585D400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bCs/>
                <w:color w:val="000000" w:themeColor="text1"/>
              </w:rPr>
              <w:t>Taladro Inalámbrico: </w:t>
            </w:r>
          </w:p>
          <w:p w14:paraId="0A22F06D" w14:textId="77777777" w:rsidR="00125F5D" w:rsidRPr="00125F5D" w:rsidRDefault="00125F5D" w:rsidP="00B73B07">
            <w:pPr>
              <w:ind w:left="720"/>
              <w:rPr>
                <w:rFonts w:ascii="Arial Narrow" w:hAnsi="Arial Narrow"/>
                <w:color w:val="000000" w:themeColor="text1"/>
              </w:rPr>
            </w:pPr>
          </w:p>
          <w:p w14:paraId="796E32B4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Percutor</w:t>
            </w:r>
          </w:p>
          <w:p w14:paraId="139C0A9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Potencia:  300 W</w:t>
            </w:r>
          </w:p>
          <w:p w14:paraId="644E3B29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Velocidad Sin Carga:  Mínimo 1700 RPM</w:t>
            </w:r>
          </w:p>
          <w:p w14:paraId="28406F9C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Batería:  12 V</w:t>
            </w:r>
          </w:p>
          <w:p w14:paraId="4B0673BC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Tipo de batería:  Deslizante recargable</w:t>
            </w:r>
          </w:p>
          <w:p w14:paraId="5192D8C0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Mínimo 2 Baterías y cargador</w:t>
            </w:r>
          </w:p>
          <w:p w14:paraId="0992155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Voltaje: 20 V</w:t>
            </w:r>
          </w:p>
          <w:p w14:paraId="4449916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Garantía de un (1) año que cubra defectos de fabricación o funcionamiento.</w:t>
            </w:r>
          </w:p>
          <w:p w14:paraId="4AF94377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579E14E7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6694D89A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38764AE3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Generador De Tonos:</w:t>
            </w:r>
          </w:p>
          <w:p w14:paraId="2D23B25E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4D7E9A10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Para permitir la localización de cables de red categoría 5, 6, </w:t>
            </w:r>
          </w:p>
          <w:p w14:paraId="0CE93075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Para probar el cable Ethernet que permite seguir cualquier tipo de cable a través del escaneo pin a pin</w:t>
            </w:r>
          </w:p>
          <w:p w14:paraId="68F4A76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Que cuente con la función de salida de audio</w:t>
            </w:r>
          </w:p>
          <w:p w14:paraId="0CC735BF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Que contenga los respectivos cables de pruebas</w:t>
            </w:r>
          </w:p>
          <w:p w14:paraId="5165A89E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Garantía de un (1) año que cubra defectos de fabricación o funcionamiento.</w:t>
            </w:r>
          </w:p>
          <w:p w14:paraId="31D3621C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15678F16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40E8FA56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</w:p>
          <w:p w14:paraId="44D889B0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bCs/>
                <w:color w:val="000000" w:themeColor="text1"/>
              </w:rPr>
              <w:t>Ponchadora AMP UTP CAT 6 / 6a:</w:t>
            </w:r>
          </w:p>
          <w:p w14:paraId="4226F39D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6B5C9D3B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Para terminación de todas las tomas modulares AMP-TWIST y Serie SL (5e,</w:t>
            </w: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6,6a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 xml:space="preserve"> y 7a)</w:t>
            </w:r>
          </w:p>
          <w:p w14:paraId="5B08E069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Para tirar el cable, marca el papel de aluminio, terminar y cortar 8 conductores a la vez</w:t>
            </w:r>
          </w:p>
          <w:p w14:paraId="7E95FF45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Para mantener la integridad del par trenzado</w:t>
            </w:r>
          </w:p>
          <w:p w14:paraId="5B6F062E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4D4D0653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b/>
                <w:bCs/>
                <w:color w:val="000000" w:themeColor="text1"/>
                <w:lang w:val="es-ES"/>
              </w:rPr>
              <w:t>Ponchadora para Conector RJ</w:t>
            </w:r>
            <w:proofErr w:type="gramStart"/>
            <w:r w:rsidRPr="00125F5D">
              <w:rPr>
                <w:rFonts w:ascii="Arial Narrow" w:eastAsia="Arial" w:hAnsi="Arial Narrow"/>
                <w:b/>
                <w:bCs/>
                <w:color w:val="000000" w:themeColor="text1"/>
                <w:lang w:val="es-ES"/>
              </w:rPr>
              <w:t>45 :</w:t>
            </w:r>
            <w:proofErr w:type="gramEnd"/>
          </w:p>
          <w:p w14:paraId="1EF88269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3EAFAAF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lastRenderedPageBreak/>
              <w:t>Para terminar las tomas terminadas en RJ45 y 6P/RJ12, 4P/RJ11</w:t>
            </w:r>
          </w:p>
          <w:p w14:paraId="743EC81A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Con componentes de acero que aseguren su durabilidad</w:t>
            </w:r>
          </w:p>
          <w:p w14:paraId="498A676E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5DAEC704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1515DF6A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03289BC3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Rotuladora para cableado estructurado:</w:t>
            </w:r>
          </w:p>
          <w:p w14:paraId="47EC286F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49D804B1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Tipo portátil y de alto rendimiento con conexión al PC</w:t>
            </w:r>
          </w:p>
          <w:p w14:paraId="7F38C706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Con identificación de cableado estructurado </w:t>
            </w:r>
          </w:p>
          <w:p w14:paraId="4038316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 xml:space="preserve">Con ingreso de texto mediante teclado </w:t>
            </w:r>
          </w:p>
          <w:p w14:paraId="46CB4E59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Impresión de etiquetas de 6mm, 9mm, 12mm y 19mm de ancho</w:t>
            </w:r>
          </w:p>
          <w:p w14:paraId="00898CB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Alimentación: batería recargable de litio</w:t>
            </w:r>
          </w:p>
          <w:p w14:paraId="37E72C6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Voltaje: 12V</w:t>
            </w:r>
          </w:p>
          <w:p w14:paraId="3A9F5DE9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Garantía de un (1) año que cubra defectos de fabricación o funcionamiento.</w:t>
            </w:r>
          </w:p>
          <w:p w14:paraId="0EE28791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</w:p>
          <w:p w14:paraId="237789F0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3BF381DF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07CA1F02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</w:p>
          <w:p w14:paraId="368B40F2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Juego Alicates Aislado:</w:t>
            </w:r>
          </w:p>
          <w:p w14:paraId="17474674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24668F0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 xml:space="preserve">Con punta dieléctricos aislado 1000 V </w:t>
            </w:r>
          </w:p>
          <w:p w14:paraId="0D89026B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Que Incluya alicate, pinza y cortafrios</w:t>
            </w:r>
          </w:p>
          <w:p w14:paraId="7B8ADC81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193A34C8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69079021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</w:p>
          <w:p w14:paraId="62313A06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Juego Destornilladores Aislado:</w:t>
            </w:r>
            <w:r w:rsidRPr="00125F5D">
              <w:rPr>
                <w:rFonts w:ascii="Arial Narrow" w:eastAsia="Arial" w:hAnsi="Arial Narrow"/>
                <w:color w:val="000000" w:themeColor="text1"/>
              </w:rPr>
              <w:t> </w:t>
            </w:r>
          </w:p>
          <w:p w14:paraId="158BD192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2FF39C44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De precisión de pala y estrella 1/4 X 4, dieléctricos aislados 1000v, mangos ergonómicos antiderrapantes.</w:t>
            </w:r>
          </w:p>
          <w:p w14:paraId="2FBEA875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Que incluya destornillador probador de corriente</w:t>
            </w:r>
          </w:p>
          <w:p w14:paraId="0C55BB92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50097E32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173B19CF" w14:textId="77777777" w:rsidR="00125F5D" w:rsidRPr="00125F5D" w:rsidRDefault="00125F5D" w:rsidP="00B73B07">
            <w:pPr>
              <w:rPr>
                <w:rFonts w:ascii="Arial Narrow" w:eastAsia="Arial" w:hAnsi="Arial Narrow"/>
                <w:b/>
                <w:bCs/>
                <w:color w:val="000000" w:themeColor="text1"/>
              </w:rPr>
            </w:pPr>
          </w:p>
          <w:p w14:paraId="5159E547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  <w:lang w:val="pt-PT"/>
              </w:rPr>
            </w:pPr>
            <w:r w:rsidRPr="00125F5D">
              <w:rPr>
                <w:rFonts w:ascii="Arial Narrow" w:eastAsia="Arial" w:hAnsi="Arial Narrow"/>
                <w:b/>
                <w:bCs/>
                <w:color w:val="000000" w:themeColor="text1"/>
                <w:lang w:val="pt-PT"/>
              </w:rPr>
              <w:t>Conector RJ45 SLX AMP CommScope Cat 6A Blindado:</w:t>
            </w:r>
          </w:p>
          <w:p w14:paraId="00BDAEC9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  <w:lang w:val="pt-PT"/>
              </w:rPr>
            </w:pPr>
          </w:p>
          <w:p w14:paraId="07E70E45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Soporte de velocidades de Ethernet de 10 Gigabit</w:t>
            </w:r>
          </w:p>
          <w:p w14:paraId="461B17DA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lastRenderedPageBreak/>
              <w:t>Con Blindaje: (STP o FTP)</w:t>
            </w:r>
          </w:p>
          <w:p w14:paraId="186EE0AD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 xml:space="preserve">El conector debe ser metálico </w:t>
            </w:r>
          </w:p>
          <w:p w14:paraId="70ADF9CD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5D552D13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Conector RJ45 Plástico:</w:t>
            </w:r>
          </w:p>
          <w:p w14:paraId="27AF18A1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0350B375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Componente indicado para conectar redes de cableado estructurado Cable Categoría 5e y 6</w:t>
            </w:r>
          </w:p>
          <w:p w14:paraId="4A01303F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Material: en PVC termoformado</w:t>
            </w:r>
          </w:p>
          <w:p w14:paraId="0EC7214A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0854C81D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  <w:p w14:paraId="378DA4CD" w14:textId="77777777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</w:rPr>
            </w:pPr>
          </w:p>
          <w:p w14:paraId="4FF82304" w14:textId="77777777" w:rsidR="00125F5D" w:rsidRPr="00125F5D" w:rsidRDefault="00125F5D" w:rsidP="00125F5D">
            <w:pPr>
              <w:numPr>
                <w:ilvl w:val="0"/>
                <w:numId w:val="36"/>
              </w:numPr>
              <w:spacing w:after="0" w:line="240" w:lineRule="auto"/>
              <w:rPr>
                <w:rFonts w:ascii="Arial Narrow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b/>
                <w:color w:val="000000" w:themeColor="text1"/>
              </w:rPr>
              <w:t>Maletín para portar herramienta:</w:t>
            </w:r>
          </w:p>
          <w:p w14:paraId="7D64226C" w14:textId="77777777" w:rsidR="00125F5D" w:rsidRPr="00125F5D" w:rsidRDefault="00125F5D" w:rsidP="00B73B07">
            <w:pPr>
              <w:ind w:left="720"/>
              <w:rPr>
                <w:rFonts w:ascii="Arial Narrow" w:eastAsia="Arial" w:hAnsi="Arial Narrow"/>
                <w:color w:val="000000" w:themeColor="text1"/>
              </w:rPr>
            </w:pPr>
          </w:p>
          <w:p w14:paraId="05897E80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 xml:space="preserve">Capacidad de almacenaje mínimo 30 cm3 </w:t>
            </w:r>
          </w:p>
          <w:p w14:paraId="06C6B25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 xml:space="preserve">Su material debe ser en poliester </w:t>
            </w:r>
          </w:p>
          <w:p w14:paraId="0FB3A1A6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Que contenga múltiples bolsillos internos y externos</w:t>
            </w:r>
          </w:p>
          <w:p w14:paraId="794D1712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 xml:space="preserve">Con base reforzada </w:t>
            </w:r>
          </w:p>
          <w:p w14:paraId="1D7B0F78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Su cierre debe ser en cremallera</w:t>
            </w:r>
          </w:p>
          <w:p w14:paraId="150D20E0" w14:textId="77777777" w:rsidR="00125F5D" w:rsidRPr="00125F5D" w:rsidRDefault="00125F5D" w:rsidP="00125F5D">
            <w:pPr>
              <w:numPr>
                <w:ilvl w:val="0"/>
                <w:numId w:val="35"/>
              </w:numPr>
              <w:spacing w:after="0" w:line="240" w:lineRule="auto"/>
              <w:rPr>
                <w:rFonts w:ascii="Arial Narrow" w:eastAsia="Arial" w:hAnsi="Arial Narrow"/>
                <w:color w:val="000000" w:themeColor="text1"/>
                <w:lang w:val="es-ES"/>
              </w:rPr>
            </w:pPr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Garantía de un (1) año que cubra defectos de fabricación.</w:t>
            </w:r>
          </w:p>
          <w:p w14:paraId="33B2E048" w14:textId="4BF9226F" w:rsidR="00125F5D" w:rsidRPr="00125F5D" w:rsidRDefault="00125F5D" w:rsidP="00B73B07">
            <w:pPr>
              <w:rPr>
                <w:rFonts w:ascii="Arial Narrow" w:eastAsia="Arial" w:hAnsi="Arial Narrow"/>
                <w:color w:val="000000" w:themeColor="text1"/>
                <w:lang w:val="es-ES"/>
              </w:rPr>
            </w:pPr>
            <w:proofErr w:type="gramStart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MARCA  _</w:t>
            </w:r>
            <w:proofErr w:type="gramEnd"/>
            <w:r w:rsidRPr="00125F5D">
              <w:rPr>
                <w:rFonts w:ascii="Arial Narrow" w:eastAsia="Arial" w:hAnsi="Arial Narrow"/>
                <w:color w:val="000000" w:themeColor="text1"/>
                <w:lang w:val="es-ES"/>
              </w:rPr>
              <w:t>_____</w:t>
            </w:r>
          </w:p>
          <w:p w14:paraId="3A1DF2B5" w14:textId="1D275243" w:rsidR="00125F5D" w:rsidRPr="00125F5D" w:rsidRDefault="00125F5D" w:rsidP="00125F5D">
            <w:pPr>
              <w:rPr>
                <w:rFonts w:ascii="Arial Narrow" w:eastAsia="Arial" w:hAnsi="Arial Narrow"/>
                <w:color w:val="000000" w:themeColor="text1"/>
              </w:rPr>
            </w:pPr>
            <w:r w:rsidRPr="00125F5D">
              <w:rPr>
                <w:rFonts w:ascii="Arial Narrow" w:eastAsia="Arial" w:hAnsi="Arial Narrow"/>
                <w:color w:val="000000" w:themeColor="text1"/>
              </w:rPr>
              <w:t>REFERENCIA __________</w:t>
            </w:r>
          </w:p>
        </w:tc>
      </w:tr>
      <w:tr w:rsidR="00125F5D" w:rsidRPr="00685E68" w14:paraId="408004FB" w14:textId="77777777" w:rsidTr="00125F5D">
        <w:trPr>
          <w:trHeight w:val="372"/>
        </w:trPr>
        <w:tc>
          <w:tcPr>
            <w:tcW w:w="8926" w:type="dxa"/>
            <w:vAlign w:val="center"/>
          </w:tcPr>
          <w:p w14:paraId="5B8CB81D" w14:textId="518602D4" w:rsidR="00125F5D" w:rsidRPr="00685E68" w:rsidRDefault="00125F5D" w:rsidP="00125F5D">
            <w:pPr>
              <w:tabs>
                <w:tab w:val="left" w:pos="284"/>
              </w:tabs>
              <w:jc w:val="both"/>
              <w:rPr>
                <w:rFonts w:ascii="Arial Narrow" w:eastAsia="Arial" w:hAnsi="Arial Narrow"/>
              </w:rPr>
            </w:pPr>
            <w:r w:rsidRPr="00685E68">
              <w:rPr>
                <w:rFonts w:ascii="Arial Narrow" w:eastAsia="Arial" w:hAnsi="Arial Narrow"/>
                <w:lang w:val="es-ES"/>
              </w:rPr>
              <w:lastRenderedPageBreak/>
              <w:t>Los elementos deben ser entregados sin sobre empaque o exceso de envolturas. Se deberán evitar empaques plásticos, a menos que no se pueda garantizar la integridad del elemento con otro tipo de empaque.  En todo caso la entrega sin sobre empaque no debe comprometer la integridad y calidad del bien o producto. Se deben tomar las medidas necesarias para asegurar que los bienes lleguen en perfectas condiciones, utilizando métodos de protección alternativos y sostenibles cuando sea posible.</w:t>
            </w:r>
          </w:p>
        </w:tc>
      </w:tr>
    </w:tbl>
    <w:p w14:paraId="6C5B1B2C" w14:textId="77777777" w:rsidR="00E47806" w:rsidRPr="00E47806" w:rsidRDefault="00E47806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53A9E016" w14:textId="77777777" w:rsidR="00E47806" w:rsidRPr="00E47806" w:rsidRDefault="00E47806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0FD6133A" w14:textId="77777777" w:rsidR="00E47806" w:rsidRPr="00E47806" w:rsidRDefault="00E47806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487EB8A6" w14:textId="77777777" w:rsidR="00E47806" w:rsidRPr="00E47806" w:rsidRDefault="00E47806" w:rsidP="00E4780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sz w:val="20"/>
          <w:szCs w:val="20"/>
        </w:rPr>
      </w:pPr>
    </w:p>
    <w:p w14:paraId="6D218FDB" w14:textId="77777777" w:rsidR="00CD2609" w:rsidRPr="00E47806" w:rsidRDefault="00000000">
      <w:pPr>
        <w:tabs>
          <w:tab w:val="left" w:pos="567"/>
        </w:tabs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 w:rsidRPr="00E47806">
        <w:rPr>
          <w:rFonts w:ascii="Arial Narrow" w:eastAsia="Arial Narrow" w:hAnsi="Arial Narrow" w:cs="Arial Narrow"/>
          <w:sz w:val="20"/>
          <w:szCs w:val="20"/>
        </w:rPr>
        <w:t>Nombre del proponente:</w:t>
      </w:r>
    </w:p>
    <w:p w14:paraId="3B98BFF7" w14:textId="77777777" w:rsidR="00CD2609" w:rsidRPr="00E47806" w:rsidRDefault="00000000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E47806">
        <w:rPr>
          <w:rFonts w:ascii="Arial Narrow" w:eastAsia="Arial Narrow" w:hAnsi="Arial Narrow" w:cs="Arial Narrow"/>
          <w:sz w:val="20"/>
          <w:szCs w:val="20"/>
        </w:rPr>
        <w:t xml:space="preserve">Nit: </w:t>
      </w:r>
      <w:r w:rsidRPr="00E47806">
        <w:rPr>
          <w:rFonts w:ascii="Arial Narrow" w:eastAsia="Arial Narrow" w:hAnsi="Arial Narrow" w:cs="Arial Narrow"/>
          <w:sz w:val="20"/>
          <w:szCs w:val="20"/>
        </w:rPr>
        <w:tab/>
      </w:r>
    </w:p>
    <w:p w14:paraId="6E0946DC" w14:textId="77777777" w:rsidR="00CD2609" w:rsidRPr="00E47806" w:rsidRDefault="00000000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E47806">
        <w:rPr>
          <w:rFonts w:ascii="Arial Narrow" w:eastAsia="Arial Narrow" w:hAnsi="Arial Narrow" w:cs="Arial Narrow"/>
          <w:sz w:val="20"/>
          <w:szCs w:val="20"/>
        </w:rPr>
        <w:tab/>
      </w:r>
      <w:r w:rsidRPr="00E47806">
        <w:rPr>
          <w:rFonts w:ascii="Arial Narrow" w:eastAsia="Arial Narrow" w:hAnsi="Arial Narrow" w:cs="Arial Narrow"/>
          <w:sz w:val="20"/>
          <w:szCs w:val="20"/>
        </w:rPr>
        <w:tab/>
      </w:r>
    </w:p>
    <w:p w14:paraId="74F067D8" w14:textId="77777777" w:rsidR="00CD2609" w:rsidRPr="00E47806" w:rsidRDefault="00000000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E47806">
        <w:rPr>
          <w:rFonts w:ascii="Arial Narrow" w:eastAsia="Arial Narrow" w:hAnsi="Arial Narrow" w:cs="Arial Narrow"/>
          <w:sz w:val="20"/>
          <w:szCs w:val="20"/>
        </w:rPr>
        <w:t>Firma del representante legal y cédula de ciudadanía:</w:t>
      </w:r>
    </w:p>
    <w:sectPr w:rsidR="00CD2609" w:rsidRPr="00E4780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28EC5" w14:textId="77777777" w:rsidR="00501E84" w:rsidRDefault="00501E84">
      <w:pPr>
        <w:spacing w:after="0" w:line="240" w:lineRule="auto"/>
      </w:pPr>
      <w:r>
        <w:separator/>
      </w:r>
    </w:p>
  </w:endnote>
  <w:endnote w:type="continuationSeparator" w:id="0">
    <w:p w14:paraId="61E103DE" w14:textId="77777777" w:rsidR="00501E84" w:rsidRDefault="0050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embedRegular r:id="rId1" w:fontKey="{D4B71FEC-3455-43D8-ACFA-F7235573987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8F0D927-D138-428C-953F-571A65FDD87A}"/>
    <w:embedBold r:id="rId3" w:fontKey="{3830F667-64C0-47C8-8E82-D5F9698B37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4" w:fontKey="{551A1578-F0D2-45A9-8875-773B5576087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83441071-1357-49C7-9B69-8F41082FC58E}"/>
    <w:embedBoldItalic r:id="rId6" w:fontKey="{C52C6546-7E0D-4AF1-86B6-94F1FD1D9E5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FEF9873-016A-4A29-90C5-2048E1A9AFEA}"/>
    <w:embedBold r:id="rId8" w:fontKey="{6A1083CB-B4E1-4C25-A090-1C097238B9F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9" w:fontKey="{038CABC3-20E0-4DEC-8E60-B5646A686EA2}"/>
    <w:embedBold r:id="rId10" w:fontKey="{F826FA08-5F19-43B4-B4D9-4AF4760C6D4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1" w:fontKey="{44B993BD-ACC7-4410-BE92-39F81996975F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2" w:fontKey="{B4E7235D-1E22-44BB-93DC-96D03034114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3" w:fontKey="{14B509CA-7AF0-4BF1-AC14-2A93B207A101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4" w:fontKey="{FE52684A-F120-4690-8986-E8EC23ACF52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5" w:fontKey="{009A6778-D861-470F-ADE4-A2186C0405AC}"/>
    <w:embedItalic r:id="rId16" w:fontKey="{19D28351-EDAE-4A9C-99C2-3FB96181524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3414B" w14:textId="77777777" w:rsidR="00CD26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B4A77">
      <w:rPr>
        <w:noProof/>
        <w:color w:val="000000"/>
      </w:rPr>
      <w:t>1</w:t>
    </w:r>
    <w:r>
      <w:rPr>
        <w:color w:val="000000"/>
      </w:rPr>
      <w:fldChar w:fldCharType="end"/>
    </w:r>
  </w:p>
  <w:p w14:paraId="55CC948A" w14:textId="77777777" w:rsidR="00CD2609" w:rsidRDefault="00CD26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848A9" w14:textId="77777777" w:rsidR="00501E84" w:rsidRDefault="00501E84">
      <w:pPr>
        <w:spacing w:after="0" w:line="240" w:lineRule="auto"/>
      </w:pPr>
      <w:r>
        <w:separator/>
      </w:r>
    </w:p>
  </w:footnote>
  <w:footnote w:type="continuationSeparator" w:id="0">
    <w:p w14:paraId="106581EA" w14:textId="77777777" w:rsidR="00501E84" w:rsidRDefault="00501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0BD9" w14:textId="77777777" w:rsidR="00CD2609" w:rsidRDefault="00000000">
    <w:pPr>
      <w:widowControl w:val="0"/>
      <w:spacing w:after="0" w:line="240" w:lineRule="auto"/>
      <w:ind w:left="3975"/>
      <w:rPr>
        <w:rFonts w:ascii="Arial" w:eastAsia="Arial" w:hAnsi="Arial" w:cs="Arial"/>
        <w:color w:val="000000"/>
        <w:sz w:val="20"/>
        <w:szCs w:val="20"/>
      </w:rPr>
    </w:pPr>
    <w:r>
      <w:rPr>
        <w:noProof/>
        <w:sz w:val="21"/>
        <w:szCs w:val="21"/>
      </w:rPr>
      <w:drawing>
        <wp:inline distT="0" distB="0" distL="0" distR="0" wp14:anchorId="79800AA9" wp14:editId="40260050">
          <wp:extent cx="752075" cy="961645"/>
          <wp:effectExtent l="0" t="0" r="0" b="0"/>
          <wp:docPr id="6" name="image1.jpg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ilde.saenz\AppData\Local\Microsoft\Windows\Temporary Internet Files\Content.Outlook\BDWFRGO2\FGN B_N Vertical 1.jpg"/>
                  <pic:cNvPicPr preferRelativeResize="0"/>
                </pic:nvPicPr>
                <pic:blipFill>
                  <a:blip r:embed="rId1"/>
                  <a:srcRect l="12174" t="11042" r="11495" b="14376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C3FC0"/>
    <w:multiLevelType w:val="multilevel"/>
    <w:tmpl w:val="F1F84C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91181"/>
    <w:multiLevelType w:val="multilevel"/>
    <w:tmpl w:val="48DE02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483BE8"/>
    <w:multiLevelType w:val="multilevel"/>
    <w:tmpl w:val="E3223B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F535A1"/>
    <w:multiLevelType w:val="multilevel"/>
    <w:tmpl w:val="31A61D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09495C"/>
    <w:multiLevelType w:val="multilevel"/>
    <w:tmpl w:val="2FF424D8"/>
    <w:lvl w:ilvl="0">
      <w:start w:val="1"/>
      <w:numFmt w:val="bullet"/>
      <w:pStyle w:val="Listaconnmeros2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5B43C09"/>
    <w:multiLevelType w:val="multilevel"/>
    <w:tmpl w:val="E76C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0F39D2"/>
    <w:multiLevelType w:val="multilevel"/>
    <w:tmpl w:val="C67C27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D383045"/>
    <w:multiLevelType w:val="multilevel"/>
    <w:tmpl w:val="21B456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CF57A3"/>
    <w:multiLevelType w:val="multilevel"/>
    <w:tmpl w:val="881CFE9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375ECD"/>
    <w:multiLevelType w:val="multilevel"/>
    <w:tmpl w:val="6EB47FE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9773E2"/>
    <w:multiLevelType w:val="multilevel"/>
    <w:tmpl w:val="CB701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9624DD"/>
    <w:multiLevelType w:val="multilevel"/>
    <w:tmpl w:val="B5C61498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C207D"/>
    <w:multiLevelType w:val="multilevel"/>
    <w:tmpl w:val="281E8F4A"/>
    <w:lvl w:ilvl="0">
      <w:numFmt w:val="bullet"/>
      <w:lvlText w:val="-"/>
      <w:lvlJc w:val="left"/>
      <w:pPr>
        <w:ind w:left="791" w:hanging="360"/>
      </w:pPr>
      <w:rPr>
        <w:rFonts w:ascii="Arial" w:eastAsia="Arial" w:hAnsi="Arial" w:cs="Arial"/>
        <w:sz w:val="24"/>
        <w:szCs w:val="24"/>
      </w:rPr>
    </w:lvl>
    <w:lvl w:ilvl="1">
      <w:numFmt w:val="bullet"/>
      <w:lvlText w:val="•"/>
      <w:lvlJc w:val="left"/>
      <w:pPr>
        <w:ind w:left="1456" w:hanging="360"/>
      </w:pPr>
    </w:lvl>
    <w:lvl w:ilvl="2">
      <w:numFmt w:val="bullet"/>
      <w:lvlText w:val="•"/>
      <w:lvlJc w:val="left"/>
      <w:pPr>
        <w:ind w:left="2113" w:hanging="360"/>
      </w:pPr>
    </w:lvl>
    <w:lvl w:ilvl="3">
      <w:numFmt w:val="bullet"/>
      <w:lvlText w:val="•"/>
      <w:lvlJc w:val="left"/>
      <w:pPr>
        <w:ind w:left="2769" w:hanging="360"/>
      </w:pPr>
    </w:lvl>
    <w:lvl w:ilvl="4">
      <w:numFmt w:val="bullet"/>
      <w:lvlText w:val="•"/>
      <w:lvlJc w:val="left"/>
      <w:pPr>
        <w:ind w:left="3426" w:hanging="360"/>
      </w:pPr>
    </w:lvl>
    <w:lvl w:ilvl="5">
      <w:numFmt w:val="bullet"/>
      <w:lvlText w:val="•"/>
      <w:lvlJc w:val="left"/>
      <w:pPr>
        <w:ind w:left="4083" w:hanging="360"/>
      </w:pPr>
    </w:lvl>
    <w:lvl w:ilvl="6">
      <w:numFmt w:val="bullet"/>
      <w:lvlText w:val="•"/>
      <w:lvlJc w:val="left"/>
      <w:pPr>
        <w:ind w:left="4739" w:hanging="360"/>
      </w:pPr>
    </w:lvl>
    <w:lvl w:ilvl="7">
      <w:numFmt w:val="bullet"/>
      <w:lvlText w:val="•"/>
      <w:lvlJc w:val="left"/>
      <w:pPr>
        <w:ind w:left="5396" w:hanging="360"/>
      </w:pPr>
    </w:lvl>
    <w:lvl w:ilvl="8">
      <w:numFmt w:val="bullet"/>
      <w:lvlText w:val="•"/>
      <w:lvlJc w:val="left"/>
      <w:pPr>
        <w:ind w:left="6052" w:hanging="360"/>
      </w:pPr>
    </w:lvl>
  </w:abstractNum>
  <w:abstractNum w:abstractNumId="13" w15:restartNumberingAfterBreak="0">
    <w:nsid w:val="2E4014BC"/>
    <w:multiLevelType w:val="multilevel"/>
    <w:tmpl w:val="3A368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D7DF7"/>
    <w:multiLevelType w:val="multilevel"/>
    <w:tmpl w:val="9B20BAEA"/>
    <w:lvl w:ilvl="0">
      <w:start w:val="3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BE96684"/>
    <w:multiLevelType w:val="multilevel"/>
    <w:tmpl w:val="430EFD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" w:eastAsia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5F6E82"/>
    <w:multiLevelType w:val="multilevel"/>
    <w:tmpl w:val="87D22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247B6C"/>
    <w:multiLevelType w:val="multilevel"/>
    <w:tmpl w:val="686A2D7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9241A9"/>
    <w:multiLevelType w:val="multilevel"/>
    <w:tmpl w:val="56C2D6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8C373A"/>
    <w:multiLevelType w:val="multilevel"/>
    <w:tmpl w:val="B650B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4B5D2D"/>
    <w:multiLevelType w:val="multilevel"/>
    <w:tmpl w:val="B488608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F47711"/>
    <w:multiLevelType w:val="multilevel"/>
    <w:tmpl w:val="57D2942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61E84947"/>
    <w:multiLevelType w:val="multilevel"/>
    <w:tmpl w:val="E9F8931A"/>
    <w:lvl w:ilvl="0">
      <w:start w:val="1"/>
      <w:numFmt w:val="bullet"/>
      <w:pStyle w:val="Listaconvietas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4415DE7"/>
    <w:multiLevelType w:val="multilevel"/>
    <w:tmpl w:val="6B04E7F0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80017E5"/>
    <w:multiLevelType w:val="multilevel"/>
    <w:tmpl w:val="CA0E24E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4E5662"/>
    <w:multiLevelType w:val="multilevel"/>
    <w:tmpl w:val="88521B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9D6575"/>
    <w:multiLevelType w:val="multilevel"/>
    <w:tmpl w:val="113C6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EFF70FA"/>
    <w:multiLevelType w:val="multilevel"/>
    <w:tmpl w:val="D6425D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1C42C0"/>
    <w:multiLevelType w:val="multilevel"/>
    <w:tmpl w:val="021077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3665FA4"/>
    <w:multiLevelType w:val="multilevel"/>
    <w:tmpl w:val="DC7C15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3985EED"/>
    <w:multiLevelType w:val="multilevel"/>
    <w:tmpl w:val="F13C35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2D439F"/>
    <w:multiLevelType w:val="multilevel"/>
    <w:tmpl w:val="BB402B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EE5560"/>
    <w:multiLevelType w:val="multilevel"/>
    <w:tmpl w:val="0874B8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789F2BD5"/>
    <w:multiLevelType w:val="multilevel"/>
    <w:tmpl w:val="AE3496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A96C8A"/>
    <w:multiLevelType w:val="multilevel"/>
    <w:tmpl w:val="673031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2A325E"/>
    <w:multiLevelType w:val="multilevel"/>
    <w:tmpl w:val="08AABA74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29902879">
    <w:abstractNumId w:val="22"/>
  </w:num>
  <w:num w:numId="2" w16cid:durableId="515970966">
    <w:abstractNumId w:val="4"/>
  </w:num>
  <w:num w:numId="3" w16cid:durableId="1870413414">
    <w:abstractNumId w:val="28"/>
  </w:num>
  <w:num w:numId="4" w16cid:durableId="1616710774">
    <w:abstractNumId w:val="23"/>
  </w:num>
  <w:num w:numId="5" w16cid:durableId="1019359423">
    <w:abstractNumId w:val="14"/>
  </w:num>
  <w:num w:numId="6" w16cid:durableId="915557050">
    <w:abstractNumId w:val="11"/>
  </w:num>
  <w:num w:numId="7" w16cid:durableId="955940796">
    <w:abstractNumId w:val="29"/>
  </w:num>
  <w:num w:numId="8" w16cid:durableId="1993950681">
    <w:abstractNumId w:val="32"/>
  </w:num>
  <w:num w:numId="9" w16cid:durableId="14969087">
    <w:abstractNumId w:val="15"/>
  </w:num>
  <w:num w:numId="10" w16cid:durableId="1638760184">
    <w:abstractNumId w:val="26"/>
  </w:num>
  <w:num w:numId="11" w16cid:durableId="1327443688">
    <w:abstractNumId w:val="35"/>
  </w:num>
  <w:num w:numId="12" w16cid:durableId="1466391111">
    <w:abstractNumId w:val="16"/>
  </w:num>
  <w:num w:numId="13" w16cid:durableId="1977029979">
    <w:abstractNumId w:val="5"/>
  </w:num>
  <w:num w:numId="14" w16cid:durableId="300501340">
    <w:abstractNumId w:val="34"/>
  </w:num>
  <w:num w:numId="15" w16cid:durableId="1712418047">
    <w:abstractNumId w:val="13"/>
  </w:num>
  <w:num w:numId="16" w16cid:durableId="924069081">
    <w:abstractNumId w:val="18"/>
  </w:num>
  <w:num w:numId="17" w16cid:durableId="743185040">
    <w:abstractNumId w:val="31"/>
  </w:num>
  <w:num w:numId="18" w16cid:durableId="235744041">
    <w:abstractNumId w:val="30"/>
  </w:num>
  <w:num w:numId="19" w16cid:durableId="1141845935">
    <w:abstractNumId w:val="19"/>
  </w:num>
  <w:num w:numId="20" w16cid:durableId="335158544">
    <w:abstractNumId w:val="10"/>
  </w:num>
  <w:num w:numId="21" w16cid:durableId="2087993382">
    <w:abstractNumId w:val="7"/>
  </w:num>
  <w:num w:numId="22" w16cid:durableId="1813134843">
    <w:abstractNumId w:val="2"/>
  </w:num>
  <w:num w:numId="23" w16cid:durableId="122622746">
    <w:abstractNumId w:val="27"/>
  </w:num>
  <w:num w:numId="24" w16cid:durableId="1170751487">
    <w:abstractNumId w:val="0"/>
  </w:num>
  <w:num w:numId="25" w16cid:durableId="201672898">
    <w:abstractNumId w:val="33"/>
  </w:num>
  <w:num w:numId="26" w16cid:durableId="608125280">
    <w:abstractNumId w:val="24"/>
  </w:num>
  <w:num w:numId="27" w16cid:durableId="44257027">
    <w:abstractNumId w:val="8"/>
  </w:num>
  <w:num w:numId="28" w16cid:durableId="2109888767">
    <w:abstractNumId w:val="17"/>
  </w:num>
  <w:num w:numId="29" w16cid:durableId="337856194">
    <w:abstractNumId w:val="1"/>
  </w:num>
  <w:num w:numId="30" w16cid:durableId="1144082465">
    <w:abstractNumId w:val="25"/>
  </w:num>
  <w:num w:numId="31" w16cid:durableId="1514569624">
    <w:abstractNumId w:val="3"/>
  </w:num>
  <w:num w:numId="32" w16cid:durableId="644163415">
    <w:abstractNumId w:val="20"/>
  </w:num>
  <w:num w:numId="33" w16cid:durableId="745229876">
    <w:abstractNumId w:val="9"/>
  </w:num>
  <w:num w:numId="34" w16cid:durableId="998119799">
    <w:abstractNumId w:val="12"/>
  </w:num>
  <w:num w:numId="35" w16cid:durableId="52394818">
    <w:abstractNumId w:val="6"/>
  </w:num>
  <w:num w:numId="36" w16cid:durableId="3063955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609"/>
    <w:rsid w:val="000F7109"/>
    <w:rsid w:val="00125F5D"/>
    <w:rsid w:val="0013398B"/>
    <w:rsid w:val="001749D8"/>
    <w:rsid w:val="002529F0"/>
    <w:rsid w:val="002B2E5D"/>
    <w:rsid w:val="0037154F"/>
    <w:rsid w:val="004010D3"/>
    <w:rsid w:val="004B4A77"/>
    <w:rsid w:val="00501E84"/>
    <w:rsid w:val="00506757"/>
    <w:rsid w:val="00751228"/>
    <w:rsid w:val="007778B6"/>
    <w:rsid w:val="00876207"/>
    <w:rsid w:val="00B03CBD"/>
    <w:rsid w:val="00BD45ED"/>
    <w:rsid w:val="00C2161C"/>
    <w:rsid w:val="00CD2609"/>
    <w:rsid w:val="00CF018E"/>
    <w:rsid w:val="00DA0276"/>
    <w:rsid w:val="00E47806"/>
    <w:rsid w:val="00E90942"/>
    <w:rsid w:val="00FB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63D1D"/>
  <w15:docId w15:val="{D6A4EBCF-0322-4C61-935B-139ABADE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semiHidden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semiHidden/>
    <w:unhideWhenUsed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F9783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basedOn w:val="Fuentedeprrafopredeter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7923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8A5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rsid w:val="00F9783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semiHidden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uiPriority w:val="99"/>
    <w:semiHidden/>
    <w:rsid w:val="00F97830"/>
    <w:rPr>
      <w:sz w:val="20"/>
      <w:szCs w:val="20"/>
    </w:rPr>
  </w:style>
  <w:style w:type="character" w:styleId="Refdenotaalpie">
    <w:name w:val="footnote reference"/>
    <w:uiPriority w:val="99"/>
    <w:semiHidden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Textoennegrita">
    <w:name w:val="Strong"/>
    <w:uiPriority w:val="22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F97830"/>
    <w:pPr>
      <w:spacing w:after="12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3">
    <w:name w:val="Table Normal"/>
    <w:uiPriority w:val="2"/>
    <w:semiHidden/>
    <w:unhideWhenUsed/>
    <w:qFormat/>
    <w:rsid w:val="00F978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eastAsia="Times New Roman" w:cs="Times New Roman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eastAsia="Times New Roman" w:cs="Times New Roman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eastAsia="Times New Roman" w:cs="Times New Roman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eastAsia="Times New Roman" w:cs="Times New Roman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eastAsia="Times New Roman" w:cs="Times New Roman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eastAsia="Times New Roman" w:cs="Times New Roman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eastAsia="Times New Roman" w:cs="Times New Roman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lang w:val="es-ES"/>
    </w:rPr>
  </w:style>
  <w:style w:type="table" w:customStyle="1" w:styleId="Tablaconcuadrcula11">
    <w:name w:val="Tabla con cuadrícula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eastAsia="Times New Roman" w:cs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eastAsia="Times New Roman" w:cs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pPr>
      <w:spacing w:after="0" w:line="240" w:lineRule="auto"/>
    </w:pPr>
    <w:rPr>
      <w:rFonts w:eastAsia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">
    <w:name w:val="Tabla con cuadrícula1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o1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hAnsi="Consolas" w:cs="Times New Roman"/>
      <w:sz w:val="21"/>
      <w:szCs w:val="21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">
    <w:name w:val="Tabla con cuadrícula6"/>
    <w:basedOn w:val="Tablanormal"/>
    <w:next w:val="Tablaconcuadrcula"/>
    <w:rsid w:val="00CA4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elegante1">
    <w:name w:val="Tabla elegante1"/>
    <w:basedOn w:val="Tablanormal"/>
    <w:next w:val="Tablaelegante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0">
    <w:name w:val="Estilo1"/>
    <w:uiPriority w:val="99"/>
    <w:rsid w:val="003F67F3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3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0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061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7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12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86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2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95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70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72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22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02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6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17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8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01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37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972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49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10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92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21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2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9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39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51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40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68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30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98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99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87944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1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83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326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46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865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4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02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496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92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851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87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32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83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3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24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351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56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183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1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807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145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60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00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035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32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464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91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45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977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608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2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380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31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307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0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40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29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218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45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437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15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899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30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47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5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070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76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33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33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265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76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21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458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909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22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031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574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971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42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855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74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118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0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3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6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92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60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90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73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00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792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71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72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23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462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30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933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06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008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98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768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751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261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3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4889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774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71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643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89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141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790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593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46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938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02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952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95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3665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4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57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2971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558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484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629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5846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687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834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90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058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93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0040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858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2005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05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055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3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68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59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32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48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9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7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3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49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1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38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08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74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13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29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90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69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1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92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84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92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7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34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0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8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52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28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9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53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9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22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336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6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8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8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12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8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7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4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9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2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2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03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2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991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28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6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93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75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61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07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843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9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316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8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33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1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72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48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51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83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56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33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19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38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2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27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4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581070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9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98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693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73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604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873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9761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209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239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557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132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7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52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82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92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864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265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6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047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05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651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9166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98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681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570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93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70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876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49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292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8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707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509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334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02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71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358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9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139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94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5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856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668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9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51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351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6917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1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555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95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48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664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12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2223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41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1693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38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372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39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741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02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188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91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5122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475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938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171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37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240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34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72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223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401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9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13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88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324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51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471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271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296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81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49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296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933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123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17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05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926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958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9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586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9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76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91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672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22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115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32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92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67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498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6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776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23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4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92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606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439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879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5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65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9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19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597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980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44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91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12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81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35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20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87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7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83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6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2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9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89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27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72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66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6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14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25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71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39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76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43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68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48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69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16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34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607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0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914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6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8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3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8U4wixMppU3KS7FVmlJzAXlV6Q==">CgMxLjAaHwoBMBIaChgICVIUChJ0YWJsZS40MW9oZmV4bHpnd2g4AHIhMXlsdG90QlRjdnM3OC1SYjlkZWJ2NlpBR010X3AzN2h2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Paulette Gonzalez Bulla</dc:creator>
  <cp:lastModifiedBy>Diana Rosalba Tinjaca Ospina</cp:lastModifiedBy>
  <cp:revision>3</cp:revision>
  <dcterms:created xsi:type="dcterms:W3CDTF">2025-08-11T14:45:00Z</dcterms:created>
  <dcterms:modified xsi:type="dcterms:W3CDTF">2025-08-22T19:52:00Z</dcterms:modified>
</cp:coreProperties>
</file>