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76" w:lineRule="auto"/>
        <w:jc w:val="center"/>
        <w:rPr>
          <w:rFonts w:ascii="Arial" w:cs="Arial" w:eastAsia="Arial" w:hAnsi="Arial"/>
          <w:b w:val="1"/>
        </w:rPr>
      </w:pPr>
      <w:bookmarkStart w:colFirst="0" w:colLast="0" w:name="_heading=h.1fob9te" w:id="0"/>
      <w:bookmarkEnd w:id="0"/>
      <w:r w:rsidDel="00000000" w:rsidR="00000000" w:rsidRPr="00000000">
        <w:rPr>
          <w:rFonts w:ascii="Arial" w:cs="Arial" w:eastAsia="Arial" w:hAnsi="Arial"/>
          <w:b w:val="1"/>
          <w:rtl w:val="0"/>
        </w:rPr>
        <w:t xml:space="preserve">Anexo 2 - Autorización para verificación de inhabilidades por delitos sexuales</w:t>
      </w:r>
    </w:p>
    <w:p w:rsidR="00000000" w:rsidDel="00000000" w:rsidP="00000000" w:rsidRDefault="00000000" w:rsidRPr="00000000" w14:paraId="00000002">
      <w:pPr>
        <w:jc w:val="both"/>
        <w:rPr>
          <w:rFonts w:ascii="Arial" w:cs="Arial" w:eastAsia="Arial" w:hAnsi="Arial"/>
        </w:rPr>
      </w:pPr>
      <w:r w:rsidDel="00000000" w:rsidR="00000000" w:rsidRPr="00000000">
        <w:rPr>
          <w:rtl w:val="0"/>
        </w:rPr>
      </w:r>
    </w:p>
    <w:p w:rsidR="00000000" w:rsidDel="00000000" w:rsidP="00000000" w:rsidRDefault="00000000" w:rsidRPr="00000000" w14:paraId="00000003">
      <w:pPr>
        <w:jc w:val="both"/>
        <w:rPr>
          <w:rFonts w:ascii="Arial" w:cs="Arial" w:eastAsia="Arial" w:hAnsi="Arial"/>
        </w:rPr>
      </w:pPr>
      <w:r w:rsidDel="00000000" w:rsidR="00000000" w:rsidRPr="00000000">
        <w:rPr>
          <w:rtl w:val="0"/>
        </w:rPr>
      </w:r>
    </w:p>
    <w:p w:rsidR="00000000" w:rsidDel="00000000" w:rsidP="00000000" w:rsidRDefault="00000000" w:rsidRPr="00000000" w14:paraId="00000004">
      <w:pPr>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005">
      <w:pPr>
        <w:jc w:val="both"/>
        <w:rPr>
          <w:rFonts w:ascii="Arial" w:cs="Arial" w:eastAsia="Arial" w:hAnsi="Arial"/>
        </w:rPr>
      </w:pPr>
      <w:r w:rsidDel="00000000" w:rsidR="00000000" w:rsidRPr="00000000">
        <w:rPr>
          <w:rFonts w:ascii="Arial" w:cs="Arial" w:eastAsia="Arial" w:hAnsi="Arial"/>
          <w:rtl w:val="0"/>
        </w:rPr>
        <w:t xml:space="preserve">Instituto Distrital de las Artes – Idartes</w:t>
      </w:r>
    </w:p>
    <w:p w:rsidR="00000000" w:rsidDel="00000000" w:rsidP="00000000" w:rsidRDefault="00000000" w:rsidRPr="00000000" w14:paraId="00000006">
      <w:pPr>
        <w:jc w:val="both"/>
        <w:rPr>
          <w:rFonts w:ascii="Arial" w:cs="Arial" w:eastAsia="Arial" w:hAnsi="Arial"/>
          <w:highlight w:val="white"/>
        </w:rPr>
      </w:pPr>
      <w:r w:rsidDel="00000000" w:rsidR="00000000" w:rsidRPr="00000000">
        <w:rPr>
          <w:rtl w:val="0"/>
        </w:rPr>
      </w:r>
    </w:p>
    <w:p w:rsidR="00000000" w:rsidDel="00000000" w:rsidP="00000000" w:rsidRDefault="00000000" w:rsidRPr="00000000" w14:paraId="00000007">
      <w:pPr>
        <w:jc w:val="both"/>
        <w:rPr>
          <w:rFonts w:ascii="Arial" w:cs="Arial" w:eastAsia="Arial" w:hAnsi="Arial"/>
          <w:color w:val="434343"/>
          <w:highlight w:val="white"/>
        </w:rPr>
      </w:pPr>
      <w:bookmarkStart w:colFirst="0" w:colLast="0" w:name="_heading=h.gjdgxs" w:id="1"/>
      <w:bookmarkEnd w:id="1"/>
      <w:r w:rsidDel="00000000" w:rsidR="00000000" w:rsidRPr="00000000">
        <w:rPr>
          <w:rFonts w:ascii="Arial" w:cs="Arial" w:eastAsia="Arial" w:hAnsi="Arial"/>
          <w:highlight w:val="white"/>
          <w:rtl w:val="0"/>
        </w:rPr>
        <w:t xml:space="preserve">Ref: Proceso</w:t>
      </w:r>
      <w:r w:rsidDel="00000000" w:rsidR="00000000" w:rsidRPr="00000000">
        <w:rPr>
          <w:rFonts w:ascii="Arial" w:cs="Arial" w:eastAsia="Arial" w:hAnsi="Arial"/>
          <w:color w:val="434343"/>
          <w:highlight w:val="white"/>
          <w:rtl w:val="0"/>
        </w:rPr>
        <w:t xml:space="preserve"> </w:t>
      </w:r>
      <w:r w:rsidDel="00000000" w:rsidR="00000000" w:rsidRPr="00000000">
        <w:rPr>
          <w:rFonts w:ascii="Arial" w:cs="Arial" w:eastAsia="Arial" w:hAnsi="Arial"/>
          <w:rtl w:val="0"/>
        </w:rPr>
        <w:t xml:space="preserve">IDARTES -RE -CO -</w:t>
      </w:r>
      <w:r w:rsidDel="00000000" w:rsidR="00000000" w:rsidRPr="00000000">
        <w:rPr>
          <w:rFonts w:ascii="Arial" w:cs="Arial" w:eastAsia="Arial" w:hAnsi="Arial"/>
          <w:color w:val="ff0000"/>
          <w:rtl w:val="0"/>
        </w:rPr>
        <w:t xml:space="preserve"> </w:t>
      </w:r>
      <w:r w:rsidDel="00000000" w:rsidR="00000000" w:rsidRPr="00000000">
        <w:rPr>
          <w:rFonts w:ascii="Arial" w:cs="Arial" w:eastAsia="Arial" w:hAnsi="Arial"/>
          <w:rtl w:val="0"/>
        </w:rPr>
        <w:t xml:space="preserve">0xx-2024</w:t>
      </w:r>
      <w:r w:rsidDel="00000000" w:rsidR="00000000" w:rsidRPr="00000000">
        <w:rPr>
          <w:rtl w:val="0"/>
        </w:rPr>
      </w:r>
    </w:p>
    <w:p w:rsidR="00000000" w:rsidDel="00000000" w:rsidP="00000000" w:rsidRDefault="00000000" w:rsidRPr="00000000" w14:paraId="00000008">
      <w:pPr>
        <w:jc w:val="both"/>
        <w:rPr>
          <w:rFonts w:ascii="Arial" w:cs="Arial" w:eastAsia="Arial" w:hAnsi="Arial"/>
        </w:rPr>
      </w:pPr>
      <w:bookmarkStart w:colFirst="0" w:colLast="0" w:name="_heading=h.30j0zll" w:id="2"/>
      <w:bookmarkEnd w:id="2"/>
      <w:r w:rsidDel="00000000" w:rsidR="00000000" w:rsidRPr="00000000">
        <w:rPr>
          <w:rtl w:val="0"/>
        </w:rPr>
      </w:r>
    </w:p>
    <w:p w:rsidR="00000000" w:rsidDel="00000000" w:rsidP="00000000" w:rsidRDefault="00000000" w:rsidRPr="00000000" w14:paraId="00000009">
      <w:pPr>
        <w:jc w:val="both"/>
        <w:rPr>
          <w:rFonts w:ascii="Arial" w:cs="Arial" w:eastAsia="Arial" w:hAnsi="Arial"/>
        </w:rPr>
      </w:pPr>
      <w:r w:rsidDel="00000000" w:rsidR="00000000" w:rsidRPr="00000000">
        <w:rPr>
          <w:rtl w:val="0"/>
        </w:rPr>
      </w:r>
    </w:p>
    <w:p w:rsidR="00000000" w:rsidDel="00000000" w:rsidP="00000000" w:rsidRDefault="00000000" w:rsidRPr="00000000" w14:paraId="0000000A">
      <w:pPr>
        <w:spacing w:line="360" w:lineRule="auto"/>
        <w:jc w:val="both"/>
        <w:rPr>
          <w:rFonts w:ascii="Arial" w:cs="Arial" w:eastAsia="Arial" w:hAnsi="Arial"/>
        </w:rPr>
      </w:pPr>
      <w:r w:rsidDel="00000000" w:rsidR="00000000" w:rsidRPr="00000000">
        <w:rPr>
          <w:rFonts w:ascii="Arial" w:cs="Arial" w:eastAsia="Arial" w:hAnsi="Arial"/>
          <w:rtl w:val="0"/>
        </w:rPr>
        <w:t xml:space="preserve">Yo, _______________________________________________, identificado (a) con cédula de ciudadanía N° ____________expedida en __________________por medio del presente autorizo al INSTITUTO DISTRITAL DE LAS ARTES – IDARTES- con NIT 900413030-9, para que en el marco del proceso IDARTES -RE -CO -</w:t>
      </w:r>
      <w:r w:rsidDel="00000000" w:rsidR="00000000" w:rsidRPr="00000000">
        <w:rPr>
          <w:rFonts w:ascii="Arial" w:cs="Arial" w:eastAsia="Arial" w:hAnsi="Arial"/>
          <w:color w:val="ff0000"/>
          <w:rtl w:val="0"/>
        </w:rPr>
        <w:t xml:space="preserve"> </w:t>
      </w:r>
      <w:r w:rsidDel="00000000" w:rsidR="00000000" w:rsidRPr="00000000">
        <w:rPr>
          <w:rFonts w:ascii="Arial" w:cs="Arial" w:eastAsia="Arial" w:hAnsi="Arial"/>
          <w:rtl w:val="0"/>
        </w:rPr>
        <w:t xml:space="preserve">0xx-2024, y en cumplimiento del artículo 4 de la ley 1918 de 2018, verifique que el (la) suscrito (a) no se encuentra inscrito (a) en el registro de inhabilidades por delitos sexuales cometidos contra personas menores edad, el cual es administrado por la Policía Nacional.</w:t>
      </w:r>
      <w:r w:rsidDel="00000000" w:rsidR="00000000" w:rsidRPr="00000000">
        <w:rPr>
          <w:rFonts w:ascii="Arial" w:cs="Arial" w:eastAsia="Arial" w:hAnsi="Arial"/>
          <w:vertAlign w:val="superscript"/>
        </w:rPr>
        <w:footnoteReference w:customMarkFollows="0" w:id="0"/>
      </w:r>
      <w:r w:rsidDel="00000000" w:rsidR="00000000" w:rsidRPr="00000000">
        <w:rPr>
          <w:rFonts w:ascii="Arial" w:cs="Arial" w:eastAsia="Arial" w:hAnsi="Arial"/>
          <w:rtl w:val="0"/>
        </w:rPr>
        <w:t xml:space="preserve"> </w:t>
      </w:r>
    </w:p>
    <w:p w:rsidR="00000000" w:rsidDel="00000000" w:rsidP="00000000" w:rsidRDefault="00000000" w:rsidRPr="00000000" w14:paraId="0000000B">
      <w:pPr>
        <w:jc w:val="both"/>
        <w:rPr>
          <w:rFonts w:ascii="Arial" w:cs="Arial" w:eastAsia="Arial" w:hAnsi="Arial"/>
        </w:rPr>
      </w:pPr>
      <w:r w:rsidDel="00000000" w:rsidR="00000000" w:rsidRPr="00000000">
        <w:rPr>
          <w:rtl w:val="0"/>
        </w:rPr>
      </w:r>
    </w:p>
    <w:p w:rsidR="00000000" w:rsidDel="00000000" w:rsidP="00000000" w:rsidRDefault="00000000" w:rsidRPr="00000000" w14:paraId="0000000C">
      <w:pPr>
        <w:jc w:val="both"/>
        <w:rPr>
          <w:rFonts w:ascii="Arial" w:cs="Arial" w:eastAsia="Arial" w:hAnsi="Arial"/>
        </w:rPr>
      </w:pPr>
      <w:r w:rsidDel="00000000" w:rsidR="00000000" w:rsidRPr="00000000">
        <w:rPr>
          <w:rtl w:val="0"/>
        </w:rPr>
      </w:r>
    </w:p>
    <w:p w:rsidR="00000000" w:rsidDel="00000000" w:rsidP="00000000" w:rsidRDefault="00000000" w:rsidRPr="00000000" w14:paraId="0000000D">
      <w:pPr>
        <w:rPr>
          <w:rFonts w:ascii="Arial" w:cs="Arial" w:eastAsia="Arial" w:hAnsi="Arial"/>
        </w:rPr>
      </w:pPr>
      <w:r w:rsidDel="00000000" w:rsidR="00000000" w:rsidRPr="00000000">
        <w:rPr>
          <w:rFonts w:ascii="Arial" w:cs="Arial" w:eastAsia="Arial" w:hAnsi="Arial"/>
          <w:rtl w:val="0"/>
        </w:rPr>
        <w:t xml:space="preserve">FIRMA REPRESENTANTE LEGAL:__________________________________________</w:t>
      </w:r>
    </w:p>
    <w:p w:rsidR="00000000" w:rsidDel="00000000" w:rsidP="00000000" w:rsidRDefault="00000000" w:rsidRPr="00000000" w14:paraId="0000000E">
      <w:pPr>
        <w:rPr>
          <w:rFonts w:ascii="Arial" w:cs="Arial" w:eastAsia="Arial" w:hAnsi="Arial"/>
        </w:rPr>
      </w:pPr>
      <w:r w:rsidDel="00000000" w:rsidR="00000000" w:rsidRPr="00000000">
        <w:rPr>
          <w:rFonts w:ascii="Arial" w:cs="Arial" w:eastAsia="Arial" w:hAnsi="Arial"/>
          <w:rtl w:val="0"/>
        </w:rPr>
        <w:t xml:space="preserve">NOMBRE: ____________________________________________</w:t>
      </w:r>
    </w:p>
    <w:p w:rsidR="00000000" w:rsidDel="00000000" w:rsidP="00000000" w:rsidRDefault="00000000" w:rsidRPr="00000000" w14:paraId="0000000F">
      <w:pPr>
        <w:rPr>
          <w:rFonts w:ascii="Arial" w:cs="Arial" w:eastAsia="Arial" w:hAnsi="Arial"/>
        </w:rPr>
      </w:pPr>
      <w:r w:rsidDel="00000000" w:rsidR="00000000" w:rsidRPr="00000000">
        <w:rPr>
          <w:rFonts w:ascii="Arial" w:cs="Arial" w:eastAsia="Arial" w:hAnsi="Arial"/>
          <w:rtl w:val="0"/>
        </w:rPr>
        <w:t xml:space="preserve">CÉDULA DE CIUDADANÍA: ________________________</w:t>
      </w:r>
    </w:p>
    <w:sectPr>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10">
      <w:pPr>
        <w:pBdr>
          <w:top w:space="0" w:sz="0" w:val="nil"/>
          <w:left w:space="0" w:sz="0" w:val="nil"/>
          <w:bottom w:space="0" w:sz="0" w:val="nil"/>
          <w:right w:space="0" w:sz="0" w:val="nil"/>
          <w:between w:space="0" w:sz="0" w:val="nil"/>
        </w:pBdr>
        <w:shd w:fill="ffffff" w:val="clear"/>
        <w:spacing w:after="0" w:line="240" w:lineRule="auto"/>
        <w:jc w:val="both"/>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https://www.funcionpublica.gov.co/eva/gestornormativo/norma.php?i=87420#:~:text=POR%20MEDIO%20DE%20LA%20CUAL%20SE%20ESTABLECE%20EL%20R%C3%89GIMEN%20DE,Y%20SE%20DICTAN%20OTRAS%20DISPOSICIONES.</w:t>
      </w:r>
      <w:r w:rsidDel="00000000" w:rsidR="00000000" w:rsidRPr="00000000">
        <w:rPr>
          <w:rFonts w:ascii="Arial" w:cs="Arial" w:eastAsia="Arial" w:hAnsi="Arial"/>
          <w:b w:val="1"/>
          <w:sz w:val="16"/>
          <w:szCs w:val="16"/>
          <w:rtl w:val="0"/>
        </w:rPr>
        <w:t xml:space="preserve"> ARTÍCULO</w:t>
      </w:r>
      <w:bookmarkStart w:colFirst="0" w:colLast="0" w:name="bookmark=id.30j0zll" w:id="3"/>
      <w:bookmarkEnd w:id="3"/>
      <w:r w:rsidDel="00000000" w:rsidR="00000000" w:rsidRPr="00000000">
        <w:rPr>
          <w:rFonts w:ascii="Arial" w:cs="Arial" w:eastAsia="Arial" w:hAnsi="Arial"/>
          <w:b w:val="1"/>
          <w:sz w:val="16"/>
          <w:szCs w:val="16"/>
          <w:rtl w:val="0"/>
        </w:rPr>
        <w:t xml:space="preserve">  4.</w:t>
      </w:r>
      <w:r w:rsidDel="00000000" w:rsidR="00000000" w:rsidRPr="00000000">
        <w:rPr>
          <w:rFonts w:ascii="Arial" w:cs="Arial" w:eastAsia="Arial" w:hAnsi="Arial"/>
          <w:sz w:val="16"/>
          <w:szCs w:val="16"/>
          <w:rtl w:val="0"/>
        </w:rPr>
        <w:t xml:space="preserve"> </w:t>
      </w:r>
      <w:r w:rsidDel="00000000" w:rsidR="00000000" w:rsidRPr="00000000">
        <w:rPr>
          <w:rFonts w:ascii="Arial" w:cs="Arial" w:eastAsia="Arial" w:hAnsi="Arial"/>
          <w:b w:val="1"/>
          <w:i w:val="1"/>
          <w:sz w:val="16"/>
          <w:szCs w:val="16"/>
          <w:rtl w:val="0"/>
        </w:rPr>
        <w:t xml:space="preserve">Deber de verificación.</w:t>
      </w:r>
      <w:r w:rsidDel="00000000" w:rsidR="00000000" w:rsidRPr="00000000">
        <w:rPr>
          <w:rFonts w:ascii="Arial" w:cs="Arial" w:eastAsia="Arial" w:hAnsi="Arial"/>
          <w:sz w:val="16"/>
          <w:szCs w:val="16"/>
          <w:rtl w:val="0"/>
        </w:rPr>
        <w:t xml:space="preserve"> Es deber de las entidades públicas o privadas, de acuerdo a lo reglamentado por el Gobierno Nacional, verificar, previa autorización del aspirante, que este no se encuentra inscrito en el registro de inhabilidades por delitos sexuales cometidos contra personas menores edad, en el desarrollo de los procesos de selección de personal para el desempeño de cargos, oficios, profesiones que involucren una relación directa y habitual con menores previamente definidos por el Instituto Colombiano de Bienestar Familiar.</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ffffff" w:val="clear"/>
        <w:spacing w:after="0" w:line="240"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Dicha verificación, deberá actualizarse cada cuatro meses después del inicio de la relación contractual, laboral o reglamentaria.</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ffffff" w:val="clear"/>
        <w:spacing w:after="0" w:line="240" w:lineRule="auto"/>
        <w:jc w:val="both"/>
        <w:rPr>
          <w:rFonts w:ascii="Arial" w:cs="Arial" w:eastAsia="Arial" w:hAnsi="Arial"/>
          <w:sz w:val="16"/>
          <w:szCs w:val="16"/>
        </w:rPr>
      </w:pPr>
      <w:r w:rsidDel="00000000" w:rsidR="00000000" w:rsidRPr="00000000">
        <w:rPr>
          <w:rFonts w:ascii="Arial" w:cs="Arial" w:eastAsia="Arial" w:hAnsi="Arial"/>
          <w:b w:val="1"/>
          <w:sz w:val="16"/>
          <w:szCs w:val="16"/>
          <w:rtl w:val="0"/>
        </w:rPr>
        <w:t xml:space="preserve">PARÁGRAFO</w:t>
      </w:r>
      <w:bookmarkStart w:colFirst="0" w:colLast="0" w:name="bookmark=id.1fob9te" w:id="4"/>
      <w:bookmarkEnd w:id="4"/>
      <w:r w:rsidDel="00000000" w:rsidR="00000000" w:rsidRPr="00000000">
        <w:rPr>
          <w:rFonts w:ascii="Arial" w:cs="Arial" w:eastAsia="Arial" w:hAnsi="Arial"/>
          <w:b w:val="1"/>
          <w:sz w:val="16"/>
          <w:szCs w:val="16"/>
          <w:rtl w:val="0"/>
        </w:rPr>
        <w:t xml:space="preserve">  1</w:t>
      </w:r>
      <w:r w:rsidDel="00000000" w:rsidR="00000000" w:rsidRPr="00000000">
        <w:rPr>
          <w:rFonts w:ascii="Arial" w:cs="Arial" w:eastAsia="Arial" w:hAnsi="Arial"/>
          <w:sz w:val="16"/>
          <w:szCs w:val="16"/>
          <w:rtl w:val="0"/>
        </w:rPr>
        <w:t xml:space="preserve"> El servidor público que omita el deber de verificación en los términos de la presente ley y contrate a las personas que hayan sido condenados por delitos sexuales cometidos contra menores de edad será sancionado por falta disciplinaria gravísima.</w:t>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0" w:line="240" w:lineRule="auto"/>
        <w:rPr>
          <w:color w:val="000000"/>
          <w:sz w:val="16"/>
          <w:szCs w:val="16"/>
        </w:rPr>
      </w:pP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38+yHFw8/ZTHTpD7xEE7sVQj6Tg==">CgMxLjAyCWguMWZvYjl0ZTIIaC5namRneHMyCWguMzBqMHpsbDIKaWQuMzBqMHpsbDIKaWQuMWZvYjl0ZTgAciExSUNiWHRfOGZwTkNYOWFEOGVkMkVOVXBvVDQ5ekVWQ1A=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2023-04-24T16:54:00Z</dcterms:created>
  <dc:creator>Xiu Valentina Rodriguez Gomez</dc:creator>
</cp:coreProperties>
</file>