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58685E" w14:textId="3E5C6A9C" w:rsidR="001B1425" w:rsidRDefault="00FB4877">
      <w:r w:rsidRPr="00FB4877">
        <w:drawing>
          <wp:inline distT="0" distB="0" distL="0" distR="0" wp14:anchorId="7A72A8F4" wp14:editId="0803C13C">
            <wp:extent cx="8257540" cy="5160645"/>
            <wp:effectExtent l="0" t="0" r="0" b="1905"/>
            <wp:docPr id="947908917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908917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7540" cy="516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C10FB" w14:textId="77777777" w:rsidR="00FB4877" w:rsidRDefault="00FB4877"/>
    <w:sectPr w:rsidR="00FB4877" w:rsidSect="00FB4877">
      <w:pgSz w:w="15840" w:h="12240" w:orient="landscape" w:code="1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877"/>
    <w:rsid w:val="001B1425"/>
    <w:rsid w:val="00FB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27307"/>
  <w15:chartTrackingRefBased/>
  <w15:docId w15:val="{B349B852-E360-4ECB-A958-4A008E71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B48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48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48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48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48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487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487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48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48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48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48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48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487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487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48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487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48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48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48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48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48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48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48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487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487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487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48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487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48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HP Inc.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Mauricio Valencia Ceballos</dc:creator>
  <cp:keywords/>
  <dc:description/>
  <cp:lastModifiedBy>Andres Mauricio Valencia Ceballos</cp:lastModifiedBy>
  <cp:revision>1</cp:revision>
  <dcterms:created xsi:type="dcterms:W3CDTF">2025-08-04T20:37:00Z</dcterms:created>
  <dcterms:modified xsi:type="dcterms:W3CDTF">2025-08-04T20:38:00Z</dcterms:modified>
</cp:coreProperties>
</file>