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A0650" w14:textId="77777777" w:rsidR="00EE36B2" w:rsidRPr="00FB5D8F" w:rsidRDefault="00EE36B2" w:rsidP="00EE36B2">
      <w:pPr>
        <w:jc w:val="both"/>
        <w:rPr>
          <w:rFonts w:ascii="Arial Narrow" w:eastAsia="Arial Unicode MS" w:hAnsi="Arial Narrow" w:cs="Arial"/>
          <w:b/>
          <w:sz w:val="22"/>
          <w:szCs w:val="22"/>
        </w:rPr>
      </w:pPr>
    </w:p>
    <w:p w14:paraId="70310C51" w14:textId="337E3ABB" w:rsidR="00EE36B2" w:rsidRPr="00FB5D8F" w:rsidRDefault="00EE36B2" w:rsidP="00EE36B2">
      <w:pPr>
        <w:jc w:val="center"/>
        <w:rPr>
          <w:rFonts w:ascii="Arial Narrow" w:hAnsi="Arial Narrow"/>
          <w:b/>
          <w:sz w:val="22"/>
          <w:szCs w:val="22"/>
          <w:lang w:val="es-CO"/>
        </w:rPr>
      </w:pPr>
      <w:r w:rsidRPr="00FB5D8F">
        <w:rPr>
          <w:rFonts w:ascii="Arial Narrow" w:hAnsi="Arial Narrow"/>
          <w:b/>
          <w:sz w:val="22"/>
          <w:szCs w:val="22"/>
          <w:lang w:val="es-CO"/>
        </w:rPr>
        <w:t xml:space="preserve">ANEXO 8 – </w:t>
      </w:r>
      <w:r w:rsidR="00485576">
        <w:rPr>
          <w:rFonts w:ascii="Arial Narrow" w:hAnsi="Arial Narrow"/>
          <w:b/>
          <w:sz w:val="22"/>
          <w:szCs w:val="22"/>
          <w:lang w:val="es-CO"/>
        </w:rPr>
        <w:t>SELECCIÓN ABREVIADA POR SUBASTA INVERSA No. SI-URT-</w:t>
      </w:r>
      <w:r w:rsidR="00CF7027">
        <w:rPr>
          <w:rFonts w:ascii="Arial Narrow" w:hAnsi="Arial Narrow"/>
          <w:b/>
          <w:sz w:val="22"/>
          <w:szCs w:val="22"/>
          <w:lang w:val="es-CO"/>
        </w:rPr>
        <w:t>1</w:t>
      </w:r>
      <w:r w:rsidR="00A17F96">
        <w:rPr>
          <w:rFonts w:ascii="Arial Narrow" w:hAnsi="Arial Narrow"/>
          <w:b/>
          <w:sz w:val="22"/>
          <w:szCs w:val="22"/>
          <w:lang w:val="es-CO"/>
        </w:rPr>
        <w:t>5</w:t>
      </w:r>
      <w:r w:rsidR="004E4B90">
        <w:rPr>
          <w:rFonts w:ascii="Arial Narrow" w:hAnsi="Arial Narrow"/>
          <w:b/>
          <w:sz w:val="22"/>
          <w:szCs w:val="22"/>
          <w:lang w:val="es-CO"/>
        </w:rPr>
        <w:t>-2020</w:t>
      </w:r>
    </w:p>
    <w:p w14:paraId="24B276CA" w14:textId="77777777" w:rsidR="00EE36B2" w:rsidRPr="00FB5D8F" w:rsidRDefault="00EE36B2" w:rsidP="00EE36B2">
      <w:pPr>
        <w:jc w:val="center"/>
        <w:rPr>
          <w:rFonts w:ascii="Arial Narrow" w:eastAsia="Arial Unicode MS" w:hAnsi="Arial Narrow" w:cs="Arial"/>
          <w:b/>
          <w:sz w:val="22"/>
          <w:szCs w:val="22"/>
        </w:rPr>
      </w:pPr>
      <w:r w:rsidRPr="00FB5D8F">
        <w:rPr>
          <w:rFonts w:ascii="Arial Narrow" w:eastAsia="Arial Unicode MS" w:hAnsi="Arial Narrow" w:cs="Arial"/>
          <w:b/>
          <w:sz w:val="22"/>
          <w:szCs w:val="22"/>
        </w:rPr>
        <w:t>UNIDAD ADMINISTRATIVA ESPECIAL DE GESTIÓN DE RESTITUCIÓN DE TIERRAS DESPOJADAS</w:t>
      </w:r>
    </w:p>
    <w:p w14:paraId="6D83E47E" w14:textId="77777777" w:rsidR="00EE36B2" w:rsidRPr="00FB5D8F" w:rsidRDefault="00EE36B2" w:rsidP="00EE36B2">
      <w:pPr>
        <w:jc w:val="both"/>
        <w:rPr>
          <w:rFonts w:ascii="Arial Narrow" w:hAnsi="Arial Narrow"/>
          <w:b/>
          <w:sz w:val="22"/>
          <w:szCs w:val="22"/>
          <w:lang w:val="es-CO"/>
        </w:rPr>
      </w:pPr>
    </w:p>
    <w:p w14:paraId="77E1B00E" w14:textId="77777777" w:rsidR="00EE36B2" w:rsidRPr="00FB5D8F" w:rsidRDefault="00EE36B2" w:rsidP="00EE36B2">
      <w:pPr>
        <w:jc w:val="both"/>
        <w:rPr>
          <w:rFonts w:ascii="Arial Narrow" w:hAnsi="Arial Narrow"/>
          <w:b/>
          <w:sz w:val="22"/>
          <w:szCs w:val="22"/>
          <w:lang w:val="es-CO"/>
        </w:rPr>
      </w:pPr>
    </w:p>
    <w:p w14:paraId="095838EC" w14:textId="74326809" w:rsidR="00EE36B2" w:rsidRPr="00CF7027" w:rsidRDefault="00EE36B2" w:rsidP="00EE36B2">
      <w:pPr>
        <w:jc w:val="both"/>
        <w:rPr>
          <w:rFonts w:ascii="Arial Narrow" w:hAnsi="Arial Narrow"/>
          <w:bCs/>
          <w:iCs/>
          <w:sz w:val="22"/>
          <w:szCs w:val="22"/>
          <w:lang w:val="es-CO"/>
        </w:rPr>
      </w:pPr>
      <w:r w:rsidRPr="00FB5D8F">
        <w:rPr>
          <w:rFonts w:ascii="Arial Narrow" w:hAnsi="Arial Narrow"/>
          <w:b/>
          <w:sz w:val="22"/>
          <w:szCs w:val="22"/>
        </w:rPr>
        <w:t>Objeto:</w:t>
      </w:r>
      <w:r w:rsidR="00873C97">
        <w:rPr>
          <w:rFonts w:ascii="Arial Narrow" w:hAnsi="Arial Narrow"/>
          <w:b/>
          <w:i/>
          <w:sz w:val="22"/>
          <w:szCs w:val="22"/>
        </w:rPr>
        <w:t xml:space="preserve"> </w:t>
      </w:r>
      <w:sdt>
        <w:sdtPr>
          <w:rPr>
            <w:rFonts w:ascii="Arial Narrow" w:hAnsi="Arial Narrow"/>
            <w:b/>
            <w:i/>
            <w:sz w:val="22"/>
            <w:szCs w:val="22"/>
            <w:lang w:val="es-CO"/>
          </w:rPr>
          <w:id w:val="-708803717"/>
          <w:placeholder>
            <w:docPart w:val="5140538AE31744F0A2E58B4051A604EF"/>
          </w:placeholder>
        </w:sdtPr>
        <w:sdtEndPr/>
        <w:sdtContent>
          <w:r w:rsidR="00AC3028" w:rsidRPr="00AC3028">
            <w:rPr>
              <w:rFonts w:ascii="Arial Narrow" w:hAnsi="Arial Narrow"/>
              <w:bCs/>
              <w:iCs/>
              <w:sz w:val="22"/>
              <w:szCs w:val="22"/>
              <w:lang w:val="es-CO"/>
            </w:rPr>
            <w:t>Renovar y Adquirir la suscripción de la solución de seguridad lógica para los equipos de cómputo y servidores.</w:t>
          </w:r>
        </w:sdtContent>
      </w:sdt>
    </w:p>
    <w:p w14:paraId="34453956" w14:textId="657C4A8D" w:rsidR="00EE36B2" w:rsidRDefault="00EE36B2" w:rsidP="00EE36B2">
      <w:pPr>
        <w:pStyle w:val="Prrafodelista"/>
        <w:tabs>
          <w:tab w:val="left" w:pos="567"/>
        </w:tabs>
        <w:ind w:left="0"/>
        <w:rPr>
          <w:rFonts w:ascii="Arial Narrow" w:hAnsi="Arial Narrow"/>
          <w:b/>
        </w:rPr>
      </w:pPr>
    </w:p>
    <w:p w14:paraId="6C44F7F5" w14:textId="77777777" w:rsidR="00792B18" w:rsidRPr="00FB5D8F" w:rsidRDefault="00792B18" w:rsidP="00EE36B2">
      <w:pPr>
        <w:pStyle w:val="Prrafodelista"/>
        <w:tabs>
          <w:tab w:val="left" w:pos="567"/>
        </w:tabs>
        <w:ind w:left="0"/>
        <w:rPr>
          <w:rFonts w:ascii="Arial Narrow" w:hAnsi="Arial Narrow"/>
          <w:b/>
        </w:rPr>
      </w:pPr>
    </w:p>
    <w:p w14:paraId="5EB5698A" w14:textId="77777777" w:rsidR="00EE36B2" w:rsidRPr="00FB5D8F" w:rsidRDefault="00EE36B2" w:rsidP="00A00EBF">
      <w:pPr>
        <w:pStyle w:val="Prrafodelista"/>
        <w:numPr>
          <w:ilvl w:val="0"/>
          <w:numId w:val="1"/>
        </w:numPr>
        <w:tabs>
          <w:tab w:val="left" w:pos="567"/>
        </w:tabs>
        <w:spacing w:after="0" w:line="240" w:lineRule="auto"/>
        <w:contextualSpacing w:val="0"/>
        <w:jc w:val="center"/>
        <w:rPr>
          <w:rFonts w:ascii="Arial Narrow" w:hAnsi="Arial Narrow"/>
          <w:b/>
        </w:rPr>
      </w:pPr>
      <w:r w:rsidRPr="00FB5D8F">
        <w:rPr>
          <w:rFonts w:ascii="Arial Narrow" w:hAnsi="Arial Narrow"/>
          <w:b/>
        </w:rPr>
        <w:t>CONDICIONES GENERALES</w:t>
      </w:r>
    </w:p>
    <w:p w14:paraId="709EB00B" w14:textId="77777777" w:rsidR="00EE36B2" w:rsidRPr="00FB5D8F" w:rsidRDefault="00EE36B2" w:rsidP="00EE36B2">
      <w:pPr>
        <w:jc w:val="both"/>
        <w:rPr>
          <w:rFonts w:ascii="Arial Narrow" w:hAnsi="Arial Narrow"/>
          <w:b/>
          <w:sz w:val="22"/>
          <w:szCs w:val="22"/>
          <w:lang w:val="es-CO"/>
        </w:rPr>
      </w:pPr>
    </w:p>
    <w:p w14:paraId="12D478D4" w14:textId="00AF584C" w:rsidR="00EE36B2" w:rsidRPr="004E4B90" w:rsidRDefault="004E4B90" w:rsidP="00A00EBF">
      <w:pPr>
        <w:pStyle w:val="Prrafodelista"/>
        <w:numPr>
          <w:ilvl w:val="1"/>
          <w:numId w:val="1"/>
        </w:numPr>
        <w:spacing w:after="120" w:line="240" w:lineRule="auto"/>
        <w:ind w:left="0" w:firstLine="0"/>
        <w:contextualSpacing w:val="0"/>
        <w:jc w:val="both"/>
        <w:rPr>
          <w:rFonts w:ascii="Arial Narrow" w:hAnsi="Arial Narrow"/>
          <w:b/>
          <w:u w:val="single"/>
        </w:rPr>
      </w:pPr>
      <w:r w:rsidRPr="004E4B90">
        <w:rPr>
          <w:rFonts w:ascii="Arial Narrow" w:hAnsi="Arial Narrow"/>
          <w:b/>
          <w:u w:val="single"/>
        </w:rPr>
        <w:t>Invitación a las veedurías ciudadanas.</w:t>
      </w:r>
    </w:p>
    <w:p w14:paraId="0D39BAA3" w14:textId="4C52F02F" w:rsidR="00EE36B2" w:rsidRPr="00307FED" w:rsidRDefault="00EE36B2" w:rsidP="004E4B90">
      <w:pPr>
        <w:spacing w:after="120"/>
        <w:jc w:val="both"/>
        <w:rPr>
          <w:rFonts w:ascii="Arial Narrow" w:hAnsi="Arial Narrow"/>
          <w:sz w:val="22"/>
          <w:szCs w:val="22"/>
          <w:lang w:val="es-CO"/>
        </w:rPr>
      </w:pPr>
      <w:r w:rsidRPr="00FB5D8F">
        <w:rPr>
          <w:rFonts w:ascii="Arial Narrow" w:hAnsi="Arial Narrow"/>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FB5D8F">
          <w:rPr>
            <w:rStyle w:val="Hipervnculo"/>
            <w:rFonts w:ascii="Arial Narrow" w:hAnsi="Arial Narrow"/>
            <w:sz w:val="22"/>
            <w:szCs w:val="22"/>
            <w:lang w:val="es-CO"/>
          </w:rPr>
          <w:t>www.colombiacompra.gov.co</w:t>
        </w:r>
      </w:hyperlink>
    </w:p>
    <w:p w14:paraId="7AB9AE0B" w14:textId="77777777" w:rsidR="00EE36B2" w:rsidRPr="00FB5D8F" w:rsidRDefault="00EE36B2" w:rsidP="00A00EBF">
      <w:pPr>
        <w:pStyle w:val="Prrafodelista"/>
        <w:numPr>
          <w:ilvl w:val="1"/>
          <w:numId w:val="1"/>
        </w:numPr>
        <w:spacing w:after="120" w:line="240" w:lineRule="auto"/>
        <w:ind w:left="0" w:firstLine="0"/>
        <w:contextualSpacing w:val="0"/>
        <w:jc w:val="both"/>
        <w:rPr>
          <w:rFonts w:ascii="Arial Narrow" w:hAnsi="Arial Narrow"/>
          <w:b/>
          <w:u w:val="single"/>
        </w:rPr>
      </w:pPr>
      <w:r w:rsidRPr="00FB5D8F">
        <w:rPr>
          <w:rFonts w:ascii="Arial Narrow" w:hAnsi="Arial Narrow"/>
          <w:b/>
          <w:u w:val="single"/>
        </w:rPr>
        <w:t xml:space="preserve">Costos derivados de participar en el Proceso de Contratación </w:t>
      </w:r>
    </w:p>
    <w:p w14:paraId="16CF947D" w14:textId="24D525C6" w:rsidR="00EE36B2" w:rsidRPr="00307FED" w:rsidRDefault="00EE36B2" w:rsidP="00307FED">
      <w:pPr>
        <w:spacing w:after="120"/>
        <w:jc w:val="both"/>
        <w:rPr>
          <w:rFonts w:ascii="Arial Narrow" w:hAnsi="Arial Narrow"/>
          <w:sz w:val="22"/>
          <w:szCs w:val="22"/>
        </w:rPr>
      </w:pPr>
      <w:r w:rsidRPr="00FB5D8F">
        <w:rPr>
          <w:rFonts w:ascii="Arial Narrow" w:hAnsi="Arial Narrow"/>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34803F53" w14:textId="77777777" w:rsidR="00EE36B2" w:rsidRPr="00FB5D8F" w:rsidRDefault="00EE36B2" w:rsidP="00A00EBF">
      <w:pPr>
        <w:pStyle w:val="Prrafodelista"/>
        <w:numPr>
          <w:ilvl w:val="1"/>
          <w:numId w:val="1"/>
        </w:numPr>
        <w:spacing w:after="120" w:line="240" w:lineRule="auto"/>
        <w:ind w:left="0" w:firstLine="0"/>
        <w:contextualSpacing w:val="0"/>
        <w:jc w:val="both"/>
        <w:rPr>
          <w:rFonts w:ascii="Arial Narrow" w:hAnsi="Arial Narrow"/>
          <w:b/>
          <w:u w:val="single"/>
        </w:rPr>
      </w:pPr>
      <w:r w:rsidRPr="00FB5D8F">
        <w:rPr>
          <w:rFonts w:ascii="Arial Narrow" w:hAnsi="Arial Narrow"/>
          <w:b/>
          <w:u w:val="single"/>
        </w:rPr>
        <w:t>Idioma</w:t>
      </w:r>
    </w:p>
    <w:p w14:paraId="3D0493B2" w14:textId="2016E995" w:rsidR="00EE36B2" w:rsidRPr="00307FED" w:rsidRDefault="00EE36B2" w:rsidP="004E4B90">
      <w:pPr>
        <w:spacing w:after="120"/>
        <w:jc w:val="both"/>
        <w:rPr>
          <w:rFonts w:ascii="Arial Narrow" w:hAnsi="Arial Narrow"/>
          <w:sz w:val="22"/>
          <w:szCs w:val="22"/>
        </w:rPr>
      </w:pPr>
      <w:r w:rsidRPr="00FB5D8F">
        <w:rPr>
          <w:rFonts w:ascii="Arial Narrow" w:hAnsi="Arial Narrow"/>
          <w:sz w:val="22"/>
          <w:szCs w:val="22"/>
        </w:rPr>
        <w:t xml:space="preserve">Los documentos y las comunicaciones entregadas, enviadas o expedidas por los Proponentes o por terceros para efectos del proceso de contratación, o para ser tenidos en cuenta en el mismo, deben ser otorgados en castellano. Los documentos con los cuales los proponentes acrediten los requisitos habilitantes y que estén en una lengua extranjera, deben ser traducidos al castellano y cargarse junto con su copia otorgada en lengua extranjera. </w:t>
      </w:r>
    </w:p>
    <w:p w14:paraId="73A2D646" w14:textId="77777777" w:rsidR="00EE36B2" w:rsidRPr="00FB5D8F" w:rsidRDefault="00EE36B2" w:rsidP="00A00EBF">
      <w:pPr>
        <w:pStyle w:val="Prrafodelista"/>
        <w:numPr>
          <w:ilvl w:val="1"/>
          <w:numId w:val="1"/>
        </w:numPr>
        <w:spacing w:after="120" w:line="240" w:lineRule="auto"/>
        <w:ind w:left="0" w:firstLine="0"/>
        <w:contextualSpacing w:val="0"/>
        <w:jc w:val="both"/>
        <w:rPr>
          <w:rFonts w:ascii="Arial Narrow" w:hAnsi="Arial Narrow"/>
          <w:b/>
          <w:u w:val="single"/>
        </w:rPr>
      </w:pPr>
      <w:r w:rsidRPr="00FB5D8F">
        <w:rPr>
          <w:rFonts w:ascii="Arial Narrow" w:hAnsi="Arial Narrow"/>
          <w:b/>
          <w:u w:val="single"/>
        </w:rPr>
        <w:t>Legalización de documentos otorgados en el Exterior</w:t>
      </w:r>
    </w:p>
    <w:p w14:paraId="30D28843" w14:textId="2A0BCC00" w:rsidR="00EE36B2" w:rsidRPr="00FB5D8F" w:rsidRDefault="00EE36B2" w:rsidP="00307FED">
      <w:pPr>
        <w:pStyle w:val="Prrafodelista"/>
        <w:spacing w:after="120"/>
        <w:ind w:left="0"/>
        <w:jc w:val="both"/>
        <w:rPr>
          <w:rFonts w:ascii="Arial Narrow" w:hAnsi="Arial Narrow"/>
        </w:rPr>
      </w:pPr>
      <w:r w:rsidRPr="00FB5D8F">
        <w:rPr>
          <w:rFonts w:ascii="Arial Narrow" w:hAnsi="Arial Narrow"/>
        </w:rPr>
        <w:t>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legalización o apostilla, con excepción de los títulos, para efectos de otorgar puntaje, los cuales deberán ser convalidados, de conformidad con las normas que regulan la materia.</w:t>
      </w:r>
    </w:p>
    <w:p w14:paraId="7FAD83EE" w14:textId="4CA3B5AD" w:rsidR="00AC3028" w:rsidRDefault="00EE36B2" w:rsidP="004E4B90">
      <w:pPr>
        <w:spacing w:after="120"/>
        <w:jc w:val="both"/>
        <w:rPr>
          <w:rFonts w:ascii="Arial Narrow" w:hAnsi="Arial Narrow"/>
          <w:sz w:val="22"/>
          <w:szCs w:val="22"/>
        </w:rPr>
      </w:pPr>
      <w:r w:rsidRPr="00FB5D8F">
        <w:rPr>
          <w:rFonts w:ascii="Arial Narrow" w:hAnsi="Arial Narrow"/>
          <w:sz w:val="22"/>
          <w:szCs w:val="22"/>
        </w:rPr>
        <w:t>Para firmar el Contrato el Proponente que resulte adjudicatario deberá presentar los documentos otorgados en el extranjero, legalizados o apostillados de conformidad con las normas aplicables.</w:t>
      </w:r>
      <w:r w:rsidR="00AC3028">
        <w:rPr>
          <w:rFonts w:ascii="Arial Narrow" w:hAnsi="Arial Narrow"/>
          <w:sz w:val="22"/>
          <w:szCs w:val="22"/>
        </w:rPr>
        <w:t xml:space="preserve"> </w:t>
      </w:r>
    </w:p>
    <w:p w14:paraId="5041B560" w14:textId="77777777" w:rsidR="00EE36B2" w:rsidRPr="00FB5D8F" w:rsidRDefault="00EE36B2" w:rsidP="00A00EBF">
      <w:pPr>
        <w:pStyle w:val="Prrafodelista"/>
        <w:numPr>
          <w:ilvl w:val="1"/>
          <w:numId w:val="1"/>
        </w:numPr>
        <w:spacing w:after="120" w:line="240" w:lineRule="auto"/>
        <w:ind w:left="0" w:firstLine="0"/>
        <w:contextualSpacing w:val="0"/>
        <w:jc w:val="both"/>
        <w:rPr>
          <w:rFonts w:ascii="Arial Narrow" w:hAnsi="Arial Narrow"/>
          <w:b/>
          <w:u w:val="single"/>
        </w:rPr>
      </w:pPr>
      <w:r w:rsidRPr="00FB5D8F">
        <w:rPr>
          <w:rFonts w:ascii="Arial Narrow" w:hAnsi="Arial Narrow"/>
          <w:b/>
          <w:u w:val="single"/>
        </w:rPr>
        <w:t xml:space="preserve">Conversión de monedas </w:t>
      </w:r>
    </w:p>
    <w:p w14:paraId="11DF33A1" w14:textId="77777777" w:rsidR="00EE36B2" w:rsidRPr="00FB5D8F" w:rsidRDefault="00EE36B2" w:rsidP="004E4B90">
      <w:pPr>
        <w:spacing w:after="120"/>
        <w:jc w:val="both"/>
        <w:rPr>
          <w:rFonts w:ascii="Arial Narrow" w:hAnsi="Arial Narrow"/>
          <w:sz w:val="22"/>
          <w:szCs w:val="22"/>
        </w:rPr>
      </w:pPr>
      <w:r w:rsidRPr="00FB5D8F">
        <w:rPr>
          <w:rFonts w:ascii="Arial Narrow" w:hAnsi="Arial Narrow"/>
          <w:sz w:val="22"/>
          <w:szCs w:val="22"/>
        </w:rPr>
        <w:t xml:space="preserve">Los Proponentes deben presentar sus estados financieros en la moneda legal del país en el cual fueron emitidos y adicionalmente en pesos colombianos. </w:t>
      </w:r>
    </w:p>
    <w:p w14:paraId="4B7476CB" w14:textId="77777777" w:rsidR="00EE36B2" w:rsidRPr="00FB5D8F" w:rsidRDefault="00EE36B2" w:rsidP="004E4B90">
      <w:pPr>
        <w:spacing w:after="120"/>
        <w:jc w:val="both"/>
        <w:rPr>
          <w:rFonts w:ascii="Arial Narrow" w:hAnsi="Arial Narrow"/>
          <w:sz w:val="22"/>
          <w:szCs w:val="22"/>
        </w:rPr>
      </w:pPr>
      <w:r w:rsidRPr="00FB5D8F">
        <w:rPr>
          <w:rFonts w:ascii="Arial Narrow" w:hAnsi="Arial Narrow"/>
          <w:sz w:val="22"/>
          <w:szCs w:val="22"/>
        </w:rPr>
        <w:lastRenderedPageBreak/>
        <w:t xml:space="preserve">Si está expresado originalmente en una moneda diferente a dólares de los Estados Unidos de Norte América, debe convertirse a esta moneda. </w:t>
      </w:r>
    </w:p>
    <w:p w14:paraId="475FD671" w14:textId="3815BFD9" w:rsidR="00EE36B2" w:rsidRPr="00FB5D8F" w:rsidRDefault="00EE36B2" w:rsidP="004E4B90">
      <w:pPr>
        <w:spacing w:after="120"/>
        <w:jc w:val="both"/>
        <w:rPr>
          <w:rFonts w:ascii="Arial Narrow" w:hAnsi="Arial Narrow"/>
          <w:sz w:val="22"/>
          <w:szCs w:val="22"/>
        </w:rPr>
      </w:pPr>
      <w:r w:rsidRPr="00FB5D8F">
        <w:rPr>
          <w:rFonts w:ascii="Arial Narrow" w:hAnsi="Arial Narrow"/>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42B275CE" w14:textId="77777777" w:rsidR="00EE36B2" w:rsidRPr="00FB5D8F" w:rsidRDefault="00EE36B2" w:rsidP="00A00EBF">
      <w:pPr>
        <w:pStyle w:val="Prrafodelista"/>
        <w:numPr>
          <w:ilvl w:val="1"/>
          <w:numId w:val="1"/>
        </w:numPr>
        <w:spacing w:after="120" w:line="240" w:lineRule="auto"/>
        <w:ind w:left="0" w:firstLine="0"/>
        <w:contextualSpacing w:val="0"/>
        <w:jc w:val="both"/>
        <w:rPr>
          <w:rFonts w:ascii="Arial Narrow" w:hAnsi="Arial Narrow"/>
          <w:b/>
          <w:u w:val="single"/>
        </w:rPr>
      </w:pPr>
      <w:r w:rsidRPr="00FB5D8F">
        <w:rPr>
          <w:rFonts w:ascii="Arial Narrow" w:hAnsi="Arial Narrow"/>
          <w:b/>
          <w:u w:val="single"/>
        </w:rPr>
        <w:t xml:space="preserve">Comunicaciones </w:t>
      </w:r>
    </w:p>
    <w:p w14:paraId="62FC7AD1" w14:textId="77777777" w:rsidR="00EE36B2" w:rsidRPr="00FB5D8F" w:rsidRDefault="00EE36B2" w:rsidP="004E4B90">
      <w:pPr>
        <w:spacing w:after="120"/>
        <w:jc w:val="both"/>
        <w:rPr>
          <w:rFonts w:ascii="Arial Narrow" w:hAnsi="Arial Narrow"/>
          <w:sz w:val="22"/>
          <w:szCs w:val="22"/>
        </w:rPr>
      </w:pPr>
      <w:r w:rsidRPr="00FB5D8F">
        <w:rPr>
          <w:rFonts w:ascii="Arial Narrow" w:hAnsi="Arial Narrow"/>
          <w:sz w:val="22"/>
          <w:szCs w:val="22"/>
        </w:rPr>
        <w:t>Las comunicaciones en el marco del Proceso de Contratación deben hacerse por escrito</w:t>
      </w:r>
      <w:r w:rsidRPr="00D67AB7">
        <w:rPr>
          <w:rFonts w:ascii="Arial Narrow" w:hAnsi="Arial Narrow"/>
          <w:b/>
          <w:sz w:val="22"/>
          <w:szCs w:val="22"/>
        </w:rPr>
        <w:t>, por medio</w:t>
      </w:r>
      <w:r w:rsidRPr="00FB5D8F">
        <w:rPr>
          <w:rFonts w:ascii="Arial Narrow" w:hAnsi="Arial Narrow"/>
          <w:sz w:val="22"/>
          <w:szCs w:val="22"/>
        </w:rPr>
        <w:t xml:space="preserve"> de la plataforma de SECOP II. </w:t>
      </w:r>
    </w:p>
    <w:p w14:paraId="2F9A5AB5" w14:textId="77777777" w:rsidR="00EE36B2" w:rsidRPr="00FB5D8F" w:rsidRDefault="00EE36B2" w:rsidP="004E4B90">
      <w:pPr>
        <w:spacing w:after="120"/>
        <w:jc w:val="both"/>
        <w:rPr>
          <w:rFonts w:ascii="Arial Narrow" w:hAnsi="Arial Narrow"/>
          <w:sz w:val="22"/>
          <w:szCs w:val="22"/>
        </w:rPr>
      </w:pPr>
      <w:r w:rsidRPr="00FB5D8F">
        <w:rPr>
          <w:rFonts w:ascii="Arial Narrow" w:hAnsi="Arial Narrow"/>
          <w:sz w:val="22"/>
          <w:szCs w:val="22"/>
        </w:rPr>
        <w:t xml:space="preserve">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542FB138" w14:textId="0973BC91" w:rsidR="001A4635" w:rsidRDefault="00EE36B2" w:rsidP="00863BC4">
      <w:pPr>
        <w:spacing w:after="120"/>
        <w:jc w:val="both"/>
        <w:rPr>
          <w:rFonts w:ascii="Arial Narrow" w:hAnsi="Arial Narrow"/>
          <w:bCs/>
          <w:sz w:val="22"/>
          <w:szCs w:val="22"/>
        </w:rPr>
      </w:pPr>
      <w:r w:rsidRPr="00FB5D8F">
        <w:rPr>
          <w:rFonts w:ascii="Arial Narrow" w:hAnsi="Arial Narrow"/>
          <w:b/>
          <w:sz w:val="22"/>
          <w:szCs w:val="22"/>
        </w:rPr>
        <w:t xml:space="preserve">Nota: </w:t>
      </w:r>
      <w:r w:rsidRPr="00F02AF2">
        <w:rPr>
          <w:rFonts w:ascii="Arial Narrow" w:hAnsi="Arial Narrow"/>
          <w:bCs/>
          <w:sz w:val="22"/>
          <w:szCs w:val="22"/>
        </w:rPr>
        <w:t>De conformidad con lo establecido en el Inciso segundo del Artículo 8° de la Ley 1150 de 2007 “</w:t>
      </w:r>
      <w:r w:rsidRPr="00F02AF2">
        <w:rPr>
          <w:rFonts w:ascii="Arial Narrow" w:hAnsi="Arial Narrow"/>
          <w:bCs/>
          <w:i/>
          <w:sz w:val="22"/>
          <w:szCs w:val="22"/>
        </w:rPr>
        <w:t>La publicación de los proyectos de pliegos de condiciones o sus equivalentes no genera obligación para la entidad de dar apertura al proceso de selección</w:t>
      </w:r>
      <w:r w:rsidRPr="00F02AF2">
        <w:rPr>
          <w:rFonts w:ascii="Arial Narrow" w:hAnsi="Arial Narrow"/>
          <w:bCs/>
          <w:sz w:val="22"/>
          <w:szCs w:val="22"/>
        </w:rPr>
        <w:t>.”</w:t>
      </w:r>
    </w:p>
    <w:p w14:paraId="79C6EAB9" w14:textId="77777777" w:rsidR="001A4635" w:rsidRPr="002B25FD" w:rsidRDefault="001A4635" w:rsidP="00A00EBF">
      <w:pPr>
        <w:pStyle w:val="Prrafodelista"/>
        <w:numPr>
          <w:ilvl w:val="1"/>
          <w:numId w:val="1"/>
        </w:numPr>
        <w:spacing w:after="120" w:line="240" w:lineRule="auto"/>
        <w:ind w:left="0" w:firstLine="0"/>
        <w:contextualSpacing w:val="0"/>
        <w:jc w:val="both"/>
        <w:rPr>
          <w:rFonts w:ascii="Arial Narrow" w:hAnsi="Arial Narrow"/>
          <w:b/>
          <w:u w:val="single"/>
        </w:rPr>
      </w:pPr>
      <w:r w:rsidRPr="002B25FD">
        <w:rPr>
          <w:rFonts w:ascii="Arial Narrow" w:hAnsi="Arial Narrow"/>
          <w:b/>
          <w:u w:val="single"/>
        </w:rPr>
        <w:t>Convocatoria limitada o no a Mipymes</w:t>
      </w:r>
    </w:p>
    <w:p w14:paraId="0DE2F4CE" w14:textId="625131E6" w:rsidR="007265E0" w:rsidRDefault="001A4635" w:rsidP="00307FED">
      <w:pPr>
        <w:spacing w:after="120"/>
        <w:jc w:val="both"/>
        <w:rPr>
          <w:rFonts w:ascii="Arial Narrow" w:hAnsi="Arial Narrow"/>
          <w:sz w:val="22"/>
          <w:szCs w:val="22"/>
        </w:rPr>
      </w:pPr>
      <w:r w:rsidRPr="00FE4532">
        <w:rPr>
          <w:rFonts w:ascii="Arial Narrow" w:hAnsi="Arial Narrow"/>
          <w:sz w:val="22"/>
          <w:szCs w:val="22"/>
        </w:rPr>
        <w:t xml:space="preserve">Si aplica de acuerdo con lo previsto por los artículos 2.2.1.2.4.2.2 y 2.2.1.2.4.2.3.  del Decreto 1082 de 2015, si el presente Proceso de Contratación es inferior a CIENTO VEINTICINCO MIL DÓLARES de los Estados Unidos de América (USD125.000.oo), liquidados con la tasa de cambio que para el efecto determina el Ministerio de Comercio, Industria y Turismo. La presente convocatoria puede limitarse a la participación de </w:t>
      </w:r>
      <w:r w:rsidRPr="00FE4532">
        <w:rPr>
          <w:rFonts w:ascii="Arial Narrow" w:hAnsi="Arial Narrow"/>
          <w:b/>
          <w:bCs/>
          <w:sz w:val="22"/>
          <w:szCs w:val="22"/>
        </w:rPr>
        <w:t xml:space="preserve">Mipymes </w:t>
      </w:r>
      <w:r w:rsidRPr="00FE4532">
        <w:rPr>
          <w:rFonts w:ascii="Arial Narrow" w:hAnsi="Arial Narrow"/>
          <w:sz w:val="22"/>
          <w:szCs w:val="22"/>
        </w:rPr>
        <w:t xml:space="preserve">nacionales que tengan como mínimo un (1) año de existencia, siempre y cuando se reciban solicitudes de por lo menos TRES (3) </w:t>
      </w:r>
      <w:r w:rsidRPr="00FE4532">
        <w:rPr>
          <w:rFonts w:ascii="Arial Narrow" w:hAnsi="Arial Narrow"/>
          <w:b/>
          <w:bCs/>
          <w:sz w:val="22"/>
          <w:szCs w:val="22"/>
        </w:rPr>
        <w:t xml:space="preserve">Mipymes </w:t>
      </w:r>
      <w:r w:rsidRPr="00FE4532">
        <w:rPr>
          <w:rFonts w:ascii="Arial Narrow" w:hAnsi="Arial Narrow"/>
          <w:sz w:val="22"/>
          <w:szCs w:val="22"/>
        </w:rPr>
        <w:t>hasta el día anterior al acto de apertura.</w:t>
      </w:r>
      <w:r>
        <w:rPr>
          <w:rFonts w:ascii="Arial Narrow" w:hAnsi="Arial Narrow"/>
          <w:sz w:val="22"/>
          <w:szCs w:val="22"/>
        </w:rPr>
        <w:t xml:space="preserve"> </w:t>
      </w:r>
    </w:p>
    <w:p w14:paraId="5BEB6B71" w14:textId="77777777" w:rsidR="00EE36B2" w:rsidRPr="00FB5D8F" w:rsidRDefault="00EE36B2" w:rsidP="00A00EBF">
      <w:pPr>
        <w:pStyle w:val="Prrafodelista"/>
        <w:numPr>
          <w:ilvl w:val="0"/>
          <w:numId w:val="1"/>
        </w:numPr>
        <w:tabs>
          <w:tab w:val="left" w:pos="567"/>
        </w:tabs>
        <w:spacing w:after="0" w:line="240" w:lineRule="auto"/>
        <w:contextualSpacing w:val="0"/>
        <w:jc w:val="center"/>
        <w:rPr>
          <w:rFonts w:ascii="Arial Narrow" w:hAnsi="Arial Narrow"/>
          <w:b/>
        </w:rPr>
      </w:pPr>
      <w:r w:rsidRPr="00FB5D8F">
        <w:rPr>
          <w:rFonts w:ascii="Arial Narrow" w:hAnsi="Arial Narrow"/>
          <w:b/>
        </w:rPr>
        <w:t>PARTICIPANTES</w:t>
      </w:r>
    </w:p>
    <w:p w14:paraId="7185BB98" w14:textId="77777777" w:rsidR="00EE36B2" w:rsidRPr="00FB5D8F" w:rsidRDefault="00EE36B2" w:rsidP="00EE36B2">
      <w:pPr>
        <w:jc w:val="both"/>
        <w:rPr>
          <w:rFonts w:ascii="Arial Narrow" w:hAnsi="Arial Narrow" w:cs="Arial"/>
          <w:sz w:val="22"/>
          <w:szCs w:val="22"/>
        </w:rPr>
      </w:pPr>
    </w:p>
    <w:p w14:paraId="327AA57D" w14:textId="77777777" w:rsidR="00EE36B2" w:rsidRPr="00FB5D8F" w:rsidRDefault="00EE36B2" w:rsidP="00EE36B2">
      <w:pPr>
        <w:jc w:val="both"/>
        <w:rPr>
          <w:rFonts w:ascii="Arial Narrow" w:hAnsi="Arial Narrow" w:cs="Arial"/>
          <w:sz w:val="22"/>
          <w:szCs w:val="22"/>
        </w:rPr>
      </w:pPr>
      <w:r w:rsidRPr="00FB5D8F">
        <w:rPr>
          <w:rFonts w:ascii="Arial Narrow" w:hAnsi="Arial Narrow"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FB5D8F">
        <w:rPr>
          <w:rFonts w:ascii="Arial Narrow" w:hAnsi="Arial Narrow" w:cs="Arial"/>
          <w:b/>
          <w:sz w:val="22"/>
          <w:szCs w:val="22"/>
        </w:rPr>
        <w:t xml:space="preserve"> POR LA VIGENCIA DEL CONTRATO Y UN AÑO MÁS. </w:t>
      </w:r>
    </w:p>
    <w:p w14:paraId="6D48E840" w14:textId="77777777" w:rsidR="00EE36B2" w:rsidRPr="00FB5D8F" w:rsidRDefault="00EE36B2" w:rsidP="00EE36B2">
      <w:pPr>
        <w:jc w:val="both"/>
        <w:rPr>
          <w:rFonts w:ascii="Arial Narrow" w:hAnsi="Arial Narrow" w:cs="Arial"/>
          <w:sz w:val="22"/>
          <w:szCs w:val="22"/>
        </w:rPr>
      </w:pPr>
    </w:p>
    <w:p w14:paraId="2102C7C7" w14:textId="77777777" w:rsidR="00EE36B2" w:rsidRPr="00FB5D8F" w:rsidRDefault="00EE36B2" w:rsidP="00A00EBF">
      <w:pPr>
        <w:pStyle w:val="Prrafodelista"/>
        <w:numPr>
          <w:ilvl w:val="0"/>
          <w:numId w:val="1"/>
        </w:numPr>
        <w:tabs>
          <w:tab w:val="left" w:pos="567"/>
        </w:tabs>
        <w:spacing w:after="0" w:line="240" w:lineRule="auto"/>
        <w:contextualSpacing w:val="0"/>
        <w:jc w:val="center"/>
        <w:rPr>
          <w:rFonts w:ascii="Arial Narrow" w:hAnsi="Arial Narrow" w:cs="Arial"/>
          <w:b/>
        </w:rPr>
      </w:pPr>
      <w:r w:rsidRPr="00FB5D8F">
        <w:rPr>
          <w:rFonts w:ascii="Arial Narrow" w:hAnsi="Arial Narrow" w:cs="Arial"/>
          <w:b/>
        </w:rPr>
        <w:t>REQUISITOS HABILITANTES</w:t>
      </w:r>
    </w:p>
    <w:p w14:paraId="02B6DFC2" w14:textId="77777777" w:rsidR="00EE36B2" w:rsidRPr="00FB5D8F" w:rsidRDefault="00EE36B2" w:rsidP="00EE36B2">
      <w:pPr>
        <w:jc w:val="both"/>
        <w:rPr>
          <w:rFonts w:ascii="Arial Narrow" w:hAnsi="Arial Narrow" w:cs="Arial"/>
          <w:sz w:val="22"/>
          <w:szCs w:val="22"/>
        </w:rPr>
      </w:pPr>
    </w:p>
    <w:p w14:paraId="3CB2CD60" w14:textId="77777777" w:rsidR="00EE36B2" w:rsidRPr="00FB5D8F" w:rsidRDefault="00EE36B2" w:rsidP="00EE36B2">
      <w:pPr>
        <w:jc w:val="both"/>
        <w:rPr>
          <w:rFonts w:ascii="Arial Narrow" w:hAnsi="Arial Narrow" w:cs="Arial"/>
          <w:sz w:val="22"/>
          <w:szCs w:val="22"/>
        </w:rPr>
      </w:pPr>
      <w:r w:rsidRPr="00FB5D8F">
        <w:rPr>
          <w:rFonts w:ascii="Arial Narrow" w:hAnsi="Arial Narrow"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FB5D8F" w:rsidRDefault="00EE36B2" w:rsidP="00EE36B2">
      <w:pPr>
        <w:jc w:val="both"/>
        <w:rPr>
          <w:rFonts w:ascii="Arial Narrow" w:hAnsi="Arial Narrow" w:cs="Arial"/>
          <w:sz w:val="22"/>
          <w:szCs w:val="22"/>
        </w:rPr>
      </w:pPr>
    </w:p>
    <w:p w14:paraId="18D6F702" w14:textId="77777777" w:rsidR="00EE36B2" w:rsidRPr="00FB5D8F" w:rsidRDefault="00EE36B2" w:rsidP="00EE36B2">
      <w:pPr>
        <w:jc w:val="both"/>
        <w:rPr>
          <w:rFonts w:ascii="Arial Narrow" w:hAnsi="Arial Narrow" w:cs="Arial"/>
          <w:sz w:val="22"/>
          <w:szCs w:val="22"/>
        </w:rPr>
      </w:pPr>
      <w:r w:rsidRPr="00FB5D8F">
        <w:rPr>
          <w:rFonts w:ascii="Arial Narrow" w:hAnsi="Arial Narrow"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FB5D8F" w:rsidRDefault="00EE36B2" w:rsidP="00EE36B2">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FB5D8F" w14:paraId="0860C8A1" w14:textId="77777777" w:rsidTr="00EE36B2">
        <w:trPr>
          <w:jc w:val="center"/>
        </w:trPr>
        <w:tc>
          <w:tcPr>
            <w:tcW w:w="5635" w:type="dxa"/>
            <w:gridSpan w:val="2"/>
            <w:shd w:val="clear" w:color="auto" w:fill="BFBFBF" w:themeFill="background1" w:themeFillShade="BF"/>
          </w:tcPr>
          <w:p w14:paraId="5B27291B" w14:textId="77777777" w:rsidR="00EE36B2" w:rsidRPr="00FB5D8F" w:rsidRDefault="00EE36B2" w:rsidP="00EE36B2">
            <w:pPr>
              <w:jc w:val="center"/>
              <w:rPr>
                <w:rFonts w:ascii="Arial Narrow" w:hAnsi="Arial Narrow" w:cs="ArialNegrita,Bold"/>
                <w:b/>
                <w:sz w:val="22"/>
                <w:szCs w:val="22"/>
              </w:rPr>
            </w:pPr>
            <w:bookmarkStart w:id="0" w:name="_Toc329249113"/>
            <w:bookmarkStart w:id="1" w:name="_Toc330459643"/>
            <w:r w:rsidRPr="00FB5D8F">
              <w:rPr>
                <w:rFonts w:ascii="Arial Narrow" w:hAnsi="Arial Narrow" w:cs="ArialNegrita,Bold"/>
                <w:b/>
                <w:sz w:val="22"/>
                <w:szCs w:val="22"/>
              </w:rPr>
              <w:lastRenderedPageBreak/>
              <w:t>REQUISITOS HABILITANTES</w:t>
            </w:r>
            <w:bookmarkEnd w:id="0"/>
            <w:bookmarkEnd w:id="1"/>
          </w:p>
        </w:tc>
      </w:tr>
      <w:tr w:rsidR="00EE36B2" w:rsidRPr="00FB5D8F" w14:paraId="14286B5F" w14:textId="77777777" w:rsidTr="00EE36B2">
        <w:trPr>
          <w:jc w:val="center"/>
        </w:trPr>
        <w:tc>
          <w:tcPr>
            <w:tcW w:w="4217" w:type="dxa"/>
          </w:tcPr>
          <w:p w14:paraId="03FD7779" w14:textId="77777777" w:rsidR="00EE36B2" w:rsidRPr="00FB5D8F" w:rsidRDefault="00EE36B2" w:rsidP="00EE36B2">
            <w:pPr>
              <w:jc w:val="both"/>
              <w:rPr>
                <w:rFonts w:ascii="Arial Narrow" w:hAnsi="Arial Narrow" w:cs="ArialNegrita,Bold"/>
                <w:sz w:val="22"/>
                <w:szCs w:val="22"/>
              </w:rPr>
            </w:pPr>
            <w:bookmarkStart w:id="2" w:name="_Toc329249114"/>
            <w:bookmarkStart w:id="3" w:name="_Toc330459644"/>
            <w:r w:rsidRPr="00FB5D8F">
              <w:rPr>
                <w:rFonts w:ascii="Arial Narrow" w:hAnsi="Arial Narrow" w:cs="Arial"/>
                <w:sz w:val="22"/>
                <w:szCs w:val="22"/>
              </w:rPr>
              <w:t>3.1. Verificación requisitos jurídicos</w:t>
            </w:r>
            <w:bookmarkEnd w:id="2"/>
            <w:bookmarkEnd w:id="3"/>
          </w:p>
        </w:tc>
        <w:tc>
          <w:tcPr>
            <w:tcW w:w="1418" w:type="dxa"/>
          </w:tcPr>
          <w:p w14:paraId="2DDD0C2A" w14:textId="77777777" w:rsidR="00EE36B2" w:rsidRPr="00FB5D8F" w:rsidRDefault="00EE36B2" w:rsidP="00EE36B2">
            <w:pPr>
              <w:jc w:val="both"/>
              <w:rPr>
                <w:rFonts w:ascii="Arial Narrow" w:hAnsi="Arial Narrow" w:cs="ArialNegrita,Bold"/>
                <w:sz w:val="22"/>
                <w:szCs w:val="22"/>
              </w:rPr>
            </w:pPr>
            <w:bookmarkStart w:id="4" w:name="_Toc329249115"/>
            <w:bookmarkStart w:id="5" w:name="_Toc330459645"/>
            <w:r w:rsidRPr="00FB5D8F">
              <w:rPr>
                <w:rFonts w:ascii="Arial Narrow" w:hAnsi="Arial Narrow" w:cs="ArialNegrita,Bold"/>
                <w:sz w:val="22"/>
                <w:szCs w:val="22"/>
              </w:rPr>
              <w:t>Habilitante</w:t>
            </w:r>
            <w:bookmarkEnd w:id="4"/>
            <w:bookmarkEnd w:id="5"/>
          </w:p>
        </w:tc>
      </w:tr>
      <w:tr w:rsidR="00EE36B2" w:rsidRPr="00FB5D8F" w14:paraId="36FB6E5D" w14:textId="77777777" w:rsidTr="00EE36B2">
        <w:trPr>
          <w:jc w:val="center"/>
        </w:trPr>
        <w:tc>
          <w:tcPr>
            <w:tcW w:w="4217" w:type="dxa"/>
          </w:tcPr>
          <w:p w14:paraId="6DABD342" w14:textId="77777777" w:rsidR="00EE36B2" w:rsidRPr="00FB5D8F" w:rsidRDefault="00EE36B2" w:rsidP="00EE36B2">
            <w:pPr>
              <w:jc w:val="both"/>
              <w:rPr>
                <w:rFonts w:ascii="Arial Narrow" w:hAnsi="Arial Narrow" w:cs="ArialNegrita,Bold"/>
                <w:sz w:val="22"/>
                <w:szCs w:val="22"/>
              </w:rPr>
            </w:pPr>
            <w:bookmarkStart w:id="6" w:name="_Toc329249116"/>
            <w:bookmarkStart w:id="7" w:name="_Toc330459646"/>
            <w:r w:rsidRPr="00FB5D8F">
              <w:rPr>
                <w:rFonts w:ascii="Arial Narrow" w:hAnsi="Arial Narrow" w:cs="Arial"/>
                <w:sz w:val="22"/>
                <w:szCs w:val="22"/>
              </w:rPr>
              <w:t>3.2. Verificación requisitos financieros</w:t>
            </w:r>
            <w:bookmarkEnd w:id="6"/>
            <w:bookmarkEnd w:id="7"/>
          </w:p>
        </w:tc>
        <w:tc>
          <w:tcPr>
            <w:tcW w:w="1418" w:type="dxa"/>
          </w:tcPr>
          <w:p w14:paraId="73D46A35" w14:textId="77777777" w:rsidR="00EE36B2" w:rsidRPr="00FB5D8F" w:rsidRDefault="00EE36B2" w:rsidP="00EE36B2">
            <w:pPr>
              <w:jc w:val="both"/>
              <w:rPr>
                <w:rFonts w:ascii="Arial Narrow" w:hAnsi="Arial Narrow" w:cs="ArialNegrita,Bold"/>
                <w:sz w:val="22"/>
                <w:szCs w:val="22"/>
              </w:rPr>
            </w:pPr>
            <w:bookmarkStart w:id="8" w:name="_Toc329249117"/>
            <w:bookmarkStart w:id="9" w:name="_Toc330459647"/>
            <w:r w:rsidRPr="00FB5D8F">
              <w:rPr>
                <w:rFonts w:ascii="Arial Narrow" w:hAnsi="Arial Narrow" w:cs="ArialNegrita,Bold"/>
                <w:sz w:val="22"/>
                <w:szCs w:val="22"/>
              </w:rPr>
              <w:t>Habilitante</w:t>
            </w:r>
            <w:bookmarkEnd w:id="8"/>
            <w:bookmarkEnd w:id="9"/>
          </w:p>
        </w:tc>
      </w:tr>
      <w:tr w:rsidR="00EE36B2" w:rsidRPr="00FB5D8F" w14:paraId="0EBA00FE" w14:textId="77777777" w:rsidTr="00EE36B2">
        <w:trPr>
          <w:jc w:val="center"/>
        </w:trPr>
        <w:tc>
          <w:tcPr>
            <w:tcW w:w="4217" w:type="dxa"/>
          </w:tcPr>
          <w:p w14:paraId="66C5AA0B" w14:textId="77777777" w:rsidR="00EE36B2" w:rsidRPr="00FB5D8F" w:rsidRDefault="00EE36B2" w:rsidP="00EE36B2">
            <w:pPr>
              <w:jc w:val="both"/>
              <w:rPr>
                <w:rFonts w:ascii="Arial Narrow" w:hAnsi="Arial Narrow" w:cs="ArialNegrita,Bold"/>
                <w:sz w:val="22"/>
                <w:szCs w:val="22"/>
              </w:rPr>
            </w:pPr>
            <w:bookmarkStart w:id="10" w:name="_Toc329249118"/>
            <w:bookmarkStart w:id="11" w:name="_Toc330459648"/>
            <w:r w:rsidRPr="00FB5D8F">
              <w:rPr>
                <w:rFonts w:ascii="Arial Narrow" w:hAnsi="Arial Narrow" w:cs="ArialNegrita,Bold"/>
                <w:sz w:val="22"/>
                <w:szCs w:val="22"/>
              </w:rPr>
              <w:t>3.3. Verificación requisitos técnicos</w:t>
            </w:r>
            <w:bookmarkEnd w:id="10"/>
            <w:bookmarkEnd w:id="11"/>
          </w:p>
        </w:tc>
        <w:tc>
          <w:tcPr>
            <w:tcW w:w="1418" w:type="dxa"/>
          </w:tcPr>
          <w:p w14:paraId="4819540B" w14:textId="77777777" w:rsidR="00EE36B2" w:rsidRPr="00FB5D8F" w:rsidRDefault="00EE36B2" w:rsidP="00EE36B2">
            <w:pPr>
              <w:jc w:val="both"/>
              <w:rPr>
                <w:rFonts w:ascii="Arial Narrow" w:hAnsi="Arial Narrow" w:cs="ArialNegrita,Bold"/>
                <w:sz w:val="22"/>
                <w:szCs w:val="22"/>
              </w:rPr>
            </w:pPr>
            <w:bookmarkStart w:id="12" w:name="_Toc329249119"/>
            <w:bookmarkStart w:id="13" w:name="_Toc330459649"/>
            <w:r w:rsidRPr="00FB5D8F">
              <w:rPr>
                <w:rFonts w:ascii="Arial Narrow" w:hAnsi="Arial Narrow" w:cs="ArialNegrita,Bold"/>
                <w:sz w:val="22"/>
                <w:szCs w:val="22"/>
              </w:rPr>
              <w:t>Habilitante</w:t>
            </w:r>
            <w:bookmarkEnd w:id="12"/>
            <w:bookmarkEnd w:id="13"/>
          </w:p>
        </w:tc>
      </w:tr>
    </w:tbl>
    <w:p w14:paraId="66ECD60D" w14:textId="7106FAC1" w:rsidR="00EE36B2" w:rsidRDefault="00EE36B2" w:rsidP="00EE36B2">
      <w:pPr>
        <w:jc w:val="both"/>
        <w:rPr>
          <w:rFonts w:ascii="Arial Narrow" w:hAnsi="Arial Narrow" w:cs="Arial"/>
          <w:sz w:val="22"/>
          <w:szCs w:val="22"/>
        </w:rPr>
      </w:pPr>
    </w:p>
    <w:p w14:paraId="33CEB82C" w14:textId="77777777" w:rsidR="002957FB" w:rsidRDefault="002957FB" w:rsidP="00EE36B2">
      <w:pPr>
        <w:jc w:val="both"/>
        <w:rPr>
          <w:rFonts w:ascii="Arial Narrow" w:hAnsi="Arial Narrow" w:cs="Arial"/>
          <w:sz w:val="22"/>
          <w:szCs w:val="22"/>
        </w:rPr>
      </w:pPr>
    </w:p>
    <w:p w14:paraId="554C5EB2" w14:textId="77777777" w:rsidR="002A7490" w:rsidRPr="00FB5D8F" w:rsidRDefault="002A7490" w:rsidP="00EE36B2">
      <w:pPr>
        <w:jc w:val="both"/>
        <w:rPr>
          <w:rFonts w:ascii="Arial Narrow" w:hAnsi="Arial Narrow" w:cs="Arial"/>
          <w:sz w:val="22"/>
          <w:szCs w:val="22"/>
        </w:rPr>
      </w:pPr>
    </w:p>
    <w:p w14:paraId="26DC9714" w14:textId="447A50C6" w:rsidR="00EE36B2" w:rsidRPr="00FB5D8F" w:rsidRDefault="00EE36B2" w:rsidP="0077286D">
      <w:pPr>
        <w:pStyle w:val="Ttulo1"/>
        <w:numPr>
          <w:ilvl w:val="1"/>
          <w:numId w:val="1"/>
        </w:numPr>
        <w:shd w:val="clear" w:color="auto" w:fill="D9D9D9" w:themeFill="background1" w:themeFillShade="D9"/>
        <w:ind w:hanging="720"/>
        <w:jc w:val="left"/>
        <w:rPr>
          <w:b w:val="0"/>
          <w:sz w:val="22"/>
          <w:szCs w:val="22"/>
        </w:rPr>
      </w:pPr>
      <w:bookmarkStart w:id="14" w:name="_Toc476814930"/>
      <w:r w:rsidRPr="00FB5D8F">
        <w:rPr>
          <w:sz w:val="22"/>
          <w:szCs w:val="22"/>
        </w:rPr>
        <w:t xml:space="preserve">REQUISITOS HABILITANTES </w:t>
      </w:r>
      <w:bookmarkEnd w:id="14"/>
      <w:r w:rsidRPr="00FB5D8F">
        <w:rPr>
          <w:sz w:val="22"/>
          <w:szCs w:val="22"/>
        </w:rPr>
        <w:t>JURÍDICOS</w:t>
      </w:r>
    </w:p>
    <w:p w14:paraId="2EE4E0CB" w14:textId="77777777" w:rsidR="004926F7" w:rsidRPr="00B91E1B" w:rsidRDefault="004926F7" w:rsidP="00483DFD">
      <w:pPr>
        <w:jc w:val="both"/>
        <w:rPr>
          <w:rFonts w:asciiTheme="minorHAnsi" w:hAnsiTheme="minorHAnsi" w:cstheme="minorHAnsi"/>
          <w:sz w:val="22"/>
          <w:szCs w:val="22"/>
        </w:rPr>
      </w:pPr>
    </w:p>
    <w:p w14:paraId="1D908585" w14:textId="1539A587" w:rsidR="004926F7" w:rsidRPr="002957FB" w:rsidRDefault="004926F7" w:rsidP="00A00EBF">
      <w:pPr>
        <w:pStyle w:val="Ttulo2"/>
        <w:keepLines/>
        <w:numPr>
          <w:ilvl w:val="0"/>
          <w:numId w:val="14"/>
        </w:numPr>
        <w:ind w:hanging="85"/>
        <w:jc w:val="both"/>
        <w:rPr>
          <w:rFonts w:cstheme="minorHAnsi"/>
          <w:b w:val="0"/>
          <w:i/>
          <w:iCs/>
          <w:sz w:val="22"/>
          <w:szCs w:val="22"/>
          <w:u w:val="single"/>
        </w:rPr>
      </w:pPr>
      <w:r w:rsidRPr="002957FB">
        <w:rPr>
          <w:rFonts w:cstheme="minorHAnsi"/>
          <w:i/>
          <w:iCs/>
          <w:sz w:val="22"/>
          <w:szCs w:val="22"/>
          <w:u w:val="single"/>
          <w:lang w:val="es"/>
        </w:rPr>
        <w:t>Carta de Presentación de la Propuesta</w:t>
      </w:r>
    </w:p>
    <w:p w14:paraId="71D74471" w14:textId="55D2F831" w:rsidR="004926F7" w:rsidRPr="00AC3028" w:rsidRDefault="00AC3028" w:rsidP="00B15933">
      <w:pPr>
        <w:autoSpaceDE w:val="0"/>
        <w:autoSpaceDN w:val="0"/>
        <w:adjustRightInd w:val="0"/>
        <w:jc w:val="both"/>
        <w:rPr>
          <w:rFonts w:ascii="Arial Narrow" w:hAnsi="Arial Narrow" w:cstheme="minorHAnsi"/>
          <w:sz w:val="22"/>
          <w:szCs w:val="22"/>
          <w:lang w:val="es"/>
        </w:rPr>
      </w:pPr>
      <w:r w:rsidRPr="00AC3028">
        <w:rPr>
          <w:rFonts w:ascii="Arial Narrow" w:hAnsi="Arial Narrow" w:cstheme="minorHAnsi"/>
          <w:sz w:val="22"/>
          <w:szCs w:val="22"/>
          <w:lang w:val="es"/>
        </w:rPr>
        <w:t>La Carta de Presentación de la Propuesta debe ser diligenciada completamente según el modelo suministrado y firmada por el representante legal. Si se trata de Proponentes Asociativos deberá estar firmada por el representante de la figura asociativa, de conformidad con el documento de constitución de esta. En ambos casos, el representante legal, debe estar debidamente facultado en los términos de la ley y el pliego de condiciones.</w:t>
      </w:r>
    </w:p>
    <w:p w14:paraId="3B752833" w14:textId="77777777" w:rsidR="00AC3028" w:rsidRDefault="00AC3028" w:rsidP="004926F7">
      <w:pPr>
        <w:autoSpaceDE w:val="0"/>
        <w:autoSpaceDN w:val="0"/>
        <w:adjustRightInd w:val="0"/>
        <w:ind w:left="597"/>
        <w:jc w:val="both"/>
        <w:rPr>
          <w:rFonts w:ascii="Arial Narrow" w:hAnsi="Arial Narrow" w:cstheme="minorHAnsi"/>
          <w:b/>
          <w:bCs/>
          <w:sz w:val="22"/>
          <w:szCs w:val="22"/>
          <w:lang w:val="es"/>
        </w:rPr>
      </w:pPr>
    </w:p>
    <w:p w14:paraId="6A6990BE" w14:textId="1B197A4A" w:rsidR="004926F7" w:rsidRPr="00B91E1B" w:rsidRDefault="004926F7" w:rsidP="004926F7">
      <w:pPr>
        <w:autoSpaceDE w:val="0"/>
        <w:autoSpaceDN w:val="0"/>
        <w:adjustRightInd w:val="0"/>
        <w:ind w:left="597"/>
        <w:jc w:val="both"/>
        <w:rPr>
          <w:rFonts w:ascii="Arial Narrow" w:hAnsi="Arial Narrow" w:cstheme="minorHAnsi"/>
          <w:sz w:val="22"/>
          <w:szCs w:val="22"/>
        </w:rPr>
      </w:pPr>
      <w:r w:rsidRPr="00B91E1B">
        <w:rPr>
          <w:rFonts w:ascii="Arial Narrow" w:hAnsi="Arial Narrow" w:cstheme="minorHAnsi"/>
          <w:b/>
          <w:bCs/>
          <w:sz w:val="22"/>
          <w:szCs w:val="22"/>
          <w:lang w:val="es"/>
        </w:rPr>
        <w:t>Quien suscriba la carta de presentación de la propuesta deberá:</w:t>
      </w:r>
    </w:p>
    <w:p w14:paraId="6EE2C63A" w14:textId="77777777" w:rsidR="004926F7" w:rsidRPr="00B91E1B" w:rsidRDefault="004926F7" w:rsidP="004926F7">
      <w:pPr>
        <w:autoSpaceDE w:val="0"/>
        <w:autoSpaceDN w:val="0"/>
        <w:adjustRightInd w:val="0"/>
        <w:ind w:left="142"/>
        <w:jc w:val="both"/>
        <w:rPr>
          <w:rFonts w:ascii="Arial Narrow" w:hAnsi="Arial Narrow" w:cstheme="minorHAnsi"/>
          <w:b/>
          <w:bCs/>
          <w:sz w:val="22"/>
          <w:szCs w:val="22"/>
        </w:rPr>
      </w:pPr>
    </w:p>
    <w:p w14:paraId="017C25D4" w14:textId="77777777" w:rsidR="00AC3028" w:rsidRPr="00AC3028" w:rsidRDefault="00AC3028" w:rsidP="00AC3028">
      <w:pPr>
        <w:autoSpaceDE w:val="0"/>
        <w:autoSpaceDN w:val="0"/>
        <w:adjustRightInd w:val="0"/>
        <w:ind w:left="142"/>
        <w:jc w:val="both"/>
        <w:rPr>
          <w:rFonts w:ascii="Arial Narrow" w:hAnsi="Arial Narrow" w:cstheme="minorHAnsi"/>
          <w:sz w:val="22"/>
          <w:szCs w:val="22"/>
          <w:lang w:val="es-CO"/>
        </w:rPr>
      </w:pPr>
      <w:r w:rsidRPr="00AC3028">
        <w:rPr>
          <w:rFonts w:ascii="Arial Narrow" w:hAnsi="Arial Narrow" w:cstheme="minorHAnsi"/>
          <w:b/>
          <w:bCs/>
          <w:sz w:val="22"/>
          <w:szCs w:val="22"/>
          <w:lang w:val="es-CO"/>
        </w:rPr>
        <w:t>a)  En caso de ser Persona Jurídica:</w:t>
      </w:r>
      <w:r w:rsidRPr="00AC3028">
        <w:rPr>
          <w:rFonts w:ascii="Arial Narrow" w:hAnsi="Arial Narrow" w:cstheme="minorHAnsi"/>
          <w:sz w:val="22"/>
          <w:szCs w:val="22"/>
          <w:lang w:val="es-CO"/>
        </w:rPr>
        <w:t xml:space="preserve"> Tener la calidad de representante legal o apoderado del proponente, con facultad expresa de actuar en nombre y representación de este. En este último caso, la facultad de representación debe comprender las de presentar la propuesta, celebrar el contrato (en caso de resultar adjudicatario), ejecutarlo y liquidarlo. </w:t>
      </w:r>
    </w:p>
    <w:p w14:paraId="12C3E6CC" w14:textId="77777777" w:rsidR="00AC3028" w:rsidRPr="00AC3028" w:rsidRDefault="00AC3028" w:rsidP="00AC3028">
      <w:pPr>
        <w:autoSpaceDE w:val="0"/>
        <w:autoSpaceDN w:val="0"/>
        <w:adjustRightInd w:val="0"/>
        <w:ind w:left="142"/>
        <w:jc w:val="both"/>
        <w:rPr>
          <w:rFonts w:ascii="Arial Narrow" w:hAnsi="Arial Narrow" w:cstheme="minorHAnsi"/>
          <w:b/>
          <w:bCs/>
          <w:sz w:val="22"/>
          <w:szCs w:val="22"/>
          <w:lang w:val="es-CO"/>
        </w:rPr>
      </w:pPr>
    </w:p>
    <w:p w14:paraId="0079DD1B" w14:textId="77777777" w:rsidR="00AC3028" w:rsidRPr="00AC3028" w:rsidRDefault="00AC3028" w:rsidP="00AC3028">
      <w:pPr>
        <w:autoSpaceDE w:val="0"/>
        <w:autoSpaceDN w:val="0"/>
        <w:adjustRightInd w:val="0"/>
        <w:ind w:left="142"/>
        <w:jc w:val="both"/>
        <w:rPr>
          <w:rFonts w:ascii="Arial Narrow" w:hAnsi="Arial Narrow" w:cstheme="minorHAnsi"/>
          <w:sz w:val="22"/>
          <w:szCs w:val="22"/>
          <w:lang w:val="es-CO"/>
        </w:rPr>
      </w:pPr>
      <w:r w:rsidRPr="00AC3028">
        <w:rPr>
          <w:rFonts w:ascii="Arial Narrow" w:hAnsi="Arial Narrow" w:cstheme="minorHAnsi"/>
          <w:b/>
          <w:bCs/>
          <w:sz w:val="22"/>
          <w:szCs w:val="22"/>
          <w:lang w:val="es-CO"/>
        </w:rPr>
        <w:t>b) En caso de ser Consorcio o Unión Temporal:</w:t>
      </w:r>
      <w:r w:rsidRPr="00AC3028">
        <w:rPr>
          <w:rFonts w:ascii="Arial Narrow" w:hAnsi="Arial Narrow" w:cstheme="minorHAnsi"/>
          <w:sz w:val="22"/>
          <w:szCs w:val="22"/>
          <w:lang w:val="es-CO"/>
        </w:rPr>
        <w:t xml:space="preserve"> Tener la calidad de representante del Consorcio o Unión Temporal, con facultad expresa de actuar en nombre y representación de este. Tal facultad de representación debe comprender la de presentar la propuesta, celebrar el contrato (en caso de resultar adjudicatarios), ejecutarlo y liquidarlo. </w:t>
      </w:r>
    </w:p>
    <w:p w14:paraId="5E240E3D" w14:textId="77777777" w:rsidR="00AC3028" w:rsidRPr="00AC3028" w:rsidRDefault="00AC3028" w:rsidP="00AC3028">
      <w:pPr>
        <w:autoSpaceDE w:val="0"/>
        <w:autoSpaceDN w:val="0"/>
        <w:adjustRightInd w:val="0"/>
        <w:ind w:left="142"/>
        <w:jc w:val="both"/>
        <w:rPr>
          <w:rFonts w:ascii="Arial Narrow" w:hAnsi="Arial Narrow" w:cstheme="minorHAnsi"/>
          <w:b/>
          <w:bCs/>
          <w:sz w:val="22"/>
          <w:szCs w:val="22"/>
          <w:lang w:val="es-CO"/>
        </w:rPr>
      </w:pPr>
    </w:p>
    <w:p w14:paraId="228B0E13" w14:textId="77777777" w:rsidR="00B15933" w:rsidRDefault="00AC3028" w:rsidP="00B15933">
      <w:pPr>
        <w:autoSpaceDE w:val="0"/>
        <w:autoSpaceDN w:val="0"/>
        <w:adjustRightInd w:val="0"/>
        <w:ind w:left="142"/>
        <w:jc w:val="both"/>
        <w:rPr>
          <w:rFonts w:ascii="Arial Narrow" w:hAnsi="Arial Narrow" w:cstheme="minorHAnsi"/>
          <w:sz w:val="22"/>
          <w:szCs w:val="22"/>
          <w:lang w:val="es-CO"/>
        </w:rPr>
      </w:pPr>
      <w:r w:rsidRPr="00AC3028">
        <w:rPr>
          <w:rFonts w:ascii="Arial Narrow" w:hAnsi="Arial Narrow" w:cstheme="minorHAnsi"/>
          <w:b/>
          <w:bCs/>
          <w:sz w:val="22"/>
          <w:szCs w:val="22"/>
          <w:lang w:val="es-CO"/>
        </w:rPr>
        <w:t xml:space="preserve">c) Los proponentes que tengan la calidad de personas naturales: </w:t>
      </w:r>
      <w:r w:rsidRPr="00AC3028">
        <w:rPr>
          <w:rFonts w:ascii="Arial Narrow" w:hAnsi="Arial Narrow" w:cstheme="minorHAnsi"/>
          <w:sz w:val="22"/>
          <w:szCs w:val="22"/>
          <w:lang w:val="es-CO"/>
        </w:rPr>
        <w:t xml:space="preserve">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bookmarkStart w:id="15" w:name="_Hlk52807672"/>
    </w:p>
    <w:p w14:paraId="3C5E0D96" w14:textId="77777777" w:rsidR="00B15933" w:rsidRDefault="00B15933" w:rsidP="00B15933">
      <w:pPr>
        <w:autoSpaceDE w:val="0"/>
        <w:autoSpaceDN w:val="0"/>
        <w:adjustRightInd w:val="0"/>
        <w:jc w:val="both"/>
        <w:rPr>
          <w:rFonts w:ascii="Arial Narrow" w:hAnsi="Arial Narrow" w:cstheme="minorHAnsi"/>
          <w:b/>
          <w:bCs/>
          <w:sz w:val="22"/>
          <w:szCs w:val="22"/>
          <w:lang w:val="es-CO"/>
        </w:rPr>
      </w:pPr>
    </w:p>
    <w:p w14:paraId="66665768" w14:textId="6C357849" w:rsidR="00B15933" w:rsidRPr="002957FB" w:rsidRDefault="00B15933" w:rsidP="002957FB">
      <w:pPr>
        <w:pStyle w:val="Prrafodelista"/>
        <w:numPr>
          <w:ilvl w:val="0"/>
          <w:numId w:val="14"/>
        </w:numPr>
        <w:autoSpaceDE w:val="0"/>
        <w:autoSpaceDN w:val="0"/>
        <w:adjustRightInd w:val="0"/>
        <w:jc w:val="both"/>
        <w:rPr>
          <w:rFonts w:ascii="Arial Narrow" w:hAnsi="Arial Narrow" w:cstheme="minorHAnsi"/>
          <w:b/>
          <w:bCs/>
          <w:i/>
          <w:iCs/>
          <w:lang w:eastAsia="x-none"/>
        </w:rPr>
      </w:pPr>
      <w:r w:rsidRPr="002957FB">
        <w:rPr>
          <w:rFonts w:ascii="Arial Narrow" w:hAnsi="Arial Narrow" w:cstheme="minorHAnsi"/>
          <w:b/>
          <w:bCs/>
          <w:i/>
          <w:iCs/>
          <w:u w:val="single"/>
          <w:lang w:eastAsia="x-none"/>
        </w:rPr>
        <w:t>Acreditación de existencia y la representación legal:</w:t>
      </w:r>
      <w:r w:rsidRPr="002957FB">
        <w:rPr>
          <w:rFonts w:ascii="Arial Narrow" w:hAnsi="Arial Narrow" w:cstheme="minorHAnsi"/>
          <w:b/>
          <w:bCs/>
          <w:i/>
          <w:iCs/>
          <w:lang w:eastAsia="x-none"/>
        </w:rPr>
        <w:t xml:space="preserve"> </w:t>
      </w:r>
    </w:p>
    <w:p w14:paraId="7F342F2F" w14:textId="4A97E0B0"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b/>
          <w:bCs/>
          <w:sz w:val="22"/>
          <w:szCs w:val="22"/>
          <w:lang w:val="es-CO" w:eastAsia="x-none"/>
        </w:rPr>
        <w:t xml:space="preserve">Persona Jurídica: </w:t>
      </w:r>
      <w:r w:rsidRPr="00B15933">
        <w:rPr>
          <w:rFonts w:ascii="Arial Narrow" w:hAnsi="Arial Narrow" w:cstheme="minorHAnsi"/>
          <w:sz w:val="22"/>
          <w:szCs w:val="22"/>
          <w:lang w:val="es-CO" w:eastAsia="x-none"/>
        </w:rPr>
        <w:t xml:space="preserve">Debe acreditar su existencia legal mediante el Certificado de Existencia y Representación Legal, expedido por la respectiva Cámara de Comercio. El certificado debe ser expedido como mínimo dentro de los treinta (30) días calendarios anteriores a la fecha de cierre del proceso. </w:t>
      </w:r>
    </w:p>
    <w:p w14:paraId="10030853" w14:textId="77777777" w:rsidR="00B15933" w:rsidRPr="00B15933" w:rsidRDefault="00B15933" w:rsidP="00B15933">
      <w:pPr>
        <w:jc w:val="both"/>
        <w:rPr>
          <w:rFonts w:ascii="Arial Narrow" w:hAnsi="Arial Narrow" w:cstheme="minorHAnsi"/>
          <w:sz w:val="22"/>
          <w:szCs w:val="22"/>
          <w:lang w:val="es-CO" w:eastAsia="x-none"/>
        </w:rPr>
      </w:pPr>
    </w:p>
    <w:p w14:paraId="5F632181"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En dicho certificado se debe acreditar que el objeto social del proponente permite realizar el objeto del presente Proceso de Selección y que su duración no es inferior al término del plazo del contrato y un año más.</w:t>
      </w:r>
    </w:p>
    <w:p w14:paraId="79094B65" w14:textId="77777777" w:rsidR="00B15933" w:rsidRPr="00B15933" w:rsidRDefault="00B15933" w:rsidP="00B15933">
      <w:pPr>
        <w:jc w:val="both"/>
        <w:rPr>
          <w:rFonts w:ascii="Arial Narrow" w:hAnsi="Arial Narrow" w:cstheme="minorHAnsi"/>
          <w:sz w:val="22"/>
          <w:szCs w:val="22"/>
          <w:lang w:val="es-CO" w:eastAsia="x-none"/>
        </w:rPr>
      </w:pPr>
    </w:p>
    <w:p w14:paraId="749E535B"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w:t>
      </w:r>
      <w:r w:rsidRPr="00B15933">
        <w:rPr>
          <w:rFonts w:ascii="Arial Narrow" w:hAnsi="Arial Narrow" w:cstheme="minorHAnsi"/>
          <w:sz w:val="22"/>
          <w:szCs w:val="22"/>
          <w:lang w:val="es-CO" w:eastAsia="x-none"/>
        </w:rPr>
        <w:lastRenderedPageBreak/>
        <w:t>monto, se deberá igualmente adjuntar la autorización específica para participar en el Proceso de Selección y suscribir el contrato en caso de resultar seleccionado.</w:t>
      </w:r>
    </w:p>
    <w:p w14:paraId="78F0B906" w14:textId="77777777" w:rsidR="00B15933" w:rsidRPr="00B15933" w:rsidRDefault="00B15933" w:rsidP="00B15933">
      <w:pPr>
        <w:jc w:val="both"/>
        <w:rPr>
          <w:rFonts w:ascii="Arial Narrow" w:hAnsi="Arial Narrow" w:cstheme="minorHAnsi"/>
          <w:b/>
          <w:bCs/>
          <w:sz w:val="22"/>
          <w:szCs w:val="22"/>
          <w:u w:val="single"/>
          <w:lang w:val="es-CO" w:eastAsia="x-none"/>
        </w:rPr>
      </w:pPr>
    </w:p>
    <w:p w14:paraId="45F71BD5"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b/>
          <w:bCs/>
          <w:sz w:val="22"/>
          <w:szCs w:val="22"/>
          <w:lang w:val="es-CO" w:eastAsia="x-none"/>
        </w:rPr>
        <w:t>Persona Natural Nacional o Extranjera con Domicilio en Colombia:</w:t>
      </w:r>
      <w:r w:rsidRPr="00B15933">
        <w:rPr>
          <w:rFonts w:ascii="Arial Narrow" w:hAnsi="Arial Narrow" w:cstheme="minorHAnsi"/>
          <w:sz w:val="22"/>
          <w:szCs w:val="22"/>
          <w:lang w:val="es-CO" w:eastAsia="x-none"/>
        </w:rPr>
        <w:t xml:space="preserve"> De acuerdo con lo establecido en el Código de Comercio la persona natural que presente propuesta requiere allegar el Registro Mercantil expedido por la respectiva Cámara de Comercio, adjuntando el documento de identificación según corresponda. El certificado debe ser expedido como mínimo dentro de los treinta (30) días calendarios anteriores a la fecha de cierre del proceso. </w:t>
      </w:r>
    </w:p>
    <w:p w14:paraId="33F38F93" w14:textId="77777777" w:rsidR="00B15933" w:rsidRPr="00B15933" w:rsidRDefault="00B15933" w:rsidP="00B15933">
      <w:pPr>
        <w:jc w:val="both"/>
        <w:rPr>
          <w:rFonts w:ascii="Arial Narrow" w:hAnsi="Arial Narrow" w:cstheme="minorHAnsi"/>
          <w:b/>
          <w:bCs/>
          <w:sz w:val="22"/>
          <w:szCs w:val="22"/>
          <w:u w:val="single"/>
          <w:lang w:val="es-CO" w:eastAsia="x-none"/>
        </w:rPr>
      </w:pPr>
    </w:p>
    <w:p w14:paraId="21D7C209"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b/>
          <w:bCs/>
          <w:sz w:val="22"/>
          <w:szCs w:val="22"/>
          <w:lang w:val="es-CO" w:eastAsia="x-none"/>
        </w:rPr>
        <w:t>Personas Jurídicas Extranjeras sin Domicilio o Sucursal en Colombia:</w:t>
      </w:r>
      <w:r w:rsidRPr="00B15933">
        <w:rPr>
          <w:rFonts w:ascii="Arial Narrow" w:hAnsi="Arial Narrow" w:cstheme="minorHAnsi"/>
          <w:sz w:val="22"/>
          <w:szCs w:val="22"/>
          <w:lang w:val="es-CO" w:eastAsia="x-none"/>
        </w:rPr>
        <w:t xml:space="preserve"> Deben acreditar su existencia y representación legal con el documento idóneo expedido por la autoridad competente en el país de su domicilio como mínimo dentro de los  tres (3) meses anteriores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D3B9F9E" w14:textId="77777777" w:rsidR="00B15933" w:rsidRPr="00B15933" w:rsidRDefault="00B15933" w:rsidP="00B15933">
      <w:pPr>
        <w:jc w:val="both"/>
        <w:rPr>
          <w:rFonts w:ascii="Arial Narrow" w:hAnsi="Arial Narrow" w:cstheme="minorHAnsi"/>
          <w:sz w:val="22"/>
          <w:szCs w:val="22"/>
          <w:lang w:val="es-CO" w:eastAsia="x-none"/>
        </w:rPr>
      </w:pPr>
    </w:p>
    <w:p w14:paraId="23677420"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b/>
          <w:bCs/>
          <w:sz w:val="22"/>
          <w:szCs w:val="22"/>
          <w:lang w:val="es-CO" w:eastAsia="x-none"/>
        </w:rPr>
        <w:t>Proponentes Plurales (Uniones Temporales o Consorcios):</w:t>
      </w:r>
      <w:r w:rsidRPr="00B15933">
        <w:rPr>
          <w:rFonts w:ascii="Arial Narrow" w:hAnsi="Arial Narrow" w:cstheme="minorHAnsi"/>
          <w:sz w:val="22"/>
          <w:szCs w:val="22"/>
          <w:lang w:val="es-CO" w:eastAsia="x-none"/>
        </w:rPr>
        <w:t xml:space="preserve"> Deberán presentar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14:paraId="52DEAFB0" w14:textId="77777777" w:rsidR="00B15933" w:rsidRPr="00B15933" w:rsidRDefault="00B15933" w:rsidP="00B15933">
      <w:pPr>
        <w:jc w:val="both"/>
        <w:rPr>
          <w:rFonts w:ascii="Arial Narrow" w:hAnsi="Arial Narrow" w:cstheme="minorHAnsi"/>
          <w:b/>
          <w:bCs/>
          <w:sz w:val="22"/>
          <w:szCs w:val="22"/>
          <w:u w:val="single"/>
          <w:lang w:val="es-CO" w:eastAsia="x-none"/>
        </w:rPr>
      </w:pPr>
    </w:p>
    <w:p w14:paraId="459A9E8C" w14:textId="246CE209" w:rsidR="00212E14" w:rsidRPr="002957FB" w:rsidRDefault="00212E14" w:rsidP="00A00EBF">
      <w:pPr>
        <w:pStyle w:val="Prrafodelista"/>
        <w:numPr>
          <w:ilvl w:val="0"/>
          <w:numId w:val="13"/>
        </w:numPr>
        <w:jc w:val="both"/>
        <w:rPr>
          <w:rFonts w:ascii="Arial Narrow" w:hAnsi="Arial Narrow" w:cstheme="minorHAnsi"/>
          <w:b/>
          <w:bCs/>
          <w:i/>
          <w:iCs/>
          <w:u w:val="single"/>
          <w:lang w:eastAsia="x-none"/>
        </w:rPr>
      </w:pPr>
      <w:r w:rsidRPr="002957FB">
        <w:rPr>
          <w:rFonts w:ascii="Arial Narrow" w:hAnsi="Arial Narrow" w:cstheme="minorHAnsi"/>
          <w:b/>
          <w:bCs/>
          <w:i/>
          <w:iCs/>
          <w:u w:val="single"/>
          <w:lang w:eastAsia="x-none"/>
        </w:rPr>
        <w:t>Registro</w:t>
      </w:r>
      <w:r w:rsidR="00B15933" w:rsidRPr="002957FB">
        <w:rPr>
          <w:rFonts w:ascii="Arial Narrow" w:hAnsi="Arial Narrow" w:cstheme="minorHAnsi"/>
          <w:b/>
          <w:bCs/>
          <w:i/>
          <w:iCs/>
          <w:u w:val="single"/>
          <w:lang w:eastAsia="x-none"/>
        </w:rPr>
        <w:t xml:space="preserve"> Único de Proponentes – RUP</w:t>
      </w:r>
    </w:p>
    <w:p w14:paraId="55A84BEB" w14:textId="6513D9E2"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De acuerdo con lo establecido en el artículo 6 de la Ley 1150 de 2007, modificado por el artículo 221 del Decreto – Ley 019 de 2012 y el artículo 2.2.1.1.1.5.1 Inscripción, renovación, actualización y cancelación del RUP</w:t>
      </w:r>
      <w:r w:rsidRPr="00B15933">
        <w:rPr>
          <w:rFonts w:ascii="Arial Narrow" w:hAnsi="Arial Narrow" w:cstheme="minorHAnsi"/>
          <w:i/>
          <w:iCs/>
          <w:sz w:val="22"/>
          <w:szCs w:val="22"/>
          <w:lang w:val="es-CO" w:eastAsia="x-none"/>
        </w:rPr>
        <w:t xml:space="preserve"> </w:t>
      </w:r>
      <w:r w:rsidRPr="00B15933">
        <w:rPr>
          <w:rFonts w:ascii="Arial Narrow" w:hAnsi="Arial Narrow" w:cstheme="minorHAnsi"/>
          <w:sz w:val="22"/>
          <w:szCs w:val="22"/>
          <w:lang w:val="es-CO" w:eastAsia="x-none"/>
        </w:rPr>
        <w:t xml:space="preserve">del Decreto 1082 de 2015, el proponente singular o cada uno de los miembros del Consorcio, Unión Temporal o Promesa de Sociedad Futura, deberá anexar a su propuesta el Registro Único de Proponentes, vigente y en firme, expedido por la Cámara de Comercio correspondiente, con una fecha de expedición no mayor a treinta (30) días calendario de anterioridad respecto de la fecha límite de recepción de ofertas, en el cual conste su actividad como proveedor relacionado con el objeto del presente proceso. </w:t>
      </w:r>
    </w:p>
    <w:p w14:paraId="34755D2C" w14:textId="77777777" w:rsidR="00B15933" w:rsidRPr="00B15933" w:rsidRDefault="00B15933" w:rsidP="00B15933">
      <w:pPr>
        <w:jc w:val="both"/>
        <w:rPr>
          <w:rFonts w:ascii="Arial Narrow" w:hAnsi="Arial Narrow" w:cstheme="minorHAnsi"/>
          <w:sz w:val="22"/>
          <w:szCs w:val="22"/>
          <w:lang w:val="es-CO" w:eastAsia="x-none"/>
        </w:rPr>
      </w:pPr>
    </w:p>
    <w:p w14:paraId="158442EB"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b/>
          <w:bCs/>
          <w:sz w:val="22"/>
          <w:szCs w:val="22"/>
          <w:lang w:val="es-CO" w:eastAsia="x-none"/>
        </w:rPr>
        <w:t>Nota 1:</w:t>
      </w:r>
      <w:r w:rsidRPr="00B15933">
        <w:rPr>
          <w:rFonts w:ascii="Arial Narrow" w:hAnsi="Arial Narrow" w:cstheme="minorHAnsi"/>
          <w:sz w:val="22"/>
          <w:szCs w:val="22"/>
          <w:lang w:val="es-CO" w:eastAsia="x-none"/>
        </w:rPr>
        <w:t xml:space="preserve"> </w:t>
      </w:r>
      <w:r w:rsidRPr="00B15933">
        <w:rPr>
          <w:rFonts w:ascii="Arial Narrow" w:hAnsi="Arial Narrow" w:cstheme="minorHAnsi"/>
          <w:sz w:val="22"/>
          <w:szCs w:val="22"/>
          <w:lang w:eastAsia="x-none"/>
        </w:rPr>
        <w:t xml:space="preserve">Para efectos de la renovación se tendrá en cuenta el plazo establecido en el Decreto 434 de 2020 que estableció que </w:t>
      </w:r>
      <w:r w:rsidRPr="00B15933">
        <w:rPr>
          <w:rFonts w:ascii="Arial Narrow" w:hAnsi="Arial Narrow" w:cstheme="minorHAnsi"/>
          <w:i/>
          <w:sz w:val="22"/>
          <w:szCs w:val="22"/>
          <w:lang w:eastAsia="x-none"/>
        </w:rPr>
        <w:t>“Las personas inscritas en el RUP deben presentar la información para renovar su registro a más tardar quinto día hábil del mes de julio de 2020”</w:t>
      </w:r>
    </w:p>
    <w:p w14:paraId="0E07F45C" w14:textId="77777777" w:rsidR="00B15933" w:rsidRPr="00B15933" w:rsidRDefault="00B15933" w:rsidP="00B15933">
      <w:pPr>
        <w:jc w:val="both"/>
        <w:rPr>
          <w:rFonts w:ascii="Arial Narrow" w:hAnsi="Arial Narrow" w:cstheme="minorHAnsi"/>
          <w:sz w:val="22"/>
          <w:szCs w:val="22"/>
          <w:lang w:val="es-CO" w:eastAsia="x-none"/>
        </w:rPr>
      </w:pPr>
    </w:p>
    <w:p w14:paraId="62362FBB"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b/>
          <w:bCs/>
          <w:sz w:val="22"/>
          <w:szCs w:val="22"/>
          <w:lang w:val="es-CO" w:eastAsia="x-none"/>
        </w:rPr>
        <w:t>Nota 2:</w:t>
      </w:r>
      <w:r w:rsidRPr="00B15933">
        <w:rPr>
          <w:rFonts w:ascii="Arial Narrow" w:hAnsi="Arial Narrow" w:cstheme="minorHAnsi"/>
          <w:sz w:val="22"/>
          <w:szCs w:val="22"/>
          <w:lang w:val="es-CO" w:eastAsia="x-none"/>
        </w:rPr>
        <w:t xml:space="preserve"> De conformidad con lo consagrado en el artículo 221 del Decreto Ley 019 de 2012 y el artículo 2.2.1.1.1.5.1 del Decreto 1082 de 2015, la inscripción del proponente debe encontrarse vigente a la fecha de cierre del proceso y en firme antes de la fecha de adjudicación del proceso de selección.</w:t>
      </w:r>
    </w:p>
    <w:p w14:paraId="53D20F9E" w14:textId="38520F2B" w:rsidR="00B15933" w:rsidRDefault="00B15933" w:rsidP="00B15933">
      <w:pPr>
        <w:jc w:val="both"/>
        <w:rPr>
          <w:rFonts w:ascii="Arial Narrow" w:hAnsi="Arial Narrow" w:cstheme="minorHAnsi"/>
          <w:i/>
          <w:iCs/>
          <w:sz w:val="22"/>
          <w:szCs w:val="22"/>
          <w:lang w:val="es-CO" w:eastAsia="x-none"/>
        </w:rPr>
      </w:pPr>
    </w:p>
    <w:p w14:paraId="3F1CA955" w14:textId="4998EB02" w:rsidR="00212E14" w:rsidRDefault="00212E14" w:rsidP="00B15933">
      <w:pPr>
        <w:jc w:val="both"/>
        <w:rPr>
          <w:rFonts w:ascii="Arial Narrow" w:hAnsi="Arial Narrow" w:cstheme="minorHAnsi"/>
          <w:i/>
          <w:iCs/>
          <w:sz w:val="22"/>
          <w:szCs w:val="22"/>
          <w:lang w:val="es-CO" w:eastAsia="x-none"/>
        </w:rPr>
      </w:pPr>
    </w:p>
    <w:p w14:paraId="0A7C905C" w14:textId="67BACAB9" w:rsidR="00212E14" w:rsidRDefault="00212E14" w:rsidP="00B15933">
      <w:pPr>
        <w:jc w:val="both"/>
        <w:rPr>
          <w:rFonts w:ascii="Arial Narrow" w:hAnsi="Arial Narrow" w:cstheme="minorHAnsi"/>
          <w:i/>
          <w:iCs/>
          <w:sz w:val="22"/>
          <w:szCs w:val="22"/>
          <w:lang w:val="es-CO" w:eastAsia="x-none"/>
        </w:rPr>
      </w:pPr>
    </w:p>
    <w:p w14:paraId="040008FB" w14:textId="77777777" w:rsidR="00212E14" w:rsidRPr="00B15933" w:rsidRDefault="00212E14" w:rsidP="00B15933">
      <w:pPr>
        <w:jc w:val="both"/>
        <w:rPr>
          <w:rFonts w:ascii="Arial Narrow" w:hAnsi="Arial Narrow" w:cstheme="minorHAnsi"/>
          <w:i/>
          <w:iCs/>
          <w:sz w:val="22"/>
          <w:szCs w:val="22"/>
          <w:lang w:val="es-CO" w:eastAsia="x-none"/>
        </w:rPr>
      </w:pPr>
    </w:p>
    <w:p w14:paraId="3CAE15D0" w14:textId="57C736D0" w:rsidR="00B15933" w:rsidRPr="002957FB" w:rsidRDefault="00B15933" w:rsidP="00A00EBF">
      <w:pPr>
        <w:pStyle w:val="Prrafodelista"/>
        <w:numPr>
          <w:ilvl w:val="0"/>
          <w:numId w:val="13"/>
        </w:numPr>
        <w:jc w:val="both"/>
        <w:rPr>
          <w:rFonts w:ascii="Arial Narrow" w:hAnsi="Arial Narrow" w:cstheme="minorHAnsi"/>
          <w:b/>
          <w:bCs/>
          <w:i/>
          <w:iCs/>
          <w:u w:val="single"/>
          <w:lang w:eastAsia="x-none"/>
        </w:rPr>
      </w:pPr>
      <w:r w:rsidRPr="002957FB">
        <w:rPr>
          <w:rFonts w:ascii="Arial Narrow" w:hAnsi="Arial Narrow" w:cstheme="minorHAnsi"/>
          <w:b/>
          <w:bCs/>
          <w:i/>
          <w:iCs/>
          <w:u w:val="single"/>
          <w:lang w:eastAsia="x-none"/>
        </w:rPr>
        <w:lastRenderedPageBreak/>
        <w:t xml:space="preserve">Documento de conformación del Consorcio o Unión Temporal </w:t>
      </w:r>
    </w:p>
    <w:p w14:paraId="7D87983D"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 de la Ley 80 de 1993, siguiendo los modelos suministrados en el presente proceso de contratación, donde se debe:</w:t>
      </w:r>
    </w:p>
    <w:p w14:paraId="55E84788" w14:textId="77777777" w:rsidR="00B15933" w:rsidRPr="00B15933" w:rsidRDefault="00B15933" w:rsidP="00B15933">
      <w:pPr>
        <w:jc w:val="both"/>
        <w:rPr>
          <w:rFonts w:ascii="Arial Narrow" w:hAnsi="Arial Narrow" w:cstheme="minorHAnsi"/>
          <w:sz w:val="22"/>
          <w:szCs w:val="22"/>
          <w:lang w:val="es-CO" w:eastAsia="x-none"/>
        </w:rPr>
      </w:pPr>
    </w:p>
    <w:p w14:paraId="4B0D117C"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Indicar si su participación es a título de Consorcio o de Unión Temporal, señalando los términos y extensión de la participación en la propuesta y en su ejecución, los cuales no podrán ser modificados sin el consentimiento previo de la Unidad. </w:t>
      </w:r>
    </w:p>
    <w:p w14:paraId="4F649D29" w14:textId="77777777" w:rsidR="00B15933" w:rsidRPr="00B15933" w:rsidRDefault="00B15933" w:rsidP="00B15933">
      <w:pPr>
        <w:jc w:val="both"/>
        <w:rPr>
          <w:rFonts w:ascii="Arial Narrow" w:hAnsi="Arial Narrow" w:cstheme="minorHAnsi"/>
          <w:sz w:val="22"/>
          <w:szCs w:val="22"/>
          <w:lang w:val="es-CO" w:eastAsia="x-none"/>
        </w:rPr>
      </w:pPr>
    </w:p>
    <w:p w14:paraId="61EE02F0" w14:textId="77777777" w:rsidR="00B15933" w:rsidRPr="00B15933" w:rsidRDefault="00B15933" w:rsidP="00A00EBF">
      <w:pPr>
        <w:numPr>
          <w:ilvl w:val="0"/>
          <w:numId w:val="10"/>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Identificar a cada uno de sus integrantes: Nombre o razón social, tipo y número del documento de identidad y domicilio.</w:t>
      </w:r>
    </w:p>
    <w:p w14:paraId="02F39140" w14:textId="77777777" w:rsidR="00B15933" w:rsidRPr="00B15933" w:rsidRDefault="00B15933" w:rsidP="00B15933">
      <w:pPr>
        <w:jc w:val="both"/>
        <w:rPr>
          <w:rFonts w:ascii="Arial Narrow" w:hAnsi="Arial Narrow" w:cstheme="minorHAnsi"/>
          <w:sz w:val="22"/>
          <w:szCs w:val="22"/>
          <w:lang w:val="es-CO" w:eastAsia="x-none"/>
        </w:rPr>
      </w:pPr>
    </w:p>
    <w:p w14:paraId="44B3AC64" w14:textId="77777777" w:rsidR="00212E14" w:rsidRDefault="00B15933" w:rsidP="00A00EBF">
      <w:pPr>
        <w:numPr>
          <w:ilvl w:val="0"/>
          <w:numId w:val="10"/>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71D6675C" w14:textId="77777777" w:rsidR="00212E14" w:rsidRDefault="00212E14" w:rsidP="00212E14">
      <w:pPr>
        <w:ind w:left="709"/>
        <w:jc w:val="both"/>
        <w:rPr>
          <w:rFonts w:ascii="Arial Narrow" w:hAnsi="Arial Narrow" w:cstheme="minorHAnsi"/>
          <w:sz w:val="22"/>
          <w:szCs w:val="22"/>
          <w:lang w:val="es-CO" w:eastAsia="x-none"/>
        </w:rPr>
      </w:pPr>
    </w:p>
    <w:p w14:paraId="260F8292" w14:textId="16E888D7" w:rsidR="00B15933" w:rsidRPr="00B15933" w:rsidRDefault="00B15933" w:rsidP="00212E14">
      <w:pPr>
        <w:ind w:left="709"/>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3C10EC56" w14:textId="77777777" w:rsidR="00B15933" w:rsidRPr="00B15933" w:rsidRDefault="00B15933" w:rsidP="00B15933">
      <w:pPr>
        <w:jc w:val="both"/>
        <w:rPr>
          <w:rFonts w:ascii="Arial Narrow" w:hAnsi="Arial Narrow" w:cstheme="minorHAnsi"/>
          <w:b/>
          <w:bCs/>
          <w:sz w:val="22"/>
          <w:szCs w:val="22"/>
          <w:u w:val="single"/>
          <w:lang w:val="es-CO" w:eastAsia="x-none"/>
        </w:rPr>
      </w:pPr>
    </w:p>
    <w:p w14:paraId="70477C27" w14:textId="77777777" w:rsidR="00B15933" w:rsidRPr="00B15933" w:rsidRDefault="00B15933" w:rsidP="00A00EBF">
      <w:pPr>
        <w:numPr>
          <w:ilvl w:val="0"/>
          <w:numId w:val="10"/>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La duración del Consorcio o de la Unión Temporal deberá cubrir el plazo del contrato y un (1) año más. </w:t>
      </w:r>
    </w:p>
    <w:p w14:paraId="0172C701" w14:textId="77777777" w:rsidR="00B15933" w:rsidRPr="00B15933" w:rsidRDefault="00B15933" w:rsidP="00B15933">
      <w:pPr>
        <w:jc w:val="both"/>
        <w:rPr>
          <w:rFonts w:ascii="Arial Narrow" w:hAnsi="Arial Narrow" w:cstheme="minorHAnsi"/>
          <w:sz w:val="22"/>
          <w:szCs w:val="22"/>
          <w:lang w:val="es-CO" w:eastAsia="x-none"/>
        </w:rPr>
      </w:pPr>
    </w:p>
    <w:p w14:paraId="2B4914F5" w14:textId="77777777" w:rsidR="00B15933" w:rsidRPr="00B15933" w:rsidRDefault="00B15933" w:rsidP="00A00EBF">
      <w:pPr>
        <w:numPr>
          <w:ilvl w:val="0"/>
          <w:numId w:val="10"/>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2DB5B932" w14:textId="77777777" w:rsidR="00B15933" w:rsidRPr="00B15933" w:rsidRDefault="00B15933" w:rsidP="00B15933">
      <w:pPr>
        <w:jc w:val="both"/>
        <w:rPr>
          <w:rFonts w:ascii="Arial Narrow" w:hAnsi="Arial Narrow" w:cstheme="minorHAnsi"/>
          <w:sz w:val="22"/>
          <w:szCs w:val="22"/>
          <w:lang w:val="es-CO" w:eastAsia="x-none"/>
        </w:rPr>
      </w:pPr>
    </w:p>
    <w:p w14:paraId="2F8E8F5D" w14:textId="77777777" w:rsidR="00B15933" w:rsidRPr="00B15933" w:rsidRDefault="00B15933" w:rsidP="00A00EBF">
      <w:pPr>
        <w:numPr>
          <w:ilvl w:val="0"/>
          <w:numId w:val="10"/>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0B1EBCF7" w14:textId="77777777" w:rsidR="00B15933" w:rsidRPr="00B15933" w:rsidRDefault="00B15933" w:rsidP="00B15933">
      <w:pPr>
        <w:jc w:val="both"/>
        <w:rPr>
          <w:rFonts w:ascii="Arial Narrow" w:hAnsi="Arial Narrow" w:cstheme="minorHAnsi"/>
          <w:sz w:val="22"/>
          <w:szCs w:val="22"/>
          <w:lang w:val="es-CO" w:eastAsia="x-none"/>
        </w:rPr>
      </w:pPr>
    </w:p>
    <w:p w14:paraId="35440737" w14:textId="77777777" w:rsidR="00B15933" w:rsidRPr="00B15933" w:rsidRDefault="00B15933" w:rsidP="00A00EBF">
      <w:pPr>
        <w:numPr>
          <w:ilvl w:val="0"/>
          <w:numId w:val="10"/>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Ningún integrante del consorcio o de la unión temporal, podrá formar parte de otros proponentes que participen en el proceso de selección, ni formular propuesta independiente. </w:t>
      </w:r>
    </w:p>
    <w:p w14:paraId="0DD5A303" w14:textId="77777777" w:rsidR="00B15933" w:rsidRPr="00B15933" w:rsidRDefault="00B15933" w:rsidP="00B15933">
      <w:pPr>
        <w:jc w:val="both"/>
        <w:rPr>
          <w:rFonts w:ascii="Arial Narrow" w:hAnsi="Arial Narrow" w:cstheme="minorHAnsi"/>
          <w:sz w:val="22"/>
          <w:szCs w:val="22"/>
          <w:lang w:val="es-CO" w:eastAsia="x-none"/>
        </w:rPr>
      </w:pPr>
    </w:p>
    <w:p w14:paraId="57DB53A3" w14:textId="77777777" w:rsidR="00B15933" w:rsidRPr="00B15933" w:rsidRDefault="00B15933" w:rsidP="00A00EBF">
      <w:pPr>
        <w:numPr>
          <w:ilvl w:val="0"/>
          <w:numId w:val="10"/>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Las autorizaciones que los órganos de dirección otorguen a los representantes legales de las sociedades integrantes de una propuesta conjunta deben cubrir como mínimo el valor total del presupuesto oficial. </w:t>
      </w:r>
    </w:p>
    <w:p w14:paraId="1424767C" w14:textId="77777777" w:rsidR="00B15933" w:rsidRPr="00B15933" w:rsidRDefault="00B15933" w:rsidP="00B15933">
      <w:pPr>
        <w:jc w:val="both"/>
        <w:rPr>
          <w:rFonts w:ascii="Arial Narrow" w:hAnsi="Arial Narrow" w:cstheme="minorHAnsi"/>
          <w:b/>
          <w:bCs/>
          <w:sz w:val="22"/>
          <w:szCs w:val="22"/>
          <w:u w:val="single"/>
          <w:lang w:val="es-CO" w:eastAsia="x-none"/>
        </w:rPr>
      </w:pPr>
    </w:p>
    <w:p w14:paraId="55E2422C" w14:textId="77777777" w:rsidR="00B15933" w:rsidRPr="00B15933" w:rsidRDefault="00B15933" w:rsidP="00A00EBF">
      <w:pPr>
        <w:numPr>
          <w:ilvl w:val="0"/>
          <w:numId w:val="10"/>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641164A1" w14:textId="77777777" w:rsidR="00B15933" w:rsidRPr="00B15933" w:rsidRDefault="00B15933" w:rsidP="00B15933">
      <w:pPr>
        <w:jc w:val="both"/>
        <w:rPr>
          <w:rFonts w:ascii="Arial Narrow" w:hAnsi="Arial Narrow" w:cstheme="minorHAnsi"/>
          <w:b/>
          <w:bCs/>
          <w:sz w:val="22"/>
          <w:szCs w:val="22"/>
          <w:u w:val="single"/>
          <w:lang w:val="es-CO" w:eastAsia="x-none"/>
        </w:rPr>
      </w:pPr>
    </w:p>
    <w:p w14:paraId="0A4E5BBE"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En atención a lo dispuesto en el artículo 11 del Decreto 3050 de 1997, los integrantes del Consorcio o Unión Temporal en el documento de constitución, para efectos del pago en relación con la facturación, deben manifestar:</w:t>
      </w:r>
    </w:p>
    <w:p w14:paraId="7B224709" w14:textId="77777777" w:rsidR="00B15933" w:rsidRPr="00B15933" w:rsidRDefault="00B15933" w:rsidP="00B15933">
      <w:pPr>
        <w:jc w:val="both"/>
        <w:rPr>
          <w:rFonts w:ascii="Arial Narrow" w:hAnsi="Arial Narrow" w:cstheme="minorHAnsi"/>
          <w:b/>
          <w:bCs/>
          <w:sz w:val="22"/>
          <w:szCs w:val="22"/>
          <w:u w:val="single"/>
          <w:lang w:val="es-CO" w:eastAsia="x-none"/>
        </w:rPr>
      </w:pPr>
      <w:r w:rsidRPr="00B15933">
        <w:rPr>
          <w:rFonts w:ascii="Arial Narrow" w:hAnsi="Arial Narrow" w:cstheme="minorHAnsi"/>
          <w:b/>
          <w:bCs/>
          <w:sz w:val="22"/>
          <w:szCs w:val="22"/>
          <w:u w:val="single"/>
          <w:lang w:val="es-CO" w:eastAsia="x-none"/>
        </w:rPr>
        <w:t xml:space="preserve"> </w:t>
      </w:r>
    </w:p>
    <w:p w14:paraId="6D0C1B41" w14:textId="77777777" w:rsidR="00B15933" w:rsidRPr="00B15933" w:rsidRDefault="00B15933" w:rsidP="00A00EBF">
      <w:pPr>
        <w:numPr>
          <w:ilvl w:val="0"/>
          <w:numId w:val="11"/>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Si la va a efectuar en representación del consorcio o la Unión Temporal uno de sus integrantes, caso en el cual debe informar el número del NIT de quien factura. </w:t>
      </w:r>
    </w:p>
    <w:p w14:paraId="047E778A" w14:textId="77777777" w:rsidR="00B15933" w:rsidRPr="00B15933" w:rsidRDefault="00B15933" w:rsidP="00A00EBF">
      <w:pPr>
        <w:numPr>
          <w:ilvl w:val="0"/>
          <w:numId w:val="11"/>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Si la facturación la van a presentar en forma separada cada uno de los integrantes del consorcio o la Unión Temporal, caso en el cual deben informar el número de NIT de cada uno de ellos y la participación en el valor del Contrato. </w:t>
      </w:r>
    </w:p>
    <w:p w14:paraId="02BCA468" w14:textId="77777777" w:rsidR="00B15933" w:rsidRPr="00B15933" w:rsidRDefault="00B15933" w:rsidP="00A00EBF">
      <w:pPr>
        <w:numPr>
          <w:ilvl w:val="0"/>
          <w:numId w:val="11"/>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Si la va a realizar el Consorcio o Unión Temporal con su propio NIT. Además, se debe señalar el porcentaje o valor del Contrato que corresponda a cada uno de los integrantes, el nombre o razón social y el NIT. </w:t>
      </w:r>
    </w:p>
    <w:p w14:paraId="19FBD0E5" w14:textId="77777777" w:rsidR="00B15933" w:rsidRPr="00B15933" w:rsidRDefault="00B15933" w:rsidP="00A00EBF">
      <w:pPr>
        <w:numPr>
          <w:ilvl w:val="0"/>
          <w:numId w:val="11"/>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En cualquiera de las alternativas anteriores, las facturas deberán cumplir los requisitos establecidos en las disposiciones legales vigentes. </w:t>
      </w:r>
    </w:p>
    <w:p w14:paraId="6C89B3FD" w14:textId="77777777" w:rsidR="00B15933" w:rsidRPr="00B15933" w:rsidRDefault="00B15933" w:rsidP="00B15933">
      <w:pPr>
        <w:jc w:val="both"/>
        <w:rPr>
          <w:rFonts w:ascii="Arial Narrow" w:hAnsi="Arial Narrow" w:cstheme="minorHAnsi"/>
          <w:b/>
          <w:bCs/>
          <w:sz w:val="22"/>
          <w:szCs w:val="22"/>
          <w:u w:val="single"/>
          <w:lang w:val="es-CO" w:eastAsia="x-none"/>
        </w:rPr>
      </w:pPr>
    </w:p>
    <w:p w14:paraId="79CAD6BC"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LA UNIDAD HA DETERMINADO QUE, POR CONCEPTO DE UNIFORMIDAD, SEGUIMIENTO Y CONTROL EN LOS PAGOS, LA FACTURACIÓN DEBERÁ </w:t>
      </w:r>
      <w:r w:rsidRPr="00B15933">
        <w:rPr>
          <w:rFonts w:ascii="Arial Narrow" w:hAnsi="Arial Narrow" w:cstheme="minorHAnsi"/>
          <w:iCs/>
          <w:sz w:val="22"/>
          <w:szCs w:val="22"/>
          <w:lang w:val="es-CO" w:eastAsia="x-none"/>
        </w:rPr>
        <w:t>SER EN</w:t>
      </w:r>
      <w:r w:rsidRPr="00B15933">
        <w:rPr>
          <w:rFonts w:ascii="Arial Narrow" w:hAnsi="Arial Narrow" w:cstheme="minorHAnsi"/>
          <w:sz w:val="22"/>
          <w:szCs w:val="22"/>
          <w:lang w:val="es-CO" w:eastAsia="x-none"/>
        </w:rPr>
        <w:t xml:space="preserve"> FORMATO APROBADO POR LA DIAN A NOMBRE DEL RESPECTIVO CONSORCIO O UNIÓN TEMPORAL.</w:t>
      </w:r>
    </w:p>
    <w:p w14:paraId="759CE4CD" w14:textId="77777777" w:rsidR="00B15933" w:rsidRPr="00B15933" w:rsidRDefault="00B15933" w:rsidP="00B15933">
      <w:pPr>
        <w:jc w:val="both"/>
        <w:rPr>
          <w:rFonts w:ascii="Arial Narrow" w:hAnsi="Arial Narrow" w:cstheme="minorHAnsi"/>
          <w:sz w:val="22"/>
          <w:szCs w:val="22"/>
          <w:lang w:val="es-CO" w:eastAsia="x-none"/>
        </w:rPr>
      </w:pPr>
    </w:p>
    <w:p w14:paraId="1F028C14"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3FC49BA1" w14:textId="77777777" w:rsidR="00B15933" w:rsidRPr="00B15933" w:rsidRDefault="00B15933" w:rsidP="00B15933">
      <w:pPr>
        <w:jc w:val="both"/>
        <w:rPr>
          <w:rFonts w:ascii="Arial Narrow" w:hAnsi="Arial Narrow" w:cstheme="minorHAnsi"/>
          <w:sz w:val="22"/>
          <w:szCs w:val="22"/>
          <w:lang w:val="es-CO" w:eastAsia="x-none"/>
        </w:rPr>
      </w:pPr>
    </w:p>
    <w:p w14:paraId="74934A73" w14:textId="77777777" w:rsidR="00B15933" w:rsidRPr="002957FB" w:rsidRDefault="00B15933" w:rsidP="00A00EBF">
      <w:pPr>
        <w:numPr>
          <w:ilvl w:val="0"/>
          <w:numId w:val="13"/>
        </w:numPr>
        <w:jc w:val="both"/>
        <w:rPr>
          <w:rFonts w:ascii="Arial Narrow" w:hAnsi="Arial Narrow" w:cstheme="minorHAnsi"/>
          <w:b/>
          <w:bCs/>
          <w:i/>
          <w:iCs/>
          <w:sz w:val="22"/>
          <w:szCs w:val="22"/>
          <w:u w:val="single"/>
          <w:lang w:val="es-CO" w:eastAsia="x-none"/>
        </w:rPr>
      </w:pPr>
      <w:r w:rsidRPr="002957FB">
        <w:rPr>
          <w:rFonts w:ascii="Arial Narrow" w:hAnsi="Arial Narrow" w:cstheme="minorHAnsi"/>
          <w:b/>
          <w:bCs/>
          <w:i/>
          <w:iCs/>
          <w:sz w:val="22"/>
          <w:szCs w:val="22"/>
          <w:u w:val="single"/>
          <w:lang w:val="es-CO" w:eastAsia="x-none"/>
        </w:rPr>
        <w:t>Fotocopia del Documento de Identidad del representante legal o del apoderado.</w:t>
      </w:r>
    </w:p>
    <w:p w14:paraId="519C0B3F" w14:textId="77777777" w:rsidR="00B15933" w:rsidRPr="002957FB" w:rsidRDefault="00B15933" w:rsidP="00B15933">
      <w:pPr>
        <w:jc w:val="both"/>
        <w:rPr>
          <w:rFonts w:ascii="Arial Narrow" w:hAnsi="Arial Narrow" w:cstheme="minorHAnsi"/>
          <w:b/>
          <w:bCs/>
          <w:sz w:val="22"/>
          <w:szCs w:val="22"/>
          <w:u w:val="single"/>
          <w:lang w:val="es-CO" w:eastAsia="x-none"/>
        </w:rPr>
      </w:pPr>
    </w:p>
    <w:p w14:paraId="6A685842" w14:textId="77777777" w:rsidR="00B15933" w:rsidRPr="002957FB" w:rsidRDefault="00B15933" w:rsidP="00A00EBF">
      <w:pPr>
        <w:numPr>
          <w:ilvl w:val="0"/>
          <w:numId w:val="13"/>
        </w:numPr>
        <w:jc w:val="both"/>
        <w:rPr>
          <w:rFonts w:ascii="Arial Narrow" w:hAnsi="Arial Narrow" w:cstheme="minorHAnsi"/>
          <w:b/>
          <w:bCs/>
          <w:i/>
          <w:iCs/>
          <w:sz w:val="22"/>
          <w:szCs w:val="22"/>
          <w:u w:val="single"/>
          <w:lang w:val="es-CO" w:eastAsia="x-none"/>
        </w:rPr>
      </w:pPr>
      <w:r w:rsidRPr="002957FB">
        <w:rPr>
          <w:rFonts w:ascii="Arial Narrow" w:hAnsi="Arial Narrow" w:cstheme="minorHAnsi"/>
          <w:b/>
          <w:bCs/>
          <w:i/>
          <w:iCs/>
          <w:sz w:val="22"/>
          <w:szCs w:val="22"/>
          <w:u w:val="single"/>
          <w:lang w:val="es-CO" w:eastAsia="x-none"/>
        </w:rPr>
        <w:t>Certificación de cumplimiento en el pago de aportes al sistema integral de seguridad social y parafiscales.</w:t>
      </w:r>
    </w:p>
    <w:p w14:paraId="486E3C90" w14:textId="77777777" w:rsidR="00212E14" w:rsidRDefault="00212E14" w:rsidP="00B15933">
      <w:pPr>
        <w:jc w:val="both"/>
        <w:rPr>
          <w:rFonts w:ascii="Arial Narrow" w:hAnsi="Arial Narrow" w:cstheme="minorHAnsi"/>
          <w:b/>
          <w:bCs/>
          <w:sz w:val="22"/>
          <w:szCs w:val="22"/>
          <w:u w:val="single"/>
          <w:lang w:val="es-CO" w:eastAsia="x-none"/>
        </w:rPr>
      </w:pPr>
    </w:p>
    <w:p w14:paraId="400EDD27" w14:textId="7F1E4C9E"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El proponente debe presentar certificación expedida por el revisor fiscal, 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154700B4"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 </w:t>
      </w:r>
    </w:p>
    <w:p w14:paraId="5FF2C391"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7F458B22" w14:textId="77777777" w:rsidR="00B15933" w:rsidRPr="00B15933" w:rsidRDefault="00B15933" w:rsidP="00B15933">
      <w:pPr>
        <w:jc w:val="both"/>
        <w:rPr>
          <w:rFonts w:ascii="Arial Narrow" w:hAnsi="Arial Narrow" w:cstheme="minorHAnsi"/>
          <w:sz w:val="22"/>
          <w:szCs w:val="22"/>
          <w:lang w:val="es-CO" w:eastAsia="x-none"/>
        </w:rPr>
      </w:pPr>
    </w:p>
    <w:p w14:paraId="29F7820D"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Para el caso en que el proponente tenga un acuerdo de pago vigente, debe certificar que se encuentra al día con los pagos acordados en el mismo a la fecha del cierre del presente proceso de selección.</w:t>
      </w:r>
    </w:p>
    <w:p w14:paraId="1744F961" w14:textId="77777777" w:rsidR="00B15933" w:rsidRPr="00B15933" w:rsidRDefault="00B15933" w:rsidP="00B15933">
      <w:pPr>
        <w:jc w:val="both"/>
        <w:rPr>
          <w:rFonts w:ascii="Arial Narrow" w:hAnsi="Arial Narrow" w:cstheme="minorHAnsi"/>
          <w:b/>
          <w:bCs/>
          <w:sz w:val="22"/>
          <w:szCs w:val="22"/>
          <w:u w:val="single"/>
          <w:lang w:val="es-CO" w:eastAsia="x-none"/>
        </w:rPr>
      </w:pPr>
      <w:r w:rsidRPr="00B15933">
        <w:rPr>
          <w:rFonts w:ascii="Arial Narrow" w:hAnsi="Arial Narrow" w:cstheme="minorHAnsi"/>
          <w:b/>
          <w:bCs/>
          <w:sz w:val="22"/>
          <w:szCs w:val="22"/>
          <w:u w:val="single"/>
          <w:lang w:val="es-CO" w:eastAsia="x-none"/>
        </w:rPr>
        <w:t xml:space="preserve"> </w:t>
      </w:r>
    </w:p>
    <w:p w14:paraId="4C1FAABF"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lastRenderedPageBreak/>
        <w:t xml:space="preserve">Si la oferta es presentada por Unión Temporal o Consorcio, cada uno de sus miembros deben presentar de manera independiente la anterior certificación. </w:t>
      </w:r>
    </w:p>
    <w:p w14:paraId="75E6372D" w14:textId="77777777" w:rsidR="00B15933" w:rsidRPr="00B15933" w:rsidRDefault="00B15933" w:rsidP="00B15933">
      <w:pPr>
        <w:jc w:val="both"/>
        <w:rPr>
          <w:rFonts w:ascii="Arial Narrow" w:hAnsi="Arial Narrow" w:cstheme="minorHAnsi"/>
          <w:sz w:val="22"/>
          <w:szCs w:val="22"/>
          <w:lang w:val="es-CO" w:eastAsia="x-none"/>
        </w:rPr>
      </w:pPr>
    </w:p>
    <w:p w14:paraId="1BDFB8BA"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b/>
          <w:bCs/>
          <w:sz w:val="22"/>
          <w:szCs w:val="22"/>
          <w:lang w:val="es-CO" w:eastAsia="x-none"/>
        </w:rPr>
        <w:t>Nota:</w:t>
      </w:r>
      <w:r w:rsidRPr="00B15933">
        <w:rPr>
          <w:rFonts w:ascii="Arial Narrow" w:hAnsi="Arial Narrow" w:cstheme="minorHAnsi"/>
          <w:sz w:val="22"/>
          <w:szCs w:val="22"/>
          <w:lang w:val="es-CO" w:eastAsia="x-none"/>
        </w:rPr>
        <w:t xml:space="preserve"> Se deberá presentar copia de la tarjeta profesional de quien firma la certificación, así como el certificado de antecedentes disciplinarios expedido por la Junta Nacional de Contadores. </w:t>
      </w:r>
    </w:p>
    <w:p w14:paraId="70BE8950" w14:textId="77777777" w:rsidR="00B15933" w:rsidRPr="00B15933" w:rsidRDefault="00B15933" w:rsidP="00B15933">
      <w:pPr>
        <w:jc w:val="both"/>
        <w:rPr>
          <w:rFonts w:ascii="Arial Narrow" w:hAnsi="Arial Narrow" w:cstheme="minorHAnsi"/>
          <w:b/>
          <w:bCs/>
          <w:sz w:val="22"/>
          <w:szCs w:val="22"/>
          <w:u w:val="single"/>
          <w:lang w:val="es-CO" w:eastAsia="x-none"/>
        </w:rPr>
      </w:pPr>
    </w:p>
    <w:p w14:paraId="58A6C8C8" w14:textId="77777777" w:rsidR="00B15933" w:rsidRPr="00B15933" w:rsidRDefault="00B15933" w:rsidP="00A00EBF">
      <w:pPr>
        <w:numPr>
          <w:ilvl w:val="0"/>
          <w:numId w:val="13"/>
        </w:numPr>
        <w:jc w:val="both"/>
        <w:rPr>
          <w:rFonts w:ascii="Arial Narrow" w:hAnsi="Arial Narrow" w:cstheme="minorHAnsi"/>
          <w:b/>
          <w:bCs/>
          <w:i/>
          <w:iCs/>
          <w:sz w:val="22"/>
          <w:szCs w:val="22"/>
          <w:u w:val="single"/>
          <w:lang w:val="es-CO" w:eastAsia="x-none"/>
        </w:rPr>
      </w:pPr>
      <w:r w:rsidRPr="00B15933">
        <w:rPr>
          <w:rFonts w:ascii="Arial Narrow" w:hAnsi="Arial Narrow" w:cstheme="minorHAnsi"/>
          <w:b/>
          <w:bCs/>
          <w:i/>
          <w:iCs/>
          <w:sz w:val="22"/>
          <w:szCs w:val="22"/>
          <w:u w:val="single"/>
          <w:lang w:val="es-CO" w:eastAsia="x-none"/>
        </w:rPr>
        <w:t xml:space="preserve">Registro Único Tributario – RUT </w:t>
      </w:r>
    </w:p>
    <w:p w14:paraId="11719147"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El proponente deberá allegar con su oferta copia del Registro Único Tributario RUT expedido por la DIAN de conformidad con la normatividad vigente.</w:t>
      </w:r>
    </w:p>
    <w:p w14:paraId="4CDF047E" w14:textId="77777777" w:rsidR="00B15933" w:rsidRPr="00B15933" w:rsidRDefault="00B15933" w:rsidP="00B15933">
      <w:pPr>
        <w:jc w:val="both"/>
        <w:rPr>
          <w:rFonts w:ascii="Arial Narrow" w:hAnsi="Arial Narrow" w:cstheme="minorHAnsi"/>
          <w:b/>
          <w:bCs/>
          <w:sz w:val="22"/>
          <w:szCs w:val="22"/>
          <w:u w:val="single"/>
          <w:lang w:val="es-CO" w:eastAsia="x-none"/>
        </w:rPr>
      </w:pPr>
    </w:p>
    <w:p w14:paraId="22BC3C5A" w14:textId="77777777" w:rsidR="00B15933" w:rsidRPr="00B15933" w:rsidRDefault="00B15933" w:rsidP="00A00EBF">
      <w:pPr>
        <w:numPr>
          <w:ilvl w:val="0"/>
          <w:numId w:val="13"/>
        </w:numPr>
        <w:jc w:val="both"/>
        <w:rPr>
          <w:rFonts w:ascii="Arial Narrow" w:hAnsi="Arial Narrow" w:cstheme="minorHAnsi"/>
          <w:b/>
          <w:bCs/>
          <w:i/>
          <w:iCs/>
          <w:sz w:val="22"/>
          <w:szCs w:val="22"/>
          <w:u w:val="single"/>
          <w:lang w:val="es-CO" w:eastAsia="x-none"/>
        </w:rPr>
      </w:pPr>
      <w:r w:rsidRPr="00B15933">
        <w:rPr>
          <w:rFonts w:ascii="Arial Narrow" w:hAnsi="Arial Narrow" w:cstheme="minorHAnsi"/>
          <w:b/>
          <w:bCs/>
          <w:i/>
          <w:iCs/>
          <w:sz w:val="22"/>
          <w:szCs w:val="22"/>
          <w:u w:val="single"/>
          <w:lang w:val="es-CO" w:eastAsia="x-none"/>
        </w:rPr>
        <w:t>Verificación de Antecedentes Fiscales</w:t>
      </w:r>
    </w:p>
    <w:p w14:paraId="2A6415B9"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La Unidad través del Comité Evaluador, consultará el Boletín de Responsables Fiscales de la Contraloría General de la República del proponente y del representante legal. </w:t>
      </w:r>
    </w:p>
    <w:p w14:paraId="5CA2298E" w14:textId="77777777" w:rsidR="00B15933" w:rsidRPr="00B15933" w:rsidRDefault="00B15933" w:rsidP="00B15933">
      <w:pPr>
        <w:jc w:val="both"/>
        <w:rPr>
          <w:rFonts w:ascii="Arial Narrow" w:hAnsi="Arial Narrow" w:cstheme="minorHAnsi"/>
          <w:b/>
          <w:bCs/>
          <w:sz w:val="22"/>
          <w:szCs w:val="22"/>
          <w:u w:val="single"/>
          <w:lang w:val="es-CO" w:eastAsia="x-none"/>
        </w:rPr>
      </w:pPr>
    </w:p>
    <w:p w14:paraId="54211423" w14:textId="77777777" w:rsidR="00B15933" w:rsidRPr="00B15933" w:rsidRDefault="00B15933" w:rsidP="00A00EBF">
      <w:pPr>
        <w:numPr>
          <w:ilvl w:val="0"/>
          <w:numId w:val="13"/>
        </w:numPr>
        <w:jc w:val="both"/>
        <w:rPr>
          <w:rFonts w:ascii="Arial Narrow" w:hAnsi="Arial Narrow" w:cstheme="minorHAnsi"/>
          <w:b/>
          <w:bCs/>
          <w:i/>
          <w:iCs/>
          <w:sz w:val="22"/>
          <w:szCs w:val="22"/>
          <w:u w:val="single"/>
          <w:lang w:val="es-CO" w:eastAsia="x-none"/>
        </w:rPr>
      </w:pPr>
      <w:r w:rsidRPr="00B15933">
        <w:rPr>
          <w:rFonts w:ascii="Arial Narrow" w:hAnsi="Arial Narrow" w:cstheme="minorHAnsi"/>
          <w:b/>
          <w:bCs/>
          <w:i/>
          <w:iCs/>
          <w:sz w:val="22"/>
          <w:szCs w:val="22"/>
          <w:u w:val="single"/>
          <w:lang w:val="es-CO" w:eastAsia="x-none"/>
        </w:rPr>
        <w:t>Verificación de Antecedentes Disciplinarios</w:t>
      </w:r>
    </w:p>
    <w:p w14:paraId="140E5D9B"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La Unidad a través del Comité Evaluador, consultará el certificado de antecedentes disciplinarios, expedido por la Procuraduría General de la Nación, del proponente y del representante legal.</w:t>
      </w:r>
    </w:p>
    <w:p w14:paraId="0629C373"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Nota: No aplica para las personas (naturales y jurídicas) de origen extranjero sin sucursal en Colombia.</w:t>
      </w:r>
    </w:p>
    <w:p w14:paraId="0B3BD8D7" w14:textId="77777777" w:rsidR="00B15933" w:rsidRPr="00B15933" w:rsidRDefault="00B15933" w:rsidP="00B15933">
      <w:pPr>
        <w:jc w:val="both"/>
        <w:rPr>
          <w:rFonts w:ascii="Arial Narrow" w:hAnsi="Arial Narrow" w:cstheme="minorHAnsi"/>
          <w:b/>
          <w:bCs/>
          <w:sz w:val="22"/>
          <w:szCs w:val="22"/>
          <w:u w:val="single"/>
          <w:lang w:val="es-CO" w:eastAsia="x-none"/>
        </w:rPr>
      </w:pPr>
    </w:p>
    <w:p w14:paraId="11FA5D37" w14:textId="77777777" w:rsidR="00B15933" w:rsidRPr="00B15933" w:rsidRDefault="00B15933" w:rsidP="00A00EBF">
      <w:pPr>
        <w:numPr>
          <w:ilvl w:val="0"/>
          <w:numId w:val="13"/>
        </w:numPr>
        <w:jc w:val="both"/>
        <w:rPr>
          <w:rFonts w:ascii="Arial Narrow" w:hAnsi="Arial Narrow" w:cstheme="minorHAnsi"/>
          <w:b/>
          <w:bCs/>
          <w:i/>
          <w:iCs/>
          <w:sz w:val="22"/>
          <w:szCs w:val="22"/>
          <w:u w:val="single"/>
          <w:lang w:val="es-CO" w:eastAsia="x-none"/>
        </w:rPr>
      </w:pPr>
      <w:r w:rsidRPr="00B15933">
        <w:rPr>
          <w:rFonts w:ascii="Arial Narrow" w:hAnsi="Arial Narrow" w:cstheme="minorHAnsi"/>
          <w:b/>
          <w:bCs/>
          <w:i/>
          <w:iCs/>
          <w:sz w:val="22"/>
          <w:szCs w:val="22"/>
          <w:u w:val="single"/>
          <w:lang w:val="es-CO" w:eastAsia="x-none"/>
        </w:rPr>
        <w:t>Verificación de Antecedentes Judiciales</w:t>
      </w:r>
    </w:p>
    <w:p w14:paraId="4CD6C7CB"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La Unidad a través del Comité Evaluador, consultará el CERTIFICADO DE ANTECEDENTES JUDICIALES, de las personas naturales y los representantes legales de personas jurídicas.</w:t>
      </w:r>
    </w:p>
    <w:p w14:paraId="66BB9527"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Nota: No aplica para las personas (naturales y jurídicas) de origen extranjero sin sucursal en Colombia.</w:t>
      </w:r>
    </w:p>
    <w:p w14:paraId="4555F446" w14:textId="77777777" w:rsidR="00B15933" w:rsidRPr="00B15933" w:rsidRDefault="00B15933" w:rsidP="00B15933">
      <w:pPr>
        <w:jc w:val="both"/>
        <w:rPr>
          <w:rFonts w:ascii="Arial Narrow" w:hAnsi="Arial Narrow" w:cstheme="minorHAnsi"/>
          <w:b/>
          <w:bCs/>
          <w:sz w:val="22"/>
          <w:szCs w:val="22"/>
          <w:u w:val="single"/>
          <w:lang w:val="es-CO" w:eastAsia="x-none"/>
        </w:rPr>
      </w:pPr>
    </w:p>
    <w:p w14:paraId="0D890BFB" w14:textId="77777777" w:rsidR="00B15933" w:rsidRPr="00B15933" w:rsidRDefault="00B15933" w:rsidP="00A00EBF">
      <w:pPr>
        <w:numPr>
          <w:ilvl w:val="0"/>
          <w:numId w:val="13"/>
        </w:numPr>
        <w:jc w:val="both"/>
        <w:rPr>
          <w:rFonts w:ascii="Arial Narrow" w:hAnsi="Arial Narrow" w:cstheme="minorHAnsi"/>
          <w:b/>
          <w:bCs/>
          <w:sz w:val="22"/>
          <w:szCs w:val="22"/>
          <w:u w:val="single"/>
          <w:lang w:val="es-CO" w:eastAsia="x-none"/>
        </w:rPr>
      </w:pPr>
      <w:r w:rsidRPr="00B15933">
        <w:rPr>
          <w:rFonts w:ascii="Arial Narrow" w:hAnsi="Arial Narrow" w:cstheme="minorHAnsi"/>
          <w:b/>
          <w:bCs/>
          <w:sz w:val="22"/>
          <w:szCs w:val="22"/>
          <w:u w:val="single"/>
          <w:lang w:val="es-CO" w:eastAsia="x-none"/>
        </w:rPr>
        <w:t>Consulta en el Sistema de Registro Nacional de Medidas Correctivas - RNMC LEY 1801 DE 2016</w:t>
      </w:r>
    </w:p>
    <w:p w14:paraId="5D9D5AE6"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Durante el término de verificación y evaluación de las ofertas la Unidad a través del Comité Evaluador realizará la consulta de multas ante la Policía Nacional, de conformidad con lo establecido en la Ley 1801 de 2016.</w:t>
      </w:r>
    </w:p>
    <w:p w14:paraId="78B504AA" w14:textId="77777777" w:rsidR="00B15933" w:rsidRPr="00B15933" w:rsidRDefault="00B15933" w:rsidP="00B15933">
      <w:pPr>
        <w:jc w:val="both"/>
        <w:rPr>
          <w:rFonts w:ascii="Arial Narrow" w:hAnsi="Arial Narrow" w:cstheme="minorHAnsi"/>
          <w:b/>
          <w:bCs/>
          <w:sz w:val="22"/>
          <w:szCs w:val="22"/>
          <w:u w:val="single"/>
          <w:lang w:val="es-CO" w:eastAsia="x-none"/>
        </w:rPr>
      </w:pPr>
    </w:p>
    <w:p w14:paraId="5380E92A" w14:textId="77777777" w:rsidR="00B15933" w:rsidRPr="00B15933" w:rsidRDefault="00B15933" w:rsidP="00A00EBF">
      <w:pPr>
        <w:numPr>
          <w:ilvl w:val="0"/>
          <w:numId w:val="13"/>
        </w:numPr>
        <w:jc w:val="both"/>
        <w:rPr>
          <w:rFonts w:ascii="Arial Narrow" w:hAnsi="Arial Narrow" w:cstheme="minorHAnsi"/>
          <w:b/>
          <w:bCs/>
          <w:i/>
          <w:iCs/>
          <w:sz w:val="22"/>
          <w:szCs w:val="22"/>
          <w:u w:val="single"/>
          <w:lang w:val="es-CO" w:eastAsia="x-none"/>
        </w:rPr>
      </w:pPr>
      <w:r w:rsidRPr="00B15933">
        <w:rPr>
          <w:rFonts w:ascii="Arial Narrow" w:hAnsi="Arial Narrow" w:cstheme="minorHAnsi"/>
          <w:b/>
          <w:bCs/>
          <w:i/>
          <w:iCs/>
          <w:sz w:val="22"/>
          <w:szCs w:val="22"/>
          <w:u w:val="single"/>
          <w:lang w:val="es-CO" w:eastAsia="x-none"/>
        </w:rPr>
        <w:t>Compromiso Anticorrupción</w:t>
      </w:r>
    </w:p>
    <w:p w14:paraId="137DD065"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El compromiso que debe contraer el Proponente deberá hacerse constar en una carta de compromiso y se contraerá bajo la gravedad de juramento, que se entiende prestado con la sola suscripción de este.</w:t>
      </w:r>
    </w:p>
    <w:p w14:paraId="5CB067E4" w14:textId="77777777" w:rsidR="00B15933" w:rsidRPr="00B15933" w:rsidRDefault="00B15933" w:rsidP="00B15933">
      <w:pPr>
        <w:jc w:val="both"/>
        <w:rPr>
          <w:rFonts w:ascii="Arial Narrow" w:hAnsi="Arial Narrow" w:cstheme="minorHAnsi"/>
          <w:b/>
          <w:bCs/>
          <w:sz w:val="22"/>
          <w:szCs w:val="22"/>
          <w:u w:val="single"/>
          <w:lang w:val="es-CO" w:eastAsia="x-none"/>
        </w:rPr>
      </w:pPr>
    </w:p>
    <w:p w14:paraId="768E6E51" w14:textId="77777777" w:rsidR="00B15933" w:rsidRPr="00B15933" w:rsidRDefault="00B15933" w:rsidP="00A00EBF">
      <w:pPr>
        <w:numPr>
          <w:ilvl w:val="0"/>
          <w:numId w:val="13"/>
        </w:numPr>
        <w:jc w:val="both"/>
        <w:rPr>
          <w:rFonts w:ascii="Arial Narrow" w:hAnsi="Arial Narrow" w:cstheme="minorHAnsi"/>
          <w:b/>
          <w:bCs/>
          <w:i/>
          <w:iCs/>
          <w:sz w:val="22"/>
          <w:szCs w:val="22"/>
          <w:u w:val="single"/>
          <w:lang w:val="es-CO" w:eastAsia="x-none"/>
        </w:rPr>
      </w:pPr>
      <w:r w:rsidRPr="00B15933">
        <w:rPr>
          <w:rFonts w:ascii="Arial Narrow" w:hAnsi="Arial Narrow" w:cstheme="minorHAnsi"/>
          <w:b/>
          <w:bCs/>
          <w:i/>
          <w:iCs/>
          <w:sz w:val="22"/>
          <w:szCs w:val="22"/>
          <w:u w:val="single"/>
          <w:lang w:val="es-CO" w:eastAsia="x-none"/>
        </w:rPr>
        <w:t xml:space="preserve">Compromiso Anticolusión. </w:t>
      </w:r>
    </w:p>
    <w:p w14:paraId="512B071F"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7ABD071A" w14:textId="581ED545" w:rsidR="00B15933" w:rsidRDefault="00B15933" w:rsidP="00B15933">
      <w:pPr>
        <w:jc w:val="both"/>
        <w:rPr>
          <w:rFonts w:ascii="Arial Narrow" w:hAnsi="Arial Narrow" w:cstheme="minorHAnsi"/>
          <w:b/>
          <w:bCs/>
          <w:sz w:val="22"/>
          <w:szCs w:val="22"/>
          <w:u w:val="single"/>
          <w:lang w:val="es-CO" w:eastAsia="x-none"/>
        </w:rPr>
      </w:pPr>
    </w:p>
    <w:p w14:paraId="31E8AFE1" w14:textId="46B00F39" w:rsidR="00EE0855" w:rsidRDefault="00EE0855" w:rsidP="00B15933">
      <w:pPr>
        <w:jc w:val="both"/>
        <w:rPr>
          <w:rFonts w:ascii="Arial Narrow" w:hAnsi="Arial Narrow" w:cstheme="minorHAnsi"/>
          <w:b/>
          <w:bCs/>
          <w:sz w:val="22"/>
          <w:szCs w:val="22"/>
          <w:u w:val="single"/>
          <w:lang w:val="es-CO" w:eastAsia="x-none"/>
        </w:rPr>
      </w:pPr>
    </w:p>
    <w:p w14:paraId="6B44D84B" w14:textId="77777777" w:rsidR="00EE0855" w:rsidRPr="00B15933" w:rsidRDefault="00EE0855" w:rsidP="00B15933">
      <w:pPr>
        <w:jc w:val="both"/>
        <w:rPr>
          <w:rFonts w:ascii="Arial Narrow" w:hAnsi="Arial Narrow" w:cstheme="minorHAnsi"/>
          <w:b/>
          <w:bCs/>
          <w:sz w:val="22"/>
          <w:szCs w:val="22"/>
          <w:u w:val="single"/>
          <w:lang w:val="es-CO" w:eastAsia="x-none"/>
        </w:rPr>
      </w:pPr>
    </w:p>
    <w:p w14:paraId="40C65E4A" w14:textId="77777777" w:rsidR="00B15933" w:rsidRPr="00B15933" w:rsidRDefault="00B15933" w:rsidP="00A00EBF">
      <w:pPr>
        <w:numPr>
          <w:ilvl w:val="0"/>
          <w:numId w:val="13"/>
        </w:numPr>
        <w:jc w:val="both"/>
        <w:rPr>
          <w:rFonts w:ascii="Arial Narrow" w:hAnsi="Arial Narrow" w:cstheme="minorHAnsi"/>
          <w:b/>
          <w:bCs/>
          <w:i/>
          <w:iCs/>
          <w:sz w:val="22"/>
          <w:szCs w:val="22"/>
          <w:u w:val="single"/>
          <w:lang w:val="es-CO" w:eastAsia="x-none"/>
        </w:rPr>
      </w:pPr>
      <w:r w:rsidRPr="00B15933">
        <w:rPr>
          <w:rFonts w:ascii="Arial Narrow" w:hAnsi="Arial Narrow" w:cstheme="minorHAnsi"/>
          <w:b/>
          <w:bCs/>
          <w:i/>
          <w:iCs/>
          <w:sz w:val="22"/>
          <w:szCs w:val="22"/>
          <w:u w:val="single"/>
          <w:lang w:val="es-CO" w:eastAsia="x-none"/>
        </w:rPr>
        <w:lastRenderedPageBreak/>
        <w:t>Garantía de Seriedad de la Oferta (No Aplica para procesos de mínima cuantía)</w:t>
      </w:r>
    </w:p>
    <w:p w14:paraId="151C21D0"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7349F5BC" w14:textId="77777777" w:rsidR="00B15933" w:rsidRPr="00B15933" w:rsidRDefault="00B15933" w:rsidP="00B15933">
      <w:pPr>
        <w:jc w:val="both"/>
        <w:rPr>
          <w:rFonts w:ascii="Arial Narrow" w:hAnsi="Arial Narrow" w:cstheme="minorHAnsi"/>
          <w:sz w:val="22"/>
          <w:szCs w:val="22"/>
          <w:lang w:val="es-CO" w:eastAsia="x-none"/>
        </w:rPr>
      </w:pPr>
    </w:p>
    <w:p w14:paraId="776530F1"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La garantía deberá contener lo siguiente: </w:t>
      </w:r>
    </w:p>
    <w:p w14:paraId="0013934D" w14:textId="77777777" w:rsidR="00B15933" w:rsidRPr="00B15933" w:rsidRDefault="00B15933" w:rsidP="00B15933">
      <w:pPr>
        <w:jc w:val="both"/>
        <w:rPr>
          <w:rFonts w:ascii="Arial Narrow" w:hAnsi="Arial Narrow" w:cstheme="minorHAnsi"/>
          <w:sz w:val="22"/>
          <w:szCs w:val="22"/>
          <w:lang w:val="es-CO" w:eastAsia="x-none"/>
        </w:rPr>
      </w:pPr>
    </w:p>
    <w:p w14:paraId="0A06AD4B" w14:textId="77777777" w:rsidR="00B15933" w:rsidRPr="00B15933" w:rsidRDefault="00B15933" w:rsidP="00A00EBF">
      <w:pPr>
        <w:numPr>
          <w:ilvl w:val="0"/>
          <w:numId w:val="4"/>
        </w:numPr>
        <w:jc w:val="both"/>
        <w:rPr>
          <w:rFonts w:ascii="Arial Narrow" w:hAnsi="Arial Narrow" w:cstheme="minorHAnsi"/>
          <w:sz w:val="22"/>
          <w:szCs w:val="22"/>
          <w:lang w:val="es-CO" w:eastAsia="x-none"/>
        </w:rPr>
      </w:pPr>
      <w:r w:rsidRPr="00B15933">
        <w:rPr>
          <w:rFonts w:ascii="Arial Narrow" w:hAnsi="Arial Narrow" w:cstheme="minorHAnsi"/>
          <w:b/>
          <w:bCs/>
          <w:sz w:val="22"/>
          <w:szCs w:val="22"/>
          <w:lang w:val="es-CO" w:eastAsia="x-none"/>
        </w:rPr>
        <w:t>Asegurado/Beneficiario:</w:t>
      </w:r>
      <w:r w:rsidRPr="00B15933">
        <w:rPr>
          <w:rFonts w:ascii="Arial Narrow" w:hAnsi="Arial Narrow" w:cstheme="minorHAnsi"/>
          <w:sz w:val="22"/>
          <w:szCs w:val="22"/>
          <w:lang w:val="es-CO" w:eastAsia="x-none"/>
        </w:rPr>
        <w:t xml:space="preserve"> UNIDAD ADMINISTRATIVA ESPECIAL DE GESTIÓN DE RESTITUCIÓN DE TIERRAS DESPOJADAS, NIT. 900498879-9</w:t>
      </w:r>
    </w:p>
    <w:p w14:paraId="3D32D231" w14:textId="77777777" w:rsidR="00B15933" w:rsidRPr="00B15933" w:rsidRDefault="00B15933" w:rsidP="00B15933">
      <w:pPr>
        <w:jc w:val="both"/>
        <w:rPr>
          <w:rFonts w:ascii="Arial Narrow" w:hAnsi="Arial Narrow" w:cstheme="minorHAnsi"/>
          <w:sz w:val="22"/>
          <w:szCs w:val="22"/>
          <w:lang w:val="es-CO" w:eastAsia="x-none"/>
        </w:rPr>
      </w:pPr>
    </w:p>
    <w:p w14:paraId="61B66EEB" w14:textId="77777777" w:rsidR="00B15933" w:rsidRPr="00B15933" w:rsidRDefault="00B15933" w:rsidP="00A00EBF">
      <w:pPr>
        <w:numPr>
          <w:ilvl w:val="0"/>
          <w:numId w:val="3"/>
        </w:numPr>
        <w:jc w:val="both"/>
        <w:rPr>
          <w:rFonts w:ascii="Arial Narrow" w:hAnsi="Arial Narrow" w:cstheme="minorHAnsi"/>
          <w:sz w:val="22"/>
          <w:szCs w:val="22"/>
          <w:lang w:val="es-CO" w:eastAsia="x-none"/>
        </w:rPr>
      </w:pPr>
      <w:r w:rsidRPr="00B15933">
        <w:rPr>
          <w:rFonts w:ascii="Arial Narrow" w:hAnsi="Arial Narrow" w:cstheme="minorHAnsi"/>
          <w:b/>
          <w:bCs/>
          <w:sz w:val="22"/>
          <w:szCs w:val="22"/>
          <w:lang w:val="es-CO" w:eastAsia="x-none"/>
        </w:rPr>
        <w:t>Valor de la Garantía de Seriedad de la Propuesta:</w:t>
      </w:r>
      <w:r w:rsidRPr="00B15933">
        <w:rPr>
          <w:rFonts w:ascii="Arial Narrow" w:hAnsi="Arial Narrow" w:cstheme="minorHAnsi"/>
          <w:sz w:val="22"/>
          <w:szCs w:val="22"/>
          <w:lang w:val="es-CO" w:eastAsia="x-none"/>
        </w:rPr>
        <w:t xml:space="preserve"> La Garantía de Seriedad de la Propuesta deberá ser constituida por un valor equivalente al diez por ciento (10%) del valor total del presupuesto oficial.</w:t>
      </w:r>
    </w:p>
    <w:p w14:paraId="2ECA2230" w14:textId="77777777" w:rsidR="00B15933" w:rsidRPr="00B15933" w:rsidRDefault="00B15933" w:rsidP="00B15933">
      <w:pPr>
        <w:jc w:val="both"/>
        <w:rPr>
          <w:rFonts w:ascii="Arial Narrow" w:hAnsi="Arial Narrow" w:cstheme="minorHAnsi"/>
          <w:sz w:val="22"/>
          <w:szCs w:val="22"/>
          <w:lang w:val="es-CO" w:eastAsia="x-none"/>
        </w:rPr>
      </w:pPr>
    </w:p>
    <w:p w14:paraId="1B8E45BC" w14:textId="77777777" w:rsidR="00B15933" w:rsidRPr="00B15933" w:rsidRDefault="00B15933" w:rsidP="00A00EBF">
      <w:pPr>
        <w:numPr>
          <w:ilvl w:val="0"/>
          <w:numId w:val="3"/>
        </w:numPr>
        <w:jc w:val="both"/>
        <w:rPr>
          <w:rFonts w:ascii="Arial Narrow" w:hAnsi="Arial Narrow" w:cstheme="minorHAnsi"/>
          <w:sz w:val="22"/>
          <w:szCs w:val="22"/>
          <w:lang w:val="es-CO" w:eastAsia="x-none"/>
        </w:rPr>
      </w:pPr>
      <w:r w:rsidRPr="00B15933">
        <w:rPr>
          <w:rFonts w:ascii="Arial Narrow" w:hAnsi="Arial Narrow" w:cstheme="minorHAnsi"/>
          <w:b/>
          <w:bCs/>
          <w:sz w:val="22"/>
          <w:szCs w:val="22"/>
          <w:lang w:val="es-CO" w:eastAsia="x-none"/>
        </w:rPr>
        <w:t>Vigencia:</w:t>
      </w:r>
      <w:r w:rsidRPr="00B15933">
        <w:rPr>
          <w:rFonts w:ascii="Arial Narrow" w:hAnsi="Arial Narrow" w:cstheme="minorHAnsi"/>
          <w:sz w:val="22"/>
          <w:szCs w:val="22"/>
          <w:lang w:val="es-CO" w:eastAsia="x-none"/>
        </w:rPr>
        <w:t xml:space="preserve">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3C15FCE9" w14:textId="77777777" w:rsidR="00B15933" w:rsidRPr="00B15933" w:rsidRDefault="00B15933" w:rsidP="00B15933">
      <w:pPr>
        <w:jc w:val="both"/>
        <w:rPr>
          <w:rFonts w:ascii="Arial Narrow" w:hAnsi="Arial Narrow" w:cstheme="minorHAnsi"/>
          <w:b/>
          <w:bCs/>
          <w:sz w:val="22"/>
          <w:szCs w:val="22"/>
          <w:u w:val="single"/>
          <w:lang w:val="es-CO" w:eastAsia="x-none"/>
        </w:rPr>
      </w:pPr>
    </w:p>
    <w:p w14:paraId="329458A7"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Adicionalmente, la Garantía de Seriedad de la propuesta favorecida con la adjudicación deberá mantenerse vigente hasta que la aprobación de Garantía Única de Cumplimiento propio de la etapa contractual.</w:t>
      </w:r>
    </w:p>
    <w:p w14:paraId="0019C8A0" w14:textId="77777777" w:rsidR="00B15933" w:rsidRPr="00B15933" w:rsidRDefault="00B15933" w:rsidP="00B15933">
      <w:pPr>
        <w:jc w:val="both"/>
        <w:rPr>
          <w:rFonts w:ascii="Arial Narrow" w:hAnsi="Arial Narrow" w:cstheme="minorHAnsi"/>
          <w:b/>
          <w:bCs/>
          <w:sz w:val="22"/>
          <w:szCs w:val="22"/>
          <w:u w:val="single"/>
          <w:lang w:val="es-CO" w:eastAsia="x-none"/>
        </w:rPr>
      </w:pPr>
    </w:p>
    <w:p w14:paraId="78326050" w14:textId="77777777" w:rsidR="00B15933" w:rsidRPr="00B15933" w:rsidRDefault="00B15933" w:rsidP="00A00EBF">
      <w:pPr>
        <w:numPr>
          <w:ilvl w:val="0"/>
          <w:numId w:val="2"/>
        </w:numPr>
        <w:jc w:val="both"/>
        <w:rPr>
          <w:rFonts w:ascii="Arial Narrow" w:hAnsi="Arial Narrow" w:cstheme="minorHAnsi"/>
          <w:sz w:val="22"/>
          <w:szCs w:val="22"/>
          <w:lang w:val="es-CO" w:eastAsia="x-none"/>
        </w:rPr>
      </w:pPr>
      <w:r w:rsidRPr="00B15933">
        <w:rPr>
          <w:rFonts w:ascii="Arial Narrow" w:hAnsi="Arial Narrow" w:cstheme="minorHAnsi"/>
          <w:b/>
          <w:bCs/>
          <w:sz w:val="22"/>
          <w:szCs w:val="22"/>
          <w:lang w:val="es-CO" w:eastAsia="x-none"/>
        </w:rPr>
        <w:t>Tomador / Afianzado:</w:t>
      </w:r>
      <w:r w:rsidRPr="00B15933">
        <w:rPr>
          <w:rFonts w:ascii="Arial Narrow" w:hAnsi="Arial Narrow" w:cstheme="minorHAnsi"/>
          <w:sz w:val="22"/>
          <w:szCs w:val="22"/>
          <w:lang w:val="es-CO" w:eastAsia="x-none"/>
        </w:rPr>
        <w:t xml:space="preserve"> 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3FA5D420" w14:textId="77777777" w:rsidR="00B15933" w:rsidRPr="00B15933" w:rsidRDefault="00B15933" w:rsidP="00B15933">
      <w:pPr>
        <w:jc w:val="both"/>
        <w:rPr>
          <w:rFonts w:ascii="Arial Narrow" w:hAnsi="Arial Narrow" w:cstheme="minorHAnsi"/>
          <w:b/>
          <w:bCs/>
          <w:sz w:val="22"/>
          <w:szCs w:val="22"/>
          <w:u w:val="single"/>
          <w:lang w:val="es-CO" w:eastAsia="x-none"/>
        </w:rPr>
      </w:pPr>
    </w:p>
    <w:p w14:paraId="57C7A8DD"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La Garantía de Seriedad de la propuesta amparará el cumplimiento de las siguientes obligaciones que asume el proponente por su participación en el presente proceso, así</w:t>
      </w:r>
    </w:p>
    <w:p w14:paraId="21A60CF0" w14:textId="77777777" w:rsidR="00B15933" w:rsidRPr="00B15933" w:rsidRDefault="00B15933" w:rsidP="00B15933">
      <w:pPr>
        <w:jc w:val="both"/>
        <w:rPr>
          <w:rFonts w:ascii="Arial Narrow" w:hAnsi="Arial Narrow" w:cstheme="minorHAnsi"/>
          <w:sz w:val="22"/>
          <w:szCs w:val="22"/>
          <w:lang w:val="es-CO" w:eastAsia="x-none"/>
        </w:rPr>
      </w:pPr>
    </w:p>
    <w:p w14:paraId="7A4B272E" w14:textId="77777777" w:rsidR="00B15933" w:rsidRPr="00B15933" w:rsidRDefault="00B15933" w:rsidP="00A00EBF">
      <w:pPr>
        <w:numPr>
          <w:ilvl w:val="0"/>
          <w:numId w:val="5"/>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La no suscripción del contrato sin justa causa por parte del proponente seleccionado.</w:t>
      </w:r>
    </w:p>
    <w:p w14:paraId="302B014E" w14:textId="77777777" w:rsidR="00B15933" w:rsidRPr="00B15933" w:rsidRDefault="00B15933" w:rsidP="00A00EBF">
      <w:pPr>
        <w:numPr>
          <w:ilvl w:val="0"/>
          <w:numId w:val="5"/>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7CDDCEE5" w14:textId="77777777" w:rsidR="00B15933" w:rsidRPr="00B15933" w:rsidRDefault="00B15933" w:rsidP="00A00EBF">
      <w:pPr>
        <w:numPr>
          <w:ilvl w:val="0"/>
          <w:numId w:val="5"/>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 xml:space="preserve">La falta de cumplimiento por parte del PROPONENTE seleccionado, de la garantía de cumplimiento de las obligaciones del contrato. </w:t>
      </w:r>
    </w:p>
    <w:p w14:paraId="645724EB" w14:textId="77777777" w:rsidR="00B15933" w:rsidRPr="00B15933" w:rsidRDefault="00B15933" w:rsidP="00A00EBF">
      <w:pPr>
        <w:numPr>
          <w:ilvl w:val="0"/>
          <w:numId w:val="5"/>
        </w:num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El retiro de la oferta después de vencido el término fijado para la presentación de propuestas.</w:t>
      </w:r>
    </w:p>
    <w:p w14:paraId="7E3043C7" w14:textId="77777777" w:rsidR="00B15933" w:rsidRPr="00B15933" w:rsidRDefault="00B15933" w:rsidP="00B15933">
      <w:pPr>
        <w:jc w:val="both"/>
        <w:rPr>
          <w:rFonts w:ascii="Arial Narrow" w:hAnsi="Arial Narrow" w:cstheme="minorHAnsi"/>
          <w:b/>
          <w:bCs/>
          <w:sz w:val="22"/>
          <w:szCs w:val="22"/>
          <w:u w:val="single"/>
          <w:lang w:val="es-CO" w:eastAsia="x-none"/>
        </w:rPr>
      </w:pPr>
    </w:p>
    <w:p w14:paraId="1CA52587"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t>El PROPONENTE, por el acto de ofertar, acepta que la UNIDAD ADMINISTRATIVA ESPECIAL DE GESTIÓN DE RESTITUCIÓN DE TIERRAS DESPOJADAS, le solicite ampliar el término de vigencia de la póliza.</w:t>
      </w:r>
    </w:p>
    <w:p w14:paraId="069D65D1" w14:textId="77777777" w:rsidR="00B15933" w:rsidRPr="00B15933" w:rsidRDefault="00B15933" w:rsidP="00B15933">
      <w:pPr>
        <w:jc w:val="both"/>
        <w:rPr>
          <w:rFonts w:ascii="Arial Narrow" w:hAnsi="Arial Narrow" w:cstheme="minorHAnsi"/>
          <w:sz w:val="22"/>
          <w:szCs w:val="22"/>
          <w:lang w:val="es-CO" w:eastAsia="x-none"/>
        </w:rPr>
      </w:pPr>
    </w:p>
    <w:p w14:paraId="5F57B820" w14:textId="77777777" w:rsidR="00B15933" w:rsidRPr="00B15933" w:rsidRDefault="00B15933" w:rsidP="00B15933">
      <w:pPr>
        <w:jc w:val="both"/>
        <w:rPr>
          <w:rFonts w:ascii="Arial Narrow" w:hAnsi="Arial Narrow" w:cstheme="minorHAnsi"/>
          <w:sz w:val="22"/>
          <w:szCs w:val="22"/>
          <w:lang w:val="es-CO" w:eastAsia="x-none"/>
        </w:rPr>
      </w:pPr>
      <w:r w:rsidRPr="00B15933">
        <w:rPr>
          <w:rFonts w:ascii="Arial Narrow" w:hAnsi="Arial Narrow" w:cstheme="minorHAnsi"/>
          <w:sz w:val="22"/>
          <w:szCs w:val="22"/>
          <w:lang w:val="es-CO" w:eastAsia="x-none"/>
        </w:rPr>
        <w:lastRenderedPageBreak/>
        <w:t>En caso de presentarse Garantía Bancaria, esta deberá tener la siguiente leyenda. “La presente garantía será pagada por el garante dentro de los treinta (30) días siguientes a la fecha del acto administrativo que declare el incumplimiento del PROPONENTE”.</w:t>
      </w:r>
    </w:p>
    <w:bookmarkEnd w:id="15"/>
    <w:p w14:paraId="1A9FD32E" w14:textId="3763208E" w:rsidR="00047272" w:rsidRDefault="00047272" w:rsidP="00EE36B2">
      <w:pPr>
        <w:jc w:val="both"/>
        <w:rPr>
          <w:rFonts w:ascii="Arial Narrow" w:hAnsi="Arial Narrow" w:cstheme="minorHAnsi"/>
          <w:b/>
          <w:sz w:val="22"/>
          <w:szCs w:val="22"/>
          <w:lang w:val="es-CO"/>
        </w:rPr>
      </w:pPr>
    </w:p>
    <w:p w14:paraId="70E4ABC5" w14:textId="77777777" w:rsidR="002957FB" w:rsidRPr="00FB5D8F" w:rsidRDefault="002957FB" w:rsidP="00EE36B2">
      <w:pPr>
        <w:jc w:val="both"/>
        <w:rPr>
          <w:rFonts w:ascii="Arial Narrow" w:hAnsi="Arial Narrow" w:cstheme="minorHAnsi"/>
          <w:b/>
          <w:sz w:val="22"/>
          <w:szCs w:val="22"/>
          <w:lang w:val="es-CO"/>
        </w:rPr>
      </w:pPr>
    </w:p>
    <w:p w14:paraId="58A6E09B" w14:textId="5BF7401B" w:rsidR="00EE36B2" w:rsidRPr="00FB5D8F" w:rsidRDefault="00EE36B2" w:rsidP="0077286D">
      <w:pPr>
        <w:pStyle w:val="Prrafodelista"/>
        <w:numPr>
          <w:ilvl w:val="1"/>
          <w:numId w:val="1"/>
        </w:numPr>
        <w:shd w:val="clear" w:color="auto" w:fill="D9D9D9" w:themeFill="background1" w:themeFillShade="D9"/>
        <w:ind w:hanging="720"/>
        <w:jc w:val="both"/>
        <w:rPr>
          <w:rFonts w:ascii="Arial Narrow" w:hAnsi="Arial Narrow" w:cstheme="minorHAnsi"/>
          <w:b/>
        </w:rPr>
      </w:pPr>
      <w:r w:rsidRPr="00FB5D8F">
        <w:rPr>
          <w:rFonts w:ascii="Arial Narrow" w:hAnsi="Arial Narrow" w:cstheme="minorHAnsi"/>
          <w:b/>
        </w:rPr>
        <w:t xml:space="preserve">REQUISITOS HABILITANTES FINANCIEROS </w:t>
      </w:r>
    </w:p>
    <w:p w14:paraId="2352A879" w14:textId="77777777" w:rsidR="00A00EBF" w:rsidRPr="00A00EBF" w:rsidRDefault="00A00EBF" w:rsidP="00A00EBF">
      <w:pPr>
        <w:autoSpaceDE w:val="0"/>
        <w:autoSpaceDN w:val="0"/>
        <w:adjustRightInd w:val="0"/>
        <w:jc w:val="both"/>
        <w:rPr>
          <w:rFonts w:ascii="Arial Narrow" w:hAnsi="Arial Narrow" w:cstheme="minorHAnsi"/>
          <w:sz w:val="22"/>
          <w:szCs w:val="22"/>
          <w:lang w:val="es-ES_tradnl"/>
        </w:rPr>
      </w:pPr>
      <w:r w:rsidRPr="00A00EBF">
        <w:rPr>
          <w:rFonts w:ascii="Arial Narrow" w:hAnsi="Arial Narrow" w:cstheme="minorHAnsi"/>
          <w:sz w:val="22"/>
          <w:szCs w:val="22"/>
          <w:lang w:val="es-ES_tradnl"/>
        </w:rPr>
        <w:t xml:space="preserve">El objeto de la verificación financiera es validar que los proponentes cuentan con la capacidad financiera y organizacional exigida en los Pliegos de Condiciones. </w:t>
      </w:r>
    </w:p>
    <w:p w14:paraId="3515E500" w14:textId="77777777" w:rsidR="00A00EBF" w:rsidRPr="00A00EBF" w:rsidRDefault="00A00EBF" w:rsidP="00A00EBF">
      <w:pPr>
        <w:autoSpaceDE w:val="0"/>
        <w:autoSpaceDN w:val="0"/>
        <w:adjustRightInd w:val="0"/>
        <w:jc w:val="both"/>
        <w:rPr>
          <w:rFonts w:ascii="Arial Narrow" w:hAnsi="Arial Narrow" w:cstheme="minorHAnsi"/>
          <w:sz w:val="22"/>
          <w:szCs w:val="22"/>
          <w:lang w:val="es-ES_tradnl"/>
        </w:rPr>
      </w:pPr>
    </w:p>
    <w:p w14:paraId="23FF0FF0" w14:textId="77777777" w:rsidR="00A00EBF" w:rsidRPr="00A00EBF" w:rsidRDefault="00A00EBF" w:rsidP="00A00EBF">
      <w:pPr>
        <w:autoSpaceDE w:val="0"/>
        <w:autoSpaceDN w:val="0"/>
        <w:adjustRightInd w:val="0"/>
        <w:jc w:val="both"/>
        <w:rPr>
          <w:rFonts w:ascii="Arial Narrow" w:hAnsi="Arial Narrow" w:cstheme="minorHAnsi"/>
          <w:sz w:val="22"/>
          <w:szCs w:val="22"/>
          <w:lang w:val="es-CO"/>
        </w:rPr>
      </w:pPr>
      <w:r w:rsidRPr="00A00EBF">
        <w:rPr>
          <w:rFonts w:ascii="Arial Narrow" w:hAnsi="Arial Narrow" w:cstheme="minorHAnsi"/>
          <w:sz w:val="22"/>
          <w:szCs w:val="22"/>
          <w:lang w:val="es-CO"/>
        </w:rPr>
        <w:t xml:space="preserve">De conformidad con lo establecido en el numeral 15 del artículo 25 de la Ley 80 de 1993, Artículo 6 de la Ley 1150 de 2007 modificado por el artículo 221 del Decreto Ley 019 de 2012 y el Decreto 1082 de 2015, la solidez financiera será objeto de verificación sin calificarse en cuanto no es factor de comparación de las ofertas, por lo tanto, podrá complementarse en los términos que establezcan las citadas normas y LA UNIDAD. </w:t>
      </w:r>
    </w:p>
    <w:p w14:paraId="0B1322FD" w14:textId="77777777" w:rsidR="00A00EBF" w:rsidRPr="00A00EBF" w:rsidRDefault="00A00EBF" w:rsidP="00A00EBF">
      <w:pPr>
        <w:autoSpaceDE w:val="0"/>
        <w:autoSpaceDN w:val="0"/>
        <w:adjustRightInd w:val="0"/>
        <w:jc w:val="both"/>
        <w:rPr>
          <w:rFonts w:ascii="Arial Narrow" w:hAnsi="Arial Narrow" w:cstheme="minorHAnsi"/>
          <w:sz w:val="22"/>
          <w:szCs w:val="22"/>
          <w:lang w:val="es-ES_tradnl"/>
        </w:rPr>
      </w:pPr>
    </w:p>
    <w:p w14:paraId="7831EB3F" w14:textId="77777777" w:rsidR="00A00EBF" w:rsidRPr="00A00EBF" w:rsidRDefault="00A00EBF" w:rsidP="00A00EBF">
      <w:pPr>
        <w:autoSpaceDE w:val="0"/>
        <w:autoSpaceDN w:val="0"/>
        <w:adjustRightInd w:val="0"/>
        <w:jc w:val="both"/>
        <w:rPr>
          <w:rFonts w:ascii="Arial Narrow" w:hAnsi="Arial Narrow" w:cstheme="minorHAnsi"/>
          <w:sz w:val="22"/>
          <w:szCs w:val="22"/>
          <w:lang w:val="es-ES_tradnl"/>
        </w:rPr>
      </w:pPr>
      <w:r w:rsidRPr="00A00EBF">
        <w:rPr>
          <w:rFonts w:ascii="Arial Narrow" w:hAnsi="Arial Narrow" w:cstheme="minorHAnsi"/>
          <w:sz w:val="22"/>
          <w:szCs w:val="22"/>
          <w:lang w:val="es-CO"/>
        </w:rPr>
        <w:t xml:space="preserve">La Capacidad Financiera (CF) y la Capacidad Organizacional (CO) serán calculadas en consideración a la información financiera actualizada y en firme reportada en el RUP al </w:t>
      </w:r>
      <w:r w:rsidRPr="00A00EBF">
        <w:rPr>
          <w:rFonts w:ascii="Arial Narrow" w:hAnsi="Arial Narrow" w:cstheme="minorHAnsi"/>
          <w:sz w:val="22"/>
          <w:szCs w:val="22"/>
          <w:lang w:val="es-ES_tradnl"/>
        </w:rPr>
        <w:t xml:space="preserve">31 de diciembre de 2019, </w:t>
      </w:r>
      <w:r w:rsidRPr="00A00EBF">
        <w:rPr>
          <w:rFonts w:ascii="Arial Narrow" w:hAnsi="Arial Narrow" w:cstheme="minorHAnsi"/>
          <w:sz w:val="22"/>
          <w:szCs w:val="22"/>
          <w:lang w:val="es-CO"/>
        </w:rPr>
        <w:t xml:space="preserve">conforme las prescripciones del decreto 1082 de 2015. </w:t>
      </w:r>
      <w:r w:rsidRPr="00A00EBF">
        <w:rPr>
          <w:rFonts w:ascii="Arial Narrow" w:hAnsi="Arial Narrow" w:cstheme="minorHAnsi"/>
          <w:sz w:val="22"/>
          <w:szCs w:val="22"/>
          <w:lang w:val="es-ES_tradnl"/>
        </w:rPr>
        <w:t xml:space="preserve">Para aquellos casos en que el proponente se haya constituido con posterioridad al 31 de diciembre del año 2019, la verificación se realizará con base en la información reportada en el Registro Único de Proponentes - RUP a la fecha de la inscripción, siempre que se encuentre en firme. </w:t>
      </w:r>
    </w:p>
    <w:p w14:paraId="2E1AB797" w14:textId="77777777" w:rsidR="00A00EBF" w:rsidRPr="00A00EBF" w:rsidRDefault="00A00EBF" w:rsidP="00A00EBF">
      <w:pPr>
        <w:autoSpaceDE w:val="0"/>
        <w:autoSpaceDN w:val="0"/>
        <w:adjustRightInd w:val="0"/>
        <w:jc w:val="both"/>
        <w:rPr>
          <w:rFonts w:ascii="Arial Narrow" w:hAnsi="Arial Narrow" w:cstheme="minorHAnsi"/>
          <w:sz w:val="22"/>
          <w:szCs w:val="22"/>
          <w:lang w:val="es-CO"/>
        </w:rPr>
      </w:pPr>
    </w:p>
    <w:p w14:paraId="5201DE51" w14:textId="77777777" w:rsidR="00A00EBF" w:rsidRPr="00A00EBF" w:rsidRDefault="00A00EBF" w:rsidP="00A00EBF">
      <w:pPr>
        <w:autoSpaceDE w:val="0"/>
        <w:autoSpaceDN w:val="0"/>
        <w:adjustRightInd w:val="0"/>
        <w:jc w:val="both"/>
        <w:rPr>
          <w:rFonts w:ascii="Arial Narrow" w:hAnsi="Arial Narrow" w:cstheme="minorHAnsi"/>
          <w:sz w:val="22"/>
          <w:szCs w:val="22"/>
          <w:lang w:val="es-CO"/>
        </w:rPr>
      </w:pPr>
      <w:r w:rsidRPr="00A00EBF">
        <w:rPr>
          <w:rFonts w:ascii="Arial Narrow" w:hAnsi="Arial Narrow" w:cstheme="minorHAnsi"/>
          <w:sz w:val="22"/>
          <w:szCs w:val="22"/>
          <w:lang w:val="es-CO"/>
        </w:rPr>
        <w:t xml:space="preserve">Si se solicita algún indicador que no esté relacionado en el RUP, pero la información para su verificación se encuentra allí, la entidad podrá realizar el cálculo, de lo contrario el proponente deberá anexar un documento firmado por el Revisor Fiscal, si está obligado a tenerlo, o el Contador Público, determinando el indicador solicitado, especificando la metodología y los datos con los que lo constituyó.   </w:t>
      </w:r>
    </w:p>
    <w:p w14:paraId="2CBAA7B0" w14:textId="77777777" w:rsidR="00A00EBF" w:rsidRPr="00A00EBF" w:rsidRDefault="00A00EBF" w:rsidP="00A00EBF">
      <w:pPr>
        <w:autoSpaceDE w:val="0"/>
        <w:autoSpaceDN w:val="0"/>
        <w:adjustRightInd w:val="0"/>
        <w:jc w:val="both"/>
        <w:rPr>
          <w:rFonts w:ascii="Arial Narrow" w:hAnsi="Arial Narrow" w:cstheme="minorHAnsi"/>
          <w:sz w:val="22"/>
          <w:szCs w:val="22"/>
          <w:lang w:val="es-CO"/>
        </w:rPr>
      </w:pPr>
    </w:p>
    <w:p w14:paraId="0FBFD1BF" w14:textId="77777777" w:rsidR="00A00EBF" w:rsidRPr="00A00EBF" w:rsidRDefault="00A00EBF" w:rsidP="00A00EBF">
      <w:pPr>
        <w:autoSpaceDE w:val="0"/>
        <w:autoSpaceDN w:val="0"/>
        <w:adjustRightInd w:val="0"/>
        <w:jc w:val="both"/>
        <w:rPr>
          <w:rFonts w:ascii="Arial Narrow" w:hAnsi="Arial Narrow" w:cstheme="minorHAnsi"/>
          <w:sz w:val="22"/>
          <w:szCs w:val="22"/>
          <w:lang w:val="es-CO"/>
        </w:rPr>
      </w:pPr>
      <w:r w:rsidRPr="00A00EBF">
        <w:rPr>
          <w:rFonts w:ascii="Arial Narrow" w:hAnsi="Arial Narrow" w:cstheme="minorHAnsi"/>
          <w:sz w:val="22"/>
          <w:szCs w:val="22"/>
          <w:lang w:val="es-CO"/>
        </w:rPr>
        <w:t xml:space="preserve">La capacidad financiera y organizacional de los proponentes permitirá determinar si es habilitado o no para participar en el proceso y deberá cumplir lo requerido en estos pliegos de condiciones, dichos indicadores se calculan en forma independiente a cada uno de los participantes. </w:t>
      </w:r>
    </w:p>
    <w:p w14:paraId="4CDE58D0" w14:textId="77777777" w:rsidR="00A00EBF" w:rsidRPr="00A00EBF" w:rsidRDefault="00A00EBF" w:rsidP="00A00EBF">
      <w:pPr>
        <w:autoSpaceDE w:val="0"/>
        <w:autoSpaceDN w:val="0"/>
        <w:adjustRightInd w:val="0"/>
        <w:jc w:val="both"/>
        <w:rPr>
          <w:rFonts w:ascii="Arial Narrow" w:hAnsi="Arial Narrow" w:cstheme="minorHAnsi"/>
          <w:sz w:val="22"/>
          <w:szCs w:val="22"/>
          <w:lang w:val="es-CO"/>
        </w:rPr>
      </w:pPr>
    </w:p>
    <w:p w14:paraId="090207E5" w14:textId="77777777" w:rsidR="00A00EBF" w:rsidRPr="00A00EBF" w:rsidRDefault="00A00EBF" w:rsidP="00A00EBF">
      <w:pPr>
        <w:autoSpaceDE w:val="0"/>
        <w:autoSpaceDN w:val="0"/>
        <w:adjustRightInd w:val="0"/>
        <w:jc w:val="both"/>
        <w:rPr>
          <w:rFonts w:ascii="Arial Narrow" w:hAnsi="Arial Narrow" w:cstheme="minorHAnsi"/>
          <w:sz w:val="22"/>
          <w:szCs w:val="22"/>
          <w:lang w:val="es-ES_tradnl"/>
        </w:rPr>
      </w:pPr>
      <w:r w:rsidRPr="00A00EBF">
        <w:rPr>
          <w:rFonts w:ascii="Arial Narrow" w:hAnsi="Arial Narrow" w:cstheme="minorHAnsi"/>
          <w:sz w:val="22"/>
          <w:szCs w:val="22"/>
          <w:lang w:val="es-ES_tradnl"/>
        </w:rPr>
        <w:t xml:space="preserve">En el caso de las uniones temporales, consorcios </w:t>
      </w:r>
      <w:r w:rsidRPr="00A00EBF">
        <w:rPr>
          <w:rFonts w:ascii="Arial Narrow" w:hAnsi="Arial Narrow" w:cstheme="minorHAnsi"/>
          <w:sz w:val="22"/>
          <w:szCs w:val="22"/>
        </w:rPr>
        <w:t xml:space="preserve">y promesas de sociedades futuras, </w:t>
      </w:r>
      <w:r w:rsidRPr="00A00EBF">
        <w:rPr>
          <w:rFonts w:ascii="Arial Narrow" w:hAnsi="Arial Narrow" w:cstheme="minorHAnsi"/>
          <w:sz w:val="22"/>
          <w:szCs w:val="22"/>
          <w:lang w:val="es-ES_tradnl"/>
        </w:rPr>
        <w:t xml:space="preserve">los integrantes deberán presentar cada uno su correspondiente Certificado de inscripción, calificación y clasificación en el RUP de manera separada, con la información actualizada y en firme al 31 de diciembre de 2019. </w:t>
      </w:r>
    </w:p>
    <w:p w14:paraId="3AE8C901" w14:textId="77777777" w:rsidR="002957FB" w:rsidRDefault="002957FB" w:rsidP="00A00EBF">
      <w:pPr>
        <w:autoSpaceDE w:val="0"/>
        <w:autoSpaceDN w:val="0"/>
        <w:adjustRightInd w:val="0"/>
        <w:jc w:val="both"/>
        <w:rPr>
          <w:rFonts w:ascii="Arial Narrow" w:hAnsi="Arial Narrow" w:cstheme="minorHAnsi"/>
          <w:sz w:val="22"/>
          <w:szCs w:val="22"/>
          <w:lang w:val="es-CO"/>
        </w:rPr>
      </w:pPr>
    </w:p>
    <w:p w14:paraId="2DF597FC" w14:textId="40634206" w:rsidR="00A00EBF" w:rsidRPr="00A00EBF" w:rsidRDefault="00A00EBF" w:rsidP="00A00EBF">
      <w:pPr>
        <w:autoSpaceDE w:val="0"/>
        <w:autoSpaceDN w:val="0"/>
        <w:adjustRightInd w:val="0"/>
        <w:jc w:val="both"/>
        <w:rPr>
          <w:rFonts w:ascii="Arial Narrow" w:hAnsi="Arial Narrow" w:cstheme="minorHAnsi"/>
          <w:sz w:val="22"/>
          <w:szCs w:val="22"/>
          <w:lang w:val="es-CO"/>
        </w:rPr>
      </w:pPr>
      <w:r w:rsidRPr="00A00EBF">
        <w:rPr>
          <w:rFonts w:ascii="Arial Narrow" w:hAnsi="Arial Narrow" w:cstheme="minorHAnsi"/>
          <w:sz w:val="22"/>
          <w:szCs w:val="22"/>
          <w:lang w:val="es-CO"/>
        </w:rPr>
        <w:t xml:space="preserve">La forma de evaluar la capacidad financiera y organizacional de las Uniones Temporales, Consorcios y promesas de sociedades futuras se efectuará de acuerdo con lo establecido en </w:t>
      </w:r>
      <w:r w:rsidRPr="00A00EBF">
        <w:rPr>
          <w:rFonts w:ascii="Arial Narrow" w:hAnsi="Arial Narrow" w:cstheme="minorHAnsi"/>
          <w:i/>
          <w:sz w:val="22"/>
          <w:szCs w:val="22"/>
          <w:lang w:val="es-CO"/>
        </w:rPr>
        <w:t xml:space="preserve">el Manual para determinar y verificar los requisitos habilitantes en los procesos de contratación emitido por Colombia Compra Eficiente </w:t>
      </w:r>
      <w:r w:rsidRPr="00A00EBF">
        <w:rPr>
          <w:rFonts w:ascii="Arial Narrow" w:hAnsi="Arial Narrow" w:cstheme="minorHAnsi"/>
          <w:i/>
          <w:sz w:val="22"/>
          <w:szCs w:val="22"/>
          <w:u w:val="single"/>
          <w:lang w:val="es-CO"/>
        </w:rPr>
        <w:t>– opción 1</w:t>
      </w:r>
      <w:r w:rsidRPr="00A00EBF">
        <w:rPr>
          <w:rFonts w:ascii="Arial Narrow" w:hAnsi="Arial Narrow" w:cstheme="minorHAnsi"/>
          <w:sz w:val="22"/>
          <w:szCs w:val="22"/>
          <w:u w:val="single"/>
          <w:lang w:val="es-CO"/>
        </w:rPr>
        <w:t>,</w:t>
      </w:r>
      <w:r w:rsidRPr="00A00EBF">
        <w:rPr>
          <w:rFonts w:ascii="Arial Narrow" w:hAnsi="Arial Narrow" w:cstheme="minorHAnsi"/>
          <w:sz w:val="22"/>
          <w:szCs w:val="22"/>
          <w:lang w:val="es-CO"/>
        </w:rPr>
        <w:t xml:space="preserve"> la cual se calculará de acuerdo con la participación porcentual de cada integrante en la asociación.</w:t>
      </w:r>
    </w:p>
    <w:p w14:paraId="76065F76" w14:textId="0F9E89A6" w:rsidR="002616E0" w:rsidRDefault="002616E0" w:rsidP="00596F35">
      <w:pPr>
        <w:autoSpaceDE w:val="0"/>
        <w:autoSpaceDN w:val="0"/>
        <w:adjustRightInd w:val="0"/>
        <w:jc w:val="both"/>
        <w:rPr>
          <w:rFonts w:ascii="Arial Narrow" w:hAnsi="Arial Narrow" w:cstheme="minorHAnsi"/>
          <w:b/>
          <w:bCs/>
          <w:sz w:val="22"/>
          <w:szCs w:val="22"/>
          <w:lang w:val="es-ES_tradnl"/>
        </w:rPr>
      </w:pPr>
    </w:p>
    <w:p w14:paraId="50135A21" w14:textId="11758001" w:rsidR="002957FB" w:rsidRDefault="002957FB" w:rsidP="00596F35">
      <w:pPr>
        <w:autoSpaceDE w:val="0"/>
        <w:autoSpaceDN w:val="0"/>
        <w:adjustRightInd w:val="0"/>
        <w:jc w:val="both"/>
        <w:rPr>
          <w:rFonts w:ascii="Arial Narrow" w:hAnsi="Arial Narrow" w:cstheme="minorHAnsi"/>
          <w:b/>
          <w:bCs/>
          <w:sz w:val="22"/>
          <w:szCs w:val="22"/>
          <w:lang w:val="es-ES_tradnl"/>
        </w:rPr>
      </w:pPr>
    </w:p>
    <w:p w14:paraId="63BC5BEF" w14:textId="4C1FDB28" w:rsidR="002957FB" w:rsidRDefault="002957FB" w:rsidP="00596F35">
      <w:pPr>
        <w:autoSpaceDE w:val="0"/>
        <w:autoSpaceDN w:val="0"/>
        <w:adjustRightInd w:val="0"/>
        <w:jc w:val="both"/>
        <w:rPr>
          <w:rFonts w:ascii="Arial Narrow" w:hAnsi="Arial Narrow" w:cstheme="minorHAnsi"/>
          <w:b/>
          <w:bCs/>
          <w:sz w:val="22"/>
          <w:szCs w:val="22"/>
          <w:lang w:val="es-ES_tradnl"/>
        </w:rPr>
      </w:pPr>
    </w:p>
    <w:p w14:paraId="7D27669E" w14:textId="6B98BA79" w:rsidR="002957FB" w:rsidRDefault="002957FB" w:rsidP="00596F35">
      <w:pPr>
        <w:autoSpaceDE w:val="0"/>
        <w:autoSpaceDN w:val="0"/>
        <w:adjustRightInd w:val="0"/>
        <w:jc w:val="both"/>
        <w:rPr>
          <w:rFonts w:ascii="Arial Narrow" w:hAnsi="Arial Narrow" w:cstheme="minorHAnsi"/>
          <w:b/>
          <w:bCs/>
          <w:sz w:val="22"/>
          <w:szCs w:val="22"/>
          <w:lang w:val="es-ES_tradnl"/>
        </w:rPr>
      </w:pPr>
    </w:p>
    <w:p w14:paraId="5D36B68E" w14:textId="17065681" w:rsidR="002957FB" w:rsidRDefault="002957FB" w:rsidP="00596F35">
      <w:pPr>
        <w:autoSpaceDE w:val="0"/>
        <w:autoSpaceDN w:val="0"/>
        <w:adjustRightInd w:val="0"/>
        <w:jc w:val="both"/>
        <w:rPr>
          <w:rFonts w:ascii="Arial Narrow" w:hAnsi="Arial Narrow" w:cstheme="minorHAnsi"/>
          <w:b/>
          <w:bCs/>
          <w:sz w:val="22"/>
          <w:szCs w:val="22"/>
          <w:lang w:val="es-ES_tradnl"/>
        </w:rPr>
      </w:pPr>
    </w:p>
    <w:p w14:paraId="6931626F" w14:textId="77777777" w:rsidR="002957FB" w:rsidRPr="00596F35" w:rsidRDefault="002957FB" w:rsidP="00596F35">
      <w:pPr>
        <w:autoSpaceDE w:val="0"/>
        <w:autoSpaceDN w:val="0"/>
        <w:adjustRightInd w:val="0"/>
        <w:jc w:val="both"/>
        <w:rPr>
          <w:rFonts w:ascii="Arial Narrow" w:hAnsi="Arial Narrow" w:cstheme="minorHAnsi"/>
          <w:b/>
          <w:bCs/>
          <w:sz w:val="22"/>
          <w:szCs w:val="22"/>
          <w:lang w:val="es-ES_tradnl"/>
        </w:rPr>
      </w:pPr>
    </w:p>
    <w:p w14:paraId="0E86FDCC" w14:textId="1F12C600" w:rsidR="00596F35" w:rsidRPr="002957FB" w:rsidRDefault="00596F35" w:rsidP="0077286D">
      <w:pPr>
        <w:pStyle w:val="Prrafodelista"/>
        <w:numPr>
          <w:ilvl w:val="2"/>
          <w:numId w:val="1"/>
        </w:numPr>
        <w:shd w:val="clear" w:color="auto" w:fill="BFBFBF" w:themeFill="background1" w:themeFillShade="BF"/>
        <w:autoSpaceDE w:val="0"/>
        <w:autoSpaceDN w:val="0"/>
        <w:adjustRightInd w:val="0"/>
        <w:ind w:hanging="1080"/>
        <w:jc w:val="both"/>
        <w:rPr>
          <w:rFonts w:ascii="Arial Narrow" w:hAnsi="Arial Narrow" w:cstheme="minorHAnsi"/>
          <w:b/>
          <w:bCs/>
          <w:lang w:val="es-ES_tradnl"/>
        </w:rPr>
      </w:pPr>
      <w:r w:rsidRPr="002957FB">
        <w:rPr>
          <w:rFonts w:ascii="Arial Narrow" w:hAnsi="Arial Narrow" w:cstheme="minorHAnsi"/>
          <w:b/>
          <w:bCs/>
          <w:lang w:val="es-ES_tradnl"/>
        </w:rPr>
        <w:t>INDICADORES CAPACIDAD FINANCIERA</w:t>
      </w:r>
    </w:p>
    <w:p w14:paraId="3871F297" w14:textId="77777777" w:rsidR="00596F35" w:rsidRPr="00596F35" w:rsidRDefault="00596F35" w:rsidP="00596F35">
      <w:pPr>
        <w:autoSpaceDE w:val="0"/>
        <w:autoSpaceDN w:val="0"/>
        <w:adjustRightInd w:val="0"/>
        <w:jc w:val="both"/>
        <w:rPr>
          <w:rFonts w:ascii="Arial Narrow" w:hAnsi="Arial Narrow" w:cstheme="minorHAnsi"/>
          <w:bCs/>
          <w:sz w:val="22"/>
          <w:szCs w:val="22"/>
          <w:lang w:val="es-ES_tradnl"/>
        </w:rPr>
      </w:pPr>
      <w:r w:rsidRPr="00596F35">
        <w:rPr>
          <w:rFonts w:ascii="Arial Narrow" w:hAnsi="Arial Narrow" w:cstheme="minorHAnsi"/>
          <w:bCs/>
          <w:sz w:val="22"/>
          <w:szCs w:val="22"/>
          <w:lang w:val="es-ES_tradnl"/>
        </w:rPr>
        <w:t xml:space="preserve">De conformidad, con los requerimientos establecidos en el Decreto 1082 de 2015 y las necesidades de la UAEGRTD, los márgenes de los indicadores de capacidad financiera requeridos son:  </w:t>
      </w:r>
    </w:p>
    <w:p w14:paraId="0674569D" w14:textId="37600D3E" w:rsidR="00596F35" w:rsidRDefault="00596F35" w:rsidP="00596F35">
      <w:pPr>
        <w:autoSpaceDE w:val="0"/>
        <w:autoSpaceDN w:val="0"/>
        <w:adjustRightInd w:val="0"/>
        <w:jc w:val="both"/>
        <w:rPr>
          <w:rFonts w:ascii="Arial Narrow" w:hAnsi="Arial Narrow" w:cstheme="minorHAnsi"/>
          <w:bCs/>
          <w:sz w:val="22"/>
          <w:szCs w:val="22"/>
          <w:lang w:val="es-ES_tradnl"/>
        </w:rPr>
      </w:pPr>
    </w:p>
    <w:tbl>
      <w:tblPr>
        <w:tblW w:w="9733" w:type="dxa"/>
        <w:jc w:val="center"/>
        <w:tblLayout w:type="fixed"/>
        <w:tblCellMar>
          <w:left w:w="0" w:type="dxa"/>
          <w:right w:w="0" w:type="dxa"/>
        </w:tblCellMar>
        <w:tblLook w:val="04A0" w:firstRow="1" w:lastRow="0" w:firstColumn="1" w:lastColumn="0" w:noHBand="0" w:noVBand="1"/>
      </w:tblPr>
      <w:tblGrid>
        <w:gridCol w:w="2281"/>
        <w:gridCol w:w="4743"/>
        <w:gridCol w:w="2709"/>
      </w:tblGrid>
      <w:tr w:rsidR="00596F35" w:rsidRPr="00596F35" w14:paraId="7AFFF8A5" w14:textId="77777777" w:rsidTr="002957FB">
        <w:trPr>
          <w:trHeight w:val="232"/>
          <w:jc w:val="center"/>
        </w:trPr>
        <w:tc>
          <w:tcPr>
            <w:tcW w:w="228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14:paraId="382B6AA6" w14:textId="77777777" w:rsidR="00596F35" w:rsidRPr="00596F35" w:rsidRDefault="00596F35" w:rsidP="00596F35">
            <w:pPr>
              <w:autoSpaceDE w:val="0"/>
              <w:autoSpaceDN w:val="0"/>
              <w:adjustRightInd w:val="0"/>
              <w:jc w:val="both"/>
              <w:rPr>
                <w:rFonts w:ascii="Arial Narrow" w:hAnsi="Arial Narrow" w:cstheme="minorHAnsi"/>
                <w:b/>
                <w:bCs/>
                <w:sz w:val="22"/>
                <w:szCs w:val="22"/>
                <w:lang w:val="es-CO"/>
              </w:rPr>
            </w:pPr>
            <w:r w:rsidRPr="00596F35">
              <w:rPr>
                <w:rFonts w:ascii="Arial Narrow" w:hAnsi="Arial Narrow" w:cstheme="minorHAnsi"/>
                <w:b/>
                <w:bCs/>
                <w:sz w:val="22"/>
                <w:szCs w:val="22"/>
                <w:lang w:val="es-CO"/>
              </w:rPr>
              <w:t>INDICADOR</w:t>
            </w:r>
          </w:p>
        </w:tc>
        <w:tc>
          <w:tcPr>
            <w:tcW w:w="4743"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14:paraId="74A7432F" w14:textId="77777777" w:rsidR="00596F35" w:rsidRPr="00596F35" w:rsidRDefault="00596F35" w:rsidP="00596F35">
            <w:pPr>
              <w:autoSpaceDE w:val="0"/>
              <w:autoSpaceDN w:val="0"/>
              <w:adjustRightInd w:val="0"/>
              <w:jc w:val="both"/>
              <w:rPr>
                <w:rFonts w:ascii="Arial Narrow" w:hAnsi="Arial Narrow" w:cstheme="minorHAnsi"/>
                <w:b/>
                <w:bCs/>
                <w:sz w:val="22"/>
                <w:szCs w:val="22"/>
                <w:lang w:val="es-CO"/>
              </w:rPr>
            </w:pPr>
            <w:r w:rsidRPr="00596F35">
              <w:rPr>
                <w:rFonts w:ascii="Arial Narrow" w:hAnsi="Arial Narrow" w:cstheme="minorHAnsi"/>
                <w:b/>
                <w:bCs/>
                <w:sz w:val="22"/>
                <w:szCs w:val="22"/>
                <w:lang w:val="es-CO"/>
              </w:rPr>
              <w:t>FORMULA</w:t>
            </w:r>
          </w:p>
        </w:tc>
        <w:tc>
          <w:tcPr>
            <w:tcW w:w="2709"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14:paraId="4FC95CF5" w14:textId="77777777" w:rsidR="00596F35" w:rsidRPr="00596F35" w:rsidRDefault="00596F35" w:rsidP="002957FB">
            <w:pPr>
              <w:autoSpaceDE w:val="0"/>
              <w:autoSpaceDN w:val="0"/>
              <w:adjustRightInd w:val="0"/>
              <w:jc w:val="center"/>
              <w:rPr>
                <w:rFonts w:ascii="Arial Narrow" w:hAnsi="Arial Narrow" w:cstheme="minorHAnsi"/>
                <w:b/>
                <w:bCs/>
                <w:sz w:val="22"/>
                <w:szCs w:val="22"/>
                <w:lang w:val="es-CO"/>
              </w:rPr>
            </w:pPr>
            <w:r w:rsidRPr="00596F35">
              <w:rPr>
                <w:rFonts w:ascii="Arial Narrow" w:hAnsi="Arial Narrow" w:cstheme="minorHAnsi"/>
                <w:b/>
                <w:bCs/>
                <w:sz w:val="22"/>
                <w:szCs w:val="22"/>
                <w:lang w:val="es-CO"/>
              </w:rPr>
              <w:t>MARGEN SOLICITADO</w:t>
            </w:r>
          </w:p>
        </w:tc>
      </w:tr>
      <w:tr w:rsidR="00596F35" w:rsidRPr="00596F35" w14:paraId="3A6A5A29" w14:textId="77777777" w:rsidTr="002957FB">
        <w:trPr>
          <w:trHeight w:val="412"/>
          <w:jc w:val="center"/>
        </w:trPr>
        <w:tc>
          <w:tcPr>
            <w:tcW w:w="22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F2C362" w14:textId="77777777" w:rsidR="00596F35" w:rsidRPr="00596F35" w:rsidRDefault="00596F35" w:rsidP="00BC2FB1">
            <w:pPr>
              <w:autoSpaceDE w:val="0"/>
              <w:autoSpaceDN w:val="0"/>
              <w:adjustRightInd w:val="0"/>
              <w:rPr>
                <w:rFonts w:ascii="Arial Narrow" w:hAnsi="Arial Narrow" w:cstheme="minorHAnsi"/>
                <w:b/>
                <w:bCs/>
                <w:sz w:val="22"/>
                <w:szCs w:val="22"/>
                <w:lang w:val="es-CO"/>
              </w:rPr>
            </w:pPr>
            <w:r w:rsidRPr="00596F35">
              <w:rPr>
                <w:rFonts w:ascii="Arial Narrow" w:hAnsi="Arial Narrow" w:cstheme="minorHAnsi"/>
                <w:b/>
                <w:bCs/>
                <w:sz w:val="22"/>
                <w:szCs w:val="22"/>
                <w:lang w:val="es-CO"/>
              </w:rPr>
              <w:t>Liquidez</w:t>
            </w:r>
          </w:p>
        </w:tc>
        <w:tc>
          <w:tcPr>
            <w:tcW w:w="47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43E60BE" w14:textId="77777777" w:rsidR="00596F35" w:rsidRPr="00596F35" w:rsidRDefault="00596F35" w:rsidP="00BC2FB1">
            <w:pPr>
              <w:autoSpaceDE w:val="0"/>
              <w:autoSpaceDN w:val="0"/>
              <w:adjustRightInd w:val="0"/>
              <w:rPr>
                <w:rFonts w:ascii="Arial Narrow" w:hAnsi="Arial Narrow" w:cstheme="minorHAnsi"/>
                <w:bCs/>
                <w:sz w:val="22"/>
                <w:szCs w:val="22"/>
                <w:lang w:val="es-CO"/>
              </w:rPr>
            </w:pPr>
            <w:r w:rsidRPr="00596F35">
              <w:rPr>
                <w:rFonts w:ascii="Arial Narrow" w:hAnsi="Arial Narrow" w:cstheme="minorHAnsi"/>
                <w:bCs/>
                <w:sz w:val="22"/>
                <w:szCs w:val="22"/>
                <w:lang w:val="es-CO"/>
              </w:rPr>
              <w:t>Activo Corriente sobre Pasivo Corriente</w:t>
            </w:r>
          </w:p>
        </w:tc>
        <w:tc>
          <w:tcPr>
            <w:tcW w:w="27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8122036" w14:textId="2E37E856" w:rsidR="00596F35" w:rsidRPr="00A00EBF" w:rsidRDefault="00A00EBF" w:rsidP="002957FB">
            <w:pPr>
              <w:autoSpaceDE w:val="0"/>
              <w:autoSpaceDN w:val="0"/>
              <w:adjustRightInd w:val="0"/>
              <w:jc w:val="center"/>
              <w:rPr>
                <w:rFonts w:ascii="Arial Narrow" w:hAnsi="Arial Narrow" w:cstheme="minorHAnsi"/>
                <w:sz w:val="22"/>
                <w:szCs w:val="22"/>
                <w:lang w:val="es-CO"/>
              </w:rPr>
            </w:pPr>
            <w:r w:rsidRPr="00A00EBF">
              <w:rPr>
                <w:rFonts w:ascii="Arial Narrow" w:hAnsi="Arial Narrow" w:cstheme="minorHAnsi"/>
                <w:sz w:val="22"/>
                <w:szCs w:val="22"/>
                <w:lang w:val="es-CO"/>
              </w:rPr>
              <w:t>Mayor o igual a 1.4</w:t>
            </w:r>
          </w:p>
        </w:tc>
      </w:tr>
      <w:tr w:rsidR="00596F35" w:rsidRPr="00596F35" w14:paraId="774E43E5" w14:textId="77777777" w:rsidTr="002957FB">
        <w:trPr>
          <w:trHeight w:val="513"/>
          <w:jc w:val="center"/>
        </w:trPr>
        <w:tc>
          <w:tcPr>
            <w:tcW w:w="228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11A69F" w14:textId="77777777" w:rsidR="00596F35" w:rsidRPr="00596F35" w:rsidRDefault="00596F35" w:rsidP="00BC2FB1">
            <w:pPr>
              <w:autoSpaceDE w:val="0"/>
              <w:autoSpaceDN w:val="0"/>
              <w:adjustRightInd w:val="0"/>
              <w:rPr>
                <w:rFonts w:ascii="Arial Narrow" w:hAnsi="Arial Narrow" w:cstheme="minorHAnsi"/>
                <w:b/>
                <w:bCs/>
                <w:sz w:val="22"/>
                <w:szCs w:val="22"/>
                <w:lang w:val="es-CO"/>
              </w:rPr>
            </w:pPr>
            <w:r w:rsidRPr="00596F35">
              <w:rPr>
                <w:rFonts w:ascii="Arial Narrow" w:hAnsi="Arial Narrow" w:cstheme="minorHAnsi"/>
                <w:b/>
                <w:bCs/>
                <w:sz w:val="22"/>
                <w:szCs w:val="22"/>
                <w:lang w:val="es-CO"/>
              </w:rPr>
              <w:t xml:space="preserve">Capital de Trabajo </w:t>
            </w:r>
          </w:p>
        </w:tc>
        <w:tc>
          <w:tcPr>
            <w:tcW w:w="47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31DF6D" w14:textId="77777777" w:rsidR="00596F35" w:rsidRPr="00596F35" w:rsidRDefault="00596F35" w:rsidP="00BC2FB1">
            <w:pPr>
              <w:autoSpaceDE w:val="0"/>
              <w:autoSpaceDN w:val="0"/>
              <w:adjustRightInd w:val="0"/>
              <w:rPr>
                <w:rFonts w:ascii="Arial Narrow" w:hAnsi="Arial Narrow" w:cstheme="minorHAnsi"/>
                <w:bCs/>
                <w:sz w:val="22"/>
                <w:szCs w:val="22"/>
                <w:lang w:val="es-CO"/>
              </w:rPr>
            </w:pPr>
            <w:r w:rsidRPr="00596F35">
              <w:rPr>
                <w:rFonts w:ascii="Arial Narrow" w:hAnsi="Arial Narrow" w:cstheme="minorHAnsi"/>
                <w:bCs/>
                <w:sz w:val="22"/>
                <w:szCs w:val="22"/>
                <w:lang w:val="es-CO"/>
              </w:rPr>
              <w:t>Activo Corriente menos Pasivo Corriente</w:t>
            </w:r>
          </w:p>
        </w:tc>
        <w:tc>
          <w:tcPr>
            <w:tcW w:w="27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55453F" w14:textId="7201D1DF" w:rsidR="00596F35" w:rsidRPr="00A00EBF" w:rsidRDefault="00A00EBF" w:rsidP="002957FB">
            <w:pPr>
              <w:autoSpaceDE w:val="0"/>
              <w:autoSpaceDN w:val="0"/>
              <w:adjustRightInd w:val="0"/>
              <w:jc w:val="center"/>
              <w:rPr>
                <w:rFonts w:ascii="Arial Narrow" w:hAnsi="Arial Narrow" w:cstheme="minorHAnsi"/>
                <w:sz w:val="22"/>
                <w:szCs w:val="22"/>
                <w:lang w:val="es-CO"/>
              </w:rPr>
            </w:pPr>
            <w:r w:rsidRPr="00A00EBF">
              <w:rPr>
                <w:rFonts w:ascii="Arial Narrow" w:hAnsi="Arial Narrow" w:cstheme="minorHAnsi"/>
                <w:sz w:val="22"/>
                <w:szCs w:val="22"/>
                <w:lang w:val="es-CO"/>
              </w:rPr>
              <w:t>Mayor o igual al 100% del presupuesto oficial asignado</w:t>
            </w:r>
          </w:p>
        </w:tc>
      </w:tr>
      <w:tr w:rsidR="00596F35" w:rsidRPr="00596F35" w14:paraId="16A9805D" w14:textId="77777777" w:rsidTr="002957FB">
        <w:trPr>
          <w:trHeight w:val="395"/>
          <w:jc w:val="center"/>
        </w:trPr>
        <w:tc>
          <w:tcPr>
            <w:tcW w:w="228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08FA95F" w14:textId="77777777" w:rsidR="00596F35" w:rsidRPr="00596F35" w:rsidRDefault="00596F35" w:rsidP="00BC2FB1">
            <w:pPr>
              <w:autoSpaceDE w:val="0"/>
              <w:autoSpaceDN w:val="0"/>
              <w:adjustRightInd w:val="0"/>
              <w:rPr>
                <w:rFonts w:ascii="Arial Narrow" w:hAnsi="Arial Narrow" w:cstheme="minorHAnsi"/>
                <w:b/>
                <w:bCs/>
                <w:sz w:val="22"/>
                <w:szCs w:val="22"/>
                <w:lang w:val="es-CO"/>
              </w:rPr>
            </w:pPr>
            <w:r w:rsidRPr="00596F35">
              <w:rPr>
                <w:rFonts w:ascii="Arial Narrow" w:hAnsi="Arial Narrow" w:cstheme="minorHAnsi"/>
                <w:b/>
                <w:bCs/>
                <w:sz w:val="22"/>
                <w:szCs w:val="22"/>
                <w:lang w:val="es-CO"/>
              </w:rPr>
              <w:t>Nivel de Endeudamiento</w:t>
            </w:r>
          </w:p>
        </w:tc>
        <w:tc>
          <w:tcPr>
            <w:tcW w:w="47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615AAE" w14:textId="77777777" w:rsidR="00596F35" w:rsidRPr="00596F35" w:rsidRDefault="00596F35" w:rsidP="00BC2FB1">
            <w:pPr>
              <w:autoSpaceDE w:val="0"/>
              <w:autoSpaceDN w:val="0"/>
              <w:adjustRightInd w:val="0"/>
              <w:rPr>
                <w:rFonts w:ascii="Arial Narrow" w:hAnsi="Arial Narrow" w:cstheme="minorHAnsi"/>
                <w:bCs/>
                <w:sz w:val="22"/>
                <w:szCs w:val="22"/>
                <w:lang w:val="es-CO"/>
              </w:rPr>
            </w:pPr>
            <w:r w:rsidRPr="00596F35">
              <w:rPr>
                <w:rFonts w:ascii="Arial Narrow" w:hAnsi="Arial Narrow" w:cstheme="minorHAnsi"/>
                <w:bCs/>
                <w:sz w:val="22"/>
                <w:szCs w:val="22"/>
                <w:lang w:val="es-CO"/>
              </w:rPr>
              <w:t>Pasivo Total sobre Activo Total</w:t>
            </w:r>
          </w:p>
        </w:tc>
        <w:tc>
          <w:tcPr>
            <w:tcW w:w="27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E0B5C1" w14:textId="3FA7D13D" w:rsidR="00596F35" w:rsidRPr="00A00EBF" w:rsidRDefault="00A00EBF" w:rsidP="002957FB">
            <w:pPr>
              <w:autoSpaceDE w:val="0"/>
              <w:autoSpaceDN w:val="0"/>
              <w:adjustRightInd w:val="0"/>
              <w:jc w:val="center"/>
              <w:rPr>
                <w:rFonts w:ascii="Arial Narrow" w:hAnsi="Arial Narrow" w:cstheme="minorHAnsi"/>
                <w:sz w:val="22"/>
                <w:szCs w:val="22"/>
                <w:lang w:val="pt-BR"/>
              </w:rPr>
            </w:pPr>
            <w:r w:rsidRPr="00A00EBF">
              <w:rPr>
                <w:rFonts w:ascii="Arial Narrow" w:hAnsi="Arial Narrow" w:cstheme="minorHAnsi"/>
                <w:sz w:val="22"/>
                <w:szCs w:val="22"/>
                <w:lang w:val="es-CO"/>
              </w:rPr>
              <w:t>Máximo al 0.70</w:t>
            </w:r>
          </w:p>
        </w:tc>
      </w:tr>
      <w:tr w:rsidR="00596F35" w:rsidRPr="00596F35" w14:paraId="60F5B8AF" w14:textId="77777777" w:rsidTr="002957FB">
        <w:trPr>
          <w:trHeight w:val="557"/>
          <w:jc w:val="center"/>
        </w:trPr>
        <w:tc>
          <w:tcPr>
            <w:tcW w:w="228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AE1BB1" w14:textId="77777777" w:rsidR="00596F35" w:rsidRPr="00596F35" w:rsidRDefault="00596F35" w:rsidP="00BC2FB1">
            <w:pPr>
              <w:autoSpaceDE w:val="0"/>
              <w:autoSpaceDN w:val="0"/>
              <w:adjustRightInd w:val="0"/>
              <w:rPr>
                <w:rFonts w:ascii="Arial Narrow" w:hAnsi="Arial Narrow" w:cstheme="minorHAnsi"/>
                <w:b/>
                <w:bCs/>
                <w:sz w:val="22"/>
                <w:szCs w:val="22"/>
                <w:lang w:val="es-CO"/>
              </w:rPr>
            </w:pPr>
            <w:r w:rsidRPr="00596F35">
              <w:rPr>
                <w:rFonts w:ascii="Arial Narrow" w:hAnsi="Arial Narrow" w:cstheme="minorHAnsi"/>
                <w:b/>
                <w:bCs/>
                <w:sz w:val="22"/>
                <w:szCs w:val="22"/>
                <w:lang w:val="es-CO"/>
              </w:rPr>
              <w:t>Razón de Cobertura de Intereses</w:t>
            </w:r>
          </w:p>
        </w:tc>
        <w:tc>
          <w:tcPr>
            <w:tcW w:w="47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694013" w14:textId="77777777" w:rsidR="00596F35" w:rsidRPr="00596F35" w:rsidRDefault="00596F35" w:rsidP="00BC2FB1">
            <w:pPr>
              <w:autoSpaceDE w:val="0"/>
              <w:autoSpaceDN w:val="0"/>
              <w:adjustRightInd w:val="0"/>
              <w:rPr>
                <w:rFonts w:ascii="Arial Narrow" w:hAnsi="Arial Narrow" w:cstheme="minorHAnsi"/>
                <w:bCs/>
                <w:sz w:val="22"/>
                <w:szCs w:val="22"/>
                <w:lang w:val="es-CO"/>
              </w:rPr>
            </w:pPr>
            <w:r w:rsidRPr="00596F35">
              <w:rPr>
                <w:rFonts w:ascii="Arial Narrow" w:hAnsi="Arial Narrow" w:cstheme="minorHAnsi"/>
                <w:bCs/>
                <w:sz w:val="22"/>
                <w:szCs w:val="22"/>
                <w:lang w:val="es-CO"/>
              </w:rPr>
              <w:t>Utilidad Operacional sobre Gastos Financieros (o sobre gastos de intereses, según lo certificado por la Cámara de Comercio en el RUP).</w:t>
            </w:r>
          </w:p>
        </w:tc>
        <w:tc>
          <w:tcPr>
            <w:tcW w:w="2709" w:type="dxa"/>
            <w:tcBorders>
              <w:top w:val="nil"/>
              <w:left w:val="nil"/>
              <w:bottom w:val="single" w:sz="8" w:space="0" w:color="auto"/>
              <w:right w:val="single" w:sz="8" w:space="0" w:color="auto"/>
            </w:tcBorders>
            <w:tcMar>
              <w:top w:w="0" w:type="dxa"/>
              <w:left w:w="108" w:type="dxa"/>
              <w:bottom w:w="0" w:type="dxa"/>
              <w:right w:w="108" w:type="dxa"/>
            </w:tcMar>
            <w:vAlign w:val="center"/>
          </w:tcPr>
          <w:p w14:paraId="10607F06" w14:textId="08E1A776" w:rsidR="00596F35" w:rsidRPr="00A00EBF" w:rsidRDefault="00A00EBF" w:rsidP="002957FB">
            <w:pPr>
              <w:autoSpaceDE w:val="0"/>
              <w:autoSpaceDN w:val="0"/>
              <w:adjustRightInd w:val="0"/>
              <w:jc w:val="center"/>
              <w:rPr>
                <w:rFonts w:ascii="Arial Narrow" w:hAnsi="Arial Narrow" w:cstheme="minorHAnsi"/>
                <w:sz w:val="22"/>
                <w:szCs w:val="22"/>
                <w:lang w:val="pt-BR"/>
              </w:rPr>
            </w:pPr>
            <w:r w:rsidRPr="00A00EBF">
              <w:rPr>
                <w:rFonts w:ascii="Arial Narrow" w:hAnsi="Arial Narrow" w:cstheme="minorHAnsi"/>
                <w:sz w:val="22"/>
                <w:szCs w:val="22"/>
                <w:lang w:val="es-CO"/>
              </w:rPr>
              <w:t>Mayor o Igual a 1.5 Veces</w:t>
            </w:r>
          </w:p>
        </w:tc>
      </w:tr>
    </w:tbl>
    <w:p w14:paraId="4DBAF18F" w14:textId="77777777" w:rsidR="00596F35" w:rsidRPr="00596F35" w:rsidRDefault="00596F35" w:rsidP="00596F35">
      <w:pPr>
        <w:autoSpaceDE w:val="0"/>
        <w:autoSpaceDN w:val="0"/>
        <w:adjustRightInd w:val="0"/>
        <w:jc w:val="both"/>
        <w:rPr>
          <w:rFonts w:ascii="Arial Narrow" w:hAnsi="Arial Narrow" w:cstheme="minorHAnsi"/>
          <w:bCs/>
          <w:sz w:val="22"/>
          <w:szCs w:val="22"/>
          <w:lang w:val="es-ES_tradnl"/>
        </w:rPr>
      </w:pPr>
      <w:r w:rsidRPr="00596F35">
        <w:rPr>
          <w:rFonts w:ascii="Arial Narrow" w:hAnsi="Arial Narrow" w:cstheme="minorHAnsi"/>
          <w:bCs/>
          <w:sz w:val="22"/>
          <w:szCs w:val="22"/>
          <w:lang w:val="es-ES_tradnl"/>
        </w:rPr>
        <w:t xml:space="preserve"> </w:t>
      </w:r>
    </w:p>
    <w:p w14:paraId="61BDA63A" w14:textId="77777777" w:rsidR="00A00EBF" w:rsidRPr="00A00EBF" w:rsidRDefault="00A00EBF" w:rsidP="00A00EBF">
      <w:pPr>
        <w:autoSpaceDE w:val="0"/>
        <w:autoSpaceDN w:val="0"/>
        <w:adjustRightInd w:val="0"/>
        <w:jc w:val="both"/>
        <w:rPr>
          <w:rFonts w:ascii="Arial Narrow" w:hAnsi="Arial Narrow" w:cstheme="minorHAnsi"/>
          <w:bCs/>
          <w:sz w:val="22"/>
          <w:szCs w:val="22"/>
          <w:lang w:val="es-ES_tradnl"/>
        </w:rPr>
      </w:pPr>
      <w:r w:rsidRPr="00A00EBF">
        <w:rPr>
          <w:rFonts w:ascii="Arial Narrow" w:hAnsi="Arial Narrow" w:cstheme="minorHAnsi"/>
          <w:bCs/>
          <w:sz w:val="22"/>
          <w:szCs w:val="22"/>
          <w:lang w:val="es-ES_tradnl"/>
        </w:rPr>
        <w:t xml:space="preserve">Si la Utilidad Operativa del Proponente es positiva y no presenta gastos financieros, el resultado de la Razón de Cobertura de Interés es indeterminado; </w:t>
      </w:r>
      <w:r w:rsidRPr="00A00EBF">
        <w:rPr>
          <w:rFonts w:ascii="Arial Narrow" w:hAnsi="Arial Narrow" w:cstheme="minorHAnsi"/>
          <w:b/>
          <w:bCs/>
          <w:sz w:val="22"/>
          <w:szCs w:val="22"/>
          <w:u w:val="single"/>
          <w:lang w:val="es-ES_tradnl"/>
        </w:rPr>
        <w:t>en este caso CUMPLE</w:t>
      </w:r>
      <w:r w:rsidRPr="00A00EBF">
        <w:rPr>
          <w:rFonts w:ascii="Arial Narrow" w:hAnsi="Arial Narrow" w:cstheme="minorHAnsi"/>
          <w:bCs/>
          <w:sz w:val="22"/>
          <w:szCs w:val="22"/>
          <w:lang w:val="es-ES_tradnl"/>
        </w:rPr>
        <w:t xml:space="preserve"> con el indicador. </w:t>
      </w:r>
    </w:p>
    <w:p w14:paraId="439EF7EE" w14:textId="77777777" w:rsidR="00A00EBF" w:rsidRPr="00A00EBF" w:rsidRDefault="00A00EBF" w:rsidP="00A00EBF">
      <w:pPr>
        <w:autoSpaceDE w:val="0"/>
        <w:autoSpaceDN w:val="0"/>
        <w:adjustRightInd w:val="0"/>
        <w:jc w:val="both"/>
        <w:rPr>
          <w:rFonts w:ascii="Arial Narrow" w:hAnsi="Arial Narrow" w:cstheme="minorHAnsi"/>
          <w:bCs/>
          <w:sz w:val="22"/>
          <w:szCs w:val="22"/>
          <w:lang w:val="es-ES_tradnl"/>
        </w:rPr>
      </w:pPr>
    </w:p>
    <w:p w14:paraId="7C6B227E" w14:textId="449A3EC7" w:rsidR="00596F35" w:rsidRDefault="00A00EBF" w:rsidP="00A00EBF">
      <w:pPr>
        <w:autoSpaceDE w:val="0"/>
        <w:autoSpaceDN w:val="0"/>
        <w:adjustRightInd w:val="0"/>
        <w:jc w:val="both"/>
        <w:rPr>
          <w:rFonts w:ascii="Arial Narrow" w:hAnsi="Arial Narrow" w:cstheme="minorHAnsi"/>
          <w:bCs/>
          <w:sz w:val="22"/>
          <w:szCs w:val="22"/>
          <w:lang w:val="es-ES_tradnl"/>
        </w:rPr>
      </w:pPr>
      <w:r w:rsidRPr="00A00EBF">
        <w:rPr>
          <w:rFonts w:ascii="Arial Narrow" w:hAnsi="Arial Narrow" w:cstheme="minorHAnsi"/>
          <w:bCs/>
          <w:sz w:val="22"/>
          <w:szCs w:val="22"/>
          <w:lang w:val="es-ES_tradnl"/>
        </w:rPr>
        <w:t xml:space="preserve">Si no presenta gastos financieros, pero el resultado Operativo del Proponente es negativo, no obstante, el indicador en el RUP pueda ser indeterminado, </w:t>
      </w:r>
      <w:r w:rsidRPr="00A00EBF">
        <w:rPr>
          <w:rFonts w:ascii="Arial Narrow" w:hAnsi="Arial Narrow" w:cstheme="minorHAnsi"/>
          <w:b/>
          <w:bCs/>
          <w:sz w:val="22"/>
          <w:szCs w:val="22"/>
          <w:u w:val="single"/>
          <w:lang w:val="es-ES_tradnl"/>
        </w:rPr>
        <w:t>NO CUMPLE</w:t>
      </w:r>
      <w:r w:rsidRPr="00A00EBF">
        <w:rPr>
          <w:rFonts w:ascii="Arial Narrow" w:hAnsi="Arial Narrow" w:cstheme="minorHAnsi"/>
          <w:bCs/>
          <w:sz w:val="22"/>
          <w:szCs w:val="22"/>
          <w:lang w:val="es-ES_tradnl"/>
        </w:rPr>
        <w:t xml:space="preserve"> con el requisito, ya que los recursos operativos son deficitarios</w:t>
      </w:r>
    </w:p>
    <w:p w14:paraId="5A5749F8" w14:textId="20D1FC25" w:rsidR="00A00EBF" w:rsidRDefault="00A00EBF" w:rsidP="00596F35">
      <w:pPr>
        <w:autoSpaceDE w:val="0"/>
        <w:autoSpaceDN w:val="0"/>
        <w:adjustRightInd w:val="0"/>
        <w:jc w:val="both"/>
        <w:rPr>
          <w:rFonts w:ascii="Arial Narrow" w:hAnsi="Arial Narrow" w:cstheme="minorHAnsi"/>
          <w:bCs/>
          <w:sz w:val="22"/>
          <w:szCs w:val="22"/>
          <w:lang w:val="es-ES_tradnl"/>
        </w:rPr>
      </w:pPr>
    </w:p>
    <w:p w14:paraId="32C2CD04" w14:textId="77777777" w:rsidR="002957FB" w:rsidRPr="00596F35" w:rsidRDefault="002957FB" w:rsidP="00596F35">
      <w:pPr>
        <w:autoSpaceDE w:val="0"/>
        <w:autoSpaceDN w:val="0"/>
        <w:adjustRightInd w:val="0"/>
        <w:jc w:val="both"/>
        <w:rPr>
          <w:rFonts w:ascii="Arial Narrow" w:hAnsi="Arial Narrow" w:cstheme="minorHAnsi"/>
          <w:bCs/>
          <w:sz w:val="22"/>
          <w:szCs w:val="22"/>
          <w:lang w:val="es-ES_tradnl"/>
        </w:rPr>
      </w:pPr>
    </w:p>
    <w:p w14:paraId="35172C8B" w14:textId="7454E19A" w:rsidR="00596F35" w:rsidRPr="002957FB" w:rsidRDefault="00596F35" w:rsidP="0077286D">
      <w:pPr>
        <w:pStyle w:val="Prrafodelista"/>
        <w:numPr>
          <w:ilvl w:val="2"/>
          <w:numId w:val="1"/>
        </w:numPr>
        <w:shd w:val="clear" w:color="auto" w:fill="BFBFBF" w:themeFill="background1" w:themeFillShade="BF"/>
        <w:autoSpaceDE w:val="0"/>
        <w:autoSpaceDN w:val="0"/>
        <w:adjustRightInd w:val="0"/>
        <w:ind w:hanging="1080"/>
        <w:jc w:val="both"/>
        <w:rPr>
          <w:rFonts w:ascii="Arial Narrow" w:hAnsi="Arial Narrow" w:cstheme="minorHAnsi"/>
          <w:b/>
          <w:bCs/>
          <w:lang w:val="es-ES_tradnl"/>
        </w:rPr>
      </w:pPr>
      <w:r w:rsidRPr="002957FB">
        <w:rPr>
          <w:rFonts w:ascii="Arial Narrow" w:hAnsi="Arial Narrow" w:cstheme="minorHAnsi"/>
          <w:b/>
          <w:bCs/>
          <w:lang w:val="es-ES_tradnl"/>
        </w:rPr>
        <w:t xml:space="preserve">INDICADORES CAPACIDAD ORGANIZACIONAL </w:t>
      </w:r>
    </w:p>
    <w:p w14:paraId="1139E08F" w14:textId="6D89264E" w:rsidR="00596F35" w:rsidRPr="00596F35" w:rsidRDefault="00596F35" w:rsidP="00596F35">
      <w:pPr>
        <w:autoSpaceDE w:val="0"/>
        <w:autoSpaceDN w:val="0"/>
        <w:adjustRightInd w:val="0"/>
        <w:jc w:val="both"/>
        <w:rPr>
          <w:rFonts w:ascii="Arial Narrow" w:hAnsi="Arial Narrow" w:cstheme="minorHAnsi"/>
          <w:bCs/>
          <w:sz w:val="22"/>
          <w:szCs w:val="22"/>
          <w:lang w:val="es-ES_tradnl"/>
        </w:rPr>
      </w:pPr>
      <w:r w:rsidRPr="00596F35">
        <w:rPr>
          <w:rFonts w:ascii="Arial Narrow" w:hAnsi="Arial Narrow" w:cstheme="minorHAnsi"/>
          <w:bCs/>
          <w:sz w:val="22"/>
          <w:szCs w:val="22"/>
          <w:lang w:val="es-ES_tradnl"/>
        </w:rPr>
        <w:t xml:space="preserve">De conformidad, con los requerimientos establecidos en el Decreto 1082 de 2015 y las necesidades de la UAEGRTD, los márgenes de los indicadores de capacidad organizacional requeridos son:  </w:t>
      </w:r>
    </w:p>
    <w:p w14:paraId="7468979A" w14:textId="77777777" w:rsidR="00596F35" w:rsidRPr="00596F35" w:rsidRDefault="00596F35" w:rsidP="00596F35">
      <w:pPr>
        <w:autoSpaceDE w:val="0"/>
        <w:autoSpaceDN w:val="0"/>
        <w:adjustRightInd w:val="0"/>
        <w:jc w:val="both"/>
        <w:rPr>
          <w:rFonts w:ascii="Arial Narrow" w:hAnsi="Arial Narrow" w:cstheme="minorHAnsi"/>
          <w:bCs/>
          <w:sz w:val="22"/>
          <w:szCs w:val="22"/>
          <w:lang w:val="es-ES_tradnl"/>
        </w:rPr>
      </w:pPr>
    </w:p>
    <w:tbl>
      <w:tblPr>
        <w:tblW w:w="9538" w:type="dxa"/>
        <w:jc w:val="center"/>
        <w:tblLayout w:type="fixed"/>
        <w:tblCellMar>
          <w:left w:w="0" w:type="dxa"/>
          <w:right w:w="0" w:type="dxa"/>
        </w:tblCellMar>
        <w:tblLook w:val="04A0" w:firstRow="1" w:lastRow="0" w:firstColumn="1" w:lastColumn="0" w:noHBand="0" w:noVBand="1"/>
      </w:tblPr>
      <w:tblGrid>
        <w:gridCol w:w="3252"/>
        <w:gridCol w:w="3801"/>
        <w:gridCol w:w="2485"/>
      </w:tblGrid>
      <w:tr w:rsidR="00596F35" w:rsidRPr="00596F35" w14:paraId="58618C8F" w14:textId="77777777" w:rsidTr="002957FB">
        <w:trPr>
          <w:trHeight w:val="288"/>
          <w:jc w:val="center"/>
        </w:trPr>
        <w:tc>
          <w:tcPr>
            <w:tcW w:w="32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6B8CDDFD" w14:textId="77777777" w:rsidR="00596F35" w:rsidRPr="00596F35" w:rsidRDefault="00596F35" w:rsidP="00596F35">
            <w:pPr>
              <w:autoSpaceDE w:val="0"/>
              <w:autoSpaceDN w:val="0"/>
              <w:adjustRightInd w:val="0"/>
              <w:jc w:val="both"/>
              <w:rPr>
                <w:rFonts w:ascii="Arial Narrow" w:hAnsi="Arial Narrow" w:cstheme="minorHAnsi"/>
                <w:b/>
                <w:bCs/>
                <w:sz w:val="22"/>
                <w:szCs w:val="22"/>
                <w:lang w:val="es-CO"/>
              </w:rPr>
            </w:pPr>
            <w:r w:rsidRPr="00596F35">
              <w:rPr>
                <w:rFonts w:ascii="Arial Narrow" w:hAnsi="Arial Narrow" w:cstheme="minorHAnsi"/>
                <w:b/>
                <w:bCs/>
                <w:sz w:val="22"/>
                <w:szCs w:val="22"/>
                <w:lang w:val="es-CO"/>
              </w:rPr>
              <w:t>INDICADOR</w:t>
            </w:r>
          </w:p>
        </w:tc>
        <w:tc>
          <w:tcPr>
            <w:tcW w:w="3801"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162D143F" w14:textId="77777777" w:rsidR="00596F35" w:rsidRPr="00596F35" w:rsidRDefault="00596F35" w:rsidP="00596F35">
            <w:pPr>
              <w:autoSpaceDE w:val="0"/>
              <w:autoSpaceDN w:val="0"/>
              <w:adjustRightInd w:val="0"/>
              <w:jc w:val="both"/>
              <w:rPr>
                <w:rFonts w:ascii="Arial Narrow" w:hAnsi="Arial Narrow" w:cstheme="minorHAnsi"/>
                <w:b/>
                <w:bCs/>
                <w:sz w:val="22"/>
                <w:szCs w:val="22"/>
                <w:lang w:val="es-CO"/>
              </w:rPr>
            </w:pPr>
            <w:r w:rsidRPr="00596F35">
              <w:rPr>
                <w:rFonts w:ascii="Arial Narrow" w:hAnsi="Arial Narrow" w:cstheme="minorHAnsi"/>
                <w:b/>
                <w:bCs/>
                <w:sz w:val="22"/>
                <w:szCs w:val="22"/>
                <w:lang w:val="es-CO"/>
              </w:rPr>
              <w:t>FORMULA</w:t>
            </w:r>
          </w:p>
        </w:tc>
        <w:tc>
          <w:tcPr>
            <w:tcW w:w="2485"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5A6E6690" w14:textId="77777777" w:rsidR="00596F35" w:rsidRPr="00596F35" w:rsidRDefault="00596F35" w:rsidP="00596F35">
            <w:pPr>
              <w:autoSpaceDE w:val="0"/>
              <w:autoSpaceDN w:val="0"/>
              <w:adjustRightInd w:val="0"/>
              <w:jc w:val="both"/>
              <w:rPr>
                <w:rFonts w:ascii="Arial Narrow" w:hAnsi="Arial Narrow" w:cstheme="minorHAnsi"/>
                <w:b/>
                <w:bCs/>
                <w:sz w:val="22"/>
                <w:szCs w:val="22"/>
                <w:lang w:val="es-CO"/>
              </w:rPr>
            </w:pPr>
            <w:r w:rsidRPr="00596F35">
              <w:rPr>
                <w:rFonts w:ascii="Arial Narrow" w:hAnsi="Arial Narrow" w:cstheme="minorHAnsi"/>
                <w:b/>
                <w:bCs/>
                <w:sz w:val="22"/>
                <w:szCs w:val="22"/>
                <w:lang w:val="es-CO"/>
              </w:rPr>
              <w:t>MARGEN SOLICITADO</w:t>
            </w:r>
          </w:p>
        </w:tc>
      </w:tr>
      <w:tr w:rsidR="00596F35" w:rsidRPr="00596F35" w14:paraId="6CD6996C" w14:textId="77777777" w:rsidTr="002957FB">
        <w:trPr>
          <w:trHeight w:val="298"/>
          <w:jc w:val="center"/>
        </w:trPr>
        <w:tc>
          <w:tcPr>
            <w:tcW w:w="32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5A3985" w14:textId="77777777" w:rsidR="00596F35" w:rsidRPr="00596F35" w:rsidRDefault="00596F35" w:rsidP="00596F35">
            <w:pPr>
              <w:autoSpaceDE w:val="0"/>
              <w:autoSpaceDN w:val="0"/>
              <w:adjustRightInd w:val="0"/>
              <w:jc w:val="both"/>
              <w:rPr>
                <w:rFonts w:ascii="Arial Narrow" w:hAnsi="Arial Narrow" w:cstheme="minorHAnsi"/>
                <w:b/>
                <w:bCs/>
                <w:sz w:val="22"/>
                <w:szCs w:val="22"/>
                <w:lang w:val="es-CO"/>
              </w:rPr>
            </w:pPr>
            <w:r w:rsidRPr="00596F35">
              <w:rPr>
                <w:rFonts w:ascii="Arial Narrow" w:hAnsi="Arial Narrow" w:cstheme="minorHAnsi"/>
                <w:b/>
                <w:bCs/>
                <w:sz w:val="22"/>
                <w:szCs w:val="22"/>
                <w:lang w:val="es-CO"/>
              </w:rPr>
              <w:t>Rentabilidad sobre Patrimonio</w:t>
            </w:r>
          </w:p>
        </w:tc>
        <w:tc>
          <w:tcPr>
            <w:tcW w:w="38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D5D688C" w14:textId="77777777" w:rsidR="00596F35" w:rsidRPr="00596F35" w:rsidRDefault="00596F35" w:rsidP="00596F35">
            <w:pPr>
              <w:autoSpaceDE w:val="0"/>
              <w:autoSpaceDN w:val="0"/>
              <w:adjustRightInd w:val="0"/>
              <w:jc w:val="both"/>
              <w:rPr>
                <w:rFonts w:ascii="Arial Narrow" w:hAnsi="Arial Narrow" w:cstheme="minorHAnsi"/>
                <w:bCs/>
                <w:sz w:val="22"/>
                <w:szCs w:val="22"/>
                <w:lang w:val="es-CO"/>
              </w:rPr>
            </w:pPr>
            <w:r w:rsidRPr="00596F35">
              <w:rPr>
                <w:rFonts w:ascii="Arial Narrow" w:hAnsi="Arial Narrow" w:cstheme="minorHAnsi"/>
                <w:bCs/>
                <w:sz w:val="22"/>
                <w:szCs w:val="22"/>
                <w:lang w:val="es-CO"/>
              </w:rPr>
              <w:t>Utilidad Operacional sobre Patrimonio</w:t>
            </w:r>
          </w:p>
        </w:tc>
        <w:tc>
          <w:tcPr>
            <w:tcW w:w="24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380BCC5" w14:textId="0E6D434D" w:rsidR="00596F35" w:rsidRPr="00596F35" w:rsidRDefault="00596F35" w:rsidP="00596F35">
            <w:pPr>
              <w:autoSpaceDE w:val="0"/>
              <w:autoSpaceDN w:val="0"/>
              <w:adjustRightInd w:val="0"/>
              <w:jc w:val="both"/>
              <w:rPr>
                <w:rFonts w:ascii="Arial Narrow" w:hAnsi="Arial Narrow" w:cstheme="minorHAnsi"/>
                <w:bCs/>
                <w:sz w:val="22"/>
                <w:szCs w:val="22"/>
                <w:lang w:val="es-CO"/>
              </w:rPr>
            </w:pPr>
            <w:r w:rsidRPr="00596F35">
              <w:rPr>
                <w:rFonts w:ascii="Arial Narrow" w:hAnsi="Arial Narrow" w:cstheme="minorHAnsi"/>
                <w:b/>
                <w:bCs/>
                <w:sz w:val="22"/>
                <w:szCs w:val="22"/>
                <w:lang w:val="es-CO"/>
              </w:rPr>
              <w:t>Mayor o igual a 0.</w:t>
            </w:r>
            <w:r w:rsidR="00A00EBF">
              <w:rPr>
                <w:rFonts w:ascii="Arial Narrow" w:hAnsi="Arial Narrow" w:cstheme="minorHAnsi"/>
                <w:b/>
                <w:bCs/>
                <w:sz w:val="22"/>
                <w:szCs w:val="22"/>
                <w:lang w:val="es-CO"/>
              </w:rPr>
              <w:t>10</w:t>
            </w:r>
          </w:p>
        </w:tc>
      </w:tr>
      <w:tr w:rsidR="00596F35" w:rsidRPr="00596F35" w14:paraId="6152E1B2" w14:textId="77777777" w:rsidTr="002957FB">
        <w:trPr>
          <w:trHeight w:val="354"/>
          <w:jc w:val="center"/>
        </w:trPr>
        <w:tc>
          <w:tcPr>
            <w:tcW w:w="32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C8A57D" w14:textId="77777777" w:rsidR="00596F35" w:rsidRPr="00596F35" w:rsidRDefault="00596F35" w:rsidP="00596F35">
            <w:pPr>
              <w:autoSpaceDE w:val="0"/>
              <w:autoSpaceDN w:val="0"/>
              <w:adjustRightInd w:val="0"/>
              <w:jc w:val="both"/>
              <w:rPr>
                <w:rFonts w:ascii="Arial Narrow" w:hAnsi="Arial Narrow" w:cstheme="minorHAnsi"/>
                <w:b/>
                <w:bCs/>
                <w:sz w:val="22"/>
                <w:szCs w:val="22"/>
                <w:lang w:val="es-CO"/>
              </w:rPr>
            </w:pPr>
            <w:r w:rsidRPr="00596F35">
              <w:rPr>
                <w:rFonts w:ascii="Arial Narrow" w:hAnsi="Arial Narrow" w:cstheme="minorHAnsi"/>
                <w:b/>
                <w:bCs/>
                <w:sz w:val="22"/>
                <w:szCs w:val="22"/>
                <w:lang w:val="es-CO"/>
              </w:rPr>
              <w:t>Rentabilidad sobre Activos</w:t>
            </w:r>
          </w:p>
        </w:tc>
        <w:tc>
          <w:tcPr>
            <w:tcW w:w="38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81A3EC" w14:textId="77777777" w:rsidR="00596F35" w:rsidRPr="00596F35" w:rsidRDefault="00596F35" w:rsidP="00596F35">
            <w:pPr>
              <w:autoSpaceDE w:val="0"/>
              <w:autoSpaceDN w:val="0"/>
              <w:adjustRightInd w:val="0"/>
              <w:jc w:val="both"/>
              <w:rPr>
                <w:rFonts w:ascii="Arial Narrow" w:hAnsi="Arial Narrow" w:cstheme="minorHAnsi"/>
                <w:bCs/>
                <w:sz w:val="22"/>
                <w:szCs w:val="22"/>
                <w:lang w:val="es-CO"/>
              </w:rPr>
            </w:pPr>
            <w:r w:rsidRPr="00596F35">
              <w:rPr>
                <w:rFonts w:ascii="Arial Narrow" w:hAnsi="Arial Narrow" w:cstheme="minorHAnsi"/>
                <w:bCs/>
                <w:sz w:val="22"/>
                <w:szCs w:val="22"/>
                <w:lang w:val="es-CO"/>
              </w:rPr>
              <w:t>Utilidad Operacional sobre Activo Total</w:t>
            </w:r>
          </w:p>
        </w:tc>
        <w:tc>
          <w:tcPr>
            <w:tcW w:w="24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7A63C9" w14:textId="77777777" w:rsidR="00596F35" w:rsidRPr="00596F35" w:rsidRDefault="00596F35" w:rsidP="00596F35">
            <w:pPr>
              <w:autoSpaceDE w:val="0"/>
              <w:autoSpaceDN w:val="0"/>
              <w:adjustRightInd w:val="0"/>
              <w:jc w:val="both"/>
              <w:rPr>
                <w:rFonts w:ascii="Arial Narrow" w:hAnsi="Arial Narrow" w:cstheme="minorHAnsi"/>
                <w:b/>
                <w:bCs/>
                <w:sz w:val="22"/>
                <w:szCs w:val="22"/>
                <w:lang w:val="es-CO"/>
              </w:rPr>
            </w:pPr>
            <w:r w:rsidRPr="00596F35">
              <w:rPr>
                <w:rFonts w:ascii="Arial Narrow" w:hAnsi="Arial Narrow" w:cstheme="minorHAnsi"/>
                <w:b/>
                <w:bCs/>
                <w:sz w:val="22"/>
                <w:szCs w:val="22"/>
                <w:lang w:val="es-CO"/>
              </w:rPr>
              <w:t>Mayor o igual a 0.05</w:t>
            </w:r>
          </w:p>
        </w:tc>
      </w:tr>
    </w:tbl>
    <w:p w14:paraId="43A95509" w14:textId="6C78B76A" w:rsidR="00596F35" w:rsidRDefault="00596F35" w:rsidP="00596F35">
      <w:pPr>
        <w:autoSpaceDE w:val="0"/>
        <w:autoSpaceDN w:val="0"/>
        <w:adjustRightInd w:val="0"/>
        <w:jc w:val="both"/>
        <w:rPr>
          <w:rFonts w:ascii="Arial Narrow" w:hAnsi="Arial Narrow" w:cstheme="minorHAnsi"/>
          <w:bCs/>
          <w:sz w:val="22"/>
          <w:szCs w:val="22"/>
          <w:lang w:val="es-ES_tradnl"/>
        </w:rPr>
      </w:pPr>
    </w:p>
    <w:p w14:paraId="11319F93" w14:textId="77777777" w:rsidR="00465DB4" w:rsidRPr="00465DB4" w:rsidRDefault="00465DB4" w:rsidP="00465DB4">
      <w:pPr>
        <w:autoSpaceDE w:val="0"/>
        <w:autoSpaceDN w:val="0"/>
        <w:adjustRightInd w:val="0"/>
        <w:jc w:val="both"/>
        <w:rPr>
          <w:rFonts w:ascii="Arial Narrow" w:hAnsi="Arial Narrow" w:cstheme="minorHAnsi"/>
          <w:bCs/>
          <w:sz w:val="22"/>
          <w:szCs w:val="22"/>
          <w:lang w:val="es-ES_tradnl"/>
        </w:rPr>
      </w:pPr>
      <w:r w:rsidRPr="00465DB4">
        <w:rPr>
          <w:rFonts w:ascii="Arial Narrow" w:hAnsi="Arial Narrow" w:cstheme="minorHAnsi"/>
          <w:bCs/>
          <w:sz w:val="22"/>
          <w:szCs w:val="22"/>
          <w:lang w:val="es-ES_tradnl"/>
        </w:rPr>
        <w:t xml:space="preserve">Se considera que el oferente cumple con la capacidad financiera y organizacional solicitada por LA UNIDAD y que está habilitado para continuar en el proceso, si obtiene en cada indicador los márgenes anteriormente establecidos. </w:t>
      </w:r>
    </w:p>
    <w:p w14:paraId="37C381A0" w14:textId="77777777" w:rsidR="00465DB4" w:rsidRPr="00465DB4" w:rsidRDefault="00465DB4" w:rsidP="00465DB4">
      <w:pPr>
        <w:autoSpaceDE w:val="0"/>
        <w:autoSpaceDN w:val="0"/>
        <w:adjustRightInd w:val="0"/>
        <w:jc w:val="both"/>
        <w:rPr>
          <w:rFonts w:ascii="Arial Narrow" w:hAnsi="Arial Narrow" w:cstheme="minorHAnsi"/>
          <w:bCs/>
          <w:sz w:val="22"/>
          <w:szCs w:val="22"/>
          <w:lang w:val="es-CO"/>
        </w:rPr>
      </w:pPr>
    </w:p>
    <w:p w14:paraId="6250ABF1" w14:textId="77777777" w:rsidR="00465DB4" w:rsidRPr="00465DB4" w:rsidRDefault="00465DB4" w:rsidP="00465DB4">
      <w:pPr>
        <w:autoSpaceDE w:val="0"/>
        <w:autoSpaceDN w:val="0"/>
        <w:adjustRightInd w:val="0"/>
        <w:jc w:val="both"/>
        <w:rPr>
          <w:rFonts w:ascii="Arial Narrow" w:hAnsi="Arial Narrow" w:cstheme="minorHAnsi"/>
          <w:bCs/>
          <w:sz w:val="22"/>
          <w:szCs w:val="22"/>
          <w:lang w:val="es-CO"/>
        </w:rPr>
      </w:pPr>
      <w:r w:rsidRPr="00465DB4">
        <w:rPr>
          <w:rFonts w:ascii="Arial Narrow" w:hAnsi="Arial Narrow" w:cstheme="minorHAnsi"/>
          <w:bCs/>
          <w:sz w:val="22"/>
          <w:szCs w:val="22"/>
          <w:lang w:val="es-CO"/>
        </w:rPr>
        <w:t>Las personas jurídicas extranjeras sin domicilio en Colombia, que participen como oferentes, deberán adjuntar: El último Estado de Situación Financiera y el Estado de Resultados</w:t>
      </w:r>
      <w:r w:rsidRPr="00465DB4">
        <w:rPr>
          <w:rFonts w:ascii="Arial Narrow" w:hAnsi="Arial Narrow" w:cstheme="minorHAnsi"/>
          <w:bCs/>
          <w:sz w:val="22"/>
          <w:szCs w:val="22"/>
          <w:lang w:val="es-ES_tradnl"/>
        </w:rPr>
        <w:t xml:space="preserve"> (los oficiales) y un cuadro en donde relacione la capacidad financiera y organizacional solicitada</w:t>
      </w:r>
      <w:r w:rsidRPr="00465DB4">
        <w:rPr>
          <w:rFonts w:ascii="Arial Narrow" w:hAnsi="Arial Narrow" w:cstheme="minorHAnsi"/>
          <w:bCs/>
          <w:sz w:val="22"/>
          <w:szCs w:val="22"/>
          <w:lang w:val="es-CO"/>
        </w:rPr>
        <w:t xml:space="preserve">; especificando y certificando el procedimiento y cifras utilizadas para su cálculo. Esta información </w:t>
      </w:r>
      <w:r w:rsidRPr="00465DB4">
        <w:rPr>
          <w:rFonts w:ascii="Arial Narrow" w:hAnsi="Arial Narrow" w:cstheme="minorHAnsi"/>
          <w:bCs/>
          <w:sz w:val="22"/>
          <w:szCs w:val="22"/>
          <w:lang w:val="es-ES_tradnl"/>
        </w:rPr>
        <w:t xml:space="preserve">deberá ser firmada por el Representante legal, acompañada de la traducción simple al idioma español, con los valores re-expresados a la moneda funcional colombiana a la tasa de cambio de la fecha de cierre de los informes financieros, avalados con la firma de un contador público con Tarjeta Profesional expedida por la Junta Central de </w:t>
      </w:r>
      <w:r w:rsidRPr="00465DB4">
        <w:rPr>
          <w:rFonts w:ascii="Arial Narrow" w:hAnsi="Arial Narrow" w:cstheme="minorHAnsi"/>
          <w:bCs/>
          <w:sz w:val="22"/>
          <w:szCs w:val="22"/>
          <w:lang w:val="es-ES_tradnl"/>
        </w:rPr>
        <w:lastRenderedPageBreak/>
        <w:t>Contadores de Colombia, junto con el certificado de antecedentes disciplinarios vigente. (se deberá anexar fotocopia de la tarjeta profesional y cedula de ciudadanía).</w:t>
      </w:r>
    </w:p>
    <w:p w14:paraId="4BE12E11" w14:textId="77777777" w:rsidR="00465DB4" w:rsidRPr="00465DB4" w:rsidRDefault="00465DB4" w:rsidP="00465DB4">
      <w:pPr>
        <w:autoSpaceDE w:val="0"/>
        <w:autoSpaceDN w:val="0"/>
        <w:adjustRightInd w:val="0"/>
        <w:jc w:val="both"/>
        <w:rPr>
          <w:rFonts w:ascii="Arial Narrow" w:hAnsi="Arial Narrow" w:cstheme="minorHAnsi"/>
          <w:bCs/>
          <w:sz w:val="22"/>
          <w:szCs w:val="22"/>
          <w:lang w:val="es-CO"/>
        </w:rPr>
      </w:pPr>
    </w:p>
    <w:p w14:paraId="18B12323" w14:textId="77777777" w:rsidR="00465DB4" w:rsidRPr="00465DB4" w:rsidRDefault="00465DB4" w:rsidP="00465DB4">
      <w:pPr>
        <w:autoSpaceDE w:val="0"/>
        <w:autoSpaceDN w:val="0"/>
        <w:adjustRightInd w:val="0"/>
        <w:jc w:val="both"/>
        <w:rPr>
          <w:rFonts w:ascii="Arial Narrow" w:hAnsi="Arial Narrow" w:cstheme="minorHAnsi"/>
          <w:bCs/>
          <w:sz w:val="22"/>
          <w:szCs w:val="22"/>
          <w:lang w:val="es-CO"/>
        </w:rPr>
      </w:pPr>
      <w:r w:rsidRPr="00465DB4">
        <w:rPr>
          <w:rFonts w:ascii="Arial Narrow" w:hAnsi="Arial Narrow" w:cstheme="minorHAnsi"/>
          <w:bCs/>
          <w:sz w:val="22"/>
          <w:szCs w:val="22"/>
          <w:lang w:val="es-CO"/>
        </w:rPr>
        <w:t xml:space="preserve">Cuando </w:t>
      </w:r>
      <w:r w:rsidRPr="00465DB4">
        <w:rPr>
          <w:rFonts w:ascii="Arial Narrow" w:hAnsi="Arial Narrow" w:cstheme="minorHAnsi"/>
          <w:b/>
          <w:bCs/>
          <w:sz w:val="22"/>
          <w:szCs w:val="22"/>
          <w:lang w:val="es-CO"/>
        </w:rPr>
        <w:t xml:space="preserve">LA UNIDAD </w:t>
      </w:r>
      <w:r w:rsidRPr="00465DB4">
        <w:rPr>
          <w:rFonts w:ascii="Arial Narrow" w:hAnsi="Arial Narrow" w:cstheme="minorHAnsi"/>
          <w:bCs/>
          <w:sz w:val="22"/>
          <w:szCs w:val="22"/>
          <w:lang w:val="es-CO"/>
        </w:rPr>
        <w:t xml:space="preserve">en desarrollo de la verificación requiera información adicional del proponente, podrá solicitar los documentos que considere necesarios para el esclarecimiento de la información, tales como estados financieros de años anteriores, notas contables, anexos específicos o cualquier otro soporte, siempre que con ello no se violen los principios de igualdad y transparencia de la contratación y sin que con las aclaraciones o documentos que el proponente allegue a solicitud de </w:t>
      </w:r>
      <w:r w:rsidRPr="00465DB4">
        <w:rPr>
          <w:rFonts w:ascii="Arial Narrow" w:hAnsi="Arial Narrow" w:cstheme="minorHAnsi"/>
          <w:b/>
          <w:bCs/>
          <w:sz w:val="22"/>
          <w:szCs w:val="22"/>
          <w:lang w:val="es-CO"/>
        </w:rPr>
        <w:t xml:space="preserve">LA UNIDAD </w:t>
      </w:r>
      <w:r w:rsidRPr="00465DB4">
        <w:rPr>
          <w:rFonts w:ascii="Arial Narrow" w:hAnsi="Arial Narrow" w:cstheme="minorHAnsi"/>
          <w:bCs/>
          <w:sz w:val="22"/>
          <w:szCs w:val="22"/>
          <w:lang w:val="es-CO"/>
        </w:rPr>
        <w:t>puedan modificar, adicionar o complementar la propuesta.</w:t>
      </w:r>
    </w:p>
    <w:p w14:paraId="1E16D1BB" w14:textId="2EC81764" w:rsidR="00465DB4" w:rsidRDefault="00465DB4" w:rsidP="00EE36B2">
      <w:pPr>
        <w:autoSpaceDE w:val="0"/>
        <w:autoSpaceDN w:val="0"/>
        <w:adjustRightInd w:val="0"/>
        <w:jc w:val="both"/>
        <w:rPr>
          <w:rFonts w:ascii="Arial Narrow" w:hAnsi="Arial Narrow" w:cstheme="minorHAnsi"/>
          <w:bCs/>
          <w:sz w:val="22"/>
          <w:szCs w:val="22"/>
        </w:rPr>
      </w:pPr>
    </w:p>
    <w:p w14:paraId="4D3620AF" w14:textId="77777777" w:rsidR="002957FB" w:rsidRDefault="002957FB" w:rsidP="00EE36B2">
      <w:pPr>
        <w:autoSpaceDE w:val="0"/>
        <w:autoSpaceDN w:val="0"/>
        <w:adjustRightInd w:val="0"/>
        <w:jc w:val="both"/>
        <w:rPr>
          <w:rFonts w:ascii="Arial Narrow" w:hAnsi="Arial Narrow" w:cstheme="minorHAnsi"/>
          <w:bCs/>
          <w:sz w:val="22"/>
          <w:szCs w:val="22"/>
        </w:rPr>
      </w:pPr>
    </w:p>
    <w:p w14:paraId="7C5BAD6B" w14:textId="692B7A6F" w:rsidR="00EE36B2" w:rsidRPr="00FB5D8F" w:rsidRDefault="00EE36B2" w:rsidP="0077286D">
      <w:pPr>
        <w:pStyle w:val="Prrafodelista"/>
        <w:numPr>
          <w:ilvl w:val="1"/>
          <w:numId w:val="1"/>
        </w:numPr>
        <w:shd w:val="clear" w:color="auto" w:fill="D9D9D9" w:themeFill="background1" w:themeFillShade="D9"/>
        <w:autoSpaceDE w:val="0"/>
        <w:autoSpaceDN w:val="0"/>
        <w:adjustRightInd w:val="0"/>
        <w:spacing w:after="0" w:line="240" w:lineRule="auto"/>
        <w:ind w:hanging="720"/>
        <w:contextualSpacing w:val="0"/>
        <w:jc w:val="both"/>
        <w:rPr>
          <w:rFonts w:ascii="Arial Narrow" w:hAnsi="Arial Narrow" w:cstheme="minorHAnsi"/>
          <w:b/>
          <w:bCs/>
          <w:lang w:val="es-ES_tradnl"/>
        </w:rPr>
      </w:pPr>
      <w:r w:rsidRPr="00FB5D8F">
        <w:rPr>
          <w:rFonts w:ascii="Arial Narrow" w:hAnsi="Arial Narrow" w:cstheme="minorHAnsi"/>
          <w:b/>
          <w:bCs/>
          <w:lang w:val="es-ES_tradnl"/>
        </w:rPr>
        <w:t>REQUISITOS HABILITANTES TÉCNICOS</w:t>
      </w:r>
    </w:p>
    <w:p w14:paraId="6418DEB3" w14:textId="77777777" w:rsidR="00EE36B2" w:rsidRPr="00FB5D8F" w:rsidRDefault="00EE36B2" w:rsidP="00EE36B2">
      <w:pPr>
        <w:autoSpaceDE w:val="0"/>
        <w:autoSpaceDN w:val="0"/>
        <w:adjustRightInd w:val="0"/>
        <w:jc w:val="both"/>
        <w:rPr>
          <w:rFonts w:ascii="Arial Narrow" w:hAnsi="Arial Narrow" w:cstheme="minorHAnsi"/>
          <w:b/>
          <w:bCs/>
          <w:sz w:val="22"/>
          <w:szCs w:val="22"/>
          <w:lang w:val="es-ES_tradnl"/>
        </w:rPr>
      </w:pPr>
    </w:p>
    <w:p w14:paraId="2DAAFAF8" w14:textId="77777777" w:rsidR="002957FB" w:rsidRDefault="002957FB" w:rsidP="00CF4362">
      <w:pPr>
        <w:pStyle w:val="Prrafodelista"/>
        <w:autoSpaceDE w:val="0"/>
        <w:autoSpaceDN w:val="0"/>
        <w:adjustRightInd w:val="0"/>
        <w:spacing w:after="0" w:line="240" w:lineRule="auto"/>
        <w:ind w:left="0"/>
        <w:contextualSpacing w:val="0"/>
        <w:jc w:val="both"/>
        <w:rPr>
          <w:rFonts w:ascii="Arial Narrow" w:hAnsi="Arial Narrow" w:cstheme="minorHAnsi"/>
          <w:b/>
          <w:bCs/>
        </w:rPr>
      </w:pPr>
    </w:p>
    <w:p w14:paraId="0FF54E14" w14:textId="044E85A9" w:rsidR="00CF4362" w:rsidRPr="002957FB" w:rsidRDefault="002957FB" w:rsidP="0077286D">
      <w:pPr>
        <w:pStyle w:val="Prrafodelista"/>
        <w:numPr>
          <w:ilvl w:val="1"/>
          <w:numId w:val="10"/>
        </w:numPr>
        <w:autoSpaceDE w:val="0"/>
        <w:autoSpaceDN w:val="0"/>
        <w:adjustRightInd w:val="0"/>
        <w:spacing w:after="0" w:line="240" w:lineRule="auto"/>
        <w:ind w:left="426" w:hanging="426"/>
        <w:contextualSpacing w:val="0"/>
        <w:jc w:val="both"/>
        <w:rPr>
          <w:rFonts w:ascii="Arial Narrow" w:hAnsi="Arial Narrow" w:cstheme="minorHAnsi"/>
          <w:b/>
          <w:bCs/>
        </w:rPr>
      </w:pPr>
      <w:r w:rsidRPr="002957FB">
        <w:rPr>
          <w:rFonts w:ascii="Arial Narrow" w:hAnsi="Arial Narrow" w:cstheme="minorHAnsi"/>
          <w:b/>
          <w:bCs/>
          <w:u w:val="single"/>
          <w:lang w:val="es-ES"/>
        </w:rPr>
        <w:t>Requisitos General de Experiencia del Proponente</w:t>
      </w:r>
    </w:p>
    <w:p w14:paraId="066E6551" w14:textId="6C79165E" w:rsidR="00CF4362" w:rsidRPr="002957FB" w:rsidRDefault="00CF4362" w:rsidP="002957FB">
      <w:pPr>
        <w:pStyle w:val="Prrafodelista"/>
        <w:autoSpaceDE w:val="0"/>
        <w:autoSpaceDN w:val="0"/>
        <w:adjustRightInd w:val="0"/>
        <w:spacing w:after="0" w:line="240" w:lineRule="auto"/>
        <w:ind w:left="0"/>
        <w:contextualSpacing w:val="0"/>
        <w:jc w:val="both"/>
        <w:rPr>
          <w:rFonts w:ascii="Arial Narrow" w:hAnsi="Arial Narrow" w:cstheme="minorHAnsi"/>
          <w:b/>
          <w:bCs/>
          <w:u w:val="single"/>
        </w:rPr>
      </w:pPr>
    </w:p>
    <w:p w14:paraId="7406EC8B" w14:textId="77777777" w:rsidR="005C3391" w:rsidRPr="002957FB" w:rsidRDefault="005C3391" w:rsidP="002957FB">
      <w:pPr>
        <w:jc w:val="both"/>
        <w:rPr>
          <w:rFonts w:ascii="Arial Narrow" w:eastAsiaTheme="minorHAnsi" w:hAnsi="Arial Narrow" w:cstheme="minorHAnsi"/>
          <w:sz w:val="22"/>
          <w:szCs w:val="22"/>
        </w:rPr>
      </w:pPr>
      <w:r w:rsidRPr="002957FB">
        <w:rPr>
          <w:rFonts w:ascii="Arial Narrow" w:eastAsiaTheme="minorHAnsi" w:hAnsi="Arial Narrow" w:cstheme="minorHAnsi"/>
          <w:sz w:val="22"/>
          <w:szCs w:val="22"/>
        </w:rPr>
        <w:t xml:space="preserve">Certificado del RUP del Proponente singular o de cada uno de los miembros del consorcio, unión temporal o promesa de sociedad futura, si el Proponente es plural. </w:t>
      </w:r>
    </w:p>
    <w:p w14:paraId="403168BC" w14:textId="77777777" w:rsidR="005C3391" w:rsidRPr="002957FB" w:rsidRDefault="005C3391" w:rsidP="002957FB">
      <w:pPr>
        <w:autoSpaceDE w:val="0"/>
        <w:autoSpaceDN w:val="0"/>
        <w:adjustRightInd w:val="0"/>
        <w:jc w:val="both"/>
        <w:rPr>
          <w:rFonts w:ascii="Arial Narrow" w:eastAsiaTheme="minorHAnsi" w:hAnsi="Arial Narrow" w:cstheme="minorHAnsi"/>
          <w:sz w:val="22"/>
          <w:szCs w:val="22"/>
        </w:rPr>
      </w:pPr>
    </w:p>
    <w:p w14:paraId="467AEA6E" w14:textId="0F155382" w:rsidR="005C3391" w:rsidRPr="002957FB" w:rsidRDefault="005C3391" w:rsidP="002957FB">
      <w:pPr>
        <w:autoSpaceDE w:val="0"/>
        <w:autoSpaceDN w:val="0"/>
        <w:adjustRightInd w:val="0"/>
        <w:jc w:val="both"/>
        <w:rPr>
          <w:rFonts w:ascii="Arial Narrow" w:eastAsiaTheme="minorHAnsi" w:hAnsi="Arial Narrow" w:cstheme="minorHAnsi"/>
          <w:sz w:val="22"/>
          <w:szCs w:val="22"/>
        </w:rPr>
      </w:pPr>
      <w:r w:rsidRPr="002957FB">
        <w:rPr>
          <w:rFonts w:ascii="Arial Narrow" w:eastAsiaTheme="minorHAnsi" w:hAnsi="Arial Narrow" w:cstheme="minorHAnsi"/>
          <w:sz w:val="22"/>
          <w:szCs w:val="22"/>
        </w:rPr>
        <w:t>Para demostrar la experiencia el proponente deberá adjuntar el Registro Único de Proponentes, vigente, actualizado de conformidad con el Decreto 1082 de 2015 y en firme de acuerdo con lo establecido en el numeral 6.3 del artículo 221 del Decreto Ley 19 de 2012, en el que se verificará que se tenga experiencia HASTA tres (3) contratos ejecutados cuya sumatoria sea igual o superior al presupuesto oficial expresado en salarios mínimos legales mensuales vigentes y que se encuentren clasificados en el Clasificador de Bienes y Servicios UNSPSC en el siguiente código:</w:t>
      </w:r>
    </w:p>
    <w:p w14:paraId="7480478A" w14:textId="77777777" w:rsidR="005C3391" w:rsidRPr="002957FB" w:rsidRDefault="005C3391" w:rsidP="002957FB">
      <w:pPr>
        <w:pStyle w:val="Prrafodelista"/>
        <w:autoSpaceDE w:val="0"/>
        <w:autoSpaceDN w:val="0"/>
        <w:adjustRightInd w:val="0"/>
        <w:jc w:val="both"/>
        <w:rPr>
          <w:rFonts w:ascii="Arial Narrow" w:hAnsi="Arial Narrow" w:cstheme="minorHAnsi"/>
          <w:b/>
          <w:bCs/>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11"/>
        <w:gridCol w:w="4011"/>
      </w:tblGrid>
      <w:tr w:rsidR="005C3391" w:rsidRPr="005C3391" w14:paraId="7589C5D6" w14:textId="77777777" w:rsidTr="00517B4B">
        <w:trPr>
          <w:trHeight w:val="90"/>
          <w:jc w:val="center"/>
        </w:trPr>
        <w:tc>
          <w:tcPr>
            <w:tcW w:w="4011" w:type="dxa"/>
            <w:shd w:val="clear" w:color="auto" w:fill="D9D9D9"/>
            <w:vAlign w:val="center"/>
          </w:tcPr>
          <w:p w14:paraId="6D42BD87" w14:textId="77777777" w:rsidR="005C3391" w:rsidRPr="005C3391" w:rsidRDefault="005C3391" w:rsidP="002957FB">
            <w:pPr>
              <w:pStyle w:val="Prrafodelista"/>
              <w:autoSpaceDE w:val="0"/>
              <w:autoSpaceDN w:val="0"/>
              <w:adjustRightInd w:val="0"/>
              <w:ind w:left="-262"/>
              <w:jc w:val="center"/>
              <w:rPr>
                <w:rFonts w:ascii="Arial Narrow" w:hAnsi="Arial Narrow" w:cstheme="minorHAnsi"/>
                <w:b/>
                <w:bCs/>
              </w:rPr>
            </w:pPr>
            <w:r w:rsidRPr="005C3391">
              <w:rPr>
                <w:rFonts w:ascii="Arial Narrow" w:hAnsi="Arial Narrow" w:cstheme="minorHAnsi"/>
                <w:b/>
                <w:bCs/>
              </w:rPr>
              <w:t>Código</w:t>
            </w:r>
          </w:p>
        </w:tc>
        <w:tc>
          <w:tcPr>
            <w:tcW w:w="4011" w:type="dxa"/>
            <w:shd w:val="clear" w:color="auto" w:fill="D9D9D9"/>
            <w:vAlign w:val="center"/>
          </w:tcPr>
          <w:p w14:paraId="346DDB7B" w14:textId="77777777" w:rsidR="005C3391" w:rsidRPr="005C3391" w:rsidRDefault="005C3391" w:rsidP="002957FB">
            <w:pPr>
              <w:pStyle w:val="Prrafodelista"/>
              <w:autoSpaceDE w:val="0"/>
              <w:autoSpaceDN w:val="0"/>
              <w:adjustRightInd w:val="0"/>
              <w:ind w:left="-262"/>
              <w:jc w:val="center"/>
              <w:rPr>
                <w:rFonts w:ascii="Arial Narrow" w:hAnsi="Arial Narrow" w:cstheme="minorHAnsi"/>
                <w:b/>
                <w:bCs/>
              </w:rPr>
            </w:pPr>
            <w:r w:rsidRPr="005C3391">
              <w:rPr>
                <w:rFonts w:ascii="Arial Narrow" w:hAnsi="Arial Narrow" w:cstheme="minorHAnsi"/>
                <w:b/>
                <w:bCs/>
              </w:rPr>
              <w:t>Nombre</w:t>
            </w:r>
          </w:p>
        </w:tc>
      </w:tr>
      <w:tr w:rsidR="005C3391" w:rsidRPr="005C3391" w14:paraId="335CF11B" w14:textId="77777777" w:rsidTr="005C3391">
        <w:trPr>
          <w:trHeight w:val="225"/>
          <w:jc w:val="center"/>
        </w:trPr>
        <w:tc>
          <w:tcPr>
            <w:tcW w:w="4011" w:type="dxa"/>
            <w:shd w:val="clear" w:color="auto" w:fill="auto"/>
            <w:vAlign w:val="center"/>
          </w:tcPr>
          <w:p w14:paraId="41779FDF" w14:textId="77777777" w:rsidR="005C3391" w:rsidRPr="005C3391" w:rsidRDefault="005C3391" w:rsidP="002957FB">
            <w:pPr>
              <w:pStyle w:val="Prrafodelista"/>
              <w:autoSpaceDE w:val="0"/>
              <w:autoSpaceDN w:val="0"/>
              <w:adjustRightInd w:val="0"/>
              <w:ind w:left="-262"/>
              <w:jc w:val="center"/>
              <w:rPr>
                <w:rFonts w:ascii="Arial Narrow" w:hAnsi="Arial Narrow" w:cstheme="minorHAnsi"/>
              </w:rPr>
            </w:pPr>
            <w:r w:rsidRPr="005C3391">
              <w:rPr>
                <w:rFonts w:ascii="Arial Narrow" w:hAnsi="Arial Narrow" w:cstheme="minorHAnsi"/>
              </w:rPr>
              <w:t>43233200</w:t>
            </w:r>
          </w:p>
        </w:tc>
        <w:tc>
          <w:tcPr>
            <w:tcW w:w="4011" w:type="dxa"/>
            <w:shd w:val="clear" w:color="auto" w:fill="auto"/>
            <w:vAlign w:val="center"/>
          </w:tcPr>
          <w:p w14:paraId="253D150A" w14:textId="77777777" w:rsidR="005C3391" w:rsidRPr="005C3391" w:rsidRDefault="005C3391" w:rsidP="002957FB">
            <w:pPr>
              <w:pStyle w:val="Prrafodelista"/>
              <w:autoSpaceDE w:val="0"/>
              <w:autoSpaceDN w:val="0"/>
              <w:adjustRightInd w:val="0"/>
              <w:ind w:left="-262"/>
              <w:jc w:val="center"/>
              <w:rPr>
                <w:rFonts w:ascii="Arial Narrow" w:hAnsi="Arial Narrow" w:cstheme="minorHAnsi"/>
              </w:rPr>
            </w:pPr>
            <w:r w:rsidRPr="005C3391">
              <w:rPr>
                <w:rFonts w:ascii="Arial Narrow" w:hAnsi="Arial Narrow" w:cstheme="minorHAnsi"/>
              </w:rPr>
              <w:t>Software de seguridad y protección</w:t>
            </w:r>
          </w:p>
        </w:tc>
      </w:tr>
    </w:tbl>
    <w:p w14:paraId="1CED8E91" w14:textId="77777777" w:rsidR="0077286D" w:rsidRDefault="0077286D" w:rsidP="00D06A8D">
      <w:pPr>
        <w:pStyle w:val="NormalWeb"/>
        <w:ind w:right="193"/>
        <w:rPr>
          <w:rFonts w:ascii="Arial Narrow" w:hAnsi="Arial Narrow" w:cstheme="minorHAnsi"/>
          <w:b/>
          <w:bCs/>
          <w:sz w:val="22"/>
          <w:szCs w:val="22"/>
          <w:lang w:val="es-CO"/>
        </w:rPr>
      </w:pPr>
    </w:p>
    <w:p w14:paraId="42AFF311" w14:textId="77777777" w:rsidR="0077286D" w:rsidRPr="0077286D" w:rsidRDefault="0077286D" w:rsidP="0077286D">
      <w:pPr>
        <w:pStyle w:val="NormalWeb"/>
        <w:numPr>
          <w:ilvl w:val="1"/>
          <w:numId w:val="10"/>
        </w:numPr>
        <w:ind w:left="284" w:right="193"/>
        <w:rPr>
          <w:rFonts w:ascii="Arial Narrow" w:hAnsi="Arial Narrow" w:cstheme="minorHAnsi"/>
          <w:b/>
          <w:bCs/>
          <w:sz w:val="22"/>
          <w:szCs w:val="22"/>
          <w:u w:val="single"/>
          <w:lang w:val="es-CO"/>
        </w:rPr>
      </w:pPr>
      <w:r w:rsidRPr="0077286D">
        <w:rPr>
          <w:rFonts w:ascii="Arial Narrow" w:hAnsi="Arial Narrow" w:cstheme="minorHAnsi"/>
          <w:b/>
          <w:bCs/>
          <w:sz w:val="22"/>
          <w:szCs w:val="22"/>
          <w:u w:val="single"/>
          <w:lang w:val="es-CO"/>
        </w:rPr>
        <w:t>Experiencia Acreditada a través de certificaciones</w:t>
      </w:r>
    </w:p>
    <w:p w14:paraId="50EA52AB" w14:textId="78D97F1F" w:rsidR="00076328" w:rsidRDefault="005C3391" w:rsidP="005C3391">
      <w:pPr>
        <w:pStyle w:val="NormalWeb"/>
        <w:spacing w:before="0" w:beforeAutospacing="0" w:after="0" w:afterAutospacing="0"/>
        <w:ind w:right="193"/>
        <w:jc w:val="both"/>
        <w:rPr>
          <w:rFonts w:ascii="Arial Narrow" w:hAnsi="Arial Narrow" w:cstheme="minorHAnsi"/>
          <w:sz w:val="22"/>
          <w:szCs w:val="22"/>
        </w:rPr>
      </w:pPr>
      <w:r>
        <w:rPr>
          <w:rFonts w:ascii="Arial Narrow" w:hAnsi="Arial Narrow" w:cstheme="minorHAnsi"/>
          <w:sz w:val="22"/>
          <w:szCs w:val="22"/>
        </w:rPr>
        <w:t xml:space="preserve">NO APLICA </w:t>
      </w:r>
    </w:p>
    <w:p w14:paraId="4AEEB535" w14:textId="42AA904A" w:rsidR="0077286D" w:rsidRDefault="0077286D" w:rsidP="005C3391">
      <w:pPr>
        <w:pStyle w:val="NormalWeb"/>
        <w:spacing w:before="0" w:beforeAutospacing="0" w:after="0" w:afterAutospacing="0"/>
        <w:ind w:right="193"/>
        <w:jc w:val="both"/>
        <w:rPr>
          <w:rFonts w:ascii="Arial Narrow" w:hAnsi="Arial Narrow" w:cstheme="minorHAnsi"/>
          <w:sz w:val="22"/>
          <w:szCs w:val="22"/>
        </w:rPr>
      </w:pPr>
    </w:p>
    <w:p w14:paraId="246E3F26" w14:textId="6B70ACC4" w:rsidR="0077286D" w:rsidRDefault="0077286D" w:rsidP="005C3391">
      <w:pPr>
        <w:pStyle w:val="NormalWeb"/>
        <w:spacing w:before="0" w:beforeAutospacing="0" w:after="0" w:afterAutospacing="0"/>
        <w:ind w:right="193"/>
        <w:jc w:val="both"/>
        <w:rPr>
          <w:rFonts w:ascii="Arial Narrow" w:hAnsi="Arial Narrow" w:cstheme="minorHAnsi"/>
          <w:sz w:val="22"/>
          <w:szCs w:val="22"/>
        </w:rPr>
      </w:pPr>
    </w:p>
    <w:p w14:paraId="5CA0C526" w14:textId="1EB83D04" w:rsidR="00B304C8" w:rsidRDefault="00B304C8" w:rsidP="005C3391">
      <w:pPr>
        <w:pStyle w:val="NormalWeb"/>
        <w:spacing w:before="0" w:beforeAutospacing="0" w:after="0" w:afterAutospacing="0"/>
        <w:ind w:right="193"/>
        <w:jc w:val="both"/>
        <w:rPr>
          <w:rFonts w:ascii="Arial Narrow" w:hAnsi="Arial Narrow" w:cstheme="minorHAnsi"/>
          <w:sz w:val="22"/>
          <w:szCs w:val="22"/>
        </w:rPr>
      </w:pPr>
    </w:p>
    <w:p w14:paraId="1D097FBF" w14:textId="10768C32" w:rsidR="00B304C8" w:rsidRDefault="00B304C8" w:rsidP="005C3391">
      <w:pPr>
        <w:pStyle w:val="NormalWeb"/>
        <w:spacing w:before="0" w:beforeAutospacing="0" w:after="0" w:afterAutospacing="0"/>
        <w:ind w:right="193"/>
        <w:jc w:val="both"/>
        <w:rPr>
          <w:rFonts w:ascii="Arial Narrow" w:hAnsi="Arial Narrow" w:cstheme="minorHAnsi"/>
          <w:sz w:val="22"/>
          <w:szCs w:val="22"/>
        </w:rPr>
      </w:pPr>
    </w:p>
    <w:p w14:paraId="2EED0A6B" w14:textId="56B583CF" w:rsidR="00B304C8" w:rsidRDefault="00B304C8" w:rsidP="005C3391">
      <w:pPr>
        <w:pStyle w:val="NormalWeb"/>
        <w:spacing w:before="0" w:beforeAutospacing="0" w:after="0" w:afterAutospacing="0"/>
        <w:ind w:right="193"/>
        <w:jc w:val="both"/>
        <w:rPr>
          <w:rFonts w:ascii="Arial Narrow" w:hAnsi="Arial Narrow" w:cstheme="minorHAnsi"/>
          <w:sz w:val="22"/>
          <w:szCs w:val="22"/>
        </w:rPr>
      </w:pPr>
    </w:p>
    <w:p w14:paraId="0C8E8D58" w14:textId="53D12715" w:rsidR="00B304C8" w:rsidRDefault="00B304C8" w:rsidP="005C3391">
      <w:pPr>
        <w:pStyle w:val="NormalWeb"/>
        <w:spacing w:before="0" w:beforeAutospacing="0" w:after="0" w:afterAutospacing="0"/>
        <w:ind w:right="193"/>
        <w:jc w:val="both"/>
        <w:rPr>
          <w:rFonts w:ascii="Arial Narrow" w:hAnsi="Arial Narrow" w:cstheme="minorHAnsi"/>
          <w:sz w:val="22"/>
          <w:szCs w:val="22"/>
        </w:rPr>
      </w:pPr>
    </w:p>
    <w:p w14:paraId="19D540B9" w14:textId="2520C8DC" w:rsidR="00B304C8" w:rsidRDefault="00B304C8" w:rsidP="005C3391">
      <w:pPr>
        <w:pStyle w:val="NormalWeb"/>
        <w:spacing w:before="0" w:beforeAutospacing="0" w:after="0" w:afterAutospacing="0"/>
        <w:ind w:right="193"/>
        <w:jc w:val="both"/>
        <w:rPr>
          <w:rFonts w:ascii="Arial Narrow" w:hAnsi="Arial Narrow" w:cstheme="minorHAnsi"/>
          <w:sz w:val="22"/>
          <w:szCs w:val="22"/>
        </w:rPr>
      </w:pPr>
    </w:p>
    <w:p w14:paraId="75C6569E" w14:textId="54F5DC2A" w:rsidR="00B304C8" w:rsidRDefault="00B304C8" w:rsidP="005C3391">
      <w:pPr>
        <w:pStyle w:val="NormalWeb"/>
        <w:spacing w:before="0" w:beforeAutospacing="0" w:after="0" w:afterAutospacing="0"/>
        <w:ind w:right="193"/>
        <w:jc w:val="both"/>
        <w:rPr>
          <w:rFonts w:ascii="Arial Narrow" w:hAnsi="Arial Narrow" w:cstheme="minorHAnsi"/>
          <w:sz w:val="22"/>
          <w:szCs w:val="22"/>
        </w:rPr>
      </w:pPr>
    </w:p>
    <w:p w14:paraId="770C1F55" w14:textId="77777777" w:rsidR="00B304C8" w:rsidRDefault="00B304C8" w:rsidP="005C3391">
      <w:pPr>
        <w:pStyle w:val="NormalWeb"/>
        <w:spacing w:before="0" w:beforeAutospacing="0" w:after="0" w:afterAutospacing="0"/>
        <w:ind w:right="193"/>
        <w:jc w:val="both"/>
        <w:rPr>
          <w:rFonts w:ascii="Arial Narrow" w:hAnsi="Arial Narrow" w:cstheme="minorHAnsi"/>
          <w:sz w:val="22"/>
          <w:szCs w:val="22"/>
        </w:rPr>
      </w:pPr>
    </w:p>
    <w:p w14:paraId="316E436D" w14:textId="1AB98D4B" w:rsidR="0077286D" w:rsidRPr="0077286D" w:rsidRDefault="0077286D" w:rsidP="0077286D">
      <w:pPr>
        <w:pStyle w:val="NormalWeb"/>
        <w:numPr>
          <w:ilvl w:val="1"/>
          <w:numId w:val="10"/>
        </w:numPr>
        <w:spacing w:before="0" w:beforeAutospacing="0" w:after="0" w:afterAutospacing="0"/>
        <w:ind w:left="284" w:right="193"/>
        <w:jc w:val="both"/>
        <w:rPr>
          <w:rFonts w:ascii="Arial Narrow" w:hAnsi="Arial Narrow" w:cstheme="minorHAnsi"/>
          <w:sz w:val="22"/>
          <w:szCs w:val="22"/>
          <w:u w:val="single"/>
        </w:rPr>
      </w:pPr>
      <w:r w:rsidRPr="0077286D">
        <w:rPr>
          <w:rFonts w:ascii="Arial Narrow" w:hAnsi="Arial Narrow" w:cstheme="minorHAnsi"/>
          <w:b/>
          <w:bCs/>
          <w:sz w:val="22"/>
          <w:szCs w:val="22"/>
          <w:u w:val="single"/>
        </w:rPr>
        <w:lastRenderedPageBreak/>
        <w:t>Equipo de Trabajo</w:t>
      </w:r>
    </w:p>
    <w:p w14:paraId="5F6D1AD8" w14:textId="77777777" w:rsidR="00076328" w:rsidRPr="00076328" w:rsidRDefault="00076328" w:rsidP="00076328">
      <w:pPr>
        <w:pStyle w:val="NormalWeb"/>
        <w:rPr>
          <w:rFonts w:ascii="Arial Narrow" w:hAnsi="Arial Narrow" w:cstheme="minorHAnsi"/>
          <w:b/>
          <w:sz w:val="22"/>
          <w:szCs w:val="22"/>
          <w:u w:val="single"/>
          <w:lang w:val="es-CO"/>
        </w:rPr>
      </w:pPr>
      <w:r w:rsidRPr="00076328">
        <w:rPr>
          <w:rFonts w:ascii="Arial Narrow" w:hAnsi="Arial Narrow" w:cstheme="minorHAnsi"/>
          <w:b/>
          <w:sz w:val="22"/>
          <w:szCs w:val="22"/>
          <w:u w:val="single"/>
          <w:lang w:val="es-CO"/>
        </w:rPr>
        <w:t>EL EQUIPO DE TRABAJO NO SERÁ REQUISITO HABILITANTE NI VERIFICABLE DENTRO DEL PROCESO DE SELECCIÓN Y UNICAMENTE SE VERIFICARÁ AL PROPONENTE QUE RESULTE ADJUDICATARIO.</w:t>
      </w:r>
    </w:p>
    <w:p w14:paraId="13900083" w14:textId="03CA9842" w:rsidR="005C3391" w:rsidRPr="005C3391" w:rsidRDefault="005C3391" w:rsidP="005C3391">
      <w:pPr>
        <w:pStyle w:val="NormalWeb"/>
        <w:ind w:right="193"/>
        <w:rPr>
          <w:rFonts w:ascii="Arial Narrow" w:hAnsi="Arial Narrow" w:cstheme="minorHAnsi"/>
          <w:sz w:val="22"/>
          <w:szCs w:val="22"/>
          <w:lang w:val="es-CO"/>
        </w:rPr>
      </w:pPr>
      <w:r w:rsidRPr="005C3391">
        <w:rPr>
          <w:rFonts w:ascii="Arial Narrow" w:hAnsi="Arial Narrow" w:cstheme="minorHAnsi"/>
          <w:sz w:val="22"/>
          <w:szCs w:val="22"/>
          <w:lang w:val="es-CO"/>
        </w:rPr>
        <w:t>Para el debido desarrollo del objeto contractual se requiere el siguiente equipo de trabajo:</w:t>
      </w:r>
    </w:p>
    <w:p w14:paraId="417E0E2C" w14:textId="79BB7F11" w:rsidR="005C3391" w:rsidRDefault="005C3391" w:rsidP="005C3391">
      <w:pPr>
        <w:pStyle w:val="NormalWeb"/>
        <w:ind w:right="193"/>
        <w:rPr>
          <w:rFonts w:ascii="Arial Narrow" w:hAnsi="Arial Narrow" w:cstheme="minorHAnsi"/>
          <w:sz w:val="22"/>
          <w:szCs w:val="22"/>
          <w:lang w:val="es-CO"/>
        </w:rPr>
      </w:pPr>
      <w:r w:rsidRPr="005C3391">
        <w:rPr>
          <w:rFonts w:ascii="Arial Narrow" w:hAnsi="Arial Narrow" w:cstheme="minorHAnsi"/>
          <w:sz w:val="22"/>
          <w:szCs w:val="22"/>
          <w:lang w:val="es-CO"/>
        </w:rPr>
        <w:t xml:space="preserve">Las actividades de instalación, configuración y afinamiento de las plataformas licenciadas deberán ser realizadas por un (1) </w:t>
      </w:r>
      <w:r w:rsidR="00B304C8">
        <w:rPr>
          <w:rFonts w:ascii="Arial Narrow" w:hAnsi="Arial Narrow" w:cstheme="minorHAnsi"/>
          <w:sz w:val="22"/>
          <w:szCs w:val="22"/>
          <w:lang w:val="es-CO"/>
        </w:rPr>
        <w:t>profesional en ingeniería</w:t>
      </w:r>
      <w:r w:rsidRPr="005C3391">
        <w:rPr>
          <w:rFonts w:ascii="Arial Narrow" w:hAnsi="Arial Narrow" w:cstheme="minorHAnsi"/>
          <w:sz w:val="22"/>
          <w:szCs w:val="22"/>
          <w:lang w:val="es-CO"/>
        </w:rPr>
        <w:t xml:space="preserve"> electrónic</w:t>
      </w:r>
      <w:r w:rsidR="00B304C8">
        <w:rPr>
          <w:rFonts w:ascii="Arial Narrow" w:hAnsi="Arial Narrow" w:cstheme="minorHAnsi"/>
          <w:sz w:val="22"/>
          <w:szCs w:val="22"/>
          <w:lang w:val="es-CO"/>
        </w:rPr>
        <w:t>a</w:t>
      </w:r>
      <w:r w:rsidRPr="005C3391">
        <w:rPr>
          <w:rFonts w:ascii="Arial Narrow" w:hAnsi="Arial Narrow" w:cstheme="minorHAnsi"/>
          <w:sz w:val="22"/>
          <w:szCs w:val="22"/>
          <w:lang w:val="es-CO"/>
        </w:rPr>
        <w:t xml:space="preserve">, y/o de sistemas y/o carreras afines. </w:t>
      </w:r>
    </w:p>
    <w:p w14:paraId="2F45AA02" w14:textId="63940B30" w:rsidR="005C3391" w:rsidRPr="00B304C8" w:rsidRDefault="005C3391" w:rsidP="005C3391">
      <w:pPr>
        <w:pStyle w:val="NormalWeb"/>
        <w:ind w:right="193"/>
        <w:rPr>
          <w:rFonts w:ascii="Arial Narrow" w:hAnsi="Arial Narrow" w:cstheme="minorHAnsi"/>
          <w:sz w:val="22"/>
          <w:szCs w:val="22"/>
          <w:u w:val="single"/>
          <w:lang w:val="es-CO"/>
        </w:rPr>
      </w:pPr>
      <w:r w:rsidRPr="00B304C8">
        <w:rPr>
          <w:rFonts w:ascii="Arial Narrow" w:hAnsi="Arial Narrow" w:cstheme="minorHAnsi"/>
          <w:sz w:val="22"/>
          <w:szCs w:val="22"/>
          <w:u w:val="single"/>
          <w:lang w:val="es-CO"/>
        </w:rPr>
        <w:t>El ingeniero que realizará esta actividad deberá estar certificado por el fabricante.</w:t>
      </w:r>
    </w:p>
    <w:p w14:paraId="1E97E75E" w14:textId="77777777" w:rsidR="005C3391" w:rsidRPr="005C3391" w:rsidRDefault="005C3391" w:rsidP="005C3391">
      <w:pPr>
        <w:pStyle w:val="NormalWeb"/>
        <w:ind w:right="193"/>
        <w:rPr>
          <w:rFonts w:ascii="Arial Narrow" w:hAnsi="Arial Narrow" w:cstheme="minorHAnsi"/>
          <w:sz w:val="22"/>
          <w:szCs w:val="22"/>
          <w:lang w:val="es-CO"/>
        </w:rPr>
      </w:pPr>
      <w:r w:rsidRPr="005C3391">
        <w:rPr>
          <w:rFonts w:ascii="Arial Narrow" w:hAnsi="Arial Narrow" w:cstheme="minorHAnsi"/>
          <w:sz w:val="22"/>
          <w:szCs w:val="22"/>
          <w:lang w:val="es-CO"/>
        </w:rPr>
        <w:t xml:space="preserve">Nota. Las hojas de vida deberán ser presentadas con sus respectivos soportes dentro de los tres (3) días hábiles siguientes al cumplimiento a los requisitos de perfeccionamiento y ejecución del contrato. </w:t>
      </w:r>
    </w:p>
    <w:p w14:paraId="3D30A91C" w14:textId="77777777" w:rsidR="005C3391" w:rsidRPr="005C3391" w:rsidRDefault="005C3391" w:rsidP="00B304C8">
      <w:pPr>
        <w:pStyle w:val="NormalWeb"/>
        <w:ind w:right="193"/>
        <w:jc w:val="both"/>
        <w:rPr>
          <w:rFonts w:ascii="Arial Narrow" w:hAnsi="Arial Narrow" w:cstheme="minorHAnsi"/>
          <w:b/>
          <w:bCs/>
          <w:sz w:val="22"/>
          <w:szCs w:val="22"/>
        </w:rPr>
      </w:pPr>
      <w:r w:rsidRPr="005C3391">
        <w:rPr>
          <w:rFonts w:ascii="Arial Narrow" w:hAnsi="Arial Narrow" w:cstheme="minorHAnsi"/>
          <w:b/>
          <w:bCs/>
          <w:sz w:val="22"/>
          <w:szCs w:val="22"/>
        </w:rPr>
        <w:t>Reglas para la acreditación del equipo de trabajo.</w:t>
      </w:r>
    </w:p>
    <w:p w14:paraId="00E484A5" w14:textId="77777777" w:rsidR="00076328" w:rsidRPr="00076328" w:rsidRDefault="00076328" w:rsidP="00B304C8">
      <w:pPr>
        <w:pStyle w:val="NormalWeb"/>
        <w:numPr>
          <w:ilvl w:val="0"/>
          <w:numId w:val="12"/>
        </w:numPr>
        <w:ind w:right="193"/>
        <w:jc w:val="both"/>
        <w:rPr>
          <w:rFonts w:ascii="Arial Narrow" w:hAnsi="Arial Narrow" w:cstheme="minorHAnsi"/>
          <w:sz w:val="22"/>
          <w:szCs w:val="22"/>
          <w:lang w:val="es-CO"/>
        </w:rPr>
      </w:pPr>
      <w:r w:rsidRPr="00076328">
        <w:rPr>
          <w:rFonts w:ascii="Arial Narrow" w:hAnsi="Arial Narrow" w:cstheme="minorHAnsi"/>
          <w:sz w:val="22"/>
          <w:szCs w:val="22"/>
          <w:lang w:val="es-CO"/>
        </w:rPr>
        <w:t>Los estudios de educación superior (Pregrado y postgrado), se acreditarán mediante fotocopia de los diplomas respectivos o certificados de obtención del título y/o acta de grado correspondiente.</w:t>
      </w:r>
    </w:p>
    <w:p w14:paraId="26AA756D" w14:textId="46E8E161" w:rsidR="005C3391" w:rsidRPr="005C3391" w:rsidRDefault="00076328" w:rsidP="00B304C8">
      <w:pPr>
        <w:pStyle w:val="Prrafodelista"/>
        <w:numPr>
          <w:ilvl w:val="0"/>
          <w:numId w:val="12"/>
        </w:numPr>
        <w:jc w:val="both"/>
        <w:rPr>
          <w:rFonts w:ascii="Arial Narrow" w:eastAsia="Times New Roman" w:hAnsi="Arial Narrow" w:cstheme="minorHAnsi"/>
          <w:lang w:eastAsia="es-ES"/>
        </w:rPr>
      </w:pPr>
      <w:r w:rsidRPr="005C3391">
        <w:rPr>
          <w:rFonts w:ascii="Arial Narrow" w:hAnsi="Arial Narrow" w:cstheme="minorHAnsi"/>
        </w:rPr>
        <w:t>Los títulos obtenidos en el exterior deben estar convalidados de conformidad con la reglamentación vigente establecida por el Ministerio de Educación Nacional.</w:t>
      </w:r>
    </w:p>
    <w:p w14:paraId="6F1B2445" w14:textId="26191C78" w:rsidR="005C3391" w:rsidRDefault="00B304C8" w:rsidP="00B304C8">
      <w:pPr>
        <w:pStyle w:val="Prrafodelista"/>
        <w:numPr>
          <w:ilvl w:val="0"/>
          <w:numId w:val="12"/>
        </w:numPr>
        <w:jc w:val="both"/>
        <w:rPr>
          <w:rFonts w:ascii="Arial Narrow" w:eastAsia="Times New Roman" w:hAnsi="Arial Narrow" w:cstheme="minorHAnsi"/>
          <w:lang w:eastAsia="es-ES"/>
        </w:rPr>
      </w:pPr>
      <w:r>
        <w:rPr>
          <w:rFonts w:ascii="Arial Narrow" w:eastAsia="Times New Roman" w:hAnsi="Arial Narrow" w:cstheme="minorHAnsi"/>
          <w:lang w:eastAsia="es-ES"/>
        </w:rPr>
        <w:t>Deberá allegar tarjeta profesional vigente del profesional presentado para el desarrollo de esta actividad</w:t>
      </w:r>
    </w:p>
    <w:p w14:paraId="55C6DCE3" w14:textId="5F6F0642" w:rsidR="008969A2" w:rsidRDefault="008969A2" w:rsidP="008969A2">
      <w:pPr>
        <w:tabs>
          <w:tab w:val="left" w:pos="597"/>
        </w:tabs>
        <w:jc w:val="both"/>
        <w:rPr>
          <w:rFonts w:ascii="Calibri" w:hAnsi="Calibri" w:cs="Calibri"/>
          <w:sz w:val="22"/>
          <w:szCs w:val="22"/>
          <w:lang w:val="es-CO" w:eastAsia="en-US"/>
        </w:rPr>
      </w:pPr>
    </w:p>
    <w:p w14:paraId="414FFF5F" w14:textId="77777777" w:rsidR="00783FF5" w:rsidRDefault="00783FF5" w:rsidP="008969A2">
      <w:pPr>
        <w:tabs>
          <w:tab w:val="left" w:pos="597"/>
        </w:tabs>
        <w:jc w:val="both"/>
        <w:rPr>
          <w:rFonts w:ascii="Calibri" w:hAnsi="Calibri" w:cs="Calibri"/>
          <w:sz w:val="22"/>
          <w:szCs w:val="22"/>
          <w:lang w:val="es-CO" w:eastAsia="en-US"/>
        </w:rPr>
      </w:pPr>
    </w:p>
    <w:p w14:paraId="2126F8CD" w14:textId="490F55C3" w:rsidR="00B304C8" w:rsidRPr="00B304C8" w:rsidRDefault="00B304C8" w:rsidP="00B304C8">
      <w:pPr>
        <w:pStyle w:val="Prrafodelista"/>
        <w:numPr>
          <w:ilvl w:val="1"/>
          <w:numId w:val="10"/>
        </w:numPr>
        <w:tabs>
          <w:tab w:val="left" w:pos="597"/>
        </w:tabs>
        <w:ind w:left="284"/>
        <w:jc w:val="both"/>
        <w:rPr>
          <w:rFonts w:ascii="Calibri" w:eastAsia="Times New Roman" w:hAnsi="Calibri" w:cs="Calibri"/>
        </w:rPr>
      </w:pPr>
      <w:r w:rsidRPr="00B304C8">
        <w:rPr>
          <w:rFonts w:ascii="Arial Narrow" w:hAnsi="Arial Narrow" w:cs="Calibri"/>
          <w:b/>
          <w:bCs/>
          <w:u w:val="single"/>
        </w:rPr>
        <w:t>Requisitos Técnicos Adicionales</w:t>
      </w:r>
    </w:p>
    <w:p w14:paraId="2AD8F7EA" w14:textId="5C3B0117" w:rsidR="005C3391" w:rsidRPr="00B304C8" w:rsidRDefault="005C3391" w:rsidP="005C3391">
      <w:pPr>
        <w:jc w:val="both"/>
        <w:rPr>
          <w:rFonts w:ascii="Arial Narrow" w:eastAsia="Calibri" w:hAnsi="Arial Narrow" w:cs="Calibri"/>
          <w:bCs/>
          <w:sz w:val="22"/>
          <w:szCs w:val="22"/>
          <w:lang w:val="es-CO" w:eastAsia="en-US"/>
        </w:rPr>
      </w:pPr>
      <w:r w:rsidRPr="00B304C8">
        <w:rPr>
          <w:rFonts w:ascii="Arial Narrow" w:eastAsia="Calibri" w:hAnsi="Arial Narrow" w:cs="Calibri"/>
          <w:bCs/>
          <w:sz w:val="22"/>
          <w:szCs w:val="22"/>
          <w:lang w:val="es-CO" w:eastAsia="en-US"/>
        </w:rPr>
        <w:t xml:space="preserve">Los proponentes que se presenten deberán contar con una </w:t>
      </w:r>
      <w:r w:rsidRPr="00B304C8">
        <w:rPr>
          <w:rFonts w:ascii="Arial Narrow" w:eastAsia="Calibri" w:hAnsi="Arial Narrow" w:cs="Calibri"/>
          <w:b/>
          <w:bCs/>
          <w:sz w:val="22"/>
          <w:szCs w:val="22"/>
          <w:u w:val="single"/>
          <w:lang w:val="es-CO" w:eastAsia="en-US"/>
        </w:rPr>
        <w:t>CERTIFICACIÓN VIGENTE COMO PARTNER GOLD O PLATINUM VIGENTE DE MCAFEE.</w:t>
      </w:r>
      <w:r w:rsidRPr="00B304C8">
        <w:rPr>
          <w:rFonts w:ascii="Arial Narrow" w:eastAsia="Calibri" w:hAnsi="Arial Narrow" w:cs="Calibri"/>
          <w:bCs/>
          <w:sz w:val="22"/>
          <w:szCs w:val="22"/>
          <w:lang w:val="es-CO" w:eastAsia="en-US"/>
        </w:rPr>
        <w:t xml:space="preserve"> La certificación debe contar con fecha de expedición no mayor a treinta (30) días calendarios anteriores al cierre del proceso y expedida por la casa Matriz.</w:t>
      </w:r>
    </w:p>
    <w:p w14:paraId="607F36AE" w14:textId="5830ACC5" w:rsidR="001C17C0" w:rsidRDefault="001C17C0" w:rsidP="00EE36B2">
      <w:pPr>
        <w:jc w:val="both"/>
        <w:rPr>
          <w:rFonts w:ascii="Arial Narrow" w:hAnsi="Arial Narrow" w:cstheme="minorHAnsi"/>
          <w:sz w:val="22"/>
          <w:szCs w:val="22"/>
        </w:rPr>
      </w:pPr>
    </w:p>
    <w:p w14:paraId="5E60EA2A" w14:textId="47043CFA" w:rsidR="00B304C8" w:rsidRDefault="00B304C8" w:rsidP="00EE36B2">
      <w:pPr>
        <w:jc w:val="both"/>
        <w:rPr>
          <w:rFonts w:ascii="Arial Narrow" w:hAnsi="Arial Narrow" w:cstheme="minorHAnsi"/>
          <w:sz w:val="22"/>
          <w:szCs w:val="22"/>
        </w:rPr>
      </w:pPr>
    </w:p>
    <w:p w14:paraId="08A415FF" w14:textId="3504C0D8" w:rsidR="00B304C8" w:rsidRDefault="00B304C8" w:rsidP="00783FF5">
      <w:pPr>
        <w:jc w:val="both"/>
        <w:rPr>
          <w:rFonts w:ascii="Arial Narrow" w:hAnsi="Arial Narrow" w:cstheme="minorHAnsi"/>
          <w:sz w:val="22"/>
          <w:szCs w:val="22"/>
        </w:rPr>
      </w:pPr>
    </w:p>
    <w:p w14:paraId="1266F670" w14:textId="1308E39B" w:rsidR="00783FF5" w:rsidRDefault="00783FF5" w:rsidP="00783FF5">
      <w:pPr>
        <w:jc w:val="both"/>
        <w:rPr>
          <w:rFonts w:ascii="Arial Narrow" w:hAnsi="Arial Narrow" w:cstheme="minorHAnsi"/>
          <w:sz w:val="22"/>
          <w:szCs w:val="22"/>
        </w:rPr>
      </w:pPr>
    </w:p>
    <w:p w14:paraId="57107EA2" w14:textId="2ED6F813" w:rsidR="00783FF5" w:rsidRDefault="00783FF5" w:rsidP="00783FF5">
      <w:pPr>
        <w:jc w:val="both"/>
        <w:rPr>
          <w:rFonts w:ascii="Arial Narrow" w:hAnsi="Arial Narrow" w:cstheme="minorHAnsi"/>
          <w:sz w:val="22"/>
          <w:szCs w:val="22"/>
        </w:rPr>
      </w:pPr>
    </w:p>
    <w:p w14:paraId="07F7C7F9" w14:textId="47BF517B" w:rsidR="00783FF5" w:rsidRDefault="00783FF5" w:rsidP="00783FF5">
      <w:pPr>
        <w:jc w:val="both"/>
        <w:rPr>
          <w:rFonts w:ascii="Arial Narrow" w:hAnsi="Arial Narrow" w:cstheme="minorHAnsi"/>
          <w:sz w:val="22"/>
          <w:szCs w:val="22"/>
        </w:rPr>
      </w:pPr>
    </w:p>
    <w:p w14:paraId="11A5B41A" w14:textId="1CFB09D0" w:rsidR="00783FF5" w:rsidRDefault="00783FF5" w:rsidP="00783FF5">
      <w:pPr>
        <w:jc w:val="both"/>
        <w:rPr>
          <w:rFonts w:ascii="Arial Narrow" w:hAnsi="Arial Narrow" w:cstheme="minorHAnsi"/>
          <w:sz w:val="22"/>
          <w:szCs w:val="22"/>
        </w:rPr>
      </w:pPr>
    </w:p>
    <w:p w14:paraId="65B42529" w14:textId="4B02835D" w:rsidR="00783FF5" w:rsidRDefault="00783FF5" w:rsidP="00783FF5">
      <w:pPr>
        <w:jc w:val="both"/>
        <w:rPr>
          <w:rFonts w:ascii="Arial Narrow" w:hAnsi="Arial Narrow" w:cstheme="minorHAnsi"/>
          <w:sz w:val="22"/>
          <w:szCs w:val="22"/>
        </w:rPr>
      </w:pPr>
    </w:p>
    <w:p w14:paraId="3A766F16" w14:textId="6C9072D6" w:rsidR="00783FF5" w:rsidRDefault="00783FF5" w:rsidP="00783FF5">
      <w:pPr>
        <w:jc w:val="both"/>
        <w:rPr>
          <w:rFonts w:ascii="Arial Narrow" w:hAnsi="Arial Narrow" w:cstheme="minorHAnsi"/>
          <w:sz w:val="22"/>
          <w:szCs w:val="22"/>
        </w:rPr>
      </w:pPr>
    </w:p>
    <w:p w14:paraId="7C925F65" w14:textId="16629603" w:rsidR="00783FF5" w:rsidRDefault="00783FF5" w:rsidP="00783FF5">
      <w:pPr>
        <w:jc w:val="both"/>
        <w:rPr>
          <w:rFonts w:ascii="Arial Narrow" w:hAnsi="Arial Narrow" w:cstheme="minorHAnsi"/>
          <w:sz w:val="22"/>
          <w:szCs w:val="22"/>
        </w:rPr>
      </w:pPr>
    </w:p>
    <w:p w14:paraId="02885FFB" w14:textId="77777777" w:rsidR="00783FF5" w:rsidRDefault="00783FF5" w:rsidP="00783FF5">
      <w:pPr>
        <w:jc w:val="both"/>
        <w:rPr>
          <w:rFonts w:ascii="Arial Narrow" w:hAnsi="Arial Narrow" w:cstheme="minorHAnsi"/>
          <w:sz w:val="22"/>
          <w:szCs w:val="22"/>
        </w:rPr>
      </w:pPr>
    </w:p>
    <w:p w14:paraId="2074024C" w14:textId="77777777" w:rsidR="00B304C8" w:rsidRDefault="00B304C8" w:rsidP="00783FF5">
      <w:pPr>
        <w:jc w:val="both"/>
        <w:rPr>
          <w:rFonts w:ascii="Arial Narrow" w:hAnsi="Arial Narrow" w:cstheme="minorHAnsi"/>
          <w:sz w:val="22"/>
          <w:szCs w:val="22"/>
        </w:rPr>
      </w:pPr>
    </w:p>
    <w:p w14:paraId="6784BE85" w14:textId="77777777" w:rsidR="00EE36B2" w:rsidRPr="00FB5D8F" w:rsidRDefault="00EE36B2" w:rsidP="00783FF5">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FB5D8F">
        <w:rPr>
          <w:rFonts w:ascii="Arial Narrow" w:hAnsi="Arial Narrow" w:cstheme="minorHAnsi"/>
          <w:b/>
        </w:rPr>
        <w:lastRenderedPageBreak/>
        <w:t>SELECCIÓN DE LA OFERTA MÁS FAVORABLE</w:t>
      </w:r>
    </w:p>
    <w:p w14:paraId="1E6DE41D" w14:textId="77777777" w:rsidR="006372E5" w:rsidRDefault="006372E5" w:rsidP="00783FF5">
      <w:pPr>
        <w:pStyle w:val="Encabezado"/>
        <w:jc w:val="both"/>
        <w:rPr>
          <w:rFonts w:ascii="Arial Narrow" w:hAnsi="Arial Narrow" w:cstheme="minorHAnsi"/>
          <w:bCs/>
        </w:rPr>
      </w:pPr>
    </w:p>
    <w:p w14:paraId="164578F3" w14:textId="77777777" w:rsidR="00783FF5" w:rsidRDefault="00557939" w:rsidP="00783FF5">
      <w:pPr>
        <w:pStyle w:val="Encabezado"/>
        <w:jc w:val="both"/>
        <w:rPr>
          <w:rFonts w:ascii="Arial Narrow" w:hAnsi="Arial Narrow" w:cstheme="minorHAnsi"/>
          <w:bCs/>
        </w:rPr>
      </w:pPr>
      <w:r w:rsidRPr="00557939">
        <w:rPr>
          <w:rFonts w:ascii="Arial Narrow" w:hAnsi="Arial Narrow" w:cstheme="minorHAnsi"/>
          <w:bCs/>
        </w:rPr>
        <w:t xml:space="preserve">El artículo 5 de la Ley 1150 de 2007, numeral 3. Establece que </w:t>
      </w:r>
      <w:r w:rsidRPr="00557939">
        <w:rPr>
          <w:rFonts w:ascii="Arial Narrow" w:hAnsi="Arial Narrow" w:cstheme="minorHAnsi"/>
          <w:bCs/>
          <w:i/>
        </w:rPr>
        <w:t>“Sin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w:t>
      </w:r>
      <w:r w:rsidRPr="00557939">
        <w:rPr>
          <w:rFonts w:ascii="Arial Narrow" w:hAnsi="Arial Narrow" w:cstheme="minorHAnsi"/>
          <w:bCs/>
        </w:rPr>
        <w:t xml:space="preserve"> </w:t>
      </w:r>
    </w:p>
    <w:p w14:paraId="14F548E7" w14:textId="77777777" w:rsidR="00783FF5" w:rsidRDefault="00783FF5" w:rsidP="00783FF5">
      <w:pPr>
        <w:pStyle w:val="Encabezado"/>
        <w:jc w:val="both"/>
        <w:rPr>
          <w:rFonts w:ascii="Arial Narrow" w:hAnsi="Arial Narrow" w:cstheme="minorHAnsi"/>
          <w:bCs/>
        </w:rPr>
      </w:pPr>
    </w:p>
    <w:p w14:paraId="5FCBE64B" w14:textId="023DB92B" w:rsidR="00557939" w:rsidRPr="00557939" w:rsidRDefault="00557939" w:rsidP="00783FF5">
      <w:pPr>
        <w:pStyle w:val="Encabezado"/>
        <w:jc w:val="both"/>
        <w:rPr>
          <w:rFonts w:ascii="Arial Narrow" w:hAnsi="Arial Narrow" w:cstheme="minorHAnsi"/>
          <w:bCs/>
        </w:rPr>
      </w:pPr>
      <w:r w:rsidRPr="00557939">
        <w:rPr>
          <w:rFonts w:ascii="Arial Narrow" w:hAnsi="Arial Narrow" w:cstheme="minorHAnsi"/>
          <w:bCs/>
        </w:rPr>
        <w:t>El presente proceso se adjudicará a quien, conforme a lo ya enunciado, cumpla con los requisitos habilitantes y presente el menor precio en el evento de subasta.</w:t>
      </w:r>
    </w:p>
    <w:p w14:paraId="00B4F810" w14:textId="461FB47F" w:rsidR="00557939" w:rsidRDefault="00557939" w:rsidP="00EE36B2">
      <w:pPr>
        <w:pStyle w:val="Encabezado"/>
        <w:jc w:val="both"/>
        <w:rPr>
          <w:rFonts w:ascii="Arial Narrow" w:hAnsi="Arial Narrow" w:cstheme="minorHAnsi"/>
          <w:bCs/>
        </w:rPr>
      </w:pPr>
    </w:p>
    <w:p w14:paraId="495C4227" w14:textId="44D6D7A1" w:rsidR="00557939" w:rsidRDefault="00557939" w:rsidP="00EE36B2">
      <w:pPr>
        <w:pStyle w:val="Encabezado"/>
        <w:jc w:val="both"/>
        <w:rPr>
          <w:rFonts w:ascii="Arial Narrow" w:hAnsi="Arial Narrow" w:cstheme="minorHAnsi"/>
          <w:bCs/>
        </w:rPr>
      </w:pPr>
    </w:p>
    <w:p w14:paraId="011B2538" w14:textId="77777777" w:rsidR="00783FF5" w:rsidRDefault="00783FF5" w:rsidP="00EE36B2">
      <w:pPr>
        <w:pStyle w:val="Encabezado"/>
        <w:jc w:val="both"/>
        <w:rPr>
          <w:rFonts w:ascii="Arial Narrow" w:hAnsi="Arial Narrow" w:cstheme="minorHAnsi"/>
          <w:bCs/>
        </w:rPr>
      </w:pPr>
    </w:p>
    <w:p w14:paraId="5C2B41BB" w14:textId="77777777" w:rsidR="00BC6FE4" w:rsidRPr="00BC6FE4" w:rsidRDefault="00BC6FE4" w:rsidP="00BC6FE4">
      <w:pPr>
        <w:widowControl w:val="0"/>
        <w:shd w:val="clear" w:color="auto" w:fill="FEFFFF"/>
        <w:autoSpaceDE w:val="0"/>
        <w:autoSpaceDN w:val="0"/>
        <w:adjustRightInd w:val="0"/>
        <w:ind w:left="142"/>
        <w:rPr>
          <w:rFonts w:ascii="Arial Narrow" w:hAnsi="Arial Narrow" w:cs="Arial"/>
          <w:sz w:val="22"/>
          <w:szCs w:val="22"/>
          <w:shd w:val="clear" w:color="auto" w:fill="FEFFFF"/>
          <w:lang w:eastAsia="es-CO"/>
        </w:rPr>
      </w:pPr>
    </w:p>
    <w:p w14:paraId="136D1488" w14:textId="472CF901" w:rsidR="00515314" w:rsidRPr="004F2479" w:rsidRDefault="00BC6FE4" w:rsidP="00A00EBF">
      <w:pPr>
        <w:pStyle w:val="Prrafodelista"/>
        <w:numPr>
          <w:ilvl w:val="0"/>
          <w:numId w:val="1"/>
        </w:numPr>
        <w:autoSpaceDE w:val="0"/>
        <w:autoSpaceDN w:val="0"/>
        <w:adjustRightInd w:val="0"/>
        <w:jc w:val="center"/>
        <w:rPr>
          <w:rFonts w:ascii="Arial Narrow" w:eastAsia="Calibri" w:hAnsi="Arial Narrow" w:cs="Arial"/>
          <w:b/>
          <w:bCs/>
        </w:rPr>
      </w:pPr>
      <w:r w:rsidRPr="0097174C">
        <w:rPr>
          <w:rFonts w:ascii="Arial Narrow" w:eastAsia="Calibri" w:hAnsi="Arial Narrow" w:cs="Arial"/>
          <w:b/>
          <w:bCs/>
        </w:rPr>
        <w:t>CRITERIOS PARA DIRIMIR EMPATES:</w:t>
      </w:r>
    </w:p>
    <w:p w14:paraId="710871BB" w14:textId="45A30416" w:rsidR="00581001" w:rsidRDefault="00581001" w:rsidP="00EE36B2">
      <w:pPr>
        <w:pStyle w:val="Prrafodelista"/>
        <w:ind w:left="0"/>
        <w:rPr>
          <w:rFonts w:ascii="Arial Narrow" w:hAnsi="Arial Narrow" w:cstheme="minorHAnsi"/>
          <w:b/>
        </w:rPr>
      </w:pPr>
    </w:p>
    <w:p w14:paraId="5881359D" w14:textId="77777777" w:rsidR="00557939" w:rsidRPr="00557939" w:rsidRDefault="00557939" w:rsidP="00783FF5">
      <w:pPr>
        <w:pStyle w:val="Prrafodelista"/>
        <w:ind w:left="0"/>
        <w:jc w:val="both"/>
        <w:rPr>
          <w:rFonts w:ascii="Arial Narrow" w:hAnsi="Arial Narrow" w:cstheme="minorHAnsi"/>
          <w:bCs/>
        </w:rPr>
      </w:pPr>
      <w:r w:rsidRPr="00557939">
        <w:rPr>
          <w:rFonts w:ascii="Arial Narrow" w:hAnsi="Arial Narrow" w:cstheme="minorHAnsi"/>
          <w:bCs/>
        </w:rPr>
        <w:t xml:space="preserve">De conformidad con el artículo 2.2.1.1.2.2.9 del Decreto 1082 de 2015, 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Si persiste el empate, la Entidad Estatal debe utilizar las siguientes reglas de forma sucesiva y excluyente para seleccionar el oferente favorecido, respetando los compromisos adquiridos por Acuerdos Comerciales: </w:t>
      </w:r>
    </w:p>
    <w:p w14:paraId="6FF2B1FB" w14:textId="77777777" w:rsidR="00557939" w:rsidRPr="00557939" w:rsidRDefault="00557939" w:rsidP="00783FF5">
      <w:pPr>
        <w:pStyle w:val="Prrafodelista"/>
        <w:ind w:left="0"/>
        <w:jc w:val="both"/>
        <w:rPr>
          <w:rFonts w:ascii="Arial Narrow" w:hAnsi="Arial Narrow" w:cstheme="minorHAnsi"/>
          <w:bCs/>
        </w:rPr>
      </w:pPr>
    </w:p>
    <w:p w14:paraId="0C052444" w14:textId="77777777" w:rsidR="00783FF5" w:rsidRDefault="00557939" w:rsidP="00783FF5">
      <w:pPr>
        <w:pStyle w:val="Prrafodelista"/>
        <w:numPr>
          <w:ilvl w:val="0"/>
          <w:numId w:val="18"/>
        </w:numPr>
        <w:jc w:val="both"/>
        <w:rPr>
          <w:rFonts w:ascii="Arial Narrow" w:hAnsi="Arial Narrow" w:cstheme="minorHAnsi"/>
          <w:bCs/>
        </w:rPr>
      </w:pPr>
      <w:r w:rsidRPr="00557939">
        <w:rPr>
          <w:rFonts w:ascii="Arial Narrow" w:hAnsi="Arial Narrow" w:cstheme="minorHAnsi"/>
          <w:bCs/>
        </w:rPr>
        <w:t>Preferir la oferta de bienes o servicios nacionales frente a la oferta de bienes o ser</w:t>
      </w:r>
      <w:r w:rsidRPr="00557939">
        <w:rPr>
          <w:rFonts w:ascii="Arial Narrow" w:hAnsi="Arial Narrow" w:cstheme="minorHAnsi"/>
          <w:bCs/>
        </w:rPr>
        <w:softHyphen/>
        <w:t>vicios extranjeros.</w:t>
      </w:r>
    </w:p>
    <w:p w14:paraId="247CE461" w14:textId="77777777" w:rsidR="00783FF5" w:rsidRDefault="00557939" w:rsidP="00783FF5">
      <w:pPr>
        <w:pStyle w:val="Prrafodelista"/>
        <w:numPr>
          <w:ilvl w:val="0"/>
          <w:numId w:val="18"/>
        </w:numPr>
        <w:jc w:val="both"/>
        <w:rPr>
          <w:rFonts w:ascii="Arial Narrow" w:hAnsi="Arial Narrow" w:cstheme="minorHAnsi"/>
          <w:bCs/>
        </w:rPr>
      </w:pPr>
      <w:r w:rsidRPr="00783FF5">
        <w:rPr>
          <w:rFonts w:ascii="Arial Narrow" w:hAnsi="Arial Narrow" w:cstheme="minorHAnsi"/>
          <w:bCs/>
        </w:rPr>
        <w:t>Preferir las ofertas presentada por una Mipyme nacional.</w:t>
      </w:r>
    </w:p>
    <w:p w14:paraId="451BA071" w14:textId="15F649E0" w:rsidR="00557939" w:rsidRPr="00783FF5" w:rsidRDefault="00557939" w:rsidP="00783FF5">
      <w:pPr>
        <w:pStyle w:val="Prrafodelista"/>
        <w:numPr>
          <w:ilvl w:val="0"/>
          <w:numId w:val="18"/>
        </w:numPr>
        <w:jc w:val="both"/>
        <w:rPr>
          <w:rFonts w:ascii="Arial Narrow" w:hAnsi="Arial Narrow" w:cstheme="minorHAnsi"/>
          <w:bCs/>
        </w:rPr>
      </w:pPr>
      <w:r w:rsidRPr="00783FF5">
        <w:rPr>
          <w:rFonts w:ascii="Arial Narrow" w:hAnsi="Arial Narrow" w:cstheme="minorHAnsi"/>
          <w:bCs/>
        </w:rPr>
        <w:t>Preferir la oferta presentada por un Consorcio, Unión Temporal o promesa de sociedad futura siempre que:</w:t>
      </w:r>
    </w:p>
    <w:p w14:paraId="4FE6E0CC" w14:textId="77777777" w:rsidR="00557939" w:rsidRPr="00557939" w:rsidRDefault="00557939" w:rsidP="00783FF5">
      <w:pPr>
        <w:pStyle w:val="Prrafodelista"/>
        <w:ind w:left="1038"/>
        <w:jc w:val="both"/>
        <w:rPr>
          <w:rFonts w:ascii="Arial Narrow" w:hAnsi="Arial Narrow" w:cstheme="minorHAnsi"/>
          <w:bCs/>
        </w:rPr>
      </w:pPr>
      <w:r w:rsidRPr="00557939">
        <w:rPr>
          <w:rFonts w:ascii="Arial Narrow" w:hAnsi="Arial Narrow" w:cstheme="minorHAnsi"/>
          <w:bCs/>
        </w:rPr>
        <w:t>(a) esté conformado por al menos una Mipyme nacional que tenga una participación de por lo menos el</w:t>
      </w:r>
    </w:p>
    <w:p w14:paraId="2552E803" w14:textId="77777777" w:rsidR="00783FF5" w:rsidRDefault="00557939" w:rsidP="00783FF5">
      <w:pPr>
        <w:pStyle w:val="Prrafodelista"/>
        <w:ind w:left="1038"/>
        <w:jc w:val="both"/>
        <w:rPr>
          <w:rFonts w:ascii="Arial Narrow" w:hAnsi="Arial Narrow" w:cstheme="minorHAnsi"/>
          <w:bCs/>
        </w:rPr>
      </w:pPr>
      <w:r w:rsidRPr="00557939">
        <w:rPr>
          <w:rFonts w:ascii="Arial Narrow" w:hAnsi="Arial Narrow" w:cstheme="minorHAnsi"/>
          <w:bCs/>
        </w:rPr>
        <w:t>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w:t>
      </w:r>
    </w:p>
    <w:p w14:paraId="6691D099" w14:textId="77777777" w:rsidR="00783FF5" w:rsidRDefault="00557939" w:rsidP="00783FF5">
      <w:pPr>
        <w:pStyle w:val="Prrafodelista"/>
        <w:numPr>
          <w:ilvl w:val="0"/>
          <w:numId w:val="18"/>
        </w:numPr>
        <w:jc w:val="both"/>
        <w:rPr>
          <w:rFonts w:ascii="Arial Narrow" w:hAnsi="Arial Narrow" w:cstheme="minorHAnsi"/>
          <w:bCs/>
        </w:rPr>
      </w:pPr>
      <w:r w:rsidRPr="00783FF5">
        <w:rPr>
          <w:rFonts w:ascii="Arial Narrow" w:hAnsi="Arial Narrow" w:cstheme="minorHAnsi"/>
          <w:bCs/>
          <w:lang w:val="es-ES"/>
        </w:rPr>
        <w:t>Preferir la propuesta presentada por el oferente que acredite en las condiciones esta</w:t>
      </w:r>
      <w:r w:rsidRPr="00783FF5">
        <w:rPr>
          <w:rFonts w:ascii="Arial Narrow" w:hAnsi="Arial Narrow" w:cstheme="minorHAnsi"/>
          <w:bCs/>
          <w:lang w:val="es-ES"/>
        </w:rPr>
        <w:softHyphen/>
        <w:t>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w:t>
      </w:r>
      <w:r w:rsidR="00783FF5">
        <w:rPr>
          <w:rFonts w:ascii="Arial Narrow" w:hAnsi="Arial Narrow" w:cstheme="minorHAnsi"/>
          <w:bCs/>
          <w:lang w:val="es-ES"/>
        </w:rPr>
        <w:t xml:space="preserve"> </w:t>
      </w:r>
      <w:r w:rsidRPr="00783FF5">
        <w:rPr>
          <w:rFonts w:ascii="Arial Narrow" w:hAnsi="Arial Narrow" w:cstheme="minorHAnsi"/>
          <w:bCs/>
        </w:rPr>
        <w:t xml:space="preserve">Temporal o promesa de sociedad futura y aportar mínimo el veinticinco por ciento (25%) de la experiencia acreditada en la oferta. </w:t>
      </w:r>
    </w:p>
    <w:p w14:paraId="3BCD3716" w14:textId="542690E7" w:rsidR="00557939" w:rsidRPr="00783FF5" w:rsidRDefault="00557939" w:rsidP="00783FF5">
      <w:pPr>
        <w:pStyle w:val="Prrafodelista"/>
        <w:numPr>
          <w:ilvl w:val="0"/>
          <w:numId w:val="18"/>
        </w:numPr>
        <w:jc w:val="both"/>
        <w:rPr>
          <w:rFonts w:ascii="Arial Narrow" w:hAnsi="Arial Narrow" w:cstheme="minorHAnsi"/>
          <w:bCs/>
        </w:rPr>
      </w:pPr>
      <w:r w:rsidRPr="00783FF5">
        <w:rPr>
          <w:rFonts w:ascii="Arial Narrow" w:hAnsi="Arial Narrow" w:cstheme="minorHAnsi"/>
          <w:bCs/>
        </w:rPr>
        <w:lastRenderedPageBreak/>
        <w:t xml:space="preserve">Utilizar un método aleatorio para seleccionar el oferente ganador, método que será mediante sorteo, que consistirá en sacar la balota identificada con el número mayor, estableciendo como orden para sacar la balota el proponente que haya radicado primero la propuesta y así consecutivamente. </w:t>
      </w:r>
    </w:p>
    <w:p w14:paraId="1FB0B0F4" w14:textId="02FC5FE4" w:rsidR="00557939" w:rsidRDefault="00557939" w:rsidP="00EE36B2">
      <w:pPr>
        <w:pStyle w:val="Prrafodelista"/>
        <w:ind w:left="0"/>
        <w:rPr>
          <w:rFonts w:ascii="Arial Narrow" w:hAnsi="Arial Narrow" w:cstheme="minorHAnsi"/>
          <w:b/>
        </w:rPr>
      </w:pPr>
    </w:p>
    <w:p w14:paraId="26F76D4B" w14:textId="77777777" w:rsidR="00783FF5" w:rsidRPr="00FB5D8F" w:rsidRDefault="00783FF5" w:rsidP="00EE36B2">
      <w:pPr>
        <w:pStyle w:val="Prrafodelista"/>
        <w:ind w:left="0"/>
        <w:rPr>
          <w:rFonts w:ascii="Arial Narrow" w:hAnsi="Arial Narrow" w:cstheme="minorHAnsi"/>
          <w:b/>
        </w:rPr>
      </w:pPr>
    </w:p>
    <w:p w14:paraId="2CBBB1B7" w14:textId="77777777" w:rsidR="00EE36B2" w:rsidRPr="00FB5D8F" w:rsidRDefault="00EE36B2" w:rsidP="00A00EBF">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FB5D8F">
        <w:rPr>
          <w:rFonts w:ascii="Arial Narrow" w:hAnsi="Arial Narrow" w:cstheme="minorHAnsi"/>
          <w:b/>
        </w:rPr>
        <w:t>GARANTÍA DE SERIEDAD DE LA PROPUESTA</w:t>
      </w:r>
    </w:p>
    <w:p w14:paraId="379D804A" w14:textId="77777777" w:rsidR="00EE36B2" w:rsidRPr="00FB5D8F" w:rsidRDefault="00EE36B2" w:rsidP="00EE36B2">
      <w:pPr>
        <w:pStyle w:val="Default"/>
        <w:jc w:val="both"/>
        <w:rPr>
          <w:rFonts w:ascii="Arial Narrow" w:hAnsi="Arial Narrow" w:cstheme="minorHAnsi"/>
          <w:color w:val="auto"/>
          <w:sz w:val="22"/>
          <w:szCs w:val="22"/>
        </w:rPr>
      </w:pPr>
    </w:p>
    <w:p w14:paraId="304F6350" w14:textId="77777777" w:rsidR="00EE36B2" w:rsidRPr="00FB5D8F" w:rsidRDefault="00EE36B2" w:rsidP="00EE36B2">
      <w:pPr>
        <w:jc w:val="both"/>
        <w:rPr>
          <w:rFonts w:ascii="Arial Narrow" w:hAnsi="Arial Narrow" w:cstheme="minorHAnsi"/>
          <w:sz w:val="22"/>
          <w:szCs w:val="22"/>
        </w:rPr>
      </w:pPr>
      <w:r w:rsidRPr="00FB5D8F">
        <w:rPr>
          <w:rFonts w:ascii="Arial Narrow" w:hAnsi="Arial Narrow" w:cstheme="minorHAnsi"/>
          <w:sz w:val="22"/>
          <w:szCs w:val="22"/>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70A1B207" w14:textId="77777777" w:rsidR="00EE36B2" w:rsidRPr="00FB5D8F" w:rsidRDefault="00EE36B2" w:rsidP="00EE36B2">
      <w:pPr>
        <w:jc w:val="both"/>
        <w:rPr>
          <w:rFonts w:ascii="Arial Narrow" w:hAnsi="Arial Narrow" w:cstheme="minorHAnsi"/>
          <w:sz w:val="22"/>
          <w:szCs w:val="22"/>
        </w:rPr>
      </w:pPr>
    </w:p>
    <w:p w14:paraId="063798B4" w14:textId="77777777" w:rsidR="00EE36B2" w:rsidRPr="00FB5D8F" w:rsidRDefault="00EE36B2" w:rsidP="00EE36B2">
      <w:pPr>
        <w:adjustRightInd w:val="0"/>
        <w:jc w:val="both"/>
        <w:rPr>
          <w:rFonts w:ascii="Arial Narrow" w:hAnsi="Arial Narrow" w:cstheme="minorHAnsi"/>
          <w:sz w:val="22"/>
          <w:szCs w:val="22"/>
        </w:rPr>
      </w:pPr>
      <w:r w:rsidRPr="00FB5D8F">
        <w:rPr>
          <w:rFonts w:ascii="Arial Narrow" w:hAnsi="Arial Narrow" w:cstheme="minorHAnsi"/>
          <w:sz w:val="22"/>
          <w:szCs w:val="22"/>
        </w:rPr>
        <w:t xml:space="preserve">La garantía deberá contener lo siguiente: </w:t>
      </w:r>
    </w:p>
    <w:p w14:paraId="1DE9E312" w14:textId="77777777" w:rsidR="00EE36B2" w:rsidRPr="00FB5D8F" w:rsidRDefault="00EE36B2" w:rsidP="00EE36B2">
      <w:pPr>
        <w:rPr>
          <w:rFonts w:ascii="Arial Narrow" w:hAnsi="Arial Narrow" w:cstheme="minorHAnsi"/>
          <w:sz w:val="22"/>
          <w:szCs w:val="22"/>
        </w:rPr>
      </w:pPr>
    </w:p>
    <w:p w14:paraId="30B8ED6D" w14:textId="77777777" w:rsidR="00EE36B2" w:rsidRPr="00FB5D8F" w:rsidRDefault="00EE36B2" w:rsidP="00A00EBF">
      <w:pPr>
        <w:pStyle w:val="Prrafodelista"/>
        <w:numPr>
          <w:ilvl w:val="0"/>
          <w:numId w:val="4"/>
        </w:numPr>
        <w:spacing w:after="0" w:line="240" w:lineRule="auto"/>
        <w:ind w:left="0" w:firstLine="0"/>
        <w:contextualSpacing w:val="0"/>
        <w:jc w:val="both"/>
        <w:rPr>
          <w:rFonts w:ascii="Arial Narrow" w:hAnsi="Arial Narrow" w:cstheme="minorHAnsi"/>
        </w:rPr>
      </w:pPr>
      <w:r w:rsidRPr="00FB5D8F">
        <w:rPr>
          <w:rFonts w:ascii="Arial Narrow" w:hAnsi="Arial Narrow" w:cstheme="minorHAnsi"/>
        </w:rPr>
        <w:t>Asegurado / Beneficiario: UNIDAD ADMINISTRATIVA ESPECIAL DE GESTIÓN DE RESTITUCIÓN DE TIERRAS DESPOJADAS, NIT. 900498879-9</w:t>
      </w:r>
    </w:p>
    <w:p w14:paraId="417937CE" w14:textId="77777777" w:rsidR="00EE36B2" w:rsidRPr="00FB5D8F" w:rsidRDefault="00EE36B2" w:rsidP="00EE36B2">
      <w:pPr>
        <w:pStyle w:val="Prrafodelista"/>
        <w:ind w:left="0"/>
        <w:rPr>
          <w:rFonts w:ascii="Arial Narrow" w:hAnsi="Arial Narrow" w:cstheme="minorHAnsi"/>
        </w:rPr>
      </w:pPr>
    </w:p>
    <w:p w14:paraId="625E9F11" w14:textId="121A03D4" w:rsidR="00EE36B2" w:rsidRPr="00FB5D8F" w:rsidRDefault="00EE36B2" w:rsidP="00A00EBF">
      <w:pPr>
        <w:pStyle w:val="Prrafodelista"/>
        <w:numPr>
          <w:ilvl w:val="0"/>
          <w:numId w:val="3"/>
        </w:numPr>
        <w:spacing w:after="0" w:line="240" w:lineRule="auto"/>
        <w:ind w:left="0" w:firstLine="0"/>
        <w:jc w:val="both"/>
        <w:rPr>
          <w:rFonts w:ascii="Arial Narrow" w:hAnsi="Arial Narrow" w:cstheme="minorHAnsi"/>
        </w:rPr>
      </w:pPr>
      <w:r w:rsidRPr="00FB5D8F">
        <w:rPr>
          <w:rFonts w:ascii="Arial Narrow" w:hAnsi="Arial Narrow" w:cstheme="minorHAnsi"/>
        </w:rPr>
        <w:t>Valor de la Garantía de Seriedad de la Propuesta: La Garantía de Seriedad de la Propuesta deberá ser constituida por un valor equivalente al diez por ciento (</w:t>
      </w:r>
      <w:r w:rsidR="00BD19B8">
        <w:rPr>
          <w:rFonts w:ascii="Arial Narrow" w:hAnsi="Arial Narrow" w:cstheme="minorHAnsi"/>
        </w:rPr>
        <w:t>1</w:t>
      </w:r>
      <w:r w:rsidR="00D0550C">
        <w:rPr>
          <w:rFonts w:ascii="Arial Narrow" w:hAnsi="Arial Narrow" w:cstheme="minorHAnsi"/>
        </w:rPr>
        <w:t>0</w:t>
      </w:r>
      <w:r w:rsidRPr="00FB5D8F">
        <w:rPr>
          <w:rFonts w:ascii="Arial Narrow" w:hAnsi="Arial Narrow" w:cstheme="minorHAnsi"/>
        </w:rPr>
        <w:t>%) del valor total del presupuesto oficial.</w:t>
      </w:r>
    </w:p>
    <w:p w14:paraId="63094915" w14:textId="77777777" w:rsidR="00EE36B2" w:rsidRPr="00FB5D8F" w:rsidRDefault="00EE36B2" w:rsidP="00EE36B2">
      <w:pPr>
        <w:pStyle w:val="Prrafodelista"/>
        <w:ind w:left="0"/>
        <w:rPr>
          <w:rFonts w:ascii="Arial Narrow" w:hAnsi="Arial Narrow" w:cstheme="minorHAnsi"/>
        </w:rPr>
      </w:pPr>
    </w:p>
    <w:p w14:paraId="764598C5" w14:textId="77777777" w:rsidR="00EE36B2" w:rsidRPr="00BD19B8" w:rsidRDefault="00EE36B2" w:rsidP="00A00EBF">
      <w:pPr>
        <w:pStyle w:val="Prrafodelista"/>
        <w:numPr>
          <w:ilvl w:val="0"/>
          <w:numId w:val="3"/>
        </w:numPr>
        <w:spacing w:after="0" w:line="240" w:lineRule="auto"/>
        <w:ind w:left="0" w:firstLine="0"/>
        <w:jc w:val="both"/>
        <w:rPr>
          <w:rFonts w:ascii="Arial Narrow" w:hAnsi="Arial Narrow" w:cstheme="minorHAnsi"/>
        </w:rPr>
      </w:pPr>
      <w:r w:rsidRPr="00BD19B8">
        <w:rPr>
          <w:rFonts w:ascii="Arial Narrow" w:hAnsi="Arial Narrow" w:cstheme="minorHAnsi"/>
        </w:rPr>
        <w:t xml:space="preserve">Vigencia: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6702BE37" w14:textId="77777777" w:rsidR="00EE36B2" w:rsidRPr="00FB5D8F" w:rsidRDefault="00EE36B2" w:rsidP="00EE36B2">
      <w:pPr>
        <w:pStyle w:val="Prrafodelista"/>
        <w:adjustRightInd w:val="0"/>
        <w:ind w:left="0"/>
        <w:jc w:val="both"/>
        <w:rPr>
          <w:rFonts w:ascii="Arial Narrow" w:hAnsi="Arial Narrow" w:cstheme="minorHAnsi"/>
        </w:rPr>
      </w:pPr>
    </w:p>
    <w:p w14:paraId="6F483F89" w14:textId="77777777" w:rsidR="00EE36B2" w:rsidRPr="00FB5D8F" w:rsidRDefault="00EE36B2" w:rsidP="00A00EBF">
      <w:pPr>
        <w:pStyle w:val="Prrafodelista"/>
        <w:numPr>
          <w:ilvl w:val="0"/>
          <w:numId w:val="2"/>
        </w:numPr>
        <w:adjustRightInd w:val="0"/>
        <w:spacing w:after="0" w:line="240" w:lineRule="auto"/>
        <w:ind w:left="0" w:firstLine="0"/>
        <w:contextualSpacing w:val="0"/>
        <w:jc w:val="both"/>
        <w:rPr>
          <w:rFonts w:ascii="Arial Narrow" w:hAnsi="Arial Narrow" w:cstheme="minorHAnsi"/>
        </w:rPr>
      </w:pPr>
      <w:r w:rsidRPr="00FB5D8F">
        <w:rPr>
          <w:rFonts w:ascii="Arial Narrow" w:hAnsi="Arial Narrow" w:cstheme="minorHAnsi"/>
        </w:rPr>
        <w:t>Adicionalmente, la Garantía de Seriedad de la propuesta favorecida con la adjudicación deberá mantenerse vigente hasta que la aprobación de Garantía Única de Cumplimiento propio de la etapa contractual.</w:t>
      </w:r>
    </w:p>
    <w:p w14:paraId="41BA58C4" w14:textId="77777777" w:rsidR="00EE36B2" w:rsidRPr="00FB5D8F" w:rsidRDefault="00EE36B2" w:rsidP="00EE36B2">
      <w:pPr>
        <w:pStyle w:val="Prrafodelista"/>
        <w:adjustRightInd w:val="0"/>
        <w:ind w:left="0"/>
        <w:jc w:val="both"/>
        <w:rPr>
          <w:rFonts w:ascii="Arial Narrow" w:hAnsi="Arial Narrow" w:cstheme="minorHAnsi"/>
        </w:rPr>
      </w:pPr>
    </w:p>
    <w:p w14:paraId="24EC238F" w14:textId="77777777" w:rsidR="00EE36B2" w:rsidRPr="00FB5D8F" w:rsidRDefault="00EE36B2" w:rsidP="00A00EBF">
      <w:pPr>
        <w:pStyle w:val="Prrafodelista"/>
        <w:numPr>
          <w:ilvl w:val="0"/>
          <w:numId w:val="2"/>
        </w:numPr>
        <w:adjustRightInd w:val="0"/>
        <w:spacing w:after="0" w:line="240" w:lineRule="auto"/>
        <w:ind w:left="0" w:firstLine="0"/>
        <w:contextualSpacing w:val="0"/>
        <w:jc w:val="both"/>
        <w:rPr>
          <w:rFonts w:ascii="Arial Narrow" w:hAnsi="Arial Narrow" w:cstheme="minorHAnsi"/>
        </w:rPr>
      </w:pPr>
      <w:r w:rsidRPr="00FB5D8F">
        <w:rPr>
          <w:rFonts w:ascii="Arial Narrow" w:hAnsi="Arial Narrow" w:cstheme="minorHAnsi"/>
        </w:rPr>
        <w:t xml:space="preserve">Tomador / Afianzado: 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121CDBF3" w14:textId="77777777" w:rsidR="00EE36B2" w:rsidRPr="00FB5D8F" w:rsidRDefault="00EE36B2" w:rsidP="00EE36B2">
      <w:pPr>
        <w:rPr>
          <w:rFonts w:ascii="Arial Narrow" w:hAnsi="Arial Narrow" w:cstheme="minorHAnsi"/>
          <w:sz w:val="22"/>
          <w:szCs w:val="22"/>
        </w:rPr>
      </w:pPr>
    </w:p>
    <w:p w14:paraId="782EB930" w14:textId="77777777" w:rsidR="00EE36B2" w:rsidRPr="00FB5D8F" w:rsidRDefault="00EE36B2" w:rsidP="00EE36B2">
      <w:pPr>
        <w:jc w:val="both"/>
        <w:rPr>
          <w:rFonts w:ascii="Arial Narrow" w:hAnsi="Arial Narrow" w:cstheme="minorHAnsi"/>
          <w:sz w:val="22"/>
          <w:szCs w:val="22"/>
        </w:rPr>
      </w:pPr>
      <w:r w:rsidRPr="00FB5D8F">
        <w:rPr>
          <w:rFonts w:ascii="Arial Narrow" w:hAnsi="Arial Narrow" w:cstheme="minorHAnsi"/>
          <w:sz w:val="22"/>
          <w:szCs w:val="22"/>
        </w:rPr>
        <w:t>La Garantía de Seriedad de la propuesta amparará el cumplimiento de las siguientes obligaciones que asume el proponente por su participación en el presente proceso, así</w:t>
      </w:r>
    </w:p>
    <w:p w14:paraId="33836451" w14:textId="77777777" w:rsidR="00EE36B2" w:rsidRPr="00FB5D8F" w:rsidRDefault="00EE36B2" w:rsidP="00EE36B2">
      <w:pPr>
        <w:jc w:val="both"/>
        <w:rPr>
          <w:rFonts w:ascii="Arial Narrow" w:hAnsi="Arial Narrow" w:cstheme="minorHAnsi"/>
          <w:sz w:val="22"/>
          <w:szCs w:val="22"/>
        </w:rPr>
      </w:pPr>
    </w:p>
    <w:p w14:paraId="4362CFA9" w14:textId="77777777" w:rsidR="00783FF5" w:rsidRDefault="00EE36B2" w:rsidP="00783FF5">
      <w:pPr>
        <w:pStyle w:val="Prrafodelista"/>
        <w:numPr>
          <w:ilvl w:val="0"/>
          <w:numId w:val="19"/>
        </w:numPr>
        <w:spacing w:after="0" w:line="240" w:lineRule="auto"/>
        <w:jc w:val="both"/>
        <w:rPr>
          <w:rFonts w:ascii="Arial Narrow" w:hAnsi="Arial Narrow" w:cstheme="minorHAnsi"/>
        </w:rPr>
      </w:pPr>
      <w:r w:rsidRPr="00FB5D8F">
        <w:rPr>
          <w:rFonts w:ascii="Arial Narrow" w:hAnsi="Arial Narrow" w:cstheme="minorHAnsi"/>
        </w:rPr>
        <w:t>La no suscripción del contrato sin justa causa por parte del proponente seleccionado.</w:t>
      </w:r>
    </w:p>
    <w:p w14:paraId="661BD609" w14:textId="77777777" w:rsidR="00783FF5" w:rsidRDefault="00EE36B2" w:rsidP="00783FF5">
      <w:pPr>
        <w:pStyle w:val="Prrafodelista"/>
        <w:numPr>
          <w:ilvl w:val="0"/>
          <w:numId w:val="19"/>
        </w:numPr>
        <w:spacing w:after="0" w:line="240" w:lineRule="auto"/>
        <w:jc w:val="both"/>
        <w:rPr>
          <w:rFonts w:ascii="Arial Narrow" w:hAnsi="Arial Narrow" w:cstheme="minorHAnsi"/>
        </w:rPr>
      </w:pPr>
      <w:r w:rsidRPr="00783FF5">
        <w:rPr>
          <w:rFonts w:ascii="Arial Narrow" w:hAnsi="Arial Narrow" w:cstheme="minorHAnsi"/>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0A8E8021" w14:textId="77777777" w:rsidR="00783FF5" w:rsidRDefault="00EE36B2" w:rsidP="00783FF5">
      <w:pPr>
        <w:pStyle w:val="Prrafodelista"/>
        <w:numPr>
          <w:ilvl w:val="0"/>
          <w:numId w:val="19"/>
        </w:numPr>
        <w:spacing w:after="0" w:line="240" w:lineRule="auto"/>
        <w:jc w:val="both"/>
        <w:rPr>
          <w:rFonts w:ascii="Arial Narrow" w:hAnsi="Arial Narrow" w:cstheme="minorHAnsi"/>
        </w:rPr>
      </w:pPr>
      <w:r w:rsidRPr="00783FF5">
        <w:rPr>
          <w:rFonts w:ascii="Arial Narrow" w:hAnsi="Arial Narrow" w:cstheme="minorHAnsi"/>
        </w:rPr>
        <w:lastRenderedPageBreak/>
        <w:t xml:space="preserve">La falta de cumplimiento por parte del PROPONENTE seleccionado, de la garantía de cumplimiento de las obligaciones del contrato. </w:t>
      </w:r>
    </w:p>
    <w:p w14:paraId="45ED0226" w14:textId="1C0518A0" w:rsidR="00EE36B2" w:rsidRPr="00783FF5" w:rsidRDefault="00EE36B2" w:rsidP="00783FF5">
      <w:pPr>
        <w:pStyle w:val="Prrafodelista"/>
        <w:numPr>
          <w:ilvl w:val="0"/>
          <w:numId w:val="19"/>
        </w:numPr>
        <w:spacing w:after="0" w:line="240" w:lineRule="auto"/>
        <w:jc w:val="both"/>
        <w:rPr>
          <w:rFonts w:ascii="Arial Narrow" w:hAnsi="Arial Narrow" w:cstheme="minorHAnsi"/>
        </w:rPr>
      </w:pPr>
      <w:r w:rsidRPr="00783FF5">
        <w:rPr>
          <w:rFonts w:ascii="Arial Narrow" w:hAnsi="Arial Narrow" w:cstheme="minorHAnsi"/>
        </w:rPr>
        <w:t>El retiro de la oferta después de vencido el término fijado para la presentación de propuestas.</w:t>
      </w:r>
    </w:p>
    <w:p w14:paraId="307850BC" w14:textId="77777777" w:rsidR="00EE36B2" w:rsidRPr="00FB5D8F" w:rsidRDefault="00EE36B2" w:rsidP="00EE36B2">
      <w:pPr>
        <w:jc w:val="both"/>
        <w:rPr>
          <w:rFonts w:ascii="Arial Narrow" w:hAnsi="Arial Narrow" w:cstheme="minorHAnsi"/>
          <w:sz w:val="22"/>
          <w:szCs w:val="22"/>
        </w:rPr>
      </w:pPr>
    </w:p>
    <w:p w14:paraId="12BE097A" w14:textId="77777777" w:rsidR="00EE36B2" w:rsidRPr="00FB5D8F" w:rsidRDefault="00EE36B2" w:rsidP="00EE36B2">
      <w:pPr>
        <w:jc w:val="both"/>
        <w:rPr>
          <w:rFonts w:ascii="Arial Narrow" w:hAnsi="Arial Narrow" w:cstheme="minorHAnsi"/>
          <w:sz w:val="22"/>
          <w:szCs w:val="22"/>
        </w:rPr>
      </w:pPr>
      <w:r w:rsidRPr="00FB5D8F">
        <w:rPr>
          <w:rFonts w:ascii="Arial Narrow" w:hAnsi="Arial Narrow" w:cstheme="minorHAnsi"/>
          <w:sz w:val="22"/>
          <w:szCs w:val="22"/>
        </w:rPr>
        <w:t>El PROPONENTE, por el acto de ofertar, acepta que la UNIDAD ADMINISTRATIVA ESPECIAL DE GESTIÓN DE RESTITUCIÓN DE TIERRAS DESPOJADAS, le solicite ampliar el término de vigencia de la póliza.</w:t>
      </w:r>
    </w:p>
    <w:p w14:paraId="1F7E443F" w14:textId="77777777" w:rsidR="00EE36B2" w:rsidRPr="00FB5D8F" w:rsidRDefault="00EE36B2" w:rsidP="00EE36B2">
      <w:pPr>
        <w:jc w:val="both"/>
        <w:rPr>
          <w:rFonts w:ascii="Arial Narrow" w:hAnsi="Arial Narrow" w:cstheme="minorHAnsi"/>
          <w:sz w:val="22"/>
          <w:szCs w:val="22"/>
        </w:rPr>
      </w:pPr>
    </w:p>
    <w:p w14:paraId="64D099C0" w14:textId="0F9C0CA6" w:rsidR="00482872" w:rsidRPr="00073CDC" w:rsidRDefault="00EE36B2" w:rsidP="00EE36B2">
      <w:pPr>
        <w:jc w:val="both"/>
        <w:rPr>
          <w:rFonts w:ascii="Arial Narrow" w:hAnsi="Arial Narrow" w:cstheme="minorHAnsi"/>
          <w:i/>
          <w:sz w:val="22"/>
          <w:szCs w:val="22"/>
        </w:rPr>
      </w:pPr>
      <w:r w:rsidRPr="00FB5D8F">
        <w:rPr>
          <w:rFonts w:ascii="Arial Narrow" w:hAnsi="Arial Narrow" w:cstheme="minorHAnsi"/>
          <w:sz w:val="22"/>
          <w:szCs w:val="22"/>
        </w:rPr>
        <w:t xml:space="preserve">En caso de presentarse Garantía Bancaria, esta deberá tener la siguiente leyenda. </w:t>
      </w:r>
      <w:r w:rsidRPr="00FB5D8F">
        <w:rPr>
          <w:rFonts w:ascii="Arial Narrow" w:hAnsi="Arial Narrow" w:cstheme="minorHAnsi"/>
          <w:i/>
          <w:sz w:val="22"/>
          <w:szCs w:val="22"/>
        </w:rPr>
        <w:t>“La presente garantía será pagada por el garante dentro de los treinta (30) días siguientes a la fecha del acto administrativo que declare el incumplimiento del PROPONENTE”.</w:t>
      </w:r>
    </w:p>
    <w:p w14:paraId="533DE635" w14:textId="17D628D7" w:rsidR="00C6404A" w:rsidRDefault="00C6404A" w:rsidP="00EE36B2">
      <w:pPr>
        <w:jc w:val="both"/>
        <w:rPr>
          <w:rFonts w:ascii="Arial Narrow" w:hAnsi="Arial Narrow" w:cstheme="minorHAnsi"/>
          <w:sz w:val="22"/>
          <w:szCs w:val="22"/>
        </w:rPr>
      </w:pPr>
    </w:p>
    <w:p w14:paraId="0DE97216" w14:textId="77777777" w:rsidR="00783FF5" w:rsidRDefault="00783FF5" w:rsidP="00EE36B2">
      <w:pPr>
        <w:jc w:val="both"/>
        <w:rPr>
          <w:rFonts w:ascii="Arial Narrow" w:hAnsi="Arial Narrow" w:cstheme="minorHAnsi"/>
          <w:sz w:val="22"/>
          <w:szCs w:val="22"/>
        </w:rPr>
      </w:pPr>
    </w:p>
    <w:p w14:paraId="72DFFC37" w14:textId="2392C85F" w:rsidR="00EE36B2" w:rsidRDefault="00EE36B2" w:rsidP="00A00EBF">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FB5D8F">
        <w:rPr>
          <w:rFonts w:ascii="Arial Narrow" w:hAnsi="Arial Narrow" w:cstheme="minorHAnsi"/>
          <w:b/>
        </w:rPr>
        <w:t xml:space="preserve">CAUSALES DE RECHAZO DE LA PROPUESTA </w:t>
      </w:r>
    </w:p>
    <w:p w14:paraId="511DA671" w14:textId="77777777" w:rsidR="007F00ED" w:rsidRPr="00FB5D8F" w:rsidRDefault="007F00ED" w:rsidP="007F00ED">
      <w:pPr>
        <w:pStyle w:val="Prrafodelista"/>
        <w:tabs>
          <w:tab w:val="left" w:pos="567"/>
        </w:tabs>
        <w:spacing w:after="0" w:line="240" w:lineRule="auto"/>
        <w:ind w:left="1080"/>
        <w:contextualSpacing w:val="0"/>
        <w:rPr>
          <w:rFonts w:ascii="Arial Narrow" w:hAnsi="Arial Narrow" w:cstheme="minorHAnsi"/>
          <w:b/>
        </w:rPr>
      </w:pPr>
    </w:p>
    <w:p w14:paraId="2B83A346" w14:textId="77777777" w:rsidR="00EE36B2" w:rsidRPr="00FB5D8F" w:rsidRDefault="00EE36B2" w:rsidP="00EE36B2">
      <w:pPr>
        <w:jc w:val="both"/>
        <w:rPr>
          <w:rFonts w:ascii="Arial Narrow" w:hAnsi="Arial Narrow" w:cstheme="minorHAnsi"/>
          <w:sz w:val="22"/>
          <w:szCs w:val="22"/>
        </w:rPr>
      </w:pPr>
      <w:r w:rsidRPr="00FB5D8F">
        <w:rPr>
          <w:rFonts w:ascii="Arial Narrow" w:hAnsi="Arial Narrow" w:cstheme="minorHAnsi"/>
          <w:sz w:val="22"/>
          <w:szCs w:val="22"/>
        </w:rPr>
        <w:t xml:space="preserve">En adición a otras causas previstas por la ley, LA UNIDAD ADMINISTRATIVA ESPECIAL DE GESTIÓN DE RESTITUCIÓN DE TIERRAS DESPOJADAS rechazará las Ofertas presentadas por los Proponentes que: </w:t>
      </w:r>
    </w:p>
    <w:p w14:paraId="741B849A" w14:textId="77777777" w:rsidR="00EE36B2" w:rsidRPr="00FB5D8F" w:rsidRDefault="00EE36B2" w:rsidP="00EE36B2">
      <w:pPr>
        <w:jc w:val="both"/>
        <w:rPr>
          <w:rFonts w:ascii="Arial Narrow" w:hAnsi="Arial Narrow" w:cstheme="minorHAnsi"/>
          <w:sz w:val="22"/>
          <w:szCs w:val="22"/>
        </w:rPr>
      </w:pPr>
    </w:p>
    <w:p w14:paraId="5159FF57" w14:textId="77777777" w:rsidR="004B1087" w:rsidRDefault="00EE36B2" w:rsidP="00A00EBF">
      <w:pPr>
        <w:pStyle w:val="Prrafodelista"/>
        <w:numPr>
          <w:ilvl w:val="0"/>
          <w:numId w:val="6"/>
        </w:numPr>
        <w:spacing w:after="120" w:line="240" w:lineRule="auto"/>
        <w:ind w:left="714" w:hanging="357"/>
        <w:jc w:val="both"/>
        <w:rPr>
          <w:rFonts w:ascii="Arial Narrow" w:hAnsi="Arial Narrow" w:cstheme="minorHAnsi"/>
        </w:rPr>
      </w:pPr>
      <w:r w:rsidRPr="00671F0C">
        <w:rPr>
          <w:rFonts w:ascii="Arial Narrow" w:hAnsi="Arial Narrow" w:cstheme="minorHAnsi"/>
        </w:rPr>
        <w:t>Cuando la oferta NO haya sido presentada en la fecha y lugar señalada en el plazo de presentación de ofertas o cuando se presente con posterioridad a la hora indicada en el cronograma del presente proceso de selección.</w:t>
      </w:r>
    </w:p>
    <w:p w14:paraId="6105D5FB" w14:textId="60553E94" w:rsidR="00FC32D4" w:rsidRDefault="004B1087" w:rsidP="004052EA">
      <w:pPr>
        <w:pStyle w:val="Prrafodelista"/>
        <w:numPr>
          <w:ilvl w:val="0"/>
          <w:numId w:val="6"/>
        </w:numPr>
        <w:spacing w:after="120" w:line="240" w:lineRule="auto"/>
        <w:ind w:left="714" w:hanging="357"/>
        <w:jc w:val="both"/>
        <w:rPr>
          <w:rFonts w:ascii="Arial Narrow" w:hAnsi="Arial Narrow" w:cstheme="minorHAnsi"/>
          <w:b/>
          <w:bCs/>
          <w:u w:val="single"/>
        </w:rPr>
      </w:pPr>
      <w:r w:rsidRPr="00465083">
        <w:rPr>
          <w:rFonts w:ascii="Arial Narrow" w:hAnsi="Arial Narrow" w:cstheme="minorHAnsi"/>
          <w:b/>
          <w:bCs/>
          <w:u w:val="single"/>
        </w:rPr>
        <w:t>Cuando el valor unitario</w:t>
      </w:r>
      <w:r w:rsidR="007835F5" w:rsidRPr="00465083">
        <w:rPr>
          <w:rFonts w:ascii="Arial Narrow" w:hAnsi="Arial Narrow" w:cstheme="minorHAnsi"/>
          <w:b/>
          <w:bCs/>
          <w:u w:val="single"/>
        </w:rPr>
        <w:t xml:space="preserve"> ofertado</w:t>
      </w:r>
      <w:r w:rsidRPr="00465083">
        <w:rPr>
          <w:rFonts w:ascii="Arial Narrow" w:hAnsi="Arial Narrow" w:cstheme="minorHAnsi"/>
          <w:b/>
          <w:bCs/>
          <w:u w:val="single"/>
        </w:rPr>
        <w:t xml:space="preserve"> </w:t>
      </w:r>
      <w:r w:rsidR="004052EA" w:rsidRPr="004052EA">
        <w:rPr>
          <w:rFonts w:ascii="Arial Narrow" w:hAnsi="Arial Narrow" w:cstheme="minorHAnsi"/>
          <w:b/>
          <w:bCs/>
          <w:u w:val="single"/>
          <w:lang w:val="es-ES"/>
        </w:rPr>
        <w:t>del producto Suite McAfee Complete Endpoint Protection Business</w:t>
      </w:r>
      <w:r w:rsidR="004052EA">
        <w:rPr>
          <w:rFonts w:ascii="Arial Narrow" w:hAnsi="Arial Narrow" w:cstheme="minorHAnsi"/>
          <w:b/>
          <w:bCs/>
          <w:u w:val="single"/>
          <w:lang w:val="es-ES"/>
        </w:rPr>
        <w:t xml:space="preserve"> </w:t>
      </w:r>
      <w:r w:rsidR="00465083" w:rsidRPr="004052EA">
        <w:rPr>
          <w:rFonts w:ascii="Arial Narrow" w:hAnsi="Arial Narrow" w:cstheme="minorHAnsi"/>
          <w:b/>
          <w:bCs/>
          <w:u w:val="single"/>
        </w:rPr>
        <w:t>requerid</w:t>
      </w:r>
      <w:r w:rsidR="00B97C5A" w:rsidRPr="004052EA">
        <w:rPr>
          <w:rFonts w:ascii="Arial Narrow" w:hAnsi="Arial Narrow" w:cstheme="minorHAnsi"/>
          <w:b/>
          <w:bCs/>
          <w:u w:val="single"/>
        </w:rPr>
        <w:t>a</w:t>
      </w:r>
      <w:r w:rsidR="00465083" w:rsidRPr="004052EA">
        <w:rPr>
          <w:rFonts w:ascii="Arial Narrow" w:hAnsi="Arial Narrow" w:cstheme="minorHAnsi"/>
          <w:b/>
          <w:bCs/>
          <w:u w:val="single"/>
        </w:rPr>
        <w:t xml:space="preserve"> por la Unidad </w:t>
      </w:r>
      <w:r w:rsidR="00F50761" w:rsidRPr="004052EA">
        <w:rPr>
          <w:rFonts w:ascii="Arial Narrow" w:hAnsi="Arial Narrow" w:cstheme="minorHAnsi"/>
          <w:b/>
          <w:bCs/>
          <w:u w:val="single"/>
        </w:rPr>
        <w:t xml:space="preserve">supere el valor Unitario </w:t>
      </w:r>
      <w:r w:rsidR="00C6404A" w:rsidRPr="004052EA">
        <w:rPr>
          <w:rFonts w:ascii="Arial Narrow" w:hAnsi="Arial Narrow" w:cstheme="minorHAnsi"/>
          <w:b/>
          <w:bCs/>
          <w:u w:val="single"/>
        </w:rPr>
        <w:t xml:space="preserve">techo </w:t>
      </w:r>
      <w:r w:rsidR="00F50761" w:rsidRPr="004052EA">
        <w:rPr>
          <w:rFonts w:ascii="Arial Narrow" w:hAnsi="Arial Narrow" w:cstheme="minorHAnsi"/>
          <w:b/>
          <w:bCs/>
          <w:u w:val="single"/>
        </w:rPr>
        <w:t>establecido en el estudio de mercado</w:t>
      </w:r>
      <w:r w:rsidR="007835F5" w:rsidRPr="004052EA">
        <w:rPr>
          <w:rFonts w:ascii="Arial Narrow" w:hAnsi="Arial Narrow" w:cstheme="minorHAnsi"/>
          <w:b/>
          <w:bCs/>
          <w:u w:val="single"/>
        </w:rPr>
        <w:t xml:space="preserve"> (media geométrica)</w:t>
      </w:r>
      <w:r w:rsidR="00783FF5">
        <w:rPr>
          <w:rFonts w:ascii="Arial Narrow" w:hAnsi="Arial Narrow" w:cstheme="minorHAnsi"/>
          <w:b/>
          <w:bCs/>
          <w:u w:val="single"/>
        </w:rPr>
        <w:t>.</w:t>
      </w:r>
    </w:p>
    <w:p w14:paraId="414E8B35" w14:textId="7B4AB886" w:rsidR="00783FF5" w:rsidRPr="004052EA" w:rsidRDefault="00783FF5" w:rsidP="004052EA">
      <w:pPr>
        <w:pStyle w:val="Prrafodelista"/>
        <w:numPr>
          <w:ilvl w:val="0"/>
          <w:numId w:val="6"/>
        </w:numPr>
        <w:spacing w:after="120" w:line="240" w:lineRule="auto"/>
        <w:ind w:left="714" w:hanging="357"/>
        <w:jc w:val="both"/>
        <w:rPr>
          <w:rFonts w:ascii="Arial Narrow" w:hAnsi="Arial Narrow" w:cstheme="minorHAnsi"/>
          <w:b/>
          <w:bCs/>
          <w:u w:val="single"/>
        </w:rPr>
      </w:pPr>
      <w:r>
        <w:rPr>
          <w:rFonts w:ascii="Arial Narrow" w:hAnsi="Arial Narrow" w:cstheme="minorHAnsi"/>
          <w:b/>
          <w:bCs/>
          <w:u w:val="single"/>
        </w:rPr>
        <w:t>Cuando el valor total de la oferta supere el valor del presupuesto oficial estimado para la presente contratación.</w:t>
      </w:r>
    </w:p>
    <w:p w14:paraId="774A60A9" w14:textId="61ADBBAD" w:rsidR="00EE36B2" w:rsidRPr="00FC32D4" w:rsidRDefault="00EE36B2" w:rsidP="00A00EBF">
      <w:pPr>
        <w:pStyle w:val="Prrafodelista"/>
        <w:numPr>
          <w:ilvl w:val="0"/>
          <w:numId w:val="6"/>
        </w:numPr>
        <w:spacing w:after="120" w:line="240" w:lineRule="auto"/>
        <w:ind w:left="714" w:hanging="357"/>
        <w:jc w:val="both"/>
        <w:rPr>
          <w:rFonts w:ascii="Arial Narrow" w:hAnsi="Arial Narrow" w:cstheme="minorHAnsi"/>
        </w:rPr>
      </w:pPr>
      <w:r w:rsidRPr="00FC32D4">
        <w:rPr>
          <w:rFonts w:ascii="Arial Narrow" w:hAnsi="Arial Narrow" w:cstheme="minorHAnsi"/>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7B6B1B51" w14:textId="212CB6E4" w:rsidR="00EE36B2" w:rsidRDefault="00EE36B2" w:rsidP="00A00EBF">
      <w:pPr>
        <w:pStyle w:val="Prrafodelista"/>
        <w:numPr>
          <w:ilvl w:val="0"/>
          <w:numId w:val="6"/>
        </w:numPr>
        <w:spacing w:after="0" w:line="240" w:lineRule="auto"/>
        <w:jc w:val="both"/>
        <w:rPr>
          <w:rFonts w:ascii="Arial Narrow" w:hAnsi="Arial Narrow" w:cstheme="minorHAnsi"/>
        </w:rPr>
      </w:pPr>
      <w:r w:rsidRPr="00671F0C">
        <w:rPr>
          <w:rFonts w:ascii="Arial Narrow" w:hAnsi="Arial Narrow" w:cstheme="minorHAnsi"/>
        </w:rPr>
        <w:t>Cuando la duración de la persona jurídica o de las personas que conforman la unión temporal o el consorcio es inferior a la duración del futuro cont</w:t>
      </w:r>
      <w:r w:rsidR="0097174C">
        <w:rPr>
          <w:rFonts w:ascii="Arial Narrow" w:hAnsi="Arial Narrow" w:cstheme="minorHAnsi"/>
        </w:rPr>
        <w:t>rato con la Unidad y un (1) año</w:t>
      </w:r>
      <w:r w:rsidRPr="00671F0C">
        <w:rPr>
          <w:rFonts w:ascii="Arial Narrow" w:hAnsi="Arial Narrow" w:cstheme="minorHAnsi"/>
        </w:rPr>
        <w:t xml:space="preserve"> más.</w:t>
      </w:r>
    </w:p>
    <w:p w14:paraId="5703F03B" w14:textId="77777777" w:rsidR="00EE36B2" w:rsidRDefault="00EE36B2" w:rsidP="00A00EBF">
      <w:pPr>
        <w:pStyle w:val="Prrafodelista"/>
        <w:numPr>
          <w:ilvl w:val="0"/>
          <w:numId w:val="6"/>
        </w:numPr>
        <w:spacing w:after="0" w:line="240" w:lineRule="auto"/>
        <w:jc w:val="both"/>
        <w:rPr>
          <w:rFonts w:ascii="Arial Narrow" w:hAnsi="Arial Narrow" w:cstheme="minorHAnsi"/>
        </w:rPr>
      </w:pPr>
      <w:r w:rsidRPr="00671F0C">
        <w:rPr>
          <w:rFonts w:ascii="Arial Narrow" w:hAnsi="Arial Narrow" w:cstheme="minorHAnsi"/>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4D23E05F" w14:textId="77777777" w:rsidR="00EE36B2" w:rsidRDefault="00EE36B2" w:rsidP="00A00EBF">
      <w:pPr>
        <w:pStyle w:val="Prrafodelista"/>
        <w:numPr>
          <w:ilvl w:val="0"/>
          <w:numId w:val="6"/>
        </w:numPr>
        <w:spacing w:after="0" w:line="240" w:lineRule="auto"/>
        <w:jc w:val="both"/>
        <w:rPr>
          <w:rFonts w:ascii="Arial Narrow" w:hAnsi="Arial Narrow" w:cstheme="minorHAnsi"/>
        </w:rPr>
      </w:pPr>
      <w:r w:rsidRPr="00671F0C">
        <w:rPr>
          <w:rFonts w:ascii="Arial Narrow" w:hAnsi="Arial Narrow" w:cstheme="minorHAnsi"/>
        </w:rPr>
        <w:t xml:space="preserve">Cuando el proponente o alguno de los miembros que conforman la Unión Temporal o Consorcio se encuentran en alguna de las causales de disolución a que se refieren los artículos 218, 342, 351, 370 y 457 del Código de Comercio. </w:t>
      </w:r>
    </w:p>
    <w:p w14:paraId="74638DA7" w14:textId="77777777" w:rsidR="00EE36B2" w:rsidRDefault="00EE36B2" w:rsidP="00A00EBF">
      <w:pPr>
        <w:pStyle w:val="Prrafodelista"/>
        <w:numPr>
          <w:ilvl w:val="0"/>
          <w:numId w:val="6"/>
        </w:numPr>
        <w:spacing w:after="0" w:line="240" w:lineRule="auto"/>
        <w:jc w:val="both"/>
        <w:rPr>
          <w:rFonts w:ascii="Arial Narrow" w:hAnsi="Arial Narrow" w:cstheme="minorHAnsi"/>
        </w:rPr>
      </w:pPr>
      <w:r w:rsidRPr="00671F0C">
        <w:rPr>
          <w:rFonts w:ascii="Arial Narrow" w:hAnsi="Arial Narrow" w:cstheme="minorHAnsi"/>
        </w:rPr>
        <w:t>Cuando el proponente no cumpla con la capacidad financiera y organizacional requerida en el presente documento.</w:t>
      </w:r>
    </w:p>
    <w:p w14:paraId="2A3E2426" w14:textId="77777777" w:rsidR="00EE36B2" w:rsidRDefault="00EE36B2" w:rsidP="00A00EBF">
      <w:pPr>
        <w:pStyle w:val="Prrafodelista"/>
        <w:numPr>
          <w:ilvl w:val="0"/>
          <w:numId w:val="6"/>
        </w:numPr>
        <w:spacing w:after="0" w:line="240" w:lineRule="auto"/>
        <w:jc w:val="both"/>
        <w:rPr>
          <w:rFonts w:ascii="Arial Narrow" w:hAnsi="Arial Narrow" w:cstheme="minorHAnsi"/>
        </w:rPr>
      </w:pPr>
      <w:r w:rsidRPr="00671F0C">
        <w:rPr>
          <w:rFonts w:ascii="Arial Narrow" w:hAnsi="Arial Narrow" w:cstheme="minorHAnsi"/>
        </w:rPr>
        <w:t xml:space="preserve">Cuando el proponente no subsane en tiempo alguno de los requisitos establecidos como habilitante en el presente documento. </w:t>
      </w:r>
    </w:p>
    <w:p w14:paraId="2CFD8F9C" w14:textId="77777777" w:rsidR="00EE36B2" w:rsidRDefault="00EE36B2" w:rsidP="00A00EBF">
      <w:pPr>
        <w:pStyle w:val="Prrafodelista"/>
        <w:numPr>
          <w:ilvl w:val="0"/>
          <w:numId w:val="6"/>
        </w:numPr>
        <w:spacing w:after="0" w:line="240" w:lineRule="auto"/>
        <w:jc w:val="both"/>
        <w:rPr>
          <w:rFonts w:ascii="Arial Narrow" w:hAnsi="Arial Narrow" w:cstheme="minorHAnsi"/>
        </w:rPr>
      </w:pPr>
      <w:r w:rsidRPr="00671F0C">
        <w:rPr>
          <w:rFonts w:ascii="Arial Narrow" w:hAnsi="Arial Narrow" w:cstheme="minorHAnsi"/>
        </w:rPr>
        <w:t xml:space="preserve">Cuando existan varias ofertas presentadas por el mismo proponente para este mismo proceso de selección (Por sí o por interpuesta persona). </w:t>
      </w:r>
    </w:p>
    <w:p w14:paraId="0E1231D3" w14:textId="17D858A1" w:rsidR="00EE36B2" w:rsidRPr="000B30B6" w:rsidRDefault="00EE36B2" w:rsidP="00A00EBF">
      <w:pPr>
        <w:pStyle w:val="Prrafodelista"/>
        <w:numPr>
          <w:ilvl w:val="0"/>
          <w:numId w:val="6"/>
        </w:numPr>
        <w:spacing w:after="0" w:line="240" w:lineRule="auto"/>
        <w:jc w:val="both"/>
        <w:rPr>
          <w:rFonts w:ascii="Arial Narrow" w:hAnsi="Arial Narrow" w:cstheme="minorHAnsi"/>
        </w:rPr>
      </w:pPr>
      <w:r w:rsidRPr="00671F0C">
        <w:rPr>
          <w:rFonts w:ascii="Arial Narrow" w:hAnsi="Arial Narrow" w:cstheme="minorHAnsi"/>
        </w:rPr>
        <w:t xml:space="preserve">Cuando el proponente no acepta o no se compromete a cumplir en la carta de presentación con los Requisitos Técnicos Mínimos establecidos en el Anexo Técnico del presente proceso y el Estudio Previo, o cuando exista </w:t>
      </w:r>
      <w:r w:rsidRPr="00671F0C">
        <w:rPr>
          <w:rFonts w:ascii="Arial Narrow" w:hAnsi="Arial Narrow" w:cstheme="minorHAnsi"/>
        </w:rPr>
        <w:lastRenderedPageBreak/>
        <w:t xml:space="preserve">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Anexos: 10 – Estudio Previo y 11 - Ficha Técnica del presente proceso. Se entiende que hay condicionamiento cuando se está limitando o afectando lo ofrecido frente a lo solicitado en el presente documento. </w:t>
      </w:r>
      <w:r w:rsidRPr="000B30B6">
        <w:rPr>
          <w:rFonts w:ascii="Arial Narrow" w:hAnsi="Arial Narrow" w:cstheme="minorHAnsi"/>
        </w:rPr>
        <w:t xml:space="preserve"> </w:t>
      </w:r>
    </w:p>
    <w:p w14:paraId="6B0E366E" w14:textId="77777777" w:rsidR="00EE36B2" w:rsidRDefault="00EE36B2" w:rsidP="00A00EBF">
      <w:pPr>
        <w:pStyle w:val="Prrafodelista"/>
        <w:numPr>
          <w:ilvl w:val="0"/>
          <w:numId w:val="6"/>
        </w:numPr>
        <w:spacing w:after="0" w:line="240" w:lineRule="auto"/>
        <w:jc w:val="both"/>
        <w:rPr>
          <w:rFonts w:ascii="Arial Narrow" w:hAnsi="Arial Narrow" w:cstheme="minorHAnsi"/>
        </w:rPr>
      </w:pPr>
      <w:r w:rsidRPr="00671F0C">
        <w:rPr>
          <w:rFonts w:ascii="Arial Narrow" w:hAnsi="Arial Narrow" w:cstheme="minorHAnsi"/>
        </w:rPr>
        <w:t>Cuando NO allegue por escrito las aclaraciones, observaciones y documentos que se le soliciten por La Unidad durante el término de traslado de la evaluación.</w:t>
      </w:r>
    </w:p>
    <w:p w14:paraId="0DA390C3" w14:textId="03791266" w:rsidR="00240A6E" w:rsidRPr="0010475F" w:rsidRDefault="00EE36B2" w:rsidP="00A00EBF">
      <w:pPr>
        <w:pStyle w:val="Prrafodelista"/>
        <w:numPr>
          <w:ilvl w:val="0"/>
          <w:numId w:val="6"/>
        </w:numPr>
        <w:spacing w:after="0" w:line="240" w:lineRule="auto"/>
        <w:jc w:val="both"/>
        <w:rPr>
          <w:rFonts w:ascii="Arial Narrow" w:hAnsi="Arial Narrow" w:cstheme="minorHAnsi"/>
        </w:rPr>
      </w:pPr>
      <w:r w:rsidRPr="00671F0C">
        <w:rPr>
          <w:rFonts w:ascii="Arial Narrow" w:hAnsi="Arial Narrow" w:cstheme="minorHAnsi"/>
        </w:rPr>
        <w:t>Cuando existan inconsistencias en la información o documentos presentados con la propuesta que no puedan ser aclaradas por el proponente y que en consecuencia no permitan a La Unidad hacer una comparación y evaluación objetiva de las propuestas.</w:t>
      </w:r>
    </w:p>
    <w:p w14:paraId="3EDA3339" w14:textId="521581EC" w:rsidR="00482872" w:rsidRDefault="00482872" w:rsidP="00EE36B2">
      <w:pPr>
        <w:rPr>
          <w:rFonts w:ascii="Arial Narrow" w:hAnsi="Arial Narrow" w:cstheme="minorHAnsi"/>
          <w:sz w:val="22"/>
          <w:szCs w:val="22"/>
        </w:rPr>
      </w:pPr>
    </w:p>
    <w:p w14:paraId="1E262CED" w14:textId="77777777" w:rsidR="007835F5" w:rsidRDefault="007835F5" w:rsidP="00EE36B2">
      <w:pPr>
        <w:rPr>
          <w:rFonts w:ascii="Arial Narrow" w:hAnsi="Arial Narrow" w:cstheme="minorHAnsi"/>
          <w:sz w:val="22"/>
          <w:szCs w:val="22"/>
        </w:rPr>
      </w:pPr>
    </w:p>
    <w:p w14:paraId="4D0DB265" w14:textId="77777777" w:rsidR="007E446A" w:rsidRPr="00FF7258" w:rsidRDefault="007E446A" w:rsidP="00A00EBF">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FF7258">
        <w:rPr>
          <w:rFonts w:ascii="Arial Narrow" w:hAnsi="Arial Narrow" w:cstheme="minorHAnsi"/>
          <w:b/>
        </w:rPr>
        <w:t>DESARROLLO DE LA SUBASTA INVERSA ELECTRÓNICA.</w:t>
      </w:r>
    </w:p>
    <w:p w14:paraId="2181A64F" w14:textId="77777777" w:rsidR="007E446A" w:rsidRPr="00FF7258" w:rsidRDefault="007E446A" w:rsidP="007E446A">
      <w:pPr>
        <w:jc w:val="both"/>
        <w:rPr>
          <w:rFonts w:ascii="Arial Narrow" w:hAnsi="Arial Narrow" w:cstheme="minorHAnsi"/>
          <w:sz w:val="22"/>
          <w:szCs w:val="22"/>
        </w:rPr>
      </w:pPr>
    </w:p>
    <w:p w14:paraId="6EA0FD7B" w14:textId="77777777" w:rsidR="00065A48" w:rsidRPr="00065A48" w:rsidRDefault="00065A48" w:rsidP="00065A48">
      <w:pPr>
        <w:jc w:val="both"/>
        <w:rPr>
          <w:rFonts w:ascii="Arial Narrow" w:hAnsi="Arial Narrow" w:cstheme="minorHAnsi"/>
          <w:sz w:val="22"/>
          <w:szCs w:val="22"/>
          <w:lang w:val="es-CO"/>
        </w:rPr>
      </w:pPr>
      <w:r w:rsidRPr="00065A48">
        <w:rPr>
          <w:rFonts w:ascii="Arial Narrow" w:hAnsi="Arial Narrow" w:cstheme="minorHAnsi"/>
          <w:sz w:val="22"/>
          <w:szCs w:val="22"/>
          <w:lang w:val="es-CO"/>
        </w:rPr>
        <w:t xml:space="preserve">Esta contratación se realizará bajo la modalidad de subasta electrónica de conformidad con las habilitaciones legales desarrolladas en las Leyes 1150 de 2007, 962 de 2005 y 527 de 1999.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 </w:t>
      </w:r>
    </w:p>
    <w:p w14:paraId="312943F5" w14:textId="77777777" w:rsidR="00065A48" w:rsidRPr="00065A48" w:rsidRDefault="00065A48" w:rsidP="00065A48">
      <w:pPr>
        <w:jc w:val="both"/>
        <w:rPr>
          <w:rFonts w:ascii="Arial Narrow" w:hAnsi="Arial Narrow" w:cstheme="minorHAnsi"/>
          <w:sz w:val="22"/>
          <w:szCs w:val="22"/>
          <w:lang w:val="es-CO"/>
        </w:rPr>
      </w:pPr>
    </w:p>
    <w:p w14:paraId="1720D39D" w14:textId="6399504C" w:rsidR="00065A48" w:rsidRPr="00065A48" w:rsidRDefault="00065A48" w:rsidP="00065A48">
      <w:pPr>
        <w:jc w:val="both"/>
        <w:rPr>
          <w:rFonts w:ascii="Arial Narrow" w:hAnsi="Arial Narrow" w:cstheme="minorHAnsi"/>
          <w:sz w:val="22"/>
          <w:szCs w:val="22"/>
          <w:lang w:val="es-CO"/>
        </w:rPr>
      </w:pPr>
      <w:r w:rsidRPr="00065A48">
        <w:rPr>
          <w:rFonts w:ascii="Arial Narrow" w:hAnsi="Arial Narrow" w:cstheme="minorHAnsi"/>
          <w:sz w:val="22"/>
          <w:szCs w:val="22"/>
          <w:lang w:val="es-CO"/>
        </w:rPr>
        <w:t>Establece el artículo 6 de la Ley 962 de 2005 que las entidades estatales podrán desarrollar actuaciones administrativas por medios electrónicas siempre y cuando se garanticen los atributos de autenticidad, integridad y disponibilidad. La autenticidad en las actuaciones de la administración pública por medios electrónicos,</w:t>
      </w:r>
      <w:r w:rsidR="00754CBA">
        <w:rPr>
          <w:rFonts w:ascii="Arial Narrow" w:hAnsi="Arial Narrow" w:cstheme="minorHAnsi"/>
          <w:sz w:val="22"/>
          <w:szCs w:val="22"/>
          <w:lang w:val="es-CO"/>
        </w:rPr>
        <w:t xml:space="preserve"> </w:t>
      </w:r>
      <w:r w:rsidRPr="00065A48">
        <w:rPr>
          <w:rFonts w:ascii="Arial Narrow" w:hAnsi="Arial Narrow" w:cstheme="minorHAnsi"/>
          <w:sz w:val="22"/>
          <w:szCs w:val="22"/>
          <w:lang w:val="es-CO"/>
        </w:rPr>
        <w:t>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6162FE0F" w14:textId="77777777" w:rsidR="00065A48" w:rsidRPr="00065A48" w:rsidRDefault="00065A48" w:rsidP="00065A48">
      <w:pPr>
        <w:jc w:val="both"/>
        <w:rPr>
          <w:rFonts w:ascii="Arial Narrow" w:hAnsi="Arial Narrow" w:cstheme="minorHAnsi"/>
          <w:sz w:val="22"/>
          <w:szCs w:val="22"/>
          <w:lang w:val="es-CO"/>
        </w:rPr>
      </w:pPr>
    </w:p>
    <w:p w14:paraId="2DB95EFD" w14:textId="77777777" w:rsidR="00065A48" w:rsidRPr="00065A48" w:rsidRDefault="00065A48" w:rsidP="00065A48">
      <w:pPr>
        <w:jc w:val="both"/>
        <w:rPr>
          <w:rFonts w:ascii="Arial Narrow" w:hAnsi="Arial Narrow" w:cstheme="minorHAnsi"/>
          <w:sz w:val="22"/>
          <w:szCs w:val="22"/>
          <w:lang w:val="es-CO"/>
        </w:rPr>
      </w:pPr>
      <w:r w:rsidRPr="00065A48">
        <w:rPr>
          <w:rFonts w:ascii="Arial Narrow" w:hAnsi="Arial Narrow" w:cstheme="minorHAnsi"/>
          <w:sz w:val="22"/>
          <w:szCs w:val="22"/>
          <w:lang w:val="es-CO"/>
        </w:rPr>
        <w:t xml:space="preserve">La integridad se verifica en la utilización de la firma digital, pues se presume que el mensaje de datos recibido corresponde al enviado, por cuanto una vez ha sido firmado digitalmente, si se llegare a modificar cualquier parte del mismo a través de los sistemas técnicos se puede comprobar tal cambio.  La integridad significa que la información enviada a través del mensaje de datos no carece de alguna de sus partes, como tampoco que ha sido transformada. </w:t>
      </w:r>
    </w:p>
    <w:p w14:paraId="3B7DEC13" w14:textId="77777777" w:rsidR="00065A48" w:rsidRPr="00065A48" w:rsidRDefault="00065A48" w:rsidP="00065A48">
      <w:pPr>
        <w:jc w:val="both"/>
        <w:rPr>
          <w:rFonts w:ascii="Arial Narrow" w:hAnsi="Arial Narrow" w:cstheme="minorHAnsi"/>
          <w:sz w:val="22"/>
          <w:szCs w:val="22"/>
          <w:lang w:val="es-CO"/>
        </w:rPr>
      </w:pPr>
    </w:p>
    <w:p w14:paraId="68D65869" w14:textId="77777777" w:rsidR="00065A48" w:rsidRPr="00065A48" w:rsidRDefault="00065A48" w:rsidP="00065A48">
      <w:pPr>
        <w:jc w:val="both"/>
        <w:rPr>
          <w:rFonts w:ascii="Arial Narrow" w:hAnsi="Arial Narrow" w:cstheme="minorHAnsi"/>
          <w:sz w:val="22"/>
          <w:szCs w:val="22"/>
          <w:lang w:val="es-CO"/>
        </w:rPr>
      </w:pPr>
      <w:r w:rsidRPr="00065A48">
        <w:rPr>
          <w:rFonts w:ascii="Arial Narrow" w:hAnsi="Arial Narrow" w:cstheme="minorHAnsi"/>
          <w:sz w:val="22"/>
          <w:szCs w:val="22"/>
          <w:lang w:val="es-CO"/>
        </w:rPr>
        <w:t>En lo que se refiere a la disponibilidad y conservación de las actuaciones instrumentadas por medios electrónicos, los servicios de certificación digital permiten: (i) Asegurar la consulta en el formato original en que se hayan transmitido; (ii) conservar los datos asociados; y (iii) conservar los mecanismos de verificación de firmas.</w:t>
      </w:r>
    </w:p>
    <w:p w14:paraId="020AA73D" w14:textId="77777777" w:rsidR="00065A48" w:rsidRPr="00065A48" w:rsidRDefault="00065A48" w:rsidP="00065A48">
      <w:pPr>
        <w:jc w:val="both"/>
        <w:rPr>
          <w:rFonts w:ascii="Arial Narrow" w:hAnsi="Arial Narrow" w:cstheme="minorHAnsi"/>
          <w:sz w:val="22"/>
          <w:szCs w:val="22"/>
          <w:lang w:val="es-CO"/>
        </w:rPr>
      </w:pPr>
    </w:p>
    <w:p w14:paraId="6DBE82A2" w14:textId="77777777" w:rsidR="00065A48" w:rsidRPr="00065A48" w:rsidRDefault="00065A48" w:rsidP="00065A48">
      <w:pPr>
        <w:tabs>
          <w:tab w:val="num" w:pos="720"/>
        </w:tabs>
        <w:jc w:val="both"/>
        <w:rPr>
          <w:rFonts w:ascii="Arial Narrow" w:hAnsi="Arial Narrow" w:cstheme="minorHAnsi"/>
          <w:b/>
          <w:sz w:val="22"/>
          <w:szCs w:val="22"/>
          <w:lang w:val="es-CO"/>
        </w:rPr>
      </w:pPr>
      <w:r w:rsidRPr="00065A48">
        <w:rPr>
          <w:rFonts w:ascii="Arial Narrow" w:hAnsi="Arial Narrow" w:cstheme="minorHAnsi"/>
          <w:b/>
          <w:sz w:val="22"/>
          <w:szCs w:val="22"/>
          <w:lang w:val="es-CO"/>
        </w:rPr>
        <w:lastRenderedPageBreak/>
        <w:t xml:space="preserve">1.2  Apertura de la Propuesta Económica </w:t>
      </w:r>
    </w:p>
    <w:p w14:paraId="40A678E4" w14:textId="77777777" w:rsidR="00065A48" w:rsidRPr="00065A48" w:rsidRDefault="00065A48" w:rsidP="00065A48">
      <w:pPr>
        <w:jc w:val="both"/>
        <w:rPr>
          <w:rFonts w:ascii="Arial Narrow" w:hAnsi="Arial Narrow" w:cstheme="minorHAnsi"/>
          <w:b/>
          <w:sz w:val="22"/>
          <w:szCs w:val="22"/>
          <w:lang w:val="es-CO"/>
        </w:rPr>
      </w:pPr>
    </w:p>
    <w:p w14:paraId="4D788CEF" w14:textId="77777777" w:rsidR="00065A48" w:rsidRPr="00065A48" w:rsidRDefault="00065A48" w:rsidP="00065A48">
      <w:pPr>
        <w:jc w:val="both"/>
        <w:rPr>
          <w:rFonts w:ascii="Arial Narrow" w:hAnsi="Arial Narrow" w:cstheme="minorHAnsi"/>
          <w:sz w:val="22"/>
          <w:szCs w:val="22"/>
          <w:lang w:val="es-CO"/>
        </w:rPr>
      </w:pPr>
      <w:r w:rsidRPr="00065A48">
        <w:rPr>
          <w:rFonts w:ascii="Arial Narrow" w:hAnsi="Arial Narrow" w:cstheme="minorHAnsi"/>
          <w:sz w:val="22"/>
          <w:szCs w:val="22"/>
          <w:lang w:val="es-CO"/>
        </w:rPr>
        <w:t xml:space="preserve">La ENTIDAD procederá a abrir los sobres que contienen la propuesta inicial de precio de los proponentes habilitados antes de la diligencia de subasta para que los evaluadores del comité verifiquen dichas propuestas y determinen el precio de arranque. </w:t>
      </w:r>
    </w:p>
    <w:p w14:paraId="24C378F4" w14:textId="77777777" w:rsidR="00065A48" w:rsidRPr="00065A48" w:rsidRDefault="00065A48" w:rsidP="00065A48">
      <w:pPr>
        <w:jc w:val="both"/>
        <w:rPr>
          <w:rFonts w:ascii="Arial Narrow" w:hAnsi="Arial Narrow" w:cstheme="minorHAnsi"/>
          <w:sz w:val="22"/>
          <w:szCs w:val="22"/>
          <w:lang w:val="es-CO"/>
        </w:rPr>
      </w:pPr>
    </w:p>
    <w:p w14:paraId="56F8DDFB" w14:textId="77777777" w:rsidR="00D30173" w:rsidRPr="00D06AF4" w:rsidRDefault="00D30173" w:rsidP="00D30173">
      <w:pPr>
        <w:jc w:val="both"/>
        <w:rPr>
          <w:rFonts w:ascii="Arial Narrow" w:hAnsi="Arial Narrow" w:cstheme="minorHAnsi"/>
          <w:sz w:val="22"/>
          <w:szCs w:val="22"/>
          <w:lang w:val="es-CO"/>
        </w:rPr>
      </w:pPr>
      <w:r w:rsidRPr="00D06AF4">
        <w:rPr>
          <w:rFonts w:ascii="Arial Narrow" w:hAnsi="Arial Narrow" w:cstheme="minorHAnsi"/>
          <w:sz w:val="22"/>
          <w:szCs w:val="22"/>
          <w:lang w:val="es-CO"/>
        </w:rPr>
        <w:t>La ENTIDAD, deberá enviar al operador tecnológico</w:t>
      </w:r>
      <w:r w:rsidRPr="00D06AF4">
        <w:rPr>
          <w:rFonts w:ascii="Arial Narrow" w:hAnsi="Arial Narrow" w:cstheme="minorHAnsi"/>
          <w:b/>
          <w:sz w:val="22"/>
          <w:szCs w:val="22"/>
          <w:lang w:val="es-CO"/>
        </w:rPr>
        <w:t xml:space="preserve"> GESTION DE SEGURIDAD ELECTRONICA S.A. – GSE S.A, </w:t>
      </w:r>
      <w:r w:rsidRPr="00D06AF4">
        <w:rPr>
          <w:rFonts w:ascii="Arial Narrow" w:hAnsi="Arial Narrow" w:cstheme="minorHAnsi"/>
          <w:sz w:val="22"/>
          <w:szCs w:val="22"/>
          <w:lang w:val="es-CO"/>
        </w:rPr>
        <w:t xml:space="preserve">la oferta inicial de menor valor, precio que será con el que se inicie la subasta inversa electrónica, de acuerdo con lo dispuesto en el numeral 6 del artículo 2.2.1.2.1.2.2 del Decreto 1082 de 2015. </w:t>
      </w:r>
    </w:p>
    <w:p w14:paraId="2468C412" w14:textId="77777777" w:rsidR="00D30173" w:rsidRPr="00D06AF4" w:rsidRDefault="00D30173" w:rsidP="00D30173">
      <w:pPr>
        <w:jc w:val="both"/>
        <w:rPr>
          <w:rFonts w:ascii="Arial Narrow" w:hAnsi="Arial Narrow" w:cstheme="minorHAnsi"/>
          <w:bCs/>
          <w:sz w:val="22"/>
          <w:szCs w:val="22"/>
          <w:lang w:val="es-CO"/>
        </w:rPr>
      </w:pPr>
    </w:p>
    <w:p w14:paraId="6236B0DE" w14:textId="77777777" w:rsidR="00D30173" w:rsidRPr="00D06AF4" w:rsidRDefault="00D30173" w:rsidP="00D30173">
      <w:pPr>
        <w:tabs>
          <w:tab w:val="num" w:pos="720"/>
        </w:tabs>
        <w:jc w:val="both"/>
        <w:rPr>
          <w:rFonts w:ascii="Arial Narrow" w:hAnsi="Arial Narrow" w:cstheme="minorHAnsi"/>
          <w:b/>
          <w:sz w:val="22"/>
          <w:szCs w:val="22"/>
          <w:lang w:val="es-CO"/>
        </w:rPr>
      </w:pPr>
      <w:r w:rsidRPr="00D06AF4">
        <w:rPr>
          <w:rFonts w:ascii="Arial Narrow" w:hAnsi="Arial Narrow" w:cstheme="minorHAnsi"/>
          <w:b/>
          <w:sz w:val="22"/>
          <w:szCs w:val="22"/>
          <w:lang w:val="es-CO"/>
        </w:rPr>
        <w:t xml:space="preserve">1.3  Comunicaciones por Medios Electrónicos (Envío de Clave) </w:t>
      </w:r>
    </w:p>
    <w:p w14:paraId="672C15AE" w14:textId="77777777" w:rsidR="00D30173" w:rsidRPr="00D06AF4" w:rsidRDefault="00D30173" w:rsidP="00D30173">
      <w:pPr>
        <w:jc w:val="both"/>
        <w:rPr>
          <w:rFonts w:ascii="Arial Narrow" w:hAnsi="Arial Narrow" w:cstheme="minorHAnsi"/>
          <w:b/>
          <w:bCs/>
          <w:sz w:val="22"/>
          <w:szCs w:val="22"/>
          <w:lang w:val="es-CO"/>
        </w:rPr>
      </w:pPr>
    </w:p>
    <w:p w14:paraId="214896AB" w14:textId="77777777" w:rsidR="00D30173" w:rsidRPr="00D06AF4" w:rsidRDefault="00D30173" w:rsidP="00D30173">
      <w:p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La Entidad deberá notificar al operador tecnológico </w:t>
      </w:r>
      <w:r w:rsidRPr="00D06AF4">
        <w:rPr>
          <w:rFonts w:ascii="Arial Narrow" w:hAnsi="Arial Narrow" w:cstheme="minorHAnsi"/>
          <w:b/>
          <w:sz w:val="22"/>
          <w:szCs w:val="22"/>
          <w:lang w:val="es-CO"/>
        </w:rPr>
        <w:t>GESTION DE SEGURIDAD ELECTRONICA S.A. – GSE S.A</w:t>
      </w:r>
      <w:r w:rsidRPr="00D06AF4">
        <w:rPr>
          <w:rFonts w:ascii="Arial Narrow" w:hAnsi="Arial Narrow" w:cstheme="minorHAnsi"/>
          <w:sz w:val="22"/>
          <w:szCs w:val="22"/>
          <w:lang w:val="es-CO"/>
        </w:rPr>
        <w:t xml:space="preserve">  los siguientes datos: nombre del Representante Legal, identificación del Representante Legal, número de identificación tributaria NIT o según corresponda,  una dirección de correo electrónico actualizada y número telefónico fijo.</w:t>
      </w:r>
    </w:p>
    <w:p w14:paraId="78C8EB85" w14:textId="77777777" w:rsidR="00D30173" w:rsidRPr="00D06AF4" w:rsidRDefault="00D30173" w:rsidP="00D30173">
      <w:pPr>
        <w:jc w:val="both"/>
        <w:rPr>
          <w:rFonts w:ascii="Arial Narrow" w:hAnsi="Arial Narrow" w:cstheme="minorHAnsi"/>
          <w:sz w:val="22"/>
          <w:szCs w:val="22"/>
          <w:lang w:val="es-CO"/>
        </w:rPr>
      </w:pPr>
    </w:p>
    <w:p w14:paraId="4F003F82" w14:textId="77777777" w:rsidR="00D30173" w:rsidRPr="00D06AF4" w:rsidRDefault="00D30173" w:rsidP="00D30173">
      <w:pPr>
        <w:jc w:val="both"/>
        <w:rPr>
          <w:rFonts w:ascii="Arial Narrow" w:hAnsi="Arial Narrow" w:cstheme="minorHAnsi"/>
          <w:sz w:val="22"/>
          <w:szCs w:val="22"/>
          <w:lang w:val="es-CO"/>
        </w:rPr>
      </w:pPr>
      <w:r w:rsidRPr="00D06AF4">
        <w:rPr>
          <w:rFonts w:ascii="Arial Narrow" w:hAnsi="Arial Narrow" w:cstheme="minorHAnsi"/>
          <w:sz w:val="22"/>
          <w:szCs w:val="22"/>
          <w:lang w:val="es-CO"/>
        </w:rPr>
        <w:t>El correo electrónico del representante legal o apoderado del proponente, o en su defecto un correo electrónico dispuesto por el proponente, surtirá las veces de dirección electrónica para comunicaciones o notificaciones dentro del presente proceso de subasta y dicha dirección electrónica será la reconocida para la recepción oficial de todas las comunicaciones que emita la ENTIDAD hacia el proponente.</w:t>
      </w:r>
    </w:p>
    <w:p w14:paraId="5791312C" w14:textId="77777777" w:rsidR="00D30173" w:rsidRPr="00D06AF4" w:rsidRDefault="00D30173" w:rsidP="00D30173">
      <w:pPr>
        <w:jc w:val="both"/>
        <w:rPr>
          <w:rFonts w:ascii="Arial Narrow" w:hAnsi="Arial Narrow" w:cstheme="minorHAnsi"/>
          <w:sz w:val="22"/>
          <w:szCs w:val="22"/>
          <w:lang w:val="es-CO"/>
        </w:rPr>
      </w:pPr>
    </w:p>
    <w:p w14:paraId="781841BE" w14:textId="77777777" w:rsidR="00D30173" w:rsidRPr="00D06AF4" w:rsidRDefault="00D30173" w:rsidP="00D30173">
      <w:p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Es importante tener en cuenta que la plataforma de subasta electrónica le notificará al proponente habilitado a la dirección electrónica reconocida para comunicaciones, las claves de acceso y el procedimiento de activación de las mismas para el evento subasta. La consulta de la publicación que efectúe la ENTIDAD en la página Web </w:t>
      </w:r>
      <w:hyperlink r:id="rId9" w:history="1">
        <w:r w:rsidRPr="00D06AF4">
          <w:rPr>
            <w:rStyle w:val="Hipervnculo"/>
            <w:rFonts w:ascii="Arial Narrow" w:hAnsi="Arial Narrow" w:cstheme="minorHAnsi"/>
            <w:sz w:val="22"/>
            <w:szCs w:val="22"/>
            <w:lang w:val="es-CO"/>
          </w:rPr>
          <w:t>www.contratos.gov.co</w:t>
        </w:r>
      </w:hyperlink>
      <w:r w:rsidRPr="00D06AF4">
        <w:rPr>
          <w:rFonts w:ascii="Arial Narrow" w:hAnsi="Arial Narrow" w:cstheme="minorHAnsi"/>
          <w:sz w:val="22"/>
          <w:szCs w:val="22"/>
          <w:lang w:val="es-CO"/>
        </w:rPr>
        <w:t>, sobre los proponentes habilitados, será responsabilidad de los mismos.</w:t>
      </w:r>
    </w:p>
    <w:p w14:paraId="559F1148" w14:textId="77777777" w:rsidR="00D30173" w:rsidRPr="00D06AF4" w:rsidRDefault="00D30173" w:rsidP="00D30173">
      <w:pPr>
        <w:jc w:val="both"/>
        <w:rPr>
          <w:rFonts w:ascii="Arial Narrow" w:hAnsi="Arial Narrow" w:cstheme="minorHAnsi"/>
          <w:sz w:val="22"/>
          <w:szCs w:val="22"/>
          <w:lang w:val="es-CO"/>
        </w:rPr>
      </w:pPr>
    </w:p>
    <w:p w14:paraId="5266C95A" w14:textId="77777777" w:rsidR="00D30173" w:rsidRPr="00D06AF4" w:rsidRDefault="00D30173" w:rsidP="00D30173">
      <w:pPr>
        <w:jc w:val="both"/>
        <w:rPr>
          <w:rFonts w:ascii="Arial Narrow" w:hAnsi="Arial Narrow" w:cstheme="minorHAnsi"/>
          <w:b/>
          <w:sz w:val="22"/>
          <w:szCs w:val="22"/>
          <w:lang w:val="es-CO"/>
        </w:rPr>
      </w:pPr>
      <w:r w:rsidRPr="00D06AF4">
        <w:rPr>
          <w:rFonts w:ascii="Arial Narrow" w:hAnsi="Arial Narrow" w:cstheme="minorHAnsi"/>
          <w:sz w:val="22"/>
          <w:szCs w:val="22"/>
          <w:lang w:val="es-CO"/>
        </w:rPr>
        <w:t xml:space="preserve">El representante legal o apoderado de los proponentes habilitados serán los únicos que recibirán la clave de acceso a la subasta inversa electrónica. Si dos (2) horas antes a que se lleve a cabo el evento subasta electrónica el Proponente Habilitado no ha recibido dicho correo electrónico </w:t>
      </w:r>
      <w:r w:rsidRPr="00D06AF4">
        <w:rPr>
          <w:rFonts w:ascii="Arial Narrow" w:hAnsi="Arial Narrow" w:cstheme="minorHAnsi"/>
          <w:b/>
          <w:sz w:val="22"/>
          <w:szCs w:val="22"/>
          <w:lang w:val="es-CO"/>
        </w:rPr>
        <w:t xml:space="preserve">deberá comunicarse con el operador tecnológico GESTION DE SEGURIDAD ELECTRÓNICA S.A. – GSE S.A. </w:t>
      </w:r>
      <w:r w:rsidRPr="00D06AF4">
        <w:rPr>
          <w:rFonts w:ascii="Arial Narrow" w:hAnsi="Arial Narrow" w:cstheme="minorHAnsi"/>
          <w:sz w:val="22"/>
          <w:szCs w:val="22"/>
          <w:lang w:val="es-CO"/>
        </w:rPr>
        <w:t xml:space="preserve">al </w:t>
      </w:r>
      <w:r w:rsidRPr="00D06AF4">
        <w:rPr>
          <w:rFonts w:ascii="Arial Narrow" w:hAnsi="Arial Narrow" w:cstheme="minorHAnsi"/>
          <w:b/>
          <w:sz w:val="22"/>
          <w:szCs w:val="22"/>
          <w:lang w:val="es-CO"/>
        </w:rPr>
        <w:t xml:space="preserve">Teléfono </w:t>
      </w:r>
      <w:r>
        <w:rPr>
          <w:rFonts w:ascii="Arial Narrow" w:hAnsi="Arial Narrow" w:cstheme="minorHAnsi"/>
          <w:b/>
          <w:sz w:val="22"/>
          <w:szCs w:val="22"/>
          <w:lang w:val="es-CO"/>
        </w:rPr>
        <w:t>4050082</w:t>
      </w:r>
      <w:r w:rsidRPr="00D06AF4">
        <w:rPr>
          <w:rFonts w:ascii="Arial Narrow" w:hAnsi="Arial Narrow" w:cstheme="minorHAnsi"/>
          <w:b/>
          <w:sz w:val="22"/>
          <w:szCs w:val="22"/>
          <w:lang w:val="es-CO"/>
        </w:rPr>
        <w:t xml:space="preserve"> Ext 212, Celular 3219692458 o escribir al correo electrónico </w:t>
      </w:r>
      <w:hyperlink r:id="rId10" w:history="1">
        <w:r w:rsidRPr="00D06AF4">
          <w:rPr>
            <w:rStyle w:val="Hipervnculo"/>
            <w:rFonts w:ascii="Arial Narrow" w:hAnsi="Arial Narrow" w:cstheme="minorHAnsi"/>
            <w:b/>
            <w:sz w:val="22"/>
            <w:szCs w:val="22"/>
            <w:lang w:val="es-CO"/>
          </w:rPr>
          <w:t>subasta@gse.com.co</w:t>
        </w:r>
      </w:hyperlink>
      <w:r w:rsidRPr="00D06AF4">
        <w:rPr>
          <w:rFonts w:ascii="Arial Narrow" w:hAnsi="Arial Narrow" w:cstheme="minorHAnsi"/>
          <w:sz w:val="22"/>
          <w:szCs w:val="22"/>
          <w:lang w:val="es-CO"/>
        </w:rPr>
        <w:t xml:space="preserve"> </w:t>
      </w:r>
    </w:p>
    <w:p w14:paraId="4C476580" w14:textId="77777777" w:rsidR="00D30173" w:rsidRPr="00D06AF4" w:rsidRDefault="00D30173" w:rsidP="00D30173">
      <w:pPr>
        <w:jc w:val="both"/>
        <w:rPr>
          <w:rFonts w:ascii="Arial Narrow" w:hAnsi="Arial Narrow" w:cstheme="minorHAnsi"/>
          <w:sz w:val="22"/>
          <w:szCs w:val="22"/>
          <w:lang w:val="es-CO"/>
        </w:rPr>
      </w:pPr>
    </w:p>
    <w:p w14:paraId="6A0DB73D" w14:textId="77777777" w:rsidR="00D30173" w:rsidRPr="00D06AF4" w:rsidRDefault="00D30173" w:rsidP="00D30173">
      <w:pPr>
        <w:tabs>
          <w:tab w:val="num" w:pos="720"/>
        </w:tabs>
        <w:jc w:val="both"/>
        <w:rPr>
          <w:rFonts w:ascii="Arial Narrow" w:hAnsi="Arial Narrow" w:cstheme="minorHAnsi"/>
          <w:b/>
          <w:sz w:val="22"/>
          <w:szCs w:val="22"/>
          <w:lang w:val="es-CO"/>
        </w:rPr>
      </w:pPr>
      <w:r w:rsidRPr="00D06AF4">
        <w:rPr>
          <w:rFonts w:ascii="Arial Narrow" w:hAnsi="Arial Narrow" w:cstheme="minorHAnsi"/>
          <w:b/>
          <w:sz w:val="22"/>
          <w:szCs w:val="22"/>
          <w:lang w:val="es-CO"/>
        </w:rPr>
        <w:t>1.4  Requerimiento Técnico</w:t>
      </w:r>
    </w:p>
    <w:p w14:paraId="2B3B93E6" w14:textId="77777777" w:rsidR="00D30173" w:rsidRPr="00D06AF4" w:rsidRDefault="00D30173" w:rsidP="00D30173">
      <w:pPr>
        <w:jc w:val="both"/>
        <w:rPr>
          <w:rFonts w:ascii="Arial Narrow" w:hAnsi="Arial Narrow" w:cstheme="minorHAnsi"/>
          <w:b/>
          <w:sz w:val="22"/>
          <w:szCs w:val="22"/>
          <w:lang w:val="es-CO"/>
        </w:rPr>
      </w:pPr>
    </w:p>
    <w:p w14:paraId="27A5B83F" w14:textId="77777777" w:rsidR="00D30173" w:rsidRPr="00D06AF4" w:rsidRDefault="00D30173" w:rsidP="00D30173">
      <w:pPr>
        <w:jc w:val="both"/>
        <w:rPr>
          <w:rFonts w:ascii="Arial Narrow" w:hAnsi="Arial Narrow" w:cstheme="minorHAnsi"/>
          <w:sz w:val="22"/>
          <w:szCs w:val="22"/>
          <w:lang w:val="es-CO"/>
        </w:rPr>
      </w:pPr>
      <w:r w:rsidRPr="00D06AF4">
        <w:rPr>
          <w:rFonts w:ascii="Arial Narrow" w:hAnsi="Arial Narrow" w:cstheme="minorHAnsi"/>
          <w:sz w:val="22"/>
          <w:szCs w:val="22"/>
          <w:lang w:val="es-CO"/>
        </w:rPr>
        <w:t>El proponente que haya sido habilitado para participar en el proceso de selección dentro del evento de subasta electrónica inversa, deberá tener en cuenta las siguientes recomendaciones técnicas para su participación en el evento de subasta a través de la herramienta destinada para tal fin.</w:t>
      </w:r>
    </w:p>
    <w:p w14:paraId="1B9A0CA0" w14:textId="77777777" w:rsidR="00D30173" w:rsidRPr="00D06AF4" w:rsidRDefault="00D30173" w:rsidP="00D30173">
      <w:pPr>
        <w:jc w:val="both"/>
        <w:rPr>
          <w:rFonts w:ascii="Arial Narrow" w:hAnsi="Arial Narrow" w:cstheme="minorHAnsi"/>
          <w:sz w:val="22"/>
          <w:szCs w:val="22"/>
          <w:lang w:val="es-CO"/>
        </w:rPr>
      </w:pPr>
    </w:p>
    <w:p w14:paraId="451F1D2B" w14:textId="7DD00416" w:rsidR="00D30173" w:rsidRPr="004052EA" w:rsidRDefault="00D30173" w:rsidP="004052EA">
      <w:pPr>
        <w:numPr>
          <w:ilvl w:val="0"/>
          <w:numId w:val="7"/>
        </w:numPr>
        <w:tabs>
          <w:tab w:val="clear" w:pos="0"/>
          <w:tab w:val="num" w:pos="6444"/>
        </w:tabs>
        <w:ind w:left="426"/>
        <w:jc w:val="both"/>
        <w:rPr>
          <w:rFonts w:ascii="Arial Narrow" w:hAnsi="Arial Narrow" w:cstheme="minorHAnsi"/>
          <w:sz w:val="22"/>
          <w:szCs w:val="22"/>
          <w:lang w:val="es-CO"/>
        </w:rPr>
      </w:pPr>
      <w:r w:rsidRPr="00D06AF4">
        <w:rPr>
          <w:rFonts w:ascii="Arial Narrow" w:hAnsi="Arial Narrow" w:cstheme="minorHAnsi"/>
          <w:sz w:val="22"/>
          <w:szCs w:val="22"/>
          <w:lang w:val="es-CO"/>
        </w:rPr>
        <w:t>Conexión internet estable.</w:t>
      </w:r>
    </w:p>
    <w:p w14:paraId="2E111070" w14:textId="51AD931A" w:rsidR="00D30173" w:rsidRPr="004052EA" w:rsidRDefault="00D30173" w:rsidP="004052EA">
      <w:pPr>
        <w:numPr>
          <w:ilvl w:val="0"/>
          <w:numId w:val="7"/>
        </w:numPr>
        <w:tabs>
          <w:tab w:val="clear" w:pos="0"/>
          <w:tab w:val="num" w:pos="6444"/>
        </w:tabs>
        <w:ind w:left="426"/>
        <w:jc w:val="both"/>
        <w:rPr>
          <w:rFonts w:ascii="Arial Narrow" w:hAnsi="Arial Narrow" w:cstheme="minorHAnsi"/>
          <w:sz w:val="22"/>
          <w:szCs w:val="22"/>
          <w:lang w:val="es-CO"/>
        </w:rPr>
      </w:pPr>
      <w:r w:rsidRPr="00D06AF4">
        <w:rPr>
          <w:rFonts w:ascii="Arial Narrow" w:hAnsi="Arial Narrow" w:cstheme="minorHAnsi"/>
          <w:sz w:val="22"/>
          <w:szCs w:val="22"/>
          <w:lang w:val="es-CO"/>
        </w:rPr>
        <w:t>Si el oferente se encuentra desde una red empresarial deberá garantizar que su proxy de acceso a internet le permita descargar archivos con extensión.exe;  y cuente con los permisos de administrador para poder instalar y ejecutar dichos archivos.</w:t>
      </w:r>
    </w:p>
    <w:p w14:paraId="5FB06D94" w14:textId="77777777" w:rsidR="00D30173" w:rsidRPr="00D06AF4" w:rsidRDefault="00D30173" w:rsidP="00A00EBF">
      <w:pPr>
        <w:numPr>
          <w:ilvl w:val="0"/>
          <w:numId w:val="7"/>
        </w:numPr>
        <w:tabs>
          <w:tab w:val="clear" w:pos="0"/>
          <w:tab w:val="num" w:pos="6444"/>
        </w:tabs>
        <w:ind w:left="426"/>
        <w:jc w:val="both"/>
        <w:rPr>
          <w:rFonts w:ascii="Arial Narrow" w:hAnsi="Arial Narrow" w:cstheme="minorHAnsi"/>
          <w:sz w:val="22"/>
          <w:szCs w:val="22"/>
          <w:lang w:val="es-CO"/>
        </w:rPr>
      </w:pPr>
      <w:r w:rsidRPr="00D06AF4">
        <w:rPr>
          <w:rFonts w:ascii="Arial Narrow" w:hAnsi="Arial Narrow" w:cstheme="minorHAnsi"/>
          <w:sz w:val="22"/>
          <w:szCs w:val="22"/>
          <w:lang w:val="es-CO"/>
        </w:rPr>
        <w:lastRenderedPageBreak/>
        <w:t xml:space="preserve">Un certificado digital de Representación Legal, vigente, no revocado y emitido por cualquier entidad de certificación abierta debidamente autorizada por el Organismo Nacional de Acreditación de Colombia - ONAC.  </w:t>
      </w:r>
      <w:r w:rsidRPr="00D06AF4">
        <w:rPr>
          <w:rFonts w:ascii="Arial Narrow" w:hAnsi="Arial Narrow" w:cstheme="minorHAnsi"/>
          <w:b/>
          <w:sz w:val="22"/>
          <w:szCs w:val="22"/>
          <w:lang w:val="es-CO"/>
        </w:rPr>
        <w:t>El certificado debe estar instalado en la máquina desde la cual se llevará a cabo el simulacro y evento de subasta inversa electrónica.</w:t>
      </w:r>
      <w:r w:rsidRPr="00D06AF4">
        <w:rPr>
          <w:rFonts w:ascii="Arial Narrow" w:hAnsi="Arial Narrow" w:cstheme="minorHAnsi"/>
          <w:sz w:val="22"/>
          <w:szCs w:val="22"/>
          <w:lang w:val="es-CO"/>
        </w:rPr>
        <w:t xml:space="preserve"> La gestión de adquisición del certificado es responsabilidad directa del Proponente Habilitado ante cualquier entidad de certificación digital abierta autorizada por el Organismo Nacional de Acreditación de Colombia - ONAC., todo soporte relacionado con el uso del certificado digital será provisto por la entidad emisora correspondiente. </w:t>
      </w:r>
    </w:p>
    <w:p w14:paraId="0E68BF41" w14:textId="77777777" w:rsidR="00D30173" w:rsidRPr="00D06AF4" w:rsidRDefault="00D30173" w:rsidP="00D30173">
      <w:pPr>
        <w:jc w:val="both"/>
        <w:rPr>
          <w:rFonts w:ascii="Arial Narrow" w:hAnsi="Arial Narrow" w:cstheme="minorHAnsi"/>
          <w:sz w:val="22"/>
          <w:szCs w:val="22"/>
          <w:lang w:val="es-CO"/>
        </w:rPr>
      </w:pPr>
    </w:p>
    <w:p w14:paraId="637DD716" w14:textId="77777777" w:rsidR="00D30173" w:rsidRPr="00D06AF4" w:rsidRDefault="00D30173" w:rsidP="00D30173">
      <w:pPr>
        <w:jc w:val="both"/>
        <w:rPr>
          <w:rFonts w:ascii="Arial Narrow" w:hAnsi="Arial Narrow" w:cstheme="minorHAnsi"/>
          <w:b/>
          <w:sz w:val="22"/>
          <w:szCs w:val="22"/>
          <w:lang w:val="es-CO"/>
        </w:rPr>
      </w:pPr>
      <w:r w:rsidRPr="00D06AF4">
        <w:rPr>
          <w:rFonts w:ascii="Arial Narrow" w:hAnsi="Arial Narrow" w:cstheme="minorHAnsi"/>
          <w:sz w:val="22"/>
          <w:szCs w:val="22"/>
          <w:lang w:val="es-CO"/>
        </w:rPr>
        <w:t xml:space="preserve">En caso de no tener un certificado digital, puede comunicarse con </w:t>
      </w:r>
      <w:r w:rsidRPr="00D06AF4">
        <w:rPr>
          <w:rFonts w:ascii="Arial Narrow" w:hAnsi="Arial Narrow" w:cstheme="minorHAnsi"/>
          <w:b/>
          <w:sz w:val="22"/>
          <w:szCs w:val="22"/>
          <w:lang w:val="es-CO"/>
        </w:rPr>
        <w:t xml:space="preserve">GESTION DE SEGURIDAD ELECTRONICA S.A. – GSE S.A. </w:t>
      </w:r>
      <w:r w:rsidRPr="00D06AF4">
        <w:rPr>
          <w:rFonts w:ascii="Arial Narrow" w:hAnsi="Arial Narrow" w:cstheme="minorHAnsi"/>
          <w:sz w:val="22"/>
          <w:szCs w:val="22"/>
          <w:lang w:val="es-CO"/>
        </w:rPr>
        <w:t>entidad de certificación digital abierta,</w:t>
      </w:r>
      <w:r w:rsidRPr="00D06AF4">
        <w:rPr>
          <w:rFonts w:ascii="Arial Narrow" w:hAnsi="Arial Narrow" w:cstheme="minorHAnsi"/>
          <w:b/>
          <w:sz w:val="22"/>
          <w:szCs w:val="22"/>
          <w:lang w:val="es-CO"/>
        </w:rPr>
        <w:t xml:space="preserve"> </w:t>
      </w:r>
      <w:r w:rsidRPr="00D06AF4">
        <w:rPr>
          <w:rFonts w:ascii="Arial Narrow" w:hAnsi="Arial Narrow" w:cstheme="minorHAnsi"/>
          <w:sz w:val="22"/>
          <w:szCs w:val="22"/>
          <w:lang w:val="es-CO"/>
        </w:rPr>
        <w:t>al</w:t>
      </w:r>
      <w:r w:rsidRPr="00D06AF4">
        <w:rPr>
          <w:rFonts w:ascii="Arial Narrow" w:hAnsi="Arial Narrow" w:cstheme="minorHAnsi"/>
          <w:b/>
          <w:sz w:val="22"/>
          <w:szCs w:val="22"/>
          <w:lang w:val="es-CO"/>
        </w:rPr>
        <w:t xml:space="preserve"> Teléfono </w:t>
      </w:r>
      <w:r>
        <w:rPr>
          <w:rFonts w:ascii="Arial Narrow" w:hAnsi="Arial Narrow" w:cstheme="minorHAnsi"/>
          <w:b/>
          <w:sz w:val="22"/>
          <w:szCs w:val="22"/>
          <w:lang w:val="es-CO"/>
        </w:rPr>
        <w:t>4050082</w:t>
      </w:r>
      <w:r w:rsidRPr="00D06AF4">
        <w:rPr>
          <w:rFonts w:ascii="Arial Narrow" w:hAnsi="Arial Narrow" w:cstheme="minorHAnsi"/>
          <w:b/>
          <w:sz w:val="22"/>
          <w:szCs w:val="22"/>
          <w:lang w:val="es-CO"/>
        </w:rPr>
        <w:t xml:space="preserve"> Ext 212, Celular 3219692458 o escribir al correo electrónico </w:t>
      </w:r>
      <w:hyperlink r:id="rId11" w:history="1">
        <w:r w:rsidRPr="00D06AF4">
          <w:rPr>
            <w:rStyle w:val="Hipervnculo"/>
            <w:rFonts w:ascii="Arial Narrow" w:hAnsi="Arial Narrow" w:cstheme="minorHAnsi"/>
            <w:b/>
            <w:sz w:val="22"/>
            <w:szCs w:val="22"/>
            <w:lang w:val="es-CO"/>
          </w:rPr>
          <w:t>subasta@gse.com.co</w:t>
        </w:r>
      </w:hyperlink>
      <w:r w:rsidRPr="00D06AF4">
        <w:rPr>
          <w:rFonts w:ascii="Arial Narrow" w:hAnsi="Arial Narrow" w:cstheme="minorHAnsi"/>
          <w:sz w:val="22"/>
          <w:szCs w:val="22"/>
          <w:lang w:val="es-CO"/>
        </w:rPr>
        <w:t xml:space="preserve"> </w:t>
      </w:r>
    </w:p>
    <w:p w14:paraId="6DB142DA" w14:textId="77777777" w:rsidR="00D30173" w:rsidRPr="00D06AF4" w:rsidRDefault="00D30173" w:rsidP="00D30173">
      <w:pPr>
        <w:jc w:val="both"/>
        <w:rPr>
          <w:rFonts w:ascii="Arial Narrow" w:hAnsi="Arial Narrow" w:cstheme="minorHAnsi"/>
          <w:sz w:val="22"/>
          <w:szCs w:val="22"/>
          <w:lang w:val="es-CO"/>
        </w:rPr>
      </w:pPr>
    </w:p>
    <w:p w14:paraId="445E998F" w14:textId="73BFF575" w:rsidR="00D30173" w:rsidRPr="00D06AF4" w:rsidRDefault="00D30173" w:rsidP="00D30173">
      <w:pPr>
        <w:tabs>
          <w:tab w:val="num" w:pos="720"/>
        </w:tabs>
        <w:jc w:val="both"/>
        <w:rPr>
          <w:rFonts w:ascii="Arial Narrow" w:hAnsi="Arial Narrow" w:cstheme="minorHAnsi"/>
          <w:b/>
          <w:sz w:val="22"/>
          <w:szCs w:val="22"/>
          <w:lang w:val="es-CO"/>
        </w:rPr>
      </w:pPr>
      <w:r w:rsidRPr="00D06AF4">
        <w:rPr>
          <w:rFonts w:ascii="Arial Narrow" w:hAnsi="Arial Narrow" w:cstheme="minorHAnsi"/>
          <w:b/>
          <w:sz w:val="22"/>
          <w:szCs w:val="22"/>
          <w:lang w:val="es-CO"/>
        </w:rPr>
        <w:t xml:space="preserve">1.5 Cronograma para Capacitación, Simulacro y Evento </w:t>
      </w:r>
    </w:p>
    <w:p w14:paraId="7C35E03B" w14:textId="77777777" w:rsidR="00D30173" w:rsidRPr="00D06AF4" w:rsidRDefault="00D30173" w:rsidP="00D30173">
      <w:pPr>
        <w:jc w:val="both"/>
        <w:rPr>
          <w:rFonts w:ascii="Arial Narrow" w:hAnsi="Arial Narrow" w:cstheme="minorHAnsi"/>
          <w:b/>
          <w:bCs/>
          <w:sz w:val="22"/>
          <w:szCs w:val="22"/>
          <w:lang w:val="es-CO"/>
        </w:rPr>
      </w:pPr>
    </w:p>
    <w:p w14:paraId="39E83D1B" w14:textId="77777777" w:rsidR="00D30173" w:rsidRPr="00D06AF4" w:rsidRDefault="00D30173" w:rsidP="00D30173">
      <w:pPr>
        <w:jc w:val="both"/>
        <w:rPr>
          <w:rFonts w:ascii="Arial Narrow" w:hAnsi="Arial Narrow" w:cstheme="minorHAnsi"/>
          <w:bCs/>
          <w:sz w:val="22"/>
          <w:szCs w:val="22"/>
          <w:u w:val="single"/>
        </w:rPr>
      </w:pPr>
      <w:r w:rsidRPr="00D06AF4">
        <w:rPr>
          <w:rFonts w:ascii="Arial Narrow" w:hAnsi="Arial Narrow" w:cstheme="minorHAnsi"/>
          <w:b/>
          <w:bCs/>
          <w:sz w:val="22"/>
          <w:szCs w:val="22"/>
          <w:u w:val="single"/>
          <w:lang w:val="es-CO"/>
        </w:rPr>
        <w:t>Cronograma</w:t>
      </w:r>
    </w:p>
    <w:p w14:paraId="1D7D1073" w14:textId="77777777" w:rsidR="00D30173" w:rsidRPr="00D06AF4" w:rsidRDefault="00D30173" w:rsidP="00D30173">
      <w:pPr>
        <w:jc w:val="both"/>
        <w:rPr>
          <w:rFonts w:ascii="Arial Narrow" w:hAnsi="Arial Narrow" w:cstheme="minorHAnsi"/>
          <w:bCs/>
          <w:sz w:val="22"/>
          <w:szCs w:val="22"/>
          <w:u w:val="single"/>
        </w:rPr>
      </w:pPr>
    </w:p>
    <w:p w14:paraId="61ECC4DF" w14:textId="5579081E" w:rsidR="00D30173" w:rsidRPr="00D06AF4" w:rsidRDefault="00D30173" w:rsidP="00D30173">
      <w:pPr>
        <w:jc w:val="both"/>
        <w:rPr>
          <w:rFonts w:ascii="Arial Narrow" w:hAnsi="Arial Narrow" w:cstheme="minorHAnsi"/>
          <w:sz w:val="22"/>
          <w:szCs w:val="22"/>
        </w:rPr>
      </w:pPr>
      <w:r w:rsidRPr="00D06AF4">
        <w:rPr>
          <w:rFonts w:ascii="Arial Narrow" w:hAnsi="Arial Narrow" w:cstheme="minorHAnsi"/>
          <w:sz w:val="22"/>
          <w:szCs w:val="22"/>
        </w:rPr>
        <w:t>El cronograma de la diligencia de la subasta electrónica es:</w:t>
      </w:r>
    </w:p>
    <w:p w14:paraId="53498896" w14:textId="77777777" w:rsidR="00D30173" w:rsidRPr="00D06AF4" w:rsidRDefault="00D30173" w:rsidP="00D30173">
      <w:pPr>
        <w:jc w:val="both"/>
        <w:rPr>
          <w:rFonts w:ascii="Arial Narrow" w:hAnsi="Arial Narrow" w:cstheme="minorHAnsi"/>
          <w:sz w:val="22"/>
          <w:szCs w:val="22"/>
        </w:rPr>
      </w:pPr>
    </w:p>
    <w:tbl>
      <w:tblPr>
        <w:tblW w:w="9689" w:type="dxa"/>
        <w:tblInd w:w="-7" w:type="dxa"/>
        <w:tblLayout w:type="fixed"/>
        <w:tblLook w:val="0000" w:firstRow="0" w:lastRow="0" w:firstColumn="0" w:lastColumn="0" w:noHBand="0" w:noVBand="0"/>
      </w:tblPr>
      <w:tblGrid>
        <w:gridCol w:w="6233"/>
        <w:gridCol w:w="1648"/>
        <w:gridCol w:w="1808"/>
      </w:tblGrid>
      <w:tr w:rsidR="00D30173" w:rsidRPr="00783FF5" w14:paraId="17205A2B" w14:textId="77777777" w:rsidTr="00783FF5">
        <w:trPr>
          <w:trHeight w:val="317"/>
        </w:trPr>
        <w:tc>
          <w:tcPr>
            <w:tcW w:w="6233" w:type="dxa"/>
            <w:tcBorders>
              <w:top w:val="double" w:sz="6" w:space="0" w:color="000000"/>
              <w:left w:val="double" w:sz="6" w:space="0" w:color="000000"/>
              <w:bottom w:val="single" w:sz="6" w:space="0" w:color="000000"/>
            </w:tcBorders>
            <w:shd w:val="clear" w:color="auto" w:fill="0D0D0D"/>
          </w:tcPr>
          <w:p w14:paraId="4709B9B5" w14:textId="77777777" w:rsidR="00D30173" w:rsidRPr="00783FF5" w:rsidRDefault="00D30173" w:rsidP="00BE3B19">
            <w:pPr>
              <w:jc w:val="center"/>
              <w:rPr>
                <w:rFonts w:ascii="Arial Narrow" w:hAnsi="Arial Narrow" w:cstheme="minorHAnsi"/>
                <w:b/>
                <w:sz w:val="22"/>
                <w:szCs w:val="22"/>
                <w:lang w:val="es-CO"/>
              </w:rPr>
            </w:pPr>
            <w:r w:rsidRPr="00783FF5">
              <w:rPr>
                <w:rFonts w:ascii="Arial Narrow" w:hAnsi="Arial Narrow" w:cstheme="minorHAnsi"/>
                <w:b/>
                <w:sz w:val="22"/>
                <w:szCs w:val="22"/>
                <w:lang w:val="es-CO"/>
              </w:rPr>
              <w:t>ACTIVIDAD</w:t>
            </w:r>
          </w:p>
        </w:tc>
        <w:tc>
          <w:tcPr>
            <w:tcW w:w="1648" w:type="dxa"/>
            <w:tcBorders>
              <w:top w:val="double" w:sz="6" w:space="0" w:color="000000"/>
              <w:left w:val="single" w:sz="6" w:space="0" w:color="000000"/>
              <w:bottom w:val="single" w:sz="6" w:space="0" w:color="000000"/>
            </w:tcBorders>
            <w:shd w:val="clear" w:color="auto" w:fill="0D0D0D"/>
          </w:tcPr>
          <w:p w14:paraId="5B263F13" w14:textId="77777777" w:rsidR="00D30173" w:rsidRPr="00783FF5" w:rsidRDefault="00D30173" w:rsidP="00BE3B19">
            <w:pPr>
              <w:jc w:val="center"/>
              <w:rPr>
                <w:rFonts w:ascii="Arial Narrow" w:hAnsi="Arial Narrow" w:cstheme="minorHAnsi"/>
                <w:b/>
                <w:sz w:val="22"/>
                <w:szCs w:val="22"/>
                <w:lang w:val="es-CO"/>
              </w:rPr>
            </w:pPr>
            <w:r w:rsidRPr="00783FF5">
              <w:rPr>
                <w:rFonts w:ascii="Arial Narrow" w:hAnsi="Arial Narrow" w:cstheme="minorHAnsi"/>
                <w:b/>
                <w:sz w:val="22"/>
                <w:szCs w:val="22"/>
                <w:lang w:val="es-CO"/>
              </w:rPr>
              <w:t>FECHA</w:t>
            </w:r>
          </w:p>
        </w:tc>
        <w:tc>
          <w:tcPr>
            <w:tcW w:w="1807" w:type="dxa"/>
            <w:tcBorders>
              <w:top w:val="double" w:sz="6" w:space="0" w:color="000000"/>
              <w:left w:val="single" w:sz="6" w:space="0" w:color="000000"/>
              <w:bottom w:val="single" w:sz="6" w:space="0" w:color="000000"/>
              <w:right w:val="double" w:sz="6" w:space="0" w:color="000000"/>
            </w:tcBorders>
            <w:shd w:val="clear" w:color="auto" w:fill="0D0D0D"/>
          </w:tcPr>
          <w:p w14:paraId="654EB270" w14:textId="77777777" w:rsidR="00D30173" w:rsidRPr="00783FF5" w:rsidRDefault="00D30173" w:rsidP="00BE3B19">
            <w:pPr>
              <w:jc w:val="center"/>
              <w:rPr>
                <w:rFonts w:ascii="Arial Narrow" w:hAnsi="Arial Narrow" w:cstheme="minorHAnsi"/>
                <w:sz w:val="22"/>
                <w:szCs w:val="22"/>
                <w:lang w:val="es-CO"/>
              </w:rPr>
            </w:pPr>
            <w:r w:rsidRPr="00783FF5">
              <w:rPr>
                <w:rFonts w:ascii="Arial Narrow" w:hAnsi="Arial Narrow" w:cstheme="minorHAnsi"/>
                <w:b/>
                <w:sz w:val="22"/>
                <w:szCs w:val="22"/>
                <w:lang w:val="es-CO"/>
              </w:rPr>
              <w:t>HORA</w:t>
            </w:r>
          </w:p>
        </w:tc>
      </w:tr>
      <w:tr w:rsidR="00D30173" w:rsidRPr="00783FF5" w14:paraId="7D71ADE3" w14:textId="77777777" w:rsidTr="00783FF5">
        <w:trPr>
          <w:trHeight w:val="903"/>
        </w:trPr>
        <w:tc>
          <w:tcPr>
            <w:tcW w:w="6233" w:type="dxa"/>
            <w:tcBorders>
              <w:top w:val="single" w:sz="6" w:space="0" w:color="000000"/>
              <w:left w:val="double" w:sz="6" w:space="0" w:color="000000"/>
              <w:bottom w:val="single" w:sz="6" w:space="0" w:color="000000"/>
            </w:tcBorders>
            <w:shd w:val="clear" w:color="auto" w:fill="auto"/>
          </w:tcPr>
          <w:p w14:paraId="787895F8" w14:textId="77777777" w:rsidR="00D30173" w:rsidRPr="00783FF5" w:rsidRDefault="00D30173" w:rsidP="005F64DB">
            <w:pPr>
              <w:jc w:val="both"/>
              <w:rPr>
                <w:rFonts w:ascii="Arial Narrow" w:hAnsi="Arial Narrow" w:cstheme="minorHAnsi"/>
                <w:sz w:val="22"/>
                <w:szCs w:val="22"/>
                <w:lang w:val="es-CO"/>
              </w:rPr>
            </w:pPr>
            <w:r w:rsidRPr="00783FF5">
              <w:rPr>
                <w:rFonts w:ascii="Arial Narrow" w:hAnsi="Arial Narrow" w:cstheme="minorHAnsi"/>
                <w:b/>
                <w:sz w:val="22"/>
                <w:szCs w:val="22"/>
                <w:lang w:val="es-CO"/>
              </w:rPr>
              <w:t>CAPACITACIÓN VIRTUAL SOBRE LA HERRAMIENTA DE SUBASTA ELECTRÓNICA</w:t>
            </w:r>
          </w:p>
          <w:p w14:paraId="33363739" w14:textId="0BAE8ED4" w:rsidR="00D30173" w:rsidRPr="00783FF5" w:rsidRDefault="00D30173" w:rsidP="005F64DB">
            <w:pPr>
              <w:jc w:val="both"/>
              <w:rPr>
                <w:rFonts w:ascii="Arial Narrow" w:hAnsi="Arial Narrow" w:cstheme="minorHAnsi"/>
                <w:sz w:val="22"/>
                <w:szCs w:val="22"/>
                <w:lang w:val="es-CO"/>
              </w:rPr>
            </w:pPr>
            <w:r w:rsidRPr="00783FF5">
              <w:rPr>
                <w:rFonts w:ascii="Arial Narrow" w:hAnsi="Arial Narrow" w:cstheme="minorHAnsi"/>
                <w:sz w:val="22"/>
                <w:szCs w:val="22"/>
                <w:lang w:val="es-CO"/>
              </w:rPr>
              <w:t>PARTICIPACION POR INTERNE</w:t>
            </w:r>
          </w:p>
        </w:tc>
        <w:tc>
          <w:tcPr>
            <w:tcW w:w="3456" w:type="dxa"/>
            <w:gridSpan w:val="2"/>
            <w:tcBorders>
              <w:top w:val="single" w:sz="6" w:space="0" w:color="000000"/>
              <w:left w:val="single" w:sz="6" w:space="0" w:color="000000"/>
              <w:bottom w:val="single" w:sz="6" w:space="0" w:color="000000"/>
              <w:right w:val="double" w:sz="6" w:space="0" w:color="000000"/>
            </w:tcBorders>
            <w:shd w:val="clear" w:color="auto" w:fill="auto"/>
          </w:tcPr>
          <w:p w14:paraId="5F98A152" w14:textId="77777777" w:rsidR="00D30173" w:rsidRPr="00783FF5" w:rsidRDefault="00D30173" w:rsidP="005F64DB">
            <w:pPr>
              <w:jc w:val="both"/>
              <w:rPr>
                <w:rFonts w:ascii="Arial Narrow" w:hAnsi="Arial Narrow" w:cstheme="minorHAnsi"/>
                <w:sz w:val="22"/>
                <w:szCs w:val="22"/>
                <w:lang w:val="es-CO"/>
              </w:rPr>
            </w:pPr>
            <w:r w:rsidRPr="00783FF5">
              <w:rPr>
                <w:rFonts w:ascii="Arial Narrow" w:hAnsi="Arial Narrow" w:cstheme="minorHAnsi"/>
                <w:sz w:val="22"/>
                <w:szCs w:val="22"/>
                <w:lang w:val="es-CO"/>
              </w:rPr>
              <w:t xml:space="preserve">LA FECHA Y HORA SE PUBLICARÁ EN EL ACTO DE APERTURA DEL PROCESO DE SELECCIÓN. </w:t>
            </w:r>
          </w:p>
        </w:tc>
      </w:tr>
      <w:tr w:rsidR="00D30173" w:rsidRPr="00783FF5" w14:paraId="7A9A0E74" w14:textId="77777777" w:rsidTr="00783FF5">
        <w:trPr>
          <w:trHeight w:val="722"/>
        </w:trPr>
        <w:tc>
          <w:tcPr>
            <w:tcW w:w="6233" w:type="dxa"/>
            <w:tcBorders>
              <w:top w:val="single" w:sz="6" w:space="0" w:color="000000"/>
              <w:left w:val="double" w:sz="6" w:space="0" w:color="000000"/>
              <w:bottom w:val="single" w:sz="6" w:space="0" w:color="000000"/>
            </w:tcBorders>
            <w:shd w:val="clear" w:color="auto" w:fill="auto"/>
          </w:tcPr>
          <w:p w14:paraId="0D28DB46" w14:textId="77777777" w:rsidR="00D30173" w:rsidRPr="00783FF5" w:rsidRDefault="00D30173" w:rsidP="005F64DB">
            <w:pPr>
              <w:jc w:val="both"/>
              <w:rPr>
                <w:rFonts w:ascii="Arial Narrow" w:hAnsi="Arial Narrow" w:cstheme="minorHAnsi"/>
                <w:sz w:val="22"/>
                <w:szCs w:val="22"/>
                <w:lang w:val="es-CO"/>
              </w:rPr>
            </w:pPr>
          </w:p>
          <w:p w14:paraId="7370BF01" w14:textId="77777777" w:rsidR="00D30173" w:rsidRPr="00783FF5" w:rsidRDefault="00D30173" w:rsidP="005F64DB">
            <w:pPr>
              <w:jc w:val="both"/>
              <w:rPr>
                <w:rFonts w:ascii="Arial Narrow" w:hAnsi="Arial Narrow" w:cstheme="minorHAnsi"/>
                <w:sz w:val="22"/>
                <w:szCs w:val="22"/>
                <w:lang w:val="es-CO"/>
              </w:rPr>
            </w:pPr>
            <w:r w:rsidRPr="00783FF5">
              <w:rPr>
                <w:rFonts w:ascii="Arial Narrow" w:hAnsi="Arial Narrow" w:cstheme="minorHAnsi"/>
                <w:b/>
                <w:sz w:val="22"/>
                <w:szCs w:val="22"/>
                <w:lang w:val="es-CO"/>
              </w:rPr>
              <w:t>SIMULACRO DE SUBASTA ELECTRÓNICA</w:t>
            </w:r>
            <w:r w:rsidRPr="00783FF5">
              <w:rPr>
                <w:rFonts w:ascii="Arial Narrow" w:hAnsi="Arial Narrow" w:cstheme="minorHAnsi"/>
                <w:sz w:val="22"/>
                <w:szCs w:val="22"/>
                <w:lang w:val="es-CO"/>
              </w:rPr>
              <w:t xml:space="preserve"> – </w:t>
            </w:r>
          </w:p>
          <w:p w14:paraId="41D48B7E" w14:textId="42AA0833" w:rsidR="00D30173" w:rsidRPr="00783FF5" w:rsidRDefault="00D30173" w:rsidP="005F64DB">
            <w:pPr>
              <w:jc w:val="both"/>
              <w:rPr>
                <w:rFonts w:ascii="Arial Narrow" w:hAnsi="Arial Narrow" w:cstheme="minorHAnsi"/>
                <w:sz w:val="22"/>
                <w:szCs w:val="22"/>
                <w:lang w:val="es-CO"/>
              </w:rPr>
            </w:pPr>
            <w:r w:rsidRPr="00783FF5">
              <w:rPr>
                <w:rFonts w:ascii="Arial Narrow" w:hAnsi="Arial Narrow" w:cstheme="minorHAnsi"/>
                <w:sz w:val="22"/>
                <w:szCs w:val="22"/>
                <w:lang w:val="es-CO"/>
              </w:rPr>
              <w:t>PARTICIPACION POR INTERNET</w:t>
            </w:r>
          </w:p>
        </w:tc>
        <w:tc>
          <w:tcPr>
            <w:tcW w:w="3456" w:type="dxa"/>
            <w:gridSpan w:val="2"/>
            <w:tcBorders>
              <w:top w:val="single" w:sz="6" w:space="0" w:color="000000"/>
              <w:left w:val="single" w:sz="6" w:space="0" w:color="000000"/>
              <w:bottom w:val="single" w:sz="6" w:space="0" w:color="000000"/>
              <w:right w:val="double" w:sz="6" w:space="0" w:color="000000"/>
            </w:tcBorders>
            <w:shd w:val="clear" w:color="auto" w:fill="auto"/>
          </w:tcPr>
          <w:p w14:paraId="11F83871" w14:textId="77777777" w:rsidR="00D30173" w:rsidRPr="00783FF5" w:rsidRDefault="00D30173" w:rsidP="005F64DB">
            <w:pPr>
              <w:jc w:val="both"/>
              <w:rPr>
                <w:rFonts w:ascii="Arial Narrow" w:hAnsi="Arial Narrow" w:cstheme="minorHAnsi"/>
                <w:sz w:val="22"/>
                <w:szCs w:val="22"/>
                <w:lang w:val="es-CO"/>
              </w:rPr>
            </w:pPr>
            <w:r w:rsidRPr="00783FF5">
              <w:rPr>
                <w:rFonts w:ascii="Arial Narrow" w:hAnsi="Arial Narrow" w:cstheme="minorHAnsi"/>
                <w:sz w:val="22"/>
                <w:szCs w:val="22"/>
                <w:lang w:val="es-CO"/>
              </w:rPr>
              <w:t xml:space="preserve">LA FECHA Y HORA SE PUBLICARÁ EN EL ACTO DE APERTURA DEL PROCESO DE SELECCIÓN. </w:t>
            </w:r>
          </w:p>
        </w:tc>
      </w:tr>
      <w:tr w:rsidR="00D30173" w:rsidRPr="00783FF5" w14:paraId="3E5A0565" w14:textId="77777777" w:rsidTr="00783FF5">
        <w:trPr>
          <w:trHeight w:val="225"/>
        </w:trPr>
        <w:tc>
          <w:tcPr>
            <w:tcW w:w="6233" w:type="dxa"/>
            <w:tcBorders>
              <w:top w:val="single" w:sz="6" w:space="0" w:color="000000"/>
              <w:left w:val="double" w:sz="6" w:space="0" w:color="000000"/>
              <w:bottom w:val="double" w:sz="6" w:space="0" w:color="000000"/>
            </w:tcBorders>
            <w:shd w:val="clear" w:color="auto" w:fill="auto"/>
          </w:tcPr>
          <w:p w14:paraId="03297C51" w14:textId="77777777" w:rsidR="00D30173" w:rsidRPr="00783FF5" w:rsidRDefault="00D30173" w:rsidP="005F64DB">
            <w:pPr>
              <w:jc w:val="both"/>
              <w:rPr>
                <w:rFonts w:ascii="Arial Narrow" w:hAnsi="Arial Narrow" w:cstheme="minorHAnsi"/>
                <w:sz w:val="22"/>
                <w:szCs w:val="22"/>
                <w:lang w:val="es-CO"/>
              </w:rPr>
            </w:pPr>
            <w:r w:rsidRPr="00783FF5">
              <w:rPr>
                <w:rFonts w:ascii="Arial Narrow" w:hAnsi="Arial Narrow" w:cstheme="minorHAnsi"/>
                <w:b/>
                <w:sz w:val="22"/>
                <w:szCs w:val="22"/>
                <w:lang w:val="es-CO"/>
              </w:rPr>
              <w:t>EVENTO DE SUBASTA ELECTRÓNICA</w:t>
            </w:r>
          </w:p>
          <w:p w14:paraId="4578EE2D" w14:textId="10095450" w:rsidR="00D30173" w:rsidRPr="00783FF5" w:rsidRDefault="00D30173" w:rsidP="005F64DB">
            <w:pPr>
              <w:jc w:val="both"/>
              <w:rPr>
                <w:rFonts w:ascii="Arial Narrow" w:hAnsi="Arial Narrow" w:cstheme="minorHAnsi"/>
                <w:sz w:val="22"/>
                <w:szCs w:val="22"/>
                <w:lang w:val="es-CO"/>
              </w:rPr>
            </w:pPr>
            <w:r w:rsidRPr="00783FF5">
              <w:rPr>
                <w:rFonts w:ascii="Arial Narrow" w:hAnsi="Arial Narrow" w:cstheme="minorHAnsi"/>
                <w:sz w:val="22"/>
                <w:szCs w:val="22"/>
                <w:lang w:val="es-CO"/>
              </w:rPr>
              <w:t>PARTICIPACION POR INTERNET</w:t>
            </w:r>
          </w:p>
        </w:tc>
        <w:tc>
          <w:tcPr>
            <w:tcW w:w="3456" w:type="dxa"/>
            <w:gridSpan w:val="2"/>
            <w:tcBorders>
              <w:top w:val="single" w:sz="6" w:space="0" w:color="000000"/>
              <w:left w:val="single" w:sz="6" w:space="0" w:color="000000"/>
              <w:bottom w:val="double" w:sz="6" w:space="0" w:color="000000"/>
              <w:right w:val="double" w:sz="6" w:space="0" w:color="000000"/>
            </w:tcBorders>
            <w:shd w:val="clear" w:color="auto" w:fill="auto"/>
          </w:tcPr>
          <w:p w14:paraId="4B560711" w14:textId="77777777" w:rsidR="00D30173" w:rsidRPr="00783FF5" w:rsidRDefault="00D30173" w:rsidP="005F64DB">
            <w:pPr>
              <w:jc w:val="both"/>
              <w:rPr>
                <w:rFonts w:ascii="Arial Narrow" w:hAnsi="Arial Narrow" w:cstheme="minorHAnsi"/>
                <w:sz w:val="22"/>
                <w:szCs w:val="22"/>
                <w:lang w:val="es-CO"/>
              </w:rPr>
            </w:pPr>
            <w:r w:rsidRPr="00783FF5">
              <w:rPr>
                <w:rFonts w:ascii="Arial Narrow" w:hAnsi="Arial Narrow" w:cstheme="minorHAnsi"/>
                <w:sz w:val="22"/>
                <w:szCs w:val="22"/>
                <w:lang w:val="es-CO"/>
              </w:rPr>
              <w:t xml:space="preserve">DE CONFORMIDAD CON EL CRONOGRAMA DEL PROCESO </w:t>
            </w:r>
          </w:p>
        </w:tc>
      </w:tr>
    </w:tbl>
    <w:p w14:paraId="1E8DD4F3" w14:textId="77777777" w:rsidR="00D30173" w:rsidRPr="00D06AF4" w:rsidRDefault="00D30173" w:rsidP="00D30173">
      <w:pPr>
        <w:jc w:val="both"/>
        <w:rPr>
          <w:rFonts w:ascii="Arial Narrow" w:hAnsi="Arial Narrow" w:cstheme="minorHAnsi"/>
          <w:sz w:val="22"/>
          <w:szCs w:val="22"/>
        </w:rPr>
      </w:pPr>
    </w:p>
    <w:p w14:paraId="422F3F46" w14:textId="77777777" w:rsidR="00D30173" w:rsidRPr="00D06AF4" w:rsidRDefault="00D30173" w:rsidP="00D30173">
      <w:pPr>
        <w:jc w:val="both"/>
        <w:rPr>
          <w:rFonts w:ascii="Arial Narrow" w:hAnsi="Arial Narrow" w:cstheme="minorHAnsi"/>
          <w:sz w:val="22"/>
          <w:szCs w:val="22"/>
        </w:rPr>
      </w:pPr>
    </w:p>
    <w:p w14:paraId="299B47D5" w14:textId="77777777" w:rsidR="00D30173" w:rsidRPr="00D06AF4" w:rsidRDefault="00D30173" w:rsidP="00D30173">
      <w:pPr>
        <w:jc w:val="both"/>
        <w:rPr>
          <w:rFonts w:ascii="Arial Narrow" w:hAnsi="Arial Narrow" w:cstheme="minorHAnsi"/>
          <w:b/>
          <w:sz w:val="22"/>
          <w:szCs w:val="22"/>
          <w:lang w:val="es-CO"/>
        </w:rPr>
      </w:pPr>
      <w:r w:rsidRPr="00D06AF4">
        <w:rPr>
          <w:rFonts w:ascii="Arial Narrow" w:hAnsi="Arial Narrow" w:cstheme="minorHAnsi"/>
          <w:sz w:val="22"/>
          <w:szCs w:val="22"/>
          <w:lang w:val="es-CO"/>
        </w:rPr>
        <w:t>Para participar en la subasta inversa electrónica, se realizará una capacitación,  los proponentes habilitados para el evento deben comunicarse telefónicamente a las líneas habilitadas por el operador tecnológico</w:t>
      </w:r>
      <w:r w:rsidRPr="00D06AF4">
        <w:rPr>
          <w:rFonts w:ascii="Arial Narrow" w:hAnsi="Arial Narrow" w:cstheme="minorHAnsi"/>
          <w:b/>
          <w:sz w:val="22"/>
          <w:szCs w:val="22"/>
          <w:lang w:val="es-CO"/>
        </w:rPr>
        <w:t xml:space="preserve"> GESTION DE SEGURIDAD ELECTRONICA S.A. – GSE S.A. </w:t>
      </w:r>
      <w:r w:rsidRPr="00D06AF4">
        <w:rPr>
          <w:rFonts w:ascii="Arial Narrow" w:hAnsi="Arial Narrow" w:cstheme="minorHAnsi"/>
          <w:sz w:val="22"/>
          <w:szCs w:val="22"/>
          <w:lang w:val="es-CO"/>
        </w:rPr>
        <w:t xml:space="preserve">al </w:t>
      </w:r>
      <w:r w:rsidRPr="00D06AF4">
        <w:rPr>
          <w:rFonts w:ascii="Arial Narrow" w:hAnsi="Arial Narrow" w:cstheme="minorHAnsi"/>
          <w:b/>
          <w:sz w:val="22"/>
          <w:szCs w:val="22"/>
          <w:lang w:val="es-CO"/>
        </w:rPr>
        <w:t xml:space="preserve">Teléfono </w:t>
      </w:r>
      <w:r>
        <w:rPr>
          <w:rFonts w:ascii="Arial Narrow" w:hAnsi="Arial Narrow" w:cstheme="minorHAnsi"/>
          <w:b/>
          <w:sz w:val="22"/>
          <w:szCs w:val="22"/>
          <w:lang w:val="es-CO"/>
        </w:rPr>
        <w:t>4050082</w:t>
      </w:r>
      <w:r w:rsidRPr="00D06AF4">
        <w:rPr>
          <w:rFonts w:ascii="Arial Narrow" w:hAnsi="Arial Narrow" w:cstheme="minorHAnsi"/>
          <w:b/>
          <w:sz w:val="22"/>
          <w:szCs w:val="22"/>
          <w:lang w:val="es-CO"/>
        </w:rPr>
        <w:t xml:space="preserve"> Ext 212,  Celular </w:t>
      </w:r>
      <w:hyperlink r:id="rId12" w:tgtFrame="_blank" w:history="1">
        <w:r w:rsidRPr="00D06AF4">
          <w:rPr>
            <w:rStyle w:val="Hipervnculo"/>
            <w:rFonts w:ascii="Arial Narrow" w:hAnsi="Arial Narrow" w:cstheme="minorHAnsi"/>
            <w:b/>
            <w:bCs/>
            <w:sz w:val="22"/>
            <w:szCs w:val="22"/>
            <w:lang w:val="es-CO"/>
          </w:rPr>
          <w:t>3219692458</w:t>
        </w:r>
      </w:hyperlink>
      <w:r w:rsidRPr="00D06AF4">
        <w:rPr>
          <w:rFonts w:ascii="Arial Narrow" w:hAnsi="Arial Narrow" w:cstheme="minorHAnsi"/>
          <w:b/>
          <w:sz w:val="22"/>
          <w:szCs w:val="22"/>
          <w:lang w:val="es-CO"/>
        </w:rPr>
        <w:t xml:space="preserve"> </w:t>
      </w:r>
      <w:r w:rsidRPr="00D06AF4">
        <w:rPr>
          <w:rFonts w:ascii="Arial Narrow" w:hAnsi="Arial Narrow" w:cstheme="minorHAnsi"/>
          <w:sz w:val="22"/>
          <w:szCs w:val="22"/>
          <w:lang w:val="es-CO"/>
        </w:rPr>
        <w:t>o escribir al correo electrónico</w:t>
      </w:r>
      <w:r w:rsidRPr="00D06AF4">
        <w:rPr>
          <w:rFonts w:ascii="Arial Narrow" w:hAnsi="Arial Narrow" w:cstheme="minorHAnsi"/>
          <w:b/>
          <w:sz w:val="22"/>
          <w:szCs w:val="22"/>
          <w:lang w:val="es-CO"/>
        </w:rPr>
        <w:t xml:space="preserve"> subasta@gse.com.co</w:t>
      </w:r>
    </w:p>
    <w:p w14:paraId="451F8355" w14:textId="77777777" w:rsidR="00D30173" w:rsidRPr="00D06AF4" w:rsidRDefault="00D30173" w:rsidP="00D30173">
      <w:pPr>
        <w:jc w:val="both"/>
        <w:rPr>
          <w:rFonts w:ascii="Arial Narrow" w:hAnsi="Arial Narrow" w:cstheme="minorHAnsi"/>
          <w:sz w:val="22"/>
          <w:szCs w:val="22"/>
          <w:lang w:val="es-CO"/>
        </w:rPr>
      </w:pPr>
    </w:p>
    <w:p w14:paraId="038EFBA7" w14:textId="3837638A" w:rsidR="00D30173" w:rsidRDefault="00D30173" w:rsidP="00D30173">
      <w:p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(i)    </w:t>
      </w:r>
      <w:bookmarkStart w:id="16" w:name="_Hlk514419186"/>
      <w:r w:rsidRPr="00D06AF4">
        <w:rPr>
          <w:rFonts w:ascii="Arial Narrow" w:hAnsi="Arial Narrow" w:cstheme="minorHAnsi"/>
          <w:sz w:val="22"/>
          <w:szCs w:val="22"/>
          <w:lang w:val="es-CO"/>
        </w:rPr>
        <w:t xml:space="preserve">Se llevará a cabo la capacitación y simulacro a todos los oferentes habilitados sobre el uso de la herramienta, en la cual participaran los </w:t>
      </w:r>
      <w:r w:rsidRPr="00D06AF4">
        <w:rPr>
          <w:rFonts w:ascii="Arial Narrow" w:hAnsi="Arial Narrow" w:cstheme="minorHAnsi"/>
          <w:b/>
          <w:bCs/>
          <w:sz w:val="22"/>
          <w:szCs w:val="22"/>
          <w:lang w:val="es-CO"/>
        </w:rPr>
        <w:t xml:space="preserve">Proponentes Habilitados </w:t>
      </w:r>
      <w:r w:rsidRPr="00D06AF4">
        <w:rPr>
          <w:rFonts w:ascii="Arial Narrow" w:hAnsi="Arial Narrow" w:cstheme="minorHAnsi"/>
          <w:sz w:val="22"/>
          <w:szCs w:val="22"/>
          <w:lang w:val="es-CO"/>
        </w:rPr>
        <w:t xml:space="preserve">con el objetivo de garantizar el adecuado uso de la herramienta de subasta inversa electrónica. </w:t>
      </w:r>
      <w:r w:rsidRPr="00D06AF4">
        <w:rPr>
          <w:rFonts w:ascii="Arial Narrow" w:hAnsi="Arial Narrow" w:cstheme="minorHAnsi"/>
          <w:b/>
          <w:bCs/>
          <w:sz w:val="22"/>
          <w:szCs w:val="22"/>
          <w:lang w:val="es-CO"/>
        </w:rPr>
        <w:t xml:space="preserve">AI oferente que NO realice el simulacro no se le podrá garantizar soporte en el uso de la herramienta </w:t>
      </w:r>
      <w:r w:rsidRPr="00D06AF4">
        <w:rPr>
          <w:rFonts w:ascii="Arial Narrow" w:hAnsi="Arial Narrow" w:cstheme="minorHAnsi"/>
          <w:sz w:val="22"/>
          <w:szCs w:val="22"/>
          <w:lang w:val="es-CO"/>
        </w:rPr>
        <w:t>ya que el objetivo es verificar técnicamente el funcionamiento del equipo que se utilizará en el evento de subasta.</w:t>
      </w:r>
      <w:bookmarkEnd w:id="16"/>
    </w:p>
    <w:p w14:paraId="3FF27FCC" w14:textId="77777777" w:rsidR="00C1626D" w:rsidRPr="00D06AF4" w:rsidRDefault="00C1626D" w:rsidP="00D30173">
      <w:pPr>
        <w:jc w:val="both"/>
        <w:rPr>
          <w:rFonts w:ascii="Arial Narrow" w:hAnsi="Arial Narrow" w:cstheme="minorHAnsi"/>
          <w:sz w:val="22"/>
          <w:szCs w:val="22"/>
          <w:lang w:val="es-CO"/>
        </w:rPr>
      </w:pPr>
    </w:p>
    <w:p w14:paraId="1F58E9D2" w14:textId="77777777" w:rsidR="00D30173" w:rsidRPr="00D06AF4" w:rsidRDefault="00D30173" w:rsidP="00D30173">
      <w:pPr>
        <w:jc w:val="both"/>
        <w:rPr>
          <w:rFonts w:ascii="Arial Narrow" w:hAnsi="Arial Narrow" w:cstheme="minorHAnsi"/>
          <w:sz w:val="22"/>
          <w:szCs w:val="22"/>
          <w:lang w:val="es-CO"/>
        </w:rPr>
      </w:pPr>
      <w:r w:rsidRPr="00D06AF4">
        <w:rPr>
          <w:rFonts w:ascii="Arial Narrow" w:hAnsi="Arial Narrow" w:cstheme="minorHAnsi"/>
          <w:sz w:val="22"/>
          <w:szCs w:val="22"/>
          <w:lang w:val="es-CO"/>
        </w:rPr>
        <w:lastRenderedPageBreak/>
        <w:t>La capacitación y simulacro de subasta se llevarán a cabo dentro de las fechas establecidas en el cronograma del presente proceso.</w:t>
      </w:r>
    </w:p>
    <w:p w14:paraId="310EE0F3" w14:textId="77777777" w:rsidR="00D30173" w:rsidRPr="00D06AF4" w:rsidRDefault="00D30173" w:rsidP="00D30173">
      <w:pPr>
        <w:jc w:val="both"/>
        <w:rPr>
          <w:rFonts w:ascii="Arial Narrow" w:hAnsi="Arial Narrow" w:cstheme="minorHAnsi"/>
          <w:sz w:val="22"/>
          <w:szCs w:val="22"/>
          <w:lang w:val="es-CO"/>
        </w:rPr>
      </w:pPr>
    </w:p>
    <w:p w14:paraId="22D8A4F1" w14:textId="77777777" w:rsidR="00D30173" w:rsidRPr="00D06AF4" w:rsidRDefault="00D30173" w:rsidP="00D30173">
      <w:pPr>
        <w:jc w:val="both"/>
        <w:rPr>
          <w:rFonts w:ascii="Arial Narrow" w:hAnsi="Arial Narrow" w:cstheme="minorHAnsi"/>
          <w:sz w:val="22"/>
          <w:szCs w:val="22"/>
          <w:lang w:val="es-CO"/>
        </w:rPr>
      </w:pPr>
      <w:r w:rsidRPr="00D06AF4">
        <w:rPr>
          <w:rFonts w:ascii="Arial Narrow" w:hAnsi="Arial Narrow" w:cstheme="minorHAnsi"/>
          <w:sz w:val="22"/>
          <w:szCs w:val="22"/>
          <w:lang w:val="es-CO"/>
        </w:rPr>
        <w:t>Las ofertas ingresadas durante el simulacro no serán tenidas en cuenta, puesto que corresponden a un ejercicio de entrenamiento.</w:t>
      </w:r>
    </w:p>
    <w:p w14:paraId="6C3C8325" w14:textId="77777777" w:rsidR="00D30173" w:rsidRPr="00D06AF4" w:rsidRDefault="00D30173" w:rsidP="00D30173">
      <w:pPr>
        <w:jc w:val="both"/>
        <w:rPr>
          <w:rFonts w:ascii="Arial Narrow" w:hAnsi="Arial Narrow" w:cstheme="minorHAnsi"/>
          <w:sz w:val="22"/>
          <w:szCs w:val="22"/>
          <w:lang w:val="es-CO"/>
        </w:rPr>
      </w:pPr>
    </w:p>
    <w:p w14:paraId="68801B39" w14:textId="77777777" w:rsidR="00D30173" w:rsidRPr="00D06AF4" w:rsidRDefault="00D30173" w:rsidP="00D30173">
      <w:pPr>
        <w:jc w:val="both"/>
        <w:rPr>
          <w:rFonts w:ascii="Arial Narrow" w:hAnsi="Arial Narrow" w:cstheme="minorHAnsi"/>
          <w:b/>
          <w:bCs/>
          <w:sz w:val="22"/>
          <w:szCs w:val="22"/>
        </w:rPr>
      </w:pPr>
      <w:r w:rsidRPr="00D06AF4">
        <w:rPr>
          <w:rFonts w:ascii="Arial Narrow" w:hAnsi="Arial Narrow" w:cstheme="minorHAnsi"/>
          <w:b/>
          <w:bCs/>
          <w:sz w:val="22"/>
          <w:szCs w:val="22"/>
          <w:lang w:val="es-CO"/>
        </w:rPr>
        <w:t>NOTA: SERÁ RESPONSABILIDAD DEL OFERENTE SU PARTICIPACIÓN EN EL EVENTO ESTABLECIDO EN EL PRESENTE NUMERAL, EN TODO CASO, NO PODRÁ ALEGAR LA FALTA DE CONOCIMIENTO DE LAS ACTIVIDADES REALIZADAS DURANTE LA SUBASTA ELECTRÓNICA, TODA VEZ QUE CON LA PRESENTACIÓN DE LA PROPUESTA, EL PRPOPONENTES ACEPTA LA CONDIONES ESTABLECIDAS.</w:t>
      </w:r>
    </w:p>
    <w:p w14:paraId="68E39E3F" w14:textId="77777777" w:rsidR="00D30173" w:rsidRPr="00D06AF4" w:rsidRDefault="00D30173" w:rsidP="00D30173">
      <w:pPr>
        <w:jc w:val="both"/>
        <w:rPr>
          <w:rFonts w:ascii="Arial Narrow" w:hAnsi="Arial Narrow" w:cstheme="minorHAnsi"/>
          <w:b/>
          <w:bCs/>
          <w:sz w:val="22"/>
          <w:szCs w:val="22"/>
        </w:rPr>
      </w:pPr>
    </w:p>
    <w:p w14:paraId="7F3ACCBF" w14:textId="748495E9" w:rsidR="00D30173" w:rsidRPr="00D06AF4" w:rsidRDefault="00D30173" w:rsidP="00D30173">
      <w:pPr>
        <w:tabs>
          <w:tab w:val="num" w:pos="720"/>
        </w:tabs>
        <w:jc w:val="both"/>
        <w:rPr>
          <w:rFonts w:ascii="Arial Narrow" w:hAnsi="Arial Narrow" w:cstheme="minorHAnsi"/>
          <w:b/>
          <w:bCs/>
          <w:sz w:val="22"/>
          <w:szCs w:val="22"/>
          <w:lang w:val="es-CO"/>
        </w:rPr>
      </w:pPr>
      <w:r w:rsidRPr="00D06AF4">
        <w:rPr>
          <w:rFonts w:ascii="Arial Narrow" w:hAnsi="Arial Narrow" w:cstheme="minorHAnsi"/>
          <w:b/>
          <w:sz w:val="22"/>
          <w:szCs w:val="22"/>
          <w:lang w:val="es-CO"/>
        </w:rPr>
        <w:t xml:space="preserve">1.6  </w:t>
      </w:r>
      <w:r w:rsidR="00B750D6">
        <w:rPr>
          <w:rFonts w:ascii="Arial Narrow" w:hAnsi="Arial Narrow" w:cstheme="minorHAnsi"/>
          <w:b/>
          <w:sz w:val="22"/>
          <w:szCs w:val="22"/>
          <w:lang w:val="es-CO"/>
        </w:rPr>
        <w:t xml:space="preserve"> </w:t>
      </w:r>
      <w:r w:rsidRPr="00D06AF4">
        <w:rPr>
          <w:rFonts w:ascii="Arial Narrow" w:hAnsi="Arial Narrow" w:cstheme="minorHAnsi"/>
          <w:b/>
          <w:sz w:val="22"/>
          <w:szCs w:val="22"/>
          <w:lang w:val="es-CO"/>
        </w:rPr>
        <w:t>Desarrollo del Evento de Subasta</w:t>
      </w:r>
    </w:p>
    <w:p w14:paraId="0DCDB0E1" w14:textId="77777777" w:rsidR="00D30173" w:rsidRPr="00D06AF4" w:rsidRDefault="00D30173" w:rsidP="00D30173">
      <w:pPr>
        <w:jc w:val="both"/>
        <w:rPr>
          <w:rFonts w:ascii="Arial Narrow" w:hAnsi="Arial Narrow" w:cstheme="minorHAnsi"/>
          <w:b/>
          <w:bCs/>
          <w:sz w:val="22"/>
          <w:szCs w:val="22"/>
          <w:lang w:val="es-CO"/>
        </w:rPr>
      </w:pPr>
    </w:p>
    <w:p w14:paraId="27075406" w14:textId="301994C2" w:rsidR="00D30173" w:rsidRPr="00D06AF4" w:rsidRDefault="00D30173" w:rsidP="00D30173">
      <w:p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A </w:t>
      </w:r>
      <w:r w:rsidR="00AC3028" w:rsidRPr="00D06AF4">
        <w:rPr>
          <w:rFonts w:ascii="Arial Narrow" w:hAnsi="Arial Narrow" w:cstheme="minorHAnsi"/>
          <w:sz w:val="22"/>
          <w:szCs w:val="22"/>
          <w:lang w:val="es-CO"/>
        </w:rPr>
        <w:t>continuación,</w:t>
      </w:r>
      <w:r w:rsidRPr="00D06AF4">
        <w:rPr>
          <w:rFonts w:ascii="Arial Narrow" w:hAnsi="Arial Narrow" w:cstheme="minorHAnsi"/>
          <w:sz w:val="22"/>
          <w:szCs w:val="22"/>
          <w:lang w:val="es-CO"/>
        </w:rPr>
        <w:t xml:space="preserve"> se señala el procedimiento que se seguirá para la realización de la subasta inversa electrónica:</w:t>
      </w:r>
    </w:p>
    <w:p w14:paraId="5F2F2B11" w14:textId="77777777" w:rsidR="00D30173" w:rsidRPr="00D06AF4" w:rsidRDefault="00D30173" w:rsidP="00D30173">
      <w:pPr>
        <w:jc w:val="both"/>
        <w:rPr>
          <w:rFonts w:ascii="Arial Narrow" w:hAnsi="Arial Narrow" w:cstheme="minorHAnsi"/>
          <w:sz w:val="22"/>
          <w:szCs w:val="22"/>
          <w:lang w:val="es-CO"/>
        </w:rPr>
      </w:pPr>
    </w:p>
    <w:p w14:paraId="2F94108E"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La subasta dará inicio en la fecha y hora señalada en el cronograma y tendrá una duración de treinta (30) minutos.</w:t>
      </w:r>
    </w:p>
    <w:p w14:paraId="5E4BE835" w14:textId="77777777" w:rsidR="00D30173" w:rsidRPr="00D06AF4" w:rsidRDefault="00D30173" w:rsidP="00D30173">
      <w:p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 </w:t>
      </w:r>
    </w:p>
    <w:p w14:paraId="2118242E"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Los proponentes habilitados podrán acceder a la subasta autenticándose con la clave previamente suministrada para ello, una vez se haya realizado la activación de la misma. </w:t>
      </w:r>
    </w:p>
    <w:p w14:paraId="3630B3E8" w14:textId="77777777" w:rsidR="00D30173" w:rsidRPr="00D06AF4" w:rsidRDefault="00D30173" w:rsidP="00D30173">
      <w:pPr>
        <w:jc w:val="both"/>
        <w:rPr>
          <w:rFonts w:ascii="Arial Narrow" w:hAnsi="Arial Narrow" w:cstheme="minorHAnsi"/>
          <w:sz w:val="22"/>
          <w:szCs w:val="22"/>
          <w:lang w:val="es-CO"/>
        </w:rPr>
      </w:pPr>
    </w:p>
    <w:p w14:paraId="057291CB"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En todo caso si el proponente habilitado no realiza el procedimiento de registro y autenticación con las claves enviadas al correo electrónico que él mismo suministró, se aplicará lo definido en el Artículo 2.2.1.2.1.2.6. del Decreto 1082 de 2015 que señala: …“</w:t>
      </w:r>
      <w:r w:rsidRPr="00D06AF4">
        <w:rPr>
          <w:rFonts w:ascii="Arial Narrow" w:hAnsi="Arial Narrow" w:cstheme="minorHAnsi"/>
          <w:i/>
          <w:sz w:val="22"/>
          <w:szCs w:val="22"/>
          <w:lang w:val="es-CO"/>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D06AF4">
        <w:rPr>
          <w:rFonts w:ascii="Arial Narrow" w:hAnsi="Arial Narrow" w:cstheme="minorHAnsi"/>
          <w:sz w:val="22"/>
          <w:szCs w:val="22"/>
          <w:lang w:val="es-CO"/>
        </w:rPr>
        <w:t>”…, 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 tecnológica de subasta.</w:t>
      </w:r>
    </w:p>
    <w:p w14:paraId="174FC94D" w14:textId="77777777" w:rsidR="00D30173" w:rsidRPr="00D06AF4" w:rsidRDefault="00D30173" w:rsidP="00D30173">
      <w:pPr>
        <w:jc w:val="both"/>
        <w:rPr>
          <w:rFonts w:ascii="Arial Narrow" w:hAnsi="Arial Narrow" w:cstheme="minorHAnsi"/>
          <w:sz w:val="22"/>
          <w:szCs w:val="22"/>
          <w:lang w:val="es-CO"/>
        </w:rPr>
      </w:pPr>
    </w:p>
    <w:p w14:paraId="6AEA5D6C"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Los proponentes habilitados que participen en el evento subasta electrónica deberán acceder a la misma a través de sus propios recursos. La ENTIDAD, no provee conexiones desde sus instalaciones para este evento. </w:t>
      </w:r>
    </w:p>
    <w:p w14:paraId="3C0ED8E4" w14:textId="77777777" w:rsidR="00D30173" w:rsidRPr="00D06AF4" w:rsidRDefault="00D30173" w:rsidP="00D30173">
      <w:pPr>
        <w:jc w:val="both"/>
        <w:rPr>
          <w:rFonts w:ascii="Arial Narrow" w:hAnsi="Arial Narrow" w:cstheme="minorHAnsi"/>
          <w:sz w:val="22"/>
          <w:szCs w:val="22"/>
          <w:lang w:val="es-CO"/>
        </w:rPr>
      </w:pPr>
    </w:p>
    <w:p w14:paraId="20A388F5"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El precio de arranque de la subasta inversa electrónica será el menor de los ofrecidos por los proponentes que resulten habilitados para participar en el evento.</w:t>
      </w:r>
    </w:p>
    <w:p w14:paraId="3CC9E896" w14:textId="77777777" w:rsidR="00D30173" w:rsidRPr="00D06AF4" w:rsidRDefault="00D30173" w:rsidP="00D30173">
      <w:pPr>
        <w:jc w:val="both"/>
        <w:rPr>
          <w:rFonts w:ascii="Arial Narrow" w:hAnsi="Arial Narrow" w:cstheme="minorHAnsi"/>
          <w:sz w:val="22"/>
          <w:szCs w:val="22"/>
          <w:lang w:val="es-CO"/>
        </w:rPr>
      </w:pPr>
    </w:p>
    <w:p w14:paraId="28EC8435"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Los proponentes habilitados para participar en la subasta presentarán sus posturas de precio electrónicamente, usando firmas digitales emitidas por una entidad de certificación digital abierta debidamente autorizada por el Organismo Nacional de Acreditación de Colombia - ONAC, recordando que la firma digital es personal e intransferible y esta emitida a nombre del representante legal o apoderado del proponente.</w:t>
      </w:r>
    </w:p>
    <w:p w14:paraId="1498A432" w14:textId="77777777" w:rsidR="00D30173" w:rsidRPr="00D06AF4" w:rsidRDefault="00D30173" w:rsidP="00D30173">
      <w:pPr>
        <w:jc w:val="both"/>
        <w:rPr>
          <w:rFonts w:ascii="Arial Narrow" w:hAnsi="Arial Narrow" w:cstheme="minorHAnsi"/>
          <w:sz w:val="22"/>
          <w:szCs w:val="22"/>
          <w:lang w:val="es-CO"/>
        </w:rPr>
      </w:pPr>
    </w:p>
    <w:p w14:paraId="3EDFDBD2"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lastRenderedPageBreak/>
        <w:t xml:space="preserve">Para que sea válido, cada lance deberá reflejar el margen mínimo de </w:t>
      </w:r>
      <w:r w:rsidRPr="00D06AF4">
        <w:rPr>
          <w:rFonts w:ascii="Arial Narrow" w:hAnsi="Arial Narrow" w:cstheme="minorHAnsi"/>
          <w:b/>
          <w:sz w:val="22"/>
          <w:szCs w:val="22"/>
          <w:lang w:val="es-CO"/>
        </w:rPr>
        <w:t>mejora de oferta del dos por ciento (2%)</w:t>
      </w:r>
      <w:r w:rsidRPr="00D06AF4">
        <w:rPr>
          <w:rFonts w:ascii="Arial Narrow" w:hAnsi="Arial Narrow" w:cstheme="minorHAnsi"/>
          <w:sz w:val="22"/>
          <w:szCs w:val="22"/>
          <w:lang w:val="es-CO"/>
        </w:rPr>
        <w:t>. El margen mínimo se aplicará al último lance valido durante el evento de subasta, independiente del proponente que lo haya realizado. Lo anterior sin perjuicio de que el proponente establezca realizar un lance por un margen mayor.</w:t>
      </w:r>
    </w:p>
    <w:p w14:paraId="2D00CFF9" w14:textId="77777777" w:rsidR="00D30173" w:rsidRPr="00D06AF4" w:rsidRDefault="00D30173" w:rsidP="00D30173">
      <w:pPr>
        <w:jc w:val="both"/>
        <w:rPr>
          <w:rFonts w:ascii="Arial Narrow" w:hAnsi="Arial Narrow" w:cstheme="minorHAnsi"/>
          <w:sz w:val="22"/>
          <w:szCs w:val="22"/>
          <w:lang w:val="es-CO"/>
        </w:rPr>
      </w:pPr>
    </w:p>
    <w:p w14:paraId="13373E47"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El evento de subasta permite al oferente conocer el valor de sus ofertas y la posición frente a los demás oferentes. Para que el oferente al momento de iniciar la subasta pueda tener conocimiento de su posición, necesariamente deberá hacer un lance. </w:t>
      </w:r>
    </w:p>
    <w:p w14:paraId="495CF3D2" w14:textId="77777777" w:rsidR="00D30173" w:rsidRPr="00D06AF4" w:rsidRDefault="00D30173" w:rsidP="00D30173">
      <w:pPr>
        <w:jc w:val="both"/>
        <w:rPr>
          <w:rFonts w:ascii="Arial Narrow" w:hAnsi="Arial Narrow" w:cstheme="minorHAnsi"/>
          <w:b/>
          <w:sz w:val="22"/>
          <w:szCs w:val="22"/>
          <w:lang w:val="es-CO"/>
        </w:rPr>
      </w:pPr>
    </w:p>
    <w:p w14:paraId="0E02AAD1"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Si en el curso de la subasta electrónica dos o más proponentes presentan una postura del mismo valor, la herramienta tendrá la capacidad de establecer cual proponente envió cronológicamente primero dicha postura; para determinar esto la herramienta utiliza el estampado cronológico certificado de </w:t>
      </w:r>
      <w:r w:rsidRPr="00D06AF4">
        <w:rPr>
          <w:rFonts w:ascii="Arial Narrow" w:hAnsi="Arial Narrow" w:cstheme="minorHAnsi"/>
          <w:b/>
          <w:sz w:val="22"/>
          <w:szCs w:val="22"/>
          <w:lang w:val="es-CO"/>
        </w:rPr>
        <w:t>GESTION DE SEGURIDAD ELECTRONICA S.A.</w:t>
      </w:r>
      <w:r w:rsidRPr="00D06AF4">
        <w:rPr>
          <w:rFonts w:ascii="Arial Narrow" w:hAnsi="Arial Narrow" w:cstheme="minorHAnsi"/>
          <w:sz w:val="22"/>
          <w:szCs w:val="22"/>
          <w:lang w:val="es-CO"/>
        </w:rPr>
        <w:t xml:space="preserve"> entidad de certificación digital autorizada por el Organismo Nacional de Acreditación de Colombia - ONAC para la prestación de este servicio, la cual garantiza legalmente el momento exacto en que se reciben las posturas en el sistema. </w:t>
      </w:r>
    </w:p>
    <w:p w14:paraId="175FBA24" w14:textId="77777777" w:rsidR="00D30173" w:rsidRPr="00D06AF4" w:rsidRDefault="00D30173" w:rsidP="00D30173">
      <w:pPr>
        <w:jc w:val="both"/>
        <w:rPr>
          <w:rFonts w:ascii="Arial Narrow" w:hAnsi="Arial Narrow" w:cstheme="minorHAnsi"/>
          <w:sz w:val="22"/>
          <w:szCs w:val="22"/>
          <w:lang w:val="es-CO"/>
        </w:rPr>
      </w:pPr>
    </w:p>
    <w:p w14:paraId="4E74C2FB"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De igual manera, si dos o más proponentes resultaran en la posición número uno (1) con lances exactamente iguales se aplicará el criterio de desempate establecido en el numeral 9 del artículo 2.2.1.2.1.2.2. del Decreto 1082 de 2015, el cual determina: </w:t>
      </w:r>
      <w:r w:rsidRPr="00D06AF4">
        <w:rPr>
          <w:rFonts w:ascii="Arial Narrow" w:hAnsi="Arial Narrow" w:cstheme="minorHAnsi"/>
          <w:i/>
          <w:sz w:val="22"/>
          <w:szCs w:val="22"/>
          <w:lang w:val="es-CO"/>
        </w:rPr>
        <w:t>“…la entidad estatal debe seleccionar al oferente que presentó el menor precio inicial”</w:t>
      </w:r>
      <w:r w:rsidRPr="00D06AF4">
        <w:rPr>
          <w:rFonts w:ascii="Arial Narrow" w:hAnsi="Arial Narrow" w:cstheme="minorHAnsi"/>
          <w:sz w:val="22"/>
          <w:szCs w:val="22"/>
          <w:lang w:val="es-CO"/>
        </w:rPr>
        <w:t xml:space="preserve"> </w:t>
      </w:r>
    </w:p>
    <w:p w14:paraId="7068F118" w14:textId="77777777" w:rsidR="00D30173" w:rsidRPr="00D06AF4" w:rsidRDefault="00D30173" w:rsidP="00D30173">
      <w:pPr>
        <w:jc w:val="both"/>
        <w:rPr>
          <w:rFonts w:ascii="Arial Narrow" w:hAnsi="Arial Narrow" w:cstheme="minorHAnsi"/>
          <w:sz w:val="22"/>
          <w:szCs w:val="22"/>
          <w:lang w:val="es-CO"/>
        </w:rPr>
      </w:pPr>
    </w:p>
    <w:p w14:paraId="04F624BA"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Conforme avanza la subasta electrónica los proponentes serán informados por parte del sistema de la recepción de su postura y la confirmación de su valor, así como de la ubicación en que se encuentra su propuesta, al llevar a cabo un lance. </w:t>
      </w:r>
    </w:p>
    <w:p w14:paraId="71EBA28C" w14:textId="77777777" w:rsidR="00D30173" w:rsidRPr="00D06AF4" w:rsidRDefault="00D30173" w:rsidP="00D30173">
      <w:pPr>
        <w:jc w:val="both"/>
        <w:rPr>
          <w:rFonts w:ascii="Arial Narrow" w:hAnsi="Arial Narrow" w:cstheme="minorHAnsi"/>
          <w:sz w:val="22"/>
          <w:szCs w:val="22"/>
          <w:lang w:val="es-CO"/>
        </w:rPr>
      </w:pPr>
    </w:p>
    <w:p w14:paraId="77C7D0CA"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Si se realiza una postura por uno cualquiera de los proponentes habilitados en los últimos dos (2) minutos de duración del evento, y esta postura mejora la oferta que al momento se encuentra en la posición número uno (1), la subasta se extenderá por cinco (5) minutos más. Lo anterior se ejecutará de forma sucesiva y automática hasta que no se presenten posturas ó lances en los últimos dos (2) minutos del evento. Será importante establecer que por restricciones técnicas de los sistemas electrónicos, la autoextensión se realiza de manera automática siempre y cuando medien diez (10) segundos entre el momento del lance que da origen a la autoextensión y el momento en que culmina dicha autoextensión o el término establecido para la finalización del evento. </w:t>
      </w:r>
    </w:p>
    <w:p w14:paraId="47A1C001" w14:textId="77777777" w:rsidR="00D30173" w:rsidRPr="00D06AF4" w:rsidRDefault="00D30173" w:rsidP="00D30173">
      <w:pPr>
        <w:jc w:val="both"/>
        <w:rPr>
          <w:rFonts w:ascii="Arial Narrow" w:hAnsi="Arial Narrow" w:cstheme="minorHAnsi"/>
          <w:sz w:val="22"/>
          <w:szCs w:val="22"/>
          <w:lang w:val="es-CO"/>
        </w:rPr>
      </w:pPr>
    </w:p>
    <w:p w14:paraId="234FD27D"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Si en el curso de la subasta electrónica inversa se presentan fallas de la plataforma tecnológica como las previstas en el artículo 2.2.1.2.1.2.6 del Decreto 1082 de 2015, que impidan continuar con el curso normal de la misma, “…</w:t>
      </w:r>
      <w:r w:rsidRPr="00D06AF4">
        <w:rPr>
          <w:rFonts w:ascii="Arial Narrow" w:hAnsi="Arial Narrow" w:cstheme="minorHAnsi"/>
          <w:i/>
          <w:sz w:val="22"/>
          <w:szCs w:val="22"/>
          <w:lang w:val="es-CO"/>
        </w:rPr>
        <w:t>la subasta debe ser suspendida y cuando la falla técnica haya sido superada la entidad estatal debe reiniciar la subasta…</w:t>
      </w:r>
      <w:r w:rsidRPr="00D06AF4">
        <w:rPr>
          <w:rFonts w:ascii="Arial Narrow" w:hAnsi="Arial Narrow" w:cstheme="minorHAnsi"/>
          <w:sz w:val="22"/>
          <w:szCs w:val="22"/>
          <w:lang w:val="es-CO"/>
        </w:rPr>
        <w:t>”, se dará reinicio al evento de subasta en las condiciones y fechas que establezca la ENTIDAD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484ABD02" w14:textId="77777777" w:rsidR="00D30173" w:rsidRPr="00D06AF4" w:rsidRDefault="00D30173" w:rsidP="00D30173">
      <w:pPr>
        <w:jc w:val="both"/>
        <w:rPr>
          <w:rFonts w:ascii="Arial Narrow" w:hAnsi="Arial Narrow" w:cstheme="minorHAnsi"/>
          <w:sz w:val="22"/>
          <w:szCs w:val="22"/>
          <w:lang w:val="es-CO"/>
        </w:rPr>
      </w:pPr>
    </w:p>
    <w:p w14:paraId="7641C705" w14:textId="77777777" w:rsidR="00D30173" w:rsidRPr="00D06AF4" w:rsidRDefault="00D30173" w:rsidP="00A00EBF">
      <w:pPr>
        <w:numPr>
          <w:ilvl w:val="0"/>
          <w:numId w:val="8"/>
        </w:numPr>
        <w:jc w:val="both"/>
        <w:rPr>
          <w:rFonts w:ascii="Arial Narrow" w:hAnsi="Arial Narrow" w:cstheme="minorHAnsi"/>
          <w:b/>
          <w:sz w:val="22"/>
          <w:szCs w:val="22"/>
          <w:lang w:val="es-CO"/>
        </w:rPr>
      </w:pPr>
      <w:r w:rsidRPr="00D06AF4">
        <w:rPr>
          <w:rFonts w:ascii="Arial Narrow" w:hAnsi="Arial Narrow" w:cstheme="minorHAnsi"/>
          <w:sz w:val="22"/>
          <w:szCs w:val="22"/>
          <w:lang w:val="es-CO"/>
        </w:rPr>
        <w:lastRenderedPageBreak/>
        <w:t xml:space="preserve">La ENTIDAD a través del operador tecnológico </w:t>
      </w:r>
      <w:r w:rsidRPr="00D06AF4">
        <w:rPr>
          <w:rFonts w:ascii="Arial Narrow" w:hAnsi="Arial Narrow" w:cstheme="minorHAnsi"/>
          <w:b/>
          <w:sz w:val="22"/>
          <w:szCs w:val="22"/>
          <w:lang w:val="es-CO"/>
        </w:rPr>
        <w:t>GESTION DE SEGURIDAD ELECTRÓNICA S.A. – GSE S.A.</w:t>
      </w:r>
      <w:r w:rsidRPr="00D06AF4">
        <w:rPr>
          <w:rFonts w:ascii="Arial Narrow" w:hAnsi="Arial Narrow" w:cstheme="minorHAnsi"/>
          <w:sz w:val="22"/>
          <w:szCs w:val="22"/>
          <w:lang w:val="es-CO"/>
        </w:rPr>
        <w:t xml:space="preserve"> cuenta con  una  línea telefónica abierta de disponibilidad para el certamen donde se prestará soporte técnico a lo largo de la subasta, los participantes, podrán comunicarse al </w:t>
      </w:r>
      <w:r w:rsidRPr="00D06AF4">
        <w:rPr>
          <w:rFonts w:ascii="Arial Narrow" w:hAnsi="Arial Narrow" w:cstheme="minorHAnsi"/>
          <w:b/>
          <w:sz w:val="22"/>
          <w:szCs w:val="22"/>
          <w:lang w:val="es-CO"/>
        </w:rPr>
        <w:t xml:space="preserve">Teléfono </w:t>
      </w:r>
      <w:r>
        <w:rPr>
          <w:rFonts w:ascii="Arial Narrow" w:hAnsi="Arial Narrow" w:cstheme="minorHAnsi"/>
          <w:b/>
          <w:sz w:val="22"/>
          <w:szCs w:val="22"/>
          <w:lang w:val="es-CO"/>
        </w:rPr>
        <w:t>4050082</w:t>
      </w:r>
      <w:r w:rsidRPr="00D06AF4">
        <w:rPr>
          <w:rFonts w:ascii="Arial Narrow" w:hAnsi="Arial Narrow" w:cstheme="minorHAnsi"/>
          <w:b/>
          <w:sz w:val="22"/>
          <w:szCs w:val="22"/>
          <w:lang w:val="es-CO"/>
        </w:rPr>
        <w:t xml:space="preserve"> Ext 212, Celular 3219692458 o escribir al correo electrónico </w:t>
      </w:r>
      <w:hyperlink r:id="rId13" w:history="1">
        <w:r w:rsidRPr="00D06AF4">
          <w:rPr>
            <w:rStyle w:val="Hipervnculo"/>
            <w:rFonts w:ascii="Arial Narrow" w:hAnsi="Arial Narrow" w:cstheme="minorHAnsi"/>
            <w:b/>
            <w:sz w:val="22"/>
            <w:szCs w:val="22"/>
            <w:lang w:val="es-CO"/>
          </w:rPr>
          <w:t>subasta@gse.com.co</w:t>
        </w:r>
      </w:hyperlink>
      <w:r w:rsidRPr="00D06AF4">
        <w:rPr>
          <w:rFonts w:ascii="Arial Narrow" w:hAnsi="Arial Narrow" w:cstheme="minorHAnsi"/>
          <w:sz w:val="22"/>
          <w:szCs w:val="22"/>
          <w:lang w:val="es-CO"/>
        </w:rPr>
        <w:t xml:space="preserve"> </w:t>
      </w:r>
    </w:p>
    <w:p w14:paraId="547D0E17" w14:textId="77777777" w:rsidR="00D30173" w:rsidRPr="00D06AF4" w:rsidRDefault="00D30173" w:rsidP="00D30173">
      <w:pPr>
        <w:jc w:val="both"/>
        <w:rPr>
          <w:rFonts w:ascii="Arial Narrow" w:hAnsi="Arial Narrow" w:cstheme="minorHAnsi"/>
          <w:sz w:val="22"/>
          <w:szCs w:val="22"/>
          <w:lang w:val="es-CO"/>
        </w:rPr>
      </w:pPr>
    </w:p>
    <w:p w14:paraId="5C926B2F"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En ningún caso la plataforma tecnológica determinará precios artificialmente bajos, este proceso lo determinará la ENTIDAD una vez culminado el evento subasta y aplicará lo dispuesto por el artículo 2.2.1.1.2.2.4. del Decreto 1082 de 2015.  </w:t>
      </w:r>
    </w:p>
    <w:p w14:paraId="7826DA50" w14:textId="77777777" w:rsidR="00D30173" w:rsidRPr="00D06AF4" w:rsidRDefault="00D30173" w:rsidP="00D30173">
      <w:pPr>
        <w:jc w:val="both"/>
        <w:rPr>
          <w:rFonts w:ascii="Arial Narrow" w:hAnsi="Arial Narrow" w:cstheme="minorHAnsi"/>
          <w:sz w:val="22"/>
          <w:szCs w:val="22"/>
          <w:lang w:val="es-CO"/>
        </w:rPr>
      </w:pPr>
    </w:p>
    <w:p w14:paraId="05923304"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Una vez terminado el evento de subasta electrónica, el operador </w:t>
      </w:r>
      <w:r w:rsidRPr="00D06AF4">
        <w:rPr>
          <w:rFonts w:ascii="Arial Narrow" w:hAnsi="Arial Narrow" w:cstheme="minorHAnsi"/>
          <w:b/>
          <w:sz w:val="22"/>
          <w:szCs w:val="22"/>
          <w:lang w:val="es-CO"/>
        </w:rPr>
        <w:t xml:space="preserve">GESTION DE SEGURIDAD ELECTRÓNICA S.A, </w:t>
      </w:r>
      <w:r w:rsidRPr="00D06AF4">
        <w:rPr>
          <w:rFonts w:ascii="Arial Narrow" w:hAnsi="Arial Narrow" w:cstheme="minorHAnsi"/>
          <w:sz w:val="22"/>
          <w:szCs w:val="22"/>
          <w:lang w:val="es-CO"/>
        </w:rPr>
        <w:t>deberá remitir el reporte del desarrollo del evento de subasta electrónica a través de la herramienta, indicando los datos del proponentes y la posición que ocuparon en el evento y el valor de sus ofertas.</w:t>
      </w:r>
      <w:r w:rsidRPr="00D06AF4">
        <w:rPr>
          <w:rFonts w:ascii="Arial Narrow" w:hAnsi="Arial Narrow" w:cstheme="minorHAnsi"/>
          <w:b/>
          <w:sz w:val="22"/>
          <w:szCs w:val="22"/>
          <w:lang w:val="es-CO"/>
        </w:rPr>
        <w:t xml:space="preserve"> </w:t>
      </w:r>
    </w:p>
    <w:p w14:paraId="54BBCEFC" w14:textId="77777777" w:rsidR="00D30173" w:rsidRPr="00D06AF4" w:rsidRDefault="00D30173" w:rsidP="00D30173">
      <w:pPr>
        <w:jc w:val="both"/>
        <w:rPr>
          <w:rFonts w:ascii="Arial Narrow" w:hAnsi="Arial Narrow" w:cstheme="minorHAnsi"/>
          <w:sz w:val="22"/>
          <w:szCs w:val="22"/>
          <w:lang w:val="es-CO"/>
        </w:rPr>
      </w:pPr>
    </w:p>
    <w:p w14:paraId="44006BAB" w14:textId="77777777" w:rsidR="00D30173" w:rsidRPr="00D06AF4" w:rsidRDefault="00D30173" w:rsidP="00A00EBF">
      <w:pPr>
        <w:numPr>
          <w:ilvl w:val="0"/>
          <w:numId w:val="8"/>
        </w:numPr>
        <w:jc w:val="both"/>
        <w:rPr>
          <w:rFonts w:ascii="Arial Narrow" w:hAnsi="Arial Narrow" w:cstheme="minorHAnsi"/>
          <w:sz w:val="22"/>
          <w:szCs w:val="22"/>
          <w:lang w:val="es-CO"/>
        </w:rPr>
      </w:pPr>
      <w:r w:rsidRPr="00D06AF4">
        <w:rPr>
          <w:rFonts w:ascii="Arial Narrow" w:hAnsi="Arial Narrow" w:cstheme="minorHAnsi"/>
          <w:sz w:val="22"/>
          <w:szCs w:val="22"/>
          <w:lang w:val="es-CO"/>
        </w:rPr>
        <w:t>Adjudicado el contrato</w:t>
      </w:r>
      <w:r w:rsidRPr="00D06AF4">
        <w:rPr>
          <w:rFonts w:ascii="Arial Narrow" w:hAnsi="Arial Narrow" w:cstheme="minorHAnsi"/>
          <w:b/>
          <w:sz w:val="22"/>
          <w:szCs w:val="22"/>
          <w:lang w:val="es-CO"/>
        </w:rPr>
        <w:t>,</w:t>
      </w:r>
      <w:r w:rsidRPr="00D06AF4">
        <w:rPr>
          <w:rFonts w:ascii="Arial Narrow" w:hAnsi="Arial Narrow" w:cstheme="minorHAnsi"/>
          <w:sz w:val="22"/>
          <w:szCs w:val="22"/>
          <w:lang w:val="es-CO"/>
        </w:rPr>
        <w:t xml:space="preserve"> la ENTIDAD hará público el desarrollo y resultado de la subasta incluyendo la identidad de los </w:t>
      </w:r>
      <w:r w:rsidRPr="00D06AF4">
        <w:rPr>
          <w:rFonts w:ascii="Arial Narrow" w:hAnsi="Arial Narrow" w:cstheme="minorHAnsi"/>
          <w:b/>
          <w:sz w:val="22"/>
          <w:szCs w:val="22"/>
          <w:lang w:val="es-CO"/>
        </w:rPr>
        <w:t>Proponentes Habilitados</w:t>
      </w:r>
      <w:r w:rsidRPr="00D06AF4">
        <w:rPr>
          <w:rFonts w:ascii="Arial Narrow" w:hAnsi="Arial Narrow" w:cstheme="minorHAnsi"/>
          <w:sz w:val="22"/>
          <w:szCs w:val="22"/>
          <w:lang w:val="es-CO"/>
        </w:rPr>
        <w:t>.</w:t>
      </w:r>
    </w:p>
    <w:p w14:paraId="51CF20DD" w14:textId="77777777" w:rsidR="00E24063" w:rsidRPr="00D06AF4" w:rsidRDefault="00E24063" w:rsidP="00D30173">
      <w:pPr>
        <w:jc w:val="both"/>
        <w:rPr>
          <w:rFonts w:ascii="Arial Narrow" w:hAnsi="Arial Narrow" w:cstheme="minorHAnsi"/>
          <w:sz w:val="22"/>
          <w:szCs w:val="22"/>
          <w:lang w:val="es-CO"/>
        </w:rPr>
      </w:pPr>
    </w:p>
    <w:p w14:paraId="2FA79828" w14:textId="72D63560" w:rsidR="00420D9C" w:rsidRPr="00D06AF4" w:rsidRDefault="00D30173" w:rsidP="00D30173">
      <w:pPr>
        <w:tabs>
          <w:tab w:val="num" w:pos="720"/>
        </w:tabs>
        <w:jc w:val="both"/>
        <w:rPr>
          <w:rFonts w:ascii="Arial Narrow" w:hAnsi="Arial Narrow" w:cstheme="minorHAnsi"/>
          <w:b/>
          <w:sz w:val="22"/>
          <w:szCs w:val="22"/>
          <w:lang w:val="es-CO"/>
        </w:rPr>
      </w:pPr>
      <w:r w:rsidRPr="00D06AF4">
        <w:rPr>
          <w:rFonts w:ascii="Arial Narrow" w:hAnsi="Arial Narrow" w:cstheme="minorHAnsi"/>
          <w:b/>
          <w:sz w:val="22"/>
          <w:szCs w:val="22"/>
          <w:lang w:val="es-CO"/>
        </w:rPr>
        <w:t xml:space="preserve">1.7  </w:t>
      </w:r>
      <w:r w:rsidR="00BB79FE">
        <w:rPr>
          <w:rFonts w:ascii="Arial Narrow" w:hAnsi="Arial Narrow" w:cstheme="minorHAnsi"/>
          <w:b/>
          <w:sz w:val="22"/>
          <w:szCs w:val="22"/>
          <w:lang w:val="es-CO"/>
        </w:rPr>
        <w:t xml:space="preserve"> </w:t>
      </w:r>
      <w:r w:rsidRPr="00D06AF4">
        <w:rPr>
          <w:rFonts w:ascii="Arial Narrow" w:hAnsi="Arial Narrow" w:cstheme="minorHAnsi"/>
          <w:b/>
          <w:sz w:val="22"/>
          <w:szCs w:val="22"/>
          <w:lang w:val="es-CO"/>
        </w:rPr>
        <w:t xml:space="preserve">Uso de la Clave </w:t>
      </w:r>
    </w:p>
    <w:p w14:paraId="15A8904C" w14:textId="77777777" w:rsidR="00D30173" w:rsidRPr="00D06AF4" w:rsidRDefault="00D30173" w:rsidP="00D30173">
      <w:pPr>
        <w:jc w:val="both"/>
        <w:rPr>
          <w:rFonts w:ascii="Arial Narrow" w:hAnsi="Arial Narrow" w:cstheme="minorHAnsi"/>
          <w:sz w:val="22"/>
          <w:szCs w:val="22"/>
          <w:lang w:val="es-CO"/>
        </w:rPr>
      </w:pPr>
      <w:r w:rsidRPr="00D06AF4">
        <w:rPr>
          <w:rFonts w:ascii="Arial Narrow" w:hAnsi="Arial Narrow" w:cstheme="minorHAnsi"/>
          <w:sz w:val="22"/>
          <w:szCs w:val="22"/>
          <w:lang w:val="es-CO"/>
        </w:rPr>
        <w:t>Las claves que se generan para participar en la subasta son secretas, personales e intransferibles; por lo tanto, el proponente, se obliga a no divulgarlas, de manera que ningún tercero pueda hacer uso de las mismas y por ende participar en la subasta.</w:t>
      </w:r>
    </w:p>
    <w:p w14:paraId="7EB46D00" w14:textId="77777777" w:rsidR="00D30173" w:rsidRPr="00D06AF4" w:rsidRDefault="00D30173" w:rsidP="00D30173">
      <w:p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 </w:t>
      </w:r>
    </w:p>
    <w:p w14:paraId="6AC69E72" w14:textId="77777777" w:rsidR="00D30173" w:rsidRPr="00D06AF4" w:rsidRDefault="00D30173" w:rsidP="00D30173">
      <w:p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El proponente asume toda responsabilidad a que haya lugar como consecuencia de la indebida utilización de las claves. </w:t>
      </w:r>
    </w:p>
    <w:p w14:paraId="60B96895" w14:textId="77777777" w:rsidR="00D30173" w:rsidRPr="00D06AF4" w:rsidRDefault="00D30173" w:rsidP="00D30173">
      <w:pPr>
        <w:jc w:val="both"/>
        <w:rPr>
          <w:rFonts w:ascii="Arial Narrow" w:hAnsi="Arial Narrow" w:cstheme="minorHAnsi"/>
          <w:sz w:val="22"/>
          <w:szCs w:val="22"/>
          <w:lang w:val="es-CO"/>
        </w:rPr>
      </w:pPr>
    </w:p>
    <w:p w14:paraId="43EE0EFE" w14:textId="77777777" w:rsidR="00D30173" w:rsidRPr="00D06AF4" w:rsidRDefault="00D30173" w:rsidP="00D30173">
      <w:pPr>
        <w:jc w:val="both"/>
        <w:rPr>
          <w:rFonts w:ascii="Arial Narrow" w:hAnsi="Arial Narrow" w:cstheme="minorHAnsi"/>
          <w:sz w:val="22"/>
          <w:szCs w:val="22"/>
          <w:lang w:val="es-CO"/>
        </w:rPr>
      </w:pPr>
      <w:r w:rsidRPr="00D06AF4">
        <w:rPr>
          <w:rFonts w:ascii="Arial Narrow" w:hAnsi="Arial Narrow" w:cstheme="minorHAnsi"/>
          <w:sz w:val="22"/>
          <w:szCs w:val="22"/>
          <w:lang w:val="es-CO"/>
        </w:rPr>
        <w:t xml:space="preserve">La clave de acceso será enviada desde el correo </w:t>
      </w:r>
      <w:r w:rsidRPr="00D06AF4">
        <w:rPr>
          <w:rFonts w:ascii="Arial Narrow" w:hAnsi="Arial Narrow" w:cstheme="minorHAnsi"/>
          <w:b/>
          <w:sz w:val="22"/>
          <w:szCs w:val="22"/>
          <w:lang w:val="es-CO"/>
        </w:rPr>
        <w:t>subasta@gse.com.co</w:t>
      </w:r>
      <w:r w:rsidRPr="00D06AF4">
        <w:rPr>
          <w:rFonts w:ascii="Arial Narrow" w:hAnsi="Arial Narrow" w:cstheme="minorHAnsi"/>
          <w:sz w:val="22"/>
          <w:szCs w:val="22"/>
          <w:lang w:val="es-CO"/>
        </w:rPr>
        <w:t xml:space="preserve">; El Oferente debe verificar que el correo no se va al correo no deseado ó es correo spam. </w:t>
      </w:r>
    </w:p>
    <w:p w14:paraId="1628EC14" w14:textId="77777777" w:rsidR="00D30173" w:rsidRPr="00D06AF4" w:rsidRDefault="00D30173" w:rsidP="00D30173">
      <w:pPr>
        <w:jc w:val="both"/>
        <w:rPr>
          <w:rFonts w:ascii="Arial Narrow" w:hAnsi="Arial Narrow" w:cstheme="minorHAnsi"/>
          <w:sz w:val="22"/>
          <w:szCs w:val="22"/>
          <w:lang w:val="es-CO"/>
        </w:rPr>
      </w:pPr>
    </w:p>
    <w:p w14:paraId="3AF56D2B" w14:textId="77777777" w:rsidR="00D30173" w:rsidRPr="00D06AF4" w:rsidRDefault="00D30173" w:rsidP="00D30173">
      <w:pPr>
        <w:tabs>
          <w:tab w:val="num" w:pos="720"/>
        </w:tabs>
        <w:jc w:val="both"/>
        <w:rPr>
          <w:rFonts w:ascii="Arial Narrow" w:hAnsi="Arial Narrow" w:cstheme="minorHAnsi"/>
          <w:b/>
          <w:sz w:val="22"/>
          <w:szCs w:val="22"/>
          <w:lang w:val="es-CO"/>
        </w:rPr>
      </w:pPr>
      <w:r w:rsidRPr="00D06AF4">
        <w:rPr>
          <w:rFonts w:ascii="Arial Narrow" w:hAnsi="Arial Narrow" w:cstheme="minorHAnsi"/>
          <w:b/>
          <w:sz w:val="22"/>
          <w:szCs w:val="22"/>
          <w:lang w:val="es-CO"/>
        </w:rPr>
        <w:t xml:space="preserve">1.8 Soporte Técnico </w:t>
      </w:r>
    </w:p>
    <w:p w14:paraId="7469E369" w14:textId="77777777" w:rsidR="00D30173" w:rsidRPr="00D06AF4" w:rsidRDefault="00D30173" w:rsidP="00D30173">
      <w:pPr>
        <w:jc w:val="both"/>
        <w:rPr>
          <w:rFonts w:ascii="Arial Narrow" w:hAnsi="Arial Narrow" w:cstheme="minorHAnsi"/>
          <w:b/>
          <w:sz w:val="22"/>
          <w:szCs w:val="22"/>
          <w:lang w:val="es-CO"/>
        </w:rPr>
      </w:pPr>
    </w:p>
    <w:p w14:paraId="3199A216" w14:textId="1D46165A" w:rsidR="00B034B7" w:rsidRPr="00B034B7" w:rsidRDefault="00D30173" w:rsidP="00D30173">
      <w:pPr>
        <w:jc w:val="both"/>
        <w:rPr>
          <w:rFonts w:ascii="Arial Narrow" w:hAnsi="Arial Narrow" w:cstheme="minorHAnsi"/>
          <w:b/>
          <w:sz w:val="22"/>
          <w:szCs w:val="22"/>
          <w:lang w:val="es-CO"/>
        </w:rPr>
      </w:pPr>
      <w:r w:rsidRPr="00D06AF4">
        <w:rPr>
          <w:rFonts w:ascii="Arial Narrow" w:hAnsi="Arial Narrow" w:cstheme="minorHAnsi"/>
          <w:sz w:val="22"/>
          <w:szCs w:val="22"/>
          <w:lang w:val="es-CO"/>
        </w:rPr>
        <w:t xml:space="preserve">Los proponentes habilitados, cuentan con una línea telefónica abierta de disponibilidad para el certamen donde se prestará soporte técnico a lo largo de la subasta, los participantes, podrán comunicarse al </w:t>
      </w:r>
      <w:r w:rsidRPr="00D06AF4">
        <w:rPr>
          <w:rFonts w:ascii="Arial Narrow" w:hAnsi="Arial Narrow" w:cstheme="minorHAnsi"/>
          <w:b/>
          <w:sz w:val="22"/>
          <w:szCs w:val="22"/>
          <w:lang w:val="es-CO"/>
        </w:rPr>
        <w:t xml:space="preserve">Teléfono </w:t>
      </w:r>
      <w:r>
        <w:rPr>
          <w:rFonts w:ascii="Arial Narrow" w:hAnsi="Arial Narrow" w:cstheme="minorHAnsi"/>
          <w:b/>
          <w:sz w:val="22"/>
          <w:szCs w:val="22"/>
          <w:lang w:val="es-CO"/>
        </w:rPr>
        <w:t>4050082</w:t>
      </w:r>
      <w:r w:rsidRPr="00D06AF4">
        <w:rPr>
          <w:rFonts w:ascii="Arial Narrow" w:hAnsi="Arial Narrow" w:cstheme="minorHAnsi"/>
          <w:b/>
          <w:sz w:val="22"/>
          <w:szCs w:val="22"/>
          <w:lang w:val="es-CO"/>
        </w:rPr>
        <w:t xml:space="preserve"> Ext 212, Celular 3219692458 o escribir al correo electrónico </w:t>
      </w:r>
      <w:hyperlink r:id="rId14" w:history="1">
        <w:r w:rsidRPr="00D06AF4">
          <w:rPr>
            <w:rStyle w:val="Hipervnculo"/>
            <w:rFonts w:ascii="Arial Narrow" w:hAnsi="Arial Narrow" w:cstheme="minorHAnsi"/>
            <w:b/>
            <w:sz w:val="22"/>
            <w:szCs w:val="22"/>
            <w:lang w:val="es-CO"/>
          </w:rPr>
          <w:t>subasta@gse.com.co</w:t>
        </w:r>
      </w:hyperlink>
      <w:r w:rsidR="00B034B7" w:rsidRPr="00B034B7">
        <w:rPr>
          <w:rFonts w:ascii="Arial Narrow" w:hAnsi="Arial Narrow" w:cstheme="minorHAnsi"/>
          <w:b/>
          <w:sz w:val="22"/>
          <w:szCs w:val="22"/>
          <w:lang w:val="es-CO"/>
        </w:rPr>
        <w:t xml:space="preserve"> </w:t>
      </w:r>
    </w:p>
    <w:p w14:paraId="1C3BB605" w14:textId="22A73319" w:rsidR="00065A48" w:rsidRDefault="00065A48" w:rsidP="00065A48">
      <w:pPr>
        <w:jc w:val="both"/>
        <w:rPr>
          <w:rFonts w:ascii="Arial Narrow" w:hAnsi="Arial Narrow" w:cstheme="minorHAnsi"/>
          <w:sz w:val="22"/>
          <w:szCs w:val="22"/>
          <w:lang w:val="es-CO"/>
        </w:rPr>
      </w:pPr>
      <w:r w:rsidRPr="00065A48">
        <w:rPr>
          <w:rFonts w:ascii="Arial Narrow" w:hAnsi="Arial Narrow" w:cstheme="minorHAnsi"/>
          <w:sz w:val="22"/>
          <w:szCs w:val="22"/>
          <w:lang w:val="es-CO"/>
        </w:rPr>
        <w:t xml:space="preserve"> </w:t>
      </w:r>
    </w:p>
    <w:p w14:paraId="0360063A" w14:textId="15DB7EC5" w:rsidR="00783FF5" w:rsidRDefault="00783FF5" w:rsidP="00065A48">
      <w:pPr>
        <w:jc w:val="both"/>
        <w:rPr>
          <w:rFonts w:ascii="Arial Narrow" w:hAnsi="Arial Narrow" w:cstheme="minorHAnsi"/>
          <w:sz w:val="22"/>
          <w:szCs w:val="22"/>
          <w:lang w:val="es-CO"/>
        </w:rPr>
      </w:pPr>
    </w:p>
    <w:p w14:paraId="209AF8AD" w14:textId="7442C5A8" w:rsidR="00783FF5" w:rsidRDefault="00783FF5" w:rsidP="00065A48">
      <w:pPr>
        <w:jc w:val="both"/>
        <w:rPr>
          <w:rFonts w:ascii="Arial Narrow" w:hAnsi="Arial Narrow" w:cstheme="minorHAnsi"/>
          <w:sz w:val="22"/>
          <w:szCs w:val="22"/>
          <w:lang w:val="es-CO"/>
        </w:rPr>
      </w:pPr>
    </w:p>
    <w:p w14:paraId="40A5C2CE" w14:textId="322F2D95" w:rsidR="00783FF5" w:rsidRDefault="00783FF5" w:rsidP="00065A48">
      <w:pPr>
        <w:jc w:val="both"/>
        <w:rPr>
          <w:rFonts w:ascii="Arial Narrow" w:hAnsi="Arial Narrow" w:cstheme="minorHAnsi"/>
          <w:sz w:val="22"/>
          <w:szCs w:val="22"/>
          <w:lang w:val="es-CO"/>
        </w:rPr>
      </w:pPr>
    </w:p>
    <w:p w14:paraId="56F47150" w14:textId="7AABEF23" w:rsidR="00783FF5" w:rsidRDefault="00783FF5" w:rsidP="00065A48">
      <w:pPr>
        <w:jc w:val="both"/>
        <w:rPr>
          <w:rFonts w:ascii="Arial Narrow" w:hAnsi="Arial Narrow" w:cstheme="minorHAnsi"/>
          <w:sz w:val="22"/>
          <w:szCs w:val="22"/>
          <w:lang w:val="es-CO"/>
        </w:rPr>
      </w:pPr>
    </w:p>
    <w:p w14:paraId="31021331" w14:textId="37A713D8" w:rsidR="00783FF5" w:rsidRDefault="00783FF5" w:rsidP="00065A48">
      <w:pPr>
        <w:jc w:val="both"/>
        <w:rPr>
          <w:rFonts w:ascii="Arial Narrow" w:hAnsi="Arial Narrow" w:cstheme="minorHAnsi"/>
          <w:sz w:val="22"/>
          <w:szCs w:val="22"/>
          <w:lang w:val="es-CO"/>
        </w:rPr>
      </w:pPr>
    </w:p>
    <w:p w14:paraId="1FB12587" w14:textId="69F980A3" w:rsidR="00783FF5" w:rsidRDefault="00783FF5" w:rsidP="00065A48">
      <w:pPr>
        <w:jc w:val="both"/>
        <w:rPr>
          <w:rFonts w:ascii="Arial Narrow" w:hAnsi="Arial Narrow" w:cstheme="minorHAnsi"/>
          <w:sz w:val="22"/>
          <w:szCs w:val="22"/>
          <w:lang w:val="es-CO"/>
        </w:rPr>
      </w:pPr>
    </w:p>
    <w:p w14:paraId="23C8C9D4" w14:textId="68F390F8" w:rsidR="00783FF5" w:rsidRDefault="00783FF5" w:rsidP="00065A48">
      <w:pPr>
        <w:jc w:val="both"/>
        <w:rPr>
          <w:rFonts w:ascii="Arial Narrow" w:hAnsi="Arial Narrow" w:cstheme="minorHAnsi"/>
          <w:sz w:val="22"/>
          <w:szCs w:val="22"/>
          <w:lang w:val="es-CO"/>
        </w:rPr>
      </w:pPr>
    </w:p>
    <w:p w14:paraId="630D7AD2" w14:textId="172DA661" w:rsidR="00783FF5" w:rsidRDefault="00783FF5" w:rsidP="00065A48">
      <w:pPr>
        <w:jc w:val="both"/>
        <w:rPr>
          <w:rFonts w:ascii="Arial Narrow" w:hAnsi="Arial Narrow" w:cstheme="minorHAnsi"/>
          <w:sz w:val="22"/>
          <w:szCs w:val="22"/>
          <w:lang w:val="es-CO"/>
        </w:rPr>
      </w:pPr>
    </w:p>
    <w:p w14:paraId="4D5493C8" w14:textId="40B63081" w:rsidR="00783FF5" w:rsidRDefault="00783FF5" w:rsidP="00065A48">
      <w:pPr>
        <w:jc w:val="both"/>
        <w:rPr>
          <w:rFonts w:ascii="Arial Narrow" w:hAnsi="Arial Narrow" w:cstheme="minorHAnsi"/>
          <w:sz w:val="22"/>
          <w:szCs w:val="22"/>
          <w:lang w:val="es-CO"/>
        </w:rPr>
      </w:pPr>
    </w:p>
    <w:p w14:paraId="286F9E54" w14:textId="5D19D1B5" w:rsidR="00783FF5" w:rsidRDefault="00783FF5" w:rsidP="00065A48">
      <w:pPr>
        <w:jc w:val="both"/>
        <w:rPr>
          <w:rFonts w:ascii="Arial Narrow" w:hAnsi="Arial Narrow" w:cstheme="minorHAnsi"/>
          <w:sz w:val="22"/>
          <w:szCs w:val="22"/>
          <w:lang w:val="es-CO"/>
        </w:rPr>
      </w:pPr>
    </w:p>
    <w:p w14:paraId="428EFAC0" w14:textId="0236641B" w:rsidR="00783FF5" w:rsidRDefault="00783FF5" w:rsidP="00065A48">
      <w:pPr>
        <w:jc w:val="both"/>
        <w:rPr>
          <w:rFonts w:ascii="Arial Narrow" w:hAnsi="Arial Narrow" w:cstheme="minorHAnsi"/>
          <w:sz w:val="22"/>
          <w:szCs w:val="22"/>
          <w:lang w:val="es-CO"/>
        </w:rPr>
      </w:pPr>
    </w:p>
    <w:p w14:paraId="7BAB16CD" w14:textId="77777777" w:rsidR="00783FF5" w:rsidRPr="00AC3028" w:rsidRDefault="00783FF5" w:rsidP="00065A48">
      <w:pPr>
        <w:jc w:val="both"/>
        <w:rPr>
          <w:rFonts w:ascii="Arial Narrow" w:hAnsi="Arial Narrow" w:cstheme="minorHAnsi"/>
          <w:sz w:val="22"/>
          <w:szCs w:val="22"/>
          <w:lang w:val="es-CO"/>
        </w:rPr>
      </w:pPr>
    </w:p>
    <w:p w14:paraId="1CFCDE7B" w14:textId="77777777" w:rsidR="00F133D7" w:rsidRDefault="00F133D7" w:rsidP="00A00EBF">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FB5D8F">
        <w:rPr>
          <w:rFonts w:ascii="Arial Narrow" w:hAnsi="Arial Narrow" w:cstheme="minorHAnsi"/>
          <w:b/>
        </w:rPr>
        <w:t>PRECIOS ARTIFICIALMENTE BAJOS</w:t>
      </w:r>
    </w:p>
    <w:p w14:paraId="62C2A66E" w14:textId="77777777" w:rsidR="002B25FD" w:rsidRPr="00FB5D8F" w:rsidRDefault="002B25FD" w:rsidP="002B25FD">
      <w:pPr>
        <w:pStyle w:val="Prrafodelista"/>
        <w:tabs>
          <w:tab w:val="left" w:pos="567"/>
        </w:tabs>
        <w:spacing w:after="0" w:line="240" w:lineRule="auto"/>
        <w:ind w:left="1080"/>
        <w:contextualSpacing w:val="0"/>
        <w:rPr>
          <w:rFonts w:ascii="Arial Narrow" w:hAnsi="Arial Narrow" w:cstheme="minorHAnsi"/>
          <w:b/>
        </w:rPr>
      </w:pPr>
    </w:p>
    <w:p w14:paraId="2D370C85" w14:textId="77777777" w:rsidR="00F133D7" w:rsidRPr="00FB5D8F" w:rsidRDefault="00F133D7" w:rsidP="00F133D7">
      <w:pPr>
        <w:jc w:val="both"/>
        <w:rPr>
          <w:rFonts w:ascii="Arial Narrow" w:hAnsi="Arial Narrow" w:cstheme="minorHAnsi"/>
          <w:sz w:val="22"/>
          <w:szCs w:val="22"/>
        </w:rPr>
      </w:pPr>
      <w:r w:rsidRPr="00FB5D8F">
        <w:rPr>
          <w:rFonts w:ascii="Arial Narrow" w:hAnsi="Arial Narrow" w:cstheme="minorHAnsi"/>
          <w:sz w:val="22"/>
          <w:szCs w:val="22"/>
        </w:rPr>
        <w:t>En ningún caso la plataforma tecnológica determinará precios artificialmente bajos, este proceso lo determinará la entidad una vez culminado el evento de subasta y aplicará lo dispuesto por el artículo 2.2.1.1.2.2.4 del Decreto 1082 de 2015.</w:t>
      </w:r>
    </w:p>
    <w:p w14:paraId="33E80DC1" w14:textId="77777777" w:rsidR="00F133D7" w:rsidRPr="00FB5D8F" w:rsidRDefault="00F133D7" w:rsidP="00F133D7">
      <w:pPr>
        <w:jc w:val="both"/>
        <w:rPr>
          <w:rFonts w:ascii="Arial Narrow" w:hAnsi="Arial Narrow" w:cstheme="minorHAnsi"/>
          <w:sz w:val="22"/>
          <w:szCs w:val="22"/>
        </w:rPr>
      </w:pPr>
    </w:p>
    <w:p w14:paraId="68646ADF" w14:textId="77777777" w:rsidR="00F133D7" w:rsidRPr="00FB5D8F" w:rsidRDefault="00F133D7" w:rsidP="00F133D7">
      <w:pPr>
        <w:jc w:val="both"/>
        <w:rPr>
          <w:rFonts w:ascii="Arial Narrow" w:hAnsi="Arial Narrow" w:cstheme="minorHAnsi"/>
          <w:sz w:val="22"/>
          <w:szCs w:val="22"/>
        </w:rPr>
      </w:pPr>
      <w:r w:rsidRPr="00FB5D8F">
        <w:rPr>
          <w:rFonts w:ascii="Arial Narrow" w:hAnsi="Arial Narrow" w:cstheme="minorHAnsi"/>
          <w:sz w:val="22"/>
          <w:szCs w:val="22"/>
        </w:rPr>
        <w:t xml:space="preserve">Teniendo en cuenta lo estipulado en el artículo 2.2.1.1.2.2.4 del Decreto 1082 de 2015, el Comité Evaluador previo al momento de adjudicar, sí considera que el menor precio ofrecido dentro del presente proceso, resulta artificialmente bajo, requerirá al (los) oferente(s) para que explique(n) las razones que sustenten el valor ofertado y, con base en las mismas y la información que tenga a su alcance, el comité evaluador recomendará al Ordenador del Gasto la decisión a adoptar. </w:t>
      </w:r>
    </w:p>
    <w:p w14:paraId="6F64CAF8" w14:textId="77777777" w:rsidR="00F133D7" w:rsidRPr="00FB5D8F" w:rsidRDefault="00F133D7" w:rsidP="00F133D7">
      <w:pPr>
        <w:jc w:val="both"/>
        <w:rPr>
          <w:rFonts w:ascii="Arial Narrow" w:hAnsi="Arial Narrow" w:cstheme="minorHAnsi"/>
          <w:sz w:val="22"/>
          <w:szCs w:val="22"/>
        </w:rPr>
      </w:pPr>
      <w:r w:rsidRPr="00FB5D8F">
        <w:rPr>
          <w:rFonts w:ascii="Arial Narrow" w:hAnsi="Arial Narrow" w:cstheme="minorHAnsi"/>
          <w:sz w:val="22"/>
          <w:szCs w:val="22"/>
        </w:rPr>
        <w:t xml:space="preserve"> </w:t>
      </w:r>
    </w:p>
    <w:p w14:paraId="61B4C9E4" w14:textId="5F2A49B1" w:rsidR="00F133D7" w:rsidRDefault="00F133D7" w:rsidP="00A41CED">
      <w:pPr>
        <w:jc w:val="both"/>
        <w:rPr>
          <w:rFonts w:ascii="Arial Narrow" w:hAnsi="Arial Narrow" w:cstheme="minorHAnsi"/>
          <w:sz w:val="22"/>
          <w:szCs w:val="22"/>
        </w:rPr>
      </w:pPr>
      <w:r w:rsidRPr="00FB5D8F">
        <w:rPr>
          <w:rFonts w:ascii="Arial Narrow" w:hAnsi="Arial Narrow" w:cstheme="minorHAnsi"/>
          <w:sz w:val="22"/>
          <w:szCs w:val="22"/>
        </w:rPr>
        <w:t xml:space="preserve">En el evento en </w:t>
      </w:r>
      <w:r w:rsidR="007C3130">
        <w:rPr>
          <w:rFonts w:ascii="Arial Narrow" w:hAnsi="Arial Narrow" w:cstheme="minorHAnsi"/>
          <w:sz w:val="22"/>
          <w:szCs w:val="22"/>
        </w:rPr>
        <w:t>que s</w:t>
      </w:r>
      <w:r w:rsidRPr="00FB5D8F">
        <w:rPr>
          <w:rFonts w:ascii="Arial Narrow" w:hAnsi="Arial Narrow" w:cstheme="minorHAnsi"/>
          <w:sz w:val="22"/>
          <w:szCs w:val="22"/>
        </w:rPr>
        <w:t>e decida no adjudicar a este proponente, LA UNIDAD podrá optar de manera motivada por adjudicar el contrato al oferente que ofreció el segundo menor valor o por declarar desierto el proceso.</w:t>
      </w:r>
    </w:p>
    <w:p w14:paraId="6FB20A1D" w14:textId="64DE07A2" w:rsidR="00F133D7" w:rsidRDefault="00F133D7" w:rsidP="00EE36B2">
      <w:pPr>
        <w:rPr>
          <w:rFonts w:ascii="Arial Narrow" w:hAnsi="Arial Narrow" w:cstheme="minorHAnsi"/>
          <w:sz w:val="22"/>
          <w:szCs w:val="22"/>
        </w:rPr>
      </w:pPr>
    </w:p>
    <w:p w14:paraId="34D7C8B0" w14:textId="4F6D1B88" w:rsidR="00BC401A" w:rsidRDefault="00BC401A" w:rsidP="00EE36B2">
      <w:pPr>
        <w:rPr>
          <w:rFonts w:ascii="Arial Narrow" w:hAnsi="Arial Narrow" w:cstheme="minorHAnsi"/>
          <w:sz w:val="22"/>
          <w:szCs w:val="22"/>
        </w:rPr>
      </w:pPr>
    </w:p>
    <w:p w14:paraId="27C61C88" w14:textId="77777777" w:rsidR="00BC401A" w:rsidRPr="00FB5D8F" w:rsidRDefault="00BC401A" w:rsidP="00EE36B2">
      <w:pPr>
        <w:rPr>
          <w:rFonts w:ascii="Arial Narrow" w:hAnsi="Arial Narrow" w:cstheme="minorHAnsi"/>
          <w:sz w:val="22"/>
          <w:szCs w:val="22"/>
        </w:rPr>
      </w:pPr>
    </w:p>
    <w:p w14:paraId="3DAE0D4A" w14:textId="77777777" w:rsidR="00EE36B2" w:rsidRPr="00FB5D8F" w:rsidRDefault="00EE36B2" w:rsidP="00A00EBF">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FB5D8F">
        <w:rPr>
          <w:rFonts w:ascii="Arial Narrow" w:hAnsi="Arial Narrow" w:cstheme="minorHAnsi"/>
          <w:b/>
        </w:rPr>
        <w:t>PROPUESTA ECONÓMICA</w:t>
      </w:r>
    </w:p>
    <w:p w14:paraId="6C64BA10" w14:textId="77777777" w:rsidR="00AC3028" w:rsidRDefault="00AC3028" w:rsidP="00EE36B2">
      <w:pPr>
        <w:jc w:val="both"/>
        <w:rPr>
          <w:rFonts w:ascii="Arial Narrow" w:hAnsi="Arial Narrow" w:cstheme="minorHAnsi"/>
          <w:b/>
          <w:sz w:val="22"/>
          <w:szCs w:val="22"/>
        </w:rPr>
      </w:pPr>
    </w:p>
    <w:p w14:paraId="57C6A86B" w14:textId="568FF4B4" w:rsidR="00AC2C30" w:rsidRPr="00AC2C30" w:rsidRDefault="00EE36B2" w:rsidP="00AC2C30">
      <w:pPr>
        <w:jc w:val="both"/>
        <w:rPr>
          <w:rFonts w:ascii="Arial Narrow" w:hAnsi="Arial Narrow" w:cstheme="minorHAnsi"/>
          <w:bCs/>
          <w:iCs/>
          <w:sz w:val="22"/>
          <w:szCs w:val="22"/>
        </w:rPr>
      </w:pPr>
      <w:r w:rsidRPr="00FB5D8F">
        <w:rPr>
          <w:rFonts w:ascii="Arial Narrow" w:hAnsi="Arial Narrow" w:cstheme="minorHAnsi"/>
          <w:sz w:val="22"/>
          <w:szCs w:val="22"/>
        </w:rPr>
        <w:t>La propuesta económica debe ser diligenciada a través de la plataforma SECOP II donde se disponen los campos para cada un</w:t>
      </w:r>
      <w:r w:rsidR="00D57FDE">
        <w:rPr>
          <w:rFonts w:ascii="Arial Narrow" w:hAnsi="Arial Narrow" w:cstheme="minorHAnsi"/>
          <w:sz w:val="22"/>
          <w:szCs w:val="22"/>
        </w:rPr>
        <w:t xml:space="preserve">a de las </w:t>
      </w:r>
      <w:r w:rsidR="00AC2C30">
        <w:rPr>
          <w:rFonts w:ascii="Arial Narrow" w:hAnsi="Arial Narrow" w:cstheme="minorHAnsi"/>
          <w:sz w:val="22"/>
          <w:szCs w:val="22"/>
        </w:rPr>
        <w:t>licencias</w:t>
      </w:r>
      <w:r w:rsidR="00D57FDE">
        <w:rPr>
          <w:rFonts w:ascii="Arial Narrow" w:hAnsi="Arial Narrow" w:cstheme="minorHAnsi"/>
          <w:sz w:val="22"/>
          <w:szCs w:val="22"/>
        </w:rPr>
        <w:t xml:space="preserve"> </w:t>
      </w:r>
      <w:r w:rsidRPr="00FB5D8F">
        <w:rPr>
          <w:rFonts w:ascii="Arial Narrow" w:hAnsi="Arial Narrow" w:cstheme="minorHAnsi"/>
          <w:sz w:val="22"/>
          <w:szCs w:val="22"/>
        </w:rPr>
        <w:t>requerid</w:t>
      </w:r>
      <w:r w:rsidR="00D57FDE">
        <w:rPr>
          <w:rFonts w:ascii="Arial Narrow" w:hAnsi="Arial Narrow" w:cstheme="minorHAnsi"/>
          <w:sz w:val="22"/>
          <w:szCs w:val="22"/>
        </w:rPr>
        <w:t>a</w:t>
      </w:r>
      <w:r w:rsidRPr="00FB5D8F">
        <w:rPr>
          <w:rFonts w:ascii="Arial Narrow" w:hAnsi="Arial Narrow" w:cstheme="minorHAnsi"/>
          <w:sz w:val="22"/>
          <w:szCs w:val="22"/>
        </w:rPr>
        <w:t>s por LA UNIDAD.</w:t>
      </w:r>
      <w:r>
        <w:rPr>
          <w:rFonts w:ascii="Arial Narrow" w:hAnsi="Arial Narrow" w:cstheme="minorHAnsi"/>
          <w:sz w:val="22"/>
          <w:szCs w:val="22"/>
        </w:rPr>
        <w:t xml:space="preserve"> </w:t>
      </w:r>
      <w:r w:rsidR="000B30B6">
        <w:rPr>
          <w:rFonts w:ascii="Arial Narrow" w:hAnsi="Arial Narrow" w:cstheme="minorHAnsi"/>
          <w:sz w:val="22"/>
          <w:szCs w:val="22"/>
        </w:rPr>
        <w:t xml:space="preserve">El proponente </w:t>
      </w:r>
      <w:r w:rsidR="00E73D01">
        <w:rPr>
          <w:rFonts w:ascii="Arial Narrow" w:hAnsi="Arial Narrow" w:cstheme="minorHAnsi"/>
          <w:sz w:val="22"/>
          <w:szCs w:val="22"/>
        </w:rPr>
        <w:t>deberá</w:t>
      </w:r>
      <w:r w:rsidR="000B30B6">
        <w:rPr>
          <w:rFonts w:ascii="Arial Narrow" w:hAnsi="Arial Narrow" w:cstheme="minorHAnsi"/>
          <w:sz w:val="22"/>
          <w:szCs w:val="22"/>
        </w:rPr>
        <w:t xml:space="preserve"> presentar oferta para cada uno de los ítems requeridos por la entidad. </w:t>
      </w:r>
      <w:r w:rsidR="00AC2C30" w:rsidRPr="00AC2C30">
        <w:rPr>
          <w:rFonts w:ascii="Arial Narrow" w:hAnsi="Arial Narrow" w:cstheme="minorHAnsi"/>
          <w:bCs/>
          <w:iCs/>
          <w:sz w:val="22"/>
          <w:szCs w:val="22"/>
        </w:rPr>
        <w:t>La propuesta económica se debe presentar sin decimales, tanto para el valor unitario como para el valor total de la oferta</w:t>
      </w:r>
    </w:p>
    <w:p w14:paraId="606FD8B0" w14:textId="77777777" w:rsidR="00F86A9A" w:rsidRDefault="00F86A9A" w:rsidP="00EE36B2">
      <w:pPr>
        <w:jc w:val="both"/>
        <w:rPr>
          <w:rFonts w:ascii="Arial Narrow" w:hAnsi="Arial Narrow" w:cstheme="minorHAnsi"/>
          <w:sz w:val="22"/>
          <w:szCs w:val="22"/>
        </w:rPr>
      </w:pPr>
    </w:p>
    <w:p w14:paraId="49E68B73" w14:textId="325C4CCC" w:rsidR="00A32347" w:rsidRDefault="00A32347" w:rsidP="00EE36B2">
      <w:pPr>
        <w:jc w:val="both"/>
        <w:rPr>
          <w:rFonts w:ascii="Arial Narrow" w:hAnsi="Arial Narrow" w:cstheme="minorHAnsi"/>
          <w:sz w:val="22"/>
          <w:szCs w:val="22"/>
        </w:rPr>
      </w:pPr>
      <w:r w:rsidRPr="00E2276E">
        <w:rPr>
          <w:rFonts w:ascii="Arial Narrow" w:hAnsi="Arial Narrow" w:cstheme="minorHAnsi"/>
          <w:sz w:val="22"/>
          <w:szCs w:val="22"/>
        </w:rPr>
        <w:t xml:space="preserve">El precio total ofertado en la plataforma SECOP II, corresponde </w:t>
      </w:r>
      <w:r w:rsidR="00D57FDE">
        <w:rPr>
          <w:rFonts w:ascii="Arial Narrow" w:hAnsi="Arial Narrow" w:cstheme="minorHAnsi"/>
          <w:sz w:val="22"/>
          <w:szCs w:val="22"/>
        </w:rPr>
        <w:t xml:space="preserve">las </w:t>
      </w:r>
      <w:r w:rsidR="00AC2C30">
        <w:rPr>
          <w:rFonts w:ascii="Arial Narrow" w:hAnsi="Arial Narrow" w:cstheme="minorHAnsi"/>
          <w:sz w:val="22"/>
          <w:szCs w:val="22"/>
        </w:rPr>
        <w:t>licencias</w:t>
      </w:r>
      <w:r w:rsidR="00D57FDE">
        <w:rPr>
          <w:rFonts w:ascii="Arial Narrow" w:hAnsi="Arial Narrow" w:cstheme="minorHAnsi"/>
          <w:sz w:val="22"/>
          <w:szCs w:val="22"/>
        </w:rPr>
        <w:t xml:space="preserve"> </w:t>
      </w:r>
      <w:r w:rsidR="00D372DD">
        <w:rPr>
          <w:rFonts w:ascii="Arial Narrow" w:hAnsi="Arial Narrow" w:cstheme="minorHAnsi"/>
          <w:sz w:val="22"/>
          <w:szCs w:val="22"/>
        </w:rPr>
        <w:t xml:space="preserve">requeridas </w:t>
      </w:r>
      <w:r w:rsidR="00FD10A7">
        <w:rPr>
          <w:rFonts w:ascii="Arial Narrow" w:hAnsi="Arial Narrow" w:cstheme="minorHAnsi"/>
          <w:sz w:val="22"/>
          <w:szCs w:val="22"/>
        </w:rPr>
        <w:t>por la Unidad</w:t>
      </w:r>
      <w:r w:rsidRPr="00E2276E">
        <w:rPr>
          <w:rFonts w:ascii="Arial Narrow" w:hAnsi="Arial Narrow" w:cstheme="minorHAnsi"/>
          <w:sz w:val="22"/>
          <w:szCs w:val="22"/>
        </w:rPr>
        <w:t>,</w:t>
      </w:r>
      <w:r w:rsidR="00D57FDE">
        <w:rPr>
          <w:rFonts w:ascii="Arial Narrow" w:hAnsi="Arial Narrow" w:cstheme="minorHAnsi"/>
          <w:sz w:val="22"/>
          <w:szCs w:val="22"/>
        </w:rPr>
        <w:t xml:space="preserve"> en ese orden</w:t>
      </w:r>
      <w:r w:rsidRPr="00E2276E">
        <w:rPr>
          <w:rFonts w:ascii="Arial Narrow" w:hAnsi="Arial Narrow" w:cstheme="minorHAnsi"/>
          <w:sz w:val="22"/>
          <w:szCs w:val="22"/>
        </w:rPr>
        <w:t xml:space="preserve">, el valor del contrato se adjudicará </w:t>
      </w:r>
      <w:r w:rsidR="00FD10A7">
        <w:rPr>
          <w:rFonts w:ascii="Arial Narrow" w:hAnsi="Arial Narrow" w:cstheme="minorHAnsi"/>
          <w:sz w:val="22"/>
          <w:szCs w:val="22"/>
        </w:rPr>
        <w:t xml:space="preserve">hasta </w:t>
      </w:r>
      <w:r w:rsidRPr="00E2276E">
        <w:rPr>
          <w:rFonts w:ascii="Arial Narrow" w:hAnsi="Arial Narrow" w:cstheme="minorHAnsi"/>
          <w:sz w:val="22"/>
          <w:szCs w:val="22"/>
        </w:rPr>
        <w:t>por el</w:t>
      </w:r>
      <w:r w:rsidR="00D57FDE">
        <w:rPr>
          <w:rFonts w:ascii="Arial Narrow" w:hAnsi="Arial Narrow" w:cstheme="minorHAnsi"/>
          <w:sz w:val="22"/>
          <w:szCs w:val="22"/>
        </w:rPr>
        <w:t xml:space="preserve"> valor </w:t>
      </w:r>
      <w:r w:rsidR="00D57FDE" w:rsidRPr="00D57FDE">
        <w:rPr>
          <w:rFonts w:ascii="Arial Narrow" w:hAnsi="Arial Narrow" w:cstheme="minorHAnsi"/>
          <w:sz w:val="22"/>
          <w:szCs w:val="22"/>
        </w:rPr>
        <w:t xml:space="preserve">de la propuesta económica del proponente que resulte ganador </w:t>
      </w:r>
      <w:r w:rsidR="00D57FDE">
        <w:rPr>
          <w:rFonts w:ascii="Arial Narrow" w:hAnsi="Arial Narrow" w:cstheme="minorHAnsi"/>
          <w:sz w:val="22"/>
          <w:szCs w:val="22"/>
        </w:rPr>
        <w:t>en el evento de</w:t>
      </w:r>
      <w:r w:rsidR="00D57FDE" w:rsidRPr="00D57FDE">
        <w:rPr>
          <w:rFonts w:ascii="Arial Narrow" w:hAnsi="Arial Narrow" w:cstheme="minorHAnsi"/>
          <w:sz w:val="22"/>
          <w:szCs w:val="22"/>
        </w:rPr>
        <w:t xml:space="preserve"> subasta inversa</w:t>
      </w:r>
      <w:r w:rsidRPr="00E2276E">
        <w:rPr>
          <w:rFonts w:ascii="Arial Narrow" w:hAnsi="Arial Narrow" w:cstheme="minorHAnsi"/>
          <w:sz w:val="22"/>
          <w:szCs w:val="22"/>
        </w:rPr>
        <w:t>.</w:t>
      </w:r>
      <w:r w:rsidRPr="00A32347">
        <w:rPr>
          <w:rFonts w:ascii="Arial Narrow" w:hAnsi="Arial Narrow" w:cstheme="minorHAnsi"/>
          <w:sz w:val="22"/>
          <w:szCs w:val="22"/>
        </w:rPr>
        <w:t xml:space="preserve"> </w:t>
      </w:r>
    </w:p>
    <w:p w14:paraId="3B5B7357" w14:textId="3E64AC8B" w:rsidR="00FD10A7" w:rsidRDefault="00FD10A7" w:rsidP="001471CE">
      <w:pPr>
        <w:autoSpaceDE w:val="0"/>
        <w:autoSpaceDN w:val="0"/>
        <w:adjustRightInd w:val="0"/>
        <w:ind w:right="283"/>
        <w:jc w:val="both"/>
        <w:rPr>
          <w:rFonts w:ascii="Arial Narrow" w:hAnsi="Arial Narrow" w:cstheme="minorHAnsi"/>
          <w:bCs/>
          <w:iCs/>
          <w:sz w:val="22"/>
          <w:szCs w:val="22"/>
        </w:rPr>
      </w:pPr>
    </w:p>
    <w:sectPr w:rsidR="00FD10A7" w:rsidSect="002F78D9">
      <w:headerReference w:type="default" r:id="rId15"/>
      <w:footerReference w:type="default" r:id="rId16"/>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89847D" w14:textId="77777777" w:rsidR="00465DB4" w:rsidRDefault="00465DB4" w:rsidP="0015056D">
      <w:r>
        <w:separator/>
      </w:r>
    </w:p>
  </w:endnote>
  <w:endnote w:type="continuationSeparator" w:id="0">
    <w:p w14:paraId="0602D804" w14:textId="77777777" w:rsidR="00465DB4" w:rsidRDefault="00465DB4"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7679A" w14:textId="77777777" w:rsidR="00465DB4" w:rsidRDefault="00465DB4" w:rsidP="003B244D">
    <w:pPr>
      <w:pStyle w:val="Piedepgina"/>
      <w:rPr>
        <w:rFonts w:ascii="Arial" w:hAnsi="Arial" w:cs="Arial"/>
        <w:b/>
        <w:color w:val="808080"/>
        <w:sz w:val="18"/>
        <w:szCs w:val="18"/>
      </w:rPr>
    </w:pPr>
    <w:r w:rsidRPr="003B244D">
      <w:rPr>
        <w:rFonts w:ascii="Verdana" w:hAnsi="Verdana"/>
        <w:noProof/>
        <w:sz w:val="14"/>
        <w:lang w:val="es-CO" w:eastAsia="es-CO"/>
      </w:rPr>
      <w:drawing>
        <wp:anchor distT="0" distB="0" distL="114300" distR="114300" simplePos="0" relativeHeight="251684864" behindDoc="1" locked="0" layoutInCell="1" allowOverlap="1" wp14:anchorId="756C800E" wp14:editId="5E799577">
          <wp:simplePos x="0" y="0"/>
          <wp:positionH relativeFrom="margin">
            <wp:posOffset>-219075</wp:posOffset>
          </wp:positionH>
          <wp:positionV relativeFrom="page">
            <wp:posOffset>8577580</wp:posOffset>
          </wp:positionV>
          <wp:extent cx="1199899" cy="802005"/>
          <wp:effectExtent l="0" t="0" r="0" b="0"/>
          <wp:wrapNone/>
          <wp:docPr id="14" name="Imagen 14"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s/JUAN.LESMES%20/DOCUMENTOS/manual%20imagen/logosICO-06.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99899" cy="802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808080"/>
        <w:sz w:val="18"/>
        <w:szCs w:val="18"/>
      </w:rPr>
      <w:t xml:space="preserve">                                                </w:t>
    </w:r>
  </w:p>
  <w:p w14:paraId="350E5EC8" w14:textId="77777777" w:rsidR="00465DB4" w:rsidRDefault="00465DB4" w:rsidP="003B244D">
    <w:pPr>
      <w:pStyle w:val="Piedepgina"/>
      <w:rPr>
        <w:rFonts w:ascii="Arial" w:hAnsi="Arial" w:cs="Arial"/>
        <w:b/>
        <w:color w:val="808080"/>
        <w:sz w:val="18"/>
        <w:szCs w:val="18"/>
      </w:rPr>
    </w:pPr>
  </w:p>
  <w:p w14:paraId="0356DE59" w14:textId="77777777" w:rsidR="00465DB4" w:rsidRDefault="00465DB4" w:rsidP="003B244D">
    <w:pPr>
      <w:pStyle w:val="Piedepgina"/>
      <w:rPr>
        <w:rFonts w:ascii="Arial" w:hAnsi="Arial" w:cs="Arial"/>
        <w:b/>
        <w:color w:val="808080"/>
        <w:sz w:val="18"/>
        <w:szCs w:val="18"/>
      </w:rPr>
    </w:pPr>
    <w:r w:rsidRPr="003B244D">
      <w:rPr>
        <w:rFonts w:ascii="Arial" w:hAnsi="Arial" w:cs="Arial"/>
        <w:b/>
        <w:noProof/>
        <w:sz w:val="18"/>
        <w:szCs w:val="18"/>
        <w:lang w:val="es-CO" w:eastAsia="es-CO"/>
      </w:rPr>
      <w:drawing>
        <wp:anchor distT="0" distB="0" distL="114300" distR="114300" simplePos="0" relativeHeight="251685888" behindDoc="0" locked="0" layoutInCell="1" allowOverlap="1" wp14:anchorId="7967E426" wp14:editId="21A8718E">
          <wp:simplePos x="0" y="0"/>
          <wp:positionH relativeFrom="margin">
            <wp:posOffset>3447415</wp:posOffset>
          </wp:positionH>
          <wp:positionV relativeFrom="margin">
            <wp:posOffset>7197725</wp:posOffset>
          </wp:positionV>
          <wp:extent cx="2498090" cy="475615"/>
          <wp:effectExtent l="0" t="0" r="0" b="635"/>
          <wp:wrapSquare wrapText="bothSides"/>
          <wp:docPr id="16" name="Imagen 16"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CBEF2" w14:textId="77777777" w:rsidR="00465DB4" w:rsidRDefault="00465DB4" w:rsidP="003B244D">
    <w:pPr>
      <w:pStyle w:val="Piedepgina"/>
      <w:rPr>
        <w:rFonts w:ascii="Arial" w:hAnsi="Arial" w:cs="Arial"/>
        <w:b/>
        <w:color w:val="808080"/>
        <w:sz w:val="18"/>
        <w:szCs w:val="18"/>
      </w:rPr>
    </w:pPr>
  </w:p>
  <w:p w14:paraId="36560FC0" w14:textId="77777777" w:rsidR="00465DB4" w:rsidRDefault="00465DB4"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1EA6F751" w14:textId="77777777" w:rsidR="00465DB4" w:rsidRPr="006957D9" w:rsidRDefault="00465DB4" w:rsidP="003B244D">
    <w:pPr>
      <w:pStyle w:val="Piedepgina"/>
      <w:jc w:val="center"/>
      <w:rPr>
        <w:rFonts w:ascii="Futura Std Light" w:hAnsi="Futura Std Light" w:cs="Calibri"/>
        <w:bCs/>
        <w:color w:val="4F6228"/>
        <w:sz w:val="14"/>
        <w:szCs w:val="14"/>
      </w:rPr>
    </w:pPr>
  </w:p>
  <w:p w14:paraId="066AAB9B" w14:textId="77777777" w:rsidR="00465DB4" w:rsidRPr="00AA6E9F" w:rsidRDefault="00465DB4" w:rsidP="003B244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4546103B" w14:textId="77777777" w:rsidR="00465DB4" w:rsidRPr="00AA6E9F" w:rsidRDefault="00465DB4" w:rsidP="003B244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s-CO" w:eastAsia="es-CO"/>
      </w:rPr>
      <mc:AlternateContent>
        <mc:Choice Requires="wps">
          <w:drawing>
            <wp:anchor distT="0" distB="0" distL="114300" distR="114300" simplePos="0" relativeHeight="251681792" behindDoc="0" locked="0" layoutInCell="1" allowOverlap="1" wp14:anchorId="56190FDA" wp14:editId="1A821209">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3A88F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2BE986BE" w14:textId="5F3F5148" w:rsidR="00465DB4" w:rsidRPr="00AA6E9F" w:rsidRDefault="00465DB4" w:rsidP="003B244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Calle 26 N° 85b-09 Pisos 3, 4 y 5</w:t>
    </w:r>
    <w:r w:rsidRPr="00AA6E9F">
      <w:rPr>
        <w:rFonts w:ascii="Futura Std Light" w:hAnsi="Futura Std Light" w:cs="Calibri"/>
        <w:bCs/>
        <w:color w:val="336600"/>
        <w:sz w:val="14"/>
        <w:szCs w:val="14"/>
      </w:rPr>
      <w:t xml:space="preserve"> -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Bogotá, D.C., - Colombia</w:t>
    </w:r>
  </w:p>
  <w:p w14:paraId="38E302A9" w14:textId="77777777" w:rsidR="00465DB4" w:rsidRPr="00AA6E9F" w:rsidRDefault="00D372DD" w:rsidP="003B244D">
    <w:pPr>
      <w:pStyle w:val="Piedepgina"/>
      <w:jc w:val="center"/>
      <w:rPr>
        <w:rFonts w:ascii="Futura Std Light" w:hAnsi="Futura Std Light"/>
        <w:color w:val="336600"/>
        <w:sz w:val="14"/>
        <w:szCs w:val="14"/>
      </w:rPr>
    </w:pPr>
    <w:hyperlink r:id="rId3" w:history="1">
      <w:r w:rsidR="00465DB4" w:rsidRPr="00AA6E9F">
        <w:rPr>
          <w:rStyle w:val="Hipervnculo"/>
          <w:rFonts w:ascii="Futura Std Light" w:hAnsi="Futura Std Light" w:cs="Calibri"/>
          <w:bCs/>
          <w:color w:val="336600"/>
          <w:sz w:val="14"/>
          <w:szCs w:val="14"/>
        </w:rPr>
        <w:t>www.restituciondetierras.gov.co</w:t>
      </w:r>
    </w:hyperlink>
    <w:r w:rsidR="00465DB4" w:rsidRPr="00AA6E9F">
      <w:rPr>
        <w:rFonts w:ascii="Futura Std Light" w:hAnsi="Futura Std Light" w:cs="Calibri"/>
        <w:b/>
        <w:bCs/>
        <w:color w:val="336600"/>
        <w:sz w:val="14"/>
        <w:szCs w:val="14"/>
      </w:rPr>
      <w:t xml:space="preserve">      </w:t>
    </w:r>
    <w:r w:rsidR="00465DB4" w:rsidRPr="00AA6E9F">
      <w:rPr>
        <w:rFonts w:ascii="Futura Std Light" w:hAnsi="Futura Std Light" w:cs="Calibri"/>
        <w:bCs/>
        <w:color w:val="336600"/>
        <w:sz w:val="14"/>
        <w:szCs w:val="14"/>
      </w:rPr>
      <w:t xml:space="preserve">Síganos en:   </w:t>
    </w:r>
    <w:r w:rsidR="00465DB4" w:rsidRPr="00AA6E9F">
      <w:rPr>
        <w:rFonts w:ascii="Futura Std Light" w:hAnsi="Futura Std Light" w:cs="Calibri"/>
        <w:b/>
        <w:bCs/>
        <w:color w:val="336600"/>
        <w:sz w:val="14"/>
        <w:szCs w:val="14"/>
      </w:rPr>
      <w:t>@URestitucion</w:t>
    </w:r>
  </w:p>
  <w:p w14:paraId="77E9ECDA" w14:textId="77777777" w:rsidR="00465DB4" w:rsidRDefault="00465DB4">
    <w:pPr>
      <w:pStyle w:val="Piedepgina"/>
    </w:pPr>
  </w:p>
  <w:p w14:paraId="643050C4" w14:textId="77777777" w:rsidR="00465DB4" w:rsidRDefault="00465D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C60276" w14:textId="77777777" w:rsidR="00465DB4" w:rsidRDefault="00465DB4" w:rsidP="0015056D">
      <w:r>
        <w:separator/>
      </w:r>
    </w:p>
  </w:footnote>
  <w:footnote w:type="continuationSeparator" w:id="0">
    <w:p w14:paraId="1B225C50" w14:textId="77777777" w:rsidR="00465DB4" w:rsidRDefault="00465DB4"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FE637" w14:textId="77777777" w:rsidR="00465DB4" w:rsidRDefault="00465DB4">
    <w:pPr>
      <w:pStyle w:val="Encabezado"/>
    </w:pPr>
  </w:p>
  <w:p w14:paraId="051FB64F" w14:textId="77777777" w:rsidR="00465DB4" w:rsidRDefault="00465DB4">
    <w:pPr>
      <w:pStyle w:val="Encabezado"/>
    </w:pPr>
  </w:p>
  <w:p w14:paraId="2CA19E83" w14:textId="77777777" w:rsidR="00465DB4" w:rsidRDefault="00465DB4">
    <w:pPr>
      <w:pStyle w:val="Encabezado"/>
    </w:pPr>
  </w:p>
  <w:p w14:paraId="4F4AC8B4" w14:textId="77777777" w:rsidR="00465DB4" w:rsidRDefault="00465DB4">
    <w:pPr>
      <w:pStyle w:val="Encabezado"/>
    </w:pPr>
  </w:p>
  <w:p w14:paraId="03027550" w14:textId="77777777" w:rsidR="00465DB4" w:rsidRDefault="00465DB4">
    <w:pPr>
      <w:pStyle w:val="Encabezado"/>
    </w:pPr>
    <w:r>
      <w:rPr>
        <w:rFonts w:ascii="Verdana" w:hAnsi="Verdana"/>
        <w:noProof/>
        <w:sz w:val="14"/>
        <w:lang w:eastAsia="es-CO"/>
      </w:rPr>
      <w:drawing>
        <wp:anchor distT="0" distB="0" distL="114300" distR="114300" simplePos="0" relativeHeight="251679744" behindDoc="1" locked="0" layoutInCell="1" allowOverlap="1" wp14:anchorId="2738BD40" wp14:editId="46C101BD">
          <wp:simplePos x="0" y="0"/>
          <wp:positionH relativeFrom="margin">
            <wp:align>left</wp:align>
          </wp:positionH>
          <wp:positionV relativeFrom="topMargin">
            <wp:posOffset>693287</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B4253" w14:textId="77777777" w:rsidR="00465DB4" w:rsidRPr="003B244D" w:rsidRDefault="00465DB4" w:rsidP="003B244D">
    <w:pPr>
      <w:tabs>
        <w:tab w:val="center" w:pos="4252"/>
        <w:tab w:val="right" w:pos="8504"/>
      </w:tabs>
      <w:jc w:val="right"/>
      <w:rPr>
        <w:rFonts w:ascii="Arial" w:hAnsi="Arial" w:cs="Arial"/>
        <w:b/>
        <w:sz w:val="18"/>
        <w:szCs w:val="18"/>
      </w:rPr>
    </w:pPr>
  </w:p>
  <w:p w14:paraId="180C2FD7" w14:textId="77777777" w:rsidR="00465DB4" w:rsidRPr="003B244D" w:rsidRDefault="00465DB4"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269412BD" w14:textId="77777777" w:rsidR="00465DB4" w:rsidRPr="003B244D" w:rsidRDefault="00465DB4" w:rsidP="003B244D">
    <w:pPr>
      <w:tabs>
        <w:tab w:val="center" w:pos="4252"/>
        <w:tab w:val="right" w:pos="8504"/>
      </w:tabs>
      <w:jc w:val="right"/>
      <w:rPr>
        <w:rFonts w:ascii="Arial" w:hAnsi="Arial" w:cs="Arial"/>
        <w:b/>
        <w:color w:val="336600"/>
        <w:sz w:val="18"/>
        <w:szCs w:val="18"/>
      </w:rPr>
    </w:pPr>
  </w:p>
  <w:p w14:paraId="199FA904" w14:textId="77777777" w:rsidR="00465DB4" w:rsidRPr="003B244D" w:rsidRDefault="00465DB4"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1D23B574" w14:textId="77777777" w:rsidR="00465DB4" w:rsidRPr="003B244D" w:rsidRDefault="00465DB4"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0000005"/>
    <w:multiLevelType w:val="singleLevel"/>
    <w:tmpl w:val="543E6518"/>
    <w:lvl w:ilvl="0">
      <w:start w:val="1"/>
      <w:numFmt w:val="lowerLetter"/>
      <w:lvlText w:val="%1."/>
      <w:lvlJc w:val="left"/>
      <w:pPr>
        <w:ind w:left="720" w:hanging="360"/>
      </w:pPr>
      <w:rPr>
        <w:rFonts w:cs="Symbol" w:hint="default"/>
        <w:b w:val="0"/>
        <w:color w:val="000000"/>
        <w:sz w:val="22"/>
        <w:szCs w:val="22"/>
      </w:rPr>
    </w:lvl>
  </w:abstractNum>
  <w:abstractNum w:abstractNumId="2" w15:restartNumberingAfterBreak="0">
    <w:nsid w:val="15075D8A"/>
    <w:multiLevelType w:val="hybridMultilevel"/>
    <w:tmpl w:val="4B961BB8"/>
    <w:lvl w:ilvl="0" w:tplc="240A0015">
      <w:start w:val="3"/>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6"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78202A"/>
    <w:multiLevelType w:val="hybridMultilevel"/>
    <w:tmpl w:val="41608590"/>
    <w:lvl w:ilvl="0" w:tplc="52448A24">
      <w:start w:val="1"/>
      <w:numFmt w:val="lowerLetter"/>
      <w:lvlText w:val="%1."/>
      <w:lvlJc w:val="left"/>
      <w:pPr>
        <w:ind w:left="720" w:hanging="360"/>
      </w:pPr>
      <w:rPr>
        <w:rFonts w:ascii="Arial Narrow" w:hAnsi="Arial Narrow"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0027485"/>
    <w:multiLevelType w:val="hybridMultilevel"/>
    <w:tmpl w:val="D5CC7D48"/>
    <w:lvl w:ilvl="0" w:tplc="8B12B6D0">
      <w:start w:val="1"/>
      <w:numFmt w:val="decimal"/>
      <w:lvlText w:val="%1."/>
      <w:lvlJc w:val="left"/>
      <w:pPr>
        <w:ind w:left="1038" w:hanging="360"/>
      </w:pPr>
      <w:rPr>
        <w:rFonts w:asciiTheme="minorHAnsi" w:hAnsiTheme="minorHAnsi" w:hint="default"/>
        <w:b/>
        <w:sz w:val="22"/>
        <w:szCs w:val="22"/>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383D45F8"/>
    <w:multiLevelType w:val="hybridMultilevel"/>
    <w:tmpl w:val="DDF6E8F6"/>
    <w:lvl w:ilvl="0" w:tplc="240A0019">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5EB1888"/>
    <w:multiLevelType w:val="hybridMultilevel"/>
    <w:tmpl w:val="12D84F8C"/>
    <w:lvl w:ilvl="0" w:tplc="1922B23E">
      <w:start w:val="1"/>
      <w:numFmt w:val="lowerLetter"/>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B757C2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F8F2D84"/>
    <w:multiLevelType w:val="hybridMultilevel"/>
    <w:tmpl w:val="F17A78AC"/>
    <w:lvl w:ilvl="0" w:tplc="80327FCA">
      <w:start w:val="1"/>
      <w:numFmt w:val="upperLetter"/>
      <w:lvlText w:val="%1."/>
      <w:lvlJc w:val="left"/>
      <w:pPr>
        <w:ind w:left="652" w:hanging="360"/>
      </w:pPr>
      <w:rPr>
        <w:rFonts w:hint="default"/>
        <w:b/>
      </w:rPr>
    </w:lvl>
    <w:lvl w:ilvl="1" w:tplc="240A0019" w:tentative="1">
      <w:start w:val="1"/>
      <w:numFmt w:val="lowerLetter"/>
      <w:lvlText w:val="%2."/>
      <w:lvlJc w:val="left"/>
      <w:pPr>
        <w:ind w:left="1372" w:hanging="360"/>
      </w:pPr>
    </w:lvl>
    <w:lvl w:ilvl="2" w:tplc="240A001B" w:tentative="1">
      <w:start w:val="1"/>
      <w:numFmt w:val="lowerRoman"/>
      <w:lvlText w:val="%3."/>
      <w:lvlJc w:val="right"/>
      <w:pPr>
        <w:ind w:left="2092" w:hanging="180"/>
      </w:pPr>
    </w:lvl>
    <w:lvl w:ilvl="3" w:tplc="240A000F" w:tentative="1">
      <w:start w:val="1"/>
      <w:numFmt w:val="decimal"/>
      <w:lvlText w:val="%4."/>
      <w:lvlJc w:val="left"/>
      <w:pPr>
        <w:ind w:left="2812" w:hanging="360"/>
      </w:pPr>
    </w:lvl>
    <w:lvl w:ilvl="4" w:tplc="240A0019" w:tentative="1">
      <w:start w:val="1"/>
      <w:numFmt w:val="lowerLetter"/>
      <w:lvlText w:val="%5."/>
      <w:lvlJc w:val="left"/>
      <w:pPr>
        <w:ind w:left="3532" w:hanging="360"/>
      </w:pPr>
    </w:lvl>
    <w:lvl w:ilvl="5" w:tplc="240A001B" w:tentative="1">
      <w:start w:val="1"/>
      <w:numFmt w:val="lowerRoman"/>
      <w:lvlText w:val="%6."/>
      <w:lvlJc w:val="right"/>
      <w:pPr>
        <w:ind w:left="4252" w:hanging="180"/>
      </w:pPr>
    </w:lvl>
    <w:lvl w:ilvl="6" w:tplc="240A000F" w:tentative="1">
      <w:start w:val="1"/>
      <w:numFmt w:val="decimal"/>
      <w:lvlText w:val="%7."/>
      <w:lvlJc w:val="left"/>
      <w:pPr>
        <w:ind w:left="4972" w:hanging="360"/>
      </w:pPr>
    </w:lvl>
    <w:lvl w:ilvl="7" w:tplc="240A0019" w:tentative="1">
      <w:start w:val="1"/>
      <w:numFmt w:val="lowerLetter"/>
      <w:lvlText w:val="%8."/>
      <w:lvlJc w:val="left"/>
      <w:pPr>
        <w:ind w:left="5692" w:hanging="360"/>
      </w:pPr>
    </w:lvl>
    <w:lvl w:ilvl="8" w:tplc="240A001B" w:tentative="1">
      <w:start w:val="1"/>
      <w:numFmt w:val="lowerRoman"/>
      <w:lvlText w:val="%9."/>
      <w:lvlJc w:val="right"/>
      <w:pPr>
        <w:ind w:left="6412" w:hanging="180"/>
      </w:pPr>
    </w:lvl>
  </w:abstractNum>
  <w:abstractNum w:abstractNumId="13"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ABB181E"/>
    <w:multiLevelType w:val="hybridMultilevel"/>
    <w:tmpl w:val="13DEA46C"/>
    <w:lvl w:ilvl="0" w:tplc="2D1C15A2">
      <w:start w:val="1"/>
      <w:numFmt w:val="upp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13"/>
  </w:num>
  <w:num w:numId="4">
    <w:abstractNumId w:val="17"/>
  </w:num>
  <w:num w:numId="5">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0"/>
  </w:num>
  <w:num w:numId="8">
    <w:abstractNumId w:val="1"/>
  </w:num>
  <w:num w:numId="9">
    <w:abstractNumId w:val="7"/>
    <w:lvlOverride w:ilvl="0">
      <w:startOverride w:val="1"/>
    </w:lvlOverride>
    <w:lvlOverride w:ilvl="1"/>
    <w:lvlOverride w:ilvl="2"/>
    <w:lvlOverride w:ilvl="3"/>
    <w:lvlOverride w:ilvl="4"/>
    <w:lvlOverride w:ilvl="5"/>
    <w:lvlOverride w:ilvl="6"/>
    <w:lvlOverride w:ilvl="7"/>
    <w:lvlOverride w:ilvl="8"/>
  </w:num>
  <w:num w:numId="10">
    <w:abstractNumId w:val="3"/>
  </w:num>
  <w:num w:numId="11">
    <w:abstractNumId w:val="10"/>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2"/>
  </w:num>
  <w:num w:numId="15">
    <w:abstractNumId w:val="7"/>
  </w:num>
  <w:num w:numId="16">
    <w:abstractNumId w:val="5"/>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545A"/>
    <w:rsid w:val="00007CBC"/>
    <w:rsid w:val="00007D01"/>
    <w:rsid w:val="0002546A"/>
    <w:rsid w:val="00025B4B"/>
    <w:rsid w:val="00031D5F"/>
    <w:rsid w:val="00034557"/>
    <w:rsid w:val="00034B90"/>
    <w:rsid w:val="00035A42"/>
    <w:rsid w:val="000405DD"/>
    <w:rsid w:val="00046942"/>
    <w:rsid w:val="00047272"/>
    <w:rsid w:val="000522DE"/>
    <w:rsid w:val="00057B06"/>
    <w:rsid w:val="000621D8"/>
    <w:rsid w:val="0006266E"/>
    <w:rsid w:val="00062EC7"/>
    <w:rsid w:val="00064238"/>
    <w:rsid w:val="0006490C"/>
    <w:rsid w:val="00065A48"/>
    <w:rsid w:val="00066ABE"/>
    <w:rsid w:val="000671AF"/>
    <w:rsid w:val="00073CDC"/>
    <w:rsid w:val="00075C8A"/>
    <w:rsid w:val="00076328"/>
    <w:rsid w:val="000809D4"/>
    <w:rsid w:val="00081E62"/>
    <w:rsid w:val="00096555"/>
    <w:rsid w:val="0009773E"/>
    <w:rsid w:val="000A44F1"/>
    <w:rsid w:val="000A71AE"/>
    <w:rsid w:val="000B16FA"/>
    <w:rsid w:val="000B3029"/>
    <w:rsid w:val="000B30B6"/>
    <w:rsid w:val="000D4FC6"/>
    <w:rsid w:val="000E20E3"/>
    <w:rsid w:val="000E623C"/>
    <w:rsid w:val="000F2C14"/>
    <w:rsid w:val="001011EA"/>
    <w:rsid w:val="00102003"/>
    <w:rsid w:val="001029D7"/>
    <w:rsid w:val="0010382F"/>
    <w:rsid w:val="0010475F"/>
    <w:rsid w:val="00105108"/>
    <w:rsid w:val="0010517F"/>
    <w:rsid w:val="00106A9B"/>
    <w:rsid w:val="00110BCA"/>
    <w:rsid w:val="00114E64"/>
    <w:rsid w:val="00120424"/>
    <w:rsid w:val="00120A67"/>
    <w:rsid w:val="00121A61"/>
    <w:rsid w:val="00122079"/>
    <w:rsid w:val="001260F1"/>
    <w:rsid w:val="00147017"/>
    <w:rsid w:val="001471CE"/>
    <w:rsid w:val="0015056D"/>
    <w:rsid w:val="0015447E"/>
    <w:rsid w:val="001551C9"/>
    <w:rsid w:val="00155D48"/>
    <w:rsid w:val="00174B0A"/>
    <w:rsid w:val="001759CD"/>
    <w:rsid w:val="00180F4F"/>
    <w:rsid w:val="001861E7"/>
    <w:rsid w:val="00186C8E"/>
    <w:rsid w:val="001911FA"/>
    <w:rsid w:val="001A1329"/>
    <w:rsid w:val="001A4635"/>
    <w:rsid w:val="001B237A"/>
    <w:rsid w:val="001B3EA5"/>
    <w:rsid w:val="001B4B75"/>
    <w:rsid w:val="001B5C1D"/>
    <w:rsid w:val="001B6D63"/>
    <w:rsid w:val="001C17C0"/>
    <w:rsid w:val="001C2585"/>
    <w:rsid w:val="001D4373"/>
    <w:rsid w:val="001D60E0"/>
    <w:rsid w:val="001E65F8"/>
    <w:rsid w:val="001F3148"/>
    <w:rsid w:val="001F417E"/>
    <w:rsid w:val="001F5D82"/>
    <w:rsid w:val="001F6265"/>
    <w:rsid w:val="0020330E"/>
    <w:rsid w:val="00206BED"/>
    <w:rsid w:val="002120DD"/>
    <w:rsid w:val="00212E14"/>
    <w:rsid w:val="002257AF"/>
    <w:rsid w:val="00227092"/>
    <w:rsid w:val="00227B05"/>
    <w:rsid w:val="00240112"/>
    <w:rsid w:val="00240275"/>
    <w:rsid w:val="00240A6E"/>
    <w:rsid w:val="00243C03"/>
    <w:rsid w:val="002453D0"/>
    <w:rsid w:val="00251738"/>
    <w:rsid w:val="002616E0"/>
    <w:rsid w:val="002653EA"/>
    <w:rsid w:val="00270E62"/>
    <w:rsid w:val="00271F9F"/>
    <w:rsid w:val="00282772"/>
    <w:rsid w:val="00292E25"/>
    <w:rsid w:val="002945CA"/>
    <w:rsid w:val="002949DB"/>
    <w:rsid w:val="00294BD2"/>
    <w:rsid w:val="002957FB"/>
    <w:rsid w:val="0029668E"/>
    <w:rsid w:val="002A23C9"/>
    <w:rsid w:val="002A7490"/>
    <w:rsid w:val="002B25FD"/>
    <w:rsid w:val="002C1331"/>
    <w:rsid w:val="002C1994"/>
    <w:rsid w:val="002D0947"/>
    <w:rsid w:val="002D0E00"/>
    <w:rsid w:val="002E327F"/>
    <w:rsid w:val="002E3EEA"/>
    <w:rsid w:val="002E5FA3"/>
    <w:rsid w:val="002F012C"/>
    <w:rsid w:val="002F1AC9"/>
    <w:rsid w:val="002F7506"/>
    <w:rsid w:val="002F78D9"/>
    <w:rsid w:val="003016E6"/>
    <w:rsid w:val="00307FED"/>
    <w:rsid w:val="0031091D"/>
    <w:rsid w:val="003130A7"/>
    <w:rsid w:val="00320116"/>
    <w:rsid w:val="00320961"/>
    <w:rsid w:val="003214D0"/>
    <w:rsid w:val="00324CE4"/>
    <w:rsid w:val="0032540F"/>
    <w:rsid w:val="00332328"/>
    <w:rsid w:val="003365E2"/>
    <w:rsid w:val="003376A4"/>
    <w:rsid w:val="00347CEC"/>
    <w:rsid w:val="00351B1F"/>
    <w:rsid w:val="00352474"/>
    <w:rsid w:val="003573DF"/>
    <w:rsid w:val="00363B3D"/>
    <w:rsid w:val="003670CA"/>
    <w:rsid w:val="0036761C"/>
    <w:rsid w:val="003676BA"/>
    <w:rsid w:val="00370EA5"/>
    <w:rsid w:val="00374328"/>
    <w:rsid w:val="00375CC3"/>
    <w:rsid w:val="003770E0"/>
    <w:rsid w:val="00380500"/>
    <w:rsid w:val="003805F2"/>
    <w:rsid w:val="00381510"/>
    <w:rsid w:val="00382AD1"/>
    <w:rsid w:val="00384215"/>
    <w:rsid w:val="00384545"/>
    <w:rsid w:val="003905E0"/>
    <w:rsid w:val="00396747"/>
    <w:rsid w:val="003B1198"/>
    <w:rsid w:val="003B244D"/>
    <w:rsid w:val="003B4178"/>
    <w:rsid w:val="003C04B2"/>
    <w:rsid w:val="003C23CC"/>
    <w:rsid w:val="003D1F76"/>
    <w:rsid w:val="003D52CE"/>
    <w:rsid w:val="003F10B9"/>
    <w:rsid w:val="003F141D"/>
    <w:rsid w:val="003F4515"/>
    <w:rsid w:val="003F6031"/>
    <w:rsid w:val="003F6B01"/>
    <w:rsid w:val="00400572"/>
    <w:rsid w:val="004052EA"/>
    <w:rsid w:val="004109AB"/>
    <w:rsid w:val="0041100A"/>
    <w:rsid w:val="00420A2D"/>
    <w:rsid w:val="00420D9C"/>
    <w:rsid w:val="00421F03"/>
    <w:rsid w:val="00424B82"/>
    <w:rsid w:val="00432412"/>
    <w:rsid w:val="00451A2A"/>
    <w:rsid w:val="00460F22"/>
    <w:rsid w:val="00465083"/>
    <w:rsid w:val="00465DB4"/>
    <w:rsid w:val="00477A12"/>
    <w:rsid w:val="00482872"/>
    <w:rsid w:val="00483DDA"/>
    <w:rsid w:val="00483DFD"/>
    <w:rsid w:val="00485576"/>
    <w:rsid w:val="00485DF7"/>
    <w:rsid w:val="00491512"/>
    <w:rsid w:val="004925C4"/>
    <w:rsid w:val="004926F7"/>
    <w:rsid w:val="004B1087"/>
    <w:rsid w:val="004B1F1F"/>
    <w:rsid w:val="004B2AFA"/>
    <w:rsid w:val="004B4149"/>
    <w:rsid w:val="004B7C80"/>
    <w:rsid w:val="004C109A"/>
    <w:rsid w:val="004C6EB2"/>
    <w:rsid w:val="004D0EEE"/>
    <w:rsid w:val="004D5FB3"/>
    <w:rsid w:val="004E4B90"/>
    <w:rsid w:val="004E62BF"/>
    <w:rsid w:val="004F0B7A"/>
    <w:rsid w:val="004F2343"/>
    <w:rsid w:val="004F2479"/>
    <w:rsid w:val="004F2B2C"/>
    <w:rsid w:val="004F4503"/>
    <w:rsid w:val="00503BA3"/>
    <w:rsid w:val="0051068A"/>
    <w:rsid w:val="00512832"/>
    <w:rsid w:val="00513358"/>
    <w:rsid w:val="00515314"/>
    <w:rsid w:val="00515526"/>
    <w:rsid w:val="0052024B"/>
    <w:rsid w:val="005210C1"/>
    <w:rsid w:val="005272DD"/>
    <w:rsid w:val="0053425C"/>
    <w:rsid w:val="00534912"/>
    <w:rsid w:val="00540726"/>
    <w:rsid w:val="005419F6"/>
    <w:rsid w:val="00545963"/>
    <w:rsid w:val="00546753"/>
    <w:rsid w:val="00552212"/>
    <w:rsid w:val="0055304E"/>
    <w:rsid w:val="00554D23"/>
    <w:rsid w:val="00555FD7"/>
    <w:rsid w:val="00556B4B"/>
    <w:rsid w:val="00557939"/>
    <w:rsid w:val="00572C59"/>
    <w:rsid w:val="005736F4"/>
    <w:rsid w:val="00573B24"/>
    <w:rsid w:val="005749FD"/>
    <w:rsid w:val="00581001"/>
    <w:rsid w:val="00596E05"/>
    <w:rsid w:val="00596F35"/>
    <w:rsid w:val="005A3DB0"/>
    <w:rsid w:val="005B13D8"/>
    <w:rsid w:val="005B6CD9"/>
    <w:rsid w:val="005C3391"/>
    <w:rsid w:val="005D1029"/>
    <w:rsid w:val="005D3F82"/>
    <w:rsid w:val="005D59C3"/>
    <w:rsid w:val="005D5F0E"/>
    <w:rsid w:val="005D7658"/>
    <w:rsid w:val="005E70CE"/>
    <w:rsid w:val="005F4D54"/>
    <w:rsid w:val="005F64DB"/>
    <w:rsid w:val="0060053D"/>
    <w:rsid w:val="00601F54"/>
    <w:rsid w:val="006022C3"/>
    <w:rsid w:val="006051B0"/>
    <w:rsid w:val="00605C37"/>
    <w:rsid w:val="00607ABA"/>
    <w:rsid w:val="00617FAA"/>
    <w:rsid w:val="0062024D"/>
    <w:rsid w:val="00624D27"/>
    <w:rsid w:val="006364C8"/>
    <w:rsid w:val="006372E5"/>
    <w:rsid w:val="00641092"/>
    <w:rsid w:val="00641A58"/>
    <w:rsid w:val="00652805"/>
    <w:rsid w:val="00660CDE"/>
    <w:rsid w:val="00661285"/>
    <w:rsid w:val="0066522F"/>
    <w:rsid w:val="0066537F"/>
    <w:rsid w:val="0066709C"/>
    <w:rsid w:val="00673CAB"/>
    <w:rsid w:val="006747BE"/>
    <w:rsid w:val="00677D95"/>
    <w:rsid w:val="0068149C"/>
    <w:rsid w:val="00681FF0"/>
    <w:rsid w:val="00684A57"/>
    <w:rsid w:val="00685F98"/>
    <w:rsid w:val="00692A79"/>
    <w:rsid w:val="00694811"/>
    <w:rsid w:val="00696041"/>
    <w:rsid w:val="00697699"/>
    <w:rsid w:val="006A5F1F"/>
    <w:rsid w:val="006C1180"/>
    <w:rsid w:val="006C12FC"/>
    <w:rsid w:val="006C4FF6"/>
    <w:rsid w:val="006C66FF"/>
    <w:rsid w:val="006D3907"/>
    <w:rsid w:val="006E2BBC"/>
    <w:rsid w:val="006E6997"/>
    <w:rsid w:val="006F50FD"/>
    <w:rsid w:val="007036E9"/>
    <w:rsid w:val="00703E2C"/>
    <w:rsid w:val="00704ADD"/>
    <w:rsid w:val="0070501B"/>
    <w:rsid w:val="0071453B"/>
    <w:rsid w:val="00714587"/>
    <w:rsid w:val="00715E5C"/>
    <w:rsid w:val="007205E1"/>
    <w:rsid w:val="0072337E"/>
    <w:rsid w:val="007265E0"/>
    <w:rsid w:val="00726695"/>
    <w:rsid w:val="00743B4E"/>
    <w:rsid w:val="00744161"/>
    <w:rsid w:val="007442C8"/>
    <w:rsid w:val="00744771"/>
    <w:rsid w:val="007522E8"/>
    <w:rsid w:val="00754CBA"/>
    <w:rsid w:val="0075538C"/>
    <w:rsid w:val="0076238B"/>
    <w:rsid w:val="00770B12"/>
    <w:rsid w:val="0077286D"/>
    <w:rsid w:val="00775ED3"/>
    <w:rsid w:val="007835F5"/>
    <w:rsid w:val="00783FF5"/>
    <w:rsid w:val="0078655F"/>
    <w:rsid w:val="00792B18"/>
    <w:rsid w:val="00792B4F"/>
    <w:rsid w:val="00796AA3"/>
    <w:rsid w:val="00797521"/>
    <w:rsid w:val="007A1872"/>
    <w:rsid w:val="007A51C7"/>
    <w:rsid w:val="007A5FD6"/>
    <w:rsid w:val="007A6694"/>
    <w:rsid w:val="007A69C8"/>
    <w:rsid w:val="007B74B0"/>
    <w:rsid w:val="007C141E"/>
    <w:rsid w:val="007C3130"/>
    <w:rsid w:val="007C681B"/>
    <w:rsid w:val="007C73C7"/>
    <w:rsid w:val="007C744D"/>
    <w:rsid w:val="007C7A56"/>
    <w:rsid w:val="007D1011"/>
    <w:rsid w:val="007D54E8"/>
    <w:rsid w:val="007D6227"/>
    <w:rsid w:val="007D6469"/>
    <w:rsid w:val="007E446A"/>
    <w:rsid w:val="007E5C93"/>
    <w:rsid w:val="007E69B7"/>
    <w:rsid w:val="007F00ED"/>
    <w:rsid w:val="007F4D12"/>
    <w:rsid w:val="00800396"/>
    <w:rsid w:val="00803AA9"/>
    <w:rsid w:val="0080407F"/>
    <w:rsid w:val="00805A8D"/>
    <w:rsid w:val="0081066E"/>
    <w:rsid w:val="00823AC0"/>
    <w:rsid w:val="00833292"/>
    <w:rsid w:val="008335A3"/>
    <w:rsid w:val="00841365"/>
    <w:rsid w:val="008536C6"/>
    <w:rsid w:val="00863BC4"/>
    <w:rsid w:val="00866790"/>
    <w:rsid w:val="008679C7"/>
    <w:rsid w:val="008730F9"/>
    <w:rsid w:val="00873C97"/>
    <w:rsid w:val="00874577"/>
    <w:rsid w:val="00875401"/>
    <w:rsid w:val="00881041"/>
    <w:rsid w:val="0088233E"/>
    <w:rsid w:val="00885D29"/>
    <w:rsid w:val="0088617F"/>
    <w:rsid w:val="00886981"/>
    <w:rsid w:val="008933D6"/>
    <w:rsid w:val="008945A5"/>
    <w:rsid w:val="00894988"/>
    <w:rsid w:val="008969A2"/>
    <w:rsid w:val="00896BC6"/>
    <w:rsid w:val="008A2D30"/>
    <w:rsid w:val="008A64EA"/>
    <w:rsid w:val="008B3944"/>
    <w:rsid w:val="008B6A4E"/>
    <w:rsid w:val="008C209A"/>
    <w:rsid w:val="008C35FB"/>
    <w:rsid w:val="008D2C48"/>
    <w:rsid w:val="008D6562"/>
    <w:rsid w:val="008D6C23"/>
    <w:rsid w:val="008E369C"/>
    <w:rsid w:val="008F46E3"/>
    <w:rsid w:val="008F49D4"/>
    <w:rsid w:val="008F63E9"/>
    <w:rsid w:val="00900ECA"/>
    <w:rsid w:val="00901F55"/>
    <w:rsid w:val="0090245C"/>
    <w:rsid w:val="00903E87"/>
    <w:rsid w:val="0090775A"/>
    <w:rsid w:val="00921945"/>
    <w:rsid w:val="00924129"/>
    <w:rsid w:val="009247AD"/>
    <w:rsid w:val="0093420E"/>
    <w:rsid w:val="009467DF"/>
    <w:rsid w:val="0095585F"/>
    <w:rsid w:val="00971351"/>
    <w:rsid w:val="0097174C"/>
    <w:rsid w:val="00974D3C"/>
    <w:rsid w:val="009809FE"/>
    <w:rsid w:val="0098222B"/>
    <w:rsid w:val="009844F5"/>
    <w:rsid w:val="0098551E"/>
    <w:rsid w:val="00993B9B"/>
    <w:rsid w:val="009955DB"/>
    <w:rsid w:val="009A2A16"/>
    <w:rsid w:val="009A2E31"/>
    <w:rsid w:val="009A51F4"/>
    <w:rsid w:val="009B1EBC"/>
    <w:rsid w:val="009B4CE0"/>
    <w:rsid w:val="009B700E"/>
    <w:rsid w:val="009C4EE3"/>
    <w:rsid w:val="009C587D"/>
    <w:rsid w:val="009D4455"/>
    <w:rsid w:val="009D797A"/>
    <w:rsid w:val="009E2737"/>
    <w:rsid w:val="009F0FE5"/>
    <w:rsid w:val="00A00EBF"/>
    <w:rsid w:val="00A0103C"/>
    <w:rsid w:val="00A014B9"/>
    <w:rsid w:val="00A14BFE"/>
    <w:rsid w:val="00A15E4A"/>
    <w:rsid w:val="00A17F96"/>
    <w:rsid w:val="00A23658"/>
    <w:rsid w:val="00A32347"/>
    <w:rsid w:val="00A32498"/>
    <w:rsid w:val="00A3466B"/>
    <w:rsid w:val="00A41CED"/>
    <w:rsid w:val="00A515F4"/>
    <w:rsid w:val="00A57584"/>
    <w:rsid w:val="00A60436"/>
    <w:rsid w:val="00A65FA1"/>
    <w:rsid w:val="00A6754F"/>
    <w:rsid w:val="00A67FD5"/>
    <w:rsid w:val="00A77FC2"/>
    <w:rsid w:val="00A80021"/>
    <w:rsid w:val="00A81AA6"/>
    <w:rsid w:val="00A858EA"/>
    <w:rsid w:val="00A9225A"/>
    <w:rsid w:val="00AA4CBC"/>
    <w:rsid w:val="00AA5CE2"/>
    <w:rsid w:val="00AB4431"/>
    <w:rsid w:val="00AB5688"/>
    <w:rsid w:val="00AB5936"/>
    <w:rsid w:val="00AC2C30"/>
    <w:rsid w:val="00AC3028"/>
    <w:rsid w:val="00AD16AD"/>
    <w:rsid w:val="00AD4963"/>
    <w:rsid w:val="00AD4D71"/>
    <w:rsid w:val="00AE3813"/>
    <w:rsid w:val="00AE45BB"/>
    <w:rsid w:val="00AE5DF9"/>
    <w:rsid w:val="00AF073B"/>
    <w:rsid w:val="00AF1908"/>
    <w:rsid w:val="00B00F81"/>
    <w:rsid w:val="00B01F1B"/>
    <w:rsid w:val="00B02494"/>
    <w:rsid w:val="00B034B7"/>
    <w:rsid w:val="00B03828"/>
    <w:rsid w:val="00B03CAC"/>
    <w:rsid w:val="00B15933"/>
    <w:rsid w:val="00B15A3E"/>
    <w:rsid w:val="00B17AA7"/>
    <w:rsid w:val="00B25301"/>
    <w:rsid w:val="00B304C8"/>
    <w:rsid w:val="00B3145C"/>
    <w:rsid w:val="00B3183D"/>
    <w:rsid w:val="00B33F9B"/>
    <w:rsid w:val="00B34C05"/>
    <w:rsid w:val="00B44889"/>
    <w:rsid w:val="00B504AC"/>
    <w:rsid w:val="00B55AA9"/>
    <w:rsid w:val="00B55E0E"/>
    <w:rsid w:val="00B65B11"/>
    <w:rsid w:val="00B65CD4"/>
    <w:rsid w:val="00B7133D"/>
    <w:rsid w:val="00B71B75"/>
    <w:rsid w:val="00B7333D"/>
    <w:rsid w:val="00B750D6"/>
    <w:rsid w:val="00B77FB6"/>
    <w:rsid w:val="00B8554C"/>
    <w:rsid w:val="00B90B39"/>
    <w:rsid w:val="00B91E1B"/>
    <w:rsid w:val="00B97C5A"/>
    <w:rsid w:val="00BA11D5"/>
    <w:rsid w:val="00BA25A7"/>
    <w:rsid w:val="00BB24CB"/>
    <w:rsid w:val="00BB2E30"/>
    <w:rsid w:val="00BB79FE"/>
    <w:rsid w:val="00BC06CE"/>
    <w:rsid w:val="00BC2FB1"/>
    <w:rsid w:val="00BC401A"/>
    <w:rsid w:val="00BC6FE4"/>
    <w:rsid w:val="00BD12B1"/>
    <w:rsid w:val="00BD19B8"/>
    <w:rsid w:val="00BE0D94"/>
    <w:rsid w:val="00BE3B19"/>
    <w:rsid w:val="00BE4582"/>
    <w:rsid w:val="00BE7416"/>
    <w:rsid w:val="00BF08DB"/>
    <w:rsid w:val="00BF4B94"/>
    <w:rsid w:val="00BF70B3"/>
    <w:rsid w:val="00C03998"/>
    <w:rsid w:val="00C05E5E"/>
    <w:rsid w:val="00C1626D"/>
    <w:rsid w:val="00C25C8F"/>
    <w:rsid w:val="00C27C36"/>
    <w:rsid w:val="00C3477A"/>
    <w:rsid w:val="00C450B6"/>
    <w:rsid w:val="00C476B8"/>
    <w:rsid w:val="00C51B39"/>
    <w:rsid w:val="00C54566"/>
    <w:rsid w:val="00C547C6"/>
    <w:rsid w:val="00C558E1"/>
    <w:rsid w:val="00C57798"/>
    <w:rsid w:val="00C6404A"/>
    <w:rsid w:val="00C70751"/>
    <w:rsid w:val="00C7367F"/>
    <w:rsid w:val="00C81769"/>
    <w:rsid w:val="00C821F2"/>
    <w:rsid w:val="00C823BE"/>
    <w:rsid w:val="00C85267"/>
    <w:rsid w:val="00C90E3B"/>
    <w:rsid w:val="00C92A82"/>
    <w:rsid w:val="00C9370F"/>
    <w:rsid w:val="00CA341A"/>
    <w:rsid w:val="00CB3708"/>
    <w:rsid w:val="00CB6B98"/>
    <w:rsid w:val="00CB6C31"/>
    <w:rsid w:val="00CD27DE"/>
    <w:rsid w:val="00CD3079"/>
    <w:rsid w:val="00CE1A7B"/>
    <w:rsid w:val="00CE65C4"/>
    <w:rsid w:val="00CF4362"/>
    <w:rsid w:val="00CF7027"/>
    <w:rsid w:val="00D0063C"/>
    <w:rsid w:val="00D011C8"/>
    <w:rsid w:val="00D02EF1"/>
    <w:rsid w:val="00D0550C"/>
    <w:rsid w:val="00D06426"/>
    <w:rsid w:val="00D06A8D"/>
    <w:rsid w:val="00D12B97"/>
    <w:rsid w:val="00D14171"/>
    <w:rsid w:val="00D14B17"/>
    <w:rsid w:val="00D204B7"/>
    <w:rsid w:val="00D23B0E"/>
    <w:rsid w:val="00D30173"/>
    <w:rsid w:val="00D31D0F"/>
    <w:rsid w:val="00D34300"/>
    <w:rsid w:val="00D3729A"/>
    <w:rsid w:val="00D372DD"/>
    <w:rsid w:val="00D408F1"/>
    <w:rsid w:val="00D43847"/>
    <w:rsid w:val="00D45CC1"/>
    <w:rsid w:val="00D46B68"/>
    <w:rsid w:val="00D513D1"/>
    <w:rsid w:val="00D53FCF"/>
    <w:rsid w:val="00D54D28"/>
    <w:rsid w:val="00D55116"/>
    <w:rsid w:val="00D55713"/>
    <w:rsid w:val="00D5656A"/>
    <w:rsid w:val="00D56A14"/>
    <w:rsid w:val="00D57FDE"/>
    <w:rsid w:val="00D60494"/>
    <w:rsid w:val="00D67AB7"/>
    <w:rsid w:val="00D751CF"/>
    <w:rsid w:val="00D76670"/>
    <w:rsid w:val="00D80769"/>
    <w:rsid w:val="00D8087C"/>
    <w:rsid w:val="00D81A91"/>
    <w:rsid w:val="00D8422A"/>
    <w:rsid w:val="00D84E35"/>
    <w:rsid w:val="00D8501B"/>
    <w:rsid w:val="00D85262"/>
    <w:rsid w:val="00D92B82"/>
    <w:rsid w:val="00D94AF8"/>
    <w:rsid w:val="00D95CC5"/>
    <w:rsid w:val="00D97182"/>
    <w:rsid w:val="00DA79C6"/>
    <w:rsid w:val="00DB6BF4"/>
    <w:rsid w:val="00DC4A52"/>
    <w:rsid w:val="00DC50CE"/>
    <w:rsid w:val="00DE37AD"/>
    <w:rsid w:val="00DE6185"/>
    <w:rsid w:val="00DF185C"/>
    <w:rsid w:val="00E03DDB"/>
    <w:rsid w:val="00E058E8"/>
    <w:rsid w:val="00E113D3"/>
    <w:rsid w:val="00E15FEE"/>
    <w:rsid w:val="00E21B15"/>
    <w:rsid w:val="00E224A6"/>
    <w:rsid w:val="00E2276E"/>
    <w:rsid w:val="00E22832"/>
    <w:rsid w:val="00E24063"/>
    <w:rsid w:val="00E31677"/>
    <w:rsid w:val="00E31B1B"/>
    <w:rsid w:val="00E36CA1"/>
    <w:rsid w:val="00E40CBA"/>
    <w:rsid w:val="00E415A2"/>
    <w:rsid w:val="00E516E0"/>
    <w:rsid w:val="00E52446"/>
    <w:rsid w:val="00E537B6"/>
    <w:rsid w:val="00E53896"/>
    <w:rsid w:val="00E53A92"/>
    <w:rsid w:val="00E544EC"/>
    <w:rsid w:val="00E57AFD"/>
    <w:rsid w:val="00E6155D"/>
    <w:rsid w:val="00E64B5B"/>
    <w:rsid w:val="00E6569B"/>
    <w:rsid w:val="00E72A34"/>
    <w:rsid w:val="00E73D01"/>
    <w:rsid w:val="00E750C5"/>
    <w:rsid w:val="00E776A8"/>
    <w:rsid w:val="00E849CC"/>
    <w:rsid w:val="00E911C8"/>
    <w:rsid w:val="00E91FB2"/>
    <w:rsid w:val="00E925E5"/>
    <w:rsid w:val="00EB7C56"/>
    <w:rsid w:val="00EC21A9"/>
    <w:rsid w:val="00EC4997"/>
    <w:rsid w:val="00ED0F26"/>
    <w:rsid w:val="00ED1A6E"/>
    <w:rsid w:val="00ED27F9"/>
    <w:rsid w:val="00ED2D94"/>
    <w:rsid w:val="00ED3DF5"/>
    <w:rsid w:val="00ED4058"/>
    <w:rsid w:val="00ED4848"/>
    <w:rsid w:val="00ED5DA6"/>
    <w:rsid w:val="00EE0855"/>
    <w:rsid w:val="00EE1269"/>
    <w:rsid w:val="00EE238E"/>
    <w:rsid w:val="00EE36B2"/>
    <w:rsid w:val="00EE38D5"/>
    <w:rsid w:val="00EF1F3E"/>
    <w:rsid w:val="00F00394"/>
    <w:rsid w:val="00F018AE"/>
    <w:rsid w:val="00F02AF2"/>
    <w:rsid w:val="00F02B90"/>
    <w:rsid w:val="00F133D7"/>
    <w:rsid w:val="00F21786"/>
    <w:rsid w:val="00F25E81"/>
    <w:rsid w:val="00F260F9"/>
    <w:rsid w:val="00F334E0"/>
    <w:rsid w:val="00F33C73"/>
    <w:rsid w:val="00F375E7"/>
    <w:rsid w:val="00F446CB"/>
    <w:rsid w:val="00F47D90"/>
    <w:rsid w:val="00F50761"/>
    <w:rsid w:val="00F52127"/>
    <w:rsid w:val="00F532B0"/>
    <w:rsid w:val="00F62039"/>
    <w:rsid w:val="00F631E9"/>
    <w:rsid w:val="00F6614C"/>
    <w:rsid w:val="00F676B1"/>
    <w:rsid w:val="00F74224"/>
    <w:rsid w:val="00F77FBA"/>
    <w:rsid w:val="00F801C7"/>
    <w:rsid w:val="00F8259F"/>
    <w:rsid w:val="00F837F7"/>
    <w:rsid w:val="00F8569B"/>
    <w:rsid w:val="00F86A9A"/>
    <w:rsid w:val="00F93EDD"/>
    <w:rsid w:val="00F943E1"/>
    <w:rsid w:val="00F95369"/>
    <w:rsid w:val="00FA079A"/>
    <w:rsid w:val="00FA2F6A"/>
    <w:rsid w:val="00FA5004"/>
    <w:rsid w:val="00FB1254"/>
    <w:rsid w:val="00FB3D46"/>
    <w:rsid w:val="00FB604E"/>
    <w:rsid w:val="00FB734B"/>
    <w:rsid w:val="00FC0CF8"/>
    <w:rsid w:val="00FC28AE"/>
    <w:rsid w:val="00FC3024"/>
    <w:rsid w:val="00FC32D4"/>
    <w:rsid w:val="00FC616E"/>
    <w:rsid w:val="00FC76A9"/>
    <w:rsid w:val="00FD08E1"/>
    <w:rsid w:val="00FD10A7"/>
    <w:rsid w:val="00FD1175"/>
    <w:rsid w:val="00FD5078"/>
    <w:rsid w:val="00FE0B4D"/>
    <w:rsid w:val="00FE434E"/>
    <w:rsid w:val="00FE453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link w:val="DefaultCar"/>
    <w:uiPriority w:val="99"/>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NormalWebCar">
    <w:name w:val="Normal (Web) Car"/>
    <w:aliases w:val="Normal (Web) Char Car"/>
    <w:link w:val="NormalWeb"/>
    <w:uiPriority w:val="99"/>
    <w:locked/>
    <w:rsid w:val="00792B4F"/>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451A2A"/>
    <w:pPr>
      <w:widowControl w:val="0"/>
      <w:autoSpaceDE w:val="0"/>
      <w:autoSpaceDN w:val="0"/>
    </w:pPr>
    <w:rPr>
      <w:rFonts w:ascii="Calibri" w:eastAsia="Calibri" w:hAnsi="Calibri" w:cs="Calibri"/>
      <w:sz w:val="22"/>
      <w:szCs w:val="22"/>
      <w:lang w:bidi="es-ES"/>
    </w:rPr>
  </w:style>
  <w:style w:type="table" w:customStyle="1" w:styleId="TableNormal">
    <w:name w:val="Table Normal"/>
    <w:uiPriority w:val="2"/>
    <w:semiHidden/>
    <w:unhideWhenUsed/>
    <w:qFormat/>
    <w:rsid w:val="00451A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1276">
      <w:bodyDiv w:val="1"/>
      <w:marLeft w:val="0"/>
      <w:marRight w:val="0"/>
      <w:marTop w:val="0"/>
      <w:marBottom w:val="0"/>
      <w:divBdr>
        <w:top w:val="none" w:sz="0" w:space="0" w:color="auto"/>
        <w:left w:val="none" w:sz="0" w:space="0" w:color="auto"/>
        <w:bottom w:val="none" w:sz="0" w:space="0" w:color="auto"/>
        <w:right w:val="none" w:sz="0" w:space="0" w:color="auto"/>
      </w:divBdr>
    </w:div>
    <w:div w:id="50856973">
      <w:bodyDiv w:val="1"/>
      <w:marLeft w:val="0"/>
      <w:marRight w:val="0"/>
      <w:marTop w:val="0"/>
      <w:marBottom w:val="0"/>
      <w:divBdr>
        <w:top w:val="none" w:sz="0" w:space="0" w:color="auto"/>
        <w:left w:val="none" w:sz="0" w:space="0" w:color="auto"/>
        <w:bottom w:val="none" w:sz="0" w:space="0" w:color="auto"/>
        <w:right w:val="none" w:sz="0" w:space="0" w:color="auto"/>
      </w:divBdr>
    </w:div>
    <w:div w:id="58788525">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129908207">
      <w:bodyDiv w:val="1"/>
      <w:marLeft w:val="0"/>
      <w:marRight w:val="0"/>
      <w:marTop w:val="0"/>
      <w:marBottom w:val="0"/>
      <w:divBdr>
        <w:top w:val="none" w:sz="0" w:space="0" w:color="auto"/>
        <w:left w:val="none" w:sz="0" w:space="0" w:color="auto"/>
        <w:bottom w:val="none" w:sz="0" w:space="0" w:color="auto"/>
        <w:right w:val="none" w:sz="0" w:space="0" w:color="auto"/>
      </w:divBdr>
    </w:div>
    <w:div w:id="196048783">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58680591">
      <w:bodyDiv w:val="1"/>
      <w:marLeft w:val="0"/>
      <w:marRight w:val="0"/>
      <w:marTop w:val="0"/>
      <w:marBottom w:val="0"/>
      <w:divBdr>
        <w:top w:val="none" w:sz="0" w:space="0" w:color="auto"/>
        <w:left w:val="none" w:sz="0" w:space="0" w:color="auto"/>
        <w:bottom w:val="none" w:sz="0" w:space="0" w:color="auto"/>
        <w:right w:val="none" w:sz="0" w:space="0" w:color="auto"/>
      </w:divBdr>
    </w:div>
    <w:div w:id="292518118">
      <w:bodyDiv w:val="1"/>
      <w:marLeft w:val="0"/>
      <w:marRight w:val="0"/>
      <w:marTop w:val="0"/>
      <w:marBottom w:val="0"/>
      <w:divBdr>
        <w:top w:val="none" w:sz="0" w:space="0" w:color="auto"/>
        <w:left w:val="none" w:sz="0" w:space="0" w:color="auto"/>
        <w:bottom w:val="none" w:sz="0" w:space="0" w:color="auto"/>
        <w:right w:val="none" w:sz="0" w:space="0" w:color="auto"/>
      </w:divBdr>
    </w:div>
    <w:div w:id="295261290">
      <w:bodyDiv w:val="1"/>
      <w:marLeft w:val="0"/>
      <w:marRight w:val="0"/>
      <w:marTop w:val="0"/>
      <w:marBottom w:val="0"/>
      <w:divBdr>
        <w:top w:val="none" w:sz="0" w:space="0" w:color="auto"/>
        <w:left w:val="none" w:sz="0" w:space="0" w:color="auto"/>
        <w:bottom w:val="none" w:sz="0" w:space="0" w:color="auto"/>
        <w:right w:val="none" w:sz="0" w:space="0" w:color="auto"/>
      </w:divBdr>
    </w:div>
    <w:div w:id="327828371">
      <w:bodyDiv w:val="1"/>
      <w:marLeft w:val="0"/>
      <w:marRight w:val="0"/>
      <w:marTop w:val="0"/>
      <w:marBottom w:val="0"/>
      <w:divBdr>
        <w:top w:val="none" w:sz="0" w:space="0" w:color="auto"/>
        <w:left w:val="none" w:sz="0" w:space="0" w:color="auto"/>
        <w:bottom w:val="none" w:sz="0" w:space="0" w:color="auto"/>
        <w:right w:val="none" w:sz="0" w:space="0" w:color="auto"/>
      </w:divBdr>
    </w:div>
    <w:div w:id="340934529">
      <w:bodyDiv w:val="1"/>
      <w:marLeft w:val="0"/>
      <w:marRight w:val="0"/>
      <w:marTop w:val="0"/>
      <w:marBottom w:val="0"/>
      <w:divBdr>
        <w:top w:val="none" w:sz="0" w:space="0" w:color="auto"/>
        <w:left w:val="none" w:sz="0" w:space="0" w:color="auto"/>
        <w:bottom w:val="none" w:sz="0" w:space="0" w:color="auto"/>
        <w:right w:val="none" w:sz="0" w:space="0" w:color="auto"/>
      </w:divBdr>
    </w:div>
    <w:div w:id="371004735">
      <w:bodyDiv w:val="1"/>
      <w:marLeft w:val="0"/>
      <w:marRight w:val="0"/>
      <w:marTop w:val="0"/>
      <w:marBottom w:val="0"/>
      <w:divBdr>
        <w:top w:val="none" w:sz="0" w:space="0" w:color="auto"/>
        <w:left w:val="none" w:sz="0" w:space="0" w:color="auto"/>
        <w:bottom w:val="none" w:sz="0" w:space="0" w:color="auto"/>
        <w:right w:val="none" w:sz="0" w:space="0" w:color="auto"/>
      </w:divBdr>
    </w:div>
    <w:div w:id="560750747">
      <w:bodyDiv w:val="1"/>
      <w:marLeft w:val="0"/>
      <w:marRight w:val="0"/>
      <w:marTop w:val="0"/>
      <w:marBottom w:val="0"/>
      <w:divBdr>
        <w:top w:val="none" w:sz="0" w:space="0" w:color="auto"/>
        <w:left w:val="none" w:sz="0" w:space="0" w:color="auto"/>
        <w:bottom w:val="none" w:sz="0" w:space="0" w:color="auto"/>
        <w:right w:val="none" w:sz="0" w:space="0" w:color="auto"/>
      </w:divBdr>
    </w:div>
    <w:div w:id="590354557">
      <w:bodyDiv w:val="1"/>
      <w:marLeft w:val="0"/>
      <w:marRight w:val="0"/>
      <w:marTop w:val="0"/>
      <w:marBottom w:val="0"/>
      <w:divBdr>
        <w:top w:val="none" w:sz="0" w:space="0" w:color="auto"/>
        <w:left w:val="none" w:sz="0" w:space="0" w:color="auto"/>
        <w:bottom w:val="none" w:sz="0" w:space="0" w:color="auto"/>
        <w:right w:val="none" w:sz="0" w:space="0" w:color="auto"/>
      </w:divBdr>
    </w:div>
    <w:div w:id="607277462">
      <w:bodyDiv w:val="1"/>
      <w:marLeft w:val="0"/>
      <w:marRight w:val="0"/>
      <w:marTop w:val="0"/>
      <w:marBottom w:val="0"/>
      <w:divBdr>
        <w:top w:val="none" w:sz="0" w:space="0" w:color="auto"/>
        <w:left w:val="none" w:sz="0" w:space="0" w:color="auto"/>
        <w:bottom w:val="none" w:sz="0" w:space="0" w:color="auto"/>
        <w:right w:val="none" w:sz="0" w:space="0" w:color="auto"/>
      </w:divBdr>
    </w:div>
    <w:div w:id="619386672">
      <w:bodyDiv w:val="1"/>
      <w:marLeft w:val="0"/>
      <w:marRight w:val="0"/>
      <w:marTop w:val="0"/>
      <w:marBottom w:val="0"/>
      <w:divBdr>
        <w:top w:val="none" w:sz="0" w:space="0" w:color="auto"/>
        <w:left w:val="none" w:sz="0" w:space="0" w:color="auto"/>
        <w:bottom w:val="none" w:sz="0" w:space="0" w:color="auto"/>
        <w:right w:val="none" w:sz="0" w:space="0" w:color="auto"/>
      </w:divBdr>
    </w:div>
    <w:div w:id="633560846">
      <w:bodyDiv w:val="1"/>
      <w:marLeft w:val="0"/>
      <w:marRight w:val="0"/>
      <w:marTop w:val="0"/>
      <w:marBottom w:val="0"/>
      <w:divBdr>
        <w:top w:val="none" w:sz="0" w:space="0" w:color="auto"/>
        <w:left w:val="none" w:sz="0" w:space="0" w:color="auto"/>
        <w:bottom w:val="none" w:sz="0" w:space="0" w:color="auto"/>
        <w:right w:val="none" w:sz="0" w:space="0" w:color="auto"/>
      </w:divBdr>
    </w:div>
    <w:div w:id="659577829">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907153963">
      <w:bodyDiv w:val="1"/>
      <w:marLeft w:val="0"/>
      <w:marRight w:val="0"/>
      <w:marTop w:val="0"/>
      <w:marBottom w:val="0"/>
      <w:divBdr>
        <w:top w:val="none" w:sz="0" w:space="0" w:color="auto"/>
        <w:left w:val="none" w:sz="0" w:space="0" w:color="auto"/>
        <w:bottom w:val="none" w:sz="0" w:space="0" w:color="auto"/>
        <w:right w:val="none" w:sz="0" w:space="0" w:color="auto"/>
      </w:divBdr>
    </w:div>
    <w:div w:id="959267535">
      <w:bodyDiv w:val="1"/>
      <w:marLeft w:val="0"/>
      <w:marRight w:val="0"/>
      <w:marTop w:val="0"/>
      <w:marBottom w:val="0"/>
      <w:divBdr>
        <w:top w:val="none" w:sz="0" w:space="0" w:color="auto"/>
        <w:left w:val="none" w:sz="0" w:space="0" w:color="auto"/>
        <w:bottom w:val="none" w:sz="0" w:space="0" w:color="auto"/>
        <w:right w:val="none" w:sz="0" w:space="0" w:color="auto"/>
      </w:divBdr>
    </w:div>
    <w:div w:id="995303816">
      <w:bodyDiv w:val="1"/>
      <w:marLeft w:val="0"/>
      <w:marRight w:val="0"/>
      <w:marTop w:val="0"/>
      <w:marBottom w:val="0"/>
      <w:divBdr>
        <w:top w:val="none" w:sz="0" w:space="0" w:color="auto"/>
        <w:left w:val="none" w:sz="0" w:space="0" w:color="auto"/>
        <w:bottom w:val="none" w:sz="0" w:space="0" w:color="auto"/>
        <w:right w:val="none" w:sz="0" w:space="0" w:color="auto"/>
      </w:divBdr>
    </w:div>
    <w:div w:id="1019156684">
      <w:bodyDiv w:val="1"/>
      <w:marLeft w:val="0"/>
      <w:marRight w:val="0"/>
      <w:marTop w:val="0"/>
      <w:marBottom w:val="0"/>
      <w:divBdr>
        <w:top w:val="none" w:sz="0" w:space="0" w:color="auto"/>
        <w:left w:val="none" w:sz="0" w:space="0" w:color="auto"/>
        <w:bottom w:val="none" w:sz="0" w:space="0" w:color="auto"/>
        <w:right w:val="none" w:sz="0" w:space="0" w:color="auto"/>
      </w:divBdr>
    </w:div>
    <w:div w:id="1043794347">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109471107">
      <w:bodyDiv w:val="1"/>
      <w:marLeft w:val="0"/>
      <w:marRight w:val="0"/>
      <w:marTop w:val="0"/>
      <w:marBottom w:val="0"/>
      <w:divBdr>
        <w:top w:val="none" w:sz="0" w:space="0" w:color="auto"/>
        <w:left w:val="none" w:sz="0" w:space="0" w:color="auto"/>
        <w:bottom w:val="none" w:sz="0" w:space="0" w:color="auto"/>
        <w:right w:val="none" w:sz="0" w:space="0" w:color="auto"/>
      </w:divBdr>
    </w:div>
    <w:div w:id="1165243853">
      <w:bodyDiv w:val="1"/>
      <w:marLeft w:val="0"/>
      <w:marRight w:val="0"/>
      <w:marTop w:val="0"/>
      <w:marBottom w:val="0"/>
      <w:divBdr>
        <w:top w:val="none" w:sz="0" w:space="0" w:color="auto"/>
        <w:left w:val="none" w:sz="0" w:space="0" w:color="auto"/>
        <w:bottom w:val="none" w:sz="0" w:space="0" w:color="auto"/>
        <w:right w:val="none" w:sz="0" w:space="0" w:color="auto"/>
      </w:divBdr>
    </w:div>
    <w:div w:id="1286228670">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76157090">
      <w:bodyDiv w:val="1"/>
      <w:marLeft w:val="0"/>
      <w:marRight w:val="0"/>
      <w:marTop w:val="0"/>
      <w:marBottom w:val="0"/>
      <w:divBdr>
        <w:top w:val="none" w:sz="0" w:space="0" w:color="auto"/>
        <w:left w:val="none" w:sz="0" w:space="0" w:color="auto"/>
        <w:bottom w:val="none" w:sz="0" w:space="0" w:color="auto"/>
        <w:right w:val="none" w:sz="0" w:space="0" w:color="auto"/>
      </w:divBdr>
    </w:div>
    <w:div w:id="1407648384">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14176401">
      <w:bodyDiv w:val="1"/>
      <w:marLeft w:val="0"/>
      <w:marRight w:val="0"/>
      <w:marTop w:val="0"/>
      <w:marBottom w:val="0"/>
      <w:divBdr>
        <w:top w:val="none" w:sz="0" w:space="0" w:color="auto"/>
        <w:left w:val="none" w:sz="0" w:space="0" w:color="auto"/>
        <w:bottom w:val="none" w:sz="0" w:space="0" w:color="auto"/>
        <w:right w:val="none" w:sz="0" w:space="0" w:color="auto"/>
      </w:divBdr>
    </w:div>
    <w:div w:id="1572616973">
      <w:bodyDiv w:val="1"/>
      <w:marLeft w:val="0"/>
      <w:marRight w:val="0"/>
      <w:marTop w:val="0"/>
      <w:marBottom w:val="0"/>
      <w:divBdr>
        <w:top w:val="none" w:sz="0" w:space="0" w:color="auto"/>
        <w:left w:val="none" w:sz="0" w:space="0" w:color="auto"/>
        <w:bottom w:val="none" w:sz="0" w:space="0" w:color="auto"/>
        <w:right w:val="none" w:sz="0" w:space="0" w:color="auto"/>
      </w:divBdr>
    </w:div>
    <w:div w:id="1617758302">
      <w:bodyDiv w:val="1"/>
      <w:marLeft w:val="0"/>
      <w:marRight w:val="0"/>
      <w:marTop w:val="0"/>
      <w:marBottom w:val="0"/>
      <w:divBdr>
        <w:top w:val="none" w:sz="0" w:space="0" w:color="auto"/>
        <w:left w:val="none" w:sz="0" w:space="0" w:color="auto"/>
        <w:bottom w:val="none" w:sz="0" w:space="0" w:color="auto"/>
        <w:right w:val="none" w:sz="0" w:space="0" w:color="auto"/>
      </w:divBdr>
    </w:div>
    <w:div w:id="1689716287">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15945480">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62668824">
      <w:bodyDiv w:val="1"/>
      <w:marLeft w:val="0"/>
      <w:marRight w:val="0"/>
      <w:marTop w:val="0"/>
      <w:marBottom w:val="0"/>
      <w:divBdr>
        <w:top w:val="none" w:sz="0" w:space="0" w:color="auto"/>
        <w:left w:val="none" w:sz="0" w:space="0" w:color="auto"/>
        <w:bottom w:val="none" w:sz="0" w:space="0" w:color="auto"/>
        <w:right w:val="none" w:sz="0" w:space="0" w:color="auto"/>
      </w:divBdr>
    </w:div>
    <w:div w:id="1900483359">
      <w:bodyDiv w:val="1"/>
      <w:marLeft w:val="0"/>
      <w:marRight w:val="0"/>
      <w:marTop w:val="0"/>
      <w:marBottom w:val="0"/>
      <w:divBdr>
        <w:top w:val="none" w:sz="0" w:space="0" w:color="auto"/>
        <w:left w:val="none" w:sz="0" w:space="0" w:color="auto"/>
        <w:bottom w:val="none" w:sz="0" w:space="0" w:color="auto"/>
        <w:right w:val="none" w:sz="0" w:space="0" w:color="auto"/>
      </w:divBdr>
    </w:div>
    <w:div w:id="192167071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13406612">
      <w:bodyDiv w:val="1"/>
      <w:marLeft w:val="0"/>
      <w:marRight w:val="0"/>
      <w:marTop w:val="0"/>
      <w:marBottom w:val="0"/>
      <w:divBdr>
        <w:top w:val="none" w:sz="0" w:space="0" w:color="auto"/>
        <w:left w:val="none" w:sz="0" w:space="0" w:color="auto"/>
        <w:bottom w:val="none" w:sz="0" w:space="0" w:color="auto"/>
        <w:right w:val="none" w:sz="0" w:space="0" w:color="auto"/>
      </w:divBdr>
    </w:div>
    <w:div w:id="2028484268">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55813766">
      <w:bodyDiv w:val="1"/>
      <w:marLeft w:val="0"/>
      <w:marRight w:val="0"/>
      <w:marTop w:val="0"/>
      <w:marBottom w:val="0"/>
      <w:divBdr>
        <w:top w:val="none" w:sz="0" w:space="0" w:color="auto"/>
        <w:left w:val="none" w:sz="0" w:space="0" w:color="auto"/>
        <w:bottom w:val="none" w:sz="0" w:space="0" w:color="auto"/>
        <w:right w:val="none" w:sz="0" w:space="0" w:color="auto"/>
      </w:divBdr>
    </w:div>
    <w:div w:id="2079012163">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mailto:subasta@gse.com.co"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tel:321%20969245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basta@gse.com.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subasta@gse.com.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mailto:subasta@gse.com.c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140538AE31744F0A2E58B4051A604EF"/>
        <w:category>
          <w:name w:val="General"/>
          <w:gallery w:val="placeholder"/>
        </w:category>
        <w:types>
          <w:type w:val="bbPlcHdr"/>
        </w:types>
        <w:behaviors>
          <w:behavior w:val="content"/>
        </w:behaviors>
        <w:guid w:val="{195792B2-235D-4604-8B4E-61C3103429F4}"/>
      </w:docPartPr>
      <w:docPartBody>
        <w:p w:rsidR="003975FB" w:rsidRDefault="003975FB" w:rsidP="003975FB">
          <w:pPr>
            <w:pStyle w:val="5140538AE31744F0A2E58B4051A604EF"/>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54D"/>
    <w:rsid w:val="00256178"/>
    <w:rsid w:val="003975FB"/>
    <w:rsid w:val="00A955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975FB"/>
    <w:rPr>
      <w:color w:val="808080"/>
    </w:rPr>
  </w:style>
  <w:style w:type="paragraph" w:customStyle="1" w:styleId="3FF715E4068746C08D23B18700D6B0F2">
    <w:name w:val="3FF715E4068746C08D23B18700D6B0F2"/>
    <w:rsid w:val="00A9554D"/>
  </w:style>
  <w:style w:type="paragraph" w:customStyle="1" w:styleId="C7EF89000F58458084412B952B0BDA6D">
    <w:name w:val="C7EF89000F58458084412B952B0BDA6D"/>
    <w:rsid w:val="00A9554D"/>
  </w:style>
  <w:style w:type="paragraph" w:customStyle="1" w:styleId="5140538AE31744F0A2E58B4051A604EF">
    <w:name w:val="5140538AE31744F0A2E58B4051A604EF"/>
    <w:rsid w:val="003975FB"/>
  </w:style>
  <w:style w:type="paragraph" w:customStyle="1" w:styleId="8A25BD4288AE48358A4865C9004CA024">
    <w:name w:val="8A25BD4288AE48358A4865C9004CA024"/>
    <w:rsid w:val="003975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3E077-6979-446D-B4D7-1E44E1808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22</Pages>
  <Words>9161</Words>
  <Characters>50389</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Jhofert Orlando Ruiz Acosta</cp:lastModifiedBy>
  <cp:revision>87</cp:revision>
  <cp:lastPrinted>2018-11-20T14:36:00Z</cp:lastPrinted>
  <dcterms:created xsi:type="dcterms:W3CDTF">2020-09-08T03:29:00Z</dcterms:created>
  <dcterms:modified xsi:type="dcterms:W3CDTF">2020-10-06T00:34:00Z</dcterms:modified>
</cp:coreProperties>
</file>