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5869CE08" w14:textId="6F7ED083" w:rsidR="000D706D" w:rsidRDefault="00EB5F27" w:rsidP="000D706D">
      <w:pPr>
        <w:rPr>
          <w:rFonts w:cstheme="minorHAnsi"/>
          <w:noProof/>
          <w:szCs w:val="20"/>
        </w:rPr>
      </w:pPr>
      <w:r w:rsidRPr="0052401B">
        <w:rPr>
          <w:rFonts w:cstheme="minorHAnsi"/>
          <w:szCs w:val="20"/>
        </w:rPr>
        <w:t xml:space="preserve">El objeto del Contrato </w:t>
      </w:r>
      <w:proofErr w:type="gramStart"/>
      <w:r w:rsidRPr="0052401B">
        <w:rPr>
          <w:rFonts w:cstheme="minorHAnsi"/>
          <w:szCs w:val="20"/>
        </w:rPr>
        <w:t xml:space="preserve">es </w:t>
      </w:r>
      <w:r w:rsidR="002A295D">
        <w:rPr>
          <w:rFonts w:cstheme="minorHAnsi"/>
          <w:noProof/>
          <w:szCs w:val="20"/>
        </w:rPr>
        <w:t>:</w:t>
      </w:r>
      <w:proofErr w:type="gramEnd"/>
      <w:r w:rsidR="002A295D">
        <w:rPr>
          <w:rFonts w:cstheme="minorHAnsi"/>
          <w:noProof/>
          <w:szCs w:val="20"/>
        </w:rPr>
        <w:t xml:space="preserve"> </w:t>
      </w:r>
      <w:r w:rsidR="00A222AC">
        <w:rPr>
          <w:rFonts w:cstheme="minorHAnsi"/>
          <w:noProof/>
          <w:szCs w:val="20"/>
        </w:rPr>
        <w:t xml:space="preserve">Mejoramiento de la vía que desde el casco urbano de Fomeque conduce a la inspección La Unión, en Departamento de Cundinamarca. </w:t>
      </w:r>
    </w:p>
    <w:p w14:paraId="66312109" w14:textId="6E11F39A" w:rsidR="00EB5F27" w:rsidRPr="0052401B" w:rsidRDefault="00EB5F27" w:rsidP="00540E0E">
      <w:pPr>
        <w:rPr>
          <w:rFonts w:cstheme="minorHAnsi"/>
          <w:szCs w:val="20"/>
        </w:rPr>
      </w:pP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3C52F13"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0D706D" w:rsidRPr="0052401B">
        <w:rPr>
          <w:rFonts w:cstheme="minorHAnsi"/>
          <w:szCs w:val="20"/>
        </w:rPr>
        <w:t>especificaciones y características técnicas señaladas en los Documentos del Proceso de Contratación No</w:t>
      </w:r>
      <w:r w:rsidR="000D706D" w:rsidRPr="00A222AC">
        <w:rPr>
          <w:rFonts w:cstheme="minorHAnsi"/>
          <w:szCs w:val="20"/>
        </w:rPr>
        <w:t xml:space="preserve">. </w:t>
      </w:r>
      <w:r w:rsidR="000D706D" w:rsidRPr="00A222AC">
        <w:rPr>
          <w:rFonts w:cstheme="minorHAnsi"/>
          <w:noProof/>
          <w:szCs w:val="20"/>
        </w:rPr>
        <w:t>ICCU-LP-</w:t>
      </w:r>
      <w:r w:rsidR="00A222AC">
        <w:rPr>
          <w:rFonts w:cstheme="minorHAnsi"/>
          <w:noProof/>
          <w:szCs w:val="20"/>
        </w:rPr>
        <w:t>045</w:t>
      </w:r>
      <w:r w:rsidR="000D706D" w:rsidRPr="00A222AC">
        <w:rPr>
          <w:rFonts w:cstheme="minorHAnsi"/>
          <w:noProof/>
          <w:szCs w:val="20"/>
        </w:rPr>
        <w:t>-2025,</w:t>
      </w:r>
      <w:r w:rsidR="000D706D">
        <w:rPr>
          <w:rFonts w:cstheme="minorHAnsi"/>
          <w:noProof/>
          <w:szCs w:val="20"/>
        </w:rPr>
        <w:t xml:space="preserve"> </w:t>
      </w:r>
      <w:r w:rsidRPr="0052401B">
        <w:rPr>
          <w:rFonts w:cstheme="minorHAnsi"/>
          <w:szCs w:val="20"/>
        </w:rPr>
        <w:t>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lastRenderedPageBreak/>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77C7A6B3"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w:t>
      </w:r>
      <w:r w:rsidR="00A222AC">
        <w:rPr>
          <w:rFonts w:cstheme="minorHAnsi"/>
          <w:szCs w:val="20"/>
        </w:rPr>
        <w:t xml:space="preserve"> 10 meses</w:t>
      </w:r>
      <w:r w:rsidR="0028554B" w:rsidRPr="0052401B">
        <w:rPr>
          <w:rFonts w:cstheme="minorHAnsi"/>
          <w:szCs w:val="20"/>
        </w:rPr>
        <w:t xml:space="preserve">, contados a partir de </w:t>
      </w:r>
      <w:r w:rsidR="00350F8C" w:rsidRPr="00A222AC">
        <w:rPr>
          <w:rFonts w:cstheme="minorHAnsi"/>
          <w:szCs w:val="20"/>
        </w:rPr>
        <w:t>la subscripción del acta de inicio</w:t>
      </w:r>
      <w:r w:rsidRPr="00A222AC">
        <w:rPr>
          <w:rFonts w:cstheme="minorHAnsi"/>
          <w:szCs w:val="20"/>
        </w:rPr>
        <w:t>, previo el cumplimiento de los requisitos de perfeccionam</w:t>
      </w:r>
      <w:r w:rsidR="007D5C4E" w:rsidRPr="00A222AC">
        <w:rPr>
          <w:rFonts w:cstheme="minorHAnsi"/>
          <w:szCs w:val="20"/>
        </w:rPr>
        <w:t>iento y</w:t>
      </w:r>
      <w:r w:rsidRPr="0052401B">
        <w:rPr>
          <w:rFonts w:cstheme="minorHAnsi"/>
          <w:szCs w:val="20"/>
        </w:rPr>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3074E730"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del Contrato es por la suma de</w:t>
      </w:r>
      <w:bookmarkStart w:id="0" w:name="_Hlk176792770"/>
      <w:r w:rsidR="00350F8C">
        <w:rPr>
          <w:rFonts w:cstheme="minorHAnsi"/>
          <w:szCs w:val="20"/>
        </w:rPr>
        <w:t xml:space="preserve"> </w:t>
      </w:r>
      <w:bookmarkEnd w:id="0"/>
      <w:r w:rsidR="00A222AC" w:rsidRPr="00A222AC">
        <w:rPr>
          <w:rFonts w:cstheme="minorHAnsi"/>
          <w:szCs w:val="20"/>
        </w:rPr>
        <w:t xml:space="preserve">SEIS MIL TRESCIENTOS ONCE MILLONES QUINIENTOS DIECISIETE MIL NOVECIENTOS CUARENTA Y CUATRO PESOS M/CTE ($ 6.311.517.944,00) </w:t>
      </w:r>
      <w:r w:rsidR="00CB63BE" w:rsidRPr="0052401B">
        <w:rPr>
          <w:rFonts w:cstheme="minorHAnsi"/>
          <w:szCs w:val="20"/>
        </w:rPr>
        <w:t xml:space="preserve">para el año </w:t>
      </w:r>
      <w:r w:rsidR="004421A4" w:rsidRPr="0052401B">
        <w:rPr>
          <w:rFonts w:cstheme="minorHAnsi"/>
          <w:szCs w:val="20"/>
        </w:rPr>
        <w:t xml:space="preserve">de suscripción del contrato </w:t>
      </w:r>
      <w:r w:rsidR="00350F8C">
        <w:rPr>
          <w:rFonts w:cstheme="minorHAnsi"/>
          <w:szCs w:val="20"/>
        </w:rPr>
        <w:t>2025</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44B4F1FB" w14:textId="77777777" w:rsidR="00A222AC" w:rsidRDefault="00A222AC" w:rsidP="00A222AC">
      <w:pPr>
        <w:rPr>
          <w:rFonts w:cstheme="minorHAnsi"/>
          <w:szCs w:val="20"/>
        </w:rPr>
      </w:pPr>
      <w:r w:rsidRPr="000B081A">
        <w:rPr>
          <w:rFonts w:cstheme="minorHAnsi"/>
          <w:szCs w:val="20"/>
        </w:rPr>
        <w:t>Ver Anexo No. 1 – Presupuesto Oficial.</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372703D4">
      <w:pPr>
        <w:pStyle w:val="clusulas"/>
        <w:numPr>
          <w:ilvl w:val="0"/>
          <w:numId w:val="0"/>
        </w:numPr>
        <w:spacing w:before="0" w:after="0"/>
      </w:pPr>
      <w:r w:rsidRPr="372703D4">
        <w:t xml:space="preserve"> </w:t>
      </w:r>
    </w:p>
    <w:p w14:paraId="4B023083" w14:textId="77777777" w:rsidR="00F94B83" w:rsidRPr="0052401B" w:rsidRDefault="00F94B83" w:rsidP="00540E0E">
      <w:pPr>
        <w:rPr>
          <w:rFonts w:cstheme="minorHAnsi"/>
          <w:szCs w:val="20"/>
        </w:rPr>
      </w:pPr>
    </w:p>
    <w:p w14:paraId="6BECFD6E" w14:textId="77777777" w:rsidR="00A222AC" w:rsidRPr="00C203C0" w:rsidRDefault="00A222AC" w:rsidP="00A222AC">
      <w:r w:rsidRPr="0052401B">
        <w:t xml:space="preserve">La Entidad entregará </w:t>
      </w:r>
      <w:r w:rsidRPr="00C203C0">
        <w:t>el anticipo bajo las siguientes condiciones:</w:t>
      </w:r>
    </w:p>
    <w:p w14:paraId="7DC3677C" w14:textId="77777777" w:rsidR="00A222AC" w:rsidRPr="00C203C0" w:rsidRDefault="00A222AC" w:rsidP="00A222AC">
      <w:pPr>
        <w:rPr>
          <w:rFonts w:cstheme="minorHAnsi"/>
          <w:szCs w:val="20"/>
        </w:rPr>
      </w:pPr>
    </w:p>
    <w:p w14:paraId="4C65EA12" w14:textId="77777777" w:rsidR="00A222AC" w:rsidRPr="0052401B" w:rsidRDefault="00A222AC" w:rsidP="00A222AC">
      <w:r w:rsidRPr="00C203C0">
        <w:t>El</w:t>
      </w:r>
      <w:r w:rsidRPr="00C203C0">
        <w:rPr>
          <w:rFonts w:ascii="Arial" w:eastAsia="Arial" w:hAnsi="Arial" w:cs="Arial"/>
          <w:szCs w:val="20"/>
        </w:rPr>
        <w:t xml:space="preserve"> </w:t>
      </w:r>
      <w:r w:rsidRPr="00C203C0">
        <w:t>anticipo se tramitará previa solicitud del Contratista y aceptación de las condiciones de la Entidad para su entrega. En todo caso el</w:t>
      </w:r>
      <w:r w:rsidRPr="00C203C0">
        <w:rPr>
          <w:rFonts w:ascii="Arial" w:eastAsia="Arial" w:hAnsi="Arial" w:cs="Arial"/>
          <w:szCs w:val="20"/>
        </w:rPr>
        <w:t xml:space="preserve"> </w:t>
      </w:r>
      <w:r w:rsidRPr="00C203C0">
        <w:t>anticipo estará</w:t>
      </w:r>
      <w:r w:rsidRPr="0052401B">
        <w:t xml:space="preserve"> sujeto a la disponibilidad de cupo en el Programa Anual Mensualizado de Caja (PAC).</w:t>
      </w:r>
    </w:p>
    <w:p w14:paraId="0F72CADE" w14:textId="77777777" w:rsidR="00BD3558" w:rsidRPr="0052401B" w:rsidRDefault="00BD3558" w:rsidP="00BD3558">
      <w:pPr>
        <w:rPr>
          <w:rFonts w:cstheme="minorHAnsi"/>
          <w:szCs w:val="20"/>
        </w:rPr>
      </w:pPr>
    </w:p>
    <w:p w14:paraId="3FE7003A" w14:textId="38A1953B" w:rsidR="00BD3558" w:rsidRPr="0052401B" w:rsidRDefault="00BD3558" w:rsidP="591C3505">
      <w:r w:rsidRPr="0052401B">
        <w:t>La iniciación de las obras o el cumplimiento de cualquiera de las obligaciones contractuales no están supeditadas en ningún caso a la entrega del</w:t>
      </w:r>
      <w:r w:rsidR="448C9348" w:rsidRPr="0052401B">
        <w:rPr>
          <w:rFonts w:ascii="Arial" w:eastAsia="Arial" w:hAnsi="Arial" w:cs="Arial"/>
          <w:szCs w:val="20"/>
        </w:rPr>
        <w:t xml:space="preserve"> </w:t>
      </w:r>
      <w:r w:rsidR="000D706D">
        <w:t>anticipo.</w:t>
      </w:r>
    </w:p>
    <w:p w14:paraId="3DD219B6" w14:textId="64F150AA" w:rsidR="591C3505" w:rsidRPr="0052401B" w:rsidRDefault="591C3505" w:rsidP="591C3505"/>
    <w:p w14:paraId="1C0091BB" w14:textId="77777777" w:rsidR="00BD3558" w:rsidRPr="0052401B" w:rsidRDefault="00BD3558" w:rsidP="00BD3558">
      <w:pPr>
        <w:rPr>
          <w:rFonts w:cstheme="minorHAnsi"/>
          <w:szCs w:val="20"/>
        </w:rPr>
      </w:pPr>
    </w:p>
    <w:p w14:paraId="5CE3728C" w14:textId="11383A6C"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 </w:t>
      </w:r>
      <w:r w:rsidR="000D706D">
        <w:t>el INSTITUTO DE CAMINOS Y CONSTRUCCIONES DE CUNDINAMARCA</w:t>
      </w:r>
      <w:r w:rsidR="00D245A2">
        <w:t xml:space="preserve"> - ICCU</w:t>
      </w:r>
      <w:r w:rsidR="000D706D">
        <w:t xml:space="preserve">, </w:t>
      </w:r>
      <w:r w:rsidR="00BD3558" w:rsidRPr="0052401B">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w:t>
      </w:r>
      <w:proofErr w:type="gramStart"/>
      <w:r w:rsidRPr="0052401B">
        <w:rPr>
          <w:rFonts w:cstheme="minorHAnsi"/>
          <w:szCs w:val="20"/>
        </w:rPr>
        <w:t>los mismos</w:t>
      </w:r>
      <w:proofErr w:type="gramEnd"/>
      <w:r w:rsidRPr="0052401B">
        <w:rPr>
          <w:rFonts w:cstheme="minorHAnsi"/>
          <w:szCs w:val="20"/>
        </w:rPr>
        <w:t xml:space="preserve">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w:t>
      </w:r>
      <w:r w:rsidRPr="0052401B">
        <w:rPr>
          <w:rFonts w:cstheme="minorHAnsi"/>
          <w:szCs w:val="20"/>
        </w:rPr>
        <w:lastRenderedPageBreak/>
        <w:t xml:space="preserve">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w:t>
      </w:r>
      <w:proofErr w:type="gramStart"/>
      <w:r w:rsidRPr="0052401B">
        <w:rPr>
          <w:rFonts w:cstheme="minorHAnsi"/>
          <w:szCs w:val="20"/>
        </w:rPr>
        <w:t>del mismo</w:t>
      </w:r>
      <w:proofErr w:type="gramEnd"/>
      <w:r w:rsidRPr="0052401B">
        <w:rPr>
          <w:rFonts w:cstheme="minorHAnsi"/>
          <w:szCs w:val="20"/>
        </w:rPr>
        <w:t xml:space="preserve">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14579238" w:rsidR="00BD3558" w:rsidRPr="0052401B" w:rsidRDefault="00BD3558" w:rsidP="591C3505">
      <w:r w:rsidRPr="0052401B">
        <w:t>El anticipo será amortizado mediante deducciones de</w:t>
      </w:r>
      <w:r w:rsidR="000D706D">
        <w:t xml:space="preserve"> las actas parciales de obra</w:t>
      </w:r>
      <w:r w:rsidRPr="0052401B">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36D15768" w:rsidR="00312225" w:rsidRPr="0052401B" w:rsidRDefault="00BB53B3" w:rsidP="00540E0E">
      <w:pPr>
        <w:rPr>
          <w:rFonts w:cstheme="minorHAnsi"/>
          <w:szCs w:val="20"/>
        </w:rPr>
      </w:pPr>
      <w:r w:rsidRPr="0052401B">
        <w:rPr>
          <w:rFonts w:cstheme="minorHAnsi"/>
          <w:szCs w:val="20"/>
          <w:highlight w:val="lightGray"/>
        </w:rPr>
        <w:t>[</w:t>
      </w:r>
      <w:r w:rsidR="00312225" w:rsidRPr="0052401B">
        <w:rPr>
          <w:rFonts w:cstheme="minorHAnsi"/>
          <w:szCs w:val="20"/>
          <w:highlight w:val="lightGray"/>
        </w:rPr>
        <w:t xml:space="preserve">Toda vez que el plazo del presente contrato excede la actual vigencia fiscal, existe autorización para comprometer vigencias futuras según Oficio No.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lastRenderedPageBreak/>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06BA8A70" w14:textId="77777777" w:rsidR="00A222AC" w:rsidRDefault="00A222AC" w:rsidP="00A222AC">
      <w:pPr>
        <w:rPr>
          <w:rFonts w:cstheme="minorHAnsi"/>
          <w:szCs w:val="20"/>
          <w:lang w:val="es-ES"/>
        </w:rPr>
      </w:pPr>
      <w:r w:rsidRPr="00AA440F">
        <w:rPr>
          <w:rFonts w:cstheme="minorHAnsi"/>
          <w:szCs w:val="20"/>
          <w:lang w:val="es-ES"/>
        </w:rPr>
        <w:t xml:space="preserve">El sistema de pago del contrato es por precios unitarios </w:t>
      </w:r>
      <w:r>
        <w:rPr>
          <w:rFonts w:cstheme="minorHAnsi"/>
          <w:szCs w:val="20"/>
          <w:lang w:val="es-ES"/>
        </w:rPr>
        <w:t>CON</w:t>
      </w:r>
      <w:r w:rsidRPr="00AA440F">
        <w:rPr>
          <w:rFonts w:cstheme="minorHAnsi"/>
          <w:szCs w:val="20"/>
          <w:lang w:val="es-ES"/>
        </w:rPr>
        <w:t xml:space="preserve"> FORMULA DE REAJUSTE.</w:t>
      </w:r>
    </w:p>
    <w:p w14:paraId="3D5D8D9B" w14:textId="77777777" w:rsidR="00A222AC" w:rsidRPr="00AA440F" w:rsidRDefault="00A222AC" w:rsidP="00A222AC">
      <w:pPr>
        <w:rPr>
          <w:rFonts w:cstheme="minorHAnsi"/>
          <w:szCs w:val="20"/>
          <w:lang w:val="es-ES"/>
        </w:rPr>
      </w:pPr>
    </w:p>
    <w:p w14:paraId="490E3F83" w14:textId="77777777" w:rsidR="00A222AC" w:rsidRPr="009D35BF" w:rsidRDefault="00A222AC" w:rsidP="00A222AC">
      <w:pPr>
        <w:pStyle w:val="Prrafodelista"/>
        <w:numPr>
          <w:ilvl w:val="0"/>
          <w:numId w:val="60"/>
        </w:numPr>
        <w:rPr>
          <w:rFonts w:cstheme="minorHAnsi"/>
          <w:szCs w:val="20"/>
        </w:rPr>
      </w:pPr>
      <w:r w:rsidRPr="009D35BF">
        <w:rPr>
          <w:rFonts w:cstheme="minorHAnsi"/>
          <w:szCs w:val="20"/>
        </w:rPr>
        <w:t xml:space="preserve">La entidad entregará un anticipo por un </w:t>
      </w:r>
      <w:r w:rsidRPr="00CC6708">
        <w:rPr>
          <w:rFonts w:cstheme="minorHAnsi"/>
          <w:szCs w:val="20"/>
        </w:rPr>
        <w:t>equivalente al 20% del valor</w:t>
      </w:r>
      <w:r w:rsidRPr="009D35BF">
        <w:rPr>
          <w:rFonts w:cstheme="minorHAnsi"/>
          <w:szCs w:val="20"/>
        </w:rPr>
        <w:t xml:space="preserve"> total del contrato.</w:t>
      </w:r>
    </w:p>
    <w:p w14:paraId="42A75404" w14:textId="77777777" w:rsidR="00A222AC" w:rsidRPr="009D35BF" w:rsidRDefault="00A222AC" w:rsidP="00A222AC">
      <w:pPr>
        <w:pStyle w:val="Prrafodelista"/>
        <w:numPr>
          <w:ilvl w:val="0"/>
          <w:numId w:val="60"/>
        </w:numPr>
        <w:rPr>
          <w:rFonts w:cstheme="minorHAnsi"/>
          <w:szCs w:val="20"/>
        </w:rPr>
      </w:pPr>
      <w:r w:rsidRPr="009D35BF">
        <w:rPr>
          <w:rFonts w:cstheme="minorHAnsi"/>
          <w:szCs w:val="20"/>
        </w:rPr>
        <w:t xml:space="preserve">El valor restante del valor total del contrato se pagará mediante actas parciales mensuales de avance de obra sin que exceda el 95% del valor total del contrato. </w:t>
      </w:r>
    </w:p>
    <w:p w14:paraId="284EE59C" w14:textId="77777777" w:rsidR="00A222AC" w:rsidRPr="009D35BF" w:rsidRDefault="00A222AC" w:rsidP="00A222AC">
      <w:pPr>
        <w:pStyle w:val="Prrafodelista"/>
        <w:numPr>
          <w:ilvl w:val="0"/>
          <w:numId w:val="60"/>
        </w:numPr>
        <w:rPr>
          <w:rFonts w:cstheme="minorHAnsi"/>
          <w:szCs w:val="20"/>
        </w:rPr>
      </w:pPr>
      <w:r w:rsidRPr="009D35BF">
        <w:rPr>
          <w:rFonts w:cstheme="minorHAnsi"/>
          <w:szCs w:val="20"/>
        </w:rPr>
        <w:t>Un pago final equivalente al 5% del contrato una vez recibida a satisfacción la obra y suscrita el acta de liquidación definitiva.</w:t>
      </w:r>
    </w:p>
    <w:p w14:paraId="75CB6870" w14:textId="77777777" w:rsidR="00A222AC" w:rsidRDefault="00A222AC" w:rsidP="00A222AC">
      <w:pPr>
        <w:pStyle w:val="Prrafodelista"/>
        <w:numPr>
          <w:ilvl w:val="0"/>
          <w:numId w:val="60"/>
        </w:numPr>
        <w:rPr>
          <w:rFonts w:cstheme="minorHAnsi"/>
          <w:szCs w:val="20"/>
        </w:rPr>
      </w:pPr>
      <w:r w:rsidRPr="009D35BF">
        <w:rPr>
          <w:rFonts w:cstheme="minorHAnsi"/>
          <w:szCs w:val="20"/>
        </w:rPr>
        <w:t>El presente contrato cuenta con formula de ajuste, la cual se encuentra descrita dentro den Anexo No. 1 – Anexo técnico.</w:t>
      </w:r>
    </w:p>
    <w:p w14:paraId="17727791" w14:textId="77777777" w:rsidR="00A222AC" w:rsidRPr="009D35BF" w:rsidRDefault="00A222AC" w:rsidP="00A222AC">
      <w:pPr>
        <w:pStyle w:val="Prrafodelista"/>
        <w:rPr>
          <w:rFonts w:cstheme="minorHAnsi"/>
          <w:szCs w:val="20"/>
        </w:rPr>
      </w:pPr>
    </w:p>
    <w:p w14:paraId="1D61B84A" w14:textId="77777777" w:rsidR="00A222AC" w:rsidRPr="009D35BF" w:rsidRDefault="00A222AC" w:rsidP="00A222AC">
      <w:pPr>
        <w:rPr>
          <w:rFonts w:cstheme="minorHAnsi"/>
          <w:szCs w:val="20"/>
        </w:rPr>
      </w:pPr>
      <w:r w:rsidRPr="009D35BF">
        <w:rPr>
          <w:rFonts w:cstheme="minorHAnsi"/>
          <w:szCs w:val="20"/>
        </w:rPr>
        <w:t xml:space="preserve">Se pagarán actas mensuales de recibo parcial de obra, considerando que el avance de ejecución del proyecto será medido con base en el programa de inversiones presentado por el Contratista de Obra y que refleja las condiciones reales del proyecto. El precio unitario incluye todos los gastos directos e indirectos, derivados de la celebración, ejecución y liquidación del contrato. </w:t>
      </w:r>
    </w:p>
    <w:p w14:paraId="48E7B4B7" w14:textId="77777777" w:rsidR="00A222AC" w:rsidRPr="009D35BF" w:rsidRDefault="00A222AC" w:rsidP="00A222AC">
      <w:pPr>
        <w:rPr>
          <w:rFonts w:cstheme="minorHAnsi"/>
          <w:szCs w:val="20"/>
        </w:rPr>
      </w:pPr>
    </w:p>
    <w:p w14:paraId="7C0CB568" w14:textId="77777777" w:rsidR="00A222AC" w:rsidRDefault="00A222AC" w:rsidP="00A222AC">
      <w:pPr>
        <w:rPr>
          <w:rFonts w:cstheme="minorHAnsi"/>
          <w:szCs w:val="20"/>
        </w:rPr>
      </w:pPr>
      <w:r w:rsidRPr="009D35BF">
        <w:rPr>
          <w:rFonts w:cstheme="minorHAnsi"/>
          <w:szCs w:val="20"/>
        </w:rPr>
        <w:t>En el valor pactado se entienden incluidos, entre otros, los gastos de administración, salarios, prestaciones sociales e indemnizaciones del personal, incrementos salariales y prestacionales, desplazamientos, transporte, alojamiento y alimentación de la totalidad del equipo del contratista; desplazamiento, transporte, custodia y almacenamiento de materiales, herramienta y toda clase de equipos de trabajo, honorarios y asesorías en actividades relacionadas con la ejecución del contrató; implementación de protocolos de bioseguridad,  computadores, licencias de utilización de software; protocolos de bioseguridad, la totalidad de tributos originados por la celebración ejecución y liquidación del contrato; las deducciones a que allá lugar; la remuneración para el contratista y, en general, todos los costos y/o costos directos e indirectos en los que deba incurrir el CONTRATISTA para la cumplida ejecución del contrato.</w:t>
      </w:r>
    </w:p>
    <w:p w14:paraId="7AD11F6F" w14:textId="77777777" w:rsidR="00A92CC9" w:rsidRDefault="00A92CC9" w:rsidP="00AA440F">
      <w:pPr>
        <w:rPr>
          <w:rFonts w:cstheme="minorHAnsi"/>
          <w:szCs w:val="20"/>
          <w:lang w:val="es-ES"/>
        </w:rPr>
      </w:pPr>
    </w:p>
    <w:p w14:paraId="2034818C" w14:textId="3ECEA0F7" w:rsidR="00AA440F" w:rsidRPr="00AA440F" w:rsidRDefault="00AA440F" w:rsidP="00AA440F">
      <w:pPr>
        <w:rPr>
          <w:rFonts w:cstheme="minorHAnsi"/>
          <w:szCs w:val="20"/>
          <w:lang w:val="es-ES"/>
        </w:rPr>
      </w:pPr>
      <w:r w:rsidRPr="00AA440F">
        <w:rPr>
          <w:rFonts w:cstheme="minorHAnsi"/>
          <w:szCs w:val="20"/>
          <w:lang w:val="es-ES"/>
        </w:rPr>
        <w:t>NOTA 1: EL ICCU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5459C6FF" w14:textId="77777777" w:rsidR="00A222AC" w:rsidRDefault="00A222AC" w:rsidP="00AA440F">
      <w:pPr>
        <w:rPr>
          <w:rFonts w:cstheme="minorHAnsi"/>
          <w:szCs w:val="20"/>
          <w:lang w:val="es-ES"/>
        </w:rPr>
      </w:pPr>
    </w:p>
    <w:p w14:paraId="195AA27E" w14:textId="261024A0" w:rsidR="00AA440F" w:rsidRPr="00AA440F" w:rsidRDefault="00AA440F" w:rsidP="00AA440F">
      <w:pPr>
        <w:rPr>
          <w:rFonts w:cstheme="minorHAnsi"/>
          <w:szCs w:val="20"/>
          <w:lang w:val="es-ES"/>
        </w:rPr>
      </w:pPr>
      <w:r w:rsidRPr="00AA440F">
        <w:rPr>
          <w:rFonts w:cstheme="minorHAnsi"/>
          <w:szCs w:val="20"/>
          <w:lang w:val="es-ES"/>
        </w:rPr>
        <w:t xml:space="preserve">NOTA 2: Los pagos se someten al flujo de recursos de acuerdo con los giros al INSTITUTO, luego el contratista no realizará reclamaciones sobre el particular y se compromete a coadyuvar el trámite de los giros. </w:t>
      </w:r>
    </w:p>
    <w:p w14:paraId="4BF008EA" w14:textId="77777777" w:rsidR="00A222AC" w:rsidRDefault="00A222AC" w:rsidP="00AA440F">
      <w:pPr>
        <w:rPr>
          <w:rFonts w:cstheme="minorHAnsi"/>
          <w:szCs w:val="20"/>
          <w:lang w:val="es-ES"/>
        </w:rPr>
      </w:pPr>
    </w:p>
    <w:p w14:paraId="45186BF4" w14:textId="1333F94F" w:rsidR="00AA440F" w:rsidRPr="00AA440F" w:rsidRDefault="00AA440F" w:rsidP="00AA440F">
      <w:pPr>
        <w:rPr>
          <w:rFonts w:cstheme="minorHAnsi"/>
          <w:szCs w:val="20"/>
          <w:lang w:val="es-ES"/>
        </w:rPr>
      </w:pPr>
      <w:r w:rsidRPr="00AA440F">
        <w:rPr>
          <w:rFonts w:cstheme="minorHAnsi"/>
          <w:szCs w:val="20"/>
          <w:lang w:val="es-ES"/>
        </w:rPr>
        <w:t>NOTA 3: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67FCE5FD" w14:textId="77777777" w:rsidR="00A222AC" w:rsidRDefault="00A222AC" w:rsidP="00AA440F">
      <w:pPr>
        <w:rPr>
          <w:rFonts w:cstheme="minorHAnsi"/>
          <w:szCs w:val="20"/>
          <w:lang w:val="es-ES"/>
        </w:rPr>
      </w:pPr>
    </w:p>
    <w:p w14:paraId="54F2419C" w14:textId="5292E235" w:rsidR="00AA440F" w:rsidRPr="00AA440F" w:rsidRDefault="00AA440F" w:rsidP="00AA440F">
      <w:pPr>
        <w:rPr>
          <w:rFonts w:cstheme="minorHAnsi"/>
          <w:szCs w:val="20"/>
          <w:lang w:val="es-ES"/>
        </w:rPr>
      </w:pPr>
      <w:r w:rsidRPr="00AA440F">
        <w:rPr>
          <w:rFonts w:cstheme="minorHAnsi"/>
          <w:szCs w:val="20"/>
          <w:lang w:val="es-ES"/>
        </w:rPr>
        <w:t>NOTA 4: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40BC1B68" w14:textId="77777777" w:rsidR="00A222AC" w:rsidRDefault="00A222AC" w:rsidP="00AA440F">
      <w:pPr>
        <w:rPr>
          <w:rFonts w:cstheme="minorHAnsi"/>
          <w:szCs w:val="20"/>
          <w:lang w:val="es-ES"/>
        </w:rPr>
      </w:pPr>
    </w:p>
    <w:p w14:paraId="6CCBF2EF" w14:textId="6C1019D6" w:rsidR="00AA440F" w:rsidRPr="00AA440F" w:rsidRDefault="00AA440F" w:rsidP="00AA440F">
      <w:pPr>
        <w:rPr>
          <w:rFonts w:cstheme="minorHAnsi"/>
          <w:szCs w:val="20"/>
          <w:lang w:val="es-ES"/>
        </w:rPr>
      </w:pPr>
      <w:r w:rsidRPr="00AA440F">
        <w:rPr>
          <w:rFonts w:cstheme="minorHAnsi"/>
          <w:szCs w:val="20"/>
          <w:lang w:val="es-ES"/>
        </w:rPr>
        <w:t>NOTA 5: La Entidad hará las retenciones a que haya lugar sobre cada pago de acuerdo con las disposiciones legales vigentes sobre la materia.</w:t>
      </w:r>
    </w:p>
    <w:p w14:paraId="67339EED" w14:textId="77777777" w:rsidR="00AA440F" w:rsidRPr="00AA440F" w:rsidRDefault="00AA440F" w:rsidP="00AA440F">
      <w:pPr>
        <w:rPr>
          <w:rFonts w:cstheme="minorHAnsi"/>
          <w:szCs w:val="20"/>
          <w:lang w:val="es-ES"/>
        </w:rPr>
      </w:pPr>
      <w:r w:rsidRPr="00AA440F">
        <w:rPr>
          <w:rFonts w:cstheme="minorHAnsi"/>
          <w:szCs w:val="20"/>
          <w:lang w:val="es-ES"/>
        </w:rPr>
        <w:lastRenderedPageBreak/>
        <w:t>NOTA 6: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0484F798" w14:textId="77777777" w:rsidR="00A222AC" w:rsidRDefault="00A222AC" w:rsidP="00AA440F">
      <w:pPr>
        <w:rPr>
          <w:rFonts w:cstheme="minorHAnsi"/>
          <w:szCs w:val="20"/>
          <w:lang w:val="es-ES"/>
        </w:rPr>
      </w:pPr>
    </w:p>
    <w:p w14:paraId="4264DDB6" w14:textId="0B743795" w:rsidR="00AA440F" w:rsidRPr="00AA440F" w:rsidRDefault="00AA440F" w:rsidP="00AA440F">
      <w:pPr>
        <w:rPr>
          <w:rFonts w:cstheme="minorHAnsi"/>
          <w:szCs w:val="20"/>
          <w:lang w:val="es-ES"/>
        </w:rPr>
      </w:pPr>
      <w:r w:rsidRPr="00AA440F">
        <w:rPr>
          <w:rFonts w:cstheme="minorHAnsi"/>
          <w:szCs w:val="20"/>
          <w:lang w:val="es-ES"/>
        </w:rPr>
        <w:t>NOTA 7: El plan de manejo de transido (PMT), se pagará conforme al avance de la obra en la misma proporción, con la presentación del informe de avance de obra y su respectiva aprobación por parte del interventor.</w:t>
      </w:r>
    </w:p>
    <w:p w14:paraId="3B6639A5" w14:textId="77777777" w:rsidR="00A222AC" w:rsidRDefault="00A222AC" w:rsidP="00AA440F">
      <w:pPr>
        <w:rPr>
          <w:rFonts w:cstheme="minorHAnsi"/>
          <w:szCs w:val="20"/>
          <w:lang w:val="es-ES"/>
        </w:rPr>
      </w:pPr>
    </w:p>
    <w:p w14:paraId="329A735F" w14:textId="7C1B38FD" w:rsidR="00AA440F" w:rsidRPr="00AA440F" w:rsidRDefault="00AA440F" w:rsidP="00AA440F">
      <w:pPr>
        <w:rPr>
          <w:rFonts w:cstheme="minorHAnsi"/>
          <w:szCs w:val="20"/>
          <w:lang w:val="es-ES"/>
        </w:rPr>
      </w:pPr>
      <w:r w:rsidRPr="00AA440F">
        <w:rPr>
          <w:rFonts w:cstheme="minorHAnsi"/>
          <w:szCs w:val="20"/>
          <w:lang w:val="es-ES"/>
        </w:rPr>
        <w:t xml:space="preserve">NOTA 8: </w:t>
      </w:r>
    </w:p>
    <w:p w14:paraId="6A48DEB2" w14:textId="77777777" w:rsidR="00AA440F" w:rsidRPr="00AA440F" w:rsidRDefault="00AA440F" w:rsidP="00AA440F">
      <w:pPr>
        <w:rPr>
          <w:rFonts w:cstheme="minorHAnsi"/>
          <w:szCs w:val="20"/>
          <w:lang w:val="es-CO"/>
        </w:rPr>
      </w:pPr>
      <w:r w:rsidRPr="00AA440F">
        <w:rPr>
          <w:rFonts w:cstheme="minorHAnsi"/>
          <w:szCs w:val="20"/>
          <w:lang w:val="es-ES"/>
        </w:rPr>
        <w:t xml:space="preserve">El anticipo será amortizado mediante deducciones de actas mensuales de obra, situación que deberá ser controlada por la interventoría, el Contratista podrá amortizar un porcentaje mayor al acordado, </w:t>
      </w:r>
      <w:r w:rsidRPr="00AA440F">
        <w:rPr>
          <w:rFonts w:cstheme="minorHAnsi"/>
          <w:szCs w:val="20"/>
          <w:lang w:val="es-CO"/>
        </w:rPr>
        <w:t>el valor total del anticipo entregado al contratista será amortizado de forma proporcional con cada una de las actas mensuales de pago, de acuerdo con el avance físico-financiero de la obra. No obstante, se aplicará un factor de amortización ajustado, con el fin de garantizar que el 100% del anticipo esté completamente amortizado en el acta correspondiente al momento en que el valor acumulado de las actas alcance o supere el 70% del valor total del contrato.</w:t>
      </w:r>
    </w:p>
    <w:p w14:paraId="0894550B" w14:textId="77777777" w:rsidR="00AA440F" w:rsidRPr="00AA440F" w:rsidRDefault="00AA440F" w:rsidP="00AA440F">
      <w:pPr>
        <w:rPr>
          <w:rFonts w:cstheme="minorHAnsi"/>
          <w:szCs w:val="20"/>
          <w:lang w:val="es-CO"/>
        </w:rPr>
      </w:pPr>
      <w:r w:rsidRPr="00AA440F">
        <w:rPr>
          <w:rFonts w:cstheme="minorHAnsi"/>
          <w:szCs w:val="20"/>
          <w:lang w:val="es-CO"/>
        </w:rPr>
        <w:t>Para tal efecto, en cada acta mensual, el valor a amortizar del anticipo se calculará con la siguiente fórmula:</w:t>
      </w:r>
    </w:p>
    <w:p w14:paraId="3D8F3C92" w14:textId="0C5D24CA" w:rsidR="00AA440F" w:rsidRPr="00AA440F" w:rsidRDefault="00AA440F" w:rsidP="00AA440F">
      <w:pPr>
        <w:rPr>
          <w:rFonts w:cstheme="minorHAnsi"/>
          <w:szCs w:val="20"/>
          <w:lang w:val="es-CO"/>
        </w:rPr>
      </w:pPr>
      <m:oMathPara>
        <m:oMath>
          <m:r>
            <w:rPr>
              <w:rFonts w:ascii="Cambria Math" w:hAnsi="Cambria Math" w:cstheme="minorHAnsi"/>
              <w:szCs w:val="20"/>
              <w:lang w:val="es-CO"/>
            </w:rPr>
            <m:t>V</m:t>
          </m:r>
          <m:sSub>
            <m:sSubPr>
              <m:ctrlPr>
                <w:rPr>
                  <w:rFonts w:ascii="Cambria Math" w:hAnsi="Cambria Math" w:cstheme="minorHAnsi"/>
                  <w:i/>
                  <w:szCs w:val="20"/>
                  <w:lang w:val="es-CO"/>
                </w:rPr>
              </m:ctrlPr>
            </m:sSubPr>
            <m:e>
              <m:r>
                <w:rPr>
                  <w:rFonts w:ascii="Cambria Math" w:hAnsi="Cambria Math" w:cstheme="minorHAnsi"/>
                  <w:szCs w:val="20"/>
                  <w:lang w:val="es-CO"/>
                </w:rPr>
                <m:t>A</m:t>
              </m:r>
            </m:e>
            <m:sub>
              <m:r>
                <w:rPr>
                  <w:rFonts w:ascii="Cambria Math" w:hAnsi="Cambria Math" w:cstheme="minorHAnsi"/>
                  <w:szCs w:val="20"/>
                  <w:lang w:val="es-CO"/>
                </w:rPr>
                <m:t>i</m:t>
              </m:r>
            </m:sub>
          </m:sSub>
          <m:r>
            <w:rPr>
              <w:rFonts w:ascii="Cambria Math" w:hAnsi="Cambria Math" w:cstheme="minorHAnsi"/>
              <w:szCs w:val="20"/>
              <w:lang w:val="es-CO"/>
            </w:rPr>
            <m:t>=</m:t>
          </m:r>
          <m:func>
            <m:funcPr>
              <m:ctrlPr>
                <w:rPr>
                  <w:rFonts w:ascii="Cambria Math" w:hAnsi="Cambria Math" w:cstheme="minorHAnsi"/>
                  <w:i/>
                  <w:szCs w:val="20"/>
                  <w:lang w:val="es-CO"/>
                </w:rPr>
              </m:ctrlPr>
            </m:funcPr>
            <m:fName>
              <m:r>
                <m:rPr>
                  <m:sty m:val="p"/>
                </m:rPr>
                <w:rPr>
                  <w:rFonts w:ascii="Cambria Math" w:hAnsi="Cambria Math" w:cstheme="minorHAnsi"/>
                  <w:szCs w:val="20"/>
                  <w:lang w:val="es-CO"/>
                </w:rPr>
                <m:t>min</m:t>
              </m:r>
            </m:fName>
            <m:e>
              <m:d>
                <m:dPr>
                  <m:ctrlPr>
                    <w:rPr>
                      <w:rFonts w:ascii="Cambria Math" w:hAnsi="Cambria Math" w:cstheme="minorHAnsi"/>
                      <w:i/>
                      <w:szCs w:val="20"/>
                      <w:lang w:val="es-CO"/>
                    </w:rPr>
                  </m:ctrlPr>
                </m:dPr>
                <m:e>
                  <m:r>
                    <w:rPr>
                      <w:rFonts w:ascii="Cambria Math" w:hAnsi="Cambria Math" w:cstheme="minorHAnsi"/>
                      <w:szCs w:val="20"/>
                      <w:lang w:val="es-CO"/>
                    </w:rPr>
                    <m:t xml:space="preserve"> V</m:t>
                  </m:r>
                  <m:sSub>
                    <m:sSubPr>
                      <m:ctrlPr>
                        <w:rPr>
                          <w:rFonts w:ascii="Cambria Math" w:hAnsi="Cambria Math" w:cstheme="minorHAnsi"/>
                          <w:i/>
                          <w:szCs w:val="20"/>
                          <w:lang w:val="es-CO"/>
                        </w:rPr>
                      </m:ctrlPr>
                    </m:sSubPr>
                    <m:e>
                      <m:r>
                        <w:rPr>
                          <w:rFonts w:ascii="Cambria Math" w:hAnsi="Cambria Math" w:cstheme="minorHAnsi"/>
                          <w:szCs w:val="20"/>
                          <w:lang w:val="es-CO"/>
                        </w:rPr>
                        <m:t>A</m:t>
                      </m:r>
                    </m:e>
                    <m:sub>
                      <m:r>
                        <w:rPr>
                          <w:rFonts w:ascii="Cambria Math" w:hAnsi="Cambria Math" w:cstheme="minorHAnsi"/>
                          <w:szCs w:val="20"/>
                          <w:lang w:val="es-CO"/>
                        </w:rPr>
                        <m:t>P</m:t>
                      </m:r>
                    </m:sub>
                  </m:sSub>
                  <m:r>
                    <w:rPr>
                      <w:rFonts w:ascii="Cambria Math" w:hAnsi="Cambria Math" w:cstheme="minorHAnsi"/>
                      <w:szCs w:val="20"/>
                      <w:lang w:val="es-CO"/>
                    </w:rPr>
                    <m:t>; VAc</m:t>
                  </m:r>
                  <m:sSub>
                    <m:sSubPr>
                      <m:ctrlPr>
                        <w:rPr>
                          <w:rFonts w:ascii="Cambria Math" w:hAnsi="Cambria Math" w:cstheme="minorHAnsi"/>
                          <w:i/>
                          <w:szCs w:val="20"/>
                          <w:lang w:val="es-CO"/>
                        </w:rPr>
                      </m:ctrlPr>
                    </m:sSubPr>
                    <m:e>
                      <m:r>
                        <w:rPr>
                          <w:rFonts w:ascii="Cambria Math" w:hAnsi="Cambria Math" w:cstheme="minorHAnsi"/>
                          <w:szCs w:val="20"/>
                          <w:lang w:val="es-CO"/>
                        </w:rPr>
                        <m:t>t</m:t>
                      </m:r>
                    </m:e>
                    <m:sub>
                      <m:r>
                        <w:rPr>
                          <w:rFonts w:ascii="Cambria Math" w:hAnsi="Cambria Math" w:cstheme="minorHAnsi"/>
                          <w:szCs w:val="20"/>
                          <w:lang w:val="es-CO"/>
                        </w:rPr>
                        <m:t>i</m:t>
                      </m:r>
                    </m:sub>
                  </m:sSub>
                  <m:r>
                    <w:rPr>
                      <w:rFonts w:ascii="Cambria Math" w:hAnsi="Cambria Math" w:cstheme="minorHAnsi"/>
                      <w:szCs w:val="20"/>
                      <w:lang w:val="es-CO"/>
                    </w:rPr>
                    <m:t>*</m:t>
                  </m:r>
                  <m:d>
                    <m:dPr>
                      <m:ctrlPr>
                        <w:rPr>
                          <w:rFonts w:ascii="Cambria Math" w:hAnsi="Cambria Math" w:cstheme="minorHAnsi"/>
                          <w:i/>
                          <w:szCs w:val="20"/>
                          <w:lang w:val="es-CO"/>
                        </w:rPr>
                      </m:ctrlPr>
                    </m:dPr>
                    <m:e>
                      <m:f>
                        <m:fPr>
                          <m:ctrlPr>
                            <w:rPr>
                              <w:rFonts w:ascii="Cambria Math" w:hAnsi="Cambria Math" w:cstheme="minorHAnsi"/>
                              <w:i/>
                              <w:szCs w:val="20"/>
                              <w:lang w:val="es-CO"/>
                            </w:rPr>
                          </m:ctrlPr>
                        </m:fPr>
                        <m:num>
                          <m:r>
                            <w:rPr>
                              <w:rFonts w:ascii="Cambria Math" w:hAnsi="Cambria Math" w:cstheme="minorHAnsi"/>
                              <w:szCs w:val="20"/>
                              <w:lang w:val="es-CO"/>
                            </w:rPr>
                            <m:t>1</m:t>
                          </m:r>
                        </m:num>
                        <m:den>
                          <m:r>
                            <w:rPr>
                              <w:rFonts w:ascii="Cambria Math" w:hAnsi="Cambria Math" w:cstheme="minorHAnsi"/>
                              <w:szCs w:val="20"/>
                              <w:lang w:val="es-CO"/>
                            </w:rPr>
                            <m:t>0,7</m:t>
                          </m:r>
                        </m:den>
                      </m:f>
                    </m:e>
                  </m:d>
                  <m:r>
                    <w:rPr>
                      <w:rFonts w:ascii="Cambria Math" w:hAnsi="Cambria Math" w:cstheme="minorHAnsi"/>
                      <w:szCs w:val="20"/>
                      <w:lang w:val="es-CO"/>
                    </w:rPr>
                    <m:t>*</m:t>
                  </m:r>
                  <m:f>
                    <m:fPr>
                      <m:ctrlPr>
                        <w:rPr>
                          <w:rFonts w:ascii="Cambria Math" w:hAnsi="Cambria Math" w:cstheme="minorHAnsi"/>
                          <w:i/>
                          <w:szCs w:val="20"/>
                          <w:lang w:val="es-CO"/>
                        </w:rPr>
                      </m:ctrlPr>
                    </m:fPr>
                    <m:num>
                      <m:r>
                        <w:rPr>
                          <w:rFonts w:ascii="Cambria Math" w:hAnsi="Cambria Math" w:cstheme="minorHAnsi"/>
                          <w:szCs w:val="20"/>
                          <w:lang w:val="es-CO"/>
                        </w:rPr>
                        <m:t>Valor del Anticipo</m:t>
                      </m:r>
                    </m:num>
                    <m:den>
                      <m:r>
                        <w:rPr>
                          <w:rFonts w:ascii="Cambria Math" w:hAnsi="Cambria Math" w:cstheme="minorHAnsi"/>
                          <w:szCs w:val="20"/>
                          <w:lang w:val="es-CO"/>
                        </w:rPr>
                        <m:t>Valor Total del contrato</m:t>
                      </m:r>
                    </m:den>
                  </m:f>
                </m:e>
              </m:d>
            </m:e>
          </m:func>
        </m:oMath>
      </m:oMathPara>
    </w:p>
    <w:p w14:paraId="3B138202" w14:textId="77777777" w:rsidR="00AA440F" w:rsidRPr="00AA440F" w:rsidRDefault="00AA440F" w:rsidP="00AA440F">
      <w:pPr>
        <w:rPr>
          <w:rFonts w:cstheme="minorHAnsi"/>
          <w:szCs w:val="20"/>
          <w:lang w:val="es-CO"/>
        </w:rPr>
      </w:pPr>
      <w:r w:rsidRPr="00AA440F">
        <w:rPr>
          <w:rFonts w:cstheme="minorHAnsi"/>
          <w:szCs w:val="20"/>
          <w:lang w:val="es-CO"/>
        </w:rPr>
        <w:t>Donde:</w:t>
      </w:r>
    </w:p>
    <w:p w14:paraId="766F5FD0" w14:textId="6CD09959" w:rsidR="00AA440F" w:rsidRPr="00AA440F" w:rsidRDefault="00AA440F" w:rsidP="00AA440F">
      <w:pPr>
        <w:rPr>
          <w:rFonts w:cstheme="minorHAnsi"/>
          <w:szCs w:val="20"/>
          <w:lang w:val="es-CO"/>
        </w:rPr>
      </w:pPr>
      <m:oMath>
        <m:r>
          <w:rPr>
            <w:rFonts w:ascii="Cambria Math" w:hAnsi="Cambria Math" w:cstheme="minorHAnsi"/>
            <w:szCs w:val="20"/>
            <w:lang w:val="es-CO"/>
          </w:rPr>
          <m:t>V</m:t>
        </m:r>
        <m:sSub>
          <m:sSubPr>
            <m:ctrlPr>
              <w:rPr>
                <w:rFonts w:ascii="Cambria Math" w:hAnsi="Cambria Math" w:cstheme="minorHAnsi"/>
                <w:i/>
                <w:szCs w:val="20"/>
                <w:lang w:val="es-CO"/>
              </w:rPr>
            </m:ctrlPr>
          </m:sSubPr>
          <m:e>
            <m:r>
              <w:rPr>
                <w:rFonts w:ascii="Cambria Math" w:hAnsi="Cambria Math" w:cstheme="minorHAnsi"/>
                <w:szCs w:val="20"/>
                <w:lang w:val="es-CO"/>
              </w:rPr>
              <m:t>A</m:t>
            </m:r>
          </m:e>
          <m:sub>
            <m:r>
              <w:rPr>
                <w:rFonts w:ascii="Cambria Math" w:hAnsi="Cambria Math" w:cstheme="minorHAnsi"/>
                <w:szCs w:val="20"/>
                <w:lang w:val="es-CO"/>
              </w:rPr>
              <m:t>i</m:t>
            </m:r>
          </m:sub>
        </m:sSub>
        <m:r>
          <w:rPr>
            <w:rFonts w:ascii="Cambria Math" w:hAnsi="Cambria Math" w:cstheme="minorHAnsi"/>
            <w:szCs w:val="20"/>
            <w:lang w:val="es-CO"/>
          </w:rPr>
          <m:t>:</m:t>
        </m:r>
      </m:oMath>
      <w:r w:rsidRPr="00AA440F">
        <w:rPr>
          <w:rFonts w:cstheme="minorHAnsi"/>
          <w:szCs w:val="20"/>
          <w:lang w:val="es-CO"/>
        </w:rPr>
        <w:t xml:space="preserve"> </w:t>
      </w:r>
      <w:proofErr w:type="gramStart"/>
      <w:r w:rsidRPr="00AA440F">
        <w:rPr>
          <w:rFonts w:cstheme="minorHAnsi"/>
          <w:szCs w:val="20"/>
          <w:lang w:val="es-CO"/>
        </w:rPr>
        <w:t>Valor a amortizar</w:t>
      </w:r>
      <w:proofErr w:type="gramEnd"/>
      <w:r w:rsidRPr="00AA440F">
        <w:rPr>
          <w:rFonts w:cstheme="minorHAnsi"/>
          <w:szCs w:val="20"/>
          <w:lang w:val="es-CO"/>
        </w:rPr>
        <w:t> en la Acta </w:t>
      </w:r>
      <w:r w:rsidRPr="00AA440F">
        <w:rPr>
          <w:rFonts w:cstheme="minorHAnsi"/>
          <w:i/>
          <w:iCs/>
          <w:szCs w:val="20"/>
          <w:lang w:val="es-CO"/>
        </w:rPr>
        <w:t>i</w:t>
      </w:r>
      <w:r w:rsidRPr="00AA440F">
        <w:rPr>
          <w:rFonts w:cstheme="minorHAnsi"/>
          <w:szCs w:val="20"/>
          <w:lang w:val="es-CO"/>
        </w:rPr>
        <w:t>.</w:t>
      </w:r>
    </w:p>
    <w:p w14:paraId="29BBADA4" w14:textId="780ADF25" w:rsidR="00AA440F" w:rsidRPr="00AA440F" w:rsidRDefault="00AA440F" w:rsidP="00AA440F">
      <w:pPr>
        <w:rPr>
          <w:rFonts w:cstheme="minorHAnsi"/>
          <w:szCs w:val="20"/>
          <w:lang w:val="es-CO"/>
        </w:rPr>
      </w:pPr>
      <m:oMath>
        <m:r>
          <w:rPr>
            <w:rFonts w:ascii="Cambria Math" w:hAnsi="Cambria Math" w:cstheme="minorHAnsi"/>
            <w:szCs w:val="20"/>
            <w:lang w:val="es-CO"/>
          </w:rPr>
          <m:t>V</m:t>
        </m:r>
        <m:sSub>
          <m:sSubPr>
            <m:ctrlPr>
              <w:rPr>
                <w:rFonts w:ascii="Cambria Math" w:hAnsi="Cambria Math" w:cstheme="minorHAnsi"/>
                <w:i/>
                <w:szCs w:val="20"/>
                <w:lang w:val="es-CO"/>
              </w:rPr>
            </m:ctrlPr>
          </m:sSubPr>
          <m:e>
            <m:r>
              <w:rPr>
                <w:rFonts w:ascii="Cambria Math" w:hAnsi="Cambria Math" w:cstheme="minorHAnsi"/>
                <w:szCs w:val="20"/>
                <w:lang w:val="es-CO"/>
              </w:rPr>
              <m:t>A</m:t>
            </m:r>
          </m:e>
          <m:sub>
            <m:r>
              <w:rPr>
                <w:rFonts w:ascii="Cambria Math" w:hAnsi="Cambria Math" w:cstheme="minorHAnsi"/>
                <w:szCs w:val="20"/>
                <w:lang w:val="es-CO"/>
              </w:rPr>
              <m:t>P</m:t>
            </m:r>
          </m:sub>
        </m:sSub>
      </m:oMath>
      <w:r w:rsidRPr="00AA440F">
        <w:rPr>
          <w:rFonts w:cstheme="minorHAnsi"/>
          <w:szCs w:val="20"/>
          <w:lang w:val="es-CO"/>
        </w:rPr>
        <w:t>: Valor del Anticipo Pendiente, es el saldo no amortizado del anticipo a la fecha del acta correspondiente.</w:t>
      </w:r>
    </w:p>
    <w:p w14:paraId="200148D1" w14:textId="333989AF" w:rsidR="00AA440F" w:rsidRPr="00AA440F" w:rsidRDefault="00AA440F" w:rsidP="00AA440F">
      <w:pPr>
        <w:rPr>
          <w:rFonts w:cstheme="minorHAnsi"/>
          <w:szCs w:val="20"/>
          <w:lang w:val="es-ES"/>
        </w:rPr>
      </w:pPr>
      <m:oMath>
        <m:r>
          <w:rPr>
            <w:rFonts w:ascii="Cambria Math" w:hAnsi="Cambria Math" w:cstheme="minorHAnsi"/>
            <w:szCs w:val="20"/>
            <w:lang w:val="es-CO"/>
          </w:rPr>
          <m:t>VAc</m:t>
        </m:r>
        <m:sSub>
          <m:sSubPr>
            <m:ctrlPr>
              <w:rPr>
                <w:rFonts w:ascii="Cambria Math" w:hAnsi="Cambria Math" w:cstheme="minorHAnsi"/>
                <w:i/>
                <w:szCs w:val="20"/>
                <w:lang w:val="es-CO"/>
              </w:rPr>
            </m:ctrlPr>
          </m:sSubPr>
          <m:e>
            <m:r>
              <w:rPr>
                <w:rFonts w:ascii="Cambria Math" w:hAnsi="Cambria Math" w:cstheme="minorHAnsi"/>
                <w:szCs w:val="20"/>
                <w:lang w:val="es-CO"/>
              </w:rPr>
              <m:t>t</m:t>
            </m:r>
          </m:e>
          <m:sub>
            <m:r>
              <w:rPr>
                <w:rFonts w:ascii="Cambria Math" w:hAnsi="Cambria Math" w:cstheme="minorHAnsi"/>
                <w:szCs w:val="20"/>
                <w:lang w:val="es-CO"/>
              </w:rPr>
              <m:t>i</m:t>
            </m:r>
          </m:sub>
        </m:sSub>
      </m:oMath>
      <w:r w:rsidRPr="00AA440F">
        <w:rPr>
          <w:rFonts w:cstheme="minorHAnsi"/>
          <w:szCs w:val="20"/>
          <w:lang w:val="es-CO"/>
        </w:rPr>
        <w:t>: Valor del Acta i</w:t>
      </w:r>
      <w:r w:rsidRPr="00AA440F">
        <w:rPr>
          <w:rFonts w:cstheme="minorHAnsi"/>
          <w:szCs w:val="20"/>
          <w:lang w:val="es-ES"/>
        </w:rPr>
        <w:t xml:space="preserve">, es el valor bruto </w:t>
      </w:r>
      <w:proofErr w:type="gramStart"/>
      <w:r w:rsidRPr="00AA440F">
        <w:rPr>
          <w:rFonts w:cstheme="minorHAnsi"/>
          <w:szCs w:val="20"/>
          <w:lang w:val="es-ES"/>
        </w:rPr>
        <w:t>de la acta mensual correspondiente</w:t>
      </w:r>
      <w:proofErr w:type="gramEnd"/>
      <w:r w:rsidRPr="00AA440F">
        <w:rPr>
          <w:rFonts w:cstheme="minorHAnsi"/>
          <w:szCs w:val="20"/>
          <w:lang w:val="es-ES"/>
        </w:rPr>
        <w:t xml:space="preserve"> al período </w:t>
      </w:r>
      <w:r w:rsidRPr="00AA440F">
        <w:rPr>
          <w:rFonts w:ascii="Cambria Math" w:hAnsi="Cambria Math" w:cs="Cambria Math"/>
          <w:szCs w:val="20"/>
          <w:lang w:val="es-ES"/>
        </w:rPr>
        <w:t>𝑖</w:t>
      </w:r>
    </w:p>
    <w:p w14:paraId="2F81E0BE" w14:textId="77777777" w:rsidR="00A222AC" w:rsidRDefault="00A222AC" w:rsidP="00AA440F">
      <w:pPr>
        <w:rPr>
          <w:rFonts w:cstheme="minorHAnsi"/>
          <w:szCs w:val="20"/>
          <w:lang w:val="es-ES"/>
        </w:rPr>
      </w:pPr>
    </w:p>
    <w:p w14:paraId="6C534467" w14:textId="5BBE52F8" w:rsidR="00AA440F" w:rsidRPr="00AA440F" w:rsidRDefault="00AA440F" w:rsidP="00AA440F">
      <w:pPr>
        <w:rPr>
          <w:rFonts w:cstheme="minorHAnsi"/>
          <w:szCs w:val="20"/>
          <w:lang w:val="es-ES"/>
        </w:rPr>
      </w:pPr>
      <w:r w:rsidRPr="00AA440F">
        <w:rPr>
          <w:rFonts w:cstheme="minorHAnsi"/>
          <w:szCs w:val="20"/>
          <w:lang w:val="es-ES"/>
        </w:rPr>
        <w:t xml:space="preserve">NOTA 9: El desarrollo del Plan de Adaptación de la Guía Ambiental (PAGA), se pagará conforme al avance de la obra y de manera mensual, con la prestación del informe y su respectiva aprobación por parte del interventor. </w:t>
      </w:r>
    </w:p>
    <w:p w14:paraId="51741263" w14:textId="77777777" w:rsidR="00AA440F" w:rsidRPr="00AA440F" w:rsidRDefault="00AA440F" w:rsidP="00AA440F">
      <w:pPr>
        <w:rPr>
          <w:rFonts w:cstheme="minorHAnsi"/>
          <w:szCs w:val="20"/>
          <w:lang w:val="es-ES"/>
        </w:rPr>
      </w:pPr>
      <w:r w:rsidRPr="00AA440F">
        <w:rPr>
          <w:rFonts w:cstheme="minorHAnsi"/>
          <w:szCs w:val="20"/>
          <w:lang w:val="es-ES"/>
        </w:rPr>
        <w:t xml:space="preserve">Para el manejo del PAGA, al inicio del contrato, el contratista deberá presentar el desglose del PAGA para aprobación de la interventoría, así mismo, el contratista deberá realizar el ajuste del presupuesto estimado con base en las modificaciones que presente el documento PAGA conforme al desarrollo de la obra para que el documento y el presupuesto que soporta la estructuración del PAGA tenga la debida correspondencia técnica, en el cual se debe integrar los elementos definidos en los documentos del proceso y que soporta el presente proceso estableciendo con claridad cuáles son las actividades que dan cumplimiento al documento del Plan de Adaptación de Gestión Ambiental. </w:t>
      </w:r>
    </w:p>
    <w:p w14:paraId="67238315" w14:textId="77777777" w:rsidR="00A222AC" w:rsidRDefault="00A222AC" w:rsidP="00AA440F">
      <w:pPr>
        <w:rPr>
          <w:rFonts w:cstheme="minorHAnsi"/>
          <w:szCs w:val="20"/>
          <w:lang w:val="es-ES"/>
        </w:rPr>
      </w:pPr>
    </w:p>
    <w:p w14:paraId="6CF23A40" w14:textId="24979B0A" w:rsidR="00AA440F" w:rsidRPr="00AA440F" w:rsidRDefault="00AA440F" w:rsidP="00AA440F">
      <w:pPr>
        <w:rPr>
          <w:rFonts w:cstheme="minorHAnsi"/>
          <w:szCs w:val="20"/>
          <w:lang w:val="es-ES"/>
        </w:rPr>
      </w:pPr>
      <w:r w:rsidRPr="00AA440F">
        <w:rPr>
          <w:rFonts w:cstheme="minorHAnsi"/>
          <w:szCs w:val="20"/>
          <w:lang w:val="es-ES"/>
        </w:rPr>
        <w:t>Para el cumplimiento del numeral 4.2.4 del pliego de condiciones, el contratista en paralelo deberá presentar para aprobación de la interventoría, documento en el cual se especifique la manera de cumplimiento de los criterios ambientales y sociales.</w:t>
      </w:r>
    </w:p>
    <w:p w14:paraId="2EC9376D" w14:textId="77777777" w:rsidR="00A26768" w:rsidRDefault="00A26768" w:rsidP="00540E0E">
      <w:pPr>
        <w:rPr>
          <w:rFonts w:cstheme="minorHAnsi"/>
          <w:b/>
          <w:bCs/>
          <w:szCs w:val="20"/>
          <w:lang w:val="es-ES"/>
        </w:rPr>
      </w:pPr>
    </w:p>
    <w:p w14:paraId="0C647EFD" w14:textId="77777777" w:rsidR="00A222AC" w:rsidRPr="009D35BF" w:rsidRDefault="00A222AC" w:rsidP="00A222AC">
      <w:pPr>
        <w:rPr>
          <w:rFonts w:cstheme="minorHAnsi"/>
          <w:szCs w:val="20"/>
        </w:rPr>
      </w:pPr>
      <w:r w:rsidRPr="004D77E7">
        <w:rPr>
          <w:rFonts w:cstheme="minorHAnsi"/>
          <w:szCs w:val="20"/>
        </w:rPr>
        <w:t>NOTA 10:</w:t>
      </w:r>
      <w:r w:rsidRPr="009D35BF">
        <w:rPr>
          <w:rFonts w:cstheme="minorHAnsi"/>
          <w:szCs w:val="20"/>
        </w:rPr>
        <w:t xml:space="preserve"> el contratista se obliga a presentar para la firma del contrato y junto con cada facturación de avance de obra certificado en cual debe informar que ni el representante legal ni sus accionistas, socios u administradores se encuentran acusados, imputados o sancionados por los delitos u acciones que se mencionan a continuación: </w:t>
      </w:r>
    </w:p>
    <w:p w14:paraId="06686F27" w14:textId="77777777" w:rsidR="00A222AC" w:rsidRPr="009D35BF" w:rsidRDefault="00A222AC" w:rsidP="00A222AC">
      <w:pPr>
        <w:rPr>
          <w:rFonts w:cstheme="minorHAnsi"/>
          <w:szCs w:val="20"/>
        </w:rPr>
      </w:pPr>
    </w:p>
    <w:p w14:paraId="6F7CEA54" w14:textId="77777777" w:rsidR="00A222AC" w:rsidRPr="009D35BF" w:rsidRDefault="00A222AC" w:rsidP="00A222AC">
      <w:pPr>
        <w:rPr>
          <w:rFonts w:cstheme="minorHAnsi"/>
          <w:szCs w:val="20"/>
        </w:rPr>
      </w:pPr>
      <w:r w:rsidRPr="009D35BF">
        <w:rPr>
          <w:rFonts w:cstheme="minorHAnsi"/>
          <w:szCs w:val="20"/>
        </w:rPr>
        <w:t>(A) Acusación o Imputación o Sanción por delitos de narcotráfico, terrorismo, secuestro, lavado de activos, financiación del terrorismo y administración de recursos relacionados con actividades terroristas u otros delitos relacionados con el lavado de activos, financiación del terrorismo, actos de corrupción o delitos contra la administración pública; o</w:t>
      </w:r>
    </w:p>
    <w:p w14:paraId="26369D71" w14:textId="77777777" w:rsidR="00A222AC" w:rsidRDefault="00A222AC" w:rsidP="00A222AC">
      <w:pPr>
        <w:rPr>
          <w:rFonts w:cstheme="minorHAnsi"/>
          <w:szCs w:val="20"/>
        </w:rPr>
      </w:pPr>
    </w:p>
    <w:p w14:paraId="1842B485" w14:textId="77777777" w:rsidR="00A222AC" w:rsidRPr="009D35BF" w:rsidRDefault="00A222AC" w:rsidP="00A222AC">
      <w:pPr>
        <w:rPr>
          <w:rFonts w:cstheme="minorHAnsi"/>
          <w:szCs w:val="20"/>
        </w:rPr>
      </w:pPr>
      <w:r w:rsidRPr="009D35BF">
        <w:rPr>
          <w:rFonts w:cstheme="minorHAnsi"/>
          <w:szCs w:val="20"/>
        </w:rPr>
        <w:lastRenderedPageBreak/>
        <w:t>(B) Acusación o Imputación o Sanción como resultado de la violación de cualquier Disposición Anticorrupción, Lavado de Activos y Financiación del Terrorismo; o</w:t>
      </w:r>
    </w:p>
    <w:p w14:paraId="52141C32" w14:textId="77777777" w:rsidR="00A222AC" w:rsidRDefault="00A222AC" w:rsidP="00A222AC">
      <w:pPr>
        <w:rPr>
          <w:rFonts w:cstheme="minorHAnsi"/>
          <w:szCs w:val="20"/>
        </w:rPr>
      </w:pPr>
    </w:p>
    <w:p w14:paraId="688A87BF" w14:textId="77777777" w:rsidR="00A222AC" w:rsidRPr="009D35BF" w:rsidRDefault="00A222AC" w:rsidP="00A222AC">
      <w:pPr>
        <w:rPr>
          <w:rFonts w:cstheme="minorHAnsi"/>
          <w:szCs w:val="20"/>
        </w:rPr>
      </w:pPr>
      <w:r w:rsidRPr="009D35BF">
        <w:rPr>
          <w:rFonts w:cstheme="minorHAnsi"/>
          <w:szCs w:val="20"/>
        </w:rPr>
        <w:t>(C) Incurre o participa en Prácticas Prohibidas y es condenado por ello; o</w:t>
      </w:r>
    </w:p>
    <w:p w14:paraId="2586A592" w14:textId="77777777" w:rsidR="00A222AC" w:rsidRDefault="00A222AC" w:rsidP="00A222AC">
      <w:pPr>
        <w:rPr>
          <w:rFonts w:cstheme="minorHAnsi"/>
          <w:szCs w:val="20"/>
        </w:rPr>
      </w:pPr>
    </w:p>
    <w:p w14:paraId="398A9D31" w14:textId="77777777" w:rsidR="00A222AC" w:rsidRPr="009D35BF" w:rsidRDefault="00A222AC" w:rsidP="00A222AC">
      <w:pPr>
        <w:rPr>
          <w:rFonts w:cstheme="minorHAnsi"/>
          <w:szCs w:val="20"/>
        </w:rPr>
      </w:pPr>
      <w:r w:rsidRPr="009D35BF">
        <w:rPr>
          <w:rFonts w:cstheme="minorHAnsi"/>
          <w:szCs w:val="20"/>
        </w:rPr>
        <w:t xml:space="preserve">(D) si es incluido en Listas Sancionatorias.  </w:t>
      </w:r>
    </w:p>
    <w:p w14:paraId="15BD41C3" w14:textId="77777777" w:rsidR="00A222AC" w:rsidRDefault="00A222AC" w:rsidP="00A222AC">
      <w:pPr>
        <w:rPr>
          <w:rFonts w:cstheme="minorHAnsi"/>
          <w:szCs w:val="20"/>
        </w:rPr>
      </w:pPr>
    </w:p>
    <w:p w14:paraId="18908AF7" w14:textId="77777777" w:rsidR="00A222AC" w:rsidRDefault="00A222AC" w:rsidP="00A222AC">
      <w:pPr>
        <w:rPr>
          <w:rFonts w:cstheme="minorHAnsi"/>
          <w:szCs w:val="20"/>
        </w:rPr>
      </w:pPr>
      <w:r w:rsidRPr="004D77E7">
        <w:rPr>
          <w:rFonts w:cstheme="minorHAnsi"/>
          <w:szCs w:val="20"/>
        </w:rPr>
        <w:t>NOTA 11:</w:t>
      </w:r>
      <w:r w:rsidRPr="00CC6708">
        <w:rPr>
          <w:rFonts w:cstheme="minorHAnsi"/>
          <w:szCs w:val="20"/>
        </w:rPr>
        <w:t xml:space="preserve"> A continuación, se discriminan los impuestos, tasas o contribuciones que aplican al presente contrato:</w:t>
      </w:r>
    </w:p>
    <w:tbl>
      <w:tblPr>
        <w:tblpPr w:leftFromText="141" w:rightFromText="141" w:vertAnchor="text" w:horzAnchor="page" w:tblpX="2103" w:tblpY="270"/>
        <w:tblW w:w="8495" w:type="dxa"/>
        <w:tblCellMar>
          <w:left w:w="70" w:type="dxa"/>
          <w:right w:w="70" w:type="dxa"/>
        </w:tblCellMar>
        <w:tblLook w:val="04A0" w:firstRow="1" w:lastRow="0" w:firstColumn="1" w:lastColumn="0" w:noHBand="0" w:noVBand="1"/>
      </w:tblPr>
      <w:tblGrid>
        <w:gridCol w:w="3122"/>
        <w:gridCol w:w="3200"/>
        <w:gridCol w:w="2173"/>
      </w:tblGrid>
      <w:tr w:rsidR="00A222AC" w:rsidRPr="00CC6708" w14:paraId="572D4411" w14:textId="77777777" w:rsidTr="00120369">
        <w:trPr>
          <w:trHeight w:val="330"/>
        </w:trPr>
        <w:tc>
          <w:tcPr>
            <w:tcW w:w="8495" w:type="dxa"/>
            <w:gridSpan w:val="3"/>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7C2FF740" w14:textId="77777777" w:rsidR="00A222AC" w:rsidRPr="00CC6708" w:rsidRDefault="00A222AC" w:rsidP="00120369">
            <w:pPr>
              <w:jc w:val="center"/>
              <w:rPr>
                <w:rFonts w:ascii="Calibri" w:eastAsia="Times New Roman" w:hAnsi="Calibri" w:cs="Calibri"/>
                <w:b/>
                <w:bCs/>
                <w:color w:val="FFFFFF"/>
                <w:sz w:val="24"/>
                <w:szCs w:val="24"/>
                <w:lang w:val="es-CO" w:eastAsia="es-CO"/>
              </w:rPr>
            </w:pPr>
            <w:proofErr w:type="gramStart"/>
            <w:r w:rsidRPr="00CC6708">
              <w:rPr>
                <w:rFonts w:ascii="Calibri" w:eastAsia="Times New Roman" w:hAnsi="Calibri" w:cs="Calibri"/>
                <w:b/>
                <w:bCs/>
                <w:color w:val="FFFFFF"/>
                <w:sz w:val="24"/>
                <w:szCs w:val="24"/>
                <w:lang w:val="es-CO" w:eastAsia="es-CO"/>
              </w:rPr>
              <w:t>IMPUESTOS  NACIONALES</w:t>
            </w:r>
            <w:proofErr w:type="gramEnd"/>
          </w:p>
        </w:tc>
      </w:tr>
      <w:tr w:rsidR="00A222AC" w:rsidRPr="00CC6708" w14:paraId="7BB1D47F" w14:textId="77777777" w:rsidTr="00120369">
        <w:trPr>
          <w:trHeight w:val="330"/>
        </w:trPr>
        <w:tc>
          <w:tcPr>
            <w:tcW w:w="3122" w:type="dxa"/>
            <w:tcBorders>
              <w:top w:val="nil"/>
              <w:left w:val="single" w:sz="8" w:space="0" w:color="auto"/>
              <w:bottom w:val="single" w:sz="8" w:space="0" w:color="auto"/>
              <w:right w:val="single" w:sz="8" w:space="0" w:color="auto"/>
            </w:tcBorders>
            <w:shd w:val="clear" w:color="000000" w:fill="0070C0"/>
            <w:noWrap/>
            <w:vAlign w:val="bottom"/>
            <w:hideMark/>
          </w:tcPr>
          <w:p w14:paraId="7E9916B7" w14:textId="77777777" w:rsidR="00A222AC" w:rsidRPr="00CC6708" w:rsidRDefault="00A222AC" w:rsidP="00120369">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CONCEPTO</w:t>
            </w:r>
          </w:p>
        </w:tc>
        <w:tc>
          <w:tcPr>
            <w:tcW w:w="3200" w:type="dxa"/>
            <w:tcBorders>
              <w:top w:val="nil"/>
              <w:left w:val="nil"/>
              <w:bottom w:val="single" w:sz="8" w:space="0" w:color="auto"/>
              <w:right w:val="single" w:sz="8" w:space="0" w:color="auto"/>
            </w:tcBorders>
            <w:shd w:val="clear" w:color="000000" w:fill="0070C0"/>
            <w:noWrap/>
            <w:vAlign w:val="bottom"/>
            <w:hideMark/>
          </w:tcPr>
          <w:p w14:paraId="520962D1" w14:textId="77777777" w:rsidR="00A222AC" w:rsidRPr="00CC6708" w:rsidRDefault="00A222AC" w:rsidP="00120369">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BASE</w:t>
            </w:r>
          </w:p>
        </w:tc>
        <w:tc>
          <w:tcPr>
            <w:tcW w:w="2173" w:type="dxa"/>
            <w:tcBorders>
              <w:top w:val="nil"/>
              <w:left w:val="nil"/>
              <w:bottom w:val="single" w:sz="8" w:space="0" w:color="auto"/>
              <w:right w:val="single" w:sz="8" w:space="0" w:color="auto"/>
            </w:tcBorders>
            <w:shd w:val="clear" w:color="000000" w:fill="0070C0"/>
            <w:noWrap/>
            <w:vAlign w:val="bottom"/>
            <w:hideMark/>
          </w:tcPr>
          <w:p w14:paraId="4D20BAFA" w14:textId="77777777" w:rsidR="00A222AC" w:rsidRPr="00CC6708" w:rsidRDefault="00A222AC" w:rsidP="00120369">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 xml:space="preserve">% </w:t>
            </w:r>
          </w:p>
        </w:tc>
      </w:tr>
      <w:tr w:rsidR="00A222AC" w:rsidRPr="00CC6708" w14:paraId="39EAA2B1" w14:textId="77777777" w:rsidTr="00120369">
        <w:trPr>
          <w:trHeight w:val="390"/>
        </w:trPr>
        <w:tc>
          <w:tcPr>
            <w:tcW w:w="3122" w:type="dxa"/>
            <w:tcBorders>
              <w:top w:val="nil"/>
              <w:left w:val="single" w:sz="8" w:space="0" w:color="auto"/>
              <w:bottom w:val="single" w:sz="8" w:space="0" w:color="auto"/>
              <w:right w:val="single" w:sz="8" w:space="0" w:color="auto"/>
            </w:tcBorders>
            <w:vAlign w:val="center"/>
            <w:hideMark/>
          </w:tcPr>
          <w:p w14:paraId="7031F782"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RETENCION EN LA </w:t>
            </w:r>
            <w:proofErr w:type="gramStart"/>
            <w:r w:rsidRPr="00CC6708">
              <w:rPr>
                <w:rFonts w:ascii="Calibri" w:eastAsia="Times New Roman" w:hAnsi="Calibri" w:cs="Calibri"/>
                <w:color w:val="000000"/>
                <w:sz w:val="22"/>
                <w:lang w:val="es-CO" w:eastAsia="es-CO"/>
              </w:rPr>
              <w:t>FUENTE  POR</w:t>
            </w:r>
            <w:proofErr w:type="gramEnd"/>
            <w:r w:rsidRPr="00CC6708">
              <w:rPr>
                <w:rFonts w:ascii="Calibri" w:eastAsia="Times New Roman" w:hAnsi="Calibri" w:cs="Calibri"/>
                <w:color w:val="000000"/>
                <w:sz w:val="22"/>
                <w:lang w:val="es-CO" w:eastAsia="es-CO"/>
              </w:rPr>
              <w:t xml:space="preserve"> CONTRATO CIVIL DE OBRA (DIAN)</w:t>
            </w:r>
          </w:p>
        </w:tc>
        <w:tc>
          <w:tcPr>
            <w:tcW w:w="3200" w:type="dxa"/>
            <w:tcBorders>
              <w:top w:val="nil"/>
              <w:left w:val="nil"/>
              <w:bottom w:val="single" w:sz="8" w:space="0" w:color="auto"/>
              <w:right w:val="single" w:sz="8" w:space="0" w:color="auto"/>
            </w:tcBorders>
            <w:vAlign w:val="center"/>
            <w:hideMark/>
          </w:tcPr>
          <w:p w14:paraId="47F11B4E"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nil"/>
              <w:bottom w:val="single" w:sz="8" w:space="0" w:color="auto"/>
              <w:right w:val="single" w:sz="8" w:space="0" w:color="auto"/>
            </w:tcBorders>
            <w:vAlign w:val="center"/>
            <w:hideMark/>
          </w:tcPr>
          <w:p w14:paraId="07B15A87"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w:t>
            </w:r>
          </w:p>
        </w:tc>
      </w:tr>
      <w:tr w:rsidR="00A222AC" w:rsidRPr="00CC6708" w14:paraId="5AD503B9" w14:textId="77777777" w:rsidTr="00120369">
        <w:trPr>
          <w:trHeight w:val="615"/>
        </w:trPr>
        <w:tc>
          <w:tcPr>
            <w:tcW w:w="3122" w:type="dxa"/>
            <w:tcBorders>
              <w:top w:val="nil"/>
              <w:left w:val="single" w:sz="8" w:space="0" w:color="auto"/>
              <w:bottom w:val="single" w:sz="4" w:space="0" w:color="auto"/>
              <w:right w:val="single" w:sz="8" w:space="0" w:color="auto"/>
            </w:tcBorders>
            <w:vAlign w:val="center"/>
            <w:hideMark/>
          </w:tcPr>
          <w:p w14:paraId="79703C3C"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RETENCION EN LA </w:t>
            </w:r>
            <w:proofErr w:type="gramStart"/>
            <w:r w:rsidRPr="00CC6708">
              <w:rPr>
                <w:rFonts w:ascii="Calibri" w:eastAsia="Times New Roman" w:hAnsi="Calibri" w:cs="Calibri"/>
                <w:color w:val="000000"/>
                <w:sz w:val="22"/>
                <w:lang w:val="es-CO" w:eastAsia="es-CO"/>
              </w:rPr>
              <w:t>FUENTE  DE</w:t>
            </w:r>
            <w:proofErr w:type="gramEnd"/>
            <w:r w:rsidRPr="00CC6708">
              <w:rPr>
                <w:rFonts w:ascii="Calibri" w:eastAsia="Times New Roman" w:hAnsi="Calibri" w:cs="Calibri"/>
                <w:color w:val="000000"/>
                <w:sz w:val="22"/>
                <w:lang w:val="es-CO" w:eastAsia="es-CO"/>
              </w:rPr>
              <w:t xml:space="preserve"> IVA </w:t>
            </w:r>
            <w:proofErr w:type="gramStart"/>
            <w:r w:rsidRPr="00CC6708">
              <w:rPr>
                <w:rFonts w:ascii="Calibri" w:eastAsia="Times New Roman" w:hAnsi="Calibri" w:cs="Calibri"/>
                <w:color w:val="000000"/>
                <w:sz w:val="22"/>
                <w:lang w:val="es-CO" w:eastAsia="es-CO"/>
              </w:rPr>
              <w:t>( PARA</w:t>
            </w:r>
            <w:proofErr w:type="gramEnd"/>
            <w:r w:rsidRPr="00CC6708">
              <w:rPr>
                <w:rFonts w:ascii="Calibri" w:eastAsia="Times New Roman" w:hAnsi="Calibri" w:cs="Calibri"/>
                <w:color w:val="000000"/>
                <w:sz w:val="22"/>
                <w:lang w:val="es-CO" w:eastAsia="es-CO"/>
              </w:rPr>
              <w:t xml:space="preserve"> CONTRATOS DE CONSULTORIA E </w:t>
            </w:r>
            <w:proofErr w:type="gramStart"/>
            <w:r w:rsidRPr="00CC6708">
              <w:rPr>
                <w:rFonts w:ascii="Calibri" w:eastAsia="Times New Roman" w:hAnsi="Calibri" w:cs="Calibri"/>
                <w:color w:val="000000"/>
                <w:sz w:val="22"/>
                <w:lang w:val="es-CO" w:eastAsia="es-CO"/>
              </w:rPr>
              <w:t>INTERVENTORIA( DIAN</w:t>
            </w:r>
            <w:proofErr w:type="gramEnd"/>
            <w:r w:rsidRPr="00CC6708">
              <w:rPr>
                <w:rFonts w:ascii="Calibri" w:eastAsia="Times New Roman" w:hAnsi="Calibri" w:cs="Calibri"/>
                <w:color w:val="000000"/>
                <w:sz w:val="22"/>
                <w:lang w:val="es-CO" w:eastAsia="es-CO"/>
              </w:rPr>
              <w:t>)</w:t>
            </w:r>
          </w:p>
        </w:tc>
        <w:tc>
          <w:tcPr>
            <w:tcW w:w="3200" w:type="dxa"/>
            <w:tcBorders>
              <w:top w:val="nil"/>
              <w:left w:val="nil"/>
              <w:bottom w:val="single" w:sz="4" w:space="0" w:color="auto"/>
              <w:right w:val="single" w:sz="8" w:space="0" w:color="auto"/>
            </w:tcBorders>
            <w:noWrap/>
            <w:vAlign w:val="center"/>
            <w:hideMark/>
          </w:tcPr>
          <w:p w14:paraId="61C3C521"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DE IVA</w:t>
            </w:r>
          </w:p>
        </w:tc>
        <w:tc>
          <w:tcPr>
            <w:tcW w:w="2173" w:type="dxa"/>
            <w:tcBorders>
              <w:top w:val="nil"/>
              <w:left w:val="nil"/>
              <w:bottom w:val="single" w:sz="4" w:space="0" w:color="auto"/>
              <w:right w:val="single" w:sz="8" w:space="0" w:color="auto"/>
            </w:tcBorders>
            <w:vAlign w:val="center"/>
            <w:hideMark/>
          </w:tcPr>
          <w:p w14:paraId="2E6E5C3B"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15%</w:t>
            </w:r>
          </w:p>
        </w:tc>
      </w:tr>
      <w:tr w:rsidR="00A222AC" w:rsidRPr="00CC6708" w14:paraId="0E997E06" w14:textId="77777777" w:rsidTr="00120369">
        <w:trPr>
          <w:trHeight w:val="615"/>
        </w:trPr>
        <w:tc>
          <w:tcPr>
            <w:tcW w:w="3122" w:type="dxa"/>
            <w:tcBorders>
              <w:top w:val="single" w:sz="4" w:space="0" w:color="auto"/>
              <w:left w:val="single" w:sz="8" w:space="0" w:color="auto"/>
              <w:bottom w:val="single" w:sz="8" w:space="0" w:color="auto"/>
              <w:right w:val="single" w:sz="8" w:space="0" w:color="auto"/>
            </w:tcBorders>
            <w:noWrap/>
            <w:vAlign w:val="center"/>
            <w:hideMark/>
          </w:tcPr>
          <w:p w14:paraId="38FCA434"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IMPUESTO DE TIMBRE (DECRETO 175 /2025)</w:t>
            </w:r>
          </w:p>
        </w:tc>
        <w:tc>
          <w:tcPr>
            <w:tcW w:w="3200" w:type="dxa"/>
            <w:tcBorders>
              <w:top w:val="single" w:sz="4" w:space="0" w:color="auto"/>
              <w:left w:val="nil"/>
              <w:bottom w:val="single" w:sz="8" w:space="0" w:color="auto"/>
              <w:right w:val="single" w:sz="8" w:space="0" w:color="auto"/>
            </w:tcBorders>
            <w:vAlign w:val="center"/>
            <w:hideMark/>
          </w:tcPr>
          <w:p w14:paraId="4F342A1E"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 - CUANTÍA SUPERIOR A 6.000 UVT</w:t>
            </w:r>
          </w:p>
        </w:tc>
        <w:tc>
          <w:tcPr>
            <w:tcW w:w="2173" w:type="dxa"/>
            <w:tcBorders>
              <w:top w:val="single" w:sz="4" w:space="0" w:color="auto"/>
              <w:left w:val="nil"/>
              <w:bottom w:val="single" w:sz="8" w:space="0" w:color="auto"/>
              <w:right w:val="single" w:sz="8" w:space="0" w:color="auto"/>
            </w:tcBorders>
            <w:vAlign w:val="center"/>
            <w:hideMark/>
          </w:tcPr>
          <w:p w14:paraId="1F40A8D4"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w:t>
            </w:r>
          </w:p>
        </w:tc>
      </w:tr>
      <w:tr w:rsidR="00A222AC" w:rsidRPr="00CC6708" w14:paraId="3D25CF6A" w14:textId="77777777" w:rsidTr="00120369">
        <w:trPr>
          <w:trHeight w:val="330"/>
        </w:trPr>
        <w:tc>
          <w:tcPr>
            <w:tcW w:w="8495" w:type="dxa"/>
            <w:gridSpan w:val="3"/>
            <w:tcBorders>
              <w:top w:val="single" w:sz="8" w:space="0" w:color="auto"/>
              <w:left w:val="single" w:sz="8" w:space="0" w:color="auto"/>
              <w:bottom w:val="single" w:sz="8" w:space="0" w:color="auto"/>
              <w:right w:val="single" w:sz="8" w:space="0" w:color="auto"/>
            </w:tcBorders>
            <w:shd w:val="clear" w:color="000000" w:fill="0070C0"/>
            <w:noWrap/>
            <w:vAlign w:val="bottom"/>
            <w:hideMark/>
          </w:tcPr>
          <w:p w14:paraId="318457B7" w14:textId="77777777" w:rsidR="00A222AC" w:rsidRPr="00CC6708" w:rsidRDefault="00A222AC" w:rsidP="00120369">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 xml:space="preserve">IMPUESTOS DEPARTAMENTALES </w:t>
            </w:r>
          </w:p>
        </w:tc>
      </w:tr>
      <w:tr w:rsidR="00A222AC" w:rsidRPr="00CC6708" w14:paraId="1D05EF32" w14:textId="77777777" w:rsidTr="00120369">
        <w:trPr>
          <w:trHeight w:val="330"/>
        </w:trPr>
        <w:tc>
          <w:tcPr>
            <w:tcW w:w="3122" w:type="dxa"/>
            <w:tcBorders>
              <w:top w:val="nil"/>
              <w:left w:val="single" w:sz="8" w:space="0" w:color="auto"/>
              <w:bottom w:val="single" w:sz="8" w:space="0" w:color="auto"/>
              <w:right w:val="single" w:sz="8" w:space="0" w:color="auto"/>
            </w:tcBorders>
            <w:shd w:val="clear" w:color="000000" w:fill="0070C0"/>
            <w:noWrap/>
            <w:vAlign w:val="bottom"/>
            <w:hideMark/>
          </w:tcPr>
          <w:p w14:paraId="6E92D75E" w14:textId="77777777" w:rsidR="00A222AC" w:rsidRPr="00CC6708" w:rsidRDefault="00A222AC" w:rsidP="00120369">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CONCEPTO</w:t>
            </w:r>
          </w:p>
        </w:tc>
        <w:tc>
          <w:tcPr>
            <w:tcW w:w="3200" w:type="dxa"/>
            <w:tcBorders>
              <w:top w:val="nil"/>
              <w:left w:val="nil"/>
              <w:bottom w:val="single" w:sz="8" w:space="0" w:color="auto"/>
              <w:right w:val="single" w:sz="8" w:space="0" w:color="auto"/>
            </w:tcBorders>
            <w:shd w:val="clear" w:color="000000" w:fill="0070C0"/>
            <w:noWrap/>
            <w:vAlign w:val="bottom"/>
            <w:hideMark/>
          </w:tcPr>
          <w:p w14:paraId="125D2464" w14:textId="77777777" w:rsidR="00A222AC" w:rsidRPr="00CC6708" w:rsidRDefault="00A222AC" w:rsidP="00120369">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BASE</w:t>
            </w:r>
          </w:p>
        </w:tc>
        <w:tc>
          <w:tcPr>
            <w:tcW w:w="2173" w:type="dxa"/>
            <w:tcBorders>
              <w:top w:val="nil"/>
              <w:left w:val="nil"/>
              <w:bottom w:val="single" w:sz="8" w:space="0" w:color="auto"/>
              <w:right w:val="single" w:sz="8" w:space="0" w:color="auto"/>
            </w:tcBorders>
            <w:shd w:val="clear" w:color="000000" w:fill="0070C0"/>
            <w:noWrap/>
            <w:vAlign w:val="bottom"/>
            <w:hideMark/>
          </w:tcPr>
          <w:p w14:paraId="1A49D1E5" w14:textId="77777777" w:rsidR="00A222AC" w:rsidRPr="00CC6708" w:rsidRDefault="00A222AC" w:rsidP="00120369">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 xml:space="preserve">% </w:t>
            </w:r>
          </w:p>
        </w:tc>
      </w:tr>
      <w:tr w:rsidR="00A222AC" w:rsidRPr="00CC6708" w14:paraId="6E8EA533" w14:textId="77777777" w:rsidTr="00120369">
        <w:trPr>
          <w:trHeight w:val="615"/>
        </w:trPr>
        <w:tc>
          <w:tcPr>
            <w:tcW w:w="3122" w:type="dxa"/>
            <w:tcBorders>
              <w:top w:val="nil"/>
              <w:left w:val="single" w:sz="8" w:space="0" w:color="auto"/>
              <w:bottom w:val="single" w:sz="4" w:space="0" w:color="auto"/>
              <w:right w:val="single" w:sz="4" w:space="0" w:color="auto"/>
            </w:tcBorders>
            <w:vAlign w:val="center"/>
            <w:hideMark/>
          </w:tcPr>
          <w:p w14:paraId="07B62310"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CONTRIBUCION ESPECIAL DE SEGURIDAD (SOLO APLICA PARA CONTRATO DE OBRA ART.</w:t>
            </w:r>
            <w:proofErr w:type="gramStart"/>
            <w:r w:rsidRPr="00CC6708">
              <w:rPr>
                <w:rFonts w:ascii="Calibri" w:eastAsia="Times New Roman" w:hAnsi="Calibri" w:cs="Calibri"/>
                <w:color w:val="000000"/>
                <w:sz w:val="22"/>
                <w:lang w:val="es-CO" w:eastAsia="es-CO"/>
              </w:rPr>
              <w:t>329  ORDENANZA</w:t>
            </w:r>
            <w:proofErr w:type="gramEnd"/>
            <w:r w:rsidRPr="00CC6708">
              <w:rPr>
                <w:rFonts w:ascii="Calibri" w:eastAsia="Times New Roman" w:hAnsi="Calibri" w:cs="Calibri"/>
                <w:color w:val="000000"/>
                <w:sz w:val="22"/>
                <w:lang w:val="es-CO" w:eastAsia="es-CO"/>
              </w:rPr>
              <w:t xml:space="preserve"> N.039 DEL 2020)</w:t>
            </w:r>
          </w:p>
        </w:tc>
        <w:tc>
          <w:tcPr>
            <w:tcW w:w="3200" w:type="dxa"/>
            <w:tcBorders>
              <w:top w:val="nil"/>
              <w:left w:val="single" w:sz="8" w:space="0" w:color="auto"/>
              <w:bottom w:val="single" w:sz="8" w:space="0" w:color="auto"/>
              <w:right w:val="single" w:sz="8" w:space="0" w:color="auto"/>
            </w:tcBorders>
            <w:vAlign w:val="center"/>
            <w:hideMark/>
          </w:tcPr>
          <w:p w14:paraId="716BE4BE"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noWrap/>
            <w:vAlign w:val="center"/>
            <w:hideMark/>
          </w:tcPr>
          <w:p w14:paraId="5333353F"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5,0%</w:t>
            </w:r>
          </w:p>
        </w:tc>
      </w:tr>
      <w:tr w:rsidR="00A222AC" w:rsidRPr="00CC6708" w14:paraId="2B59F4A9" w14:textId="77777777" w:rsidTr="00120369">
        <w:trPr>
          <w:trHeight w:val="315"/>
        </w:trPr>
        <w:tc>
          <w:tcPr>
            <w:tcW w:w="3122" w:type="dxa"/>
            <w:tcBorders>
              <w:top w:val="nil"/>
              <w:left w:val="single" w:sz="8" w:space="0" w:color="auto"/>
              <w:bottom w:val="single" w:sz="4" w:space="0" w:color="auto"/>
              <w:right w:val="single" w:sz="4" w:space="0" w:color="auto"/>
            </w:tcBorders>
            <w:noWrap/>
            <w:vAlign w:val="center"/>
            <w:hideMark/>
          </w:tcPr>
          <w:p w14:paraId="71648445"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TASA </w:t>
            </w:r>
            <w:proofErr w:type="gramStart"/>
            <w:r w:rsidRPr="00CC6708">
              <w:rPr>
                <w:rFonts w:ascii="Calibri" w:eastAsia="Times New Roman" w:hAnsi="Calibri" w:cs="Calibri"/>
                <w:color w:val="000000"/>
                <w:sz w:val="22"/>
                <w:lang w:val="es-CO" w:eastAsia="es-CO"/>
              </w:rPr>
              <w:t>PRO DEPORTE</w:t>
            </w:r>
            <w:proofErr w:type="gramEnd"/>
            <w:r w:rsidRPr="00CC6708">
              <w:rPr>
                <w:rFonts w:ascii="Calibri" w:eastAsia="Times New Roman" w:hAnsi="Calibri" w:cs="Calibri"/>
                <w:color w:val="000000"/>
                <w:sz w:val="22"/>
                <w:lang w:val="es-CO" w:eastAsia="es-CO"/>
              </w:rPr>
              <w:t xml:space="preserve"> Y RECREACION (SOLO PERSONAS JURIDICAS)</w:t>
            </w:r>
          </w:p>
        </w:tc>
        <w:tc>
          <w:tcPr>
            <w:tcW w:w="3200" w:type="dxa"/>
            <w:tcBorders>
              <w:top w:val="nil"/>
              <w:left w:val="single" w:sz="8" w:space="0" w:color="auto"/>
              <w:bottom w:val="single" w:sz="8" w:space="0" w:color="auto"/>
              <w:right w:val="single" w:sz="8" w:space="0" w:color="auto"/>
            </w:tcBorders>
            <w:vAlign w:val="center"/>
            <w:hideMark/>
          </w:tcPr>
          <w:p w14:paraId="383336E4"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noWrap/>
            <w:vAlign w:val="center"/>
            <w:hideMark/>
          </w:tcPr>
          <w:p w14:paraId="1FCD8AFE"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2,5%</w:t>
            </w:r>
          </w:p>
        </w:tc>
      </w:tr>
      <w:tr w:rsidR="00A222AC" w:rsidRPr="00CC6708" w14:paraId="6F308AE0" w14:textId="77777777" w:rsidTr="00120369">
        <w:trPr>
          <w:trHeight w:val="315"/>
        </w:trPr>
        <w:tc>
          <w:tcPr>
            <w:tcW w:w="3122" w:type="dxa"/>
            <w:tcBorders>
              <w:top w:val="nil"/>
              <w:left w:val="single" w:sz="8" w:space="0" w:color="auto"/>
              <w:bottom w:val="single" w:sz="4" w:space="0" w:color="auto"/>
              <w:right w:val="single" w:sz="4" w:space="0" w:color="auto"/>
            </w:tcBorders>
            <w:noWrap/>
            <w:vAlign w:val="center"/>
            <w:hideMark/>
          </w:tcPr>
          <w:p w14:paraId="350BCEB0"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ESTAMPILLA PRODESARROLLO </w:t>
            </w:r>
          </w:p>
        </w:tc>
        <w:tc>
          <w:tcPr>
            <w:tcW w:w="3200" w:type="dxa"/>
            <w:tcBorders>
              <w:top w:val="nil"/>
              <w:left w:val="single" w:sz="8" w:space="0" w:color="auto"/>
              <w:bottom w:val="single" w:sz="8" w:space="0" w:color="auto"/>
              <w:right w:val="single" w:sz="8" w:space="0" w:color="auto"/>
            </w:tcBorders>
            <w:vAlign w:val="center"/>
            <w:hideMark/>
          </w:tcPr>
          <w:p w14:paraId="210500DE"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noWrap/>
            <w:vAlign w:val="center"/>
            <w:hideMark/>
          </w:tcPr>
          <w:p w14:paraId="57FF10B3"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w:t>
            </w:r>
          </w:p>
        </w:tc>
      </w:tr>
      <w:tr w:rsidR="00A222AC" w:rsidRPr="00CC6708" w14:paraId="09AB4DD6" w14:textId="77777777" w:rsidTr="00120369">
        <w:trPr>
          <w:trHeight w:val="315"/>
        </w:trPr>
        <w:tc>
          <w:tcPr>
            <w:tcW w:w="3122" w:type="dxa"/>
            <w:tcBorders>
              <w:top w:val="nil"/>
              <w:left w:val="single" w:sz="8" w:space="0" w:color="auto"/>
              <w:bottom w:val="single" w:sz="4" w:space="0" w:color="auto"/>
              <w:right w:val="single" w:sz="4" w:space="0" w:color="auto"/>
            </w:tcBorders>
            <w:noWrap/>
            <w:vAlign w:val="center"/>
            <w:hideMark/>
          </w:tcPr>
          <w:p w14:paraId="344CAA23"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PROELECTRIFICACION ORDENANZA N.0105-2023 ART.307</w:t>
            </w:r>
          </w:p>
        </w:tc>
        <w:tc>
          <w:tcPr>
            <w:tcW w:w="3200" w:type="dxa"/>
            <w:tcBorders>
              <w:top w:val="nil"/>
              <w:left w:val="single" w:sz="8" w:space="0" w:color="auto"/>
              <w:bottom w:val="single" w:sz="8" w:space="0" w:color="auto"/>
              <w:right w:val="single" w:sz="8" w:space="0" w:color="auto"/>
            </w:tcBorders>
            <w:vAlign w:val="center"/>
            <w:hideMark/>
          </w:tcPr>
          <w:p w14:paraId="7C27D6CE"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noWrap/>
            <w:vAlign w:val="center"/>
            <w:hideMark/>
          </w:tcPr>
          <w:p w14:paraId="1F6891BA"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0,2%</w:t>
            </w:r>
          </w:p>
        </w:tc>
      </w:tr>
      <w:tr w:rsidR="00A222AC" w:rsidRPr="00CC6708" w14:paraId="57033864" w14:textId="77777777" w:rsidTr="00120369">
        <w:trPr>
          <w:trHeight w:val="315"/>
        </w:trPr>
        <w:tc>
          <w:tcPr>
            <w:tcW w:w="3122" w:type="dxa"/>
            <w:tcBorders>
              <w:top w:val="nil"/>
              <w:left w:val="single" w:sz="8" w:space="0" w:color="auto"/>
              <w:bottom w:val="single" w:sz="4" w:space="0" w:color="auto"/>
              <w:right w:val="single" w:sz="4" w:space="0" w:color="auto"/>
            </w:tcBorders>
            <w:noWrap/>
            <w:vAlign w:val="center"/>
            <w:hideMark/>
          </w:tcPr>
          <w:p w14:paraId="0BD5C63D"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ESTAMPILLA PROCULTURA </w:t>
            </w:r>
          </w:p>
        </w:tc>
        <w:tc>
          <w:tcPr>
            <w:tcW w:w="3200" w:type="dxa"/>
            <w:tcBorders>
              <w:top w:val="nil"/>
              <w:left w:val="single" w:sz="8" w:space="0" w:color="auto"/>
              <w:bottom w:val="single" w:sz="8" w:space="0" w:color="auto"/>
              <w:right w:val="single" w:sz="8" w:space="0" w:color="auto"/>
            </w:tcBorders>
            <w:vAlign w:val="center"/>
            <w:hideMark/>
          </w:tcPr>
          <w:p w14:paraId="2322CE2E"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noWrap/>
            <w:vAlign w:val="center"/>
            <w:hideMark/>
          </w:tcPr>
          <w:p w14:paraId="094C8126"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w:t>
            </w:r>
          </w:p>
        </w:tc>
      </w:tr>
      <w:tr w:rsidR="00A222AC" w:rsidRPr="00CC6708" w14:paraId="3BB956C6" w14:textId="77777777" w:rsidTr="00120369">
        <w:trPr>
          <w:trHeight w:val="315"/>
        </w:trPr>
        <w:tc>
          <w:tcPr>
            <w:tcW w:w="3122" w:type="dxa"/>
            <w:tcBorders>
              <w:top w:val="nil"/>
              <w:left w:val="single" w:sz="8" w:space="0" w:color="auto"/>
              <w:bottom w:val="single" w:sz="4" w:space="0" w:color="auto"/>
              <w:right w:val="single" w:sz="4" w:space="0" w:color="auto"/>
            </w:tcBorders>
            <w:noWrap/>
            <w:vAlign w:val="center"/>
            <w:hideMark/>
          </w:tcPr>
          <w:p w14:paraId="319726E6"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ESTAMPILLA </w:t>
            </w:r>
            <w:proofErr w:type="gramStart"/>
            <w:r w:rsidRPr="00CC6708">
              <w:rPr>
                <w:rFonts w:ascii="Calibri" w:eastAsia="Times New Roman" w:hAnsi="Calibri" w:cs="Calibri"/>
                <w:color w:val="000000"/>
                <w:sz w:val="22"/>
                <w:lang w:val="es-CO" w:eastAsia="es-CO"/>
              </w:rPr>
              <w:t>PRO HOSPITALES</w:t>
            </w:r>
            <w:proofErr w:type="gramEnd"/>
            <w:r w:rsidRPr="00CC6708">
              <w:rPr>
                <w:rFonts w:ascii="Calibri" w:eastAsia="Times New Roman" w:hAnsi="Calibri" w:cs="Calibri"/>
                <w:color w:val="000000"/>
                <w:sz w:val="22"/>
                <w:lang w:val="es-CO" w:eastAsia="es-CO"/>
              </w:rPr>
              <w:t xml:space="preserve"> </w:t>
            </w:r>
          </w:p>
        </w:tc>
        <w:tc>
          <w:tcPr>
            <w:tcW w:w="3200" w:type="dxa"/>
            <w:tcBorders>
              <w:top w:val="nil"/>
              <w:left w:val="single" w:sz="8" w:space="0" w:color="auto"/>
              <w:bottom w:val="single" w:sz="8" w:space="0" w:color="auto"/>
              <w:right w:val="single" w:sz="8" w:space="0" w:color="auto"/>
            </w:tcBorders>
            <w:vAlign w:val="center"/>
            <w:hideMark/>
          </w:tcPr>
          <w:p w14:paraId="0EBC25D7"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noWrap/>
            <w:vAlign w:val="center"/>
            <w:hideMark/>
          </w:tcPr>
          <w:p w14:paraId="63046C3D"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w:t>
            </w:r>
          </w:p>
        </w:tc>
      </w:tr>
      <w:tr w:rsidR="00A222AC" w:rsidRPr="00CC6708" w14:paraId="1A25B665" w14:textId="77777777" w:rsidTr="00120369">
        <w:trPr>
          <w:trHeight w:val="315"/>
        </w:trPr>
        <w:tc>
          <w:tcPr>
            <w:tcW w:w="3122" w:type="dxa"/>
            <w:tcBorders>
              <w:top w:val="nil"/>
              <w:left w:val="single" w:sz="8" w:space="0" w:color="auto"/>
              <w:bottom w:val="single" w:sz="4" w:space="0" w:color="auto"/>
              <w:right w:val="single" w:sz="4" w:space="0" w:color="auto"/>
            </w:tcBorders>
            <w:noWrap/>
            <w:vAlign w:val="center"/>
            <w:hideMark/>
          </w:tcPr>
          <w:p w14:paraId="5042B203"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ESTAMPILLA PRODESARROLLO UNIVERSIDAD C/MARCA</w:t>
            </w:r>
          </w:p>
        </w:tc>
        <w:tc>
          <w:tcPr>
            <w:tcW w:w="3200" w:type="dxa"/>
            <w:tcBorders>
              <w:top w:val="nil"/>
              <w:left w:val="single" w:sz="8" w:space="0" w:color="auto"/>
              <w:bottom w:val="single" w:sz="8" w:space="0" w:color="auto"/>
              <w:right w:val="single" w:sz="8" w:space="0" w:color="auto"/>
            </w:tcBorders>
            <w:vAlign w:val="center"/>
            <w:hideMark/>
          </w:tcPr>
          <w:p w14:paraId="29B3ECE4"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noWrap/>
            <w:vAlign w:val="center"/>
            <w:hideMark/>
          </w:tcPr>
          <w:p w14:paraId="7693AB76"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1,5%</w:t>
            </w:r>
          </w:p>
        </w:tc>
      </w:tr>
      <w:tr w:rsidR="00A222AC" w:rsidRPr="00CC6708" w14:paraId="7F1D40FD" w14:textId="77777777" w:rsidTr="00120369">
        <w:trPr>
          <w:trHeight w:val="315"/>
        </w:trPr>
        <w:tc>
          <w:tcPr>
            <w:tcW w:w="3122" w:type="dxa"/>
            <w:tcBorders>
              <w:top w:val="nil"/>
              <w:left w:val="single" w:sz="8" w:space="0" w:color="auto"/>
              <w:bottom w:val="single" w:sz="8" w:space="0" w:color="auto"/>
              <w:right w:val="single" w:sz="4" w:space="0" w:color="auto"/>
            </w:tcBorders>
            <w:noWrap/>
            <w:vAlign w:val="center"/>
            <w:hideMark/>
          </w:tcPr>
          <w:p w14:paraId="33D30327"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ESTAMPILLA ADULTO MAYOR </w:t>
            </w:r>
          </w:p>
        </w:tc>
        <w:tc>
          <w:tcPr>
            <w:tcW w:w="3200" w:type="dxa"/>
            <w:tcBorders>
              <w:top w:val="nil"/>
              <w:left w:val="single" w:sz="8" w:space="0" w:color="auto"/>
              <w:bottom w:val="single" w:sz="8" w:space="0" w:color="auto"/>
              <w:right w:val="single" w:sz="8" w:space="0" w:color="auto"/>
            </w:tcBorders>
            <w:vAlign w:val="center"/>
            <w:hideMark/>
          </w:tcPr>
          <w:p w14:paraId="412CCD6E" w14:textId="77777777" w:rsidR="00A222AC" w:rsidRPr="00CC6708" w:rsidRDefault="00A222AC" w:rsidP="00120369">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8" w:space="0" w:color="auto"/>
              <w:right w:val="single" w:sz="8" w:space="0" w:color="auto"/>
            </w:tcBorders>
            <w:noWrap/>
            <w:vAlign w:val="center"/>
            <w:hideMark/>
          </w:tcPr>
          <w:p w14:paraId="6ED1BBC4"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w:t>
            </w:r>
          </w:p>
        </w:tc>
      </w:tr>
      <w:tr w:rsidR="00A222AC" w:rsidRPr="00CC6708" w14:paraId="3E9CFC72" w14:textId="77777777" w:rsidTr="00120369">
        <w:trPr>
          <w:trHeight w:val="315"/>
        </w:trPr>
        <w:tc>
          <w:tcPr>
            <w:tcW w:w="3122" w:type="dxa"/>
            <w:tcBorders>
              <w:top w:val="nil"/>
              <w:left w:val="nil"/>
              <w:bottom w:val="nil"/>
              <w:right w:val="nil"/>
            </w:tcBorders>
            <w:noWrap/>
            <w:vAlign w:val="center"/>
            <w:hideMark/>
          </w:tcPr>
          <w:p w14:paraId="2053349B" w14:textId="77777777" w:rsidR="00A222AC" w:rsidRPr="00CC6708" w:rsidRDefault="00A222AC" w:rsidP="00120369">
            <w:pPr>
              <w:jc w:val="center"/>
              <w:rPr>
                <w:rFonts w:ascii="Calibri" w:eastAsia="Times New Roman" w:hAnsi="Calibri" w:cs="Calibri"/>
                <w:color w:val="000000"/>
                <w:sz w:val="22"/>
                <w:lang w:val="es-CO" w:eastAsia="es-CO"/>
              </w:rPr>
            </w:pPr>
          </w:p>
        </w:tc>
        <w:tc>
          <w:tcPr>
            <w:tcW w:w="3200" w:type="dxa"/>
            <w:tcBorders>
              <w:top w:val="nil"/>
              <w:left w:val="nil"/>
              <w:bottom w:val="nil"/>
              <w:right w:val="nil"/>
            </w:tcBorders>
            <w:noWrap/>
            <w:vAlign w:val="center"/>
            <w:hideMark/>
          </w:tcPr>
          <w:p w14:paraId="3315DA2D" w14:textId="77777777" w:rsidR="00A222AC" w:rsidRPr="00CC6708" w:rsidRDefault="00A222AC" w:rsidP="00120369">
            <w:pPr>
              <w:jc w:val="left"/>
              <w:rPr>
                <w:rFonts w:ascii="Times New Roman" w:eastAsia="Times New Roman" w:hAnsi="Times New Roman" w:cs="Times New Roman"/>
                <w:szCs w:val="20"/>
                <w:lang w:val="es-CO" w:eastAsia="es-CO"/>
              </w:rPr>
            </w:pPr>
          </w:p>
        </w:tc>
        <w:tc>
          <w:tcPr>
            <w:tcW w:w="2173" w:type="dxa"/>
            <w:tcBorders>
              <w:top w:val="nil"/>
              <w:left w:val="nil"/>
              <w:bottom w:val="double" w:sz="6" w:space="0" w:color="auto"/>
              <w:right w:val="nil"/>
            </w:tcBorders>
            <w:noWrap/>
            <w:vAlign w:val="center"/>
            <w:hideMark/>
          </w:tcPr>
          <w:p w14:paraId="685FCF34"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w:t>
            </w:r>
          </w:p>
        </w:tc>
      </w:tr>
      <w:tr w:rsidR="00A222AC" w:rsidRPr="00CC6708" w14:paraId="65E8E652" w14:textId="77777777" w:rsidTr="00120369">
        <w:trPr>
          <w:trHeight w:val="315"/>
        </w:trPr>
        <w:tc>
          <w:tcPr>
            <w:tcW w:w="3122" w:type="dxa"/>
            <w:tcBorders>
              <w:top w:val="nil"/>
              <w:left w:val="nil"/>
              <w:bottom w:val="nil"/>
              <w:right w:val="nil"/>
            </w:tcBorders>
            <w:noWrap/>
            <w:vAlign w:val="bottom"/>
            <w:hideMark/>
          </w:tcPr>
          <w:p w14:paraId="278D733D" w14:textId="77777777" w:rsidR="00A222AC" w:rsidRPr="00CC6708" w:rsidRDefault="00A222AC" w:rsidP="00120369">
            <w:pPr>
              <w:jc w:val="center"/>
              <w:rPr>
                <w:rFonts w:ascii="Calibri" w:eastAsia="Times New Roman" w:hAnsi="Calibri" w:cs="Calibri"/>
                <w:color w:val="000000"/>
                <w:sz w:val="22"/>
                <w:lang w:val="es-CO" w:eastAsia="es-CO"/>
              </w:rPr>
            </w:pPr>
          </w:p>
        </w:tc>
        <w:tc>
          <w:tcPr>
            <w:tcW w:w="3200" w:type="dxa"/>
            <w:tcBorders>
              <w:top w:val="nil"/>
              <w:left w:val="nil"/>
              <w:bottom w:val="nil"/>
              <w:right w:val="nil"/>
            </w:tcBorders>
            <w:noWrap/>
            <w:vAlign w:val="bottom"/>
            <w:hideMark/>
          </w:tcPr>
          <w:p w14:paraId="788AAC1F" w14:textId="77777777" w:rsidR="00A222AC" w:rsidRPr="00CC6708" w:rsidRDefault="00A222AC" w:rsidP="00120369">
            <w:pPr>
              <w:jc w:val="left"/>
              <w:rPr>
                <w:rFonts w:ascii="Times New Roman" w:eastAsia="Times New Roman" w:hAnsi="Times New Roman" w:cs="Times New Roman"/>
                <w:szCs w:val="20"/>
                <w:lang w:val="es-CO" w:eastAsia="es-CO"/>
              </w:rPr>
            </w:pPr>
          </w:p>
        </w:tc>
        <w:tc>
          <w:tcPr>
            <w:tcW w:w="2173" w:type="dxa"/>
            <w:tcBorders>
              <w:top w:val="nil"/>
              <w:left w:val="nil"/>
              <w:bottom w:val="nil"/>
              <w:right w:val="nil"/>
            </w:tcBorders>
            <w:noWrap/>
            <w:vAlign w:val="bottom"/>
            <w:hideMark/>
          </w:tcPr>
          <w:p w14:paraId="7AFA0D9B" w14:textId="77777777" w:rsidR="00A222AC" w:rsidRPr="00CC6708" w:rsidRDefault="00A222AC" w:rsidP="00120369">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16,20%</w:t>
            </w:r>
          </w:p>
        </w:tc>
      </w:tr>
    </w:tbl>
    <w:p w14:paraId="32D8D119" w14:textId="77777777" w:rsidR="00A222AC" w:rsidRPr="0052401B" w:rsidRDefault="00A222AC" w:rsidP="00A222AC">
      <w:pPr>
        <w:rPr>
          <w:rFonts w:cstheme="minorHAnsi"/>
          <w:szCs w:val="20"/>
        </w:rPr>
      </w:pPr>
    </w:p>
    <w:p w14:paraId="42DA88D8" w14:textId="77777777" w:rsidR="00A222AC" w:rsidRPr="00AA440F" w:rsidRDefault="00A222AC" w:rsidP="00A222AC">
      <w:pPr>
        <w:rPr>
          <w:rFonts w:cstheme="minorHAnsi"/>
          <w:b/>
          <w:bCs/>
          <w:szCs w:val="20"/>
          <w:lang w:val="es-ES"/>
        </w:rPr>
      </w:pPr>
    </w:p>
    <w:p w14:paraId="54C09B5D" w14:textId="77777777" w:rsidR="00A222AC" w:rsidRPr="0052401B" w:rsidRDefault="00A222AC" w:rsidP="00A222AC">
      <w:pPr>
        <w:rPr>
          <w:rFonts w:cstheme="minorHAnsi"/>
          <w:b/>
          <w:bCs/>
          <w:szCs w:val="20"/>
        </w:rPr>
      </w:pPr>
    </w:p>
    <w:p w14:paraId="2738A5DE" w14:textId="556FB238" w:rsidR="47D4D2D0" w:rsidRPr="0052401B" w:rsidRDefault="0918AA45">
      <w:pPr>
        <w:rPr>
          <w:b/>
          <w:bCs/>
        </w:rPr>
      </w:pPr>
      <w:r w:rsidRPr="0052401B">
        <w:rPr>
          <w:b/>
          <w:bCs/>
        </w:rPr>
        <w:lastRenderedPageBreak/>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6C7276B1" w:rsidR="006559AF" w:rsidRPr="00D245A2" w:rsidRDefault="006559AF" w:rsidP="00D245A2">
      <w:pPr>
        <w:rPr>
          <w:rFonts w:cstheme="minorHAnsi"/>
          <w:color w:val="1A1818" w:themeColor="text1"/>
          <w:szCs w:val="20"/>
        </w:rPr>
      </w:pPr>
      <w:r w:rsidRPr="00D245A2">
        <w:rPr>
          <w:rFonts w:cstheme="minorHAnsi"/>
          <w:color w:val="1A1818" w:themeColor="text1"/>
          <w:szCs w:val="20"/>
        </w:rPr>
        <w:t>Además de las derivadas de la esencia y la naturaleza del contrato, la ley, las obligaciones y</w:t>
      </w:r>
      <w:r w:rsidR="00D245A2" w:rsidRPr="00D245A2">
        <w:rPr>
          <w:rFonts w:cstheme="minorHAnsi"/>
          <w:color w:val="1A1818" w:themeColor="text1"/>
          <w:szCs w:val="20"/>
        </w:rPr>
        <w:t xml:space="preserve"> </w:t>
      </w:r>
      <w:r w:rsidRPr="00D245A2">
        <w:rPr>
          <w:rFonts w:cstheme="minorHAnsi"/>
          <w:color w:val="1A1818" w:themeColor="text1"/>
          <w:szCs w:val="20"/>
        </w:rPr>
        <w:t>condiciones señaladas en el Pliego de Condiciones y demás Documentos del Proceso y de las establecidas en [documento adicional aplicable al Proceso de Contratación], vigente durante la ejecución del contrato, el Contratista se obliga a:</w:t>
      </w:r>
    </w:p>
    <w:p w14:paraId="17B4193B" w14:textId="77777777" w:rsidR="0083530F" w:rsidRPr="00D245A2" w:rsidRDefault="0083530F" w:rsidP="00D245A2">
      <w:pPr>
        <w:rPr>
          <w:rFonts w:cstheme="minorHAnsi"/>
          <w:color w:val="1A1818" w:themeColor="text1"/>
          <w:szCs w:val="20"/>
        </w:rPr>
      </w:pPr>
    </w:p>
    <w:p w14:paraId="0CDF1331" w14:textId="77777777" w:rsidR="00D245A2" w:rsidRDefault="000D706D" w:rsidP="00D245A2">
      <w:pPr>
        <w:pStyle w:val="Prrafodelista"/>
        <w:numPr>
          <w:ilvl w:val="0"/>
          <w:numId w:val="59"/>
        </w:numPr>
        <w:rPr>
          <w:rFonts w:cstheme="minorHAnsi"/>
          <w:color w:val="1A1818" w:themeColor="text1"/>
          <w:szCs w:val="20"/>
        </w:rPr>
      </w:pPr>
      <w:r w:rsidRPr="00D245A2">
        <w:rPr>
          <w:rFonts w:cstheme="minorHAnsi"/>
          <w:color w:val="1A1818" w:themeColor="text1"/>
          <w:szCs w:val="20"/>
        </w:rPr>
        <w:t>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67B216FC" w14:textId="77777777" w:rsidR="00D245A2" w:rsidRDefault="00D245A2" w:rsidP="00D245A2">
      <w:pPr>
        <w:pStyle w:val="Prrafodelista"/>
        <w:rPr>
          <w:rFonts w:cstheme="minorHAnsi"/>
          <w:color w:val="1A1818" w:themeColor="text1"/>
          <w:szCs w:val="20"/>
        </w:rPr>
      </w:pPr>
    </w:p>
    <w:p w14:paraId="41BAFE29" w14:textId="77777777" w:rsidR="00D245A2" w:rsidRDefault="006559AF" w:rsidP="00D245A2">
      <w:pPr>
        <w:pStyle w:val="Prrafodelista"/>
        <w:rPr>
          <w:rFonts w:ascii="Arial" w:eastAsia="Calibri" w:hAnsi="Arial" w:cs="Arial"/>
          <w:color w:val="000000"/>
          <w:szCs w:val="20"/>
          <w:lang w:val="es-ES"/>
        </w:rPr>
      </w:pPr>
      <w:r w:rsidRPr="00D245A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D245A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6B5D5186" w14:textId="77777777" w:rsidR="00D245A2" w:rsidRDefault="00D245A2" w:rsidP="00D245A2">
      <w:pPr>
        <w:pStyle w:val="Prrafodelista"/>
        <w:rPr>
          <w:rFonts w:ascii="Arial" w:eastAsia="Calibri" w:hAnsi="Arial" w:cs="Arial"/>
          <w:bCs/>
          <w:szCs w:val="20"/>
          <w:lang w:val="es-ES"/>
        </w:rPr>
      </w:pPr>
    </w:p>
    <w:p w14:paraId="342EAA18" w14:textId="77777777" w:rsidR="00D245A2" w:rsidRDefault="006559AF" w:rsidP="00D245A2">
      <w:pPr>
        <w:pStyle w:val="Prrafodelista"/>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21D9F2E2" w14:textId="77777777" w:rsidR="00D245A2" w:rsidRDefault="00D245A2" w:rsidP="00D245A2">
      <w:pPr>
        <w:pStyle w:val="Prrafodelista"/>
        <w:rPr>
          <w:rFonts w:ascii="Arial" w:eastAsia="Calibri" w:hAnsi="Arial" w:cs="Arial"/>
          <w:bCs/>
          <w:szCs w:val="20"/>
          <w:lang w:val="es-ES"/>
        </w:rPr>
      </w:pPr>
    </w:p>
    <w:p w14:paraId="73F95319" w14:textId="77777777" w:rsidR="00D245A2" w:rsidRDefault="006559AF" w:rsidP="00D245A2">
      <w:pPr>
        <w:pStyle w:val="Prrafodelista"/>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9627DEB" w14:textId="77777777" w:rsidR="00D245A2" w:rsidRDefault="00D245A2" w:rsidP="00D245A2">
      <w:pPr>
        <w:pStyle w:val="Prrafodelista"/>
        <w:rPr>
          <w:rFonts w:ascii="Arial" w:eastAsia="Calibri" w:hAnsi="Arial" w:cs="Arial"/>
          <w:bCs/>
          <w:szCs w:val="20"/>
          <w:lang w:val="es-ES"/>
        </w:rPr>
      </w:pPr>
    </w:p>
    <w:p w14:paraId="616F5BE9" w14:textId="77777777" w:rsidR="00D245A2" w:rsidRPr="00D245A2" w:rsidRDefault="000D706D" w:rsidP="00D245A2">
      <w:pPr>
        <w:pStyle w:val="Prrafodelista"/>
        <w:numPr>
          <w:ilvl w:val="0"/>
          <w:numId w:val="59"/>
        </w:numPr>
        <w:rPr>
          <w:rFonts w:cstheme="minorHAnsi"/>
          <w:color w:val="1A1818" w:themeColor="text1"/>
          <w:szCs w:val="20"/>
        </w:rPr>
      </w:pPr>
      <w:r w:rsidRPr="00D245A2">
        <w:rPr>
          <w:rFonts w:ascii="Arial" w:eastAsia="Calibri" w:hAnsi="Arial" w:cs="Arial"/>
          <w:bCs/>
          <w:szCs w:val="20"/>
          <w:lang w:val="es-ES"/>
        </w:rPr>
        <w:t xml:space="preserve">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D245A2">
        <w:rPr>
          <w:rFonts w:ascii="Arial" w:eastAsia="Calibri" w:hAnsi="Arial" w:cs="Arial"/>
          <w:bCs/>
          <w:szCs w:val="20"/>
          <w:lang w:val="es-ES"/>
        </w:rPr>
        <w:t>Rrom</w:t>
      </w:r>
      <w:proofErr w:type="spellEnd"/>
      <w:r w:rsidRPr="00D245A2">
        <w:rPr>
          <w:rFonts w:ascii="Arial" w:eastAsia="Calibri" w:hAnsi="Arial" w:cs="Arial"/>
          <w:bCs/>
          <w:szCs w:val="20"/>
          <w:lang w:val="es-ES"/>
        </w:rPr>
        <w:t xml:space="preserve"> o gitana, entre otros sujetos identificados por la Ley o la jurisprudencia de esta manera.</w:t>
      </w:r>
    </w:p>
    <w:p w14:paraId="3068341D" w14:textId="77777777" w:rsidR="00D245A2" w:rsidRPr="00D245A2" w:rsidRDefault="00D245A2" w:rsidP="00D245A2">
      <w:pPr>
        <w:pStyle w:val="Prrafodelista"/>
        <w:rPr>
          <w:rFonts w:cstheme="minorHAnsi"/>
          <w:color w:val="1A1818" w:themeColor="text1"/>
          <w:szCs w:val="20"/>
        </w:rPr>
      </w:pPr>
    </w:p>
    <w:p w14:paraId="6D336DFE" w14:textId="77777777" w:rsidR="00D245A2" w:rsidRDefault="006559AF" w:rsidP="00D245A2">
      <w:pPr>
        <w:pStyle w:val="Prrafodelista"/>
        <w:rPr>
          <w:rFonts w:ascii="Arial" w:eastAsia="Calibri" w:hAnsi="Arial" w:cs="Arial"/>
          <w:bCs/>
          <w:szCs w:val="20"/>
          <w:lang w:val="es-CO"/>
        </w:rPr>
      </w:pPr>
      <w:r w:rsidRPr="00D245A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14D20DF1" w14:textId="77777777" w:rsidR="00D245A2" w:rsidRDefault="00D245A2" w:rsidP="00D245A2">
      <w:pPr>
        <w:pStyle w:val="Prrafodelista"/>
        <w:rPr>
          <w:rFonts w:ascii="Arial" w:eastAsia="Calibri" w:hAnsi="Arial" w:cs="Arial"/>
          <w:bCs/>
          <w:szCs w:val="20"/>
          <w:lang w:val="es-CO"/>
        </w:rPr>
      </w:pPr>
    </w:p>
    <w:p w14:paraId="297C5E5B" w14:textId="77777777" w:rsidR="00D245A2" w:rsidRDefault="006559AF" w:rsidP="00D245A2">
      <w:pPr>
        <w:pStyle w:val="Prrafodelista"/>
        <w:rPr>
          <w:rFonts w:ascii="Arial" w:eastAsia="Calibri" w:hAnsi="Arial" w:cs="Arial"/>
          <w:bCs/>
          <w:szCs w:val="20"/>
          <w:lang w:val="es-ES"/>
        </w:rPr>
      </w:pPr>
      <w:r w:rsidRPr="00513642">
        <w:rPr>
          <w:rFonts w:ascii="Arial" w:eastAsia="Calibri" w:hAnsi="Arial" w:cs="Arial"/>
          <w:bCs/>
          <w:szCs w:val="20"/>
          <w:lang w:val="es-ES"/>
        </w:rPr>
        <w:lastRenderedPageBreak/>
        <w:t>El</w:t>
      </w:r>
      <w:r w:rsidR="00DA74BF">
        <w:rPr>
          <w:rFonts w:ascii="Arial" w:eastAsia="Calibri" w:hAnsi="Arial" w:cs="Arial"/>
          <w:bCs/>
          <w:szCs w:val="20"/>
          <w:lang w:val="es-ES"/>
        </w:rPr>
        <w:t xml:space="preserve"> </w:t>
      </w:r>
      <w:r w:rsidRPr="00513642">
        <w:rPr>
          <w:rFonts w:ascii="Arial" w:eastAsia="Calibri" w:hAnsi="Arial" w:cs="Arial"/>
          <w:bCs/>
          <w:szCs w:val="20"/>
          <w:lang w:val="es-ES"/>
        </w:rPr>
        <w:t>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w:t>
      </w:r>
      <w:r w:rsidR="005401A1">
        <w:rPr>
          <w:rFonts w:ascii="Arial" w:eastAsia="Calibri" w:hAnsi="Arial" w:cs="Arial"/>
          <w:bCs/>
          <w:szCs w:val="20"/>
          <w:lang w:val="es-ES"/>
        </w:rPr>
        <w:t xml:space="preserve"> </w:t>
      </w:r>
      <w:proofErr w:type="gramStart"/>
      <w:r w:rsidR="005401A1">
        <w:rPr>
          <w:rFonts w:ascii="Arial" w:eastAsia="Calibri" w:hAnsi="Arial" w:cs="Arial"/>
          <w:bCs/>
          <w:szCs w:val="20"/>
          <w:lang w:val="es-ES"/>
        </w:rPr>
        <w:t>diez(</w:t>
      </w:r>
      <w:proofErr w:type="gramEnd"/>
      <w:r w:rsidR="005401A1">
        <w:rPr>
          <w:rFonts w:ascii="Arial" w:eastAsia="Calibri" w:hAnsi="Arial" w:cs="Arial"/>
          <w:bCs/>
          <w:szCs w:val="20"/>
          <w:lang w:val="es-ES"/>
        </w:rPr>
        <w:t>10</w:t>
      </w:r>
      <w:proofErr w:type="gramStart"/>
      <w:r w:rsidR="005401A1">
        <w:rPr>
          <w:rFonts w:ascii="Arial" w:eastAsia="Calibri" w:hAnsi="Arial" w:cs="Arial"/>
          <w:bCs/>
          <w:szCs w:val="20"/>
          <w:lang w:val="es-ES"/>
        </w:rPr>
        <w:t xml:space="preserve">) </w:t>
      </w:r>
      <w:r w:rsidRPr="00513642">
        <w:rPr>
          <w:rFonts w:ascii="Arial" w:eastAsia="Calibri" w:hAnsi="Arial" w:cs="Arial"/>
          <w:bCs/>
          <w:szCs w:val="20"/>
          <w:lang w:val="es-ES"/>
        </w:rPr>
        <w:t xml:space="preserve"> días</w:t>
      </w:r>
      <w:proofErr w:type="gramEnd"/>
      <w:r w:rsidRPr="00513642">
        <w:rPr>
          <w:rFonts w:ascii="Arial" w:eastAsia="Calibri" w:hAnsi="Arial" w:cs="Arial"/>
          <w:bCs/>
          <w:szCs w:val="20"/>
          <w:lang w:val="es-ES"/>
        </w:rPr>
        <w:t xml:space="preserve">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contados a partir de</w:t>
      </w:r>
      <w:r w:rsidR="005401A1">
        <w:rPr>
          <w:rFonts w:ascii="Arial" w:eastAsia="Calibri" w:hAnsi="Arial" w:cs="Arial"/>
          <w:bCs/>
          <w:szCs w:val="20"/>
          <w:lang w:val="es-ES"/>
        </w:rPr>
        <w:t xml:space="preserve">l acta de inicio. </w:t>
      </w:r>
    </w:p>
    <w:p w14:paraId="66033D17" w14:textId="77777777" w:rsidR="00D245A2" w:rsidRDefault="00D245A2" w:rsidP="00D245A2">
      <w:pPr>
        <w:pStyle w:val="Prrafodelista"/>
        <w:rPr>
          <w:rFonts w:ascii="Arial" w:eastAsia="Calibri" w:hAnsi="Arial" w:cs="Arial"/>
          <w:bCs/>
          <w:szCs w:val="20"/>
          <w:lang w:val="es-ES"/>
        </w:rPr>
      </w:pPr>
    </w:p>
    <w:p w14:paraId="709462F2" w14:textId="233C93EA" w:rsidR="006559AF" w:rsidRPr="00D245A2" w:rsidRDefault="006559AF" w:rsidP="00D245A2">
      <w:pPr>
        <w:pStyle w:val="Prrafodelista"/>
        <w:rPr>
          <w:rFonts w:cstheme="minorHAnsi"/>
          <w:color w:val="1A1818" w:themeColor="text1"/>
          <w:szCs w:val="20"/>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D245A2" w:rsidRDefault="00FB753D" w:rsidP="00D245A2">
      <w:pPr>
        <w:rPr>
          <w:rFonts w:cstheme="minorHAnsi"/>
          <w:color w:val="1A1818" w:themeColor="text1"/>
          <w:szCs w:val="20"/>
        </w:rPr>
      </w:pPr>
    </w:p>
    <w:p w14:paraId="5815973C" w14:textId="45F099C8" w:rsidR="006559AF" w:rsidRPr="00D245A2" w:rsidRDefault="006559AF" w:rsidP="00D245A2">
      <w:pPr>
        <w:rPr>
          <w:rFonts w:cstheme="minorHAnsi"/>
          <w:color w:val="1A1818" w:themeColor="text1"/>
          <w:szCs w:val="20"/>
        </w:rPr>
      </w:pPr>
      <w:r w:rsidRPr="00D245A2">
        <w:rPr>
          <w:rFonts w:cstheme="minorHAnsi"/>
          <w:color w:val="1A1818" w:themeColor="text1"/>
          <w:szCs w:val="20"/>
        </w:rPr>
        <w:t>La condición de los sujetos de especial protección constitucional que no se encuentre definida en esta cláusula deberá ser acreditada por el contratista de conformidad con lo determinado por la ley</w:t>
      </w:r>
      <w:r w:rsidRPr="00D245A2" w:rsidDel="00A3247F">
        <w:rPr>
          <w:rFonts w:cstheme="minorHAnsi"/>
          <w:color w:val="1A1818" w:themeColor="text1"/>
          <w:szCs w:val="20"/>
        </w:rPr>
        <w:t xml:space="preserve"> y la jurisprudencia</w:t>
      </w:r>
      <w:r w:rsidRPr="00D245A2">
        <w:rPr>
          <w:rFonts w:cstheme="minorHAnsi"/>
          <w:color w:val="1A1818" w:themeColor="text1"/>
          <w:szCs w:val="20"/>
        </w:rPr>
        <w:t xml:space="preserve"> en ausencia de norma aplicable.</w:t>
      </w:r>
    </w:p>
    <w:p w14:paraId="3A48701D" w14:textId="47678066" w:rsidR="005401A1" w:rsidRDefault="005401A1" w:rsidP="0083530F">
      <w:pPr>
        <w:tabs>
          <w:tab w:val="left" w:pos="993"/>
          <w:tab w:val="left" w:pos="8647"/>
        </w:tabs>
        <w:ind w:right="624" w:hanging="11"/>
        <w:rPr>
          <w:rFonts w:ascii="Arial" w:eastAsia="Calibri" w:hAnsi="Arial" w:cs="Arial"/>
          <w:bCs/>
          <w:szCs w:val="20"/>
          <w:lang w:val="es-ES"/>
        </w:rPr>
      </w:pPr>
    </w:p>
    <w:p w14:paraId="7449A568"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 xml:space="preserve">Cumplir con las condiciones establecidas en los Documentos del Proceso de Contratación. </w:t>
      </w:r>
    </w:p>
    <w:p w14:paraId="485B89FB"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 xml:space="preserve">Desarrollar el objeto del Contrato en las condiciones de calidad, oportunidad, y obligaciones definidas en los Documentos del Proceso de Contratación. </w:t>
      </w:r>
    </w:p>
    <w:p w14:paraId="7AC93E1E"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Garantizar la calidad de los bienes y servicios prestados, de acuerdo con el Anexo Técnico, el Pliego de Condiciones y demás Documentos del Proceso.</w:t>
      </w:r>
    </w:p>
    <w:p w14:paraId="1561003C"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Dar a conocer a la Entidad cualquier reclamación que indirecta o directamente pueda tener algún efecto sobre el objeto del Contrato o sobre sus obligaciones.</w:t>
      </w:r>
    </w:p>
    <w:p w14:paraId="4552B0AC"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 xml:space="preserve">Abstenerse de adelantar intervención y/o actividades sin contar con los permisos emitidos por la entidad competente, cuando aplique. </w:t>
      </w:r>
    </w:p>
    <w:p w14:paraId="10509D24"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 xml:space="preserve">Acreditar el cumplimiento del factor de calidad ofrecido durante la fase de selección en los plazos acordados con la Entidad. </w:t>
      </w:r>
    </w:p>
    <w:p w14:paraId="7FA91BB5"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Disponer del personal idóneo, así como de los recursos logísticos, materiales, y/o equipos, necesarios para desarrollar el contrato dentro de la oportunidad y con la calidad establecidos.</w:t>
      </w:r>
    </w:p>
    <w:p w14:paraId="1598E059"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Implementar las medidas identificadas para promover el empleo local en el sitio de la obra.</w:t>
      </w:r>
    </w:p>
    <w:p w14:paraId="24E377E5"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 xml:space="preserve">Dar cabal cumplimiento al pacto de transparencia y declaraciones de la carta de presentación de la oferta. </w:t>
      </w:r>
    </w:p>
    <w:p w14:paraId="457B638F"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Aportar todo su conocimiento y experiencia para desarrollar adecuadamente el objeto del contrato de conformidad con lo requerido por el contratante.</w:t>
      </w:r>
    </w:p>
    <w:p w14:paraId="29A736D9" w14:textId="77777777" w:rsidR="005401A1" w:rsidRPr="000A5E11" w:rsidRDefault="005401A1" w:rsidP="005401A1">
      <w:pPr>
        <w:pStyle w:val="Prrafodelista"/>
        <w:numPr>
          <w:ilvl w:val="0"/>
          <w:numId w:val="11"/>
        </w:numPr>
        <w:rPr>
          <w:rFonts w:cstheme="minorHAnsi"/>
          <w:szCs w:val="20"/>
        </w:rPr>
      </w:pPr>
      <w:r w:rsidRPr="000A5E11">
        <w:rPr>
          <w:rFonts w:cstheme="minorHAnsi"/>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0EEFEAC4" w14:textId="77777777" w:rsidR="005401A1" w:rsidRPr="000A5E11" w:rsidRDefault="005401A1" w:rsidP="005401A1">
      <w:pPr>
        <w:pStyle w:val="Prrafodelista"/>
        <w:numPr>
          <w:ilvl w:val="0"/>
          <w:numId w:val="11"/>
        </w:numPr>
        <w:rPr>
          <w:rFonts w:cstheme="minorHAnsi"/>
          <w:szCs w:val="20"/>
        </w:rPr>
      </w:pPr>
      <w:r w:rsidRPr="000A5E11">
        <w:rPr>
          <w:rFonts w:cstheme="minorHAnsi"/>
          <w:szCs w:val="20"/>
        </w:rPr>
        <w:t>Manejar con la debida confidencialidad la información a que tenga acceso, así como la producida a lo largo de la ejecución del contrato.</w:t>
      </w:r>
    </w:p>
    <w:p w14:paraId="250E2311"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Informar a la Entidad Estatal cuando ocurra una situación que implique una modificación del estado de los riesgos existentes al momento de proponer o celebrar el contrato.</w:t>
      </w:r>
    </w:p>
    <w:p w14:paraId="2A64100E"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 xml:space="preserve">Comunicarle a la Entidad cualquier circunstancia política, jurídica, social, económica, técnica, ambiental o de cualquier tipo, que pueda afectar la ejecución del contrato. </w:t>
      </w:r>
    </w:p>
    <w:p w14:paraId="5BC8AA7F"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lastRenderedPageBreak/>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C41B9EE" w14:textId="77777777" w:rsidR="005401A1" w:rsidRPr="000A5E11" w:rsidRDefault="005401A1" w:rsidP="005401A1">
      <w:pPr>
        <w:pStyle w:val="Prrafodelista"/>
        <w:numPr>
          <w:ilvl w:val="0"/>
          <w:numId w:val="11"/>
        </w:numPr>
        <w:rPr>
          <w:rFonts w:cstheme="minorHAnsi"/>
          <w:szCs w:val="20"/>
        </w:rPr>
      </w:pPr>
      <w:r w:rsidRPr="000A5E11">
        <w:rPr>
          <w:rFonts w:cstheme="minorHAnsi"/>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4086B99A" w14:textId="77777777" w:rsidR="005401A1" w:rsidRPr="000A5E11" w:rsidRDefault="005401A1" w:rsidP="005401A1">
      <w:pPr>
        <w:pStyle w:val="Prrafodelista"/>
        <w:numPr>
          <w:ilvl w:val="0"/>
          <w:numId w:val="11"/>
        </w:numPr>
        <w:rPr>
          <w:rFonts w:cstheme="minorHAnsi"/>
          <w:szCs w:val="20"/>
        </w:rPr>
      </w:pPr>
      <w:r w:rsidRPr="000A5E11">
        <w:rPr>
          <w:rFonts w:cstheme="minorHAnsi"/>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0B8B1021"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F68AE4"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Cumplir con sus obligaciones laborales respecto del personal a su cargo, y con las obligaciones tributarias y ambientales que le correspondan de acuerdo con su labor.</w:t>
      </w:r>
    </w:p>
    <w:p w14:paraId="3D3B42EA" w14:textId="77777777" w:rsidR="005401A1" w:rsidRPr="000A5E11" w:rsidRDefault="005401A1" w:rsidP="005401A1">
      <w:pPr>
        <w:pStyle w:val="Captulo9"/>
        <w:numPr>
          <w:ilvl w:val="0"/>
          <w:numId w:val="11"/>
        </w:numPr>
        <w:rPr>
          <w:rFonts w:cstheme="minorHAnsi"/>
          <w:szCs w:val="20"/>
        </w:rPr>
      </w:pPr>
      <w:r w:rsidRPr="000A5E11">
        <w:rPr>
          <w:rFonts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582EF0A"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 xml:space="preserve">El contratista presentará el plan de calidad específica para el proyecto, elaborado conforme a las normas NTC ISO 9001:2015 y NTC ISO 10005:2018 en </w:t>
      </w:r>
      <w:r w:rsidRPr="000A5E11">
        <w:rPr>
          <w:rFonts w:cstheme="minorHAnsi"/>
          <w:szCs w:val="20"/>
          <w:lang w:val="es-CO"/>
        </w:rPr>
        <w:t>los tres (03) días hábiles</w:t>
      </w:r>
      <w:r w:rsidRPr="000A5E11">
        <w:rPr>
          <w:rFonts w:cstheme="minorHAnsi"/>
          <w:szCs w:val="20"/>
        </w:rPr>
        <w:t xml:space="preserve"> siguientes a la suscripción del contrato.</w:t>
      </w:r>
    </w:p>
    <w:p w14:paraId="2B1918EB"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El CONTRATISTA deberá implementar el programa de gerencia de proyectos tal como se describe en el numeral 4.2.1. IMPLEMENTACIÓN DEL PROGRAMA DE GERENCIA DE PROYECTOS del pliego de condiciones.</w:t>
      </w:r>
    </w:p>
    <w:p w14:paraId="7CDDB161"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Facilitar la labor de seguimiento y control que realiza el interventor, atendiendo y dando respuesta oportuna a las observaciones o requerimientos que se realicen.</w:t>
      </w:r>
    </w:p>
    <w:p w14:paraId="5FEAD76A"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F56DD0A" w14:textId="080695CF" w:rsidR="005401A1" w:rsidRPr="000A5E11" w:rsidRDefault="005401A1" w:rsidP="005401A1">
      <w:pPr>
        <w:pStyle w:val="Captulo9"/>
        <w:numPr>
          <w:ilvl w:val="0"/>
          <w:numId w:val="11"/>
        </w:numPr>
        <w:rPr>
          <w:rFonts w:cstheme="minorHAnsi"/>
          <w:szCs w:val="20"/>
        </w:rPr>
      </w:pPr>
      <w:r w:rsidRPr="000A5E11">
        <w:rPr>
          <w:rFonts w:cstheme="minorHAnsi"/>
          <w:szCs w:val="20"/>
        </w:rPr>
        <w:t>Incorporar como mínimo el noventa por ciento (90%) de personal colombiano para el cumplimiento del contrato.</w:t>
      </w:r>
    </w:p>
    <w:p w14:paraId="526AB92D" w14:textId="06277F4E" w:rsidR="005401A1" w:rsidRPr="000A5E11" w:rsidRDefault="005401A1" w:rsidP="005401A1">
      <w:pPr>
        <w:pStyle w:val="Captulo9"/>
        <w:numPr>
          <w:ilvl w:val="0"/>
          <w:numId w:val="11"/>
        </w:numPr>
        <w:rPr>
          <w:rFonts w:cstheme="minorHAnsi"/>
          <w:szCs w:val="20"/>
        </w:rPr>
      </w:pPr>
      <w:r w:rsidRPr="000A5E11">
        <w:rPr>
          <w:rFonts w:cstheme="minorHAnsi"/>
          <w:szCs w:val="20"/>
        </w:rPr>
        <w:t>Incorporar como mínimo el noventa por ciento (90 %) de personal técnico, operativo y profesional de origen colombiano para el cumplimiento del contrato.</w:t>
      </w:r>
    </w:p>
    <w:p w14:paraId="634EC671" w14:textId="77777777" w:rsidR="005401A1" w:rsidRPr="000A5E11" w:rsidRDefault="005401A1" w:rsidP="005401A1">
      <w:pPr>
        <w:pStyle w:val="Captulo9"/>
        <w:numPr>
          <w:ilvl w:val="0"/>
          <w:numId w:val="11"/>
        </w:numPr>
        <w:rPr>
          <w:rFonts w:cstheme="minorHAnsi"/>
          <w:szCs w:val="20"/>
        </w:rPr>
      </w:pPr>
      <w:r w:rsidRPr="000A5E11">
        <w:rPr>
          <w:rFonts w:cstheme="minorHAnsi"/>
          <w:szCs w:val="20"/>
        </w:rPr>
        <w:t>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w:t>
      </w:r>
    </w:p>
    <w:p w14:paraId="601FC7BF" w14:textId="77777777" w:rsidR="005401A1" w:rsidRPr="000A5E11" w:rsidRDefault="005401A1" w:rsidP="005401A1">
      <w:pPr>
        <w:pStyle w:val="Prrafodelista"/>
        <w:numPr>
          <w:ilvl w:val="0"/>
          <w:numId w:val="11"/>
        </w:numPr>
        <w:rPr>
          <w:rFonts w:cstheme="minorHAnsi"/>
          <w:szCs w:val="20"/>
        </w:rPr>
      </w:pPr>
      <w:r w:rsidRPr="000A5E11">
        <w:rPr>
          <w:rFonts w:cstheme="minorHAnsi"/>
          <w:szCs w:val="20"/>
        </w:rPr>
        <w:lastRenderedPageBreak/>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E3EDD67" w14:textId="77777777" w:rsidR="005401A1" w:rsidRPr="000A5E11" w:rsidRDefault="005401A1" w:rsidP="005401A1">
      <w:pPr>
        <w:pStyle w:val="Prrafodelista"/>
        <w:numPr>
          <w:ilvl w:val="0"/>
          <w:numId w:val="11"/>
        </w:numPr>
        <w:rPr>
          <w:rFonts w:cstheme="minorHAnsi"/>
          <w:szCs w:val="20"/>
        </w:rPr>
      </w:pPr>
      <w:r w:rsidRPr="000A5E11">
        <w:rPr>
          <w:rFonts w:cstheme="minorHAnsi"/>
          <w:szCs w:val="20"/>
        </w:rPr>
        <w:t>El contratista deberá dar cumplimiento a la Ley 99 de 1993 y sus decretos reglamentarios, las normas que la reemplazan, adicionen y complementen relacionadas con el manejo ambiental.</w:t>
      </w:r>
    </w:p>
    <w:p w14:paraId="68B5A5D0" w14:textId="77777777" w:rsidR="005401A1" w:rsidRPr="005401A1" w:rsidRDefault="005401A1" w:rsidP="0083530F">
      <w:pPr>
        <w:tabs>
          <w:tab w:val="left" w:pos="993"/>
          <w:tab w:val="left" w:pos="8647"/>
        </w:tabs>
        <w:ind w:right="624" w:hanging="11"/>
        <w:rPr>
          <w:rFonts w:ascii="Arial" w:eastAsia="Calibri" w:hAnsi="Arial" w:cs="Arial"/>
          <w:bCs/>
          <w:szCs w:val="20"/>
        </w:rPr>
      </w:pPr>
    </w:p>
    <w:p w14:paraId="2375F99F" w14:textId="0996C302" w:rsidR="00C17799" w:rsidRPr="0052401B" w:rsidRDefault="00C17799" w:rsidP="00C17799">
      <w:pPr>
        <w:rPr>
          <w:rFonts w:cstheme="minorHAnsi"/>
        </w:rPr>
      </w:pPr>
      <w:bookmarkStart w:id="1" w:name="_Hlk83994115"/>
    </w:p>
    <w:bookmarkEnd w:id="1"/>
    <w:p w14:paraId="77C3E716" w14:textId="1980CCEE" w:rsidR="00C17799"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7D428E3D" w14:textId="7D57BACF" w:rsidR="005401A1" w:rsidRDefault="005401A1" w:rsidP="005401A1">
      <w:pPr>
        <w:pStyle w:val="clusulas"/>
        <w:numPr>
          <w:ilvl w:val="0"/>
          <w:numId w:val="0"/>
        </w:numPr>
        <w:tabs>
          <w:tab w:val="left" w:pos="1560"/>
        </w:tabs>
        <w:spacing w:before="0" w:after="0"/>
        <w:ind w:left="426"/>
        <w:rPr>
          <w:rFonts w:cstheme="minorHAnsi"/>
          <w:szCs w:val="20"/>
        </w:rPr>
      </w:pPr>
    </w:p>
    <w:p w14:paraId="7658E42E" w14:textId="77777777" w:rsidR="005401A1" w:rsidRDefault="005401A1" w:rsidP="005401A1">
      <w:pPr>
        <w:pStyle w:val="clusulas"/>
        <w:numPr>
          <w:ilvl w:val="0"/>
          <w:numId w:val="56"/>
        </w:numPr>
        <w:tabs>
          <w:tab w:val="left" w:pos="1560"/>
        </w:tabs>
        <w:spacing w:before="0" w:after="0"/>
        <w:rPr>
          <w:rFonts w:cstheme="minorHAnsi"/>
          <w:b w:val="0"/>
          <w:szCs w:val="20"/>
          <w:lang w:val="es-MX"/>
        </w:rPr>
      </w:pPr>
      <w:r w:rsidRPr="000A5E11">
        <w:rPr>
          <w:rFonts w:cstheme="minorHAnsi"/>
          <w:b w:val="0"/>
          <w:szCs w:val="20"/>
          <w:lang w:val="es-MX"/>
        </w:rPr>
        <w:t>Presentar al Interventor para su aprobación, en un plazo no mayor a cinco (5) días calendario siguientes a la suscripción del acta de inicio, las siguientes actividades:</w:t>
      </w:r>
    </w:p>
    <w:p w14:paraId="4B36B265" w14:textId="77777777" w:rsidR="005401A1" w:rsidRPr="000A5E11" w:rsidRDefault="005401A1" w:rsidP="005401A1">
      <w:pPr>
        <w:pStyle w:val="clusulas"/>
        <w:numPr>
          <w:ilvl w:val="0"/>
          <w:numId w:val="0"/>
        </w:numPr>
        <w:tabs>
          <w:tab w:val="left" w:pos="1560"/>
        </w:tabs>
        <w:spacing w:before="0" w:after="0"/>
        <w:ind w:left="426"/>
        <w:rPr>
          <w:rFonts w:cstheme="minorHAnsi"/>
          <w:b w:val="0"/>
          <w:szCs w:val="20"/>
          <w:lang w:val="es-MX"/>
        </w:rPr>
      </w:pPr>
    </w:p>
    <w:p w14:paraId="0C66A5EF" w14:textId="77777777" w:rsidR="005401A1" w:rsidRPr="000A5E11" w:rsidRDefault="005401A1" w:rsidP="005401A1">
      <w:pPr>
        <w:pStyle w:val="clusulas"/>
        <w:numPr>
          <w:ilvl w:val="0"/>
          <w:numId w:val="17"/>
        </w:numPr>
        <w:tabs>
          <w:tab w:val="left" w:pos="1560"/>
        </w:tabs>
        <w:spacing w:before="0" w:after="0"/>
        <w:ind w:left="426" w:hanging="142"/>
        <w:rPr>
          <w:rFonts w:cstheme="minorHAnsi"/>
          <w:b w:val="0"/>
          <w:szCs w:val="20"/>
          <w:lang w:val="es-MX"/>
        </w:rPr>
      </w:pPr>
      <w:r w:rsidRPr="000A5E11">
        <w:rPr>
          <w:rFonts w:cstheme="minorHAnsi"/>
          <w:b w:val="0"/>
          <w:szCs w:val="20"/>
          <w:lang w:val="es-MX"/>
        </w:rPr>
        <w:t>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58F8821D" w14:textId="77777777" w:rsidR="005401A1" w:rsidRPr="000A5E11" w:rsidRDefault="005401A1" w:rsidP="005401A1">
      <w:pPr>
        <w:pStyle w:val="clusulas"/>
        <w:numPr>
          <w:ilvl w:val="0"/>
          <w:numId w:val="56"/>
        </w:numPr>
        <w:tabs>
          <w:tab w:val="left" w:pos="1560"/>
        </w:tabs>
        <w:rPr>
          <w:rFonts w:cstheme="minorHAnsi"/>
          <w:b w:val="0"/>
          <w:szCs w:val="20"/>
          <w:lang w:val="es-MX"/>
        </w:rPr>
      </w:pPr>
      <w:r w:rsidRPr="000A5E11">
        <w:rPr>
          <w:rFonts w:cstheme="minorHAnsi"/>
          <w:b w:val="0"/>
          <w:szCs w:val="20"/>
          <w:lang w:val="es-MX"/>
        </w:rPr>
        <w:t xml:space="preserve">Una vez suscrito el contrato dentro de los quince (15) días siguientes el contratista deberá presentar los siguientes documentos previo al acta de inicio: </w:t>
      </w:r>
    </w:p>
    <w:p w14:paraId="50A46687" w14:textId="77777777" w:rsidR="005401A1" w:rsidRPr="000A5E11" w:rsidRDefault="005401A1" w:rsidP="005401A1">
      <w:pPr>
        <w:pStyle w:val="clusulas"/>
        <w:numPr>
          <w:ilvl w:val="0"/>
          <w:numId w:val="0"/>
        </w:numPr>
        <w:tabs>
          <w:tab w:val="left" w:pos="1560"/>
        </w:tabs>
        <w:ind w:left="426"/>
        <w:rPr>
          <w:rFonts w:cstheme="minorHAnsi"/>
          <w:b w:val="0"/>
          <w:szCs w:val="20"/>
          <w:lang w:val="es-MX"/>
        </w:rPr>
      </w:pPr>
      <w:r w:rsidRPr="000A5E11">
        <w:rPr>
          <w:rFonts w:cstheme="minorHAnsi"/>
          <w:b w:val="0"/>
          <w:szCs w:val="20"/>
          <w:lang w:val="es-MX"/>
        </w:rPr>
        <w:t>- Entregar la garantía conforme lo establece la cláusula 18 y obligación especifica 33 del presente contrato.</w:t>
      </w:r>
    </w:p>
    <w:p w14:paraId="4DFE3AA2" w14:textId="77777777" w:rsidR="005401A1" w:rsidRPr="000A5E11" w:rsidRDefault="005401A1" w:rsidP="005401A1">
      <w:pPr>
        <w:pStyle w:val="clusulas"/>
        <w:numPr>
          <w:ilvl w:val="0"/>
          <w:numId w:val="0"/>
        </w:numPr>
        <w:tabs>
          <w:tab w:val="left" w:pos="1560"/>
        </w:tabs>
        <w:ind w:left="426"/>
        <w:rPr>
          <w:rFonts w:cstheme="minorHAnsi"/>
          <w:b w:val="0"/>
          <w:szCs w:val="20"/>
          <w:lang w:val="es-MX"/>
        </w:rPr>
      </w:pPr>
      <w:r w:rsidRPr="000A5E11">
        <w:rPr>
          <w:rFonts w:cstheme="minorHAnsi"/>
          <w:b w:val="0"/>
          <w:szCs w:val="20"/>
          <w:lang w:val="es-MX"/>
        </w:rPr>
        <w:t>- Cumplir con la obligación especifica 46. del contrato de obra.</w:t>
      </w:r>
    </w:p>
    <w:p w14:paraId="2D1C40C7" w14:textId="77777777" w:rsidR="005401A1" w:rsidRPr="000A5E11" w:rsidRDefault="005401A1" w:rsidP="005401A1">
      <w:pPr>
        <w:pStyle w:val="clusulas"/>
        <w:numPr>
          <w:ilvl w:val="0"/>
          <w:numId w:val="0"/>
        </w:numPr>
        <w:tabs>
          <w:tab w:val="left" w:pos="1560"/>
        </w:tabs>
        <w:ind w:left="426"/>
        <w:rPr>
          <w:rFonts w:cstheme="minorHAnsi"/>
          <w:b w:val="0"/>
          <w:szCs w:val="20"/>
          <w:lang w:val="es-MX"/>
        </w:rPr>
      </w:pPr>
      <w:r w:rsidRPr="000A5E11">
        <w:rPr>
          <w:rFonts w:cstheme="minorHAnsi"/>
          <w:b w:val="0"/>
          <w:szCs w:val="20"/>
          <w:lang w:val="es-MX"/>
        </w:rPr>
        <w:t>- Cumplir con la obligación especifica 47. del contrato de obra.</w:t>
      </w:r>
    </w:p>
    <w:p w14:paraId="2FEDE9A9" w14:textId="77777777" w:rsidR="005401A1" w:rsidRPr="000A5E11" w:rsidRDefault="005401A1" w:rsidP="005401A1">
      <w:pPr>
        <w:pStyle w:val="clusulas"/>
        <w:numPr>
          <w:ilvl w:val="0"/>
          <w:numId w:val="0"/>
        </w:numPr>
        <w:tabs>
          <w:tab w:val="left" w:pos="1560"/>
        </w:tabs>
        <w:ind w:left="426"/>
        <w:rPr>
          <w:rFonts w:cstheme="minorHAnsi"/>
          <w:b w:val="0"/>
          <w:szCs w:val="20"/>
          <w:lang w:val="es-MX"/>
        </w:rPr>
      </w:pPr>
      <w:r w:rsidRPr="000A5E11">
        <w:rPr>
          <w:rFonts w:cstheme="minorHAnsi"/>
          <w:b w:val="0"/>
          <w:szCs w:val="20"/>
          <w:lang w:val="es-MX"/>
        </w:rPr>
        <w:t>- Las demás que sean necesarias para la suscripción del acta de inicio.</w:t>
      </w:r>
    </w:p>
    <w:p w14:paraId="5529CA4A" w14:textId="77777777" w:rsidR="005401A1" w:rsidRPr="000A5E11" w:rsidRDefault="005401A1" w:rsidP="005401A1">
      <w:pPr>
        <w:pStyle w:val="clusulas"/>
        <w:numPr>
          <w:ilvl w:val="0"/>
          <w:numId w:val="56"/>
        </w:numPr>
        <w:tabs>
          <w:tab w:val="left" w:pos="1560"/>
        </w:tabs>
        <w:spacing w:before="0" w:after="0"/>
        <w:rPr>
          <w:rFonts w:cstheme="minorHAnsi"/>
          <w:b w:val="0"/>
          <w:szCs w:val="20"/>
          <w:lang w:val="es-MX"/>
        </w:rPr>
      </w:pPr>
      <w:r w:rsidRPr="000A5E11">
        <w:rPr>
          <w:rFonts w:cstheme="minorHAnsi"/>
          <w:b w:val="0"/>
          <w:szCs w:val="20"/>
          <w:lang w:val="es-MX"/>
        </w:rPr>
        <w:t>El contratista presentará a la Interventoría respectiva, dentro de los cinco (5) días hábiles siguientes a la orden de iniciación del contrato de interventoría para su revisión y aprobación, los documentos: Hojas de vida del personal profesional, Relación del equipo mínimo obligatorio, Análisis de precios unitarios correspondientes a la propuesta económica, Programa de obra, Plan de manejo de tránsito- PMT, instalaciones provisionales, los demás que puedan exigirse en el pliego de condiciones.</w:t>
      </w:r>
      <w:r w:rsidRPr="000A5E11">
        <w:rPr>
          <w:rFonts w:cstheme="minorHAnsi"/>
          <w:szCs w:val="20"/>
        </w:rPr>
        <w:t xml:space="preserve"> </w:t>
      </w:r>
      <w:r w:rsidRPr="000A5E11">
        <w:rPr>
          <w:rFonts w:cstheme="minorHAnsi"/>
          <w:b w:val="0"/>
          <w:szCs w:val="20"/>
          <w:lang w:val="es-MX"/>
        </w:rPr>
        <w:t>El Interventor revisará los documentos presentados por el contratista de obra en un término no mayor a cinco (5) días calendario. En caso de existir algún requerimiento por escrito por parte del Interventor, el Contratista debe atenderlo en un término no mayor a tres (3) días hábiles</w:t>
      </w:r>
      <w:r w:rsidRPr="000A5E11">
        <w:rPr>
          <w:rFonts w:cstheme="minorHAnsi"/>
          <w:szCs w:val="20"/>
        </w:rPr>
        <w:t xml:space="preserve">; </w:t>
      </w:r>
      <w:r w:rsidRPr="000A5E11">
        <w:rPr>
          <w:rFonts w:cstheme="minorHAnsi"/>
          <w:b w:val="0"/>
          <w:szCs w:val="20"/>
          <w:lang w:val="es-MX"/>
        </w:rPr>
        <w:t>Una vez se cumpla con lo exigido en el pliego de condiciones, el Interventor emitirá su concepto favorable mediante comunicación dirigida al contratista, con copia a la entidad.</w:t>
      </w:r>
    </w:p>
    <w:p w14:paraId="3F42672D" w14:textId="77777777" w:rsidR="005401A1" w:rsidRPr="000A5E11" w:rsidRDefault="005401A1" w:rsidP="005401A1">
      <w:pPr>
        <w:pStyle w:val="clusulas"/>
        <w:numPr>
          <w:ilvl w:val="0"/>
          <w:numId w:val="56"/>
        </w:numPr>
        <w:tabs>
          <w:tab w:val="left" w:pos="1560"/>
        </w:tabs>
        <w:spacing w:before="0" w:after="0"/>
        <w:rPr>
          <w:rFonts w:cstheme="minorHAnsi"/>
          <w:b w:val="0"/>
          <w:szCs w:val="20"/>
          <w:lang w:val="es-MX"/>
        </w:rPr>
      </w:pPr>
      <w:r w:rsidRPr="000A5E11">
        <w:rPr>
          <w:rFonts w:cstheme="minorHAnsi"/>
          <w:b w:val="0"/>
          <w:szCs w:val="20"/>
          <w:lang w:val="es-MX"/>
        </w:rPr>
        <w:t xml:space="preserve">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w:t>
      </w:r>
      <w:r w:rsidRPr="000A5E11">
        <w:rPr>
          <w:rFonts w:cstheme="minorHAnsi"/>
          <w:b w:val="0"/>
          <w:szCs w:val="20"/>
          <w:lang w:val="es-MX"/>
        </w:rPr>
        <w:lastRenderedPageBreak/>
        <w:t>los costos que se generen por esta prórroga incluido el pago de la interventoría correrán a cargo del contratista en la proporción equivalente a su imputabilidad.</w:t>
      </w:r>
    </w:p>
    <w:p w14:paraId="717D1192"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Desarrollar el objeto del Contrato en las condiciones de calidad, oportunidad, y obligaciones definidas en los Documentos del Proceso de contratación. </w:t>
      </w:r>
    </w:p>
    <w:p w14:paraId="66180147"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Garantizar la calidad de los bienes y servicios prestados, de acuerdo con el Anexo Técnico, el Pliego de Condiciones y demás Documentos del Proceso. </w:t>
      </w:r>
    </w:p>
    <w:p w14:paraId="41F5E8B8"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Dar a conocer a la Entidad cualquier reclamación que indirecta o directamente pueda tener algún efecto sobre el objeto del Contrato o sobre sus obligaciones.</w:t>
      </w:r>
    </w:p>
    <w:p w14:paraId="11EDB237"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Abstenerse de adelantar intervención alguna a los recursos sin contar con los permisos emitidos por la entidad competente (cuando aplique intervenciones). </w:t>
      </w:r>
    </w:p>
    <w:p w14:paraId="66DA9383"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Acreditar el cumplimiento del factor de calidad ofrecido durante la fase de selección en los plazos acordados con la Entidad. </w:t>
      </w:r>
    </w:p>
    <w:p w14:paraId="6A59F6E2"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Identificar las oportunidades para promover el empleo local durante la ejecución del contrato. </w:t>
      </w:r>
    </w:p>
    <w:p w14:paraId="18612454"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Implementar las medidas identificadas para promover el empleo local en el sitio de la obra.  </w:t>
      </w:r>
    </w:p>
    <w:p w14:paraId="61BB7764"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Dar cabal cumplimiento al pacto de transparencia y declaraciones de la carta de presentación de la oferta. </w:t>
      </w:r>
    </w:p>
    <w:p w14:paraId="6FE01F1A"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Informar cualquier cambio en la composición del capital social del contratista, el de los integrantes del Consorcio o Unión Temporal, así como sobre su pertenencia o no a un grupo empresarial. </w:t>
      </w:r>
    </w:p>
    <w:p w14:paraId="0416183E"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EACB64C"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Comunicarle a la Entidad cualquier circunstancia política, jurídica, social, económica, técnica, ambiental o de cualquier tipo, que pueda afectar la ejecución del Contrato. </w:t>
      </w:r>
    </w:p>
    <w:p w14:paraId="22DA6F28"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0E71A70"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2CEE0A6A"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4312422D"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2E817EA2"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Suministrar toda la información requerida en el Pliego de Condiciones como obligaciones posteriores a la aceptación de la oferta.</w:t>
      </w:r>
    </w:p>
    <w:p w14:paraId="38E3CEDD"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Cumplir a cabalidad con el objeto del contrato ejecutando la obra contratada de acuerdo con los planos, especificaciones de construcción, cantidades de obra y precio unitario fijo contenidos en la propuesta presentada y el Pliego de Condiciones.</w:t>
      </w:r>
    </w:p>
    <w:p w14:paraId="1683CF1A"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Ejecutar el objeto del contrato derivado de este proceso en el plazo establecido. </w:t>
      </w:r>
    </w:p>
    <w:p w14:paraId="59ACD19D"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Ejecutar la obra tanto en calidad, cantidad, como en tiempo, con todos los equipos, maquinaria, herramientas, materiales y demás elementos necesarios para la ejecución de las obras. </w:t>
      </w:r>
    </w:p>
    <w:p w14:paraId="55F26494"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lastRenderedPageBreak/>
        <w:t xml:space="preserve">Realizar el transporte de los materiales y equipos, así como con sus despachos y entrega oportuna en el sitio de la obra para el cumplimiento del plazo establecido. </w:t>
      </w:r>
    </w:p>
    <w:p w14:paraId="4F0954DC"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Realizar, por su cuenta y riesgo, todos los ensayos de laboratorio y demás pruebas que se soliciten para verificar la calidad de los materiales (para el material de afirmado cumplir con los ensayos contenidos en la especificación INVIAS 311 de 2022)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3409669F"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Realizar, por su cuenta y riesgo, el suministro de los servicios públicos provisionales para la ejecución del proyecto. </w:t>
      </w:r>
    </w:p>
    <w:p w14:paraId="67B2AE69"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 </w:t>
      </w:r>
    </w:p>
    <w:p w14:paraId="4CD9EB61" w14:textId="77777777" w:rsidR="005401A1" w:rsidRDefault="005401A1" w:rsidP="005401A1">
      <w:pPr>
        <w:pStyle w:val="Captulo9"/>
        <w:numPr>
          <w:ilvl w:val="0"/>
          <w:numId w:val="56"/>
        </w:numPr>
        <w:rPr>
          <w:rFonts w:cstheme="minorHAnsi"/>
          <w:szCs w:val="20"/>
        </w:rPr>
      </w:pPr>
      <w:r w:rsidRPr="000A5E11">
        <w:rPr>
          <w:rFonts w:cstheme="minorHAnsi"/>
          <w:szCs w:val="20"/>
        </w:rPr>
        <w:t xml:space="preserve">Suministrar y mantener durante la ejecución de la obra y hasta la entrega de </w:t>
      </w:r>
      <w:proofErr w:type="gramStart"/>
      <w:r w:rsidRPr="000A5E11">
        <w:rPr>
          <w:rFonts w:cstheme="minorHAnsi"/>
          <w:szCs w:val="20"/>
        </w:rPr>
        <w:t>la misma</w:t>
      </w:r>
      <w:proofErr w:type="gramEnd"/>
      <w:r w:rsidRPr="000A5E11">
        <w:rPr>
          <w:rFonts w:cstheme="minorHAnsi"/>
          <w:szCs w:val="20"/>
        </w:rPr>
        <w:t xml:space="preserve">, el personal profesional ofrecido. Si EL CONTRATISTA requiere cambiar el profesional o </w:t>
      </w:r>
      <w:proofErr w:type="gramStart"/>
      <w:r w:rsidRPr="000A5E11">
        <w:rPr>
          <w:rFonts w:cstheme="minorHAnsi"/>
          <w:szCs w:val="20"/>
        </w:rPr>
        <w:t>personal propuestos</w:t>
      </w:r>
      <w:proofErr w:type="gramEnd"/>
      <w:r w:rsidRPr="000A5E11">
        <w:rPr>
          <w:rFonts w:cstheme="minorHAnsi"/>
          <w:szCs w:val="20"/>
        </w:rPr>
        <w:t xml:space="preserve">,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5F27BE08" w14:textId="77777777" w:rsidR="005401A1" w:rsidRPr="00085DFD" w:rsidRDefault="005401A1" w:rsidP="005401A1">
      <w:pPr>
        <w:pStyle w:val="Captulo9"/>
        <w:numPr>
          <w:ilvl w:val="0"/>
          <w:numId w:val="56"/>
        </w:numPr>
        <w:rPr>
          <w:rFonts w:cstheme="minorHAnsi"/>
          <w:szCs w:val="20"/>
        </w:rPr>
      </w:pPr>
      <w:r w:rsidRPr="00085DFD">
        <w:t xml:space="preserve">El contratista de obra realizará la inclusión de personal perteneciente a la población beneficiaria de los programas de Prosperidad Social: Familias en Acción, Jóvenes en Acción y/o Estrategia Unidos y mujeres que residan en la zona de influencia de la obra. </w:t>
      </w:r>
    </w:p>
    <w:p w14:paraId="12B211ED"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Presentar al Interventor informes mensuales de avance de obra y los que EL ICCU le solicite. </w:t>
      </w:r>
    </w:p>
    <w:p w14:paraId="54665C7B"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Elaborar y presentar </w:t>
      </w:r>
      <w:proofErr w:type="gramStart"/>
      <w:r w:rsidRPr="000A5E11">
        <w:rPr>
          <w:rFonts w:cstheme="minorHAnsi"/>
          <w:szCs w:val="20"/>
        </w:rPr>
        <w:t>conjuntamente con</w:t>
      </w:r>
      <w:proofErr w:type="gramEnd"/>
      <w:r w:rsidRPr="000A5E11">
        <w:rPr>
          <w:rFonts w:cstheme="minorHAnsi"/>
          <w:szCs w:val="20"/>
        </w:rPr>
        <w:t xml:space="preserve"> el Interventor, actas parciales, final de obra y liquidación. </w:t>
      </w:r>
    </w:p>
    <w:p w14:paraId="75F6BB0A"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Responder por toda clase de demandas, reclamos o procesos que instaure el personal o los subcontratistas contra EL ICCU. </w:t>
      </w:r>
    </w:p>
    <w:p w14:paraId="15725F1A"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Prever en el presupuesto la etapa de revisión, pruebas y acciones correctivas de todas las instalaciones del proyecto durante los siguientes cuatro (4) meses a la entrega física y recibo a satisfacción por parte de la Interventoría. </w:t>
      </w:r>
    </w:p>
    <w:p w14:paraId="5FB734A5"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El contratista deberá presentar la garantía de cumplimiento en original a la entidad dentro de los cinco (5) días hábiles siguientes contados a partir de la firma del contrato y requerirá la aprobación de la entidad.</w:t>
      </w:r>
    </w:p>
    <w:p w14:paraId="126B93BB"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Responder por el pago de los impuestos que cause la legalización y ejecución del contrato. </w:t>
      </w:r>
    </w:p>
    <w:p w14:paraId="440F3517"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Responder por el pago de los servicios públicos producto del consumo por la ejecución del objeto del contrato derivado del presente proceso, así como las adecuaciones de las redes requeridas para la obtención del servicio. </w:t>
      </w:r>
    </w:p>
    <w:p w14:paraId="16748A20"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Mantener al frente de las obras el personal mínimo ofrecido en su propuesta. </w:t>
      </w:r>
    </w:p>
    <w:p w14:paraId="0FE3AE24"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Ejecutar las obras de acuerdo con el programa general aprobado por la Interventoría. </w:t>
      </w:r>
    </w:p>
    <w:p w14:paraId="2C9C5D9E"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Retirar los materiales sobrantes y entregar las áreas intervenidas en perfecto estado y limpieza, libre de escombros. </w:t>
      </w:r>
    </w:p>
    <w:p w14:paraId="05C03544"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Responder por todo daño que se cause a bienes, al personal que se utilice y a terceros en la ejecución del contrato y que le sean imputables al CONTRATISTA. </w:t>
      </w:r>
    </w:p>
    <w:p w14:paraId="39C83464"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Mantener tanto el personal de vigilancia como las medias de seguridad, en las áreas de intervención, en donde se realice la intervención. </w:t>
      </w:r>
    </w:p>
    <w:p w14:paraId="508EAD21"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w:t>
      </w:r>
      <w:r w:rsidRPr="000A5E11">
        <w:rPr>
          <w:rFonts w:cstheme="minorHAnsi"/>
          <w:szCs w:val="20"/>
        </w:rPr>
        <w:lastRenderedPageBreak/>
        <w:t xml:space="preserve">los elementos que se utilicen para cumplir el objeto; c) Todo el contenido de seguridad industrial debe acogerse a las normas vigentes; y d) Todo el personal deberá estar debidamente identificado ya sea por escarapela o por uniformes. </w:t>
      </w:r>
    </w:p>
    <w:p w14:paraId="0C94ABCD" w14:textId="77777777" w:rsidR="005401A1" w:rsidRDefault="005401A1" w:rsidP="005401A1">
      <w:pPr>
        <w:pStyle w:val="Captulo9"/>
        <w:numPr>
          <w:ilvl w:val="0"/>
          <w:numId w:val="56"/>
        </w:numPr>
        <w:rPr>
          <w:rFonts w:cstheme="minorHAnsi"/>
          <w:szCs w:val="20"/>
        </w:rPr>
      </w:pPr>
      <w:r w:rsidRPr="000A5E11">
        <w:rPr>
          <w:rFonts w:cstheme="minorHAnsi"/>
          <w:szCs w:val="20"/>
        </w:rPr>
        <w:t>Responder por la buena calidad de los materiales y elementos utilizados para el cumplimiento del objeto del contrato.</w:t>
      </w:r>
    </w:p>
    <w:p w14:paraId="3E8F7EA9"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21FAF329"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El Contratista, subcontratista y proveedores se obligan a practicar las medidas ambientales, sanitarias, forestales, ecológicas e industriales necesarias para no poner en peligro las personas ni las cosas ni el medio ambiente, respondiendo por los perjuicios que se causen. </w:t>
      </w:r>
    </w:p>
    <w:p w14:paraId="334F3699"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Mantener la información técnica del proyecto en absoluta reserva de conformidad con el acuerdo de confidencialidad suscrito entre las partes. </w:t>
      </w:r>
    </w:p>
    <w:p w14:paraId="00EE6919"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w:t>
      </w:r>
    </w:p>
    <w:p w14:paraId="55428B91"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Presentar dentro de los diez (10) días calendario, siguientes a la firma del contrato: el plan de aseguramiento de calidad, el programa de seguridad industrial, el programa de salud ocupacional, el programa de manejo ambiental.</w:t>
      </w:r>
    </w:p>
    <w:p w14:paraId="74F12F50"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w:t>
      </w:r>
      <w:proofErr w:type="gramStart"/>
      <w:r w:rsidRPr="000A5E11">
        <w:rPr>
          <w:rFonts w:cstheme="minorHAnsi"/>
          <w:szCs w:val="20"/>
        </w:rPr>
        <w:t>En caso que</w:t>
      </w:r>
      <w:proofErr w:type="gramEnd"/>
      <w:r w:rsidRPr="000A5E11">
        <w:rPr>
          <w:rFonts w:cstheme="minorHAnsi"/>
          <w:szCs w:val="20"/>
        </w:rPr>
        <w:t xml:space="preserv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63B0FC1B"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Cancelar en su totalidad los impuestos, tasas y contribuciones a que hubiera lugar en razón o con ocasión de la celebración, ejecución, liquidación y/o pago de este contrato. </w:t>
      </w:r>
    </w:p>
    <w:p w14:paraId="17C49551"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6BA1016A"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Se deberá llevar una memoria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 </w:t>
      </w:r>
    </w:p>
    <w:p w14:paraId="1AC03A2B"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EL CONTRATISTA se obliga a suministrar e instalar la valla de información de conformidad con las instrucciones que suministre el ICCU. Dicha valla deberá instalarse dentro de los quince (15) días siguientes a la orden de inicio proferida por el ICCU cumpliendo con las especificaciones señaladas en la normativa vigente, emanada del Ministerio de Transporte. Deberá contarse con una valla en cada frente de trabajo.</w:t>
      </w:r>
    </w:p>
    <w:p w14:paraId="5B84446F"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lastRenderedPageBreak/>
        <w:t xml:space="preserve">El CONTRATISTA deberá elaborar los planos </w:t>
      </w:r>
      <w:proofErr w:type="spellStart"/>
      <w:r w:rsidRPr="000A5E11">
        <w:rPr>
          <w:rFonts w:cstheme="minorHAnsi"/>
          <w:szCs w:val="20"/>
        </w:rPr>
        <w:t>record</w:t>
      </w:r>
      <w:proofErr w:type="spellEnd"/>
      <w:r w:rsidRPr="000A5E11">
        <w:rPr>
          <w:rFonts w:cstheme="minorHAnsi"/>
          <w:szCs w:val="20"/>
        </w:rPr>
        <w:t xml:space="preserve"> de todos los diseños y demás, los cuales deberán ser entregados al ICCU con el visto bueno de la Interventoría, en el proceso de liquidación de la obra, en medio impreso y magnético. </w:t>
      </w:r>
    </w:p>
    <w:p w14:paraId="7C4234BB"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 xml:space="preserve">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 </w:t>
      </w:r>
    </w:p>
    <w:p w14:paraId="12EDE50B"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Socializar el desarrollo del proyecto objeto del contrato con la comunidad en la cual se realiza cuando lo requiera el ICCU.</w:t>
      </w:r>
    </w:p>
    <w:p w14:paraId="4B789B41" w14:textId="77777777" w:rsidR="005401A1" w:rsidRPr="000A5E11" w:rsidRDefault="005401A1" w:rsidP="005401A1">
      <w:pPr>
        <w:numPr>
          <w:ilvl w:val="0"/>
          <w:numId w:val="56"/>
        </w:numPr>
        <w:shd w:val="clear" w:color="auto" w:fill="FFFFFF"/>
        <w:rPr>
          <w:rFonts w:eastAsia="Times New Roman" w:cstheme="minorHAnsi"/>
          <w:szCs w:val="20"/>
          <w:lang w:val="es-CO" w:eastAsia="es-CO"/>
        </w:rPr>
      </w:pPr>
      <w:r w:rsidRPr="000A5E11">
        <w:rPr>
          <w:rFonts w:eastAsia="Times New Roman" w:cstheme="minorHAnsi"/>
          <w:szCs w:val="20"/>
          <w:lang w:val="es-CO" w:eastAsia="es-CO"/>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r w:rsidRPr="000A5E11">
        <w:rPr>
          <w:rFonts w:eastAsia="Times New Roman" w:cstheme="minorHAnsi"/>
          <w:b/>
          <w:bCs/>
          <w:szCs w:val="20"/>
          <w:lang w:val="es-CO" w:eastAsia="es-CO"/>
        </w:rPr>
        <w:t> </w:t>
      </w:r>
    </w:p>
    <w:p w14:paraId="6CE8F8A8" w14:textId="77777777" w:rsidR="005401A1" w:rsidRPr="000A5E11" w:rsidRDefault="005401A1" w:rsidP="005401A1">
      <w:pPr>
        <w:numPr>
          <w:ilvl w:val="0"/>
          <w:numId w:val="56"/>
        </w:numPr>
        <w:shd w:val="clear" w:color="auto" w:fill="FFFFFF"/>
        <w:rPr>
          <w:rFonts w:eastAsia="Times New Roman" w:cstheme="minorHAnsi"/>
          <w:szCs w:val="20"/>
          <w:lang w:val="es-CO" w:eastAsia="es-CO"/>
        </w:rPr>
      </w:pPr>
      <w:r w:rsidRPr="000A5E11">
        <w:rPr>
          <w:rFonts w:eastAsia="Times New Roman" w:cstheme="minorHAnsi"/>
          <w:szCs w:val="20"/>
          <w:lang w:val="es-CO"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40984263" w14:textId="77777777" w:rsidR="005401A1" w:rsidRPr="000A5E11" w:rsidRDefault="005401A1" w:rsidP="005401A1">
      <w:pPr>
        <w:pStyle w:val="Captulo9"/>
        <w:numPr>
          <w:ilvl w:val="0"/>
          <w:numId w:val="56"/>
        </w:numPr>
        <w:rPr>
          <w:rFonts w:cstheme="minorHAnsi"/>
          <w:szCs w:val="20"/>
        </w:rPr>
      </w:pPr>
      <w:r w:rsidRPr="000A5E11">
        <w:rPr>
          <w:rFonts w:cstheme="minorHAnsi"/>
          <w:szCs w:val="20"/>
        </w:rPr>
        <w:t>Registrar toda vacante laboral con las que cuente en el Sistema de Información del Servicio Público de empleo, para lo cual deberán enviar la información respectiva a la Agencia Pública de Empleo de Cundinamarca APEC. Esta obligación deberá cumplirse durante toda la ejecución del contrato y en los términos de la ley 1636 de 2013.</w:t>
      </w:r>
    </w:p>
    <w:p w14:paraId="2C37A576" w14:textId="77777777" w:rsidR="005401A1" w:rsidRPr="000A5E11" w:rsidRDefault="005401A1" w:rsidP="005401A1">
      <w:pPr>
        <w:numPr>
          <w:ilvl w:val="0"/>
          <w:numId w:val="56"/>
        </w:numPr>
        <w:shd w:val="clear" w:color="auto" w:fill="FFFFFF"/>
        <w:rPr>
          <w:rFonts w:eastAsia="Times New Roman" w:cstheme="minorHAnsi"/>
          <w:szCs w:val="20"/>
          <w:lang w:val="es-CO" w:eastAsia="es-CO"/>
        </w:rPr>
      </w:pPr>
      <w:r w:rsidRPr="000A5E11">
        <w:rPr>
          <w:rFonts w:eastAsia="Times New Roman" w:cstheme="minorHAnsi"/>
          <w:szCs w:val="20"/>
          <w:lang w:val="es-CO" w:eastAsia="es-CO"/>
        </w:rPr>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6DD35D02" w14:textId="77777777" w:rsidR="005401A1" w:rsidRPr="000A5E11" w:rsidRDefault="005401A1" w:rsidP="005401A1">
      <w:pPr>
        <w:pStyle w:val="Prrafodelista"/>
        <w:numPr>
          <w:ilvl w:val="0"/>
          <w:numId w:val="56"/>
        </w:numPr>
        <w:tabs>
          <w:tab w:val="left" w:pos="5103"/>
        </w:tabs>
        <w:spacing w:after="160" w:line="259" w:lineRule="auto"/>
        <w:rPr>
          <w:rFonts w:cstheme="minorHAnsi"/>
          <w:szCs w:val="20"/>
        </w:rPr>
      </w:pPr>
      <w:r w:rsidRPr="000A5E11">
        <w:rPr>
          <w:rFonts w:cstheme="minorHAnsi"/>
          <w:szCs w:val="20"/>
        </w:rPr>
        <w:t>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w:t>
      </w:r>
    </w:p>
    <w:p w14:paraId="60A3F7F5" w14:textId="77777777" w:rsidR="005401A1" w:rsidRPr="000A5E11" w:rsidRDefault="005401A1" w:rsidP="005401A1">
      <w:pPr>
        <w:pStyle w:val="Prrafodelista"/>
        <w:numPr>
          <w:ilvl w:val="0"/>
          <w:numId w:val="56"/>
        </w:numPr>
        <w:tabs>
          <w:tab w:val="left" w:pos="5103"/>
        </w:tabs>
        <w:spacing w:after="160" w:line="259" w:lineRule="auto"/>
        <w:rPr>
          <w:rFonts w:cstheme="minorHAnsi"/>
          <w:szCs w:val="20"/>
        </w:rPr>
      </w:pPr>
      <w:r w:rsidRPr="000A5E11">
        <w:rPr>
          <w:rFonts w:cstheme="minorHAnsi"/>
          <w:szCs w:val="20"/>
        </w:rPr>
        <w:t xml:space="preserve">El contratista se obliga a presentar, en la fecha de firma del presente Contrato y cada facturación de avance de obra que haga, una declaración juramentada respecto de </w:t>
      </w:r>
      <w:proofErr w:type="spellStart"/>
      <w:r w:rsidRPr="000A5E11">
        <w:rPr>
          <w:rFonts w:cstheme="minorHAnsi"/>
          <w:szCs w:val="20"/>
        </w:rPr>
        <w:t>si</w:t>
      </w:r>
      <w:proofErr w:type="spellEnd"/>
      <w:r w:rsidRPr="000A5E11">
        <w:rPr>
          <w:rFonts w:cstheme="minorHAnsi"/>
          <w:szCs w:val="20"/>
        </w:rPr>
        <w:t xml:space="preserve"> mismo, sus representantes, accionistas, socios y administradores, estableciendo que:</w:t>
      </w:r>
    </w:p>
    <w:p w14:paraId="0D6C50F1" w14:textId="77777777" w:rsidR="005401A1" w:rsidRPr="000A5E11" w:rsidRDefault="005401A1" w:rsidP="005401A1">
      <w:pPr>
        <w:pStyle w:val="Prrafodelista"/>
        <w:numPr>
          <w:ilvl w:val="0"/>
          <w:numId w:val="57"/>
        </w:numPr>
        <w:spacing w:after="160" w:line="259" w:lineRule="auto"/>
        <w:ind w:left="426" w:firstLine="0"/>
        <w:rPr>
          <w:rFonts w:cstheme="minorHAnsi"/>
          <w:szCs w:val="20"/>
        </w:rPr>
      </w:pPr>
      <w:r w:rsidRPr="000A5E11">
        <w:rPr>
          <w:rFonts w:cstheme="minorHAnsi"/>
          <w:szCs w:val="20"/>
        </w:rPr>
        <w:t>No han incurrido en una violación de las Disposiciones Antifraude, Anticorrupción, Lavado de Activos y Financiación del Terrorismo o en una Práctica Prohibida; (</w:t>
      </w:r>
      <w:proofErr w:type="spellStart"/>
      <w:r w:rsidRPr="000A5E11">
        <w:rPr>
          <w:rFonts w:cstheme="minorHAnsi"/>
          <w:szCs w:val="20"/>
        </w:rPr>
        <w:t>ii</w:t>
      </w:r>
      <w:proofErr w:type="spellEnd"/>
      <w:r w:rsidRPr="000A5E11">
        <w:rPr>
          <w:rFonts w:cstheme="minorHAnsi"/>
          <w:szCs w:val="20"/>
        </w:rPr>
        <w:t>)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w:t>
      </w:r>
      <w:proofErr w:type="spellStart"/>
      <w:r w:rsidRPr="000A5E11">
        <w:rPr>
          <w:rFonts w:cstheme="minorHAnsi"/>
          <w:szCs w:val="20"/>
        </w:rPr>
        <w:t>iii</w:t>
      </w:r>
      <w:proofErr w:type="spellEnd"/>
      <w:r w:rsidRPr="000A5E11">
        <w:rPr>
          <w:rFonts w:cstheme="minorHAnsi"/>
          <w:szCs w:val="20"/>
        </w:rPr>
        <w:t>)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0F69E65A" w14:textId="77777777" w:rsidR="005401A1" w:rsidRPr="000A5E11" w:rsidRDefault="005401A1" w:rsidP="005401A1">
      <w:pPr>
        <w:pStyle w:val="Prrafodelista"/>
        <w:numPr>
          <w:ilvl w:val="0"/>
          <w:numId w:val="57"/>
        </w:numPr>
        <w:spacing w:after="160" w:line="259" w:lineRule="auto"/>
        <w:ind w:left="426" w:firstLine="0"/>
        <w:rPr>
          <w:rFonts w:cstheme="minorHAnsi"/>
          <w:szCs w:val="20"/>
        </w:rPr>
      </w:pPr>
      <w:r w:rsidRPr="000A5E11">
        <w:rPr>
          <w:rFonts w:cstheme="minorHAnsi"/>
          <w:szCs w:val="20"/>
        </w:rPr>
        <w:t>No son Personas Sancionadas; y, en caso de serlo, se ha iniciado el trámite para la cesión del presente Contrato.</w:t>
      </w:r>
    </w:p>
    <w:p w14:paraId="6CB6B208" w14:textId="77777777" w:rsidR="005401A1" w:rsidRPr="000A5E11" w:rsidRDefault="005401A1" w:rsidP="005401A1">
      <w:pPr>
        <w:pStyle w:val="Prrafodelista"/>
        <w:numPr>
          <w:ilvl w:val="0"/>
          <w:numId w:val="57"/>
        </w:numPr>
        <w:spacing w:after="160" w:line="259" w:lineRule="auto"/>
        <w:ind w:left="426" w:firstLine="0"/>
        <w:rPr>
          <w:rFonts w:cstheme="minorHAnsi"/>
          <w:szCs w:val="20"/>
        </w:rPr>
      </w:pPr>
      <w:r w:rsidRPr="000A5E11">
        <w:rPr>
          <w:rFonts w:cstheme="minorHAnsi"/>
          <w:szCs w:val="20"/>
        </w:rPr>
        <w:t xml:space="preserve">No se han comprometido en los últimos diez (10) años, o se encuentran comprometidos en algún negocio o transacción en violación de cualesquier Disposiciones Antifraude y </w:t>
      </w:r>
      <w:r w:rsidRPr="000A5E11">
        <w:rPr>
          <w:rFonts w:cstheme="minorHAnsi"/>
          <w:szCs w:val="20"/>
        </w:rPr>
        <w:lastRenderedPageBreak/>
        <w:t>Anticorrupción, Lavado de Activos y Financiación del Terrorismo, o, en su defecto, se ha iniciado el trámite para la cesión del presente Contrato.</w:t>
      </w:r>
    </w:p>
    <w:p w14:paraId="37D8C49C" w14:textId="77777777" w:rsidR="005401A1" w:rsidRPr="000A5E11" w:rsidRDefault="005401A1" w:rsidP="005401A1">
      <w:pPr>
        <w:pStyle w:val="Prrafodelista"/>
        <w:spacing w:after="160" w:line="259" w:lineRule="auto"/>
        <w:ind w:left="426"/>
        <w:rPr>
          <w:rFonts w:cstheme="minorHAnsi"/>
          <w:szCs w:val="20"/>
        </w:rPr>
      </w:pPr>
      <w:r w:rsidRPr="000A5E11">
        <w:rPr>
          <w:rFonts w:cstheme="minorHAnsi"/>
          <w:szCs w:val="20"/>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11FB5723" w14:textId="77777777" w:rsidR="005401A1" w:rsidRPr="000A5E11" w:rsidRDefault="005401A1" w:rsidP="005401A1">
      <w:pPr>
        <w:pStyle w:val="Prrafodelista"/>
        <w:numPr>
          <w:ilvl w:val="0"/>
          <w:numId w:val="56"/>
        </w:numPr>
        <w:rPr>
          <w:rFonts w:cstheme="minorHAnsi"/>
          <w:szCs w:val="20"/>
        </w:rPr>
      </w:pPr>
      <w:r w:rsidRPr="000A5E11">
        <w:rPr>
          <w:rFonts w:cstheme="minorHAnsi"/>
          <w:szCs w:val="20"/>
        </w:rPr>
        <w:t xml:space="preserve">El contratista se obliga, tan pronto como sea posible y en todo caso antes de los diez (10)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de cualquier Ley Ambiental, Social, de Salud y Seguridad en el Trabajo; y (C) un análisis del contratista sobre el evento notificado. </w:t>
      </w:r>
    </w:p>
    <w:p w14:paraId="724A919C" w14:textId="77777777" w:rsidR="005401A1" w:rsidRPr="000A5E11" w:rsidRDefault="005401A1" w:rsidP="005401A1">
      <w:pPr>
        <w:pStyle w:val="Prrafodelista"/>
        <w:ind w:left="426"/>
        <w:rPr>
          <w:rFonts w:cstheme="minorHAnsi"/>
          <w:szCs w:val="20"/>
        </w:rPr>
      </w:pPr>
      <w:r w:rsidRPr="000A5E11">
        <w:rPr>
          <w:rFonts w:cstheme="minorHAnsi"/>
          <w:szCs w:val="20"/>
        </w:rPr>
        <w:t>Dentro de los quince (15) días hábiles siguientes a la fecha de la ocurrencia de cualquiera de las situaciones descritas en el párrafo anterior, presentar un plan de acción correctivo al ICCU y notificar al ICCU una vez se haya dado cumplimiento a dicho plan.</w:t>
      </w:r>
    </w:p>
    <w:p w14:paraId="31C0FAD8" w14:textId="77777777" w:rsidR="005401A1" w:rsidRPr="000A5E11" w:rsidRDefault="005401A1" w:rsidP="005401A1">
      <w:pPr>
        <w:pStyle w:val="Prrafodelista"/>
        <w:ind w:left="426"/>
        <w:rPr>
          <w:rFonts w:cstheme="minorHAnsi"/>
          <w:szCs w:val="20"/>
        </w:rPr>
      </w:pPr>
      <w:r w:rsidRPr="000A5E11">
        <w:rPr>
          <w:rFonts w:cstheme="minorHAnsi"/>
          <w:szCs w:val="20"/>
        </w:rPr>
        <w:t xml:space="preserve">Cualquier plan de acción correctivo que sea entregado por el contratista en cumplimiento de este Contrato deberá incluir, como mínimo, lo siguiente: </w:t>
      </w:r>
    </w:p>
    <w:p w14:paraId="5363FCF8" w14:textId="77777777" w:rsidR="005401A1" w:rsidRPr="000A5E11" w:rsidRDefault="005401A1" w:rsidP="005401A1">
      <w:pPr>
        <w:pStyle w:val="Prrafodelista"/>
        <w:numPr>
          <w:ilvl w:val="0"/>
          <w:numId w:val="58"/>
        </w:numPr>
        <w:ind w:left="426" w:firstLine="0"/>
        <w:rPr>
          <w:rFonts w:cstheme="minorHAnsi"/>
          <w:szCs w:val="20"/>
        </w:rPr>
      </w:pPr>
      <w:r w:rsidRPr="000A5E11">
        <w:rPr>
          <w:rFonts w:cstheme="minorHAnsi"/>
          <w:szCs w:val="20"/>
        </w:rPr>
        <w:t>Una breve descripción del daño o de la consecuencia adversa, incluyendo la extensión, la magnitud, el impacto y la causa de cualquiera de ellos;</w:t>
      </w:r>
    </w:p>
    <w:p w14:paraId="3DECA164" w14:textId="77777777" w:rsidR="005401A1" w:rsidRPr="000A5E11" w:rsidRDefault="005401A1" w:rsidP="005401A1">
      <w:pPr>
        <w:pStyle w:val="Prrafodelista"/>
        <w:numPr>
          <w:ilvl w:val="0"/>
          <w:numId w:val="58"/>
        </w:numPr>
        <w:ind w:left="426" w:firstLine="0"/>
        <w:rPr>
          <w:rFonts w:cstheme="minorHAnsi"/>
          <w:szCs w:val="20"/>
        </w:rPr>
      </w:pPr>
      <w:r w:rsidRPr="000A5E11">
        <w:rPr>
          <w:rFonts w:cstheme="minorHAnsi"/>
          <w:szCs w:val="20"/>
        </w:rPr>
        <w:t>Las acciones propuestas para corregir y solucionar todos los daños y consecuencias adversas causadas por el incumplimiento;</w:t>
      </w:r>
    </w:p>
    <w:p w14:paraId="39F8575D" w14:textId="77777777" w:rsidR="005401A1" w:rsidRPr="000A5E11" w:rsidRDefault="005401A1" w:rsidP="005401A1">
      <w:pPr>
        <w:pStyle w:val="Prrafodelista"/>
        <w:numPr>
          <w:ilvl w:val="0"/>
          <w:numId w:val="58"/>
        </w:numPr>
        <w:ind w:left="426" w:firstLine="0"/>
        <w:rPr>
          <w:rFonts w:cstheme="minorHAnsi"/>
          <w:szCs w:val="20"/>
        </w:rPr>
      </w:pPr>
      <w:r w:rsidRPr="000A5E11">
        <w:rPr>
          <w:rFonts w:cstheme="minorHAnsi"/>
          <w:szCs w:val="20"/>
        </w:rPr>
        <w:t>La responsabilidad de quien debe implementar dichas acciones correctivas;</w:t>
      </w:r>
    </w:p>
    <w:p w14:paraId="073C630E" w14:textId="77777777" w:rsidR="005401A1" w:rsidRPr="000A5E11" w:rsidRDefault="005401A1" w:rsidP="005401A1">
      <w:pPr>
        <w:pStyle w:val="Prrafodelista"/>
        <w:numPr>
          <w:ilvl w:val="0"/>
          <w:numId w:val="58"/>
        </w:numPr>
        <w:ind w:left="426" w:firstLine="0"/>
        <w:rPr>
          <w:rFonts w:cstheme="minorHAnsi"/>
          <w:szCs w:val="20"/>
        </w:rPr>
      </w:pPr>
      <w:r w:rsidRPr="000A5E11">
        <w:rPr>
          <w:rFonts w:cstheme="minorHAnsi"/>
          <w:szCs w:val="20"/>
        </w:rPr>
        <w:t>Un cronograma de tiempo para la implementación de las acciones correctivas, incluyendo la fecha de iniciación, la fecha de terminación y los hitos principales;</w:t>
      </w:r>
    </w:p>
    <w:p w14:paraId="32B0C284" w14:textId="77777777" w:rsidR="005401A1" w:rsidRPr="000A5E11" w:rsidRDefault="005401A1" w:rsidP="005401A1">
      <w:pPr>
        <w:pStyle w:val="Prrafodelista"/>
        <w:numPr>
          <w:ilvl w:val="0"/>
          <w:numId w:val="58"/>
        </w:numPr>
        <w:ind w:left="426" w:firstLine="0"/>
        <w:rPr>
          <w:rFonts w:cstheme="minorHAnsi"/>
          <w:szCs w:val="20"/>
        </w:rPr>
      </w:pPr>
      <w:r w:rsidRPr="000A5E11">
        <w:rPr>
          <w:rFonts w:cstheme="minorHAnsi"/>
          <w:szCs w:val="20"/>
        </w:rPr>
        <w:t>Un costo estimado de dichas acciones correctivas; y</w:t>
      </w:r>
    </w:p>
    <w:p w14:paraId="4222FECC" w14:textId="77777777" w:rsidR="005401A1" w:rsidRPr="000A5E11" w:rsidRDefault="005401A1" w:rsidP="005401A1">
      <w:pPr>
        <w:pStyle w:val="Prrafodelista"/>
        <w:numPr>
          <w:ilvl w:val="0"/>
          <w:numId w:val="58"/>
        </w:numPr>
        <w:spacing w:after="160" w:line="259" w:lineRule="auto"/>
        <w:ind w:left="426" w:firstLine="0"/>
        <w:rPr>
          <w:rFonts w:cstheme="minorHAnsi"/>
          <w:szCs w:val="20"/>
        </w:rPr>
      </w:pPr>
      <w:r w:rsidRPr="000A5E11">
        <w:rPr>
          <w:rFonts w:cstheme="minorHAnsi"/>
          <w:szCs w:val="20"/>
        </w:rPr>
        <w:t>Las acciones propuestas para prevenir que ocurra en el futuro dicho incumplimiento u otro similar.</w:t>
      </w:r>
    </w:p>
    <w:p w14:paraId="53959E77" w14:textId="77777777" w:rsidR="005401A1" w:rsidRPr="000A5E11" w:rsidRDefault="005401A1" w:rsidP="005401A1">
      <w:pPr>
        <w:pStyle w:val="Prrafodelista"/>
        <w:numPr>
          <w:ilvl w:val="0"/>
          <w:numId w:val="56"/>
        </w:numPr>
        <w:tabs>
          <w:tab w:val="left" w:pos="5103"/>
        </w:tabs>
        <w:spacing w:after="160" w:line="259" w:lineRule="auto"/>
        <w:rPr>
          <w:rFonts w:cstheme="minorHAnsi"/>
          <w:szCs w:val="20"/>
        </w:rPr>
      </w:pPr>
      <w:r w:rsidRPr="000A5E11">
        <w:rPr>
          <w:rFonts w:cstheme="minorHAnsi"/>
          <w:szCs w:val="20"/>
        </w:rPr>
        <w:t>El contratista se obliga a entregar como documento independiente, informe de seguimiento, control, monitoreo y ejecución del PAGA, con los respectivos soportes que evidencie el cumplimiento de cada uno de los programas y proyectos de manejo ambiental contemplados para la ejecución de las obras, así mismo, debe contener el seguimiento a los permisos ambientales que pudieran ser requeridos para ejecución del proyecto. Este documento se debe 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de cura de 3 días hábiles para la presentación de este informe con las correcciones solicitadas por el interventor.</w:t>
      </w:r>
    </w:p>
    <w:p w14:paraId="55483B82" w14:textId="4B2DC152" w:rsidR="00E27EF2" w:rsidRPr="005401A1" w:rsidRDefault="005401A1" w:rsidP="005401A1">
      <w:pPr>
        <w:pStyle w:val="Prrafodelista"/>
        <w:numPr>
          <w:ilvl w:val="0"/>
          <w:numId w:val="56"/>
        </w:numPr>
        <w:tabs>
          <w:tab w:val="left" w:pos="5103"/>
        </w:tabs>
        <w:spacing w:after="160" w:line="259" w:lineRule="auto"/>
        <w:rPr>
          <w:rFonts w:cstheme="minorHAnsi"/>
          <w:szCs w:val="20"/>
        </w:rPr>
      </w:pPr>
      <w:r w:rsidRPr="000A5E11">
        <w:rPr>
          <w:rFonts w:cstheme="minorHAnsi"/>
          <w:szCs w:val="20"/>
        </w:rPr>
        <w:t xml:space="preserve">Las demás inherentes a la naturaleza del contrato. </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386EE3ED" w14:textId="77777777" w:rsidR="005401A1" w:rsidRPr="0052401B" w:rsidRDefault="005401A1" w:rsidP="005401A1">
      <w:pPr>
        <w:rPr>
          <w:rFonts w:cstheme="minorHAnsi"/>
          <w:szCs w:val="20"/>
        </w:rPr>
      </w:pPr>
      <w:r w:rsidRPr="0052401B">
        <w:rPr>
          <w:rFonts w:cstheme="minorHAnsi"/>
          <w:szCs w:val="20"/>
        </w:rPr>
        <w:t xml:space="preserve">La Entidad está obligada a: </w:t>
      </w:r>
    </w:p>
    <w:p w14:paraId="112ACCD9" w14:textId="77777777" w:rsidR="005401A1" w:rsidRPr="0052401B" w:rsidRDefault="005401A1" w:rsidP="005401A1">
      <w:pPr>
        <w:rPr>
          <w:rFonts w:ascii="Arial" w:hAnsi="Arial" w:cs="Arial"/>
          <w:szCs w:val="20"/>
        </w:rPr>
      </w:pPr>
    </w:p>
    <w:p w14:paraId="32015AD4" w14:textId="77777777" w:rsidR="005401A1" w:rsidRPr="000A5E11" w:rsidRDefault="005401A1" w:rsidP="005401A1">
      <w:pPr>
        <w:pStyle w:val="Ttulo"/>
        <w:numPr>
          <w:ilvl w:val="6"/>
          <w:numId w:val="36"/>
        </w:numPr>
        <w:spacing w:after="0"/>
        <w:ind w:left="426" w:hanging="426"/>
        <w:rPr>
          <w:rFonts w:asciiTheme="minorHAnsi" w:hAnsiTheme="minorHAnsi" w:cstheme="minorHAnsi"/>
          <w:color w:val="auto"/>
          <w:szCs w:val="20"/>
        </w:rPr>
      </w:pPr>
      <w:r w:rsidRPr="000A5E11">
        <w:rPr>
          <w:rFonts w:asciiTheme="minorHAnsi" w:hAnsiTheme="minorHAnsi" w:cstheme="minorHAnsi"/>
          <w:color w:val="auto"/>
          <w:szCs w:val="20"/>
        </w:rPr>
        <w:t xml:space="preserve">Cumplir con las condiciones establecidas en los Documentos del Proceso de Contratación. </w:t>
      </w:r>
    </w:p>
    <w:p w14:paraId="7906411E" w14:textId="77777777" w:rsidR="005401A1" w:rsidRPr="000A5E11" w:rsidRDefault="005401A1" w:rsidP="005401A1">
      <w:pPr>
        <w:pStyle w:val="Ttulo"/>
        <w:numPr>
          <w:ilvl w:val="6"/>
          <w:numId w:val="36"/>
        </w:numPr>
        <w:spacing w:after="0"/>
        <w:ind w:left="426" w:hanging="426"/>
        <w:rPr>
          <w:rFonts w:asciiTheme="minorHAnsi" w:hAnsiTheme="minorHAnsi" w:cstheme="minorHAnsi"/>
          <w:color w:val="auto"/>
          <w:szCs w:val="20"/>
        </w:rPr>
      </w:pPr>
      <w:r w:rsidRPr="000A5E11">
        <w:rPr>
          <w:rFonts w:asciiTheme="minorHAnsi" w:hAnsiTheme="minorHAnsi"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FFD0E63" w14:textId="77777777" w:rsidR="005401A1" w:rsidRPr="000A5E11" w:rsidRDefault="005401A1" w:rsidP="005401A1">
      <w:pPr>
        <w:pStyle w:val="Ttulo"/>
        <w:numPr>
          <w:ilvl w:val="6"/>
          <w:numId w:val="36"/>
        </w:numPr>
        <w:spacing w:after="0"/>
        <w:ind w:left="426" w:hanging="426"/>
        <w:rPr>
          <w:rFonts w:asciiTheme="minorHAnsi" w:hAnsiTheme="minorHAnsi" w:cstheme="minorHAnsi"/>
          <w:color w:val="auto"/>
          <w:szCs w:val="20"/>
        </w:rPr>
      </w:pPr>
      <w:r w:rsidRPr="000A5E11">
        <w:rPr>
          <w:rFonts w:asciiTheme="minorHAnsi" w:hAnsiTheme="minorHAnsi" w:cstheme="minorHAnsi"/>
          <w:color w:val="auto"/>
          <w:szCs w:val="20"/>
        </w:rPr>
        <w:t>Pagar la remuneración por la ejecución de la obra en los términos pactados en la Cláusula 8 del presente Contrato.</w:t>
      </w:r>
    </w:p>
    <w:p w14:paraId="2A1DDAC9" w14:textId="77777777" w:rsidR="005401A1" w:rsidRPr="000A5E11" w:rsidRDefault="005401A1" w:rsidP="005401A1">
      <w:pPr>
        <w:pStyle w:val="Ttulo"/>
        <w:numPr>
          <w:ilvl w:val="6"/>
          <w:numId w:val="36"/>
        </w:numPr>
        <w:spacing w:after="0"/>
        <w:ind w:left="426" w:hanging="426"/>
        <w:rPr>
          <w:rFonts w:asciiTheme="minorHAnsi" w:hAnsiTheme="minorHAnsi" w:cstheme="minorHAnsi"/>
          <w:color w:val="auto"/>
          <w:szCs w:val="20"/>
        </w:rPr>
      </w:pPr>
      <w:r w:rsidRPr="000A5E11">
        <w:rPr>
          <w:rFonts w:asciiTheme="minorHAnsi" w:hAnsiTheme="minorHAnsi" w:cstheme="minorHAnsi"/>
          <w:color w:val="auto"/>
          <w:szCs w:val="20"/>
        </w:rPr>
        <w:t xml:space="preserve">Atender oportunamente las dudas o inquietudes que tenga el Contratista en relación con el objeto del Contrato, de manera que no se retrase la ejecución del proyecto. </w:t>
      </w:r>
    </w:p>
    <w:p w14:paraId="565F1D5F" w14:textId="77777777" w:rsidR="005401A1" w:rsidRPr="000A5E11" w:rsidRDefault="005401A1" w:rsidP="005401A1">
      <w:pPr>
        <w:pStyle w:val="Ttulo"/>
        <w:numPr>
          <w:ilvl w:val="6"/>
          <w:numId w:val="36"/>
        </w:numPr>
        <w:spacing w:after="0"/>
        <w:ind w:left="426" w:hanging="426"/>
        <w:rPr>
          <w:rFonts w:asciiTheme="minorHAnsi" w:hAnsiTheme="minorHAnsi" w:cstheme="minorHAnsi"/>
          <w:color w:val="auto"/>
          <w:szCs w:val="20"/>
        </w:rPr>
      </w:pPr>
      <w:r w:rsidRPr="000A5E11">
        <w:rPr>
          <w:rFonts w:asciiTheme="minorHAnsi" w:hAnsiTheme="minorHAnsi" w:cstheme="minorHAnsi"/>
          <w:color w:val="auto"/>
          <w:szCs w:val="20"/>
        </w:rPr>
        <w:t xml:space="preserve">Ejercer la vigilancia técnica, administrativa y de costos del Contrato a través del Interventor del Proyecto. </w:t>
      </w:r>
    </w:p>
    <w:p w14:paraId="19F6A2E0" w14:textId="77777777" w:rsidR="005401A1" w:rsidRPr="000A5E11" w:rsidRDefault="005401A1" w:rsidP="005401A1">
      <w:pPr>
        <w:pStyle w:val="Ttulo"/>
        <w:numPr>
          <w:ilvl w:val="6"/>
          <w:numId w:val="36"/>
        </w:numPr>
        <w:spacing w:after="0"/>
        <w:ind w:left="426" w:hanging="426"/>
        <w:rPr>
          <w:rFonts w:asciiTheme="minorHAnsi" w:hAnsiTheme="minorHAnsi" w:cstheme="minorHAnsi"/>
          <w:color w:val="auto"/>
          <w:szCs w:val="20"/>
        </w:rPr>
      </w:pPr>
      <w:r w:rsidRPr="000A5E11">
        <w:rPr>
          <w:rFonts w:asciiTheme="minorHAnsi" w:hAnsiTheme="minorHAnsi" w:cstheme="minorHAnsi"/>
          <w:color w:val="auto"/>
          <w:szCs w:val="20"/>
        </w:rPr>
        <w:t xml:space="preserve">Formular al Contratista cualquier sugerencia que estime conveniente en relación con la ejecución de las Obras.  </w:t>
      </w:r>
    </w:p>
    <w:p w14:paraId="25D32B4A" w14:textId="77777777" w:rsidR="005401A1" w:rsidRPr="000A5E11" w:rsidRDefault="005401A1" w:rsidP="005401A1">
      <w:pPr>
        <w:pStyle w:val="Ttulo"/>
        <w:numPr>
          <w:ilvl w:val="6"/>
          <w:numId w:val="36"/>
        </w:numPr>
        <w:spacing w:after="0"/>
        <w:ind w:left="426" w:hanging="426"/>
        <w:rPr>
          <w:rFonts w:asciiTheme="minorHAnsi" w:hAnsiTheme="minorHAnsi" w:cstheme="minorHAnsi"/>
          <w:color w:val="auto"/>
          <w:szCs w:val="20"/>
        </w:rPr>
      </w:pPr>
      <w:r w:rsidRPr="000A5E11">
        <w:rPr>
          <w:rFonts w:asciiTheme="minorHAnsi" w:hAnsiTheme="minorHAnsi" w:cstheme="minorHAnsi"/>
          <w:color w:val="auto"/>
          <w:szCs w:val="20"/>
        </w:rPr>
        <w:t>En caso de que existan diferencias de cualquier índole entre el contratista y la interventoría, el contratante deberá dirimirlas dentro del término oportuno.</w:t>
      </w:r>
    </w:p>
    <w:p w14:paraId="31308D66" w14:textId="77777777" w:rsidR="005401A1" w:rsidRPr="000A5E11" w:rsidRDefault="005401A1" w:rsidP="005401A1">
      <w:pPr>
        <w:pStyle w:val="Ttulo"/>
        <w:numPr>
          <w:ilvl w:val="6"/>
          <w:numId w:val="36"/>
        </w:numPr>
        <w:spacing w:after="0"/>
        <w:ind w:left="426" w:hanging="426"/>
        <w:rPr>
          <w:rFonts w:asciiTheme="minorHAnsi" w:hAnsiTheme="minorHAnsi" w:cstheme="minorHAnsi"/>
          <w:color w:val="auto"/>
          <w:szCs w:val="20"/>
        </w:rPr>
      </w:pPr>
      <w:r w:rsidRPr="000A5E11">
        <w:rPr>
          <w:rFonts w:asciiTheme="minorHAnsi" w:hAnsiTheme="minorHAnsi" w:cstheme="minorHAnsi"/>
          <w:color w:val="auto"/>
          <w:szCs w:val="20"/>
        </w:rPr>
        <w:t>Las demás obligaciones que le sean aplicables</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35CC6B0D" w14:textId="77777777" w:rsidR="005401A1" w:rsidRPr="000A5E11" w:rsidRDefault="005401A1" w:rsidP="005401A1">
      <w:pPr>
        <w:rPr>
          <w:rFonts w:cstheme="minorHAnsi"/>
          <w:szCs w:val="20"/>
          <w:lang w:val="es-CO"/>
        </w:rPr>
      </w:pPr>
      <w:r w:rsidRPr="000A5E11">
        <w:rPr>
          <w:rFonts w:cstheme="minorHAnsi"/>
          <w:szCs w:val="20"/>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5A31815C" w14:textId="7FE0B9B7" w:rsidR="00747335" w:rsidRDefault="00747335">
      <w:pPr>
        <w:rPr>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2" w:name="_Hlk509453512"/>
    </w:p>
    <w:p w14:paraId="503E2E0F" w14:textId="77777777" w:rsidR="005A5410" w:rsidRDefault="005A5410" w:rsidP="00046AFA">
      <w:pPr>
        <w:rPr>
          <w:rFonts w:cstheme="minorHAnsi"/>
          <w:b/>
          <w:bCs/>
        </w:rPr>
      </w:pPr>
    </w:p>
    <w:p w14:paraId="587AC890" w14:textId="77777777" w:rsidR="009712A0" w:rsidRPr="008B3944" w:rsidRDefault="009712A0" w:rsidP="009712A0">
      <w:pPr>
        <w:rPr>
          <w:rFonts w:cstheme="minorHAnsi"/>
          <w:color w:val="212121"/>
          <w:szCs w:val="20"/>
          <w:shd w:val="clear" w:color="auto" w:fill="FFFFFF"/>
        </w:rPr>
      </w:pPr>
      <w:r w:rsidRPr="008B3944">
        <w:rPr>
          <w:rFonts w:cstheme="minorHAnsi"/>
          <w:color w:val="212121"/>
          <w:szCs w:val="20"/>
          <w:shd w:val="clear" w:color="auto" w:fill="FFFFFF"/>
        </w:rPr>
        <w:t>En caso de incumplimiento parcial de las obligaciones que le corresponden al contratista, EL ICCU aplicará multas por las causales y en las cuantías previstas en la Resolución No. 047 del 09 de febrero de 2022 o la que se encuentre vigente al momento del inicio del procedimiento sancionatorio.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796D194C" w14:textId="77777777" w:rsidR="009712A0" w:rsidRPr="008B3944" w:rsidRDefault="009712A0" w:rsidP="009712A0">
      <w:pPr>
        <w:rPr>
          <w:rFonts w:cstheme="minorHAnsi"/>
          <w:b/>
          <w:bCs/>
          <w:szCs w:val="20"/>
        </w:rPr>
      </w:pPr>
    </w:p>
    <w:p w14:paraId="69706268" w14:textId="77777777" w:rsidR="009712A0" w:rsidRPr="008B3944" w:rsidRDefault="009712A0" w:rsidP="009712A0">
      <w:pPr>
        <w:rPr>
          <w:rFonts w:cstheme="minorHAnsi"/>
          <w:szCs w:val="20"/>
          <w:lang w:val="es-CO"/>
        </w:rPr>
      </w:pPr>
      <w:r w:rsidRPr="008B3944">
        <w:rPr>
          <w:rFonts w:cstheme="minorHAnsi"/>
          <w:b/>
          <w:bCs/>
          <w:szCs w:val="20"/>
          <w:lang w:val="es-CO"/>
        </w:rPr>
        <w:t>Parágrafo 1.</w:t>
      </w:r>
      <w:r w:rsidRPr="008B3944">
        <w:rPr>
          <w:rFonts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77C1BE8" w14:textId="77777777" w:rsidR="009712A0" w:rsidRPr="008B3944" w:rsidRDefault="009712A0" w:rsidP="009712A0">
      <w:pPr>
        <w:rPr>
          <w:rFonts w:cstheme="minorHAnsi"/>
          <w:szCs w:val="20"/>
          <w:lang w:val="es-CO"/>
        </w:rPr>
      </w:pPr>
    </w:p>
    <w:p w14:paraId="0F474AE2" w14:textId="77777777" w:rsidR="009712A0" w:rsidRPr="008B3944" w:rsidRDefault="009712A0" w:rsidP="009712A0">
      <w:pPr>
        <w:rPr>
          <w:rFonts w:cstheme="minorHAnsi"/>
          <w:szCs w:val="20"/>
        </w:rPr>
      </w:pPr>
      <w:r w:rsidRPr="008B3944">
        <w:rPr>
          <w:rFonts w:cstheme="minorHAnsi"/>
          <w:b/>
          <w:bCs/>
          <w:szCs w:val="20"/>
          <w:lang w:val="es-CO"/>
        </w:rPr>
        <w:t xml:space="preserve">Parágrafo 2. </w:t>
      </w:r>
      <w:r w:rsidRPr="008B3944">
        <w:rPr>
          <w:rFonts w:cstheme="minorHAnsi"/>
          <w:szCs w:val="20"/>
        </w:rPr>
        <w:t xml:space="preserve">En caso de que el Contratista incurra en una de las causales de multa, este autoriza a la Entidad Contratante para descontar el valor de </w:t>
      </w:r>
      <w:proofErr w:type="gramStart"/>
      <w:r w:rsidRPr="008B3944">
        <w:rPr>
          <w:rFonts w:cstheme="minorHAnsi"/>
          <w:szCs w:val="20"/>
        </w:rPr>
        <w:t>la misma</w:t>
      </w:r>
      <w:proofErr w:type="gramEnd"/>
      <w:r w:rsidRPr="008B3944">
        <w:rPr>
          <w:rFonts w:cstheme="minorHAnsi"/>
          <w:szCs w:val="20"/>
        </w:rPr>
        <w:t xml:space="preserve">, la cual se tomará directamente de </w:t>
      </w:r>
      <w:r w:rsidRPr="008B3944">
        <w:rPr>
          <w:rFonts w:cstheme="minorHAnsi"/>
          <w:szCs w:val="20"/>
        </w:rPr>
        <w:lastRenderedPageBreak/>
        <w:t>cualquier suma que se le adeude al Contratista, sin perjuicio de hacer efectiva la cláusula penal o la garantía de cumplimiento del contrato.</w:t>
      </w:r>
    </w:p>
    <w:p w14:paraId="3D106B09" w14:textId="77777777" w:rsidR="009712A0" w:rsidRPr="008B3944" w:rsidRDefault="009712A0" w:rsidP="009712A0">
      <w:pPr>
        <w:rPr>
          <w:rFonts w:cstheme="minorHAnsi"/>
          <w:szCs w:val="20"/>
          <w:lang w:val="es-CO"/>
        </w:rPr>
      </w:pPr>
    </w:p>
    <w:p w14:paraId="39E7152E" w14:textId="77777777" w:rsidR="009712A0" w:rsidRPr="008B3944" w:rsidRDefault="009712A0" w:rsidP="009712A0">
      <w:pPr>
        <w:rPr>
          <w:rFonts w:cstheme="minorHAnsi"/>
          <w:szCs w:val="20"/>
          <w:lang w:val="es-CO"/>
        </w:rPr>
      </w:pPr>
      <w:r w:rsidRPr="008B3944">
        <w:rPr>
          <w:rFonts w:cstheme="minorHAnsi"/>
          <w:b/>
          <w:bCs/>
          <w:szCs w:val="20"/>
          <w:lang w:val="es-CO"/>
        </w:rPr>
        <w:t xml:space="preserve">Parágrafo 3. </w:t>
      </w:r>
      <w:r w:rsidRPr="008B3944">
        <w:rPr>
          <w:rFonts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7124688A" w14:textId="77777777" w:rsidR="009712A0" w:rsidRPr="008B3944" w:rsidRDefault="009712A0" w:rsidP="009712A0">
      <w:pPr>
        <w:rPr>
          <w:rFonts w:cstheme="minorHAnsi"/>
          <w:szCs w:val="20"/>
          <w:lang w:val="es-CO"/>
        </w:rPr>
      </w:pPr>
    </w:p>
    <w:p w14:paraId="1CCB6661" w14:textId="77777777" w:rsidR="009712A0" w:rsidRPr="008B3944" w:rsidRDefault="009712A0" w:rsidP="009712A0">
      <w:pPr>
        <w:rPr>
          <w:rFonts w:cstheme="minorHAnsi"/>
          <w:szCs w:val="20"/>
          <w:lang w:val="es-CO"/>
        </w:rPr>
      </w:pPr>
      <w:r w:rsidRPr="008B3944">
        <w:rPr>
          <w:rFonts w:cstheme="minorHAnsi"/>
          <w:b/>
          <w:bCs/>
          <w:szCs w:val="20"/>
          <w:lang w:val="es-CO"/>
        </w:rPr>
        <w:t xml:space="preserve">Parágrafo 4. </w:t>
      </w:r>
      <w:r w:rsidRPr="008B3944">
        <w:rPr>
          <w:rFonts w:cstheme="minorHAnsi"/>
          <w:szCs w:val="20"/>
          <w:lang w:val="es-CO"/>
        </w:rPr>
        <w:t>En caso de que el Contratista reincida en el incumplimiento de una o de varias obligaciones se podrán imponer nuevas multas.</w:t>
      </w:r>
    </w:p>
    <w:p w14:paraId="42234E9C" w14:textId="77777777" w:rsidR="009712A0" w:rsidRPr="008B3944" w:rsidRDefault="009712A0" w:rsidP="009712A0">
      <w:pPr>
        <w:rPr>
          <w:rFonts w:cstheme="minorHAnsi"/>
          <w:szCs w:val="20"/>
          <w:lang w:val="es-CO"/>
        </w:rPr>
      </w:pPr>
    </w:p>
    <w:p w14:paraId="5F8B996D" w14:textId="77777777" w:rsidR="009712A0" w:rsidRPr="008B3944" w:rsidRDefault="009712A0" w:rsidP="009712A0">
      <w:pPr>
        <w:rPr>
          <w:rFonts w:cstheme="minorHAnsi"/>
          <w:szCs w:val="20"/>
          <w:lang w:val="es-CO"/>
        </w:rPr>
      </w:pPr>
      <w:r w:rsidRPr="008B3944">
        <w:rPr>
          <w:rFonts w:cstheme="minorHAnsi"/>
          <w:b/>
          <w:bCs/>
          <w:szCs w:val="20"/>
          <w:lang w:val="es-CO"/>
        </w:rPr>
        <w:t xml:space="preserve">Parágrafo 5. </w:t>
      </w:r>
      <w:r w:rsidRPr="008B3944">
        <w:rPr>
          <w:rFonts w:cstheme="minorHAnsi"/>
          <w:szCs w:val="20"/>
          <w:lang w:val="es-CO"/>
        </w:rPr>
        <w:t>Para efectos de la imposición de las multas el Salario Mínimo Diario o Mensual Vigente, será aquel que rija para el momento del incumplimiento del contrato.</w:t>
      </w:r>
    </w:p>
    <w:p w14:paraId="73A37282" w14:textId="77777777" w:rsidR="009712A0" w:rsidRPr="0052401B" w:rsidRDefault="009712A0"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6CBFDCBA" w14:textId="77777777" w:rsidR="009712A0" w:rsidRPr="00383D2C" w:rsidRDefault="009712A0" w:rsidP="009712A0">
      <w:pPr>
        <w:shd w:val="clear" w:color="auto" w:fill="FFFFFF"/>
        <w:rPr>
          <w:rFonts w:cstheme="minorHAnsi"/>
          <w:color w:val="212121"/>
          <w:szCs w:val="20"/>
          <w:lang w:val="es-CO" w:eastAsia="es-CO"/>
        </w:rPr>
      </w:pPr>
      <w:r w:rsidRPr="00383D2C">
        <w:rPr>
          <w:rFonts w:cstheme="minorHAnsi"/>
          <w:color w:val="212121"/>
          <w:szCs w:val="20"/>
          <w:lang w:val="es-CO" w:eastAsia="es-CO"/>
        </w:rPr>
        <w:t>En caso de incumplimiento definitivo de cualquiera de las obligaciones a cargo del CONTRATISTA, se estipula una cláusula penal pecuniaria equivalente al 15%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1783C0FC" w14:textId="77777777" w:rsidR="009712A0" w:rsidRPr="00383D2C" w:rsidRDefault="009712A0" w:rsidP="009712A0">
      <w:pPr>
        <w:shd w:val="clear" w:color="auto" w:fill="FFFFFF"/>
        <w:rPr>
          <w:rFonts w:cstheme="minorHAnsi"/>
          <w:color w:val="212121"/>
          <w:szCs w:val="20"/>
          <w:lang w:val="es-CO" w:eastAsia="es-CO"/>
        </w:rPr>
      </w:pPr>
      <w:r w:rsidRPr="00383D2C">
        <w:rPr>
          <w:rFonts w:cstheme="minorHAnsi"/>
          <w:color w:val="212121"/>
          <w:szCs w:val="20"/>
          <w:lang w:val="es-CO" w:eastAsia="es-CO"/>
        </w:rPr>
        <w:t> </w:t>
      </w:r>
    </w:p>
    <w:p w14:paraId="348F4F4D" w14:textId="77777777" w:rsidR="009712A0" w:rsidRPr="00383D2C" w:rsidRDefault="009712A0" w:rsidP="009712A0">
      <w:pPr>
        <w:shd w:val="clear" w:color="auto" w:fill="FFFFFF"/>
        <w:rPr>
          <w:rFonts w:cstheme="minorHAnsi"/>
          <w:color w:val="212121"/>
          <w:szCs w:val="20"/>
          <w:lang w:val="es-CO" w:eastAsia="es-CO"/>
        </w:rPr>
      </w:pPr>
      <w:r w:rsidRPr="00383D2C">
        <w:rPr>
          <w:rFonts w:cstheme="minorHAnsi"/>
          <w:b/>
          <w:bCs/>
          <w:color w:val="212121"/>
          <w:szCs w:val="20"/>
          <w:lang w:val="es-CO" w:eastAsia="es-CO"/>
        </w:rPr>
        <w:t>PARÁGRAFO:</w:t>
      </w:r>
      <w:r w:rsidRPr="00383D2C">
        <w:rPr>
          <w:rFonts w:cstheme="minorHAnsi"/>
          <w:color w:val="212121"/>
          <w:szCs w:val="20"/>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78E208F2" w14:textId="77777777" w:rsidR="009712A0" w:rsidRPr="00383D2C" w:rsidRDefault="009712A0" w:rsidP="009712A0">
      <w:pPr>
        <w:rPr>
          <w:rFonts w:cstheme="minorHAnsi"/>
          <w:szCs w:val="20"/>
        </w:rPr>
      </w:pPr>
    </w:p>
    <w:p w14:paraId="127E332A" w14:textId="77777777" w:rsidR="009712A0" w:rsidRPr="00383D2C" w:rsidRDefault="009712A0" w:rsidP="009712A0">
      <w:pPr>
        <w:rPr>
          <w:rFonts w:cstheme="minorHAnsi"/>
          <w:szCs w:val="20"/>
        </w:rPr>
      </w:pPr>
      <w:r w:rsidRPr="00383D2C">
        <w:rPr>
          <w:rFonts w:cstheme="minorHAnsi"/>
          <w:szCs w:val="20"/>
        </w:rPr>
        <w:t xml:space="preserve">El pago o deducción de la Cláusula Penal no exonerará al Contratista, del cumplimiento de sus obligaciones emanadas del Contrato incluyendo de la que se declara el incumplimiento. </w:t>
      </w:r>
    </w:p>
    <w:p w14:paraId="0E7D807E" w14:textId="77777777" w:rsidR="009712A0" w:rsidRPr="00383D2C" w:rsidRDefault="009712A0" w:rsidP="009712A0">
      <w:pPr>
        <w:rPr>
          <w:rFonts w:cstheme="minorHAnsi"/>
          <w:szCs w:val="20"/>
        </w:rPr>
      </w:pPr>
    </w:p>
    <w:p w14:paraId="0B88A8C1" w14:textId="7FB71805" w:rsidR="00DA4770" w:rsidRDefault="009712A0" w:rsidP="009712A0">
      <w:pPr>
        <w:rPr>
          <w:rFonts w:cstheme="minorHAnsi"/>
          <w:szCs w:val="20"/>
        </w:rPr>
      </w:pPr>
      <w:r w:rsidRPr="00383D2C">
        <w:rPr>
          <w:rFonts w:cstheme="minorHAnsi"/>
          <w:szCs w:val="20"/>
        </w:rPr>
        <w:t>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w:t>
      </w:r>
    </w:p>
    <w:p w14:paraId="6178A787" w14:textId="77777777" w:rsidR="009712A0" w:rsidRPr="0052401B" w:rsidRDefault="009712A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49105621" w14:textId="1DEF88BD" w:rsidR="00930495" w:rsidRDefault="00930495" w:rsidP="00540E0E">
      <w:pPr>
        <w:rPr>
          <w:rFonts w:cstheme="minorHAnsi"/>
          <w:szCs w:val="20"/>
        </w:rPr>
      </w:pPr>
    </w:p>
    <w:p w14:paraId="36F99070" w14:textId="77777777" w:rsidR="009712A0" w:rsidRPr="009B301C" w:rsidRDefault="009712A0" w:rsidP="009712A0">
      <w:pPr>
        <w:rPr>
          <w:szCs w:val="20"/>
        </w:rPr>
      </w:pPr>
      <w:r w:rsidRPr="009B301C">
        <w:rPr>
          <w:szCs w:val="20"/>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p>
    <w:p w14:paraId="4156B8BA" w14:textId="77777777" w:rsidR="009712A0" w:rsidRDefault="009712A0" w:rsidP="00540E0E">
      <w:pPr>
        <w:rPr>
          <w:rFonts w:cstheme="minorHAnsi"/>
          <w:szCs w:val="20"/>
        </w:rPr>
      </w:pPr>
    </w:p>
    <w:p w14:paraId="095D800C" w14:textId="6306077A" w:rsidR="00350F8C" w:rsidRDefault="00350F8C" w:rsidP="00540E0E">
      <w:pPr>
        <w:rPr>
          <w:rFonts w:cstheme="minorHAnsi"/>
          <w:szCs w:val="20"/>
        </w:rPr>
      </w:pPr>
    </w:p>
    <w:p w14:paraId="7959B938" w14:textId="02239AC0" w:rsidR="00350F8C" w:rsidRDefault="00350F8C" w:rsidP="00540E0E">
      <w:pPr>
        <w:rPr>
          <w:rFonts w:cstheme="minorHAnsi"/>
          <w:szCs w:val="20"/>
        </w:rPr>
      </w:pPr>
    </w:p>
    <w:p w14:paraId="2AF45F8A" w14:textId="7C01F5EA" w:rsidR="00350F8C" w:rsidRDefault="00350F8C" w:rsidP="00540E0E">
      <w:pPr>
        <w:rPr>
          <w:rFonts w:cstheme="minorHAnsi"/>
          <w:szCs w:val="20"/>
        </w:rPr>
      </w:pPr>
    </w:p>
    <w:p w14:paraId="72441F78" w14:textId="77777777" w:rsidR="00350F8C" w:rsidRPr="0052401B" w:rsidRDefault="00350F8C"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2490EB63" w14:textId="77777777" w:rsidR="005401A1" w:rsidRPr="0052401B" w:rsidRDefault="005401A1" w:rsidP="005401A1">
      <w:pPr>
        <w:rPr>
          <w:rFonts w:cstheme="minorHAnsi"/>
          <w:szCs w:val="20"/>
        </w:rPr>
      </w:pPr>
    </w:p>
    <w:p w14:paraId="66A30DFA" w14:textId="77777777" w:rsidR="005401A1" w:rsidRPr="000A5E11" w:rsidRDefault="005401A1" w:rsidP="005401A1">
      <w:pPr>
        <w:rPr>
          <w:rFonts w:cstheme="minorHAnsi"/>
          <w:color w:val="1A1818" w:themeColor="text1"/>
          <w:szCs w:val="20"/>
        </w:rPr>
      </w:pPr>
      <w:r w:rsidRPr="000A5E11">
        <w:rPr>
          <w:rFonts w:cstheme="minorHAnsi"/>
          <w:szCs w:val="20"/>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r w:rsidRPr="000A5E11">
        <w:rPr>
          <w:rFonts w:cstheme="minorHAnsi"/>
          <w:color w:val="1A1818" w:themeColor="text1"/>
          <w:szCs w:val="20"/>
        </w:rPr>
        <w:t xml:space="preserve">: </w:t>
      </w:r>
    </w:p>
    <w:p w14:paraId="185C27EF" w14:textId="77777777" w:rsidR="005401A1" w:rsidRPr="000A5E11" w:rsidRDefault="005401A1" w:rsidP="005401A1">
      <w:pPr>
        <w:rPr>
          <w:rFonts w:cstheme="minorHAnsi"/>
          <w:color w:val="1A1818" w:themeColor="text1"/>
          <w:szCs w:val="20"/>
        </w:rPr>
      </w:pPr>
    </w:p>
    <w:tbl>
      <w:tblPr>
        <w:tblStyle w:val="Tablaconcuadrcula"/>
        <w:tblW w:w="0" w:type="auto"/>
        <w:jc w:val="center"/>
        <w:tblLook w:val="04A0" w:firstRow="1" w:lastRow="0" w:firstColumn="1" w:lastColumn="0" w:noHBand="0" w:noVBand="1"/>
      </w:tblPr>
      <w:tblGrid>
        <w:gridCol w:w="1696"/>
        <w:gridCol w:w="7132"/>
      </w:tblGrid>
      <w:tr w:rsidR="005401A1" w:rsidRPr="000A5E11" w14:paraId="4E3F05D1" w14:textId="77777777" w:rsidTr="00336C0F">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274B5D2" w14:textId="77777777" w:rsidR="005401A1" w:rsidRPr="000A5E11" w:rsidRDefault="005401A1" w:rsidP="00336C0F">
            <w:pPr>
              <w:rPr>
                <w:rFonts w:cstheme="minorHAnsi"/>
                <w:color w:val="FFFFFF" w:themeColor="background1"/>
                <w:szCs w:val="20"/>
              </w:rPr>
            </w:pPr>
            <w:r w:rsidRPr="000A5E11">
              <w:rPr>
                <w:rFonts w:cstheme="minorHAnsi"/>
                <w:color w:val="FFFFFF" w:themeColor="background1"/>
                <w:szCs w:val="20"/>
              </w:rPr>
              <w:t>Característica</w:t>
            </w:r>
          </w:p>
        </w:tc>
        <w:tc>
          <w:tcPr>
            <w:tcW w:w="713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2700364" w14:textId="77777777" w:rsidR="005401A1" w:rsidRPr="000A5E11" w:rsidRDefault="005401A1" w:rsidP="00336C0F">
            <w:pPr>
              <w:rPr>
                <w:rFonts w:cstheme="minorHAnsi"/>
                <w:color w:val="FFFFFF" w:themeColor="background1"/>
                <w:szCs w:val="20"/>
              </w:rPr>
            </w:pPr>
            <w:r w:rsidRPr="000A5E11">
              <w:rPr>
                <w:rFonts w:cstheme="minorHAnsi"/>
                <w:color w:val="FFFFFF" w:themeColor="background1"/>
                <w:szCs w:val="20"/>
              </w:rPr>
              <w:t xml:space="preserve">Condición </w:t>
            </w:r>
          </w:p>
        </w:tc>
      </w:tr>
      <w:tr w:rsidR="005401A1" w:rsidRPr="000A5E11" w14:paraId="42358826"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CF11BE" w14:textId="77777777" w:rsidR="005401A1" w:rsidRPr="000A5E11" w:rsidRDefault="005401A1" w:rsidP="00336C0F">
            <w:pPr>
              <w:rPr>
                <w:rFonts w:cstheme="minorHAnsi"/>
                <w:szCs w:val="20"/>
              </w:rPr>
            </w:pPr>
            <w:r w:rsidRPr="000A5E11">
              <w:rPr>
                <w:rFonts w:cstheme="minorHAnsi"/>
                <w:szCs w:val="20"/>
              </w:rPr>
              <w:t>Clase</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CE898AA" w14:textId="77777777" w:rsidR="005401A1" w:rsidRPr="000A5E11" w:rsidRDefault="005401A1" w:rsidP="00336C0F">
            <w:pPr>
              <w:rPr>
                <w:rFonts w:cstheme="minorHAnsi"/>
                <w:szCs w:val="20"/>
              </w:rPr>
            </w:pPr>
            <w:r w:rsidRPr="000A5E11">
              <w:rPr>
                <w:rFonts w:cstheme="minorHAnsi"/>
                <w:szCs w:val="20"/>
              </w:rPr>
              <w:t>Cualquiera de las clases permitidas por el artículo 2.2.1.2.3.1.2 del Decreto 1082 de 2015, a saber: (i) contrato de seguro contenido en una póliza para entidades estatales, (</w:t>
            </w:r>
            <w:proofErr w:type="spellStart"/>
            <w:r w:rsidRPr="000A5E11">
              <w:rPr>
                <w:rFonts w:cstheme="minorHAnsi"/>
                <w:szCs w:val="20"/>
              </w:rPr>
              <w:t>ii</w:t>
            </w:r>
            <w:proofErr w:type="spellEnd"/>
            <w:r w:rsidRPr="000A5E11">
              <w:rPr>
                <w:rFonts w:cstheme="minorHAnsi"/>
                <w:szCs w:val="20"/>
              </w:rPr>
              <w:t>) patrimonio autónomo, (</w:t>
            </w:r>
            <w:proofErr w:type="spellStart"/>
            <w:r w:rsidRPr="000A5E11">
              <w:rPr>
                <w:rFonts w:cstheme="minorHAnsi"/>
                <w:szCs w:val="20"/>
              </w:rPr>
              <w:t>iii</w:t>
            </w:r>
            <w:proofErr w:type="spellEnd"/>
            <w:r w:rsidRPr="000A5E11">
              <w:rPr>
                <w:rFonts w:cstheme="minorHAnsi"/>
                <w:szCs w:val="20"/>
              </w:rPr>
              <w:t>) garantía bancaria.</w:t>
            </w:r>
          </w:p>
        </w:tc>
      </w:tr>
      <w:tr w:rsidR="005401A1" w:rsidRPr="000A5E11" w14:paraId="19AD1444"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B50435" w14:textId="77777777" w:rsidR="005401A1" w:rsidRPr="000A5E11" w:rsidRDefault="005401A1" w:rsidP="00336C0F">
            <w:pPr>
              <w:rPr>
                <w:rFonts w:cstheme="minorHAnsi"/>
                <w:szCs w:val="20"/>
              </w:rPr>
            </w:pPr>
            <w:r w:rsidRPr="000A5E11">
              <w:rPr>
                <w:rFonts w:cstheme="minorHAnsi"/>
                <w:szCs w:val="20"/>
              </w:rPr>
              <w:t>Asegurado/ beneficiario</w:t>
            </w:r>
          </w:p>
        </w:tc>
        <w:tc>
          <w:tcPr>
            <w:tcW w:w="7132" w:type="dxa"/>
            <w:tcBorders>
              <w:top w:val="single" w:sz="4" w:space="0" w:color="auto"/>
              <w:left w:val="single" w:sz="4" w:space="0" w:color="auto"/>
              <w:bottom w:val="single" w:sz="4" w:space="0" w:color="auto"/>
              <w:right w:val="single" w:sz="4" w:space="0" w:color="auto"/>
            </w:tcBorders>
            <w:vAlign w:val="center"/>
            <w:hideMark/>
          </w:tcPr>
          <w:p w14:paraId="2D6F1609" w14:textId="1BD27E6B" w:rsidR="005401A1" w:rsidRPr="000A5E11" w:rsidRDefault="005401A1" w:rsidP="00336C0F">
            <w:pPr>
              <w:spacing w:line="276" w:lineRule="auto"/>
              <w:rPr>
                <w:rFonts w:cstheme="minorHAnsi"/>
                <w:szCs w:val="20"/>
              </w:rPr>
            </w:pPr>
            <w:r w:rsidRPr="000A5E11">
              <w:rPr>
                <w:rFonts w:cstheme="minorHAnsi"/>
                <w:szCs w:val="20"/>
              </w:rPr>
              <w:t xml:space="preserve">Instituto de </w:t>
            </w:r>
            <w:r w:rsidR="00F12405">
              <w:rPr>
                <w:rFonts w:cstheme="minorHAnsi"/>
                <w:szCs w:val="20"/>
              </w:rPr>
              <w:t>Caminos y Construcciones de</w:t>
            </w:r>
            <w:r w:rsidRPr="000A5E11">
              <w:rPr>
                <w:rFonts w:cstheme="minorHAnsi"/>
                <w:szCs w:val="20"/>
              </w:rPr>
              <w:t xml:space="preserve"> Cundinamarca – ICCU identificado con NIT 900.258.711-1</w:t>
            </w:r>
          </w:p>
        </w:tc>
      </w:tr>
      <w:tr w:rsidR="005401A1" w:rsidRPr="000A5E11" w14:paraId="202A87FD"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FEF22A3" w14:textId="77777777" w:rsidR="005401A1" w:rsidRPr="000A5E11" w:rsidRDefault="005401A1" w:rsidP="00336C0F">
            <w:pPr>
              <w:rPr>
                <w:rFonts w:cstheme="minorHAnsi"/>
                <w:szCs w:val="20"/>
              </w:rPr>
            </w:pPr>
            <w:r w:rsidRPr="000A5E11">
              <w:rPr>
                <w:rFonts w:cstheme="minorHAnsi"/>
                <w:szCs w:val="20"/>
              </w:rPr>
              <w:t>Amparos, vigencia y valores asegurados</w:t>
            </w:r>
          </w:p>
        </w:tc>
        <w:tc>
          <w:tcPr>
            <w:tcW w:w="7132" w:type="dxa"/>
            <w:tcBorders>
              <w:top w:val="single" w:sz="4" w:space="0" w:color="auto"/>
              <w:left w:val="single" w:sz="4" w:space="0" w:color="auto"/>
              <w:bottom w:val="single" w:sz="4" w:space="0" w:color="auto"/>
              <w:right w:val="single" w:sz="4" w:space="0" w:color="auto"/>
            </w:tcBorders>
            <w:vAlign w:val="center"/>
          </w:tcPr>
          <w:p w14:paraId="341087F4" w14:textId="77777777" w:rsidR="005401A1" w:rsidRPr="000A5E11" w:rsidRDefault="005401A1" w:rsidP="00336C0F">
            <w:pPr>
              <w:rPr>
                <w:rFonts w:cstheme="minorHAnsi"/>
                <w:szCs w:val="20"/>
              </w:rPr>
            </w:pPr>
          </w:p>
          <w:tbl>
            <w:tblPr>
              <w:tblStyle w:val="Tablaconcuadrcula"/>
              <w:tblW w:w="5000" w:type="pct"/>
              <w:tblLook w:val="04A0" w:firstRow="1" w:lastRow="0" w:firstColumn="1" w:lastColumn="0" w:noHBand="0" w:noVBand="1"/>
            </w:tblPr>
            <w:tblGrid>
              <w:gridCol w:w="3125"/>
              <w:gridCol w:w="1916"/>
              <w:gridCol w:w="1865"/>
            </w:tblGrid>
            <w:tr w:rsidR="005401A1" w:rsidRPr="000A5E11" w14:paraId="1F005842" w14:textId="77777777" w:rsidTr="009D0B5F">
              <w:tc>
                <w:tcPr>
                  <w:tcW w:w="226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7314" w14:textId="77777777" w:rsidR="005401A1" w:rsidRPr="000A5E11" w:rsidRDefault="005401A1" w:rsidP="00336C0F">
                  <w:pPr>
                    <w:rPr>
                      <w:rFonts w:cstheme="minorHAnsi"/>
                      <w:szCs w:val="20"/>
                    </w:rPr>
                  </w:pPr>
                  <w:r w:rsidRPr="000A5E11">
                    <w:rPr>
                      <w:rFonts w:cstheme="minorHAnsi"/>
                      <w:szCs w:val="20"/>
                    </w:rPr>
                    <w:t>Amparo</w:t>
                  </w:r>
                </w:p>
              </w:tc>
              <w:tc>
                <w:tcPr>
                  <w:tcW w:w="138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17C57F" w14:textId="77777777" w:rsidR="005401A1" w:rsidRPr="000A5E11" w:rsidRDefault="005401A1" w:rsidP="00336C0F">
                  <w:pPr>
                    <w:rPr>
                      <w:rFonts w:cstheme="minorHAnsi"/>
                      <w:szCs w:val="20"/>
                    </w:rPr>
                  </w:pPr>
                  <w:r w:rsidRPr="000A5E11">
                    <w:rPr>
                      <w:rFonts w:cstheme="minorHAnsi"/>
                      <w:szCs w:val="20"/>
                    </w:rPr>
                    <w:t xml:space="preserve">Vigencia </w:t>
                  </w:r>
                </w:p>
              </w:tc>
              <w:tc>
                <w:tcPr>
                  <w:tcW w:w="135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005D18" w14:textId="77777777" w:rsidR="005401A1" w:rsidRPr="000A5E11" w:rsidRDefault="005401A1" w:rsidP="00336C0F">
                  <w:pPr>
                    <w:rPr>
                      <w:rFonts w:cstheme="minorHAnsi"/>
                      <w:szCs w:val="20"/>
                    </w:rPr>
                  </w:pPr>
                  <w:r w:rsidRPr="000A5E11">
                    <w:rPr>
                      <w:rFonts w:cstheme="minorHAnsi"/>
                      <w:szCs w:val="20"/>
                    </w:rPr>
                    <w:t>Valor Asegurado</w:t>
                  </w:r>
                </w:p>
              </w:tc>
            </w:tr>
            <w:tr w:rsidR="009D0B5F" w:rsidRPr="000A5E11" w14:paraId="1A1C0DEB" w14:textId="77777777" w:rsidTr="009D0B5F">
              <w:tc>
                <w:tcPr>
                  <w:tcW w:w="2264" w:type="pct"/>
                  <w:tcBorders>
                    <w:top w:val="single" w:sz="4" w:space="0" w:color="auto"/>
                    <w:left w:val="single" w:sz="4" w:space="0" w:color="auto"/>
                    <w:bottom w:val="single" w:sz="4" w:space="0" w:color="auto"/>
                    <w:right w:val="single" w:sz="4" w:space="0" w:color="auto"/>
                  </w:tcBorders>
                </w:tcPr>
                <w:p w14:paraId="6B469D3D" w14:textId="77777777" w:rsidR="009D0B5F" w:rsidRPr="000A5E11" w:rsidRDefault="009D0B5F" w:rsidP="009D0B5F">
                  <w:pPr>
                    <w:rPr>
                      <w:rFonts w:cstheme="minorHAnsi"/>
                      <w:szCs w:val="20"/>
                    </w:rPr>
                  </w:pPr>
                  <w:r w:rsidRPr="000A5E11">
                    <w:rPr>
                      <w:rFonts w:eastAsia="Times New Roman" w:cstheme="minorHAnsi"/>
                      <w:szCs w:val="20"/>
                      <w:lang w:val="es-ES" w:eastAsia="es-ES"/>
                    </w:rPr>
                    <w:t>Buen manejo y correcta inversión del anticipo</w:t>
                  </w:r>
                </w:p>
              </w:tc>
              <w:tc>
                <w:tcPr>
                  <w:tcW w:w="1384" w:type="pct"/>
                  <w:tcBorders>
                    <w:top w:val="single" w:sz="4" w:space="0" w:color="auto"/>
                    <w:left w:val="single" w:sz="4" w:space="0" w:color="auto"/>
                    <w:bottom w:val="single" w:sz="4" w:space="0" w:color="auto"/>
                    <w:right w:val="single" w:sz="4" w:space="0" w:color="auto"/>
                  </w:tcBorders>
                </w:tcPr>
                <w:p w14:paraId="0F0B0F05" w14:textId="77777777" w:rsidR="009D0B5F" w:rsidRPr="000A5E11" w:rsidRDefault="009D0B5F" w:rsidP="009D0B5F">
                  <w:pPr>
                    <w:rPr>
                      <w:rFonts w:cstheme="minorHAnsi"/>
                      <w:szCs w:val="20"/>
                    </w:rPr>
                  </w:pPr>
                  <w:r w:rsidRPr="000A5E11">
                    <w:rPr>
                      <w:rFonts w:eastAsia="Times New Roman" w:cstheme="minorHAnsi"/>
                      <w:szCs w:val="20"/>
                      <w:lang w:val="es-ES" w:eastAsia="es-ES"/>
                    </w:rPr>
                    <w:t>Hasta la liquidación del contrato o hasta la amortización del anticipo</w:t>
                  </w:r>
                </w:p>
              </w:tc>
              <w:tc>
                <w:tcPr>
                  <w:tcW w:w="1352" w:type="pct"/>
                  <w:tcBorders>
                    <w:top w:val="single" w:sz="4" w:space="0" w:color="auto"/>
                    <w:left w:val="single" w:sz="4" w:space="0" w:color="auto"/>
                    <w:bottom w:val="single" w:sz="4" w:space="0" w:color="auto"/>
                    <w:right w:val="single" w:sz="4" w:space="0" w:color="auto"/>
                  </w:tcBorders>
                </w:tcPr>
                <w:p w14:paraId="364BEEFC" w14:textId="5DA7D01B" w:rsidR="009D0B5F" w:rsidRPr="000A5E11" w:rsidRDefault="009D0B5F" w:rsidP="009D0B5F">
                  <w:pPr>
                    <w:rPr>
                      <w:rFonts w:cstheme="minorHAnsi"/>
                      <w:szCs w:val="20"/>
                    </w:rPr>
                  </w:pPr>
                  <w:r w:rsidRPr="009A2073">
                    <w:rPr>
                      <w:rFonts w:cstheme="minorHAnsi"/>
                      <w:szCs w:val="20"/>
                    </w:rPr>
                    <w:t>Conforme con lo señalado en el pliego de condiciones</w:t>
                  </w:r>
                </w:p>
              </w:tc>
            </w:tr>
            <w:tr w:rsidR="009D0B5F" w:rsidRPr="000A5E11" w14:paraId="3F0F8D96" w14:textId="77777777" w:rsidTr="009D0B5F">
              <w:tc>
                <w:tcPr>
                  <w:tcW w:w="2264" w:type="pct"/>
                  <w:tcBorders>
                    <w:top w:val="single" w:sz="4" w:space="0" w:color="auto"/>
                    <w:left w:val="single" w:sz="4" w:space="0" w:color="auto"/>
                    <w:bottom w:val="single" w:sz="4" w:space="0" w:color="auto"/>
                    <w:right w:val="single" w:sz="4" w:space="0" w:color="auto"/>
                  </w:tcBorders>
                  <w:hideMark/>
                </w:tcPr>
                <w:p w14:paraId="414EB814" w14:textId="77777777" w:rsidR="009D0B5F" w:rsidRPr="000A5E11" w:rsidRDefault="009D0B5F" w:rsidP="009D0B5F">
                  <w:pPr>
                    <w:rPr>
                      <w:rFonts w:cstheme="minorHAnsi"/>
                      <w:szCs w:val="20"/>
                    </w:rPr>
                  </w:pPr>
                  <w:r w:rsidRPr="000A5E11">
                    <w:rPr>
                      <w:rFonts w:cstheme="minorHAnsi"/>
                      <w:szCs w:val="20"/>
                    </w:rPr>
                    <w:t>Cumplimiento general del contrato y el pago de las multas y la cláusula penal pecuniaria que se le impongan</w:t>
                  </w:r>
                </w:p>
              </w:tc>
              <w:tc>
                <w:tcPr>
                  <w:tcW w:w="1384" w:type="pct"/>
                  <w:tcBorders>
                    <w:top w:val="single" w:sz="4" w:space="0" w:color="auto"/>
                    <w:left w:val="single" w:sz="4" w:space="0" w:color="auto"/>
                    <w:bottom w:val="single" w:sz="4" w:space="0" w:color="auto"/>
                    <w:right w:val="single" w:sz="4" w:space="0" w:color="auto"/>
                  </w:tcBorders>
                  <w:hideMark/>
                </w:tcPr>
                <w:p w14:paraId="03F8AA97" w14:textId="77777777" w:rsidR="009D0B5F" w:rsidRPr="000A5E11" w:rsidRDefault="009D0B5F" w:rsidP="009D0B5F">
                  <w:pPr>
                    <w:rPr>
                      <w:rFonts w:cstheme="minorHAnsi"/>
                      <w:szCs w:val="20"/>
                    </w:rPr>
                  </w:pPr>
                  <w:r w:rsidRPr="000A5E11">
                    <w:rPr>
                      <w:rFonts w:cstheme="minorHAnsi"/>
                      <w:szCs w:val="20"/>
                    </w:rPr>
                    <w:t>Hasta la liquidación del contrato</w:t>
                  </w:r>
                </w:p>
              </w:tc>
              <w:tc>
                <w:tcPr>
                  <w:tcW w:w="1352" w:type="pct"/>
                  <w:tcBorders>
                    <w:top w:val="single" w:sz="4" w:space="0" w:color="auto"/>
                    <w:left w:val="single" w:sz="4" w:space="0" w:color="auto"/>
                    <w:bottom w:val="single" w:sz="4" w:space="0" w:color="auto"/>
                    <w:right w:val="single" w:sz="4" w:space="0" w:color="auto"/>
                  </w:tcBorders>
                  <w:hideMark/>
                </w:tcPr>
                <w:p w14:paraId="75B515BB" w14:textId="114E1F52" w:rsidR="009D0B5F" w:rsidRPr="000A5E11" w:rsidRDefault="009D0B5F" w:rsidP="009D0B5F">
                  <w:pPr>
                    <w:rPr>
                      <w:rFonts w:cstheme="minorHAnsi"/>
                      <w:szCs w:val="20"/>
                    </w:rPr>
                  </w:pPr>
                  <w:r w:rsidRPr="009A2073">
                    <w:rPr>
                      <w:rFonts w:cstheme="minorHAnsi"/>
                      <w:szCs w:val="20"/>
                    </w:rPr>
                    <w:t>Conforme con lo señalado en el pliego de condiciones</w:t>
                  </w:r>
                </w:p>
              </w:tc>
            </w:tr>
            <w:tr w:rsidR="009D0B5F" w:rsidRPr="000A5E11" w14:paraId="589496D9" w14:textId="77777777" w:rsidTr="009D0B5F">
              <w:tc>
                <w:tcPr>
                  <w:tcW w:w="2264" w:type="pct"/>
                  <w:tcBorders>
                    <w:top w:val="single" w:sz="4" w:space="0" w:color="auto"/>
                    <w:left w:val="single" w:sz="4" w:space="0" w:color="auto"/>
                    <w:bottom w:val="single" w:sz="4" w:space="0" w:color="auto"/>
                    <w:right w:val="single" w:sz="4" w:space="0" w:color="auto"/>
                  </w:tcBorders>
                  <w:hideMark/>
                </w:tcPr>
                <w:p w14:paraId="52B787A3" w14:textId="77777777" w:rsidR="009D0B5F" w:rsidRPr="000A5E11" w:rsidRDefault="009D0B5F" w:rsidP="009D0B5F">
                  <w:pPr>
                    <w:rPr>
                      <w:rFonts w:cstheme="minorHAnsi"/>
                      <w:szCs w:val="20"/>
                    </w:rPr>
                  </w:pPr>
                  <w:r w:rsidRPr="000A5E11">
                    <w:rPr>
                      <w:rFonts w:cstheme="minorHAnsi"/>
                      <w:szCs w:val="20"/>
                    </w:rPr>
                    <w:t>Pago de salarios, prestaciones sociales legales e indemnizaciones laborales del personal que el contratista haya de utilizar en el territorio nacional para la ejecución del contrato</w:t>
                  </w:r>
                </w:p>
              </w:tc>
              <w:tc>
                <w:tcPr>
                  <w:tcW w:w="1384" w:type="pct"/>
                  <w:tcBorders>
                    <w:top w:val="single" w:sz="4" w:space="0" w:color="auto"/>
                    <w:left w:val="single" w:sz="4" w:space="0" w:color="auto"/>
                    <w:bottom w:val="single" w:sz="4" w:space="0" w:color="auto"/>
                    <w:right w:val="single" w:sz="4" w:space="0" w:color="auto"/>
                  </w:tcBorders>
                  <w:hideMark/>
                </w:tcPr>
                <w:p w14:paraId="65DB5161" w14:textId="77777777" w:rsidR="009D0B5F" w:rsidRPr="000A5E11" w:rsidRDefault="009D0B5F" w:rsidP="009D0B5F">
                  <w:pPr>
                    <w:rPr>
                      <w:rFonts w:cstheme="minorHAnsi"/>
                      <w:szCs w:val="20"/>
                    </w:rPr>
                  </w:pPr>
                  <w:r w:rsidRPr="000A5E11">
                    <w:rPr>
                      <w:rFonts w:cstheme="minorHAnsi"/>
                      <w:szCs w:val="20"/>
                    </w:rPr>
                    <w:t>Plazo de ejecución del contrato y tres (3) años más.</w:t>
                  </w:r>
                </w:p>
              </w:tc>
              <w:tc>
                <w:tcPr>
                  <w:tcW w:w="1352" w:type="pct"/>
                  <w:tcBorders>
                    <w:top w:val="single" w:sz="4" w:space="0" w:color="auto"/>
                    <w:left w:val="single" w:sz="4" w:space="0" w:color="auto"/>
                    <w:bottom w:val="single" w:sz="4" w:space="0" w:color="auto"/>
                    <w:right w:val="single" w:sz="4" w:space="0" w:color="auto"/>
                  </w:tcBorders>
                  <w:hideMark/>
                </w:tcPr>
                <w:p w14:paraId="29CDD5EC" w14:textId="10BDD6AB" w:rsidR="009D0B5F" w:rsidRPr="000A5E11" w:rsidRDefault="009D0B5F" w:rsidP="009D0B5F">
                  <w:pPr>
                    <w:rPr>
                      <w:rFonts w:cstheme="minorHAnsi"/>
                      <w:szCs w:val="20"/>
                    </w:rPr>
                  </w:pPr>
                  <w:r w:rsidRPr="009A2073">
                    <w:rPr>
                      <w:rFonts w:cstheme="minorHAnsi"/>
                      <w:szCs w:val="20"/>
                    </w:rPr>
                    <w:t>Conforme con lo señalado en el pliego de condiciones</w:t>
                  </w:r>
                </w:p>
              </w:tc>
            </w:tr>
            <w:tr w:rsidR="009D0B5F" w:rsidRPr="000A5E11" w14:paraId="4674AA39" w14:textId="77777777" w:rsidTr="009D0B5F">
              <w:tc>
                <w:tcPr>
                  <w:tcW w:w="2264" w:type="pct"/>
                  <w:tcBorders>
                    <w:top w:val="single" w:sz="4" w:space="0" w:color="auto"/>
                    <w:left w:val="single" w:sz="4" w:space="0" w:color="auto"/>
                    <w:bottom w:val="single" w:sz="4" w:space="0" w:color="auto"/>
                    <w:right w:val="single" w:sz="4" w:space="0" w:color="auto"/>
                  </w:tcBorders>
                  <w:hideMark/>
                </w:tcPr>
                <w:p w14:paraId="576BF40C" w14:textId="77777777" w:rsidR="009D0B5F" w:rsidRPr="000A5E11" w:rsidRDefault="009D0B5F" w:rsidP="009D0B5F">
                  <w:pPr>
                    <w:rPr>
                      <w:rFonts w:cstheme="minorHAnsi"/>
                      <w:szCs w:val="20"/>
                    </w:rPr>
                  </w:pPr>
                  <w:r w:rsidRPr="000A5E11">
                    <w:rPr>
                      <w:rFonts w:cstheme="minorHAnsi"/>
                      <w:szCs w:val="20"/>
                    </w:rPr>
                    <w:t>Estabilidad y calidad de las obras ejecutadas entregadas a satisfacción</w:t>
                  </w:r>
                </w:p>
              </w:tc>
              <w:tc>
                <w:tcPr>
                  <w:tcW w:w="1384" w:type="pct"/>
                  <w:tcBorders>
                    <w:top w:val="single" w:sz="4" w:space="0" w:color="auto"/>
                    <w:left w:val="single" w:sz="4" w:space="0" w:color="auto"/>
                    <w:bottom w:val="single" w:sz="4" w:space="0" w:color="auto"/>
                    <w:right w:val="single" w:sz="4" w:space="0" w:color="auto"/>
                  </w:tcBorders>
                </w:tcPr>
                <w:p w14:paraId="637E5BCE" w14:textId="77777777" w:rsidR="009D0B5F" w:rsidRPr="000A5E11" w:rsidRDefault="009D0B5F" w:rsidP="009D0B5F">
                  <w:pPr>
                    <w:rPr>
                      <w:rFonts w:cstheme="minorHAnsi"/>
                      <w:szCs w:val="20"/>
                    </w:rPr>
                  </w:pPr>
                  <w:r w:rsidRPr="000A5E11">
                    <w:rPr>
                      <w:rFonts w:cstheme="minorHAnsi"/>
                      <w:szCs w:val="20"/>
                    </w:rPr>
                    <w:t>Cinco (05) años contados a partir de la fecha de suscripción del acta de recibo definitivo a satisfacción de las obras por parte de la entidad.</w:t>
                  </w:r>
                </w:p>
              </w:tc>
              <w:tc>
                <w:tcPr>
                  <w:tcW w:w="1352" w:type="pct"/>
                  <w:tcBorders>
                    <w:top w:val="single" w:sz="4" w:space="0" w:color="auto"/>
                    <w:left w:val="single" w:sz="4" w:space="0" w:color="auto"/>
                    <w:bottom w:val="single" w:sz="4" w:space="0" w:color="auto"/>
                    <w:right w:val="single" w:sz="4" w:space="0" w:color="auto"/>
                  </w:tcBorders>
                </w:tcPr>
                <w:p w14:paraId="0194D9D0" w14:textId="1C958177" w:rsidR="009D0B5F" w:rsidRPr="000A5E11" w:rsidRDefault="009D0B5F" w:rsidP="009D0B5F">
                  <w:pPr>
                    <w:rPr>
                      <w:rFonts w:cstheme="minorHAnsi"/>
                      <w:szCs w:val="20"/>
                    </w:rPr>
                  </w:pPr>
                  <w:r w:rsidRPr="009A2073">
                    <w:rPr>
                      <w:rFonts w:cstheme="minorHAnsi"/>
                      <w:szCs w:val="20"/>
                    </w:rPr>
                    <w:t>Conforme con lo señalado en el pliego de condiciones</w:t>
                  </w:r>
                </w:p>
              </w:tc>
            </w:tr>
            <w:tr w:rsidR="009D0B5F" w:rsidRPr="000A5E11" w14:paraId="141264CC" w14:textId="77777777" w:rsidTr="009D0B5F">
              <w:tc>
                <w:tcPr>
                  <w:tcW w:w="2264" w:type="pct"/>
                  <w:tcBorders>
                    <w:top w:val="single" w:sz="4" w:space="0" w:color="auto"/>
                    <w:left w:val="single" w:sz="4" w:space="0" w:color="auto"/>
                    <w:bottom w:val="single" w:sz="4" w:space="0" w:color="auto"/>
                    <w:right w:val="single" w:sz="4" w:space="0" w:color="auto"/>
                  </w:tcBorders>
                </w:tcPr>
                <w:p w14:paraId="04B32640" w14:textId="77777777" w:rsidR="009D0B5F" w:rsidRPr="000A5E11" w:rsidRDefault="009D0B5F" w:rsidP="009D0B5F">
                  <w:pPr>
                    <w:rPr>
                      <w:rFonts w:cstheme="minorHAnsi"/>
                      <w:szCs w:val="20"/>
                    </w:rPr>
                  </w:pPr>
                  <w:r w:rsidRPr="00BD42CB">
                    <w:rPr>
                      <w:rFonts w:ascii="Gotham Narrow Book" w:hAnsi="Gotham Narrow Book"/>
                      <w:sz w:val="22"/>
                    </w:rPr>
                    <w:t>Calidad de la revisión, ajustes y/o actualización y/o modificación y/o complementación de estudios y diseños, sí los hubiere</w:t>
                  </w:r>
                </w:p>
              </w:tc>
              <w:tc>
                <w:tcPr>
                  <w:tcW w:w="1384" w:type="pct"/>
                  <w:tcBorders>
                    <w:top w:val="single" w:sz="4" w:space="0" w:color="auto"/>
                    <w:left w:val="single" w:sz="4" w:space="0" w:color="auto"/>
                    <w:bottom w:val="single" w:sz="4" w:space="0" w:color="auto"/>
                    <w:right w:val="single" w:sz="4" w:space="0" w:color="auto"/>
                  </w:tcBorders>
                </w:tcPr>
                <w:p w14:paraId="67CF2683" w14:textId="77777777" w:rsidR="009D0B5F" w:rsidRPr="000A5E11" w:rsidRDefault="009D0B5F" w:rsidP="009D0B5F">
                  <w:pPr>
                    <w:rPr>
                      <w:rFonts w:cstheme="minorHAnsi"/>
                      <w:szCs w:val="20"/>
                    </w:rPr>
                  </w:pPr>
                  <w:r w:rsidRPr="00BD42CB">
                    <w:rPr>
                      <w:rFonts w:ascii="Gotham Narrow Book" w:hAnsi="Gotham Narrow Book"/>
                      <w:sz w:val="22"/>
                    </w:rPr>
                    <w:t xml:space="preserve">Cinco (05) años a partir de la fecha suscripción del acta de aprobación definitiva de la calidad de la </w:t>
                  </w:r>
                  <w:r w:rsidRPr="00BD42CB">
                    <w:rPr>
                      <w:rFonts w:ascii="Gotham Narrow Book" w:hAnsi="Gotham Narrow Book"/>
                      <w:sz w:val="22"/>
                    </w:rPr>
                    <w:lastRenderedPageBreak/>
                    <w:t>revisión, ajustes y/o actualización y/o modificación y/o complementación de estudios y diseños</w:t>
                  </w:r>
                </w:p>
              </w:tc>
              <w:tc>
                <w:tcPr>
                  <w:tcW w:w="1352" w:type="pct"/>
                  <w:tcBorders>
                    <w:top w:val="single" w:sz="4" w:space="0" w:color="auto"/>
                    <w:left w:val="single" w:sz="4" w:space="0" w:color="auto"/>
                    <w:bottom w:val="single" w:sz="4" w:space="0" w:color="auto"/>
                    <w:right w:val="single" w:sz="4" w:space="0" w:color="auto"/>
                  </w:tcBorders>
                </w:tcPr>
                <w:p w14:paraId="11055173" w14:textId="1189BA56" w:rsidR="009D0B5F" w:rsidRPr="000A5E11" w:rsidRDefault="009D0B5F" w:rsidP="009D0B5F">
                  <w:pPr>
                    <w:rPr>
                      <w:rFonts w:cstheme="minorHAnsi"/>
                      <w:bCs/>
                      <w:szCs w:val="20"/>
                      <w:lang w:val="es-ES"/>
                    </w:rPr>
                  </w:pPr>
                  <w:r w:rsidRPr="009A2073">
                    <w:rPr>
                      <w:rFonts w:cstheme="minorHAnsi"/>
                      <w:szCs w:val="20"/>
                    </w:rPr>
                    <w:lastRenderedPageBreak/>
                    <w:t>Conforme con lo señalado en el pliego de condiciones</w:t>
                  </w:r>
                </w:p>
              </w:tc>
            </w:tr>
          </w:tbl>
          <w:p w14:paraId="20B1AC8B" w14:textId="77777777" w:rsidR="005401A1" w:rsidRPr="000A5E11" w:rsidRDefault="005401A1" w:rsidP="00336C0F">
            <w:pPr>
              <w:rPr>
                <w:rFonts w:cstheme="minorHAnsi"/>
                <w:szCs w:val="20"/>
              </w:rPr>
            </w:pPr>
          </w:p>
          <w:p w14:paraId="5B352071" w14:textId="77777777" w:rsidR="005401A1" w:rsidRPr="000A5E11" w:rsidRDefault="005401A1" w:rsidP="00336C0F">
            <w:pPr>
              <w:rPr>
                <w:rFonts w:cstheme="minorHAnsi"/>
                <w:szCs w:val="20"/>
              </w:rPr>
            </w:pPr>
          </w:p>
        </w:tc>
      </w:tr>
      <w:tr w:rsidR="005401A1" w:rsidRPr="000A5E11" w14:paraId="5664F641"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AFAED5" w14:textId="77777777" w:rsidR="005401A1" w:rsidRPr="000A5E11" w:rsidRDefault="005401A1" w:rsidP="00336C0F">
            <w:pPr>
              <w:rPr>
                <w:rFonts w:cstheme="minorHAnsi"/>
                <w:szCs w:val="20"/>
              </w:rPr>
            </w:pPr>
            <w:r w:rsidRPr="000A5E11">
              <w:rPr>
                <w:rFonts w:cstheme="minorHAnsi"/>
                <w:szCs w:val="20"/>
              </w:rPr>
              <w:lastRenderedPageBreak/>
              <w:t xml:space="preserve">Tomador </w:t>
            </w:r>
          </w:p>
        </w:tc>
        <w:tc>
          <w:tcPr>
            <w:tcW w:w="7132" w:type="dxa"/>
            <w:tcBorders>
              <w:top w:val="single" w:sz="4" w:space="0" w:color="auto"/>
              <w:left w:val="single" w:sz="4" w:space="0" w:color="auto"/>
              <w:bottom w:val="single" w:sz="4" w:space="0" w:color="auto"/>
              <w:right w:val="single" w:sz="4" w:space="0" w:color="auto"/>
            </w:tcBorders>
            <w:vAlign w:val="center"/>
            <w:hideMark/>
          </w:tcPr>
          <w:p w14:paraId="60D2E483" w14:textId="77777777" w:rsidR="005401A1" w:rsidRPr="000A5E11" w:rsidRDefault="005401A1" w:rsidP="00336C0F">
            <w:pPr>
              <w:pStyle w:val="Prrafodelista"/>
              <w:numPr>
                <w:ilvl w:val="0"/>
                <w:numId w:val="6"/>
              </w:numPr>
              <w:rPr>
                <w:rFonts w:cstheme="minorHAnsi"/>
                <w:szCs w:val="20"/>
              </w:rPr>
            </w:pPr>
            <w:r w:rsidRPr="000A5E11">
              <w:rPr>
                <w:rFonts w:cstheme="minorHAnsi"/>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956C34" w14:textId="77777777" w:rsidR="005401A1" w:rsidRPr="000A5E11" w:rsidRDefault="005401A1" w:rsidP="00336C0F">
            <w:pPr>
              <w:pStyle w:val="Prrafodelista"/>
              <w:numPr>
                <w:ilvl w:val="0"/>
                <w:numId w:val="6"/>
              </w:numPr>
              <w:rPr>
                <w:rFonts w:cstheme="minorHAnsi"/>
                <w:szCs w:val="20"/>
              </w:rPr>
            </w:pPr>
            <w:r w:rsidRPr="000A5E11">
              <w:rPr>
                <w:rFonts w:cstheme="minorHAnsi"/>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064CEF9" w14:textId="77777777" w:rsidR="005401A1" w:rsidRPr="000A5E11" w:rsidRDefault="005401A1" w:rsidP="00336C0F">
            <w:pPr>
              <w:pStyle w:val="Prrafodelista"/>
              <w:numPr>
                <w:ilvl w:val="0"/>
                <w:numId w:val="6"/>
              </w:numPr>
              <w:rPr>
                <w:rFonts w:cstheme="minorHAnsi"/>
                <w:szCs w:val="20"/>
              </w:rPr>
            </w:pPr>
            <w:r w:rsidRPr="000A5E11">
              <w:rPr>
                <w:rFonts w:cstheme="minorHAnsi"/>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A5E11">
              <w:rPr>
                <w:rFonts w:cstheme="minorHAnsi"/>
                <w:szCs w:val="20"/>
              </w:rPr>
              <w:t>la misma</w:t>
            </w:r>
            <w:proofErr w:type="gramEnd"/>
            <w:r w:rsidRPr="000A5E11">
              <w:rPr>
                <w:rFonts w:cstheme="minorHAnsi"/>
                <w:szCs w:val="20"/>
              </w:rPr>
              <w:t xml:space="preserve">. </w:t>
            </w:r>
          </w:p>
        </w:tc>
      </w:tr>
      <w:tr w:rsidR="005401A1" w:rsidRPr="000A5E11" w14:paraId="79D9A22C"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A48069C" w14:textId="77777777" w:rsidR="005401A1" w:rsidRPr="000A5E11" w:rsidRDefault="005401A1" w:rsidP="00336C0F">
            <w:pPr>
              <w:rPr>
                <w:rFonts w:cstheme="minorHAnsi"/>
                <w:szCs w:val="20"/>
              </w:rPr>
            </w:pPr>
            <w:r w:rsidRPr="000A5E11">
              <w:rPr>
                <w:rFonts w:cstheme="minorHAnsi"/>
                <w:szCs w:val="20"/>
              </w:rPr>
              <w:t>Información necesaria dentro de la póliza</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8327733" w14:textId="77777777" w:rsidR="005401A1" w:rsidRPr="000A5E11" w:rsidRDefault="005401A1" w:rsidP="00336C0F">
            <w:pPr>
              <w:pStyle w:val="Prrafodelista"/>
              <w:numPr>
                <w:ilvl w:val="0"/>
                <w:numId w:val="6"/>
              </w:numPr>
              <w:rPr>
                <w:rFonts w:cstheme="minorHAnsi"/>
                <w:szCs w:val="20"/>
              </w:rPr>
            </w:pPr>
            <w:r w:rsidRPr="000A5E11">
              <w:rPr>
                <w:rFonts w:cstheme="minorHAnsi"/>
                <w:szCs w:val="20"/>
              </w:rPr>
              <w:t xml:space="preserve">Número y año del contrato </w:t>
            </w:r>
          </w:p>
          <w:p w14:paraId="0313A1FE" w14:textId="77777777" w:rsidR="005401A1" w:rsidRPr="000A5E11" w:rsidRDefault="005401A1" w:rsidP="00336C0F">
            <w:pPr>
              <w:pStyle w:val="Prrafodelista"/>
              <w:numPr>
                <w:ilvl w:val="0"/>
                <w:numId w:val="6"/>
              </w:numPr>
              <w:rPr>
                <w:rFonts w:cstheme="minorHAnsi"/>
                <w:szCs w:val="20"/>
              </w:rPr>
            </w:pPr>
            <w:r w:rsidRPr="000A5E11">
              <w:rPr>
                <w:rFonts w:cstheme="minorHAnsi"/>
                <w:szCs w:val="20"/>
              </w:rPr>
              <w:t>Objeto del contrato</w:t>
            </w:r>
          </w:p>
          <w:p w14:paraId="233A452C" w14:textId="77777777" w:rsidR="005401A1" w:rsidRPr="000A5E11" w:rsidRDefault="005401A1" w:rsidP="00336C0F">
            <w:pPr>
              <w:pStyle w:val="Prrafodelista"/>
              <w:numPr>
                <w:ilvl w:val="0"/>
                <w:numId w:val="6"/>
              </w:numPr>
              <w:rPr>
                <w:rFonts w:cstheme="minorHAnsi"/>
                <w:szCs w:val="20"/>
              </w:rPr>
            </w:pPr>
            <w:r w:rsidRPr="000A5E11">
              <w:rPr>
                <w:rFonts w:cstheme="minorHAnsi"/>
                <w:szCs w:val="20"/>
              </w:rPr>
              <w:t>Firma del representante legal del contratista</w:t>
            </w:r>
          </w:p>
          <w:p w14:paraId="0D7C6FCC" w14:textId="77777777" w:rsidR="005401A1" w:rsidRPr="000A5E11" w:rsidRDefault="005401A1" w:rsidP="00336C0F">
            <w:pPr>
              <w:pStyle w:val="Prrafodelista"/>
              <w:numPr>
                <w:ilvl w:val="0"/>
                <w:numId w:val="6"/>
              </w:numPr>
              <w:rPr>
                <w:rFonts w:cstheme="minorHAnsi"/>
                <w:szCs w:val="20"/>
              </w:rPr>
            </w:pPr>
            <w:r w:rsidRPr="000A5E11">
              <w:rPr>
                <w:rFonts w:cstheme="minorHAnsi"/>
                <w:szCs w:val="20"/>
              </w:rPr>
              <w:t>En caso de no usar centavos, los valores deben aproximarse al mayor Ej. Cumplimiento si el valor a asegurar es $14.980.420,20 aproximar a $14.980.421</w:t>
            </w:r>
          </w:p>
        </w:tc>
      </w:tr>
    </w:tbl>
    <w:p w14:paraId="2D2F739D" w14:textId="77777777" w:rsidR="005401A1" w:rsidRPr="000A5E11" w:rsidRDefault="005401A1" w:rsidP="005401A1">
      <w:pPr>
        <w:tabs>
          <w:tab w:val="left" w:pos="1560"/>
        </w:tabs>
        <w:rPr>
          <w:rFonts w:cstheme="minorHAnsi"/>
          <w:szCs w:val="20"/>
        </w:rPr>
      </w:pPr>
    </w:p>
    <w:p w14:paraId="10730ACE" w14:textId="77777777" w:rsidR="005401A1" w:rsidRPr="000A5E11" w:rsidRDefault="005401A1" w:rsidP="005401A1">
      <w:pPr>
        <w:pStyle w:val="InviasNormal"/>
        <w:spacing w:before="0" w:after="0"/>
        <w:rPr>
          <w:rFonts w:asciiTheme="minorHAnsi" w:eastAsiaTheme="minorHAnsi" w:hAnsiTheme="minorHAnsi" w:cstheme="minorHAnsi"/>
          <w:color w:val="auto"/>
          <w:sz w:val="20"/>
          <w:szCs w:val="20"/>
          <w:lang w:val="es-CO" w:eastAsia="en-US"/>
        </w:rPr>
      </w:pPr>
      <w:r w:rsidRPr="000A5E11">
        <w:rPr>
          <w:rFonts w:asciiTheme="minorHAnsi" w:hAnsiTheme="minorHAnsi" w:cstheme="minorHAnsi"/>
          <w:bCs/>
          <w:color w:val="auto"/>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0A5E11">
        <w:rPr>
          <w:rFonts w:asciiTheme="minorHAnsi" w:eastAsiaTheme="minorHAnsi" w:hAnsiTheme="minorHAnsi" w:cstheme="minorHAnsi"/>
          <w:color w:val="auto"/>
          <w:sz w:val="20"/>
          <w:szCs w:val="20"/>
          <w:lang w:val="es-CO" w:eastAsia="en-US"/>
        </w:rPr>
        <w:t>.</w:t>
      </w:r>
    </w:p>
    <w:p w14:paraId="2872403A" w14:textId="77777777" w:rsidR="005401A1" w:rsidRPr="0052401B" w:rsidRDefault="005401A1" w:rsidP="005401A1">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0763B848" w14:textId="5CCB75E7"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6E9BB7C7" w14:textId="77777777" w:rsidR="005401A1" w:rsidRPr="000A5E11" w:rsidRDefault="005401A1" w:rsidP="005401A1">
      <w:pPr>
        <w:rPr>
          <w:rFonts w:eastAsia="Times New Roman" w:cstheme="minorHAnsi"/>
          <w:bCs/>
          <w:szCs w:val="20"/>
          <w:lang w:val="es-ES" w:eastAsia="es-CO"/>
        </w:rPr>
      </w:pPr>
      <w:r w:rsidRPr="000A5E11">
        <w:rPr>
          <w:rFonts w:eastAsia="Times New Roman" w:cstheme="minorHAnsi"/>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0A5E11">
        <w:rPr>
          <w:rFonts w:cstheme="minorHAnsi"/>
          <w:b/>
          <w:bCs/>
          <w:szCs w:val="20"/>
        </w:rPr>
        <w:t>(ver amparo de estabilidad de la obra)</w:t>
      </w:r>
      <w:r w:rsidRPr="000A5E11">
        <w:rPr>
          <w:rFonts w:cstheme="minorHAnsi"/>
          <w:szCs w:val="20"/>
        </w:rPr>
        <w:t xml:space="preserve"> </w:t>
      </w:r>
      <w:r w:rsidRPr="000A5E11">
        <w:rPr>
          <w:rFonts w:eastAsia="Times New Roman" w:cstheme="minorHAnsi"/>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66E64148" w14:textId="77777777" w:rsidR="005401A1" w:rsidRPr="000A5E11" w:rsidRDefault="005401A1" w:rsidP="005401A1">
      <w:pPr>
        <w:rPr>
          <w:rFonts w:eastAsia="Times New Roman" w:cstheme="minorHAnsi"/>
          <w:bCs/>
          <w:szCs w:val="20"/>
          <w:lang w:val="es-ES" w:eastAsia="es-CO"/>
        </w:rPr>
      </w:pPr>
    </w:p>
    <w:p w14:paraId="2A6347E4" w14:textId="77777777" w:rsidR="005401A1" w:rsidRPr="000A5E11" w:rsidRDefault="005401A1" w:rsidP="005401A1">
      <w:pPr>
        <w:rPr>
          <w:rFonts w:eastAsia="Times New Roman" w:cstheme="minorHAnsi"/>
          <w:bCs/>
          <w:szCs w:val="20"/>
          <w:lang w:val="es-ES" w:eastAsia="es-CO"/>
        </w:rPr>
      </w:pPr>
      <w:r w:rsidRPr="000A5E11">
        <w:rPr>
          <w:rFonts w:eastAsia="Times New Roman" w:cstheme="minorHAnsi"/>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3DC9BC69" w14:textId="77777777" w:rsidR="005401A1" w:rsidRPr="000A5E11" w:rsidRDefault="005401A1" w:rsidP="005401A1">
      <w:pPr>
        <w:rPr>
          <w:rFonts w:eastAsia="Times New Roman" w:cstheme="minorHAnsi"/>
          <w:bCs/>
          <w:szCs w:val="20"/>
          <w:lang w:val="es-ES" w:eastAsia="es-CO"/>
        </w:rPr>
      </w:pPr>
    </w:p>
    <w:p w14:paraId="7F4DE607" w14:textId="77777777" w:rsidR="005401A1" w:rsidRPr="000A5E11" w:rsidRDefault="005401A1" w:rsidP="005401A1">
      <w:pPr>
        <w:rPr>
          <w:rFonts w:eastAsia="Times New Roman" w:cstheme="minorHAnsi"/>
          <w:bCs/>
          <w:szCs w:val="20"/>
          <w:lang w:val="es-ES" w:eastAsia="es-CO"/>
        </w:rPr>
      </w:pPr>
      <w:r w:rsidRPr="000A5E11">
        <w:rPr>
          <w:rFonts w:eastAsia="Times New Roman" w:cstheme="minorHAnsi"/>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24C83461" w14:textId="77777777" w:rsidR="005401A1" w:rsidRPr="000A5E11" w:rsidRDefault="005401A1" w:rsidP="005401A1">
      <w:pPr>
        <w:rPr>
          <w:rFonts w:eastAsia="Times New Roman" w:cstheme="minorHAnsi"/>
          <w:bCs/>
          <w:szCs w:val="20"/>
          <w:lang w:val="es-ES" w:eastAsia="es-CO"/>
        </w:rPr>
      </w:pPr>
      <w:r w:rsidRPr="000A5E11">
        <w:rPr>
          <w:rFonts w:eastAsia="Times New Roman" w:cstheme="minorHAnsi"/>
          <w:bCs/>
          <w:szCs w:val="20"/>
          <w:lang w:val="es-ES" w:eastAsia="es-CO"/>
        </w:rPr>
        <w:t xml:space="preserve">El Contratista deberá contratar un seguro que ampare la Responsabilidad Civil Extracontractual de la Entidad con las siguientes características: </w:t>
      </w:r>
    </w:p>
    <w:p w14:paraId="2F8E2446" w14:textId="77777777" w:rsidR="005401A1" w:rsidRPr="000A5E11" w:rsidRDefault="005401A1" w:rsidP="005401A1">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5401A1" w:rsidRPr="000A5E11" w14:paraId="3500B8E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B126802" w14:textId="77777777" w:rsidR="005401A1" w:rsidRPr="000A5E11" w:rsidRDefault="005401A1" w:rsidP="00336C0F">
            <w:pPr>
              <w:jc w:val="center"/>
              <w:rPr>
                <w:rFonts w:cstheme="minorHAnsi"/>
                <w:b/>
                <w:bCs/>
                <w:color w:val="FFFFFF" w:themeColor="background1"/>
                <w:szCs w:val="20"/>
              </w:rPr>
            </w:pPr>
            <w:r w:rsidRPr="000A5E11">
              <w:rPr>
                <w:rFonts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2CFD5E" w14:textId="77777777" w:rsidR="005401A1" w:rsidRPr="000A5E11" w:rsidRDefault="005401A1" w:rsidP="00336C0F">
            <w:pPr>
              <w:jc w:val="center"/>
              <w:rPr>
                <w:rFonts w:cstheme="minorHAnsi"/>
                <w:b/>
                <w:bCs/>
                <w:color w:val="FFFFFF" w:themeColor="background1"/>
                <w:szCs w:val="20"/>
              </w:rPr>
            </w:pPr>
            <w:r w:rsidRPr="000A5E11">
              <w:rPr>
                <w:rFonts w:cstheme="minorHAnsi"/>
                <w:b/>
                <w:bCs/>
                <w:color w:val="FFFFFF" w:themeColor="background1"/>
                <w:szCs w:val="20"/>
              </w:rPr>
              <w:t>Condición</w:t>
            </w:r>
          </w:p>
        </w:tc>
      </w:tr>
      <w:tr w:rsidR="005401A1" w:rsidRPr="000A5E11" w14:paraId="39A809D5"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C2EAEE" w14:textId="77777777" w:rsidR="005401A1" w:rsidRPr="000A5E11" w:rsidRDefault="005401A1" w:rsidP="00336C0F">
            <w:pPr>
              <w:jc w:val="center"/>
              <w:rPr>
                <w:rFonts w:eastAsia="Times New Roman" w:cstheme="minorHAnsi"/>
                <w:bCs/>
                <w:szCs w:val="20"/>
                <w:lang w:val="es-ES" w:eastAsia="es-CO"/>
              </w:rPr>
            </w:pPr>
            <w:r w:rsidRPr="000A5E11">
              <w:rPr>
                <w:rFonts w:eastAsia="Times New Roman"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BAB51" w14:textId="77777777" w:rsidR="005401A1" w:rsidRPr="000A5E11" w:rsidRDefault="005401A1" w:rsidP="00336C0F">
            <w:pPr>
              <w:rPr>
                <w:rFonts w:eastAsia="Times New Roman" w:cstheme="minorHAnsi"/>
                <w:bCs/>
                <w:szCs w:val="20"/>
                <w:lang w:val="es-ES" w:eastAsia="es-CO"/>
              </w:rPr>
            </w:pPr>
            <w:r w:rsidRPr="000A5E11">
              <w:rPr>
                <w:rFonts w:eastAsia="Times New Roman" w:cstheme="minorHAnsi"/>
                <w:bCs/>
                <w:szCs w:val="20"/>
                <w:lang w:val="es-ES" w:eastAsia="es-CO"/>
              </w:rPr>
              <w:t xml:space="preserve">Contrato de seguro contenido en una póliza </w:t>
            </w:r>
          </w:p>
        </w:tc>
      </w:tr>
      <w:tr w:rsidR="005401A1" w:rsidRPr="000A5E11" w14:paraId="1D41D720"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8E0E30" w14:textId="77777777" w:rsidR="005401A1" w:rsidRPr="000A5E11" w:rsidRDefault="005401A1" w:rsidP="00336C0F">
            <w:pPr>
              <w:jc w:val="center"/>
              <w:rPr>
                <w:rFonts w:eastAsia="Times New Roman" w:cstheme="minorHAnsi"/>
                <w:bCs/>
                <w:szCs w:val="20"/>
                <w:lang w:val="es-ES" w:eastAsia="es-CO"/>
              </w:rPr>
            </w:pPr>
            <w:r w:rsidRPr="000A5E11">
              <w:rPr>
                <w:rFonts w:eastAsia="Times New Roman"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3312A" w14:textId="224E9AAA" w:rsidR="005401A1" w:rsidRPr="000A5E11" w:rsidRDefault="005401A1" w:rsidP="00336C0F">
            <w:pPr>
              <w:rPr>
                <w:rFonts w:eastAsia="Times New Roman" w:cstheme="minorHAnsi"/>
                <w:bCs/>
                <w:szCs w:val="20"/>
                <w:lang w:val="es-ES" w:eastAsia="es-CO"/>
              </w:rPr>
            </w:pPr>
            <w:r w:rsidRPr="000A5E11">
              <w:rPr>
                <w:rFonts w:eastAsia="Times New Roman" w:cstheme="minorHAnsi"/>
                <w:bCs/>
                <w:szCs w:val="20"/>
                <w:lang w:val="es-ES" w:eastAsia="es-CO"/>
              </w:rPr>
              <w:t xml:space="preserve">Instituto de </w:t>
            </w:r>
            <w:r w:rsidR="00F12405">
              <w:rPr>
                <w:rFonts w:eastAsia="Times New Roman" w:cstheme="minorHAnsi"/>
                <w:bCs/>
                <w:szCs w:val="20"/>
                <w:lang w:val="es-ES" w:eastAsia="es-CO"/>
              </w:rPr>
              <w:t>Caminos y Construcciones</w:t>
            </w:r>
            <w:r w:rsidRPr="000A5E11">
              <w:rPr>
                <w:rFonts w:eastAsia="Times New Roman" w:cstheme="minorHAnsi"/>
                <w:bCs/>
                <w:szCs w:val="20"/>
                <w:lang w:val="es-ES" w:eastAsia="es-CO"/>
              </w:rPr>
              <w:t xml:space="preserve"> de Cundinamarca – ICCU identificado con NIT 900.258.711-1</w:t>
            </w:r>
          </w:p>
        </w:tc>
      </w:tr>
      <w:tr w:rsidR="005401A1" w:rsidRPr="000A5E11" w14:paraId="7AD57824"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6A951" w14:textId="77777777" w:rsidR="005401A1" w:rsidRPr="000A5E11" w:rsidRDefault="005401A1" w:rsidP="00336C0F">
            <w:pPr>
              <w:jc w:val="center"/>
              <w:rPr>
                <w:rFonts w:eastAsia="Times New Roman" w:cstheme="minorHAnsi"/>
                <w:bCs/>
                <w:szCs w:val="20"/>
                <w:lang w:val="es-ES" w:eastAsia="es-CO"/>
              </w:rPr>
            </w:pPr>
            <w:r w:rsidRPr="000A5E11">
              <w:rPr>
                <w:rFonts w:eastAsia="Times New Roman"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A2EDE" w14:textId="77777777" w:rsidR="005401A1" w:rsidRPr="000A5E11" w:rsidRDefault="005401A1" w:rsidP="00336C0F">
            <w:pPr>
              <w:pStyle w:val="Prrafodelista"/>
              <w:numPr>
                <w:ilvl w:val="0"/>
                <w:numId w:val="6"/>
              </w:numPr>
              <w:rPr>
                <w:rFonts w:eastAsia="Times New Roman" w:cstheme="minorHAnsi"/>
                <w:bCs/>
                <w:szCs w:val="20"/>
                <w:lang w:val="es-ES" w:eastAsia="es-CO"/>
              </w:rPr>
            </w:pPr>
            <w:r w:rsidRPr="000A5E11">
              <w:rPr>
                <w:rFonts w:eastAsia="Times New Roman"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E4B519" w14:textId="77777777" w:rsidR="005401A1" w:rsidRPr="000A5E11" w:rsidRDefault="005401A1" w:rsidP="00336C0F">
            <w:pPr>
              <w:pStyle w:val="Prrafodelista"/>
              <w:numPr>
                <w:ilvl w:val="0"/>
                <w:numId w:val="6"/>
              </w:numPr>
              <w:rPr>
                <w:rFonts w:eastAsia="Times New Roman" w:cstheme="minorHAnsi"/>
                <w:bCs/>
                <w:szCs w:val="20"/>
                <w:lang w:val="es-ES" w:eastAsia="es-CO"/>
              </w:rPr>
            </w:pPr>
            <w:r w:rsidRPr="000A5E11">
              <w:rPr>
                <w:rFonts w:eastAsia="Times New Roman"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043E43" w14:textId="77777777" w:rsidR="005401A1" w:rsidRPr="000A5E11" w:rsidRDefault="005401A1" w:rsidP="00336C0F">
            <w:pPr>
              <w:pStyle w:val="Prrafodelista"/>
              <w:numPr>
                <w:ilvl w:val="0"/>
                <w:numId w:val="6"/>
              </w:numPr>
              <w:rPr>
                <w:rFonts w:eastAsia="Times New Roman" w:cstheme="minorHAnsi"/>
                <w:bCs/>
                <w:szCs w:val="20"/>
                <w:lang w:val="es-ES" w:eastAsia="es-CO"/>
              </w:rPr>
            </w:pPr>
            <w:r w:rsidRPr="000A5E11">
              <w:rPr>
                <w:rFonts w:eastAsia="Times New Roman" w:cstheme="minorHAnsi"/>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0A5E11">
              <w:rPr>
                <w:rFonts w:eastAsia="Times New Roman" w:cstheme="minorHAnsi"/>
                <w:bCs/>
                <w:szCs w:val="20"/>
                <w:lang w:val="es-ES" w:eastAsia="es-CO"/>
              </w:rPr>
              <w:t>la misma</w:t>
            </w:r>
            <w:proofErr w:type="gramEnd"/>
            <w:r w:rsidRPr="000A5E11">
              <w:rPr>
                <w:rFonts w:eastAsia="Times New Roman" w:cstheme="minorHAnsi"/>
                <w:bCs/>
                <w:szCs w:val="20"/>
                <w:lang w:val="es-ES" w:eastAsia="es-CO"/>
              </w:rPr>
              <w:t xml:space="preserve">. </w:t>
            </w:r>
          </w:p>
        </w:tc>
      </w:tr>
      <w:tr w:rsidR="005401A1" w:rsidRPr="000A5E11" w14:paraId="6FC338C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6EFFC0" w14:textId="77777777" w:rsidR="005401A1" w:rsidRPr="000A5E11" w:rsidRDefault="005401A1" w:rsidP="00336C0F">
            <w:pPr>
              <w:jc w:val="center"/>
              <w:rPr>
                <w:rFonts w:eastAsia="Times New Roman" w:cstheme="minorHAnsi"/>
                <w:bCs/>
                <w:szCs w:val="20"/>
                <w:lang w:val="es-ES" w:eastAsia="es-CO"/>
              </w:rPr>
            </w:pPr>
            <w:r w:rsidRPr="000A5E11">
              <w:rPr>
                <w:rFonts w:eastAsia="Times New Roman" w:cstheme="minorHAnsi"/>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566090" w14:textId="77777777" w:rsidR="005401A1" w:rsidRPr="000A5E11" w:rsidRDefault="005401A1" w:rsidP="00336C0F">
            <w:pPr>
              <w:shd w:val="clear" w:color="auto" w:fill="FFFFFF"/>
              <w:spacing w:after="150"/>
              <w:rPr>
                <w:rFonts w:eastAsia="Times New Roman" w:cstheme="minorHAnsi"/>
                <w:bCs/>
                <w:szCs w:val="20"/>
                <w:lang w:val="es-ES" w:eastAsia="es-CO"/>
              </w:rPr>
            </w:pPr>
            <w:r w:rsidRPr="000A5E11">
              <w:rPr>
                <w:rFonts w:eastAsia="Times New Roman" w:cstheme="minorHAnsi"/>
                <w:bCs/>
                <w:szCs w:val="20"/>
                <w:lang w:val="es-ES" w:eastAsia="es-CO"/>
              </w:rPr>
              <w:t>El valor corresponderá conforme lo establece el artículo 2.2.1.2.3.1.17. del Decreto 1082 de 2015, y se estipulara en la minuta del contrato según el valor adjudicado.</w:t>
            </w:r>
          </w:p>
        </w:tc>
      </w:tr>
      <w:tr w:rsidR="005401A1" w:rsidRPr="000A5E11" w14:paraId="2C3ED072"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F66C4B3" w14:textId="77777777" w:rsidR="005401A1" w:rsidRPr="000A5E11" w:rsidRDefault="005401A1" w:rsidP="00336C0F">
            <w:pPr>
              <w:jc w:val="center"/>
              <w:rPr>
                <w:rFonts w:eastAsia="Times New Roman" w:cstheme="minorHAnsi"/>
                <w:bCs/>
                <w:szCs w:val="20"/>
                <w:lang w:val="es-ES" w:eastAsia="es-CO"/>
              </w:rPr>
            </w:pPr>
            <w:r w:rsidRPr="000A5E11">
              <w:rPr>
                <w:rFonts w:eastAsia="Times New Roman" w:cstheme="min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494D1BC" w14:textId="77777777" w:rsidR="005401A1" w:rsidRPr="000A5E11" w:rsidRDefault="005401A1" w:rsidP="00336C0F">
            <w:pPr>
              <w:rPr>
                <w:rFonts w:eastAsia="Times New Roman" w:cstheme="minorHAnsi"/>
                <w:bCs/>
                <w:szCs w:val="20"/>
                <w:lang w:val="es-ES" w:eastAsia="es-CO"/>
              </w:rPr>
            </w:pPr>
            <w:r w:rsidRPr="000A5E11">
              <w:rPr>
                <w:rFonts w:eastAsia="Times New Roman" w:cstheme="minorHAnsi"/>
                <w:szCs w:val="20"/>
                <w:lang w:val="es-ES" w:eastAsia="es-ES"/>
              </w:rPr>
              <w:t>Igual al período de ejecución del contrato.</w:t>
            </w:r>
          </w:p>
        </w:tc>
      </w:tr>
      <w:tr w:rsidR="005401A1" w:rsidRPr="000A5E11" w14:paraId="742F4567"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CF7345" w14:textId="77777777" w:rsidR="005401A1" w:rsidRPr="000A5E11" w:rsidRDefault="005401A1" w:rsidP="00336C0F">
            <w:pPr>
              <w:jc w:val="center"/>
              <w:rPr>
                <w:rFonts w:eastAsia="Times New Roman" w:cstheme="minorHAnsi"/>
                <w:bCs/>
                <w:szCs w:val="20"/>
                <w:lang w:val="es-ES" w:eastAsia="es-CO"/>
              </w:rPr>
            </w:pPr>
            <w:r w:rsidRPr="000A5E11">
              <w:rPr>
                <w:rFonts w:eastAsia="Times New Roman" w:cstheme="min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5C6FA" w14:textId="3E28F2AA" w:rsidR="005401A1" w:rsidRPr="000A5E11" w:rsidRDefault="005401A1" w:rsidP="00336C0F">
            <w:pPr>
              <w:rPr>
                <w:rFonts w:eastAsia="Times New Roman" w:cstheme="minorHAnsi"/>
                <w:bCs/>
                <w:szCs w:val="20"/>
                <w:highlight w:val="lightGray"/>
                <w:lang w:val="es-ES" w:eastAsia="es-CO"/>
              </w:rPr>
            </w:pPr>
            <w:r w:rsidRPr="000A5E11">
              <w:rPr>
                <w:rFonts w:eastAsia="Times New Roman" w:cstheme="minorHAnsi"/>
                <w:bCs/>
                <w:szCs w:val="20"/>
                <w:lang w:val="es-ES" w:eastAsia="es-CO"/>
              </w:rPr>
              <w:t xml:space="preserve">Terceros afectados e </w:t>
            </w:r>
            <w:r w:rsidR="00F12405" w:rsidRPr="000A5E11">
              <w:rPr>
                <w:rFonts w:eastAsia="Times New Roman" w:cstheme="minorHAnsi"/>
                <w:bCs/>
                <w:szCs w:val="20"/>
                <w:lang w:val="es-ES" w:eastAsia="es-CO"/>
              </w:rPr>
              <w:t xml:space="preserve">Instituto de </w:t>
            </w:r>
            <w:r w:rsidR="00F12405">
              <w:rPr>
                <w:rFonts w:eastAsia="Times New Roman" w:cstheme="minorHAnsi"/>
                <w:bCs/>
                <w:szCs w:val="20"/>
                <w:lang w:val="es-ES" w:eastAsia="es-CO"/>
              </w:rPr>
              <w:t>Caminos y Construcciones</w:t>
            </w:r>
            <w:r w:rsidR="00F12405" w:rsidRPr="000A5E11">
              <w:rPr>
                <w:rFonts w:eastAsia="Times New Roman" w:cstheme="minorHAnsi"/>
                <w:bCs/>
                <w:szCs w:val="20"/>
                <w:lang w:val="es-ES" w:eastAsia="es-CO"/>
              </w:rPr>
              <w:t xml:space="preserve"> de Cundinamarca – ICCU </w:t>
            </w:r>
            <w:r w:rsidRPr="000A5E11">
              <w:rPr>
                <w:rFonts w:eastAsia="Times New Roman" w:cstheme="minorHAnsi"/>
                <w:bCs/>
                <w:szCs w:val="20"/>
                <w:lang w:val="es-ES" w:eastAsia="es-CO"/>
              </w:rPr>
              <w:t>identificado con NIT 900.258.711-1</w:t>
            </w:r>
          </w:p>
        </w:tc>
      </w:tr>
      <w:tr w:rsidR="005401A1" w:rsidRPr="000A5E11" w14:paraId="5D669D4D"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866AED" w14:textId="77777777" w:rsidR="005401A1" w:rsidRPr="000A5E11" w:rsidRDefault="005401A1" w:rsidP="00336C0F">
            <w:pPr>
              <w:jc w:val="center"/>
              <w:rPr>
                <w:rFonts w:eastAsia="Times New Roman" w:cstheme="minorHAnsi"/>
                <w:bCs/>
                <w:szCs w:val="20"/>
                <w:lang w:val="es-ES" w:eastAsia="es-CO"/>
              </w:rPr>
            </w:pPr>
            <w:r w:rsidRPr="000A5E11">
              <w:rPr>
                <w:rFonts w:eastAsia="Times New Roman"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3C0FAE9" w14:textId="77777777" w:rsidR="005401A1" w:rsidRPr="000A5E11" w:rsidRDefault="005401A1" w:rsidP="00336C0F">
            <w:pPr>
              <w:rPr>
                <w:rFonts w:eastAsia="Times New Roman" w:cstheme="minorHAnsi"/>
                <w:bCs/>
                <w:szCs w:val="20"/>
                <w:lang w:val="es-ES" w:eastAsia="es-CO"/>
              </w:rPr>
            </w:pPr>
            <w:r w:rsidRPr="000A5E11">
              <w:rPr>
                <w:rFonts w:eastAsia="Times New Roman" w:cstheme="minorHAnsi"/>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401A1" w:rsidRPr="000A5E11" w14:paraId="63E8C869" w14:textId="77777777" w:rsidTr="00336C0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AD78F3" w14:textId="77777777" w:rsidR="005401A1" w:rsidRPr="000A5E11" w:rsidRDefault="005401A1" w:rsidP="00336C0F">
            <w:pPr>
              <w:jc w:val="center"/>
              <w:rPr>
                <w:rFonts w:eastAsia="Times New Roman" w:cstheme="minorHAnsi"/>
                <w:bCs/>
                <w:szCs w:val="20"/>
                <w:lang w:val="es-ES" w:eastAsia="es-CO"/>
              </w:rPr>
            </w:pPr>
            <w:r w:rsidRPr="000A5E11">
              <w:rPr>
                <w:rFonts w:eastAsia="Times New Roman"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5E448" w14:textId="77777777" w:rsidR="005401A1" w:rsidRPr="000A5E11" w:rsidRDefault="005401A1" w:rsidP="00336C0F">
            <w:pPr>
              <w:pStyle w:val="Prrafodelista"/>
              <w:numPr>
                <w:ilvl w:val="0"/>
                <w:numId w:val="6"/>
              </w:numPr>
              <w:jc w:val="left"/>
              <w:rPr>
                <w:rFonts w:eastAsia="Times New Roman" w:cstheme="minorHAnsi"/>
                <w:bCs/>
                <w:szCs w:val="20"/>
                <w:lang w:val="es-ES" w:eastAsia="es-CO"/>
              </w:rPr>
            </w:pPr>
            <w:r w:rsidRPr="000A5E11">
              <w:rPr>
                <w:rFonts w:eastAsia="Times New Roman" w:cstheme="minorHAnsi"/>
                <w:bCs/>
                <w:szCs w:val="20"/>
                <w:lang w:val="es-ES" w:eastAsia="es-CO"/>
              </w:rPr>
              <w:t xml:space="preserve">Número y año del contrato </w:t>
            </w:r>
          </w:p>
          <w:p w14:paraId="53138E79" w14:textId="77777777" w:rsidR="005401A1" w:rsidRPr="000A5E11" w:rsidRDefault="005401A1" w:rsidP="00336C0F">
            <w:pPr>
              <w:pStyle w:val="Prrafodelista"/>
              <w:numPr>
                <w:ilvl w:val="0"/>
                <w:numId w:val="6"/>
              </w:numPr>
              <w:jc w:val="left"/>
              <w:rPr>
                <w:rFonts w:eastAsia="Times New Roman" w:cstheme="minorHAnsi"/>
                <w:bCs/>
                <w:szCs w:val="20"/>
                <w:lang w:val="es-ES" w:eastAsia="es-CO"/>
              </w:rPr>
            </w:pPr>
            <w:r w:rsidRPr="000A5E11">
              <w:rPr>
                <w:rFonts w:eastAsia="Times New Roman" w:cstheme="minorHAnsi"/>
                <w:bCs/>
                <w:szCs w:val="20"/>
                <w:lang w:val="es-ES" w:eastAsia="es-CO"/>
              </w:rPr>
              <w:t>Objeto del contrato</w:t>
            </w:r>
          </w:p>
          <w:p w14:paraId="304D9C83" w14:textId="77777777" w:rsidR="005401A1" w:rsidRPr="000A5E11" w:rsidRDefault="005401A1" w:rsidP="00336C0F">
            <w:pPr>
              <w:pStyle w:val="Prrafodelista"/>
              <w:numPr>
                <w:ilvl w:val="0"/>
                <w:numId w:val="6"/>
              </w:numPr>
              <w:jc w:val="left"/>
              <w:rPr>
                <w:rFonts w:eastAsia="Times New Roman" w:cstheme="minorHAnsi"/>
                <w:bCs/>
                <w:szCs w:val="20"/>
                <w:lang w:val="es-ES" w:eastAsia="es-CO"/>
              </w:rPr>
            </w:pPr>
            <w:r w:rsidRPr="000A5E11">
              <w:rPr>
                <w:rFonts w:eastAsia="Times New Roman" w:cstheme="minorHAnsi"/>
                <w:bCs/>
                <w:szCs w:val="20"/>
                <w:lang w:val="es-ES" w:eastAsia="es-CO"/>
              </w:rPr>
              <w:t>Firma del representante legal del Contratista</w:t>
            </w:r>
          </w:p>
          <w:p w14:paraId="2C7A1E4A" w14:textId="77777777" w:rsidR="005401A1" w:rsidRPr="000A5E11" w:rsidRDefault="005401A1" w:rsidP="00336C0F">
            <w:pPr>
              <w:pStyle w:val="Prrafodelista"/>
              <w:numPr>
                <w:ilvl w:val="0"/>
                <w:numId w:val="6"/>
              </w:numPr>
              <w:jc w:val="left"/>
              <w:rPr>
                <w:rFonts w:eastAsia="Times New Roman" w:cstheme="minorHAnsi"/>
                <w:bCs/>
                <w:szCs w:val="20"/>
                <w:lang w:val="es-ES" w:eastAsia="es-CO"/>
              </w:rPr>
            </w:pPr>
            <w:r w:rsidRPr="000A5E11">
              <w:rPr>
                <w:rFonts w:eastAsia="Times New Roman" w:cstheme="minorHAnsi"/>
                <w:bCs/>
                <w:szCs w:val="20"/>
                <w:lang w:val="es-ES" w:eastAsia="es-CO"/>
              </w:rPr>
              <w:lastRenderedPageBreak/>
              <w:t>En caso de no usar centavos, los valores deben aproximarse al mayor Ej. Cumplimiento si el valor a asegurar es $14.980.420,20 aproximar a $14.980.421</w:t>
            </w:r>
          </w:p>
        </w:tc>
      </w:tr>
    </w:tbl>
    <w:p w14:paraId="745D4194" w14:textId="77777777" w:rsidR="005401A1" w:rsidRPr="000A5E11" w:rsidRDefault="005401A1" w:rsidP="005401A1">
      <w:pPr>
        <w:tabs>
          <w:tab w:val="left" w:pos="951"/>
        </w:tabs>
        <w:rPr>
          <w:rFonts w:cstheme="minorHAnsi"/>
          <w:bCs/>
          <w:szCs w:val="20"/>
        </w:rPr>
      </w:pPr>
      <w:r w:rsidRPr="000A5E11">
        <w:rPr>
          <w:rFonts w:eastAsia="Times New Roman" w:cstheme="minorHAnsi"/>
          <w:bCs/>
          <w:szCs w:val="20"/>
          <w:lang w:val="es-ES" w:eastAsia="es-CO"/>
        </w:rPr>
        <w:lastRenderedPageBreak/>
        <w:tab/>
      </w:r>
    </w:p>
    <w:p w14:paraId="38A9B803" w14:textId="77777777" w:rsidR="005401A1" w:rsidRPr="000A5E11" w:rsidRDefault="005401A1" w:rsidP="005401A1">
      <w:pPr>
        <w:pStyle w:val="InviasNormal"/>
        <w:spacing w:before="0" w:after="0"/>
        <w:rPr>
          <w:rFonts w:asciiTheme="minorHAnsi" w:hAnsiTheme="minorHAnsi" w:cstheme="minorHAnsi"/>
          <w:bCs/>
          <w:color w:val="auto"/>
          <w:sz w:val="20"/>
          <w:szCs w:val="20"/>
          <w:lang w:val="es-ES" w:eastAsia="es-CO"/>
        </w:rPr>
      </w:pPr>
      <w:r w:rsidRPr="000A5E11">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2051EA2" w14:textId="77777777" w:rsidR="005401A1" w:rsidRPr="000A5E11" w:rsidRDefault="005401A1" w:rsidP="005401A1">
      <w:pPr>
        <w:pStyle w:val="InviasNormal"/>
        <w:spacing w:before="0" w:after="0"/>
        <w:rPr>
          <w:rFonts w:asciiTheme="minorHAnsi" w:hAnsiTheme="minorHAnsi" w:cstheme="minorHAnsi"/>
          <w:bCs/>
          <w:color w:val="auto"/>
          <w:sz w:val="20"/>
          <w:szCs w:val="20"/>
          <w:lang w:val="es-ES" w:eastAsia="es-CO"/>
        </w:rPr>
      </w:pPr>
    </w:p>
    <w:p w14:paraId="79751AFE" w14:textId="77777777" w:rsidR="005401A1" w:rsidRPr="000A5E11" w:rsidRDefault="005401A1" w:rsidP="005401A1">
      <w:pPr>
        <w:pStyle w:val="InviasNormal"/>
        <w:spacing w:before="0" w:after="0"/>
        <w:rPr>
          <w:rFonts w:asciiTheme="minorHAnsi" w:hAnsiTheme="minorHAnsi" w:cstheme="minorHAnsi"/>
          <w:bCs/>
          <w:color w:val="auto"/>
          <w:sz w:val="20"/>
          <w:szCs w:val="20"/>
          <w:lang w:val="es-ES" w:eastAsia="es-CO"/>
        </w:rPr>
      </w:pPr>
      <w:r w:rsidRPr="000A5E11">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1C9982EE" w14:textId="77777777" w:rsidR="005401A1" w:rsidRPr="000A5E11" w:rsidRDefault="005401A1" w:rsidP="005401A1">
      <w:pPr>
        <w:pStyle w:val="InviasNormal"/>
        <w:spacing w:before="0" w:after="0"/>
        <w:rPr>
          <w:rFonts w:asciiTheme="minorHAnsi" w:hAnsiTheme="minorHAnsi" w:cstheme="minorHAnsi"/>
          <w:bCs/>
          <w:color w:val="auto"/>
          <w:sz w:val="20"/>
          <w:szCs w:val="20"/>
          <w:lang w:val="es-ES" w:eastAsia="es-CO"/>
        </w:rPr>
      </w:pPr>
    </w:p>
    <w:p w14:paraId="4840934A" w14:textId="77777777" w:rsidR="005401A1" w:rsidRPr="000A5E11" w:rsidRDefault="005401A1" w:rsidP="005401A1">
      <w:pPr>
        <w:pStyle w:val="InviasNormal"/>
        <w:spacing w:before="0" w:after="0"/>
        <w:rPr>
          <w:rFonts w:asciiTheme="minorHAnsi" w:hAnsiTheme="minorHAnsi" w:cstheme="minorHAnsi"/>
          <w:bCs/>
          <w:color w:val="auto"/>
          <w:sz w:val="20"/>
          <w:szCs w:val="20"/>
          <w:lang w:val="es-ES" w:eastAsia="es-CO"/>
        </w:rPr>
      </w:pPr>
      <w:r w:rsidRPr="000A5E11">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705F6BE0" w14:textId="77777777" w:rsidR="005401A1" w:rsidRPr="000A5E11" w:rsidRDefault="005401A1" w:rsidP="005401A1">
      <w:pPr>
        <w:pStyle w:val="InviasNormal"/>
        <w:spacing w:before="0" w:after="0"/>
        <w:rPr>
          <w:rFonts w:asciiTheme="minorHAnsi" w:hAnsiTheme="minorHAnsi" w:cstheme="minorHAnsi"/>
          <w:bCs/>
          <w:color w:val="auto"/>
          <w:sz w:val="20"/>
          <w:szCs w:val="20"/>
          <w:lang w:val="es-ES" w:eastAsia="es-CO"/>
        </w:rPr>
      </w:pPr>
    </w:p>
    <w:p w14:paraId="17BA6318" w14:textId="77777777" w:rsidR="005401A1" w:rsidRPr="000A5E11" w:rsidRDefault="005401A1" w:rsidP="005401A1">
      <w:pPr>
        <w:rPr>
          <w:rFonts w:eastAsia="Times New Roman" w:cstheme="minorHAnsi"/>
          <w:bCs/>
          <w:szCs w:val="20"/>
          <w:lang w:val="es-ES" w:eastAsia="es-CO"/>
        </w:rPr>
      </w:pPr>
      <w:r w:rsidRPr="000A5E11">
        <w:rPr>
          <w:rFonts w:eastAsia="Times New Roman" w:cstheme="minorHAnsi"/>
          <w:bCs/>
          <w:szCs w:val="20"/>
          <w:lang w:val="es-ES" w:eastAsia="es-CO"/>
        </w:rPr>
        <w:t>El Contratista 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w:t>
      </w:r>
      <w:r w:rsidRPr="0052401B">
        <w:rPr>
          <w:rFonts w:eastAsia="Times New Roman" w:cstheme="minorHAnsi"/>
          <w:bCs/>
          <w:szCs w:val="20"/>
          <w:lang w:val="es-ES" w:eastAsia="es-CO"/>
        </w:rPr>
        <w:lastRenderedPageBreak/>
        <w:t xml:space="preserve">negar la cesión. La cesión se efectuará de conformidad con lo establecido en el artículo 893 del Código de Comercio en concordancia con las demás disposiciones vigentes sobre la materia. </w:t>
      </w:r>
    </w:p>
    <w:p w14:paraId="2B3819F7" w14:textId="76F78A19" w:rsidR="00B42558" w:rsidRDefault="00B42558" w:rsidP="00540E0E">
      <w:pPr>
        <w:rPr>
          <w:rFonts w:cstheme="minorHAnsi"/>
          <w:szCs w:val="20"/>
        </w:rPr>
      </w:pPr>
    </w:p>
    <w:p w14:paraId="1179D7B2" w14:textId="0A548FD3" w:rsidR="005401A1" w:rsidRDefault="005401A1" w:rsidP="00540E0E">
      <w:pPr>
        <w:rPr>
          <w:rFonts w:cstheme="minorHAnsi"/>
          <w:szCs w:val="20"/>
        </w:rPr>
      </w:pPr>
    </w:p>
    <w:p w14:paraId="691E420E" w14:textId="77777777" w:rsidR="005401A1" w:rsidRPr="0052401B" w:rsidRDefault="005401A1"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CE7EC03"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CB7141">
        <w:rPr>
          <w:rFonts w:eastAsia="Times New Roman" w:cstheme="minorHAnsi"/>
          <w:b w:val="0"/>
          <w:szCs w:val="20"/>
          <w:lang w:val="es-ES" w:eastAsia="es-CO"/>
        </w:rPr>
        <w:t xml:space="preserve">Cuatro (4) meses.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1E382E7C" w14:textId="77777777" w:rsidR="009712A0" w:rsidRPr="0052401B" w:rsidRDefault="009712A0" w:rsidP="009712A0">
      <w:pPr>
        <w:rPr>
          <w:rFonts w:cstheme="minorHAnsi"/>
        </w:rPr>
      </w:pPr>
    </w:p>
    <w:p w14:paraId="6C5C15BF" w14:textId="72CBB0F5" w:rsidR="009712A0" w:rsidRDefault="009712A0" w:rsidP="009712A0">
      <w:pPr>
        <w:pStyle w:val="clusulas"/>
        <w:numPr>
          <w:ilvl w:val="0"/>
          <w:numId w:val="0"/>
        </w:numPr>
        <w:spacing w:before="0" w:after="0"/>
        <w:rPr>
          <w:rFonts w:cstheme="minorHAnsi"/>
          <w:b w:val="0"/>
          <w:lang w:val="es-MX"/>
        </w:rPr>
      </w:pPr>
      <w:r w:rsidRPr="00F378CB">
        <w:rPr>
          <w:rFonts w:cstheme="minorHAnsi"/>
          <w:b w:val="0"/>
          <w:lang w:val="es-MX"/>
        </w:rPr>
        <w:t xml:space="preserve">Las actividades previstas en el presente Contrato se deben desarrollar en el Municipio de </w:t>
      </w:r>
      <w:r>
        <w:rPr>
          <w:rFonts w:cstheme="minorHAnsi"/>
          <w:b w:val="0"/>
          <w:lang w:val="es-MX"/>
        </w:rPr>
        <w:t>Fomeque</w:t>
      </w:r>
      <w:r w:rsidRPr="00F378CB">
        <w:rPr>
          <w:rFonts w:cstheme="minorHAnsi"/>
          <w:b w:val="0"/>
          <w:lang w:val="es-MX"/>
        </w:rPr>
        <w:t>, en el Departamento De Cundinamarca y el domicilio contractual es la ciudad de Bogotá D.C.</w:t>
      </w:r>
    </w:p>
    <w:p w14:paraId="6FEBC9A9" w14:textId="77777777" w:rsidR="009712A0" w:rsidRPr="0052401B" w:rsidRDefault="009712A0"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F40D61B" w14:textId="77777777" w:rsidR="009712A0" w:rsidRPr="00F378CB" w:rsidRDefault="008725C5" w:rsidP="009712A0">
      <w:pPr>
        <w:rPr>
          <w:lang w:val="es-ES" w:eastAsia="es-CO"/>
        </w:rPr>
      </w:pPr>
      <w:r w:rsidRPr="005F2920">
        <w:rPr>
          <w:highlight w:val="lightGray"/>
          <w:lang w:val="es-ES" w:eastAsia="es-CO"/>
        </w:rPr>
        <w:t>[</w:t>
      </w:r>
      <w:r w:rsidR="009712A0" w:rsidRPr="00F378CB">
        <w:rPr>
          <w:lang w:val="es-ES" w:eastAsia="es-CO"/>
        </w:rPr>
        <w:t>En constancia se firma el presente contrato en Bogotá, D.C., a través de la plataforma SECOP II.</w:t>
      </w:r>
    </w:p>
    <w:p w14:paraId="7562C284" w14:textId="77777777" w:rsidR="009712A0" w:rsidRDefault="009712A0" w:rsidP="009712A0">
      <w:pPr>
        <w:rPr>
          <w:lang w:val="es-ES" w:eastAsia="es-CO"/>
        </w:rPr>
      </w:pPr>
    </w:p>
    <w:p w14:paraId="68CD33C4" w14:textId="77777777" w:rsidR="009712A0" w:rsidRPr="00F378CB" w:rsidRDefault="009712A0" w:rsidP="009712A0">
      <w:pPr>
        <w:rPr>
          <w:lang w:val="es-ES" w:eastAsia="es-CO"/>
        </w:rPr>
      </w:pPr>
      <w:r w:rsidRPr="00F378CB">
        <w:rPr>
          <w:lang w:val="es-ES" w:eastAsia="es-CO"/>
        </w:rPr>
        <w:t>La fecha de suscripción del contrato será la que conste en la plataforma SECOP II en la pestaña 1 “información general” para lo cual se tomará la fecha de firma del representante legal de la entidad.</w:t>
      </w:r>
    </w:p>
    <w:p w14:paraId="2347E31C" w14:textId="77777777" w:rsidR="009712A0" w:rsidRPr="0052401B" w:rsidRDefault="009712A0" w:rsidP="009712A0">
      <w:pPr>
        <w:rPr>
          <w:rFonts w:eastAsia="Times New Roman"/>
          <w:lang w:eastAsia="es-CO"/>
        </w:rPr>
      </w:pPr>
    </w:p>
    <w:p w14:paraId="310E972A" w14:textId="17E07B25"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sectPr w:rsidR="00D20A8D"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9C0F4" w14:textId="77777777" w:rsidR="000A574B" w:rsidRDefault="000A574B" w:rsidP="004F2C35">
      <w:r>
        <w:separator/>
      </w:r>
    </w:p>
  </w:endnote>
  <w:endnote w:type="continuationSeparator" w:id="0">
    <w:p w14:paraId="179791D2" w14:textId="77777777" w:rsidR="000A574B" w:rsidRDefault="000A574B" w:rsidP="004F2C35">
      <w:r>
        <w:continuationSeparator/>
      </w:r>
    </w:p>
  </w:endnote>
  <w:endnote w:type="continuationNotice" w:id="1">
    <w:p w14:paraId="26042D97" w14:textId="77777777" w:rsidR="000A574B" w:rsidRDefault="000A57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E8A81" w14:textId="77777777" w:rsidR="000A574B" w:rsidRDefault="000A574B" w:rsidP="004F2C35">
      <w:r>
        <w:separator/>
      </w:r>
    </w:p>
  </w:footnote>
  <w:footnote w:type="continuationSeparator" w:id="0">
    <w:p w14:paraId="01573004" w14:textId="77777777" w:rsidR="000A574B" w:rsidRDefault="000A574B" w:rsidP="004F2C35">
      <w:r>
        <w:continuationSeparator/>
      </w:r>
    </w:p>
  </w:footnote>
  <w:footnote w:type="continuationNotice" w:id="1">
    <w:p w14:paraId="2670AE45" w14:textId="77777777" w:rsidR="000A574B" w:rsidRDefault="000A57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1">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BA0682"/>
    <w:multiLevelType w:val="hybridMultilevel"/>
    <w:tmpl w:val="0C684E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1">
    <w:nsid w:val="19B02FE5"/>
    <w:multiLevelType w:val="hybridMultilevel"/>
    <w:tmpl w:val="354E6B7A"/>
    <w:lvl w:ilvl="0" w:tplc="2214B01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1">
    <w:nsid w:val="4EEB57DE"/>
    <w:multiLevelType w:val="hybridMultilevel"/>
    <w:tmpl w:val="8F345C20"/>
    <w:lvl w:ilvl="0" w:tplc="2CDE922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67D77769"/>
    <w:multiLevelType w:val="hybridMultilevel"/>
    <w:tmpl w:val="5C74697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77D03B2A"/>
    <w:multiLevelType w:val="hybridMultilevel"/>
    <w:tmpl w:val="C0E24DD8"/>
    <w:lvl w:ilvl="0" w:tplc="E8165672">
      <w:start w:val="1"/>
      <w:numFmt w:val="decimal"/>
      <w:lvlText w:val="%1."/>
      <w:lvlJc w:val="left"/>
      <w:pPr>
        <w:ind w:left="426" w:hanging="360"/>
      </w:pPr>
      <w:rPr>
        <w:rFonts w:hint="default"/>
        <w:b w:val="0"/>
        <w:color w:val="3A3939" w:themeColor="accent2" w:themeShade="BF"/>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40970050">
    <w:abstractNumId w:val="8"/>
  </w:num>
  <w:num w:numId="2" w16cid:durableId="1693992142">
    <w:abstractNumId w:val="9"/>
  </w:num>
  <w:num w:numId="3" w16cid:durableId="1943028696">
    <w:abstractNumId w:val="27"/>
  </w:num>
  <w:num w:numId="4" w16cid:durableId="499345499">
    <w:abstractNumId w:val="28"/>
  </w:num>
  <w:num w:numId="5" w16cid:durableId="1022434190">
    <w:abstractNumId w:val="24"/>
  </w:num>
  <w:num w:numId="6" w16cid:durableId="1645348636">
    <w:abstractNumId w:val="15"/>
  </w:num>
  <w:num w:numId="7" w16cid:durableId="1369838581">
    <w:abstractNumId w:val="2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272275280">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254628556">
    <w:abstractNumId w:val="22"/>
  </w:num>
  <w:num w:numId="10" w16cid:durableId="1251699463">
    <w:abstractNumId w:val="22"/>
  </w:num>
  <w:num w:numId="11" w16cid:durableId="920874718">
    <w:abstractNumId w:val="14"/>
  </w:num>
  <w:num w:numId="12" w16cid:durableId="424806298">
    <w:abstractNumId w:val="17"/>
  </w:num>
  <w:num w:numId="13" w16cid:durableId="1097098503">
    <w:abstractNumId w:val="10"/>
  </w:num>
  <w:num w:numId="14" w16cid:durableId="1043864284">
    <w:abstractNumId w:val="1"/>
  </w:num>
  <w:num w:numId="15" w16cid:durableId="594823632">
    <w:abstractNumId w:val="13"/>
  </w:num>
  <w:num w:numId="16" w16cid:durableId="1457063404">
    <w:abstractNumId w:val="23"/>
  </w:num>
  <w:num w:numId="17" w16cid:durableId="1183544526">
    <w:abstractNumId w:val="4"/>
  </w:num>
  <w:num w:numId="18" w16cid:durableId="817376450">
    <w:abstractNumId w:val="9"/>
  </w:num>
  <w:num w:numId="19" w16cid:durableId="1113785354">
    <w:abstractNumId w:val="9"/>
  </w:num>
  <w:num w:numId="20" w16cid:durableId="684134945">
    <w:abstractNumId w:val="9"/>
  </w:num>
  <w:num w:numId="21" w16cid:durableId="1919055206">
    <w:abstractNumId w:val="9"/>
  </w:num>
  <w:num w:numId="22" w16cid:durableId="423644955">
    <w:abstractNumId w:val="9"/>
  </w:num>
  <w:num w:numId="23" w16cid:durableId="1573659524">
    <w:abstractNumId w:val="9"/>
  </w:num>
  <w:num w:numId="24" w16cid:durableId="1376125385">
    <w:abstractNumId w:val="9"/>
  </w:num>
  <w:num w:numId="25" w16cid:durableId="1351832490">
    <w:abstractNumId w:val="9"/>
  </w:num>
  <w:num w:numId="26" w16cid:durableId="1280071517">
    <w:abstractNumId w:val="7"/>
  </w:num>
  <w:num w:numId="27" w16cid:durableId="1260986638">
    <w:abstractNumId w:val="9"/>
  </w:num>
  <w:num w:numId="28" w16cid:durableId="487286298">
    <w:abstractNumId w:val="28"/>
  </w:num>
  <w:num w:numId="29" w16cid:durableId="862941835">
    <w:abstractNumId w:val="9"/>
  </w:num>
  <w:num w:numId="30" w16cid:durableId="208152726">
    <w:abstractNumId w:val="9"/>
  </w:num>
  <w:num w:numId="31" w16cid:durableId="133252736">
    <w:abstractNumId w:val="28"/>
  </w:num>
  <w:num w:numId="32" w16cid:durableId="1844196046">
    <w:abstractNumId w:val="28"/>
  </w:num>
  <w:num w:numId="33" w16cid:durableId="1527328312">
    <w:abstractNumId w:val="18"/>
  </w:num>
  <w:num w:numId="34" w16cid:durableId="1658264954">
    <w:abstractNumId w:val="25"/>
  </w:num>
  <w:num w:numId="35" w16cid:durableId="1730373156">
    <w:abstractNumId w:val="22"/>
  </w:num>
  <w:num w:numId="36" w16cid:durableId="988361282">
    <w:abstractNumId w:val="29"/>
  </w:num>
  <w:num w:numId="37" w16cid:durableId="120537507">
    <w:abstractNumId w:val="12"/>
  </w:num>
  <w:num w:numId="38" w16cid:durableId="184371893">
    <w:abstractNumId w:val="6"/>
  </w:num>
  <w:num w:numId="39" w16cid:durableId="1578978604">
    <w:abstractNumId w:val="20"/>
  </w:num>
  <w:num w:numId="40" w16cid:durableId="515535138">
    <w:abstractNumId w:val="19"/>
  </w:num>
  <w:num w:numId="41" w16cid:durableId="804466801">
    <w:abstractNumId w:val="0"/>
  </w:num>
  <w:num w:numId="42" w16cid:durableId="1763795137">
    <w:abstractNumId w:val="11"/>
  </w:num>
  <w:num w:numId="43" w16cid:durableId="588319674">
    <w:abstractNumId w:val="22"/>
  </w:num>
  <w:num w:numId="44" w16cid:durableId="552428975">
    <w:abstractNumId w:val="22"/>
  </w:num>
  <w:num w:numId="45" w16cid:durableId="678578915">
    <w:abstractNumId w:val="22"/>
  </w:num>
  <w:num w:numId="46" w16cid:durableId="1073622304">
    <w:abstractNumId w:val="22"/>
  </w:num>
  <w:num w:numId="47" w16cid:durableId="1844126137">
    <w:abstractNumId w:val="22"/>
  </w:num>
  <w:num w:numId="48" w16cid:durableId="431361135">
    <w:abstractNumId w:val="22"/>
  </w:num>
  <w:num w:numId="49" w16cid:durableId="1263151915">
    <w:abstractNumId w:val="22"/>
  </w:num>
  <w:num w:numId="50" w16cid:durableId="2098359812">
    <w:abstractNumId w:val="22"/>
  </w:num>
  <w:num w:numId="51" w16cid:durableId="441145172">
    <w:abstractNumId w:val="22"/>
  </w:num>
  <w:num w:numId="52" w16cid:durableId="1451240086">
    <w:abstractNumId w:val="22"/>
  </w:num>
  <w:num w:numId="53" w16cid:durableId="11685271">
    <w:abstractNumId w:val="22"/>
  </w:num>
  <w:num w:numId="54" w16cid:durableId="1566455005">
    <w:abstractNumId w:val="22"/>
  </w:num>
  <w:num w:numId="55" w16cid:durableId="308051409">
    <w:abstractNumId w:val="2"/>
  </w:num>
  <w:num w:numId="56" w16cid:durableId="953445250">
    <w:abstractNumId w:val="26"/>
  </w:num>
  <w:num w:numId="57" w16cid:durableId="1614550473">
    <w:abstractNumId w:val="16"/>
  </w:num>
  <w:num w:numId="58" w16cid:durableId="1029527124">
    <w:abstractNumId w:val="5"/>
  </w:num>
  <w:num w:numId="59" w16cid:durableId="2083213558">
    <w:abstractNumId w:val="21"/>
  </w:num>
  <w:num w:numId="60" w16cid:durableId="259870865">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2795"/>
    <w:rsid w:val="00093691"/>
    <w:rsid w:val="00093A6A"/>
    <w:rsid w:val="00094D32"/>
    <w:rsid w:val="000A12D3"/>
    <w:rsid w:val="000A1FFB"/>
    <w:rsid w:val="000A3E9E"/>
    <w:rsid w:val="000A574B"/>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06D"/>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61A"/>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295D"/>
    <w:rsid w:val="002A4C8E"/>
    <w:rsid w:val="002A57C0"/>
    <w:rsid w:val="002A62A5"/>
    <w:rsid w:val="002A68F7"/>
    <w:rsid w:val="002B0C4B"/>
    <w:rsid w:val="002B1107"/>
    <w:rsid w:val="002B2489"/>
    <w:rsid w:val="002B3864"/>
    <w:rsid w:val="002B4370"/>
    <w:rsid w:val="002B77CE"/>
    <w:rsid w:val="002C0DB5"/>
    <w:rsid w:val="002C164B"/>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3EEF"/>
    <w:rsid w:val="00334B4D"/>
    <w:rsid w:val="00337F34"/>
    <w:rsid w:val="0034024E"/>
    <w:rsid w:val="003415A7"/>
    <w:rsid w:val="0034591F"/>
    <w:rsid w:val="003464A4"/>
    <w:rsid w:val="0035032B"/>
    <w:rsid w:val="00350F8C"/>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D64"/>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603E"/>
    <w:rsid w:val="004C72EE"/>
    <w:rsid w:val="004C7FA8"/>
    <w:rsid w:val="004D69F5"/>
    <w:rsid w:val="004E7E85"/>
    <w:rsid w:val="004F2C35"/>
    <w:rsid w:val="004F31DD"/>
    <w:rsid w:val="004F333B"/>
    <w:rsid w:val="004F49FA"/>
    <w:rsid w:val="004F4FBB"/>
    <w:rsid w:val="004F6A66"/>
    <w:rsid w:val="00501F6B"/>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1A1"/>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14B"/>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77DEC"/>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36AF"/>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5E4B"/>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2A0"/>
    <w:rsid w:val="00971A36"/>
    <w:rsid w:val="0097238E"/>
    <w:rsid w:val="009766C4"/>
    <w:rsid w:val="00991767"/>
    <w:rsid w:val="00996255"/>
    <w:rsid w:val="0099663F"/>
    <w:rsid w:val="00996864"/>
    <w:rsid w:val="00997573"/>
    <w:rsid w:val="009A0069"/>
    <w:rsid w:val="009A1BAD"/>
    <w:rsid w:val="009A1C8E"/>
    <w:rsid w:val="009A20DC"/>
    <w:rsid w:val="009A3C04"/>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0B5F"/>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22AC"/>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2CC9"/>
    <w:rsid w:val="00A93D12"/>
    <w:rsid w:val="00A94D46"/>
    <w:rsid w:val="00A9571D"/>
    <w:rsid w:val="00AA2E87"/>
    <w:rsid w:val="00AA440F"/>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50A2"/>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56A75"/>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3030"/>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141"/>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174DC"/>
    <w:rsid w:val="00D20A8D"/>
    <w:rsid w:val="00D22279"/>
    <w:rsid w:val="00D2237C"/>
    <w:rsid w:val="00D226D5"/>
    <w:rsid w:val="00D22966"/>
    <w:rsid w:val="00D235DA"/>
    <w:rsid w:val="00D245A2"/>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3041"/>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454B"/>
    <w:rsid w:val="00E26CE3"/>
    <w:rsid w:val="00E276E2"/>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405"/>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6D33"/>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11361</Words>
  <Characters>62490</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German Humberto Padilla Ospina</cp:lastModifiedBy>
  <cp:revision>15</cp:revision>
  <cp:lastPrinted>2020-11-14T00:54:00Z</cp:lastPrinted>
  <dcterms:created xsi:type="dcterms:W3CDTF">2025-03-05T20:19:00Z</dcterms:created>
  <dcterms:modified xsi:type="dcterms:W3CDTF">2025-09-02T20:20:00Z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