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F2B1F" w14:textId="589022B7" w:rsidR="00F01D7C" w:rsidRPr="008F1339" w:rsidRDefault="00F01D7C" w:rsidP="008F1339">
      <w:pPr>
        <w:jc w:val="left"/>
        <w:rPr>
          <w:rFonts w:eastAsia="Calibri" w:cs="Arial"/>
          <w:color w:val="000000"/>
          <w:sz w:val="22"/>
          <w:szCs w:val="22"/>
          <w:lang w:eastAsia="en-US"/>
        </w:rPr>
      </w:pPr>
    </w:p>
    <w:p w14:paraId="4A363028" w14:textId="77CDE698" w:rsidR="007B1631" w:rsidRPr="00711792" w:rsidRDefault="007B1631" w:rsidP="007B1631">
      <w:pPr>
        <w:pStyle w:val="Textosinformato"/>
        <w:jc w:val="center"/>
        <w:rPr>
          <w:rFonts w:ascii="Arial" w:hAnsi="Arial" w:cs="Arial"/>
          <w:b/>
          <w:i/>
          <w:sz w:val="22"/>
          <w:szCs w:val="22"/>
        </w:rPr>
      </w:pPr>
      <w:r w:rsidRPr="00711792">
        <w:rPr>
          <w:rFonts w:ascii="Arial" w:hAnsi="Arial" w:cs="Arial"/>
          <w:b/>
          <w:i/>
          <w:sz w:val="22"/>
          <w:szCs w:val="22"/>
        </w:rPr>
        <w:t xml:space="preserve">ANEXO ESPECIFICACIONES </w:t>
      </w:r>
      <w:r w:rsidR="00705373" w:rsidRPr="00711792">
        <w:rPr>
          <w:rFonts w:ascii="Arial" w:hAnsi="Arial" w:cs="Arial"/>
          <w:b/>
          <w:i/>
          <w:sz w:val="22"/>
          <w:szCs w:val="22"/>
        </w:rPr>
        <w:t>Y REQUISITOS TÉCNICOS MÍNIMOS</w:t>
      </w:r>
    </w:p>
    <w:p w14:paraId="1BE25DF4" w14:textId="77777777" w:rsidR="007B1631" w:rsidRPr="00E275C1" w:rsidRDefault="007B1631" w:rsidP="007B1631">
      <w:pPr>
        <w:rPr>
          <w:rFonts w:cs="Arial"/>
          <w:sz w:val="22"/>
          <w:szCs w:val="22"/>
        </w:rPr>
      </w:pPr>
    </w:p>
    <w:p w14:paraId="563B10F0" w14:textId="5EB27324" w:rsidR="00EA6252" w:rsidRDefault="00001C19" w:rsidP="007B1631">
      <w:pPr>
        <w:rPr>
          <w:rFonts w:cs="Arial"/>
          <w:color w:val="000000" w:themeColor="text1"/>
          <w:sz w:val="22"/>
          <w:szCs w:val="22"/>
        </w:rPr>
      </w:pPr>
      <w:r w:rsidRPr="00E275C1">
        <w:rPr>
          <w:rFonts w:cs="Arial"/>
          <w:b/>
          <w:sz w:val="22"/>
          <w:szCs w:val="22"/>
        </w:rPr>
        <w:t>OBJETO:</w:t>
      </w:r>
      <w:r w:rsidRPr="00E275C1">
        <w:rPr>
          <w:rFonts w:cs="Arial"/>
          <w:sz w:val="22"/>
          <w:szCs w:val="22"/>
        </w:rPr>
        <w:t xml:space="preserve"> </w:t>
      </w:r>
      <w:r w:rsidR="00E44646" w:rsidRPr="00E44646">
        <w:rPr>
          <w:rFonts w:cs="Arial"/>
          <w:color w:val="000000" w:themeColor="text1"/>
          <w:sz w:val="22"/>
          <w:szCs w:val="22"/>
        </w:rPr>
        <w:t>COMPRA DE EQUIPOS DE MEDICIÓN Y DETECCIÓN DE SUSTANCIAS QUÍMICAS CONTAMINANTES, PARA APOYAR LAS VISITAS DE FISCALIZACIÓN A LOS TÍTULOS MINEROS</w:t>
      </w:r>
      <w:r w:rsidRPr="00E275C1">
        <w:rPr>
          <w:rFonts w:cs="Arial"/>
          <w:color w:val="000000" w:themeColor="text1"/>
          <w:sz w:val="22"/>
          <w:szCs w:val="22"/>
        </w:rPr>
        <w:t>.</w:t>
      </w:r>
    </w:p>
    <w:p w14:paraId="1AD4E3A3" w14:textId="77777777" w:rsidR="00AC572D" w:rsidRDefault="00AC572D" w:rsidP="007B1631">
      <w:pPr>
        <w:rPr>
          <w:rFonts w:cs="Arial"/>
          <w:color w:val="000000" w:themeColor="text1"/>
          <w:sz w:val="22"/>
          <w:szCs w:val="22"/>
        </w:rPr>
      </w:pPr>
    </w:p>
    <w:p w14:paraId="7BDACA06" w14:textId="53454E88" w:rsidR="00AC28B6" w:rsidRPr="00D94E44" w:rsidRDefault="00AC28B6" w:rsidP="00AC28B6">
      <w:pPr>
        <w:widowControl w:val="0"/>
        <w:tabs>
          <w:tab w:val="left" w:pos="0"/>
        </w:tabs>
        <w:autoSpaceDE w:val="0"/>
        <w:autoSpaceDN w:val="0"/>
        <w:adjustRightInd w:val="0"/>
        <w:rPr>
          <w:rFonts w:ascii="Arial Narrow" w:hAnsi="Arial Narrow" w:cs="Arial"/>
          <w:b/>
          <w:bCs/>
          <w:sz w:val="22"/>
          <w:szCs w:val="22"/>
          <w:lang w:val="es-ES_tradnl"/>
        </w:rPr>
      </w:pPr>
      <w:r w:rsidRPr="00D94E44">
        <w:rPr>
          <w:rFonts w:ascii="Arial Narrow" w:hAnsi="Arial Narrow" w:cs="Arial"/>
          <w:b/>
          <w:bCs/>
          <w:sz w:val="22"/>
          <w:szCs w:val="22"/>
          <w:lang w:val="es-ES_tradnl"/>
        </w:rPr>
        <w:t>ESPECIFICACIONES DEL OBJETO A CONTRATAR</w:t>
      </w:r>
    </w:p>
    <w:p w14:paraId="138530B5" w14:textId="77777777" w:rsidR="00AC28B6" w:rsidRDefault="00AC28B6" w:rsidP="00AC28B6">
      <w:pPr>
        <w:pStyle w:val="Default"/>
        <w:jc w:val="both"/>
        <w:rPr>
          <w:rFonts w:ascii="Arial Narrow" w:eastAsiaTheme="minorHAnsi" w:hAnsi="Arial Narrow"/>
          <w:color w:val="808080" w:themeColor="background1" w:themeShade="80"/>
          <w:sz w:val="22"/>
          <w:szCs w:val="22"/>
          <w:lang w:val="es-ES_tradnl" w:eastAsia="en-US"/>
        </w:rPr>
      </w:pPr>
    </w:p>
    <w:p w14:paraId="77AA5236" w14:textId="77777777" w:rsidR="00AC28B6" w:rsidRPr="0089452E" w:rsidRDefault="00AC28B6" w:rsidP="00AC28B6">
      <w:pPr>
        <w:pStyle w:val="Default"/>
        <w:jc w:val="center"/>
        <w:rPr>
          <w:rFonts w:ascii="Arial Narrow" w:eastAsiaTheme="minorHAnsi" w:hAnsi="Arial Narrow"/>
          <w:b/>
          <w:bCs/>
          <w:color w:val="auto"/>
          <w:sz w:val="22"/>
          <w:szCs w:val="22"/>
          <w:lang w:val="es-ES_tradnl" w:eastAsia="en-US"/>
        </w:rPr>
      </w:pPr>
      <w:r w:rsidRPr="0089452E">
        <w:rPr>
          <w:rFonts w:ascii="Arial Narrow" w:eastAsiaTheme="minorHAnsi" w:hAnsi="Arial Narrow"/>
          <w:b/>
          <w:bCs/>
          <w:color w:val="auto"/>
          <w:sz w:val="22"/>
          <w:szCs w:val="22"/>
          <w:lang w:val="es-ES_tradnl" w:eastAsia="en-US"/>
        </w:rPr>
        <w:t>Tabla 1. Clasificación UNSPSC (</w:t>
      </w:r>
      <w:proofErr w:type="spellStart"/>
      <w:r w:rsidRPr="0089452E">
        <w:rPr>
          <w:rFonts w:ascii="Arial Narrow" w:eastAsiaTheme="minorHAnsi" w:hAnsi="Arial Narrow"/>
          <w:b/>
          <w:bCs/>
          <w:color w:val="auto"/>
          <w:sz w:val="22"/>
          <w:szCs w:val="22"/>
          <w:lang w:val="es-CO" w:eastAsia="en-US"/>
        </w:rPr>
        <w:t>United</w:t>
      </w:r>
      <w:proofErr w:type="spellEnd"/>
      <w:r w:rsidRPr="0089452E">
        <w:rPr>
          <w:rFonts w:ascii="Arial Narrow" w:eastAsiaTheme="minorHAnsi" w:hAnsi="Arial Narrow"/>
          <w:b/>
          <w:bCs/>
          <w:color w:val="auto"/>
          <w:sz w:val="22"/>
          <w:szCs w:val="22"/>
          <w:lang w:val="es-CO" w:eastAsia="en-US"/>
        </w:rPr>
        <w:t xml:space="preserve"> </w:t>
      </w:r>
      <w:proofErr w:type="spellStart"/>
      <w:r w:rsidRPr="0089452E">
        <w:rPr>
          <w:rFonts w:ascii="Arial Narrow" w:eastAsiaTheme="minorHAnsi" w:hAnsi="Arial Narrow"/>
          <w:b/>
          <w:bCs/>
          <w:color w:val="auto"/>
          <w:sz w:val="22"/>
          <w:szCs w:val="22"/>
          <w:lang w:val="es-CO" w:eastAsia="en-US"/>
        </w:rPr>
        <w:t>Nations</w:t>
      </w:r>
      <w:proofErr w:type="spellEnd"/>
      <w:r w:rsidRPr="0089452E">
        <w:rPr>
          <w:rFonts w:ascii="Arial Narrow" w:eastAsiaTheme="minorHAnsi" w:hAnsi="Arial Narrow"/>
          <w:b/>
          <w:bCs/>
          <w:color w:val="auto"/>
          <w:sz w:val="22"/>
          <w:szCs w:val="22"/>
          <w:lang w:val="es-CO" w:eastAsia="en-US"/>
        </w:rPr>
        <w:t xml:space="preserve"> Standard </w:t>
      </w:r>
      <w:proofErr w:type="spellStart"/>
      <w:r w:rsidRPr="0089452E">
        <w:rPr>
          <w:rFonts w:ascii="Arial Narrow" w:eastAsiaTheme="minorHAnsi" w:hAnsi="Arial Narrow"/>
          <w:b/>
          <w:bCs/>
          <w:color w:val="auto"/>
          <w:sz w:val="22"/>
          <w:szCs w:val="22"/>
          <w:lang w:val="es-CO" w:eastAsia="en-US"/>
        </w:rPr>
        <w:t>Products</w:t>
      </w:r>
      <w:proofErr w:type="spellEnd"/>
      <w:r w:rsidRPr="0089452E">
        <w:rPr>
          <w:rFonts w:ascii="Arial Narrow" w:eastAsiaTheme="minorHAnsi" w:hAnsi="Arial Narrow"/>
          <w:b/>
          <w:bCs/>
          <w:color w:val="auto"/>
          <w:sz w:val="22"/>
          <w:szCs w:val="22"/>
          <w:lang w:val="es-CO" w:eastAsia="en-US"/>
        </w:rPr>
        <w:t xml:space="preserve"> and </w:t>
      </w:r>
      <w:proofErr w:type="spellStart"/>
      <w:r w:rsidRPr="0089452E">
        <w:rPr>
          <w:rFonts w:ascii="Arial Narrow" w:eastAsiaTheme="minorHAnsi" w:hAnsi="Arial Narrow"/>
          <w:b/>
          <w:bCs/>
          <w:color w:val="auto"/>
          <w:sz w:val="22"/>
          <w:szCs w:val="22"/>
          <w:lang w:val="es-CO" w:eastAsia="en-US"/>
        </w:rPr>
        <w:t>Services</w:t>
      </w:r>
      <w:proofErr w:type="spellEnd"/>
      <w:r w:rsidRPr="0089452E">
        <w:rPr>
          <w:rFonts w:ascii="Arial Narrow" w:eastAsiaTheme="minorHAnsi" w:hAnsi="Arial Narrow"/>
          <w:b/>
          <w:bCs/>
          <w:color w:val="auto"/>
          <w:sz w:val="22"/>
          <w:szCs w:val="22"/>
          <w:lang w:val="es-CO" w:eastAsia="en-US"/>
        </w:rPr>
        <w:t xml:space="preserve"> </w:t>
      </w:r>
      <w:proofErr w:type="spellStart"/>
      <w:r w:rsidRPr="0089452E">
        <w:rPr>
          <w:rFonts w:ascii="Arial Narrow" w:eastAsiaTheme="minorHAnsi" w:hAnsi="Arial Narrow"/>
          <w:b/>
          <w:bCs/>
          <w:color w:val="auto"/>
          <w:sz w:val="22"/>
          <w:szCs w:val="22"/>
          <w:lang w:val="es-CO" w:eastAsia="en-US"/>
        </w:rPr>
        <w:t>Code</w:t>
      </w:r>
      <w:proofErr w:type="spellEnd"/>
      <w:r w:rsidRPr="0089452E">
        <w:rPr>
          <w:rFonts w:ascii="Arial Narrow" w:eastAsiaTheme="minorHAnsi" w:hAnsi="Arial Narrow"/>
          <w:b/>
          <w:bCs/>
          <w:color w:val="auto"/>
          <w:sz w:val="22"/>
          <w:szCs w:val="22"/>
          <w:lang w:val="es-CO" w:eastAsia="en-US"/>
        </w:rPr>
        <w:t>)</w:t>
      </w:r>
      <w:r w:rsidRPr="0089452E">
        <w:rPr>
          <w:rFonts w:ascii="Arial Narrow" w:eastAsiaTheme="minorHAnsi" w:hAnsi="Arial Narrow"/>
          <w:b/>
          <w:bCs/>
          <w:color w:val="auto"/>
          <w:sz w:val="22"/>
          <w:szCs w:val="22"/>
          <w:lang w:val="es-ES_tradnl" w:eastAsia="en-US"/>
        </w:rPr>
        <w:t xml:space="preserve"> de los bienes</w:t>
      </w:r>
    </w:p>
    <w:p w14:paraId="5C20E63D" w14:textId="77777777" w:rsidR="00AC28B6" w:rsidRDefault="00AC28B6" w:rsidP="00AC28B6">
      <w:pPr>
        <w:pStyle w:val="Default"/>
        <w:jc w:val="both"/>
        <w:rPr>
          <w:rFonts w:ascii="Arial Narrow" w:eastAsiaTheme="minorHAnsi" w:hAnsi="Arial Narrow"/>
          <w:color w:val="808080" w:themeColor="background1" w:themeShade="80"/>
          <w:sz w:val="22"/>
          <w:szCs w:val="22"/>
          <w:lang w:val="es-ES_tradnl" w:eastAsia="en-US"/>
        </w:rPr>
      </w:pPr>
    </w:p>
    <w:tbl>
      <w:tblPr>
        <w:tblW w:w="4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23"/>
        <w:gridCol w:w="2228"/>
        <w:gridCol w:w="2432"/>
      </w:tblGrid>
      <w:tr w:rsidR="00AC28B6" w:rsidRPr="00711792" w14:paraId="6C59CBFD" w14:textId="77777777" w:rsidTr="00B6041A">
        <w:trPr>
          <w:trHeight w:val="300"/>
          <w:tblHeader/>
          <w:jc w:val="center"/>
        </w:trPr>
        <w:tc>
          <w:tcPr>
            <w:tcW w:w="1886" w:type="pct"/>
            <w:tcBorders>
              <w:top w:val="single" w:sz="4" w:space="0" w:color="auto"/>
              <w:left w:val="single" w:sz="4" w:space="0" w:color="auto"/>
              <w:bottom w:val="single" w:sz="4" w:space="0" w:color="auto"/>
              <w:right w:val="single" w:sz="4" w:space="0" w:color="auto"/>
            </w:tcBorders>
            <w:shd w:val="clear" w:color="auto" w:fill="7B7B7B"/>
            <w:vAlign w:val="center"/>
            <w:hideMark/>
          </w:tcPr>
          <w:p w14:paraId="752D9F54" w14:textId="77777777" w:rsidR="00AC28B6" w:rsidRPr="00711792" w:rsidRDefault="00AC28B6" w:rsidP="00B6041A">
            <w:pPr>
              <w:spacing w:line="276" w:lineRule="auto"/>
              <w:jc w:val="center"/>
              <w:rPr>
                <w:rFonts w:ascii="Arial Narrow" w:hAnsi="Arial Narrow" w:cs="Calibri"/>
                <w:b/>
                <w:bCs/>
                <w:color w:val="FFFFFF"/>
                <w:sz w:val="20"/>
                <w:szCs w:val="20"/>
                <w:lang w:eastAsia="en-US"/>
              </w:rPr>
            </w:pPr>
            <w:r w:rsidRPr="00E275C1">
              <w:rPr>
                <w:rFonts w:ascii="Arial Narrow" w:hAnsi="Arial Narrow" w:cs="Calibri"/>
                <w:b/>
                <w:bCs/>
                <w:color w:val="FFFFFF"/>
                <w:sz w:val="20"/>
                <w:szCs w:val="20"/>
                <w:lang w:eastAsia="en-US"/>
              </w:rPr>
              <w:t>SEGMENTO</w:t>
            </w:r>
          </w:p>
        </w:tc>
        <w:tc>
          <w:tcPr>
            <w:tcW w:w="1489" w:type="pct"/>
            <w:tcBorders>
              <w:top w:val="single" w:sz="4" w:space="0" w:color="auto"/>
              <w:left w:val="single" w:sz="4" w:space="0" w:color="auto"/>
              <w:bottom w:val="single" w:sz="4" w:space="0" w:color="auto"/>
              <w:right w:val="single" w:sz="4" w:space="0" w:color="auto"/>
            </w:tcBorders>
            <w:shd w:val="clear" w:color="auto" w:fill="7B7B7B"/>
            <w:vAlign w:val="center"/>
            <w:hideMark/>
          </w:tcPr>
          <w:p w14:paraId="72464C4E" w14:textId="77777777" w:rsidR="00AC28B6" w:rsidRPr="00711792" w:rsidRDefault="00AC28B6" w:rsidP="00B6041A">
            <w:pPr>
              <w:spacing w:line="276" w:lineRule="auto"/>
              <w:jc w:val="center"/>
              <w:rPr>
                <w:rFonts w:ascii="Arial Narrow" w:hAnsi="Arial Narrow" w:cs="Calibri"/>
                <w:b/>
                <w:bCs/>
                <w:color w:val="FFFFFF"/>
                <w:sz w:val="20"/>
                <w:szCs w:val="20"/>
                <w:lang w:eastAsia="en-US"/>
              </w:rPr>
            </w:pPr>
            <w:r w:rsidRPr="00E275C1">
              <w:rPr>
                <w:rFonts w:ascii="Arial Narrow" w:hAnsi="Arial Narrow" w:cs="Calibri"/>
                <w:b/>
                <w:bCs/>
                <w:color w:val="FFFFFF"/>
                <w:sz w:val="20"/>
                <w:szCs w:val="20"/>
                <w:lang w:eastAsia="en-US"/>
              </w:rPr>
              <w:t>FAMILIA</w:t>
            </w:r>
          </w:p>
        </w:tc>
        <w:tc>
          <w:tcPr>
            <w:tcW w:w="1625" w:type="pct"/>
            <w:tcBorders>
              <w:top w:val="single" w:sz="4" w:space="0" w:color="auto"/>
              <w:left w:val="single" w:sz="4" w:space="0" w:color="auto"/>
              <w:bottom w:val="single" w:sz="4" w:space="0" w:color="auto"/>
              <w:right w:val="single" w:sz="4" w:space="0" w:color="auto"/>
            </w:tcBorders>
            <w:shd w:val="clear" w:color="auto" w:fill="7B7B7B"/>
            <w:vAlign w:val="center"/>
            <w:hideMark/>
          </w:tcPr>
          <w:p w14:paraId="0DEA30AB" w14:textId="77777777" w:rsidR="00AC28B6" w:rsidRPr="00711792" w:rsidRDefault="00AC28B6" w:rsidP="00B6041A">
            <w:pPr>
              <w:spacing w:line="276" w:lineRule="auto"/>
              <w:jc w:val="center"/>
              <w:rPr>
                <w:rFonts w:ascii="Arial Narrow" w:hAnsi="Arial Narrow" w:cs="Calibri"/>
                <w:b/>
                <w:bCs/>
                <w:color w:val="FFFFFF"/>
                <w:sz w:val="20"/>
                <w:szCs w:val="20"/>
                <w:lang w:eastAsia="en-US"/>
              </w:rPr>
            </w:pPr>
            <w:r w:rsidRPr="00E275C1">
              <w:rPr>
                <w:rFonts w:ascii="Arial Narrow" w:hAnsi="Arial Narrow" w:cs="Calibri"/>
                <w:b/>
                <w:bCs/>
                <w:color w:val="FFFFFF"/>
                <w:sz w:val="20"/>
                <w:szCs w:val="20"/>
                <w:lang w:eastAsia="en-US"/>
              </w:rPr>
              <w:t>CLASE</w:t>
            </w:r>
          </w:p>
        </w:tc>
      </w:tr>
      <w:tr w:rsidR="00AC28B6" w:rsidRPr="00711792" w14:paraId="314DC6F0" w14:textId="77777777" w:rsidTr="00B6041A">
        <w:trPr>
          <w:trHeight w:val="573"/>
          <w:jc w:val="center"/>
        </w:trPr>
        <w:tc>
          <w:tcPr>
            <w:tcW w:w="1886" w:type="pct"/>
            <w:tcBorders>
              <w:top w:val="single" w:sz="4" w:space="0" w:color="auto"/>
              <w:left w:val="single" w:sz="4" w:space="0" w:color="auto"/>
              <w:bottom w:val="single" w:sz="4" w:space="0" w:color="auto"/>
              <w:right w:val="single" w:sz="4" w:space="0" w:color="auto"/>
            </w:tcBorders>
            <w:vAlign w:val="center"/>
          </w:tcPr>
          <w:p w14:paraId="4BF387C5" w14:textId="77777777" w:rsidR="00AC28B6" w:rsidRPr="00711792" w:rsidRDefault="00AC28B6" w:rsidP="00B6041A">
            <w:pPr>
              <w:spacing w:line="276" w:lineRule="auto"/>
              <w:rPr>
                <w:rFonts w:ascii="Arial Narrow" w:hAnsi="Arial Narrow" w:cs="Calibri"/>
                <w:color w:val="000000"/>
                <w:sz w:val="20"/>
                <w:szCs w:val="20"/>
                <w:highlight w:val="yellow"/>
              </w:rPr>
            </w:pPr>
            <w:r w:rsidRPr="00711792">
              <w:rPr>
                <w:rFonts w:ascii="Arial Narrow" w:hAnsi="Arial Narrow" w:cs="Calibri"/>
                <w:color w:val="000000"/>
                <w:sz w:val="20"/>
                <w:szCs w:val="20"/>
              </w:rPr>
              <w:t>41000000 equipos y suministros de laboratorio, de observación y de pruebas</w:t>
            </w:r>
          </w:p>
        </w:tc>
        <w:tc>
          <w:tcPr>
            <w:tcW w:w="1489" w:type="pct"/>
            <w:tcBorders>
              <w:top w:val="single" w:sz="4" w:space="0" w:color="auto"/>
              <w:left w:val="single" w:sz="4" w:space="0" w:color="auto"/>
              <w:bottom w:val="single" w:sz="4" w:space="0" w:color="auto"/>
              <w:right w:val="single" w:sz="4" w:space="0" w:color="auto"/>
            </w:tcBorders>
            <w:vAlign w:val="center"/>
          </w:tcPr>
          <w:p w14:paraId="58AC68C1" w14:textId="77777777" w:rsidR="00AC28B6" w:rsidRPr="00711792" w:rsidRDefault="00AC28B6" w:rsidP="00B6041A">
            <w:pPr>
              <w:spacing w:line="276" w:lineRule="auto"/>
              <w:rPr>
                <w:rFonts w:ascii="Arial Narrow" w:hAnsi="Arial Narrow" w:cs="Calibri"/>
                <w:color w:val="000000"/>
                <w:sz w:val="20"/>
                <w:szCs w:val="20"/>
                <w:highlight w:val="yellow"/>
              </w:rPr>
            </w:pPr>
            <w:r w:rsidRPr="00711792">
              <w:rPr>
                <w:rFonts w:ascii="Arial Narrow" w:hAnsi="Arial Narrow" w:cs="Calibri"/>
                <w:color w:val="000000"/>
                <w:sz w:val="20"/>
                <w:szCs w:val="20"/>
              </w:rPr>
              <w:t>41110000 instrumentos de medida, observación y ensayo</w:t>
            </w:r>
          </w:p>
        </w:tc>
        <w:tc>
          <w:tcPr>
            <w:tcW w:w="1625" w:type="pct"/>
            <w:tcBorders>
              <w:top w:val="single" w:sz="4" w:space="0" w:color="auto"/>
              <w:left w:val="single" w:sz="4" w:space="0" w:color="auto"/>
              <w:bottom w:val="single" w:sz="4" w:space="0" w:color="auto"/>
              <w:right w:val="single" w:sz="4" w:space="0" w:color="auto"/>
            </w:tcBorders>
            <w:vAlign w:val="center"/>
          </w:tcPr>
          <w:p w14:paraId="693BAC4C" w14:textId="77777777" w:rsidR="00AC28B6" w:rsidRPr="00711792" w:rsidRDefault="00AC28B6" w:rsidP="00B6041A">
            <w:pPr>
              <w:spacing w:line="276" w:lineRule="auto"/>
              <w:rPr>
                <w:rFonts w:ascii="Arial Narrow" w:hAnsi="Arial Narrow" w:cs="Calibri"/>
                <w:color w:val="000000"/>
                <w:sz w:val="20"/>
                <w:szCs w:val="20"/>
                <w:highlight w:val="yellow"/>
              </w:rPr>
            </w:pPr>
            <w:r w:rsidRPr="00711792">
              <w:rPr>
                <w:rFonts w:ascii="Arial Narrow" w:hAnsi="Arial Narrow" w:cs="Calibri"/>
                <w:color w:val="000000"/>
                <w:sz w:val="20"/>
                <w:szCs w:val="20"/>
              </w:rPr>
              <w:t>41113000 instrumentos de suministros evaluación química</w:t>
            </w:r>
          </w:p>
        </w:tc>
      </w:tr>
      <w:tr w:rsidR="00AC28B6" w:rsidRPr="00711792" w14:paraId="7F5D6900" w14:textId="77777777" w:rsidTr="00B6041A">
        <w:trPr>
          <w:trHeight w:val="765"/>
          <w:jc w:val="center"/>
        </w:trPr>
        <w:tc>
          <w:tcPr>
            <w:tcW w:w="1886" w:type="pct"/>
            <w:tcBorders>
              <w:top w:val="single" w:sz="4" w:space="0" w:color="auto"/>
              <w:left w:val="single" w:sz="4" w:space="0" w:color="auto"/>
              <w:bottom w:val="single" w:sz="4" w:space="0" w:color="auto"/>
              <w:right w:val="single" w:sz="4" w:space="0" w:color="auto"/>
            </w:tcBorders>
            <w:vAlign w:val="center"/>
          </w:tcPr>
          <w:p w14:paraId="0FD5AB2C" w14:textId="77777777" w:rsidR="00AC28B6" w:rsidRPr="00711792" w:rsidRDefault="00AC28B6" w:rsidP="00B6041A">
            <w:pPr>
              <w:spacing w:line="276" w:lineRule="auto"/>
              <w:rPr>
                <w:rFonts w:ascii="Arial Narrow" w:hAnsi="Arial Narrow" w:cs="Calibri"/>
                <w:color w:val="000000"/>
                <w:sz w:val="20"/>
                <w:szCs w:val="20"/>
              </w:rPr>
            </w:pPr>
            <w:r w:rsidRPr="00711792">
              <w:rPr>
                <w:rFonts w:ascii="Arial Narrow" w:hAnsi="Arial Narrow" w:cs="Calibri"/>
                <w:color w:val="000000"/>
                <w:sz w:val="20"/>
                <w:szCs w:val="20"/>
              </w:rPr>
              <w:t>41000000 equipos y suministros de laboratorio, de observación y de pruebas</w:t>
            </w:r>
          </w:p>
        </w:tc>
        <w:tc>
          <w:tcPr>
            <w:tcW w:w="1489" w:type="pct"/>
            <w:tcBorders>
              <w:top w:val="single" w:sz="4" w:space="0" w:color="auto"/>
              <w:left w:val="single" w:sz="4" w:space="0" w:color="auto"/>
              <w:bottom w:val="single" w:sz="4" w:space="0" w:color="auto"/>
              <w:right w:val="single" w:sz="4" w:space="0" w:color="auto"/>
            </w:tcBorders>
            <w:vAlign w:val="center"/>
          </w:tcPr>
          <w:p w14:paraId="1314837D" w14:textId="77777777" w:rsidR="00AC28B6" w:rsidRPr="00711792" w:rsidRDefault="00AC28B6" w:rsidP="00B6041A">
            <w:pPr>
              <w:spacing w:line="276" w:lineRule="auto"/>
              <w:rPr>
                <w:rFonts w:ascii="Arial Narrow" w:hAnsi="Arial Narrow" w:cs="Calibri"/>
                <w:color w:val="000000"/>
                <w:sz w:val="20"/>
                <w:szCs w:val="20"/>
              </w:rPr>
            </w:pPr>
            <w:r w:rsidRPr="00711792">
              <w:rPr>
                <w:rFonts w:ascii="Arial Narrow" w:hAnsi="Arial Narrow" w:cs="Calibri"/>
                <w:color w:val="000000"/>
                <w:sz w:val="20"/>
                <w:szCs w:val="20"/>
              </w:rPr>
              <w:t>41110000 instrumentos de medida, observación y ensayo</w:t>
            </w:r>
          </w:p>
        </w:tc>
        <w:tc>
          <w:tcPr>
            <w:tcW w:w="1625" w:type="pct"/>
            <w:tcBorders>
              <w:top w:val="single" w:sz="4" w:space="0" w:color="auto"/>
              <w:left w:val="single" w:sz="4" w:space="0" w:color="auto"/>
              <w:bottom w:val="single" w:sz="4" w:space="0" w:color="auto"/>
              <w:right w:val="single" w:sz="4" w:space="0" w:color="auto"/>
            </w:tcBorders>
            <w:vAlign w:val="center"/>
          </w:tcPr>
          <w:p w14:paraId="15051759" w14:textId="77777777" w:rsidR="00AC28B6" w:rsidRPr="00711792" w:rsidRDefault="00AC28B6" w:rsidP="00B6041A">
            <w:pPr>
              <w:spacing w:line="276" w:lineRule="auto"/>
              <w:rPr>
                <w:rFonts w:ascii="Arial Narrow" w:hAnsi="Arial Narrow" w:cs="Calibri"/>
                <w:color w:val="000000"/>
                <w:sz w:val="20"/>
                <w:szCs w:val="20"/>
              </w:rPr>
            </w:pPr>
            <w:r w:rsidRPr="00711792">
              <w:rPr>
                <w:rFonts w:ascii="Arial Narrow" w:hAnsi="Arial Narrow" w:cs="Calibri"/>
                <w:color w:val="000000"/>
                <w:sz w:val="20"/>
                <w:szCs w:val="20"/>
              </w:rPr>
              <w:t>41113300 analizadores de líquidos, sólidos y elementos</w:t>
            </w:r>
          </w:p>
        </w:tc>
      </w:tr>
      <w:tr w:rsidR="00AC28B6" w:rsidRPr="00711792" w14:paraId="0BB2015C" w14:textId="77777777" w:rsidTr="00B6041A">
        <w:trPr>
          <w:trHeight w:val="765"/>
          <w:jc w:val="center"/>
        </w:trPr>
        <w:tc>
          <w:tcPr>
            <w:tcW w:w="1886" w:type="pct"/>
            <w:tcBorders>
              <w:top w:val="single" w:sz="4" w:space="0" w:color="auto"/>
              <w:left w:val="single" w:sz="4" w:space="0" w:color="auto"/>
              <w:bottom w:val="single" w:sz="4" w:space="0" w:color="auto"/>
              <w:right w:val="single" w:sz="4" w:space="0" w:color="auto"/>
            </w:tcBorders>
            <w:vAlign w:val="center"/>
          </w:tcPr>
          <w:p w14:paraId="3D9223A1" w14:textId="77777777" w:rsidR="00AC28B6" w:rsidRPr="00711792" w:rsidRDefault="00AC28B6" w:rsidP="00B6041A">
            <w:pPr>
              <w:spacing w:line="276" w:lineRule="auto"/>
              <w:rPr>
                <w:rFonts w:ascii="Arial Narrow" w:hAnsi="Arial Narrow" w:cs="Calibri"/>
                <w:color w:val="000000"/>
                <w:sz w:val="20"/>
                <w:szCs w:val="20"/>
              </w:rPr>
            </w:pPr>
            <w:r w:rsidRPr="00711792">
              <w:rPr>
                <w:rFonts w:ascii="Arial Narrow" w:hAnsi="Arial Narrow" w:cs="Calibri"/>
                <w:color w:val="000000"/>
                <w:sz w:val="20"/>
                <w:szCs w:val="20"/>
              </w:rPr>
              <w:t>41000000 equipos y suministros de laboratorio, de observación y de pruebas</w:t>
            </w:r>
          </w:p>
        </w:tc>
        <w:tc>
          <w:tcPr>
            <w:tcW w:w="1489" w:type="pct"/>
            <w:tcBorders>
              <w:top w:val="single" w:sz="4" w:space="0" w:color="auto"/>
              <w:left w:val="single" w:sz="4" w:space="0" w:color="auto"/>
              <w:bottom w:val="single" w:sz="4" w:space="0" w:color="auto"/>
              <w:right w:val="single" w:sz="4" w:space="0" w:color="auto"/>
            </w:tcBorders>
            <w:vAlign w:val="center"/>
          </w:tcPr>
          <w:p w14:paraId="2A6DB048" w14:textId="77777777" w:rsidR="00AC28B6" w:rsidRPr="00711792" w:rsidRDefault="00AC28B6" w:rsidP="00B6041A">
            <w:pPr>
              <w:spacing w:line="276" w:lineRule="auto"/>
              <w:rPr>
                <w:rFonts w:ascii="Arial Narrow" w:hAnsi="Arial Narrow" w:cs="Calibri"/>
                <w:color w:val="000000"/>
                <w:sz w:val="20"/>
                <w:szCs w:val="20"/>
              </w:rPr>
            </w:pPr>
            <w:r w:rsidRPr="00711792">
              <w:rPr>
                <w:rFonts w:ascii="Arial Narrow" w:hAnsi="Arial Narrow" w:cs="Calibri"/>
                <w:color w:val="000000"/>
                <w:sz w:val="20"/>
                <w:szCs w:val="20"/>
              </w:rPr>
              <w:t>41110000 instrumentos de medida, observación y ensayo</w:t>
            </w:r>
          </w:p>
        </w:tc>
        <w:tc>
          <w:tcPr>
            <w:tcW w:w="1625" w:type="pct"/>
            <w:tcBorders>
              <w:top w:val="single" w:sz="4" w:space="0" w:color="auto"/>
              <w:left w:val="single" w:sz="4" w:space="0" w:color="auto"/>
              <w:bottom w:val="single" w:sz="4" w:space="0" w:color="auto"/>
              <w:right w:val="single" w:sz="4" w:space="0" w:color="auto"/>
            </w:tcBorders>
            <w:vAlign w:val="center"/>
          </w:tcPr>
          <w:p w14:paraId="4D1076FF" w14:textId="77777777" w:rsidR="00AC28B6" w:rsidRPr="00711792" w:rsidRDefault="00AC28B6" w:rsidP="00B6041A">
            <w:pPr>
              <w:spacing w:line="276" w:lineRule="auto"/>
              <w:rPr>
                <w:rFonts w:ascii="Arial Narrow" w:hAnsi="Arial Narrow" w:cs="Calibri"/>
                <w:color w:val="000000"/>
                <w:sz w:val="20"/>
                <w:szCs w:val="20"/>
              </w:rPr>
            </w:pPr>
            <w:r w:rsidRPr="00711792">
              <w:rPr>
                <w:rFonts w:ascii="Arial Narrow" w:hAnsi="Arial Narrow" w:cs="Calibri"/>
                <w:color w:val="000000"/>
                <w:sz w:val="20"/>
                <w:szCs w:val="20"/>
              </w:rPr>
              <w:t>41113400 instrumentos de evaluación nuclear</w:t>
            </w:r>
          </w:p>
        </w:tc>
      </w:tr>
      <w:tr w:rsidR="00AC28B6" w:rsidRPr="00711792" w14:paraId="461F1749" w14:textId="77777777" w:rsidTr="00B6041A">
        <w:trPr>
          <w:trHeight w:val="765"/>
          <w:jc w:val="center"/>
        </w:trPr>
        <w:tc>
          <w:tcPr>
            <w:tcW w:w="1886" w:type="pct"/>
            <w:tcBorders>
              <w:top w:val="single" w:sz="4" w:space="0" w:color="auto"/>
              <w:left w:val="single" w:sz="4" w:space="0" w:color="auto"/>
              <w:bottom w:val="single" w:sz="4" w:space="0" w:color="auto"/>
              <w:right w:val="single" w:sz="4" w:space="0" w:color="auto"/>
            </w:tcBorders>
            <w:vAlign w:val="center"/>
          </w:tcPr>
          <w:p w14:paraId="46EAEF67" w14:textId="77777777" w:rsidR="00AC28B6" w:rsidRPr="00711792" w:rsidRDefault="00AC28B6" w:rsidP="00B6041A">
            <w:pPr>
              <w:spacing w:line="276" w:lineRule="auto"/>
              <w:rPr>
                <w:rFonts w:ascii="Arial Narrow" w:hAnsi="Arial Narrow" w:cs="Calibri"/>
                <w:color w:val="000000"/>
                <w:sz w:val="20"/>
                <w:szCs w:val="20"/>
              </w:rPr>
            </w:pPr>
            <w:r w:rsidRPr="00711792">
              <w:rPr>
                <w:rFonts w:ascii="Arial Narrow" w:hAnsi="Arial Narrow" w:cs="Calibri"/>
                <w:color w:val="000000"/>
                <w:sz w:val="20"/>
                <w:szCs w:val="20"/>
              </w:rPr>
              <w:t>41000000 equipos y suministros de laboratorio, de observación y de pruebas</w:t>
            </w:r>
          </w:p>
        </w:tc>
        <w:tc>
          <w:tcPr>
            <w:tcW w:w="1489" w:type="pct"/>
            <w:tcBorders>
              <w:top w:val="single" w:sz="4" w:space="0" w:color="auto"/>
              <w:left w:val="single" w:sz="4" w:space="0" w:color="auto"/>
              <w:bottom w:val="single" w:sz="4" w:space="0" w:color="auto"/>
              <w:right w:val="single" w:sz="4" w:space="0" w:color="auto"/>
            </w:tcBorders>
            <w:vAlign w:val="center"/>
          </w:tcPr>
          <w:p w14:paraId="3DEF191C" w14:textId="77777777" w:rsidR="00AC28B6" w:rsidRPr="00711792" w:rsidRDefault="00AC28B6" w:rsidP="00B6041A">
            <w:pPr>
              <w:spacing w:line="276" w:lineRule="auto"/>
              <w:rPr>
                <w:rFonts w:ascii="Arial Narrow" w:hAnsi="Arial Narrow" w:cs="Calibri"/>
                <w:color w:val="000000"/>
                <w:sz w:val="20"/>
                <w:szCs w:val="20"/>
              </w:rPr>
            </w:pPr>
            <w:r w:rsidRPr="00711792">
              <w:rPr>
                <w:rFonts w:ascii="Arial Narrow" w:hAnsi="Arial Narrow" w:cs="Calibri"/>
                <w:color w:val="000000"/>
                <w:sz w:val="20"/>
                <w:szCs w:val="20"/>
              </w:rPr>
              <w:t>41110000 instrumentos de medida, observación y ensayo</w:t>
            </w:r>
          </w:p>
        </w:tc>
        <w:tc>
          <w:tcPr>
            <w:tcW w:w="1625" w:type="pct"/>
            <w:tcBorders>
              <w:top w:val="single" w:sz="4" w:space="0" w:color="auto"/>
              <w:left w:val="single" w:sz="4" w:space="0" w:color="auto"/>
              <w:bottom w:val="single" w:sz="4" w:space="0" w:color="auto"/>
              <w:right w:val="single" w:sz="4" w:space="0" w:color="auto"/>
            </w:tcBorders>
            <w:vAlign w:val="center"/>
          </w:tcPr>
          <w:p w14:paraId="18A32715" w14:textId="77777777" w:rsidR="00AC28B6" w:rsidRPr="00711792" w:rsidRDefault="00AC28B6" w:rsidP="00B6041A">
            <w:pPr>
              <w:spacing w:line="276" w:lineRule="auto"/>
              <w:rPr>
                <w:rFonts w:ascii="Arial Narrow" w:hAnsi="Arial Narrow" w:cs="Calibri"/>
                <w:color w:val="000000"/>
                <w:sz w:val="20"/>
                <w:szCs w:val="20"/>
              </w:rPr>
            </w:pPr>
            <w:r w:rsidRPr="00711792">
              <w:rPr>
                <w:rFonts w:ascii="Arial Narrow" w:hAnsi="Arial Narrow" w:cs="Calibri"/>
                <w:color w:val="000000"/>
                <w:sz w:val="20"/>
                <w:szCs w:val="20"/>
              </w:rPr>
              <w:t xml:space="preserve">41116500 </w:t>
            </w:r>
            <w:proofErr w:type="gramStart"/>
            <w:r w:rsidRPr="00711792">
              <w:rPr>
                <w:rFonts w:ascii="Arial Narrow" w:hAnsi="Arial Narrow" w:cs="Calibri"/>
                <w:color w:val="000000"/>
                <w:sz w:val="20"/>
                <w:szCs w:val="20"/>
              </w:rPr>
              <w:t>Piezas</w:t>
            </w:r>
            <w:proofErr w:type="gramEnd"/>
            <w:r w:rsidRPr="00711792">
              <w:rPr>
                <w:rFonts w:ascii="Arial Narrow" w:hAnsi="Arial Narrow" w:cs="Calibri"/>
                <w:color w:val="000000"/>
                <w:sz w:val="20"/>
                <w:szCs w:val="20"/>
              </w:rPr>
              <w:t xml:space="preserve"> y accesorios de instrumentos</w:t>
            </w:r>
          </w:p>
        </w:tc>
      </w:tr>
    </w:tbl>
    <w:p w14:paraId="0EC69F29" w14:textId="77777777" w:rsidR="00AC28B6" w:rsidRDefault="00AC28B6" w:rsidP="00AC28B6">
      <w:pPr>
        <w:pStyle w:val="Default"/>
        <w:jc w:val="both"/>
        <w:rPr>
          <w:rFonts w:ascii="Arial Narrow" w:eastAsiaTheme="minorHAnsi" w:hAnsi="Arial Narrow"/>
          <w:color w:val="auto"/>
          <w:sz w:val="22"/>
          <w:szCs w:val="22"/>
          <w:lang w:val="es-ES_tradnl" w:eastAsia="en-US"/>
        </w:rPr>
      </w:pPr>
    </w:p>
    <w:p w14:paraId="74D4AB1A" w14:textId="77777777" w:rsidR="00AC28B6" w:rsidRDefault="00AC28B6" w:rsidP="00AC28B6">
      <w:pPr>
        <w:pStyle w:val="Default"/>
        <w:jc w:val="both"/>
        <w:rPr>
          <w:rFonts w:ascii="Arial Narrow" w:eastAsiaTheme="minorEastAsia" w:hAnsi="Arial Narrow"/>
          <w:color w:val="auto"/>
          <w:sz w:val="22"/>
          <w:szCs w:val="22"/>
          <w:lang w:eastAsia="en-US"/>
        </w:rPr>
      </w:pPr>
      <w:r w:rsidRPr="42295560">
        <w:rPr>
          <w:rFonts w:ascii="Arial Narrow" w:eastAsiaTheme="minorEastAsia" w:hAnsi="Arial Narrow"/>
          <w:color w:val="auto"/>
          <w:sz w:val="22"/>
          <w:szCs w:val="22"/>
          <w:lang w:eastAsia="en-US"/>
        </w:rPr>
        <w:t xml:space="preserve">El proveedor deberá ofrecer una garantía de </w:t>
      </w:r>
      <w:r>
        <w:rPr>
          <w:rFonts w:ascii="Arial Narrow" w:eastAsiaTheme="minorEastAsia" w:hAnsi="Arial Narrow"/>
          <w:color w:val="auto"/>
          <w:sz w:val="22"/>
          <w:szCs w:val="22"/>
          <w:lang w:eastAsia="en-US"/>
        </w:rPr>
        <w:t>2</w:t>
      </w:r>
      <w:r w:rsidRPr="42295560">
        <w:rPr>
          <w:rFonts w:ascii="Arial Narrow" w:eastAsiaTheme="minorEastAsia" w:hAnsi="Arial Narrow"/>
          <w:color w:val="auto"/>
          <w:sz w:val="22"/>
          <w:szCs w:val="22"/>
          <w:lang w:eastAsia="en-US"/>
        </w:rPr>
        <w:t xml:space="preserve"> año</w:t>
      </w:r>
      <w:r>
        <w:rPr>
          <w:rFonts w:ascii="Arial Narrow" w:eastAsiaTheme="minorEastAsia" w:hAnsi="Arial Narrow"/>
          <w:color w:val="auto"/>
          <w:sz w:val="22"/>
          <w:szCs w:val="22"/>
          <w:lang w:eastAsia="en-US"/>
        </w:rPr>
        <w:t>s</w:t>
      </w:r>
      <w:r w:rsidRPr="42295560">
        <w:rPr>
          <w:rFonts w:ascii="Arial Narrow" w:eastAsiaTheme="minorEastAsia" w:hAnsi="Arial Narrow"/>
          <w:color w:val="auto"/>
          <w:sz w:val="22"/>
          <w:szCs w:val="22"/>
          <w:lang w:eastAsia="en-US"/>
        </w:rPr>
        <w:t xml:space="preserve"> a partir de la fecha de compra, cubriendo defectos de fabricación y fallas en el funcionamiento del producto bajo condiciones normales de uso. Durante este período, el proveedor se compromete a reparar o reemplazar el producto sin costo adicional para el cliente, siempre que se cumplan los términos y condiciones establecidos en la póliza de garantía.</w:t>
      </w:r>
    </w:p>
    <w:p w14:paraId="1DB50207" w14:textId="77777777" w:rsidR="00AC28B6" w:rsidRPr="0089452E" w:rsidRDefault="00AC28B6" w:rsidP="00AC28B6">
      <w:pPr>
        <w:pStyle w:val="Default"/>
        <w:jc w:val="both"/>
        <w:rPr>
          <w:rFonts w:ascii="Arial Narrow" w:eastAsiaTheme="minorHAnsi" w:hAnsi="Arial Narrow"/>
          <w:color w:val="auto"/>
          <w:sz w:val="22"/>
          <w:szCs w:val="22"/>
          <w:lang w:val="es-ES_tradnl" w:eastAsia="en-US"/>
        </w:rPr>
      </w:pPr>
    </w:p>
    <w:p w14:paraId="441B8A81" w14:textId="77777777" w:rsidR="00AC28B6" w:rsidRDefault="00AC28B6" w:rsidP="00AC28B6">
      <w:pPr>
        <w:pStyle w:val="Default"/>
        <w:jc w:val="both"/>
        <w:rPr>
          <w:rFonts w:ascii="Arial Narrow" w:eastAsiaTheme="minorHAnsi" w:hAnsi="Arial Narrow"/>
          <w:color w:val="auto"/>
          <w:sz w:val="22"/>
          <w:szCs w:val="22"/>
          <w:lang w:val="es-ES_tradnl" w:eastAsia="en-US"/>
        </w:rPr>
      </w:pPr>
      <w:r w:rsidRPr="00C96BF1">
        <w:rPr>
          <w:rFonts w:ascii="Arial Narrow" w:eastAsiaTheme="minorHAnsi" w:hAnsi="Arial Narrow"/>
          <w:color w:val="auto"/>
          <w:sz w:val="22"/>
          <w:szCs w:val="22"/>
          <w:lang w:val="es-ES_tradnl" w:eastAsia="en-US"/>
        </w:rPr>
        <w:t>Especificaciones del objeto a contratar:</w:t>
      </w:r>
    </w:p>
    <w:p w14:paraId="6F9D4709" w14:textId="77777777" w:rsidR="00AC28B6" w:rsidRDefault="00AC28B6" w:rsidP="00AC28B6">
      <w:pPr>
        <w:pStyle w:val="Default"/>
        <w:jc w:val="both"/>
        <w:rPr>
          <w:rFonts w:ascii="Arial Narrow" w:eastAsiaTheme="minorHAnsi" w:hAnsi="Arial Narrow"/>
          <w:color w:val="auto"/>
          <w:sz w:val="22"/>
          <w:szCs w:val="22"/>
          <w:lang w:val="es-ES_tradnl" w:eastAsia="en-US"/>
        </w:rPr>
      </w:pPr>
    </w:p>
    <w:p w14:paraId="3305A2FA" w14:textId="7CEEFE80" w:rsidR="00026D98" w:rsidRDefault="00AC28B6" w:rsidP="00497742">
      <w:pPr>
        <w:pStyle w:val="Default"/>
        <w:jc w:val="both"/>
        <w:rPr>
          <w:rFonts w:ascii="Arial Narrow" w:eastAsiaTheme="minorEastAsia" w:hAnsi="Arial Narrow"/>
          <w:color w:val="auto"/>
          <w:sz w:val="22"/>
          <w:szCs w:val="22"/>
          <w:lang w:eastAsia="en-US"/>
        </w:rPr>
      </w:pPr>
      <w:r w:rsidRPr="42295560">
        <w:rPr>
          <w:rFonts w:ascii="Arial Narrow" w:eastAsiaTheme="minorEastAsia" w:hAnsi="Arial Narrow"/>
          <w:color w:val="auto"/>
          <w:sz w:val="22"/>
          <w:szCs w:val="22"/>
          <w:lang w:eastAsia="en-US"/>
        </w:rPr>
        <w:t xml:space="preserve">Para el desarrollo del presente objeto y del contrato que se derive de este proceso, se deberán suministrar los equipos para adelantar actividades de fiscalización que requiere la entidad, hasta el monto agotable del presupuesto asignado a la presente contratación, la cual debe cumplir con las especificaciones técnicas y características mínimas que se encuentran relacionadas </w:t>
      </w:r>
      <w:r w:rsidR="00497742">
        <w:rPr>
          <w:rFonts w:ascii="Arial Narrow" w:eastAsiaTheme="minorEastAsia" w:hAnsi="Arial Narrow"/>
          <w:color w:val="auto"/>
          <w:sz w:val="22"/>
          <w:szCs w:val="22"/>
          <w:lang w:eastAsia="en-US"/>
        </w:rPr>
        <w:t xml:space="preserve">en </w:t>
      </w:r>
      <w:r w:rsidRPr="42295560">
        <w:rPr>
          <w:rFonts w:ascii="Arial Narrow" w:eastAsiaTheme="minorEastAsia" w:hAnsi="Arial Narrow"/>
          <w:color w:val="auto"/>
          <w:sz w:val="22"/>
          <w:szCs w:val="22"/>
          <w:lang w:eastAsia="en-US"/>
        </w:rPr>
        <w:t>el presente documento.</w:t>
      </w:r>
    </w:p>
    <w:p w14:paraId="3CAFECC6" w14:textId="77777777" w:rsidR="00664977" w:rsidRDefault="00664977" w:rsidP="00497742">
      <w:pPr>
        <w:pStyle w:val="Default"/>
        <w:jc w:val="both"/>
        <w:rPr>
          <w:rFonts w:ascii="Arial Narrow" w:eastAsiaTheme="minorEastAsia" w:hAnsi="Arial Narrow"/>
          <w:i/>
          <w:iCs/>
          <w:color w:val="808080" w:themeColor="background1" w:themeShade="80"/>
          <w:sz w:val="22"/>
          <w:szCs w:val="22"/>
        </w:rPr>
      </w:pPr>
    </w:p>
    <w:p w14:paraId="2EC690BB" w14:textId="77777777" w:rsidR="00664977" w:rsidRDefault="00664977" w:rsidP="00497742">
      <w:pPr>
        <w:pStyle w:val="Default"/>
        <w:jc w:val="both"/>
        <w:rPr>
          <w:rFonts w:ascii="Arial Narrow" w:eastAsiaTheme="minorEastAsia" w:hAnsi="Arial Narrow"/>
          <w:i/>
          <w:iCs/>
          <w:color w:val="808080" w:themeColor="background1" w:themeShade="80"/>
          <w:sz w:val="22"/>
          <w:szCs w:val="22"/>
        </w:rPr>
      </w:pPr>
    </w:p>
    <w:p w14:paraId="47C5851C" w14:textId="77777777" w:rsidR="00664977" w:rsidRDefault="00664977" w:rsidP="00497742">
      <w:pPr>
        <w:pStyle w:val="Default"/>
        <w:jc w:val="both"/>
        <w:rPr>
          <w:rFonts w:ascii="Arial Narrow" w:eastAsiaTheme="minorEastAsia" w:hAnsi="Arial Narrow"/>
          <w:i/>
          <w:iCs/>
          <w:color w:val="808080" w:themeColor="background1" w:themeShade="80"/>
          <w:sz w:val="22"/>
          <w:szCs w:val="22"/>
        </w:rPr>
      </w:pPr>
    </w:p>
    <w:p w14:paraId="5E02A825" w14:textId="77777777" w:rsidR="00664977" w:rsidRDefault="00664977" w:rsidP="00497742">
      <w:pPr>
        <w:pStyle w:val="Default"/>
        <w:jc w:val="both"/>
        <w:rPr>
          <w:rFonts w:ascii="Arial Narrow" w:eastAsiaTheme="minorEastAsia" w:hAnsi="Arial Narrow"/>
          <w:i/>
          <w:iCs/>
          <w:color w:val="808080" w:themeColor="background1" w:themeShade="80"/>
          <w:sz w:val="22"/>
          <w:szCs w:val="22"/>
        </w:rPr>
      </w:pPr>
    </w:p>
    <w:p w14:paraId="49527B4B" w14:textId="77777777" w:rsidR="00664977" w:rsidRDefault="00664977" w:rsidP="00497742">
      <w:pPr>
        <w:pStyle w:val="Default"/>
        <w:jc w:val="both"/>
        <w:rPr>
          <w:rFonts w:ascii="Arial Narrow" w:eastAsiaTheme="minorEastAsia" w:hAnsi="Arial Narrow"/>
          <w:i/>
          <w:iCs/>
          <w:color w:val="808080" w:themeColor="background1" w:themeShade="80"/>
          <w:sz w:val="22"/>
          <w:szCs w:val="22"/>
        </w:rPr>
      </w:pPr>
    </w:p>
    <w:p w14:paraId="43DCF3DE" w14:textId="77777777" w:rsidR="00664977" w:rsidRDefault="00664977" w:rsidP="00497742">
      <w:pPr>
        <w:pStyle w:val="Default"/>
        <w:jc w:val="both"/>
        <w:rPr>
          <w:rFonts w:ascii="Arial Narrow" w:eastAsiaTheme="minorEastAsia" w:hAnsi="Arial Narrow"/>
          <w:i/>
          <w:iCs/>
          <w:color w:val="808080" w:themeColor="background1" w:themeShade="80"/>
          <w:sz w:val="22"/>
          <w:szCs w:val="22"/>
        </w:rPr>
      </w:pPr>
    </w:p>
    <w:p w14:paraId="097DEF58" w14:textId="77777777" w:rsidR="00664977" w:rsidRDefault="00664977" w:rsidP="00497742">
      <w:pPr>
        <w:pStyle w:val="Default"/>
        <w:jc w:val="both"/>
        <w:rPr>
          <w:rFonts w:ascii="Arial Narrow" w:eastAsiaTheme="minorEastAsia" w:hAnsi="Arial Narrow"/>
          <w:i/>
          <w:iCs/>
          <w:color w:val="808080" w:themeColor="background1" w:themeShade="80"/>
          <w:sz w:val="22"/>
          <w:szCs w:val="22"/>
        </w:rPr>
      </w:pPr>
    </w:p>
    <w:p w14:paraId="080F9629" w14:textId="77777777" w:rsidR="00664977" w:rsidRPr="00497742" w:rsidRDefault="00664977" w:rsidP="00497742">
      <w:pPr>
        <w:pStyle w:val="Default"/>
        <w:jc w:val="both"/>
        <w:rPr>
          <w:rFonts w:ascii="Arial Narrow" w:hAnsi="Arial Narrow"/>
          <w:i/>
          <w:iCs/>
          <w:color w:val="808080" w:themeColor="background1" w:themeShade="8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28"/>
      </w:tblGrid>
      <w:tr w:rsidR="00075706" w:rsidRPr="00711792" w14:paraId="0781E788" w14:textId="77777777" w:rsidTr="009B6EB1">
        <w:trPr>
          <w:trHeight w:val="315"/>
        </w:trPr>
        <w:tc>
          <w:tcPr>
            <w:tcW w:w="5000" w:type="pct"/>
            <w:shd w:val="clear" w:color="000000" w:fill="00B050"/>
            <w:noWrap/>
            <w:vAlign w:val="center"/>
            <w:hideMark/>
          </w:tcPr>
          <w:p w14:paraId="7A4A17D9" w14:textId="77777777" w:rsidR="00075706" w:rsidRPr="00711792" w:rsidRDefault="00075706" w:rsidP="00075706">
            <w:pPr>
              <w:rPr>
                <w:rFonts w:cs="Arial"/>
                <w:b/>
                <w:bCs/>
                <w:sz w:val="22"/>
                <w:szCs w:val="22"/>
              </w:rPr>
            </w:pPr>
            <w:r w:rsidRPr="00711792">
              <w:rPr>
                <w:rFonts w:cs="Arial"/>
                <w:b/>
                <w:bCs/>
                <w:sz w:val="22"/>
                <w:szCs w:val="22"/>
              </w:rPr>
              <w:t>ESPECIFICACIONES TECNICAS</w:t>
            </w:r>
          </w:p>
        </w:tc>
      </w:tr>
      <w:tr w:rsidR="00075706" w:rsidRPr="00711792" w14:paraId="046F55E2" w14:textId="77777777" w:rsidTr="009B6EB1">
        <w:trPr>
          <w:trHeight w:val="346"/>
        </w:trPr>
        <w:tc>
          <w:tcPr>
            <w:tcW w:w="5000" w:type="pct"/>
            <w:vAlign w:val="center"/>
            <w:hideMark/>
          </w:tcPr>
          <w:p w14:paraId="1D9BFE16" w14:textId="77777777" w:rsidR="00075706" w:rsidRPr="00711792" w:rsidRDefault="0069665A" w:rsidP="00075706">
            <w:pPr>
              <w:rPr>
                <w:rFonts w:cs="Arial"/>
                <w:b/>
                <w:bCs/>
                <w:sz w:val="22"/>
                <w:szCs w:val="22"/>
              </w:rPr>
            </w:pPr>
            <w:r w:rsidRPr="00711792">
              <w:rPr>
                <w:rFonts w:cs="Arial"/>
                <w:b/>
                <w:bCs/>
                <w:sz w:val="22"/>
                <w:szCs w:val="22"/>
              </w:rPr>
              <w:lastRenderedPageBreak/>
              <w:t>EQUIPO PORTATIL DE RAYOS X PARA LA DETERMINACIÓN</w:t>
            </w:r>
            <w:r w:rsidR="00562971" w:rsidRPr="00711792">
              <w:rPr>
                <w:rFonts w:cs="Arial"/>
                <w:b/>
                <w:bCs/>
                <w:sz w:val="22"/>
                <w:szCs w:val="22"/>
              </w:rPr>
              <w:t xml:space="preserve"> DE CONCENTRACIONES DE</w:t>
            </w:r>
            <w:r w:rsidRPr="00711792">
              <w:rPr>
                <w:rFonts w:cs="Arial"/>
                <w:b/>
                <w:bCs/>
                <w:sz w:val="22"/>
                <w:szCs w:val="22"/>
              </w:rPr>
              <w:t xml:space="preserve"> METALES PESADOS EN MINERALES Y OTROS MATERIALES.</w:t>
            </w:r>
          </w:p>
        </w:tc>
      </w:tr>
      <w:tr w:rsidR="00075706" w:rsidRPr="00711792" w14:paraId="7A404625" w14:textId="77777777" w:rsidTr="009B6EB1">
        <w:trPr>
          <w:trHeight w:val="1272"/>
        </w:trPr>
        <w:tc>
          <w:tcPr>
            <w:tcW w:w="5000" w:type="pct"/>
            <w:vAlign w:val="center"/>
            <w:hideMark/>
          </w:tcPr>
          <w:p w14:paraId="3E3E61F2" w14:textId="77777777" w:rsidR="00075706" w:rsidRPr="00711792" w:rsidRDefault="00824FF7" w:rsidP="00075706">
            <w:pPr>
              <w:rPr>
                <w:rFonts w:cs="Arial"/>
                <w:sz w:val="22"/>
                <w:szCs w:val="22"/>
              </w:rPr>
            </w:pPr>
            <w:r w:rsidRPr="00711792">
              <w:rPr>
                <w:rFonts w:cs="Arial"/>
                <w:sz w:val="22"/>
                <w:szCs w:val="22"/>
              </w:rPr>
              <w:t>Espectrómetro portátil</w:t>
            </w:r>
            <w:r w:rsidR="003C260F" w:rsidRPr="00711792">
              <w:rPr>
                <w:rFonts w:cs="Arial"/>
                <w:sz w:val="22"/>
                <w:szCs w:val="22"/>
              </w:rPr>
              <w:t xml:space="preserve"> para la determinación de la composición química de elementos </w:t>
            </w:r>
            <w:r w:rsidR="00562971" w:rsidRPr="00711792">
              <w:rPr>
                <w:rFonts w:cs="Arial"/>
                <w:sz w:val="22"/>
                <w:szCs w:val="22"/>
              </w:rPr>
              <w:t xml:space="preserve">y metales </w:t>
            </w:r>
            <w:r w:rsidR="003C260F" w:rsidRPr="00711792">
              <w:rPr>
                <w:rFonts w:cs="Arial"/>
                <w:sz w:val="22"/>
                <w:szCs w:val="22"/>
              </w:rPr>
              <w:t xml:space="preserve">pesados principalmente </w:t>
            </w:r>
            <w:r w:rsidR="00B711C9" w:rsidRPr="00711792">
              <w:rPr>
                <w:rFonts w:cs="Arial"/>
                <w:sz w:val="22"/>
                <w:szCs w:val="22"/>
              </w:rPr>
              <w:t>mercurio a</w:t>
            </w:r>
            <w:r w:rsidR="003C260F" w:rsidRPr="00711792">
              <w:rPr>
                <w:rFonts w:cs="Arial"/>
                <w:sz w:val="22"/>
                <w:szCs w:val="22"/>
              </w:rPr>
              <w:t xml:space="preserve"> través de rayos X, en diferentes tipos de materiales como lo son</w:t>
            </w:r>
            <w:r w:rsidR="00562971" w:rsidRPr="00711792">
              <w:rPr>
                <w:rFonts w:cs="Arial"/>
                <w:sz w:val="22"/>
                <w:szCs w:val="22"/>
              </w:rPr>
              <w:t xml:space="preserve">; </w:t>
            </w:r>
            <w:r w:rsidR="003C260F" w:rsidRPr="00711792">
              <w:rPr>
                <w:rFonts w:cs="Arial"/>
                <w:sz w:val="22"/>
                <w:szCs w:val="22"/>
              </w:rPr>
              <w:t>minerales, suelos y otros</w:t>
            </w:r>
            <w:r w:rsidR="00562971" w:rsidRPr="00711792">
              <w:rPr>
                <w:rFonts w:cs="Arial"/>
                <w:sz w:val="22"/>
                <w:szCs w:val="22"/>
              </w:rPr>
              <w:t>,</w:t>
            </w:r>
            <w:r w:rsidR="003C260F" w:rsidRPr="00711792">
              <w:rPr>
                <w:rFonts w:cs="Arial"/>
                <w:sz w:val="22"/>
                <w:szCs w:val="22"/>
              </w:rPr>
              <w:t xml:space="preserve"> </w:t>
            </w:r>
            <w:r w:rsidR="00CC674F" w:rsidRPr="00711792">
              <w:rPr>
                <w:rFonts w:cs="Arial"/>
                <w:sz w:val="22"/>
                <w:szCs w:val="22"/>
              </w:rPr>
              <w:t xml:space="preserve">para el fortalecimiento del </w:t>
            </w:r>
            <w:r w:rsidR="003C260F" w:rsidRPr="00711792">
              <w:rPr>
                <w:rFonts w:cs="Arial"/>
                <w:sz w:val="22"/>
                <w:szCs w:val="22"/>
              </w:rPr>
              <w:t>ejercicio de la fiscalización minera</w:t>
            </w:r>
            <w:r w:rsidR="00562971" w:rsidRPr="00711792">
              <w:rPr>
                <w:rFonts w:cs="Arial"/>
                <w:sz w:val="22"/>
                <w:szCs w:val="22"/>
              </w:rPr>
              <w:t>. E</w:t>
            </w:r>
            <w:r w:rsidR="003C260F" w:rsidRPr="00711792">
              <w:rPr>
                <w:rFonts w:cs="Arial"/>
                <w:sz w:val="22"/>
                <w:szCs w:val="22"/>
              </w:rPr>
              <w:t>stos instrumentos deben contar con las siguientes características:</w:t>
            </w:r>
          </w:p>
        </w:tc>
      </w:tr>
      <w:tr w:rsidR="00075706" w:rsidRPr="00711792" w14:paraId="5AB78B8D" w14:textId="77777777" w:rsidTr="009B6EB1">
        <w:trPr>
          <w:trHeight w:val="270"/>
        </w:trPr>
        <w:tc>
          <w:tcPr>
            <w:tcW w:w="5000" w:type="pct"/>
            <w:vAlign w:val="center"/>
            <w:hideMark/>
          </w:tcPr>
          <w:p w14:paraId="0ECFF35A" w14:textId="77777777" w:rsidR="00075706" w:rsidRPr="00711792" w:rsidRDefault="00075706" w:rsidP="00075706">
            <w:pPr>
              <w:rPr>
                <w:rFonts w:cs="Arial"/>
                <w:sz w:val="22"/>
                <w:szCs w:val="22"/>
              </w:rPr>
            </w:pPr>
            <w:r w:rsidRPr="00711792">
              <w:rPr>
                <w:rFonts w:cs="Arial"/>
                <w:sz w:val="22"/>
                <w:szCs w:val="22"/>
              </w:rPr>
              <w:t xml:space="preserve">Debe contener </w:t>
            </w:r>
            <w:r w:rsidR="003C260F" w:rsidRPr="00711792">
              <w:rPr>
                <w:rFonts w:cs="Arial"/>
                <w:sz w:val="22"/>
                <w:szCs w:val="22"/>
              </w:rPr>
              <w:t>lo siguiente</w:t>
            </w:r>
            <w:r w:rsidRPr="00711792">
              <w:rPr>
                <w:rFonts w:cs="Arial"/>
                <w:sz w:val="22"/>
                <w:szCs w:val="22"/>
              </w:rPr>
              <w:t>:</w:t>
            </w:r>
          </w:p>
        </w:tc>
      </w:tr>
      <w:tr w:rsidR="00075706" w:rsidRPr="00711792" w14:paraId="73811CAE" w14:textId="77777777" w:rsidTr="009B6EB1">
        <w:trPr>
          <w:trHeight w:val="260"/>
        </w:trPr>
        <w:tc>
          <w:tcPr>
            <w:tcW w:w="5000" w:type="pct"/>
            <w:vAlign w:val="center"/>
            <w:hideMark/>
          </w:tcPr>
          <w:p w14:paraId="4E71817B" w14:textId="77777777" w:rsidR="00075706" w:rsidRPr="00711792" w:rsidRDefault="003C260F" w:rsidP="00075706">
            <w:pPr>
              <w:numPr>
                <w:ilvl w:val="0"/>
                <w:numId w:val="35"/>
              </w:numPr>
              <w:rPr>
                <w:rFonts w:cs="Arial"/>
                <w:sz w:val="22"/>
                <w:szCs w:val="22"/>
              </w:rPr>
            </w:pPr>
            <w:r w:rsidRPr="00711792">
              <w:rPr>
                <w:rFonts w:cs="Arial"/>
                <w:sz w:val="22"/>
                <w:szCs w:val="22"/>
              </w:rPr>
              <w:t xml:space="preserve">Tubo de rayos X de 50 </w:t>
            </w:r>
            <w:r w:rsidR="00CC674F" w:rsidRPr="00711792">
              <w:rPr>
                <w:rFonts w:cs="Arial"/>
                <w:sz w:val="22"/>
                <w:szCs w:val="22"/>
              </w:rPr>
              <w:t>KV y</w:t>
            </w:r>
            <w:r w:rsidRPr="00711792">
              <w:rPr>
                <w:rFonts w:cs="Arial"/>
                <w:sz w:val="22"/>
                <w:szCs w:val="22"/>
              </w:rPr>
              <w:t xml:space="preserve"> mínimo 2 watt de potencia (ánodo de plata u oro)</w:t>
            </w:r>
          </w:p>
        </w:tc>
      </w:tr>
      <w:tr w:rsidR="00075706" w:rsidRPr="00711792" w14:paraId="277421FD" w14:textId="77777777" w:rsidTr="009B6EB1">
        <w:trPr>
          <w:trHeight w:val="278"/>
        </w:trPr>
        <w:tc>
          <w:tcPr>
            <w:tcW w:w="5000" w:type="pct"/>
            <w:vAlign w:val="center"/>
            <w:hideMark/>
          </w:tcPr>
          <w:p w14:paraId="3B36269D" w14:textId="77777777" w:rsidR="00075706" w:rsidRPr="00711792" w:rsidRDefault="003C260F" w:rsidP="00075706">
            <w:pPr>
              <w:numPr>
                <w:ilvl w:val="0"/>
                <w:numId w:val="35"/>
              </w:numPr>
              <w:rPr>
                <w:rFonts w:cs="Arial"/>
                <w:sz w:val="22"/>
                <w:szCs w:val="22"/>
              </w:rPr>
            </w:pPr>
            <w:r w:rsidRPr="00711792">
              <w:rPr>
                <w:rFonts w:cs="Arial"/>
                <w:sz w:val="22"/>
                <w:szCs w:val="22"/>
              </w:rPr>
              <w:t xml:space="preserve">Pantalla táctil a color </w:t>
            </w:r>
          </w:p>
        </w:tc>
      </w:tr>
      <w:tr w:rsidR="00075706" w:rsidRPr="00711792" w14:paraId="5879958E" w14:textId="77777777" w:rsidTr="009B6EB1">
        <w:trPr>
          <w:trHeight w:val="282"/>
        </w:trPr>
        <w:tc>
          <w:tcPr>
            <w:tcW w:w="5000" w:type="pct"/>
            <w:vAlign w:val="center"/>
            <w:hideMark/>
          </w:tcPr>
          <w:p w14:paraId="2D48AF4B" w14:textId="77777777" w:rsidR="00075706" w:rsidRPr="00711792" w:rsidRDefault="003C260F" w:rsidP="00075706">
            <w:pPr>
              <w:numPr>
                <w:ilvl w:val="0"/>
                <w:numId w:val="35"/>
              </w:numPr>
              <w:rPr>
                <w:rFonts w:cs="Arial"/>
                <w:sz w:val="22"/>
                <w:szCs w:val="22"/>
              </w:rPr>
            </w:pPr>
            <w:r w:rsidRPr="00711792">
              <w:rPr>
                <w:rFonts w:cs="Arial"/>
                <w:sz w:val="22"/>
                <w:szCs w:val="22"/>
              </w:rPr>
              <w:t>Software para diferentes computadores</w:t>
            </w:r>
          </w:p>
        </w:tc>
      </w:tr>
      <w:tr w:rsidR="00075706" w:rsidRPr="00711792" w14:paraId="6CFA001A" w14:textId="77777777" w:rsidTr="009B6EB1">
        <w:trPr>
          <w:trHeight w:val="272"/>
        </w:trPr>
        <w:tc>
          <w:tcPr>
            <w:tcW w:w="5000" w:type="pct"/>
            <w:vAlign w:val="center"/>
            <w:hideMark/>
          </w:tcPr>
          <w:p w14:paraId="4B6B4319" w14:textId="77777777" w:rsidR="00075706" w:rsidRPr="00711792" w:rsidRDefault="003C260F" w:rsidP="00075706">
            <w:pPr>
              <w:numPr>
                <w:ilvl w:val="0"/>
                <w:numId w:val="35"/>
              </w:numPr>
              <w:rPr>
                <w:rFonts w:cs="Arial"/>
                <w:sz w:val="22"/>
                <w:szCs w:val="22"/>
              </w:rPr>
            </w:pPr>
            <w:r w:rsidRPr="00711792">
              <w:rPr>
                <w:rFonts w:cs="Arial"/>
                <w:sz w:val="22"/>
                <w:szCs w:val="22"/>
              </w:rPr>
              <w:t>Patrón de verificación interno para normalización del equipo</w:t>
            </w:r>
          </w:p>
        </w:tc>
      </w:tr>
      <w:tr w:rsidR="00075706" w:rsidRPr="00711792" w14:paraId="14B081B5" w14:textId="77777777" w:rsidTr="009B6EB1">
        <w:trPr>
          <w:trHeight w:val="276"/>
        </w:trPr>
        <w:tc>
          <w:tcPr>
            <w:tcW w:w="5000" w:type="pct"/>
            <w:vAlign w:val="center"/>
            <w:hideMark/>
          </w:tcPr>
          <w:p w14:paraId="4DE2E679" w14:textId="77777777" w:rsidR="00075706" w:rsidRPr="00711792" w:rsidRDefault="003C260F" w:rsidP="00075706">
            <w:pPr>
              <w:numPr>
                <w:ilvl w:val="0"/>
                <w:numId w:val="35"/>
              </w:numPr>
              <w:rPr>
                <w:rFonts w:cs="Arial"/>
                <w:sz w:val="22"/>
                <w:szCs w:val="22"/>
              </w:rPr>
            </w:pPr>
            <w:r w:rsidRPr="00711792">
              <w:rPr>
                <w:rFonts w:cs="Arial"/>
                <w:sz w:val="22"/>
                <w:szCs w:val="22"/>
              </w:rPr>
              <w:t>Cámara integrada</w:t>
            </w:r>
          </w:p>
        </w:tc>
      </w:tr>
      <w:tr w:rsidR="00075706" w:rsidRPr="00711792" w14:paraId="2FABADDB" w14:textId="77777777" w:rsidTr="009B6EB1">
        <w:trPr>
          <w:trHeight w:val="266"/>
        </w:trPr>
        <w:tc>
          <w:tcPr>
            <w:tcW w:w="5000" w:type="pct"/>
            <w:vAlign w:val="center"/>
            <w:hideMark/>
          </w:tcPr>
          <w:p w14:paraId="526CB6BF" w14:textId="77777777" w:rsidR="00075706" w:rsidRPr="00711792" w:rsidRDefault="003C260F" w:rsidP="00075706">
            <w:pPr>
              <w:numPr>
                <w:ilvl w:val="0"/>
                <w:numId w:val="35"/>
              </w:numPr>
              <w:rPr>
                <w:rFonts w:cs="Arial"/>
                <w:sz w:val="22"/>
                <w:szCs w:val="22"/>
              </w:rPr>
            </w:pPr>
            <w:r w:rsidRPr="00711792">
              <w:rPr>
                <w:rFonts w:cs="Arial"/>
                <w:sz w:val="22"/>
                <w:szCs w:val="22"/>
              </w:rPr>
              <w:t>GPS integrado</w:t>
            </w:r>
          </w:p>
        </w:tc>
      </w:tr>
      <w:tr w:rsidR="00075706" w:rsidRPr="00711792" w14:paraId="7F8B0664" w14:textId="77777777" w:rsidTr="009B6EB1">
        <w:trPr>
          <w:trHeight w:val="284"/>
        </w:trPr>
        <w:tc>
          <w:tcPr>
            <w:tcW w:w="5000" w:type="pct"/>
            <w:vAlign w:val="center"/>
            <w:hideMark/>
          </w:tcPr>
          <w:p w14:paraId="683976AF" w14:textId="77777777" w:rsidR="00075706" w:rsidRPr="00711792" w:rsidRDefault="003C260F" w:rsidP="00075706">
            <w:pPr>
              <w:numPr>
                <w:ilvl w:val="0"/>
                <w:numId w:val="35"/>
              </w:numPr>
              <w:rPr>
                <w:rFonts w:cs="Arial"/>
                <w:sz w:val="22"/>
                <w:szCs w:val="22"/>
              </w:rPr>
            </w:pPr>
            <w:r w:rsidRPr="00711792">
              <w:rPr>
                <w:rFonts w:cs="Arial"/>
                <w:sz w:val="22"/>
                <w:szCs w:val="22"/>
              </w:rPr>
              <w:t>Dos (2) baterías</w:t>
            </w:r>
          </w:p>
        </w:tc>
      </w:tr>
      <w:tr w:rsidR="00075706" w:rsidRPr="00711792" w14:paraId="5B412CA2" w14:textId="77777777" w:rsidTr="009B6EB1">
        <w:trPr>
          <w:trHeight w:val="274"/>
        </w:trPr>
        <w:tc>
          <w:tcPr>
            <w:tcW w:w="5000" w:type="pct"/>
            <w:vAlign w:val="center"/>
            <w:hideMark/>
          </w:tcPr>
          <w:p w14:paraId="13811CF9" w14:textId="77777777" w:rsidR="00075706" w:rsidRPr="00711792" w:rsidRDefault="003C260F" w:rsidP="00075706">
            <w:pPr>
              <w:numPr>
                <w:ilvl w:val="0"/>
                <w:numId w:val="35"/>
              </w:numPr>
              <w:rPr>
                <w:rFonts w:cs="Arial"/>
                <w:sz w:val="22"/>
                <w:szCs w:val="22"/>
              </w:rPr>
            </w:pPr>
            <w:r w:rsidRPr="00711792">
              <w:rPr>
                <w:rFonts w:cs="Arial"/>
                <w:sz w:val="22"/>
                <w:szCs w:val="22"/>
              </w:rPr>
              <w:t>Maletín de transporte</w:t>
            </w:r>
          </w:p>
        </w:tc>
      </w:tr>
      <w:tr w:rsidR="00075706" w:rsidRPr="00711792" w14:paraId="169D6F57" w14:textId="77777777" w:rsidTr="009B6EB1">
        <w:trPr>
          <w:trHeight w:val="122"/>
        </w:trPr>
        <w:tc>
          <w:tcPr>
            <w:tcW w:w="5000" w:type="pct"/>
            <w:vAlign w:val="center"/>
            <w:hideMark/>
          </w:tcPr>
          <w:p w14:paraId="6E5A3B2F" w14:textId="77777777" w:rsidR="00075706" w:rsidRPr="00711792" w:rsidRDefault="003C260F" w:rsidP="00075706">
            <w:pPr>
              <w:numPr>
                <w:ilvl w:val="0"/>
                <w:numId w:val="35"/>
              </w:numPr>
              <w:rPr>
                <w:rFonts w:cs="Arial"/>
                <w:sz w:val="22"/>
                <w:szCs w:val="22"/>
              </w:rPr>
            </w:pPr>
            <w:r w:rsidRPr="00711792">
              <w:rPr>
                <w:rFonts w:cs="Arial"/>
                <w:sz w:val="22"/>
                <w:szCs w:val="22"/>
              </w:rPr>
              <w:t xml:space="preserve">20 </w:t>
            </w:r>
            <w:r w:rsidR="00824FF7" w:rsidRPr="00711792">
              <w:rPr>
                <w:rFonts w:cs="Arial"/>
                <w:sz w:val="22"/>
                <w:szCs w:val="22"/>
              </w:rPr>
              <w:t>ventanas</w:t>
            </w:r>
            <w:r w:rsidRPr="00711792">
              <w:rPr>
                <w:rFonts w:cs="Arial"/>
                <w:sz w:val="22"/>
                <w:szCs w:val="22"/>
              </w:rPr>
              <w:t xml:space="preserve"> de polipropileno de repuesto.</w:t>
            </w:r>
          </w:p>
        </w:tc>
      </w:tr>
      <w:tr w:rsidR="00075706" w:rsidRPr="00711792" w14:paraId="14937575" w14:textId="77777777" w:rsidTr="009B6EB1">
        <w:trPr>
          <w:trHeight w:val="296"/>
        </w:trPr>
        <w:tc>
          <w:tcPr>
            <w:tcW w:w="5000" w:type="pct"/>
            <w:vAlign w:val="center"/>
            <w:hideMark/>
          </w:tcPr>
          <w:p w14:paraId="30C51A6C" w14:textId="77777777" w:rsidR="00075706" w:rsidRPr="00711792" w:rsidRDefault="003C260F" w:rsidP="00075706">
            <w:pPr>
              <w:numPr>
                <w:ilvl w:val="0"/>
                <w:numId w:val="35"/>
              </w:numPr>
              <w:rPr>
                <w:rFonts w:cs="Arial"/>
                <w:sz w:val="22"/>
                <w:szCs w:val="22"/>
              </w:rPr>
            </w:pPr>
            <w:r w:rsidRPr="00711792">
              <w:rPr>
                <w:rFonts w:cs="Arial"/>
                <w:sz w:val="22"/>
                <w:szCs w:val="22"/>
              </w:rPr>
              <w:t>Muestras de verificación para cada uno de los modos de calibración.</w:t>
            </w:r>
          </w:p>
        </w:tc>
      </w:tr>
      <w:tr w:rsidR="00075706" w:rsidRPr="00711792" w14:paraId="43092FFE" w14:textId="77777777" w:rsidTr="009B6EB1">
        <w:trPr>
          <w:trHeight w:val="258"/>
        </w:trPr>
        <w:tc>
          <w:tcPr>
            <w:tcW w:w="5000" w:type="pct"/>
            <w:vAlign w:val="center"/>
            <w:hideMark/>
          </w:tcPr>
          <w:p w14:paraId="780DC345" w14:textId="77777777" w:rsidR="00075706" w:rsidRPr="00711792" w:rsidRDefault="00D930D4" w:rsidP="00075706">
            <w:pPr>
              <w:numPr>
                <w:ilvl w:val="0"/>
                <w:numId w:val="35"/>
              </w:numPr>
              <w:rPr>
                <w:rFonts w:cs="Arial"/>
                <w:sz w:val="22"/>
                <w:szCs w:val="22"/>
              </w:rPr>
            </w:pPr>
            <w:r w:rsidRPr="00711792">
              <w:rPr>
                <w:rFonts w:cs="Arial"/>
                <w:sz w:val="22"/>
                <w:szCs w:val="22"/>
              </w:rPr>
              <w:t>Cable de conexión al PC</w:t>
            </w:r>
            <w:r w:rsidR="00824FF7" w:rsidRPr="00711792">
              <w:rPr>
                <w:rFonts w:cs="Arial"/>
                <w:sz w:val="22"/>
                <w:szCs w:val="22"/>
              </w:rPr>
              <w:t>.</w:t>
            </w:r>
          </w:p>
        </w:tc>
      </w:tr>
      <w:tr w:rsidR="00075706" w:rsidRPr="00711792" w14:paraId="06071548" w14:textId="77777777" w:rsidTr="009B6EB1">
        <w:trPr>
          <w:trHeight w:val="276"/>
        </w:trPr>
        <w:tc>
          <w:tcPr>
            <w:tcW w:w="5000" w:type="pct"/>
            <w:vAlign w:val="center"/>
            <w:hideMark/>
          </w:tcPr>
          <w:p w14:paraId="5282FBEA" w14:textId="77777777" w:rsidR="00075706" w:rsidRPr="00711792" w:rsidRDefault="00824FF7" w:rsidP="00075706">
            <w:pPr>
              <w:numPr>
                <w:ilvl w:val="0"/>
                <w:numId w:val="35"/>
              </w:numPr>
              <w:rPr>
                <w:rFonts w:cs="Arial"/>
                <w:sz w:val="22"/>
                <w:szCs w:val="22"/>
              </w:rPr>
            </w:pPr>
            <w:r w:rsidRPr="00711792">
              <w:rPr>
                <w:rFonts w:cs="Arial"/>
                <w:sz w:val="22"/>
                <w:szCs w:val="22"/>
              </w:rPr>
              <w:t>Colimador para cada uno de los módulos de análisis de calibración</w:t>
            </w:r>
          </w:p>
        </w:tc>
      </w:tr>
      <w:tr w:rsidR="00075706" w:rsidRPr="00711792" w14:paraId="0E9CD1ED" w14:textId="77777777" w:rsidTr="009B6EB1">
        <w:trPr>
          <w:trHeight w:val="280"/>
        </w:trPr>
        <w:tc>
          <w:tcPr>
            <w:tcW w:w="5000" w:type="pct"/>
            <w:vAlign w:val="center"/>
            <w:hideMark/>
          </w:tcPr>
          <w:p w14:paraId="58C81364" w14:textId="77777777" w:rsidR="00075706" w:rsidRPr="00711792" w:rsidRDefault="00824FF7" w:rsidP="00075706">
            <w:pPr>
              <w:numPr>
                <w:ilvl w:val="0"/>
                <w:numId w:val="35"/>
              </w:numPr>
              <w:rPr>
                <w:rFonts w:cs="Arial"/>
                <w:sz w:val="22"/>
                <w:szCs w:val="22"/>
              </w:rPr>
            </w:pPr>
            <w:r w:rsidRPr="00711792">
              <w:rPr>
                <w:rFonts w:cs="Arial"/>
                <w:sz w:val="22"/>
                <w:szCs w:val="22"/>
              </w:rPr>
              <w:t>Manual de usuario en español.</w:t>
            </w:r>
          </w:p>
        </w:tc>
      </w:tr>
      <w:tr w:rsidR="00824FF7" w:rsidRPr="00711792" w14:paraId="52D36659" w14:textId="77777777" w:rsidTr="009B6EB1">
        <w:trPr>
          <w:trHeight w:val="280"/>
        </w:trPr>
        <w:tc>
          <w:tcPr>
            <w:tcW w:w="5000" w:type="pct"/>
            <w:vAlign w:val="center"/>
          </w:tcPr>
          <w:p w14:paraId="312E2879" w14:textId="77777777" w:rsidR="00824FF7" w:rsidRPr="00711792" w:rsidRDefault="00824FF7" w:rsidP="00075706">
            <w:pPr>
              <w:numPr>
                <w:ilvl w:val="0"/>
                <w:numId w:val="35"/>
              </w:numPr>
              <w:rPr>
                <w:rFonts w:cs="Arial"/>
                <w:sz w:val="22"/>
                <w:szCs w:val="22"/>
              </w:rPr>
            </w:pPr>
            <w:r w:rsidRPr="00711792">
              <w:rPr>
                <w:rFonts w:cs="Arial"/>
                <w:sz w:val="22"/>
                <w:szCs w:val="22"/>
              </w:rPr>
              <w:t>Calibración empírica o de usuario</w:t>
            </w:r>
            <w:r w:rsidR="00CC674F" w:rsidRPr="00711792">
              <w:rPr>
                <w:rFonts w:cs="Arial"/>
                <w:sz w:val="22"/>
                <w:szCs w:val="22"/>
              </w:rPr>
              <w:t>.</w:t>
            </w:r>
          </w:p>
        </w:tc>
      </w:tr>
      <w:tr w:rsidR="00824FF7" w:rsidRPr="00711792" w14:paraId="0D501505" w14:textId="77777777" w:rsidTr="009B6EB1">
        <w:trPr>
          <w:trHeight w:val="280"/>
        </w:trPr>
        <w:tc>
          <w:tcPr>
            <w:tcW w:w="5000" w:type="pct"/>
            <w:vAlign w:val="center"/>
          </w:tcPr>
          <w:p w14:paraId="130A4D9C" w14:textId="77777777" w:rsidR="00824FF7" w:rsidRPr="00711792" w:rsidRDefault="00824FF7" w:rsidP="00075706">
            <w:pPr>
              <w:numPr>
                <w:ilvl w:val="0"/>
                <w:numId w:val="35"/>
              </w:numPr>
              <w:rPr>
                <w:rFonts w:cs="Arial"/>
                <w:sz w:val="22"/>
                <w:szCs w:val="22"/>
              </w:rPr>
            </w:pPr>
            <w:r w:rsidRPr="00711792">
              <w:rPr>
                <w:rFonts w:cs="Arial"/>
                <w:sz w:val="22"/>
                <w:szCs w:val="22"/>
              </w:rPr>
              <w:t>Mesa de análisis para muestras grandes (área mayor de 20 x 20 cm)</w:t>
            </w:r>
          </w:p>
        </w:tc>
      </w:tr>
    </w:tbl>
    <w:p w14:paraId="54430EE5" w14:textId="77777777" w:rsidR="007B1631" w:rsidRPr="00E275C1" w:rsidRDefault="007B1631" w:rsidP="007B1631">
      <w:pPr>
        <w:rPr>
          <w:rFonts w:cs="Arial"/>
          <w:sz w:val="22"/>
          <w:szCs w:val="22"/>
        </w:rPr>
      </w:pP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28"/>
      </w:tblGrid>
      <w:tr w:rsidR="00075706" w:rsidRPr="00711792" w14:paraId="1BA212A3" w14:textId="77777777" w:rsidTr="009B6EB1">
        <w:trPr>
          <w:trHeight w:val="315"/>
        </w:trPr>
        <w:tc>
          <w:tcPr>
            <w:tcW w:w="8828" w:type="dxa"/>
            <w:shd w:val="clear" w:color="000000" w:fill="00B050"/>
            <w:noWrap/>
            <w:vAlign w:val="center"/>
            <w:hideMark/>
          </w:tcPr>
          <w:p w14:paraId="2B9F5C3B" w14:textId="77777777" w:rsidR="00075706" w:rsidRPr="00711792" w:rsidRDefault="00075706" w:rsidP="00FD1031">
            <w:pPr>
              <w:jc w:val="center"/>
              <w:rPr>
                <w:rFonts w:cs="Arial"/>
                <w:b/>
                <w:bCs/>
                <w:sz w:val="22"/>
                <w:szCs w:val="22"/>
              </w:rPr>
            </w:pPr>
            <w:r w:rsidRPr="00711792">
              <w:rPr>
                <w:rFonts w:cs="Arial"/>
                <w:b/>
                <w:bCs/>
                <w:sz w:val="22"/>
                <w:szCs w:val="22"/>
              </w:rPr>
              <w:t>ESPECIFICACIONES TECNICAS</w:t>
            </w:r>
          </w:p>
        </w:tc>
      </w:tr>
      <w:tr w:rsidR="00075706" w:rsidRPr="00711792" w14:paraId="41E57A5C" w14:textId="77777777" w:rsidTr="009B6EB1">
        <w:trPr>
          <w:trHeight w:val="330"/>
        </w:trPr>
        <w:tc>
          <w:tcPr>
            <w:tcW w:w="8828" w:type="dxa"/>
            <w:noWrap/>
            <w:vAlign w:val="center"/>
            <w:hideMark/>
          </w:tcPr>
          <w:p w14:paraId="33B1AA78" w14:textId="77777777" w:rsidR="00075706" w:rsidRPr="00711792" w:rsidRDefault="00824FF7" w:rsidP="00075706">
            <w:pPr>
              <w:rPr>
                <w:rFonts w:cs="Arial"/>
                <w:b/>
                <w:bCs/>
                <w:sz w:val="22"/>
                <w:szCs w:val="22"/>
              </w:rPr>
            </w:pPr>
            <w:bookmarkStart w:id="0" w:name="_Hlk189908302"/>
            <w:r w:rsidRPr="00711792">
              <w:rPr>
                <w:rFonts w:cs="Arial"/>
                <w:b/>
                <w:bCs/>
                <w:sz w:val="22"/>
                <w:szCs w:val="22"/>
              </w:rPr>
              <w:t>ESPECTROMETRO PORTÁTIL DE RAYOS X PARA ANALISIS DE MERCURIO</w:t>
            </w:r>
            <w:bookmarkEnd w:id="0"/>
          </w:p>
        </w:tc>
      </w:tr>
      <w:tr w:rsidR="00824FF7" w:rsidRPr="00711792" w14:paraId="17FDE874" w14:textId="77777777" w:rsidTr="009B6EB1">
        <w:trPr>
          <w:trHeight w:val="228"/>
        </w:trPr>
        <w:tc>
          <w:tcPr>
            <w:tcW w:w="8828" w:type="dxa"/>
            <w:vAlign w:val="center"/>
          </w:tcPr>
          <w:p w14:paraId="1B94012D" w14:textId="77777777" w:rsidR="00824FF7" w:rsidRPr="00711792" w:rsidRDefault="00824FF7" w:rsidP="00075706">
            <w:pPr>
              <w:rPr>
                <w:rFonts w:cs="Arial"/>
                <w:b/>
                <w:bCs/>
                <w:sz w:val="22"/>
                <w:szCs w:val="22"/>
              </w:rPr>
            </w:pPr>
            <w:r w:rsidRPr="00711792">
              <w:rPr>
                <w:rFonts w:cs="Arial"/>
                <w:b/>
                <w:bCs/>
                <w:sz w:val="22"/>
                <w:szCs w:val="22"/>
              </w:rPr>
              <w:t>Modo calibración suelos:</w:t>
            </w:r>
          </w:p>
        </w:tc>
      </w:tr>
      <w:tr w:rsidR="00824FF7" w:rsidRPr="00711792" w14:paraId="4E4C2E26" w14:textId="77777777" w:rsidTr="009B6EB1">
        <w:trPr>
          <w:trHeight w:val="228"/>
        </w:trPr>
        <w:tc>
          <w:tcPr>
            <w:tcW w:w="8828" w:type="dxa"/>
            <w:vAlign w:val="center"/>
          </w:tcPr>
          <w:p w14:paraId="02CB5A19" w14:textId="77777777" w:rsidR="00824FF7" w:rsidRPr="00711792" w:rsidRDefault="00824FF7" w:rsidP="00075706">
            <w:pPr>
              <w:rPr>
                <w:rFonts w:cs="Arial"/>
                <w:sz w:val="22"/>
                <w:szCs w:val="22"/>
              </w:rPr>
            </w:pPr>
            <w:r w:rsidRPr="00711792">
              <w:rPr>
                <w:rFonts w:cs="Arial"/>
                <w:sz w:val="22"/>
                <w:szCs w:val="22"/>
              </w:rPr>
              <w:t xml:space="preserve">Elementos incluidos: Cs, Te, Sb, Sn, Cd, Ag, Zr, Mo, Sr, U, Rb, Th, Pb, Se, As, Au, </w:t>
            </w:r>
            <w:r w:rsidRPr="00711792">
              <w:rPr>
                <w:rFonts w:cs="Arial"/>
                <w:b/>
                <w:bCs/>
                <w:sz w:val="22"/>
                <w:szCs w:val="22"/>
              </w:rPr>
              <w:t>Hg</w:t>
            </w:r>
            <w:r w:rsidRPr="00711792">
              <w:rPr>
                <w:rFonts w:cs="Arial"/>
                <w:sz w:val="22"/>
                <w:szCs w:val="22"/>
              </w:rPr>
              <w:t>, Zn, W, Cu, Ni, Co, Fe, Mn, Cr, V, Ti, Sc, Ca, K, S</w:t>
            </w:r>
          </w:p>
        </w:tc>
      </w:tr>
      <w:tr w:rsidR="00824FF7" w:rsidRPr="00711792" w14:paraId="3B80DD29" w14:textId="77777777" w:rsidTr="009B6EB1">
        <w:trPr>
          <w:trHeight w:val="228"/>
        </w:trPr>
        <w:tc>
          <w:tcPr>
            <w:tcW w:w="8828" w:type="dxa"/>
            <w:vAlign w:val="center"/>
          </w:tcPr>
          <w:p w14:paraId="5B934311" w14:textId="77777777" w:rsidR="00824FF7" w:rsidRPr="00711792" w:rsidRDefault="00824FF7" w:rsidP="00075706">
            <w:pPr>
              <w:rPr>
                <w:rFonts w:cs="Arial"/>
                <w:b/>
                <w:bCs/>
                <w:sz w:val="22"/>
                <w:szCs w:val="22"/>
              </w:rPr>
            </w:pPr>
            <w:r w:rsidRPr="00711792">
              <w:rPr>
                <w:rFonts w:cs="Arial"/>
                <w:b/>
                <w:bCs/>
                <w:sz w:val="22"/>
                <w:szCs w:val="22"/>
              </w:rPr>
              <w:t>Modo de calibración de minería mas colimador para análisis de inclusiones:</w:t>
            </w:r>
          </w:p>
        </w:tc>
      </w:tr>
      <w:tr w:rsidR="00824FF7" w:rsidRPr="00711792" w14:paraId="7F705C1B" w14:textId="77777777" w:rsidTr="009B6EB1">
        <w:trPr>
          <w:trHeight w:val="228"/>
        </w:trPr>
        <w:tc>
          <w:tcPr>
            <w:tcW w:w="8828" w:type="dxa"/>
            <w:vAlign w:val="center"/>
          </w:tcPr>
          <w:p w14:paraId="59B13CA5" w14:textId="77777777" w:rsidR="00824FF7" w:rsidRPr="00711792" w:rsidRDefault="00824FF7" w:rsidP="00075706">
            <w:pPr>
              <w:rPr>
                <w:rFonts w:cs="Arial"/>
                <w:sz w:val="22"/>
                <w:szCs w:val="22"/>
              </w:rPr>
            </w:pPr>
            <w:r w:rsidRPr="00711792">
              <w:rPr>
                <w:rFonts w:cs="Arial"/>
                <w:sz w:val="22"/>
                <w:szCs w:val="22"/>
              </w:rPr>
              <w:t>Elementos incluidos: Ba, Sb, Sn, Cd, Pd, Ag, Mo, Nb, Zr, Sr, Rb, Bi, Se, Au, As, Pb, W, Zn, Cu, Re, Ta, Hf, Ni, Co, Fe, Mn, Cr, V, Ti, Ca, K, S, Cl, P, Si, Al, Mg.</w:t>
            </w:r>
          </w:p>
        </w:tc>
      </w:tr>
      <w:tr w:rsidR="00824FF7" w:rsidRPr="00711792" w14:paraId="1E842457" w14:textId="77777777" w:rsidTr="009B6EB1">
        <w:trPr>
          <w:trHeight w:val="228"/>
        </w:trPr>
        <w:tc>
          <w:tcPr>
            <w:tcW w:w="8828" w:type="dxa"/>
            <w:vAlign w:val="center"/>
          </w:tcPr>
          <w:p w14:paraId="148A73AB" w14:textId="77777777" w:rsidR="00824FF7" w:rsidRPr="00711792" w:rsidRDefault="00824FF7" w:rsidP="00075706">
            <w:pPr>
              <w:rPr>
                <w:rFonts w:cs="Arial"/>
                <w:b/>
                <w:bCs/>
                <w:sz w:val="22"/>
                <w:szCs w:val="22"/>
              </w:rPr>
            </w:pPr>
            <w:r w:rsidRPr="00711792">
              <w:rPr>
                <w:rFonts w:cs="Arial"/>
                <w:b/>
                <w:bCs/>
                <w:sz w:val="22"/>
                <w:szCs w:val="22"/>
              </w:rPr>
              <w:t>Modo de calibración de plásticos mas colimador</w:t>
            </w:r>
          </w:p>
        </w:tc>
      </w:tr>
      <w:tr w:rsidR="00824FF7" w:rsidRPr="00711792" w14:paraId="281929CA" w14:textId="77777777" w:rsidTr="009B6EB1">
        <w:trPr>
          <w:trHeight w:val="228"/>
        </w:trPr>
        <w:tc>
          <w:tcPr>
            <w:tcW w:w="8828" w:type="dxa"/>
            <w:vAlign w:val="center"/>
          </w:tcPr>
          <w:p w14:paraId="4E72E071" w14:textId="77777777" w:rsidR="00824FF7" w:rsidRPr="00711792" w:rsidRDefault="00824FF7" w:rsidP="00075706">
            <w:pPr>
              <w:rPr>
                <w:rFonts w:cs="Arial"/>
                <w:sz w:val="22"/>
                <w:szCs w:val="22"/>
              </w:rPr>
            </w:pPr>
            <w:r w:rsidRPr="00711792">
              <w:rPr>
                <w:rFonts w:cs="Arial"/>
                <w:sz w:val="22"/>
                <w:szCs w:val="22"/>
              </w:rPr>
              <w:t xml:space="preserve">Elementos incluidos: Ba, Sb, Sn, Cd, Br, Se, Bi, Pb, As, Au, </w:t>
            </w:r>
            <w:r w:rsidRPr="00711792">
              <w:rPr>
                <w:rFonts w:cs="Arial"/>
                <w:b/>
                <w:bCs/>
                <w:sz w:val="22"/>
                <w:szCs w:val="22"/>
              </w:rPr>
              <w:t>Hg</w:t>
            </w:r>
            <w:r w:rsidRPr="00711792">
              <w:rPr>
                <w:rFonts w:cs="Arial"/>
                <w:sz w:val="22"/>
                <w:szCs w:val="22"/>
              </w:rPr>
              <w:t>, Zn, Cu, Ni, Fe, Cr, V, Ti, Cl</w:t>
            </w:r>
          </w:p>
        </w:tc>
      </w:tr>
      <w:tr w:rsidR="00824FF7" w:rsidRPr="00711792" w14:paraId="062EF295" w14:textId="77777777" w:rsidTr="009B6EB1">
        <w:trPr>
          <w:trHeight w:val="228"/>
        </w:trPr>
        <w:tc>
          <w:tcPr>
            <w:tcW w:w="8828" w:type="dxa"/>
            <w:vAlign w:val="center"/>
          </w:tcPr>
          <w:p w14:paraId="686502F2" w14:textId="77777777" w:rsidR="00824FF7" w:rsidRPr="00711792" w:rsidRDefault="00824FF7" w:rsidP="00075706">
            <w:pPr>
              <w:rPr>
                <w:rFonts w:cs="Arial"/>
                <w:b/>
                <w:bCs/>
                <w:sz w:val="22"/>
                <w:szCs w:val="22"/>
              </w:rPr>
            </w:pPr>
            <w:r w:rsidRPr="00711792">
              <w:rPr>
                <w:rFonts w:cs="Arial"/>
                <w:b/>
                <w:bCs/>
                <w:sz w:val="22"/>
                <w:szCs w:val="22"/>
              </w:rPr>
              <w:t>Modo de calibración de metales preciosos mas colimador:</w:t>
            </w:r>
          </w:p>
        </w:tc>
      </w:tr>
      <w:tr w:rsidR="00824FF7" w:rsidRPr="00711792" w14:paraId="3A5C8544" w14:textId="77777777" w:rsidTr="009B6EB1">
        <w:trPr>
          <w:trHeight w:val="228"/>
        </w:trPr>
        <w:tc>
          <w:tcPr>
            <w:tcW w:w="8828" w:type="dxa"/>
            <w:vAlign w:val="center"/>
          </w:tcPr>
          <w:p w14:paraId="521CEA7C" w14:textId="77777777" w:rsidR="00824FF7" w:rsidRPr="008F1339" w:rsidRDefault="00824FF7" w:rsidP="00075706">
            <w:pPr>
              <w:rPr>
                <w:rFonts w:cs="Arial"/>
                <w:sz w:val="22"/>
                <w:szCs w:val="22"/>
              </w:rPr>
            </w:pPr>
            <w:r w:rsidRPr="008F1339">
              <w:rPr>
                <w:rFonts w:cs="Arial"/>
                <w:sz w:val="22"/>
                <w:szCs w:val="22"/>
              </w:rPr>
              <w:t>Elementos incluidos: Au, Pd, Pt, Cd, Ag, Cu, Zn, In, Sn, Ga, Fe, Ni, Co, Rh, Ru, Ir, Hg, Mo, Nb, Mn, Cr, Ti, Pb.</w:t>
            </w:r>
          </w:p>
        </w:tc>
      </w:tr>
      <w:tr w:rsidR="00824FF7" w:rsidRPr="00711792" w14:paraId="3AEE485E" w14:textId="77777777" w:rsidTr="009B6EB1">
        <w:trPr>
          <w:trHeight w:val="228"/>
        </w:trPr>
        <w:tc>
          <w:tcPr>
            <w:tcW w:w="8828" w:type="dxa"/>
            <w:vAlign w:val="center"/>
          </w:tcPr>
          <w:p w14:paraId="0A7162F7" w14:textId="77777777" w:rsidR="00824FF7" w:rsidRPr="008F1339" w:rsidRDefault="001E6713" w:rsidP="00075706">
            <w:pPr>
              <w:rPr>
                <w:rFonts w:cs="Arial"/>
                <w:b/>
                <w:bCs/>
                <w:sz w:val="22"/>
                <w:szCs w:val="22"/>
              </w:rPr>
            </w:pPr>
            <w:r w:rsidRPr="008F1339">
              <w:rPr>
                <w:rFonts w:cs="Arial"/>
                <w:b/>
                <w:bCs/>
                <w:sz w:val="22"/>
                <w:szCs w:val="22"/>
              </w:rPr>
              <w:t>Límites de detección de mercurio para minería y suelos: (</w:t>
            </w:r>
            <w:r w:rsidR="00CF4251" w:rsidRPr="008F1339">
              <w:rPr>
                <w:rFonts w:cs="Arial"/>
                <w:b/>
                <w:bCs/>
                <w:sz w:val="22"/>
                <w:szCs w:val="22"/>
              </w:rPr>
              <w:t>3</w:t>
            </w:r>
            <w:r w:rsidRPr="008F1339">
              <w:rPr>
                <w:rFonts w:cs="Arial"/>
                <w:b/>
                <w:bCs/>
                <w:sz w:val="22"/>
                <w:szCs w:val="22"/>
              </w:rPr>
              <w:t xml:space="preserve"> p</w:t>
            </w:r>
            <w:r w:rsidR="00C57B53" w:rsidRPr="008F1339">
              <w:rPr>
                <w:rFonts w:cs="Arial"/>
                <w:b/>
                <w:bCs/>
                <w:sz w:val="22"/>
                <w:szCs w:val="22"/>
              </w:rPr>
              <w:t>p</w:t>
            </w:r>
            <w:r w:rsidRPr="008F1339">
              <w:rPr>
                <w:rFonts w:cs="Arial"/>
                <w:b/>
                <w:bCs/>
                <w:sz w:val="22"/>
                <w:szCs w:val="22"/>
              </w:rPr>
              <w:t>m)</w:t>
            </w:r>
          </w:p>
        </w:tc>
      </w:tr>
      <w:tr w:rsidR="001E6713" w:rsidRPr="00711792" w14:paraId="57FCA163" w14:textId="77777777" w:rsidTr="009B6EB1">
        <w:trPr>
          <w:trHeight w:val="228"/>
        </w:trPr>
        <w:tc>
          <w:tcPr>
            <w:tcW w:w="8828" w:type="dxa"/>
            <w:vAlign w:val="center"/>
          </w:tcPr>
          <w:p w14:paraId="625AFF2F" w14:textId="77777777" w:rsidR="001E6713" w:rsidRPr="00711792" w:rsidRDefault="001E6713" w:rsidP="001E6713">
            <w:pPr>
              <w:rPr>
                <w:rFonts w:cs="Arial"/>
                <w:b/>
                <w:bCs/>
                <w:sz w:val="22"/>
                <w:szCs w:val="22"/>
              </w:rPr>
            </w:pPr>
            <w:r w:rsidRPr="00711792">
              <w:rPr>
                <w:rFonts w:cs="Arial"/>
                <w:b/>
                <w:bCs/>
                <w:sz w:val="22"/>
                <w:szCs w:val="22"/>
              </w:rPr>
              <w:t>Límites de detección de mercurio para plásticos: (5 p</w:t>
            </w:r>
            <w:r w:rsidR="00C57B53">
              <w:rPr>
                <w:rFonts w:cs="Arial"/>
                <w:b/>
                <w:bCs/>
                <w:sz w:val="22"/>
                <w:szCs w:val="22"/>
              </w:rPr>
              <w:t>p</w:t>
            </w:r>
            <w:r w:rsidRPr="00711792">
              <w:rPr>
                <w:rFonts w:cs="Arial"/>
                <w:b/>
                <w:bCs/>
                <w:sz w:val="22"/>
                <w:szCs w:val="22"/>
              </w:rPr>
              <w:t>m)</w:t>
            </w:r>
          </w:p>
        </w:tc>
      </w:tr>
      <w:tr w:rsidR="001E6713" w:rsidRPr="00711792" w14:paraId="4A8DA86D" w14:textId="77777777" w:rsidTr="009B6EB1">
        <w:trPr>
          <w:trHeight w:val="228"/>
        </w:trPr>
        <w:tc>
          <w:tcPr>
            <w:tcW w:w="8828" w:type="dxa"/>
            <w:vAlign w:val="center"/>
          </w:tcPr>
          <w:p w14:paraId="11C841B6" w14:textId="77777777" w:rsidR="001E6713" w:rsidRPr="00711792" w:rsidRDefault="001E6713" w:rsidP="001E6713">
            <w:pPr>
              <w:rPr>
                <w:rFonts w:cs="Arial"/>
                <w:b/>
                <w:bCs/>
                <w:sz w:val="22"/>
                <w:szCs w:val="22"/>
              </w:rPr>
            </w:pPr>
          </w:p>
        </w:tc>
      </w:tr>
      <w:tr w:rsidR="001E6713" w:rsidRPr="00711792" w14:paraId="400C7432" w14:textId="77777777" w:rsidTr="009B6EB1">
        <w:trPr>
          <w:trHeight w:val="228"/>
        </w:trPr>
        <w:tc>
          <w:tcPr>
            <w:tcW w:w="8828" w:type="dxa"/>
            <w:vAlign w:val="center"/>
          </w:tcPr>
          <w:p w14:paraId="3783381D" w14:textId="77777777" w:rsidR="001E6713" w:rsidRPr="00711792" w:rsidRDefault="001E6713" w:rsidP="001E6713">
            <w:pPr>
              <w:rPr>
                <w:rFonts w:cs="Arial"/>
                <w:b/>
                <w:bCs/>
                <w:sz w:val="22"/>
                <w:szCs w:val="22"/>
              </w:rPr>
            </w:pPr>
            <w:r w:rsidRPr="00711792">
              <w:rPr>
                <w:rFonts w:cs="Arial"/>
                <w:b/>
                <w:bCs/>
                <w:sz w:val="22"/>
                <w:szCs w:val="22"/>
              </w:rPr>
              <w:t xml:space="preserve">Servicio de calibración al cabo de un año sin costo </w:t>
            </w:r>
            <w:r w:rsidR="0002280A" w:rsidRPr="00711792">
              <w:rPr>
                <w:rFonts w:cs="Arial"/>
                <w:b/>
                <w:bCs/>
                <w:sz w:val="22"/>
                <w:szCs w:val="22"/>
              </w:rPr>
              <w:t>e</w:t>
            </w:r>
            <w:r w:rsidRPr="00711792">
              <w:rPr>
                <w:rFonts w:cs="Arial"/>
                <w:b/>
                <w:bCs/>
                <w:sz w:val="22"/>
                <w:szCs w:val="22"/>
              </w:rPr>
              <w:t>n el centro de servicio</w:t>
            </w:r>
            <w:r w:rsidR="00CF4251">
              <w:rPr>
                <w:rFonts w:cs="Arial"/>
                <w:b/>
                <w:bCs/>
                <w:sz w:val="22"/>
                <w:szCs w:val="22"/>
              </w:rPr>
              <w:t xml:space="preserve"> local</w:t>
            </w:r>
            <w:r w:rsidRPr="00711792">
              <w:rPr>
                <w:rFonts w:cs="Arial"/>
                <w:b/>
                <w:bCs/>
                <w:sz w:val="22"/>
                <w:szCs w:val="22"/>
              </w:rPr>
              <w:t xml:space="preserve"> certificado</w:t>
            </w:r>
            <w:r w:rsidR="00C57B53">
              <w:rPr>
                <w:rFonts w:cs="Arial"/>
                <w:b/>
                <w:bCs/>
                <w:sz w:val="22"/>
                <w:szCs w:val="22"/>
              </w:rPr>
              <w:t xml:space="preserve">, </w:t>
            </w:r>
            <w:r w:rsidR="00C57B53" w:rsidRPr="00EA3D20">
              <w:rPr>
                <w:rFonts w:cs="Arial"/>
                <w:b/>
                <w:bCs/>
                <w:color w:val="000000" w:themeColor="text1"/>
                <w:sz w:val="22"/>
                <w:szCs w:val="22"/>
              </w:rPr>
              <w:t>certificado apostillado del centro de servicio emitido por el proveedor</w:t>
            </w:r>
            <w:r w:rsidR="00C57B53" w:rsidRPr="00C57B53">
              <w:rPr>
                <w:rFonts w:cs="Arial"/>
                <w:b/>
                <w:bCs/>
                <w:color w:val="FF0000"/>
                <w:sz w:val="22"/>
                <w:szCs w:val="22"/>
              </w:rPr>
              <w:t>.</w:t>
            </w:r>
          </w:p>
        </w:tc>
      </w:tr>
      <w:tr w:rsidR="001E6713" w:rsidRPr="00711792" w14:paraId="7E0BA29C" w14:textId="77777777" w:rsidTr="009B6EB1">
        <w:trPr>
          <w:trHeight w:val="228"/>
        </w:trPr>
        <w:tc>
          <w:tcPr>
            <w:tcW w:w="8828" w:type="dxa"/>
            <w:vAlign w:val="center"/>
          </w:tcPr>
          <w:p w14:paraId="38D27CD4" w14:textId="77777777" w:rsidR="001E6713" w:rsidRPr="00711792" w:rsidRDefault="0002280A" w:rsidP="001E6713">
            <w:pPr>
              <w:rPr>
                <w:rFonts w:cs="Arial"/>
                <w:b/>
                <w:bCs/>
                <w:sz w:val="22"/>
                <w:szCs w:val="22"/>
              </w:rPr>
            </w:pPr>
            <w:r w:rsidRPr="00711792">
              <w:rPr>
                <w:rFonts w:cs="Arial"/>
                <w:b/>
                <w:bCs/>
                <w:sz w:val="22"/>
                <w:szCs w:val="22"/>
              </w:rPr>
              <w:lastRenderedPageBreak/>
              <w:t>Certificado de calibración para cada una de las aplicaciones</w:t>
            </w:r>
          </w:p>
        </w:tc>
      </w:tr>
      <w:tr w:rsidR="001E6713" w:rsidRPr="00711792" w14:paraId="4844E1DA" w14:textId="77777777" w:rsidTr="009B6EB1">
        <w:trPr>
          <w:trHeight w:val="228"/>
        </w:trPr>
        <w:tc>
          <w:tcPr>
            <w:tcW w:w="8828" w:type="dxa"/>
            <w:vAlign w:val="center"/>
          </w:tcPr>
          <w:p w14:paraId="1F6A3375" w14:textId="77777777" w:rsidR="001E6713" w:rsidRPr="00711792" w:rsidRDefault="0002280A" w:rsidP="001E6713">
            <w:pPr>
              <w:rPr>
                <w:rFonts w:cs="Arial"/>
                <w:b/>
                <w:bCs/>
                <w:sz w:val="22"/>
                <w:szCs w:val="22"/>
              </w:rPr>
            </w:pPr>
            <w:r w:rsidRPr="00711792">
              <w:rPr>
                <w:rFonts w:cs="Arial"/>
                <w:b/>
                <w:bCs/>
                <w:sz w:val="22"/>
                <w:szCs w:val="22"/>
              </w:rPr>
              <w:t>Capacitaciones</w:t>
            </w:r>
            <w:r w:rsidR="009B015E" w:rsidRPr="00711792">
              <w:rPr>
                <w:rFonts w:cs="Arial"/>
                <w:b/>
                <w:bCs/>
                <w:sz w:val="22"/>
                <w:szCs w:val="22"/>
              </w:rPr>
              <w:t xml:space="preserve"> en cada una de las aplicaciones para cda uno de los módulos de calibración</w:t>
            </w:r>
          </w:p>
        </w:tc>
      </w:tr>
      <w:tr w:rsidR="001E6713" w:rsidRPr="00711792" w14:paraId="315C5DE7" w14:textId="77777777" w:rsidTr="009B6EB1">
        <w:trPr>
          <w:trHeight w:val="228"/>
        </w:trPr>
        <w:tc>
          <w:tcPr>
            <w:tcW w:w="8828" w:type="dxa"/>
            <w:vAlign w:val="center"/>
          </w:tcPr>
          <w:p w14:paraId="15993393" w14:textId="77777777" w:rsidR="001E6713" w:rsidRPr="00711792" w:rsidRDefault="009B015E" w:rsidP="009B015E">
            <w:pPr>
              <w:rPr>
                <w:rFonts w:cs="Arial"/>
                <w:b/>
                <w:bCs/>
                <w:sz w:val="22"/>
                <w:szCs w:val="22"/>
              </w:rPr>
            </w:pPr>
            <w:r w:rsidRPr="00711792">
              <w:rPr>
                <w:rFonts w:cs="Arial"/>
                <w:b/>
                <w:bCs/>
                <w:sz w:val="22"/>
                <w:szCs w:val="22"/>
              </w:rPr>
              <w:t>Procedimiento QC/QA para análisis de mercurio en suelos para aseguramiento de resultados; donde se estandarice, la toma de muestra, preparación, tiempos de análisis, problemas asociados al análisis y toma de decisiones, realización de informe, caracterización del proceso y conclusiones.</w:t>
            </w:r>
          </w:p>
        </w:tc>
      </w:tr>
      <w:tr w:rsidR="009B015E" w:rsidRPr="00711792" w14:paraId="5AA516A4" w14:textId="77777777" w:rsidTr="009B6EB1">
        <w:trPr>
          <w:trHeight w:val="228"/>
        </w:trPr>
        <w:tc>
          <w:tcPr>
            <w:tcW w:w="8828" w:type="dxa"/>
            <w:vAlign w:val="center"/>
          </w:tcPr>
          <w:p w14:paraId="3F8B360B" w14:textId="77777777" w:rsidR="009B015E" w:rsidRPr="00711792" w:rsidRDefault="009B015E" w:rsidP="009B015E">
            <w:pPr>
              <w:rPr>
                <w:rFonts w:cs="Arial"/>
                <w:b/>
                <w:bCs/>
                <w:sz w:val="22"/>
                <w:szCs w:val="22"/>
              </w:rPr>
            </w:pPr>
            <w:r w:rsidRPr="00711792">
              <w:rPr>
                <w:rFonts w:cs="Arial"/>
                <w:b/>
                <w:bCs/>
                <w:sz w:val="22"/>
                <w:szCs w:val="22"/>
              </w:rPr>
              <w:t xml:space="preserve">Batería: </w:t>
            </w:r>
            <w:r w:rsidRPr="00711792">
              <w:rPr>
                <w:rFonts w:cs="Arial"/>
                <w:sz w:val="22"/>
                <w:szCs w:val="22"/>
              </w:rPr>
              <w:t>Debe ser recargable y debe tener cargador individual de batería a 110 VAC.</w:t>
            </w:r>
          </w:p>
        </w:tc>
      </w:tr>
      <w:tr w:rsidR="009B015E" w:rsidRPr="00711792" w14:paraId="7EC24264" w14:textId="77777777" w:rsidTr="009B6EB1">
        <w:trPr>
          <w:trHeight w:val="228"/>
        </w:trPr>
        <w:tc>
          <w:tcPr>
            <w:tcW w:w="8828" w:type="dxa"/>
            <w:vAlign w:val="center"/>
          </w:tcPr>
          <w:p w14:paraId="0A6278D5" w14:textId="77777777" w:rsidR="009B015E" w:rsidRPr="00711792" w:rsidRDefault="009B015E" w:rsidP="009B015E">
            <w:pPr>
              <w:rPr>
                <w:rFonts w:cs="Arial"/>
                <w:b/>
                <w:bCs/>
                <w:sz w:val="22"/>
                <w:szCs w:val="22"/>
              </w:rPr>
            </w:pPr>
            <w:r w:rsidRPr="00711792">
              <w:rPr>
                <w:rFonts w:cs="Arial"/>
                <w:b/>
                <w:bCs/>
                <w:sz w:val="22"/>
                <w:szCs w:val="22"/>
              </w:rPr>
              <w:t xml:space="preserve">Certificaciones; </w:t>
            </w:r>
            <w:r w:rsidRPr="00711792">
              <w:rPr>
                <w:rFonts w:cs="Arial"/>
                <w:sz w:val="22"/>
                <w:szCs w:val="22"/>
              </w:rPr>
              <w:t>Se debe contar con la certificación como centro de servicio por parte del proveedor.</w:t>
            </w:r>
          </w:p>
        </w:tc>
      </w:tr>
      <w:tr w:rsidR="009B015E" w:rsidRPr="00711792" w14:paraId="499200FC" w14:textId="77777777" w:rsidTr="009B6EB1">
        <w:trPr>
          <w:trHeight w:val="228"/>
        </w:trPr>
        <w:tc>
          <w:tcPr>
            <w:tcW w:w="8828" w:type="dxa"/>
            <w:vAlign w:val="center"/>
          </w:tcPr>
          <w:p w14:paraId="7D79ED50" w14:textId="77777777" w:rsidR="009B015E" w:rsidRPr="00711792" w:rsidRDefault="009B015E" w:rsidP="009B015E">
            <w:pPr>
              <w:rPr>
                <w:rFonts w:cs="Arial"/>
                <w:b/>
                <w:bCs/>
                <w:sz w:val="22"/>
                <w:szCs w:val="22"/>
              </w:rPr>
            </w:pPr>
            <w:r w:rsidRPr="00711792">
              <w:rPr>
                <w:rFonts w:cs="Arial"/>
                <w:b/>
                <w:bCs/>
                <w:sz w:val="22"/>
                <w:szCs w:val="22"/>
              </w:rPr>
              <w:t>Accesorios; Bolsa con 100 unidades de copas plásticas y 500 plásticos de polipropileno.</w:t>
            </w:r>
          </w:p>
        </w:tc>
      </w:tr>
      <w:tr w:rsidR="009B015E" w:rsidRPr="00711792" w14:paraId="0E99A331" w14:textId="77777777" w:rsidTr="009B6EB1">
        <w:trPr>
          <w:trHeight w:val="228"/>
        </w:trPr>
        <w:tc>
          <w:tcPr>
            <w:tcW w:w="8828" w:type="dxa"/>
            <w:vAlign w:val="center"/>
          </w:tcPr>
          <w:p w14:paraId="013CA52F" w14:textId="77777777" w:rsidR="009B015E" w:rsidRPr="00711792" w:rsidRDefault="009B015E" w:rsidP="009B015E">
            <w:pPr>
              <w:rPr>
                <w:rFonts w:cs="Arial"/>
                <w:b/>
                <w:bCs/>
                <w:sz w:val="22"/>
                <w:szCs w:val="22"/>
              </w:rPr>
            </w:pPr>
            <w:r w:rsidRPr="00711792">
              <w:rPr>
                <w:rFonts w:cs="Arial"/>
                <w:b/>
                <w:bCs/>
                <w:sz w:val="22"/>
                <w:szCs w:val="22"/>
              </w:rPr>
              <w:t>Software; informes personalizables y trazables en PDF.</w:t>
            </w:r>
          </w:p>
        </w:tc>
      </w:tr>
      <w:tr w:rsidR="009B015E" w:rsidRPr="00711792" w14:paraId="6AEB471F" w14:textId="77777777" w:rsidTr="009B6EB1">
        <w:trPr>
          <w:trHeight w:val="228"/>
        </w:trPr>
        <w:tc>
          <w:tcPr>
            <w:tcW w:w="8828" w:type="dxa"/>
            <w:vAlign w:val="center"/>
          </w:tcPr>
          <w:p w14:paraId="37163B3C" w14:textId="77777777" w:rsidR="009B015E" w:rsidRPr="00711792" w:rsidRDefault="009B015E" w:rsidP="009B015E">
            <w:pPr>
              <w:rPr>
                <w:rFonts w:cs="Arial"/>
                <w:b/>
                <w:bCs/>
                <w:sz w:val="22"/>
                <w:szCs w:val="22"/>
              </w:rPr>
            </w:pPr>
            <w:r w:rsidRPr="00711792">
              <w:rPr>
                <w:rFonts w:cs="Arial"/>
                <w:b/>
                <w:bCs/>
                <w:sz w:val="22"/>
                <w:szCs w:val="22"/>
              </w:rPr>
              <w:t>Garantía: mínimo 2 años</w:t>
            </w:r>
          </w:p>
        </w:tc>
      </w:tr>
      <w:tr w:rsidR="009B015E" w:rsidRPr="00711792" w14:paraId="2B1A9A5C" w14:textId="77777777" w:rsidTr="009B6EB1">
        <w:trPr>
          <w:trHeight w:val="228"/>
        </w:trPr>
        <w:tc>
          <w:tcPr>
            <w:tcW w:w="8828" w:type="dxa"/>
            <w:vAlign w:val="center"/>
          </w:tcPr>
          <w:p w14:paraId="5F145C02" w14:textId="77777777" w:rsidR="009B015E" w:rsidRPr="00711792" w:rsidRDefault="009B015E" w:rsidP="009B015E">
            <w:pPr>
              <w:rPr>
                <w:rFonts w:cs="Arial"/>
                <w:b/>
                <w:bCs/>
                <w:sz w:val="22"/>
                <w:szCs w:val="22"/>
              </w:rPr>
            </w:pPr>
          </w:p>
        </w:tc>
      </w:tr>
    </w:tbl>
    <w:p w14:paraId="36A088E6" w14:textId="77777777" w:rsidR="00075706" w:rsidRPr="00E275C1" w:rsidRDefault="00075706" w:rsidP="007B1631">
      <w:pPr>
        <w:rPr>
          <w:rFonts w:cs="Arial"/>
          <w:sz w:val="22"/>
          <w:szCs w:val="22"/>
        </w:rPr>
      </w:pPr>
    </w:p>
    <w:p w14:paraId="2A443879" w14:textId="77777777" w:rsidR="00201598" w:rsidRPr="00E275C1" w:rsidRDefault="00201598" w:rsidP="00201598">
      <w:pPr>
        <w:rPr>
          <w:rFonts w:ascii="Arial Narrow" w:hAnsi="Arial Narrow" w:cs="Calibri"/>
          <w:sz w:val="22"/>
          <w:szCs w:val="22"/>
        </w:rPr>
      </w:pPr>
      <w:r w:rsidRPr="00E275C1">
        <w:rPr>
          <w:rFonts w:ascii="Arial Narrow" w:hAnsi="Arial Narrow" w:cs="Calibri"/>
          <w:sz w:val="22"/>
          <w:szCs w:val="22"/>
        </w:rPr>
        <w:t xml:space="preserve">Los bienes deben ser entregados en </w:t>
      </w:r>
      <w:r w:rsidR="00CC674F" w:rsidRPr="00E275C1">
        <w:rPr>
          <w:rFonts w:ascii="Arial Narrow" w:hAnsi="Arial Narrow" w:cs="Calibri"/>
          <w:sz w:val="22"/>
          <w:szCs w:val="22"/>
        </w:rPr>
        <w:t>el punto q</w:t>
      </w:r>
      <w:r w:rsidRPr="00E275C1">
        <w:rPr>
          <w:rFonts w:ascii="Arial Narrow" w:hAnsi="Arial Narrow" w:cs="Calibri"/>
          <w:sz w:val="22"/>
          <w:szCs w:val="22"/>
        </w:rPr>
        <w:t>ue se enuncia a continuación:</w:t>
      </w:r>
    </w:p>
    <w:p w14:paraId="5E91A497" w14:textId="77777777" w:rsidR="00201598" w:rsidRPr="00E275C1" w:rsidRDefault="00201598" w:rsidP="00FD1031">
      <w:pPr>
        <w:autoSpaceDE w:val="0"/>
        <w:autoSpaceDN w:val="0"/>
        <w:adjustRightInd w:val="0"/>
        <w:contextualSpacing/>
        <w:rPr>
          <w:rFonts w:ascii="Arial Narrow" w:hAnsi="Arial Narrow" w:cs="Calibri"/>
          <w:b/>
          <w:sz w:val="22"/>
          <w:szCs w:val="22"/>
        </w:rPr>
      </w:pPr>
      <w:r w:rsidRPr="00E275C1">
        <w:rPr>
          <w:rFonts w:ascii="Arial Narrow" w:hAnsi="Arial Narrow" w:cs="Calibri"/>
          <w:b/>
          <w:sz w:val="22"/>
          <w:szCs w:val="22"/>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51"/>
        <w:gridCol w:w="3856"/>
        <w:gridCol w:w="1421"/>
      </w:tblGrid>
      <w:tr w:rsidR="00201598" w:rsidRPr="00711792" w14:paraId="5D9D33F2" w14:textId="77777777" w:rsidTr="00E167F2">
        <w:trPr>
          <w:trHeight w:val="278"/>
          <w:jc w:val="center"/>
        </w:trPr>
        <w:tc>
          <w:tcPr>
            <w:tcW w:w="5000" w:type="pct"/>
            <w:gridSpan w:val="3"/>
            <w:shd w:val="clear" w:color="auto" w:fill="A6A6A6"/>
            <w:noWrap/>
            <w:vAlign w:val="bottom"/>
          </w:tcPr>
          <w:p w14:paraId="14640EEC" w14:textId="77777777" w:rsidR="00201598" w:rsidRPr="00711792" w:rsidRDefault="00201598" w:rsidP="00E44646">
            <w:pPr>
              <w:jc w:val="center"/>
              <w:rPr>
                <w:rFonts w:ascii="Arial Narrow" w:hAnsi="Arial Narrow" w:cs="Calibri"/>
                <w:b/>
                <w:bCs/>
                <w:sz w:val="22"/>
                <w:szCs w:val="22"/>
              </w:rPr>
            </w:pPr>
            <w:r w:rsidRPr="00711792">
              <w:rPr>
                <w:rFonts w:ascii="Arial Narrow" w:hAnsi="Arial Narrow" w:cs="Calibri"/>
                <w:b/>
                <w:bCs/>
                <w:sz w:val="22"/>
                <w:szCs w:val="22"/>
              </w:rPr>
              <w:t>PUNTOS DE ENTREGA DE LOS EQUIPOS Y ELEMENTOS ADQUIRIDOS</w:t>
            </w:r>
          </w:p>
        </w:tc>
      </w:tr>
      <w:tr w:rsidR="00201598" w:rsidRPr="00711792" w14:paraId="40F9F062" w14:textId="77777777" w:rsidTr="00CC674F">
        <w:trPr>
          <w:trHeight w:val="278"/>
          <w:jc w:val="center"/>
        </w:trPr>
        <w:tc>
          <w:tcPr>
            <w:tcW w:w="2011" w:type="pct"/>
            <w:shd w:val="clear" w:color="auto" w:fill="A6A6A6"/>
            <w:noWrap/>
            <w:vAlign w:val="bottom"/>
            <w:hideMark/>
          </w:tcPr>
          <w:p w14:paraId="72DEBE4D" w14:textId="77777777" w:rsidR="00201598" w:rsidRPr="00711792" w:rsidRDefault="00201598" w:rsidP="00E167F2">
            <w:pPr>
              <w:rPr>
                <w:rFonts w:ascii="Arial Narrow" w:hAnsi="Arial Narrow" w:cs="Calibri"/>
                <w:b/>
                <w:bCs/>
                <w:sz w:val="22"/>
                <w:szCs w:val="22"/>
              </w:rPr>
            </w:pPr>
            <w:r w:rsidRPr="00711792">
              <w:rPr>
                <w:rFonts w:ascii="Arial Narrow" w:hAnsi="Arial Narrow" w:cs="Calibri"/>
                <w:b/>
                <w:bCs/>
                <w:sz w:val="22"/>
                <w:szCs w:val="22"/>
              </w:rPr>
              <w:t>ESTACIÓN Y PUNTO DE APOYO</w:t>
            </w:r>
          </w:p>
        </w:tc>
        <w:tc>
          <w:tcPr>
            <w:tcW w:w="2184" w:type="pct"/>
            <w:shd w:val="clear" w:color="auto" w:fill="A6A6A6"/>
            <w:vAlign w:val="bottom"/>
            <w:hideMark/>
          </w:tcPr>
          <w:p w14:paraId="663785AF" w14:textId="77777777" w:rsidR="00201598" w:rsidRPr="00711792" w:rsidRDefault="00201598" w:rsidP="00E167F2">
            <w:pPr>
              <w:rPr>
                <w:rFonts w:ascii="Arial Narrow" w:hAnsi="Arial Narrow" w:cs="Calibri"/>
                <w:b/>
                <w:bCs/>
                <w:sz w:val="22"/>
                <w:szCs w:val="22"/>
              </w:rPr>
            </w:pPr>
            <w:r w:rsidRPr="00711792">
              <w:rPr>
                <w:rFonts w:ascii="Arial Narrow" w:hAnsi="Arial Narrow" w:cs="Calibri"/>
                <w:b/>
                <w:bCs/>
                <w:sz w:val="22"/>
                <w:szCs w:val="22"/>
              </w:rPr>
              <w:t>DIRECCION DE ENTREGA</w:t>
            </w:r>
          </w:p>
        </w:tc>
        <w:tc>
          <w:tcPr>
            <w:tcW w:w="805" w:type="pct"/>
            <w:shd w:val="clear" w:color="auto" w:fill="A6A6A6"/>
          </w:tcPr>
          <w:p w14:paraId="7B107232" w14:textId="77777777" w:rsidR="00201598" w:rsidRPr="00711792" w:rsidRDefault="00201598" w:rsidP="00E167F2">
            <w:pPr>
              <w:rPr>
                <w:rFonts w:ascii="Arial Narrow" w:hAnsi="Arial Narrow" w:cs="Calibri"/>
                <w:b/>
                <w:bCs/>
                <w:sz w:val="22"/>
                <w:szCs w:val="22"/>
              </w:rPr>
            </w:pPr>
            <w:r w:rsidRPr="00711792">
              <w:rPr>
                <w:rFonts w:ascii="Arial Narrow" w:hAnsi="Arial Narrow" w:cs="Calibri"/>
                <w:b/>
                <w:bCs/>
                <w:sz w:val="22"/>
                <w:szCs w:val="22"/>
              </w:rPr>
              <w:t xml:space="preserve">TELÉFONOS </w:t>
            </w:r>
          </w:p>
        </w:tc>
      </w:tr>
      <w:tr w:rsidR="00201598" w:rsidRPr="00711792" w14:paraId="0F6B7A55" w14:textId="77777777" w:rsidTr="00CC674F">
        <w:trPr>
          <w:trHeight w:val="307"/>
          <w:jc w:val="center"/>
        </w:trPr>
        <w:tc>
          <w:tcPr>
            <w:tcW w:w="2011" w:type="pct"/>
            <w:noWrap/>
            <w:vAlign w:val="center"/>
          </w:tcPr>
          <w:p w14:paraId="4F87C222" w14:textId="77777777" w:rsidR="00201598" w:rsidRPr="00711792" w:rsidRDefault="00201598" w:rsidP="00E167F2">
            <w:pPr>
              <w:rPr>
                <w:rFonts w:ascii="Arial Narrow" w:hAnsi="Arial Narrow" w:cs="Calibri"/>
                <w:sz w:val="22"/>
                <w:szCs w:val="22"/>
              </w:rPr>
            </w:pPr>
            <w:r w:rsidRPr="00711792">
              <w:rPr>
                <w:rFonts w:ascii="Arial Narrow" w:hAnsi="Arial Narrow" w:cs="Calibri"/>
                <w:sz w:val="22"/>
                <w:szCs w:val="22"/>
              </w:rPr>
              <w:t xml:space="preserve">Bogotá - Sede Central </w:t>
            </w:r>
          </w:p>
        </w:tc>
        <w:tc>
          <w:tcPr>
            <w:tcW w:w="2184" w:type="pct"/>
            <w:vAlign w:val="center"/>
          </w:tcPr>
          <w:p w14:paraId="262F66B9" w14:textId="77777777" w:rsidR="00201598" w:rsidRPr="00711792" w:rsidRDefault="00201598" w:rsidP="00E167F2">
            <w:pPr>
              <w:rPr>
                <w:rFonts w:ascii="Arial Narrow" w:hAnsi="Arial Narrow" w:cs="Calibri"/>
                <w:sz w:val="22"/>
                <w:szCs w:val="22"/>
              </w:rPr>
            </w:pPr>
            <w:r w:rsidRPr="00E275C1">
              <w:rPr>
                <w:rFonts w:ascii="Arial Narrow" w:hAnsi="Arial Narrow" w:cs="Calibri"/>
                <w:sz w:val="22"/>
                <w:szCs w:val="22"/>
              </w:rPr>
              <w:t>Calle 26 No. 59 – 51 Torre 4 Pisos (8, 9 y 10), Bogotá, Colombia</w:t>
            </w:r>
          </w:p>
        </w:tc>
        <w:tc>
          <w:tcPr>
            <w:tcW w:w="805" w:type="pct"/>
          </w:tcPr>
          <w:p w14:paraId="03848EEB" w14:textId="77777777" w:rsidR="00201598" w:rsidRPr="00E275C1" w:rsidRDefault="00201598" w:rsidP="00E167F2">
            <w:pPr>
              <w:rPr>
                <w:rFonts w:ascii="Arial Narrow" w:hAnsi="Arial Narrow" w:cs="Calibri"/>
                <w:sz w:val="22"/>
                <w:szCs w:val="22"/>
              </w:rPr>
            </w:pPr>
            <w:r w:rsidRPr="00E275C1">
              <w:rPr>
                <w:rFonts w:ascii="Arial Narrow" w:hAnsi="Arial Narrow" w:cs="Calibri"/>
                <w:sz w:val="22"/>
                <w:szCs w:val="22"/>
              </w:rPr>
              <w:t>(571) 2201999 ext. 5919, 5916, 5917, 5920</w:t>
            </w:r>
          </w:p>
        </w:tc>
      </w:tr>
    </w:tbl>
    <w:p w14:paraId="2940C1C2" w14:textId="77777777" w:rsidR="00201598" w:rsidRPr="00711792" w:rsidRDefault="00201598" w:rsidP="00201598">
      <w:pPr>
        <w:rPr>
          <w:rFonts w:ascii="Arial Narrow" w:hAnsi="Arial Narrow" w:cs="Calibri"/>
          <w:sz w:val="22"/>
          <w:szCs w:val="22"/>
        </w:rPr>
      </w:pPr>
    </w:p>
    <w:p w14:paraId="3455EFC4" w14:textId="77777777" w:rsidR="00201598" w:rsidRPr="00711792" w:rsidRDefault="00201598" w:rsidP="00201598">
      <w:pPr>
        <w:rPr>
          <w:rFonts w:ascii="Arial Narrow" w:hAnsi="Arial Narrow" w:cs="Calibri"/>
          <w:sz w:val="22"/>
          <w:szCs w:val="22"/>
        </w:rPr>
      </w:pPr>
      <w:r w:rsidRPr="00711792">
        <w:rPr>
          <w:rFonts w:ascii="Arial Narrow" w:hAnsi="Arial Narrow" w:cs="Calibri"/>
          <w:sz w:val="22"/>
          <w:szCs w:val="22"/>
        </w:rPr>
        <w:t>Las cantidades y distribución de los equipos se determinaron de acuerdo al presupuesto asignado, valga anotar que puede variar de acuerdo al mayor número que sea posible adquirir una vez llevada a cabo el proceso de subasta inversa.</w:t>
      </w:r>
    </w:p>
    <w:p w14:paraId="5FDC0632" w14:textId="77777777" w:rsidR="00201598" w:rsidRPr="00711792" w:rsidRDefault="00201598" w:rsidP="00201598">
      <w:pPr>
        <w:rPr>
          <w:rFonts w:ascii="Arial Narrow" w:hAnsi="Arial Narrow" w:cs="Calibri"/>
          <w:sz w:val="22"/>
          <w:szCs w:val="22"/>
        </w:rPr>
      </w:pPr>
    </w:p>
    <w:p w14:paraId="16E69DC2" w14:textId="77777777" w:rsidR="00201598" w:rsidRPr="00711792" w:rsidRDefault="00201598" w:rsidP="00201598">
      <w:pPr>
        <w:rPr>
          <w:rFonts w:ascii="Arial Narrow" w:hAnsi="Arial Narrow" w:cs="Calibri"/>
          <w:sz w:val="22"/>
          <w:szCs w:val="22"/>
        </w:rPr>
      </w:pPr>
      <w:r w:rsidRPr="00711792">
        <w:rPr>
          <w:rFonts w:ascii="Arial Narrow" w:hAnsi="Arial Narrow" w:cs="Calibri"/>
          <w:sz w:val="22"/>
          <w:szCs w:val="22"/>
        </w:rPr>
        <w:t>El contratista deberá coordinar con la supervisión del contrato la entrega de los elementos con al menos una semana de anticipación, con el fin de que la entidad surta los trámites internos para su recepción</w:t>
      </w:r>
    </w:p>
    <w:p w14:paraId="283EDD0A" w14:textId="77777777" w:rsidR="00201598" w:rsidRPr="00711792" w:rsidRDefault="00201598" w:rsidP="00201598">
      <w:pPr>
        <w:rPr>
          <w:rFonts w:ascii="Arial Narrow" w:hAnsi="Arial Narrow" w:cs="Calibri"/>
          <w:sz w:val="22"/>
          <w:szCs w:val="22"/>
        </w:rPr>
      </w:pPr>
    </w:p>
    <w:p w14:paraId="0EB2A001" w14:textId="77777777" w:rsidR="00201598" w:rsidRPr="00711792" w:rsidRDefault="00201598" w:rsidP="00201598">
      <w:pPr>
        <w:rPr>
          <w:rFonts w:ascii="Arial Narrow" w:hAnsi="Arial Narrow" w:cs="Calibri"/>
          <w:sz w:val="22"/>
          <w:szCs w:val="22"/>
        </w:rPr>
      </w:pPr>
      <w:r w:rsidRPr="00711792">
        <w:rPr>
          <w:rFonts w:ascii="Arial Narrow" w:hAnsi="Arial Narrow" w:cs="Calibri"/>
          <w:sz w:val="22"/>
          <w:szCs w:val="22"/>
        </w:rPr>
        <w:t>La entrega deberá ser concertada con el supervisor del contrato para efectos de autorizar el ingreso del vehículo y los insumos con la debida antelación. Los horarios de entrega serán en días hábiles en el horario comprendido entre las 8:00 am y las 4:00 p.m</w:t>
      </w:r>
    </w:p>
    <w:p w14:paraId="75B0F1E5" w14:textId="77777777" w:rsidR="00201598" w:rsidRPr="00711792" w:rsidRDefault="00201598" w:rsidP="00201598">
      <w:pPr>
        <w:rPr>
          <w:rFonts w:ascii="Arial Narrow" w:hAnsi="Arial Narrow" w:cs="Calibri"/>
          <w:sz w:val="22"/>
          <w:szCs w:val="22"/>
        </w:rPr>
      </w:pPr>
    </w:p>
    <w:p w14:paraId="203CCC7D" w14:textId="77777777" w:rsidR="00201598" w:rsidRPr="00711792" w:rsidRDefault="00201598" w:rsidP="00201598">
      <w:pPr>
        <w:rPr>
          <w:rFonts w:ascii="Arial Narrow" w:hAnsi="Arial Narrow" w:cs="Calibri"/>
          <w:sz w:val="22"/>
          <w:szCs w:val="22"/>
        </w:rPr>
      </w:pPr>
      <w:r w:rsidRPr="00711792">
        <w:rPr>
          <w:rFonts w:ascii="Arial Narrow" w:hAnsi="Arial Narrow" w:cs="Calibri"/>
          <w:sz w:val="22"/>
          <w:szCs w:val="22"/>
        </w:rPr>
        <w:t>El proponente deberá contar con la logística necesaria para entregar los elementos producto del contrato, y disponer de vehículos (bien sean propios o alquilados) para la distribución de los elementos en la sede de la Agencia, con el personal suficiente para la carga y descargue</w:t>
      </w:r>
    </w:p>
    <w:p w14:paraId="577D9945" w14:textId="77777777" w:rsidR="00201598" w:rsidRPr="00711792" w:rsidRDefault="00201598" w:rsidP="00201598">
      <w:pPr>
        <w:rPr>
          <w:rFonts w:ascii="Arial Narrow" w:hAnsi="Arial Narrow" w:cs="Calibri"/>
          <w:sz w:val="22"/>
          <w:szCs w:val="22"/>
        </w:rPr>
      </w:pPr>
    </w:p>
    <w:p w14:paraId="086DDF4F" w14:textId="77777777" w:rsidR="00201598" w:rsidRPr="00711792" w:rsidRDefault="00201598" w:rsidP="00201598">
      <w:pPr>
        <w:rPr>
          <w:rFonts w:ascii="Arial Narrow" w:hAnsi="Arial Narrow" w:cs="Calibri"/>
          <w:sz w:val="22"/>
          <w:szCs w:val="22"/>
        </w:rPr>
      </w:pPr>
      <w:r w:rsidRPr="00711792">
        <w:rPr>
          <w:rFonts w:ascii="Arial Narrow" w:hAnsi="Arial Narrow" w:cs="Calibri"/>
          <w:sz w:val="22"/>
          <w:szCs w:val="22"/>
        </w:rPr>
        <w:t>Deberá contar con los equipos o ayudas mecánicas para el transporte de elementos para evitar sobre esfuerzos de sus colaboradores.</w:t>
      </w:r>
    </w:p>
    <w:p w14:paraId="7A1C9B1C" w14:textId="77777777" w:rsidR="00201598" w:rsidRPr="00E275C1" w:rsidRDefault="00201598" w:rsidP="00201598">
      <w:pPr>
        <w:rPr>
          <w:rFonts w:ascii="Arial Narrow" w:hAnsi="Arial Narrow"/>
          <w:sz w:val="22"/>
          <w:szCs w:val="22"/>
        </w:rPr>
      </w:pPr>
    </w:p>
    <w:p w14:paraId="367770F7" w14:textId="77777777" w:rsidR="00201598" w:rsidRPr="00711792" w:rsidRDefault="00201598" w:rsidP="00201598">
      <w:pPr>
        <w:rPr>
          <w:rFonts w:ascii="Arial Narrow" w:hAnsi="Arial Narrow" w:cs="Calibri"/>
          <w:b/>
          <w:sz w:val="22"/>
          <w:szCs w:val="22"/>
        </w:rPr>
      </w:pPr>
      <w:r w:rsidRPr="00711792">
        <w:rPr>
          <w:rFonts w:ascii="Arial Narrow" w:hAnsi="Arial Narrow" w:cs="Calibri"/>
          <w:b/>
          <w:sz w:val="22"/>
          <w:szCs w:val="22"/>
        </w:rPr>
        <w:t xml:space="preserve">CONDICIONES MÍNIMAS Y GARANTÍA MÍNIMA: </w:t>
      </w:r>
    </w:p>
    <w:p w14:paraId="1F358DDF" w14:textId="77777777" w:rsidR="00201598" w:rsidRPr="00E275C1" w:rsidRDefault="00201598" w:rsidP="00201598">
      <w:pPr>
        <w:pStyle w:val="WW-NormalWeb"/>
        <w:spacing w:before="0" w:after="0"/>
        <w:rPr>
          <w:rFonts w:ascii="Arial Narrow" w:hAnsi="Arial Narrow" w:cs="Calibri"/>
          <w:sz w:val="22"/>
          <w:lang w:val="es-CO" w:eastAsia="es-ES"/>
        </w:rPr>
      </w:pPr>
    </w:p>
    <w:p w14:paraId="64906B31" w14:textId="77777777" w:rsidR="00201598" w:rsidRPr="00E275C1" w:rsidRDefault="00201598" w:rsidP="00201598">
      <w:pPr>
        <w:rPr>
          <w:rFonts w:ascii="Arial Narrow" w:hAnsi="Arial Narrow" w:cs="Calibri"/>
          <w:sz w:val="22"/>
          <w:szCs w:val="22"/>
        </w:rPr>
      </w:pPr>
      <w:r w:rsidRPr="00E275C1">
        <w:rPr>
          <w:rFonts w:ascii="Arial Narrow" w:hAnsi="Arial Narrow" w:cs="Calibri"/>
          <w:sz w:val="22"/>
          <w:szCs w:val="22"/>
        </w:rPr>
        <w:t>El contratista deberá entregar los elementos dentro del término de ejecución del contrato.</w:t>
      </w:r>
    </w:p>
    <w:p w14:paraId="136D2613" w14:textId="77777777" w:rsidR="00201598" w:rsidRPr="00E275C1" w:rsidRDefault="00201598" w:rsidP="00201598">
      <w:pPr>
        <w:rPr>
          <w:rFonts w:ascii="Arial Narrow" w:hAnsi="Arial Narrow" w:cs="Calibri"/>
          <w:sz w:val="22"/>
          <w:szCs w:val="22"/>
        </w:rPr>
      </w:pPr>
    </w:p>
    <w:p w14:paraId="5D5A5043" w14:textId="77777777" w:rsidR="00201598" w:rsidRPr="00E275C1" w:rsidRDefault="00201598" w:rsidP="00201598">
      <w:pPr>
        <w:rPr>
          <w:rFonts w:ascii="Arial Narrow" w:hAnsi="Arial Narrow" w:cs="Calibri"/>
          <w:sz w:val="22"/>
          <w:szCs w:val="22"/>
        </w:rPr>
      </w:pPr>
      <w:r w:rsidRPr="00E275C1">
        <w:rPr>
          <w:rFonts w:ascii="Arial Narrow" w:hAnsi="Arial Narrow" w:cs="Calibri"/>
          <w:sz w:val="22"/>
          <w:szCs w:val="22"/>
        </w:rPr>
        <w:lastRenderedPageBreak/>
        <w:t>El costo total del equipo y/o repuesto y/o accesorios cotizados deben incluir los costos que se deriven del desarrollo del objeto del contrato (como impuestos, transporte de los equipos, personal y elementos a cada uno de los puntos de entrega establecidos en esta solicitud de cotización, mantenimiento requerido, capacitación etc.).</w:t>
      </w:r>
    </w:p>
    <w:p w14:paraId="6CC5FE5E" w14:textId="77777777" w:rsidR="00201598" w:rsidRPr="00E275C1" w:rsidRDefault="00201598" w:rsidP="00201598">
      <w:pPr>
        <w:rPr>
          <w:rFonts w:ascii="Arial Narrow" w:hAnsi="Arial Narrow" w:cs="Calibri"/>
          <w:sz w:val="22"/>
          <w:szCs w:val="22"/>
        </w:rPr>
      </w:pPr>
    </w:p>
    <w:p w14:paraId="02BC48CC" w14:textId="77777777" w:rsidR="00201598" w:rsidRPr="00E275C1" w:rsidRDefault="00201598" w:rsidP="00201598">
      <w:pPr>
        <w:rPr>
          <w:rFonts w:ascii="Arial Narrow" w:hAnsi="Arial Narrow" w:cs="Calibri"/>
          <w:sz w:val="22"/>
          <w:szCs w:val="22"/>
        </w:rPr>
      </w:pPr>
      <w:r w:rsidRPr="00E275C1">
        <w:rPr>
          <w:rFonts w:ascii="Arial Narrow" w:hAnsi="Arial Narrow" w:cs="Calibri"/>
          <w:sz w:val="22"/>
          <w:szCs w:val="22"/>
        </w:rPr>
        <w:t>Se debe entregar los siguientes documentos:</w:t>
      </w:r>
    </w:p>
    <w:p w14:paraId="0C417C46" w14:textId="77777777" w:rsidR="00201598" w:rsidRPr="00E275C1" w:rsidRDefault="00201598" w:rsidP="00201598">
      <w:pPr>
        <w:rPr>
          <w:rFonts w:ascii="Arial Narrow" w:hAnsi="Arial Narrow" w:cs="Calibri"/>
          <w:sz w:val="22"/>
          <w:szCs w:val="22"/>
        </w:rPr>
      </w:pPr>
    </w:p>
    <w:p w14:paraId="47494BD2" w14:textId="77777777" w:rsidR="00201598" w:rsidRPr="00EA3D20" w:rsidRDefault="00201598" w:rsidP="00201598">
      <w:pPr>
        <w:rPr>
          <w:rFonts w:ascii="Arial Narrow" w:hAnsi="Arial Narrow" w:cs="Calibri"/>
          <w:b/>
          <w:color w:val="000000" w:themeColor="text1"/>
          <w:sz w:val="22"/>
          <w:szCs w:val="22"/>
        </w:rPr>
      </w:pPr>
      <w:r w:rsidRPr="00E275C1">
        <w:rPr>
          <w:rFonts w:ascii="Arial Narrow" w:hAnsi="Arial Narrow" w:cs="Calibri"/>
          <w:sz w:val="22"/>
          <w:szCs w:val="22"/>
        </w:rPr>
        <w:t>Certificados de garantía expedido por el fabricante, mínimo de dos años, de los siguientes equipos (</w:t>
      </w:r>
      <w:r w:rsidR="00CF4251" w:rsidRPr="00EA3D20">
        <w:rPr>
          <w:rFonts w:ascii="Arial Narrow" w:hAnsi="Arial Narrow" w:cs="Calibri"/>
          <w:b/>
          <w:color w:val="000000" w:themeColor="text1"/>
          <w:sz w:val="22"/>
          <w:szCs w:val="22"/>
        </w:rPr>
        <w:t>ESPECTROMETRO PORTÁTIL DE RAYOS X PARA ANALISIS DE MERCURIO)</w:t>
      </w:r>
    </w:p>
    <w:p w14:paraId="61EE7F36" w14:textId="77777777" w:rsidR="00201598" w:rsidRPr="00EA3D20" w:rsidRDefault="00201598" w:rsidP="00201598">
      <w:pPr>
        <w:rPr>
          <w:rFonts w:ascii="Arial Narrow" w:hAnsi="Arial Narrow" w:cs="Calibri"/>
          <w:b/>
          <w:color w:val="000000" w:themeColor="text1"/>
          <w:sz w:val="22"/>
          <w:szCs w:val="22"/>
        </w:rPr>
      </w:pPr>
    </w:p>
    <w:p w14:paraId="1593138F" w14:textId="77777777" w:rsidR="00201598" w:rsidRPr="00EA3D20" w:rsidRDefault="00201598" w:rsidP="00201598">
      <w:pPr>
        <w:rPr>
          <w:rFonts w:ascii="Arial Narrow" w:hAnsi="Arial Narrow" w:cs="Calibri"/>
          <w:b/>
          <w:color w:val="000000" w:themeColor="text1"/>
          <w:sz w:val="22"/>
          <w:szCs w:val="22"/>
        </w:rPr>
      </w:pPr>
      <w:r w:rsidRPr="00EA3D20">
        <w:rPr>
          <w:rFonts w:ascii="Arial Narrow" w:hAnsi="Arial Narrow" w:cs="Calibri"/>
          <w:b/>
          <w:color w:val="000000" w:themeColor="text1"/>
          <w:sz w:val="22"/>
          <w:szCs w:val="22"/>
        </w:rPr>
        <w:t xml:space="preserve">Documento que contenga la referencia y ficha técnica original de fábrica de cada equipo, donde se puedan identificar el fabricante y las especificaciones técnicas mínimas requeridas para cada elemento o equipo objeto de la presente contratación, manual de uso y conservación de los mismos y la descripción de cada una de las partes que conforman el equipo ofertado, si esta en idioma diferente presentarlo en idioma castellano </w:t>
      </w:r>
    </w:p>
    <w:p w14:paraId="46621FBA" w14:textId="77777777" w:rsidR="00201598" w:rsidRPr="00EA3D20" w:rsidRDefault="00201598" w:rsidP="00201598">
      <w:pPr>
        <w:rPr>
          <w:rFonts w:ascii="Arial Narrow" w:hAnsi="Arial Narrow" w:cs="Calibri"/>
          <w:b/>
          <w:color w:val="000000" w:themeColor="text1"/>
          <w:sz w:val="22"/>
          <w:szCs w:val="22"/>
        </w:rPr>
      </w:pPr>
    </w:p>
    <w:p w14:paraId="3D68070D" w14:textId="77777777" w:rsidR="00201598" w:rsidRPr="00EA3D20" w:rsidRDefault="00201598" w:rsidP="00201598">
      <w:pPr>
        <w:rPr>
          <w:rFonts w:ascii="Arial Narrow" w:hAnsi="Arial Narrow" w:cs="Calibri"/>
          <w:b/>
          <w:bCs/>
          <w:color w:val="000000" w:themeColor="text1"/>
          <w:sz w:val="22"/>
          <w:szCs w:val="22"/>
        </w:rPr>
      </w:pPr>
      <w:r w:rsidRPr="00EA3D20">
        <w:rPr>
          <w:rFonts w:ascii="Arial Narrow" w:hAnsi="Arial Narrow" w:cs="Calibri"/>
          <w:b/>
          <w:color w:val="000000" w:themeColor="text1"/>
          <w:sz w:val="22"/>
          <w:szCs w:val="22"/>
        </w:rPr>
        <w:t>Certificado</w:t>
      </w:r>
      <w:r w:rsidR="00CF4251" w:rsidRPr="00EA3D20">
        <w:rPr>
          <w:rFonts w:ascii="Arial Narrow" w:hAnsi="Arial Narrow" w:cs="Calibri"/>
          <w:b/>
          <w:color w:val="000000" w:themeColor="text1"/>
          <w:sz w:val="22"/>
          <w:szCs w:val="22"/>
        </w:rPr>
        <w:t xml:space="preserve"> apostillado</w:t>
      </w:r>
      <w:r w:rsidRPr="00EA3D20">
        <w:rPr>
          <w:rFonts w:ascii="Arial Narrow" w:hAnsi="Arial Narrow" w:cs="Calibri"/>
          <w:b/>
          <w:color w:val="000000" w:themeColor="text1"/>
          <w:sz w:val="22"/>
          <w:szCs w:val="22"/>
        </w:rPr>
        <w:t xml:space="preserve"> de distribución y/o comercialización autorizada de la(s) marca (s) de los equipos y elementos ofertados,</w:t>
      </w:r>
      <w:r w:rsidR="00CF4251" w:rsidRPr="00EA3D20">
        <w:rPr>
          <w:rFonts w:ascii="Arial Narrow" w:hAnsi="Arial Narrow" w:cs="Calibri"/>
          <w:b/>
          <w:color w:val="000000" w:themeColor="text1"/>
          <w:sz w:val="22"/>
          <w:szCs w:val="22"/>
        </w:rPr>
        <w:t xml:space="preserve"> así como del centro de servicio</w:t>
      </w:r>
      <w:r w:rsidRPr="00EA3D20">
        <w:rPr>
          <w:rFonts w:ascii="Arial Narrow" w:hAnsi="Arial Narrow" w:cs="Calibri"/>
          <w:b/>
          <w:color w:val="000000" w:themeColor="text1"/>
          <w:sz w:val="22"/>
          <w:szCs w:val="22"/>
        </w:rPr>
        <w:t xml:space="preserve"> </w:t>
      </w:r>
      <w:r w:rsidR="00CF4251" w:rsidRPr="00EA3D20">
        <w:rPr>
          <w:rFonts w:ascii="Arial Narrow" w:hAnsi="Arial Narrow" w:cs="Calibri"/>
          <w:b/>
          <w:color w:val="000000" w:themeColor="text1"/>
          <w:sz w:val="22"/>
          <w:szCs w:val="22"/>
        </w:rPr>
        <w:t xml:space="preserve">local </w:t>
      </w:r>
      <w:r w:rsidRPr="00EA3D20">
        <w:rPr>
          <w:rFonts w:ascii="Arial Narrow" w:hAnsi="Arial Narrow" w:cs="Calibri"/>
          <w:b/>
          <w:color w:val="000000" w:themeColor="text1"/>
          <w:sz w:val="22"/>
          <w:szCs w:val="22"/>
        </w:rPr>
        <w:t>emitidos por el fabricante d</w:t>
      </w:r>
      <w:r w:rsidR="00CF4251" w:rsidRPr="00EA3D20">
        <w:rPr>
          <w:rFonts w:ascii="Arial Narrow" w:hAnsi="Arial Narrow" w:cs="Calibri"/>
          <w:b/>
          <w:color w:val="000000" w:themeColor="text1"/>
          <w:sz w:val="22"/>
          <w:szCs w:val="22"/>
        </w:rPr>
        <w:t>el</w:t>
      </w:r>
      <w:r w:rsidRPr="00EA3D20">
        <w:rPr>
          <w:rFonts w:ascii="Arial Narrow" w:hAnsi="Arial Narrow" w:cs="Calibri"/>
          <w:b/>
          <w:color w:val="000000" w:themeColor="text1"/>
          <w:sz w:val="22"/>
          <w:szCs w:val="22"/>
        </w:rPr>
        <w:t xml:space="preserve"> </w:t>
      </w:r>
      <w:r w:rsidR="00E03161" w:rsidRPr="00EA3D20">
        <w:rPr>
          <w:rFonts w:ascii="Arial Narrow" w:hAnsi="Arial Narrow" w:cs="Calibri"/>
          <w:b/>
          <w:color w:val="000000" w:themeColor="text1"/>
          <w:sz w:val="22"/>
          <w:szCs w:val="22"/>
        </w:rPr>
        <w:t xml:space="preserve">equipo: </w:t>
      </w:r>
      <w:r w:rsidR="00CF4251" w:rsidRPr="00EA3D20">
        <w:rPr>
          <w:rFonts w:ascii="Arial Narrow" w:hAnsi="Arial Narrow" w:cs="Calibri"/>
          <w:b/>
          <w:color w:val="000000" w:themeColor="text1"/>
          <w:sz w:val="22"/>
          <w:szCs w:val="22"/>
        </w:rPr>
        <w:t>ESPECTROMETRO PORTÁTIL DE RAYOS X PARA ANALISIS DE MERCURIO</w:t>
      </w:r>
    </w:p>
    <w:p w14:paraId="5AE34773" w14:textId="77777777" w:rsidR="00CF4251" w:rsidRPr="00E275C1" w:rsidRDefault="00CF4251" w:rsidP="00201598">
      <w:pPr>
        <w:rPr>
          <w:rFonts w:ascii="Arial Narrow" w:hAnsi="Arial Narrow" w:cs="Calibri"/>
          <w:sz w:val="22"/>
          <w:szCs w:val="22"/>
        </w:rPr>
      </w:pPr>
    </w:p>
    <w:p w14:paraId="5C38FCCA" w14:textId="77777777" w:rsidR="00201598" w:rsidRPr="00E275C1" w:rsidRDefault="00201598" w:rsidP="00201598">
      <w:pPr>
        <w:rPr>
          <w:rFonts w:ascii="Arial Narrow" w:hAnsi="Arial Narrow" w:cs="Calibri"/>
          <w:sz w:val="22"/>
          <w:szCs w:val="22"/>
        </w:rPr>
      </w:pPr>
      <w:r w:rsidRPr="00E275C1">
        <w:rPr>
          <w:rFonts w:ascii="Arial Narrow" w:hAnsi="Arial Narrow" w:cs="Calibri"/>
          <w:sz w:val="22"/>
          <w:szCs w:val="22"/>
        </w:rPr>
        <w:t>Los elementos que durante la garantía ofrecida presenten defectos de fabricación, deberán ser cambiados por elementos nuevos con las mismas características técnicas de los repuestos originales; dichos elementos serán suministrados por el contratista sin costo alguno para la entidad dentro de un término no superior a los quince (15) días hábiles, contados a partir de la fecha de notificación, vía e-mail o telefónica, realizada por parte del supervisor del contrato.</w:t>
      </w:r>
    </w:p>
    <w:p w14:paraId="1146AE72" w14:textId="77777777" w:rsidR="00201598" w:rsidRPr="00E275C1" w:rsidRDefault="00201598" w:rsidP="00201598">
      <w:pPr>
        <w:rPr>
          <w:rFonts w:ascii="Arial Narrow" w:hAnsi="Arial Narrow" w:cs="Calibri"/>
          <w:sz w:val="22"/>
          <w:szCs w:val="22"/>
        </w:rPr>
      </w:pPr>
    </w:p>
    <w:p w14:paraId="5F9F15D1" w14:textId="77777777" w:rsidR="00201598" w:rsidRPr="00E275C1" w:rsidRDefault="00201598" w:rsidP="00201598">
      <w:pPr>
        <w:rPr>
          <w:rFonts w:ascii="Arial Narrow" w:hAnsi="Arial Narrow" w:cs="Calibri"/>
          <w:sz w:val="22"/>
          <w:szCs w:val="22"/>
        </w:rPr>
      </w:pPr>
      <w:r w:rsidRPr="00711792">
        <w:rPr>
          <w:rFonts w:ascii="Arial Narrow" w:hAnsi="Arial Narrow"/>
          <w:color w:val="000000"/>
          <w:sz w:val="22"/>
          <w:szCs w:val="22"/>
          <w:shd w:val="clear" w:color="auto" w:fill="FFFFFF"/>
        </w:rPr>
        <w:t> </w:t>
      </w:r>
      <w:r w:rsidRPr="00E275C1">
        <w:rPr>
          <w:rFonts w:ascii="Arial Narrow" w:hAnsi="Arial Narrow" w:cs="Calibri"/>
          <w:sz w:val="22"/>
          <w:szCs w:val="22"/>
        </w:rPr>
        <w:t>Las cantidades son estimadas mas no definitivas, por lo que las mismas podrán variar dependiendo de los ahorros que se obtengan con la presentación de la menor oferta o la realización del evento de subasta, según sea el caso, de acuerdo con la priorización que efectué el Grupo de Seguridad y Salvamento Minero con el visto bueno del vicepresidente de Seguimiento, control y Seguridad minera. </w:t>
      </w:r>
    </w:p>
    <w:p w14:paraId="7514DAEC" w14:textId="77777777" w:rsidR="00201598" w:rsidRPr="00E275C1" w:rsidRDefault="00201598" w:rsidP="00201598">
      <w:pPr>
        <w:rPr>
          <w:rFonts w:ascii="Arial Narrow" w:hAnsi="Arial Narrow" w:cs="Calibri"/>
          <w:sz w:val="22"/>
          <w:szCs w:val="22"/>
        </w:rPr>
      </w:pPr>
    </w:p>
    <w:p w14:paraId="3C1F946F" w14:textId="77777777" w:rsidR="00201598" w:rsidRPr="00E275C1" w:rsidRDefault="00201598" w:rsidP="00201598">
      <w:pPr>
        <w:rPr>
          <w:rFonts w:ascii="Arial Narrow" w:hAnsi="Arial Narrow" w:cs="Calibri"/>
          <w:sz w:val="22"/>
          <w:szCs w:val="22"/>
        </w:rPr>
      </w:pPr>
      <w:r w:rsidRPr="00E275C1">
        <w:rPr>
          <w:rFonts w:ascii="Arial Narrow" w:hAnsi="Arial Narrow" w:cs="Calibri"/>
          <w:sz w:val="22"/>
          <w:szCs w:val="22"/>
        </w:rPr>
        <w:t>La propuesta deberá incluir la capacitación CERTIFICADA</w:t>
      </w:r>
      <w:r w:rsidR="00CF4251">
        <w:rPr>
          <w:rFonts w:ascii="Arial Narrow" w:hAnsi="Arial Narrow" w:cs="Calibri"/>
          <w:sz w:val="22"/>
          <w:szCs w:val="22"/>
        </w:rPr>
        <w:t xml:space="preserve"> </w:t>
      </w:r>
      <w:r w:rsidR="00CF4251" w:rsidRPr="00EA3D20">
        <w:rPr>
          <w:rFonts w:ascii="Arial Narrow" w:hAnsi="Arial Narrow" w:cs="Calibri"/>
          <w:color w:val="000000" w:themeColor="text1"/>
          <w:sz w:val="22"/>
          <w:szCs w:val="22"/>
        </w:rPr>
        <w:t>por parte del fabricante</w:t>
      </w:r>
      <w:r w:rsidRPr="00EA3D20">
        <w:rPr>
          <w:rFonts w:ascii="Arial Narrow" w:hAnsi="Arial Narrow" w:cs="Calibri"/>
          <w:color w:val="000000" w:themeColor="text1"/>
          <w:sz w:val="22"/>
          <w:szCs w:val="22"/>
        </w:rPr>
        <w:t xml:space="preserve">, en el manejo (operación), uso adecuado, cuidados y mantenimiento (predictivo, preventivo y correctivo) de los </w:t>
      </w:r>
      <w:r w:rsidRPr="00E275C1">
        <w:rPr>
          <w:rFonts w:ascii="Arial Narrow" w:hAnsi="Arial Narrow" w:cs="Calibri"/>
          <w:sz w:val="22"/>
          <w:szCs w:val="22"/>
        </w:rPr>
        <w:t xml:space="preserve">equipos.  </w:t>
      </w:r>
    </w:p>
    <w:p w14:paraId="228E342D" w14:textId="77777777" w:rsidR="00201598" w:rsidRPr="00E275C1" w:rsidRDefault="00201598" w:rsidP="00201598">
      <w:pPr>
        <w:rPr>
          <w:rFonts w:ascii="Arial Narrow" w:hAnsi="Arial Narrow" w:cs="Calibri"/>
          <w:sz w:val="22"/>
          <w:szCs w:val="22"/>
        </w:rPr>
      </w:pPr>
    </w:p>
    <w:p w14:paraId="4474719F" w14:textId="77777777" w:rsidR="00201598" w:rsidRPr="00E275C1" w:rsidRDefault="00201598" w:rsidP="00201598">
      <w:pPr>
        <w:rPr>
          <w:rFonts w:ascii="Arial Narrow" w:hAnsi="Arial Narrow" w:cs="Calibri"/>
          <w:sz w:val="22"/>
          <w:szCs w:val="22"/>
        </w:rPr>
      </w:pPr>
      <w:r w:rsidRPr="00E275C1">
        <w:rPr>
          <w:rFonts w:ascii="Arial Narrow" w:hAnsi="Arial Narrow" w:cs="Calibri"/>
          <w:sz w:val="22"/>
          <w:szCs w:val="22"/>
        </w:rPr>
        <w:t>El contratista debe garantizar el correcto funcionamiento de los componentes objeto del presente proceso.</w:t>
      </w:r>
    </w:p>
    <w:p w14:paraId="4237C158" w14:textId="77777777" w:rsidR="00201598" w:rsidRPr="00E275C1" w:rsidRDefault="00201598" w:rsidP="00201598">
      <w:pPr>
        <w:rPr>
          <w:rFonts w:ascii="Arial Narrow" w:hAnsi="Arial Narrow" w:cs="Calibri"/>
          <w:sz w:val="22"/>
          <w:szCs w:val="22"/>
        </w:rPr>
      </w:pPr>
    </w:p>
    <w:p w14:paraId="70012BFA" w14:textId="77777777" w:rsidR="00201598" w:rsidRPr="00E275C1" w:rsidRDefault="00201598" w:rsidP="00201598">
      <w:pPr>
        <w:rPr>
          <w:rFonts w:ascii="Arial Narrow" w:hAnsi="Arial Narrow" w:cs="Calibri"/>
          <w:sz w:val="22"/>
          <w:szCs w:val="22"/>
        </w:rPr>
      </w:pPr>
      <w:r w:rsidRPr="00E275C1">
        <w:rPr>
          <w:rFonts w:ascii="Arial Narrow" w:hAnsi="Arial Narrow" w:cs="Calibri"/>
          <w:sz w:val="22"/>
          <w:szCs w:val="22"/>
        </w:rPr>
        <w:t xml:space="preserve">La garantía será exigible en la ciudad de Bogotá y el contratista debe hacerla efectiva ante el fabricante. </w:t>
      </w:r>
    </w:p>
    <w:p w14:paraId="7800FBF2" w14:textId="77777777" w:rsidR="00201598" w:rsidRPr="00E275C1" w:rsidRDefault="00201598" w:rsidP="00201598">
      <w:pPr>
        <w:rPr>
          <w:rFonts w:ascii="Arial Narrow" w:hAnsi="Arial Narrow" w:cs="Calibri"/>
          <w:sz w:val="22"/>
          <w:szCs w:val="22"/>
        </w:rPr>
      </w:pPr>
    </w:p>
    <w:p w14:paraId="58CE62EE" w14:textId="77777777" w:rsidR="00201598" w:rsidRPr="00E275C1" w:rsidRDefault="00201598" w:rsidP="00201598">
      <w:pPr>
        <w:rPr>
          <w:rFonts w:ascii="Arial Narrow" w:hAnsi="Arial Narrow" w:cs="Calibri"/>
          <w:sz w:val="22"/>
          <w:szCs w:val="22"/>
        </w:rPr>
      </w:pPr>
      <w:r w:rsidRPr="00E275C1">
        <w:rPr>
          <w:rFonts w:ascii="Arial Narrow" w:hAnsi="Arial Narrow" w:cs="Calibri"/>
          <w:sz w:val="22"/>
          <w:szCs w:val="22"/>
        </w:rPr>
        <w:t>Las partes que sean reemplazadas durante el término de duración de la garantía, deben ser evaluadas por el supervisor del contrato.</w:t>
      </w:r>
    </w:p>
    <w:p w14:paraId="00B63395" w14:textId="77777777" w:rsidR="007E553C" w:rsidRPr="00E275C1" w:rsidRDefault="007E553C" w:rsidP="00201598">
      <w:pPr>
        <w:rPr>
          <w:rFonts w:ascii="Arial Narrow" w:hAnsi="Arial Narrow" w:cs="Calibri"/>
          <w:sz w:val="22"/>
          <w:szCs w:val="22"/>
        </w:rPr>
      </w:pPr>
    </w:p>
    <w:p w14:paraId="4BC1A948" w14:textId="4AEE655E" w:rsidR="007E553C" w:rsidRPr="00FD1031" w:rsidRDefault="007E553C" w:rsidP="00FD1031">
      <w:pPr>
        <w:jc w:val="center"/>
        <w:rPr>
          <w:rFonts w:ascii="Arial Narrow" w:hAnsi="Arial Narrow" w:cs="Calibri"/>
          <w:b/>
          <w:sz w:val="20"/>
          <w:szCs w:val="22"/>
        </w:rPr>
      </w:pPr>
      <w:r w:rsidRPr="00711792">
        <w:rPr>
          <w:rFonts w:ascii="Arial Narrow" w:hAnsi="Arial Narrow" w:cs="Calibri"/>
          <w:b/>
          <w:sz w:val="20"/>
          <w:szCs w:val="22"/>
        </w:rPr>
        <w:t>CANTIDADES Y DISTRIBUCIÓN DE LOS EQUIPOS</w:t>
      </w:r>
    </w:p>
    <w:p w14:paraId="5F880027" w14:textId="77777777" w:rsidR="00E03161" w:rsidRPr="00E275C1" w:rsidRDefault="00E03161" w:rsidP="00201598">
      <w:pPr>
        <w:rPr>
          <w:rFonts w:ascii="Arial Narrow" w:hAnsi="Arial Narrow" w:cs="Calibri"/>
          <w:sz w:val="22"/>
          <w:szCs w:val="22"/>
        </w:rPr>
      </w:pPr>
    </w:p>
    <w:tbl>
      <w:tblPr>
        <w:tblW w:w="4333" w:type="pct"/>
        <w:jc w:val="center"/>
        <w:tblCellMar>
          <w:left w:w="70" w:type="dxa"/>
          <w:right w:w="70" w:type="dxa"/>
        </w:tblCellMar>
        <w:tblLook w:val="04A0" w:firstRow="1" w:lastRow="0" w:firstColumn="1" w:lastColumn="0" w:noHBand="0" w:noVBand="1"/>
      </w:tblPr>
      <w:tblGrid>
        <w:gridCol w:w="222"/>
        <w:gridCol w:w="4451"/>
        <w:gridCol w:w="1559"/>
        <w:gridCol w:w="1418"/>
      </w:tblGrid>
      <w:tr w:rsidR="00001C19" w:rsidRPr="00711792" w14:paraId="205D2003" w14:textId="77777777" w:rsidTr="00001C19">
        <w:trPr>
          <w:trHeight w:val="954"/>
          <w:jc w:val="center"/>
        </w:trPr>
        <w:tc>
          <w:tcPr>
            <w:tcW w:w="145" w:type="pct"/>
            <w:tcBorders>
              <w:top w:val="single" w:sz="4" w:space="0" w:color="auto"/>
              <w:left w:val="single" w:sz="4" w:space="0" w:color="auto"/>
              <w:bottom w:val="single" w:sz="4" w:space="0" w:color="auto"/>
              <w:right w:val="single" w:sz="4" w:space="0" w:color="auto"/>
            </w:tcBorders>
            <w:shd w:val="clear" w:color="000000" w:fill="00B050"/>
            <w:noWrap/>
            <w:vAlign w:val="center"/>
            <w:hideMark/>
          </w:tcPr>
          <w:p w14:paraId="7F7ABF91" w14:textId="77777777" w:rsidR="00001C19" w:rsidRPr="00711792" w:rsidRDefault="00001C19" w:rsidP="00E03161">
            <w:pPr>
              <w:jc w:val="center"/>
              <w:rPr>
                <w:rFonts w:ascii="Calibri Light" w:hAnsi="Calibri Light" w:cs="Calibri Light"/>
                <w:b/>
                <w:bCs/>
                <w:color w:val="000000"/>
                <w:sz w:val="16"/>
                <w:szCs w:val="16"/>
              </w:rPr>
            </w:pPr>
            <w:r w:rsidRPr="00711792">
              <w:rPr>
                <w:rFonts w:ascii="Calibri Light" w:hAnsi="Calibri Light" w:cs="Calibri Light"/>
                <w:b/>
                <w:bCs/>
                <w:color w:val="000000"/>
                <w:sz w:val="16"/>
                <w:szCs w:val="16"/>
              </w:rPr>
              <w:t>|</w:t>
            </w:r>
          </w:p>
        </w:tc>
        <w:tc>
          <w:tcPr>
            <w:tcW w:w="2909" w:type="pct"/>
            <w:tcBorders>
              <w:top w:val="single" w:sz="4" w:space="0" w:color="auto"/>
              <w:left w:val="nil"/>
              <w:bottom w:val="single" w:sz="4" w:space="0" w:color="auto"/>
              <w:right w:val="single" w:sz="4" w:space="0" w:color="auto"/>
            </w:tcBorders>
            <w:shd w:val="clear" w:color="000000" w:fill="00B050"/>
            <w:noWrap/>
            <w:vAlign w:val="center"/>
            <w:hideMark/>
          </w:tcPr>
          <w:p w14:paraId="231410FE" w14:textId="77777777" w:rsidR="00001C19" w:rsidRPr="00711792" w:rsidRDefault="00001C19" w:rsidP="00E03161">
            <w:pPr>
              <w:jc w:val="center"/>
              <w:rPr>
                <w:rFonts w:ascii="Calibri Light" w:hAnsi="Calibri Light" w:cs="Calibri Light"/>
                <w:b/>
                <w:bCs/>
                <w:color w:val="000000"/>
                <w:sz w:val="16"/>
                <w:szCs w:val="16"/>
              </w:rPr>
            </w:pPr>
            <w:r w:rsidRPr="00711792">
              <w:rPr>
                <w:rFonts w:ascii="Calibri Light" w:hAnsi="Calibri Light" w:cs="Calibri Light"/>
                <w:b/>
                <w:bCs/>
                <w:color w:val="000000"/>
                <w:sz w:val="16"/>
                <w:szCs w:val="16"/>
              </w:rPr>
              <w:t>DESCRIPCION</w:t>
            </w:r>
          </w:p>
        </w:tc>
        <w:tc>
          <w:tcPr>
            <w:tcW w:w="1019" w:type="pct"/>
            <w:tcBorders>
              <w:top w:val="single" w:sz="4" w:space="0" w:color="auto"/>
              <w:left w:val="nil"/>
              <w:bottom w:val="single" w:sz="4" w:space="0" w:color="auto"/>
              <w:right w:val="single" w:sz="4" w:space="0" w:color="auto"/>
            </w:tcBorders>
            <w:shd w:val="clear" w:color="000000" w:fill="00B050"/>
            <w:vAlign w:val="center"/>
            <w:hideMark/>
          </w:tcPr>
          <w:p w14:paraId="53DCA8BA" w14:textId="77777777" w:rsidR="00001C19" w:rsidRPr="00711792" w:rsidRDefault="00001C19" w:rsidP="00E03161">
            <w:pPr>
              <w:jc w:val="center"/>
              <w:rPr>
                <w:rFonts w:ascii="Calibri Light" w:hAnsi="Calibri Light" w:cs="Calibri Light"/>
                <w:b/>
                <w:bCs/>
                <w:color w:val="000000"/>
                <w:sz w:val="16"/>
                <w:szCs w:val="16"/>
              </w:rPr>
            </w:pPr>
            <w:r w:rsidRPr="00711792">
              <w:rPr>
                <w:rFonts w:ascii="Calibri Light" w:hAnsi="Calibri Light" w:cs="Calibri Light"/>
                <w:b/>
                <w:bCs/>
                <w:color w:val="000000"/>
                <w:sz w:val="16"/>
                <w:szCs w:val="16"/>
              </w:rPr>
              <w:t>SEDE CENTRAL</w:t>
            </w:r>
          </w:p>
        </w:tc>
        <w:tc>
          <w:tcPr>
            <w:tcW w:w="927" w:type="pct"/>
            <w:tcBorders>
              <w:top w:val="single" w:sz="4" w:space="0" w:color="auto"/>
              <w:left w:val="nil"/>
              <w:bottom w:val="single" w:sz="4" w:space="0" w:color="auto"/>
              <w:right w:val="single" w:sz="4" w:space="0" w:color="auto"/>
            </w:tcBorders>
            <w:shd w:val="clear" w:color="000000" w:fill="00B050"/>
            <w:vAlign w:val="center"/>
            <w:hideMark/>
          </w:tcPr>
          <w:p w14:paraId="5341DA36" w14:textId="77777777" w:rsidR="00001C19" w:rsidRPr="00711792" w:rsidRDefault="00001C19" w:rsidP="00E03161">
            <w:pPr>
              <w:jc w:val="center"/>
              <w:rPr>
                <w:rFonts w:ascii="Calibri Light" w:hAnsi="Calibri Light" w:cs="Calibri Light"/>
                <w:b/>
                <w:bCs/>
                <w:color w:val="000000"/>
                <w:sz w:val="16"/>
                <w:szCs w:val="16"/>
              </w:rPr>
            </w:pPr>
            <w:r w:rsidRPr="00711792">
              <w:rPr>
                <w:rFonts w:ascii="Calibri Light" w:hAnsi="Calibri Light" w:cs="Calibri Light"/>
                <w:b/>
                <w:bCs/>
                <w:color w:val="000000"/>
                <w:sz w:val="16"/>
                <w:szCs w:val="16"/>
              </w:rPr>
              <w:t xml:space="preserve">CANTIDAD </w:t>
            </w:r>
            <w:r w:rsidRPr="00711792">
              <w:rPr>
                <w:rFonts w:ascii="Calibri Light" w:hAnsi="Calibri Light" w:cs="Calibri Light"/>
                <w:b/>
                <w:bCs/>
                <w:color w:val="000000"/>
                <w:sz w:val="16"/>
                <w:szCs w:val="16"/>
              </w:rPr>
              <w:br/>
              <w:t>TOTAL</w:t>
            </w:r>
          </w:p>
        </w:tc>
      </w:tr>
      <w:tr w:rsidR="00001C19" w:rsidRPr="00711792" w14:paraId="05CB6E5F" w14:textId="77777777" w:rsidTr="00001C19">
        <w:trPr>
          <w:trHeight w:val="636"/>
          <w:jc w:val="center"/>
        </w:trPr>
        <w:tc>
          <w:tcPr>
            <w:tcW w:w="145" w:type="pct"/>
            <w:tcBorders>
              <w:top w:val="nil"/>
              <w:left w:val="single" w:sz="4" w:space="0" w:color="auto"/>
              <w:bottom w:val="single" w:sz="4" w:space="0" w:color="auto"/>
              <w:right w:val="single" w:sz="4" w:space="0" w:color="auto"/>
            </w:tcBorders>
            <w:noWrap/>
            <w:vAlign w:val="center"/>
            <w:hideMark/>
          </w:tcPr>
          <w:p w14:paraId="2FA1D720" w14:textId="77777777" w:rsidR="00001C19" w:rsidRPr="00711792" w:rsidRDefault="00001C19" w:rsidP="00E03161">
            <w:pPr>
              <w:jc w:val="center"/>
              <w:rPr>
                <w:rFonts w:ascii="Calibri Light" w:hAnsi="Calibri Light" w:cs="Calibri Light"/>
                <w:color w:val="000000"/>
                <w:sz w:val="16"/>
                <w:szCs w:val="16"/>
              </w:rPr>
            </w:pPr>
            <w:r w:rsidRPr="00711792">
              <w:rPr>
                <w:rFonts w:ascii="Calibri Light" w:hAnsi="Calibri Light" w:cs="Calibri Light"/>
                <w:color w:val="000000"/>
                <w:sz w:val="16"/>
                <w:szCs w:val="16"/>
              </w:rPr>
              <w:lastRenderedPageBreak/>
              <w:t>1</w:t>
            </w:r>
          </w:p>
        </w:tc>
        <w:tc>
          <w:tcPr>
            <w:tcW w:w="2909" w:type="pct"/>
            <w:tcBorders>
              <w:top w:val="nil"/>
              <w:left w:val="nil"/>
              <w:bottom w:val="single" w:sz="4" w:space="0" w:color="auto"/>
              <w:right w:val="single" w:sz="4" w:space="0" w:color="auto"/>
            </w:tcBorders>
            <w:vAlign w:val="center"/>
          </w:tcPr>
          <w:p w14:paraId="6EC6BDC4" w14:textId="77777777" w:rsidR="00001C19" w:rsidRPr="00E275C1" w:rsidRDefault="00001C19" w:rsidP="007E553C">
            <w:pPr>
              <w:rPr>
                <w:rFonts w:ascii="Arial Narrow" w:hAnsi="Arial Narrow" w:cs="Calibri"/>
                <w:sz w:val="22"/>
                <w:szCs w:val="22"/>
              </w:rPr>
            </w:pPr>
            <w:r w:rsidRPr="00E275C1">
              <w:rPr>
                <w:rFonts w:ascii="Arial Narrow" w:hAnsi="Arial Narrow" w:cs="Calibri"/>
                <w:sz w:val="22"/>
                <w:szCs w:val="22"/>
              </w:rPr>
              <w:t xml:space="preserve">Equipo espectrómetro portátil para la detección de metales pesados y otros elementos </w:t>
            </w:r>
          </w:p>
        </w:tc>
        <w:tc>
          <w:tcPr>
            <w:tcW w:w="1019" w:type="pct"/>
            <w:tcBorders>
              <w:top w:val="nil"/>
              <w:left w:val="nil"/>
              <w:bottom w:val="single" w:sz="4" w:space="0" w:color="auto"/>
              <w:right w:val="single" w:sz="4" w:space="0" w:color="auto"/>
            </w:tcBorders>
            <w:noWrap/>
            <w:vAlign w:val="center"/>
            <w:hideMark/>
          </w:tcPr>
          <w:p w14:paraId="596AEB8F" w14:textId="3946CC5D" w:rsidR="00001C19" w:rsidRPr="008F1339" w:rsidRDefault="00833930" w:rsidP="00E03161">
            <w:pPr>
              <w:jc w:val="center"/>
              <w:rPr>
                <w:rFonts w:ascii="Calibri" w:hAnsi="Calibri" w:cs="Calibri"/>
                <w:color w:val="000000"/>
                <w:sz w:val="16"/>
                <w:szCs w:val="16"/>
              </w:rPr>
            </w:pPr>
            <w:r w:rsidRPr="008F1339">
              <w:rPr>
                <w:rFonts w:ascii="Calibri" w:hAnsi="Calibri" w:cs="Calibri"/>
                <w:color w:val="000000"/>
                <w:sz w:val="16"/>
                <w:szCs w:val="16"/>
              </w:rPr>
              <w:t>3</w:t>
            </w:r>
          </w:p>
        </w:tc>
        <w:tc>
          <w:tcPr>
            <w:tcW w:w="927" w:type="pct"/>
            <w:tcBorders>
              <w:top w:val="nil"/>
              <w:left w:val="nil"/>
              <w:bottom w:val="single" w:sz="4" w:space="0" w:color="auto"/>
              <w:right w:val="single" w:sz="4" w:space="0" w:color="auto"/>
            </w:tcBorders>
            <w:noWrap/>
            <w:vAlign w:val="center"/>
          </w:tcPr>
          <w:p w14:paraId="75DBA164" w14:textId="5CF6B32B" w:rsidR="00001C19" w:rsidRPr="008F1339" w:rsidRDefault="00833930" w:rsidP="00E03161">
            <w:pPr>
              <w:jc w:val="center"/>
              <w:rPr>
                <w:rFonts w:ascii="Calibri" w:hAnsi="Calibri" w:cs="Calibri"/>
                <w:color w:val="000000"/>
                <w:sz w:val="16"/>
                <w:szCs w:val="16"/>
              </w:rPr>
            </w:pPr>
            <w:r w:rsidRPr="008F1339">
              <w:rPr>
                <w:rFonts w:ascii="Calibri" w:hAnsi="Calibri" w:cs="Calibri"/>
                <w:color w:val="000000"/>
                <w:sz w:val="16"/>
                <w:szCs w:val="16"/>
              </w:rPr>
              <w:t>3</w:t>
            </w:r>
          </w:p>
        </w:tc>
      </w:tr>
    </w:tbl>
    <w:p w14:paraId="6855DB7F" w14:textId="77777777" w:rsidR="00E03161" w:rsidRPr="00E275C1" w:rsidRDefault="00E03161" w:rsidP="00201598">
      <w:pPr>
        <w:rPr>
          <w:rFonts w:ascii="Arial Narrow" w:hAnsi="Arial Narrow" w:cs="Calibri"/>
          <w:sz w:val="22"/>
          <w:szCs w:val="22"/>
        </w:rPr>
      </w:pPr>
    </w:p>
    <w:p w14:paraId="665300D3" w14:textId="77777777" w:rsidR="00E03161" w:rsidRPr="00E275C1" w:rsidRDefault="00E03161" w:rsidP="00201598">
      <w:pPr>
        <w:rPr>
          <w:rFonts w:ascii="Arial Narrow" w:hAnsi="Arial Narrow" w:cs="Calibri"/>
          <w:sz w:val="22"/>
          <w:szCs w:val="22"/>
        </w:rPr>
      </w:pPr>
    </w:p>
    <w:p w14:paraId="19538528" w14:textId="77777777" w:rsidR="00201598" w:rsidRPr="00E275C1" w:rsidRDefault="00201598" w:rsidP="00201598">
      <w:pPr>
        <w:rPr>
          <w:rFonts w:ascii="Arial Narrow" w:hAnsi="Arial Narrow" w:cs="Calibri"/>
          <w:b/>
          <w:sz w:val="22"/>
          <w:szCs w:val="22"/>
        </w:rPr>
      </w:pPr>
      <w:r w:rsidRPr="00E275C1">
        <w:rPr>
          <w:rFonts w:ascii="Arial Narrow" w:hAnsi="Arial Narrow" w:cs="Calibri"/>
          <w:b/>
          <w:sz w:val="22"/>
          <w:szCs w:val="22"/>
        </w:rPr>
        <w:t>CONOCEMOS, ACEPTAMOS Y NOS COMPROMETEMOS A CUMPLIR CON TODOS LOS REQUERIMIENTOS MÍNIMOS OBLIGATORIOS ESTABLECIDOS EN ESTE DOCUMENTO, LOS CUALES SE ENTENDERÁN COMO OFERTA TÉCNICA MÍNIMA.</w:t>
      </w:r>
    </w:p>
    <w:p w14:paraId="34281597" w14:textId="77777777" w:rsidR="00201598" w:rsidRPr="00E275C1" w:rsidRDefault="00201598" w:rsidP="00201598">
      <w:pPr>
        <w:rPr>
          <w:rFonts w:ascii="Arial Narrow" w:hAnsi="Arial Narrow" w:cs="Calibri"/>
          <w:sz w:val="22"/>
          <w:szCs w:val="22"/>
        </w:rPr>
      </w:pPr>
    </w:p>
    <w:p w14:paraId="00D11554" w14:textId="77777777" w:rsidR="00201598" w:rsidRPr="00E275C1" w:rsidRDefault="00201598" w:rsidP="00201598">
      <w:pPr>
        <w:rPr>
          <w:rFonts w:ascii="Arial Narrow" w:hAnsi="Arial Narrow" w:cs="Calibri"/>
          <w:sz w:val="22"/>
          <w:szCs w:val="22"/>
        </w:rPr>
      </w:pPr>
    </w:p>
    <w:p w14:paraId="702BF853" w14:textId="77777777" w:rsidR="00201598" w:rsidRPr="00E275C1" w:rsidRDefault="00201598" w:rsidP="00201598">
      <w:pPr>
        <w:rPr>
          <w:rFonts w:ascii="Arial Narrow" w:hAnsi="Arial Narrow" w:cs="Calibri"/>
          <w:sz w:val="22"/>
          <w:szCs w:val="22"/>
        </w:rPr>
      </w:pPr>
    </w:p>
    <w:p w14:paraId="61E28CED" w14:textId="77777777" w:rsidR="00201598" w:rsidRPr="00711792" w:rsidRDefault="00201598" w:rsidP="00201598">
      <w:pPr>
        <w:widowControl w:val="0"/>
        <w:autoSpaceDE w:val="0"/>
        <w:autoSpaceDN w:val="0"/>
        <w:adjustRightInd w:val="0"/>
        <w:contextualSpacing/>
        <w:rPr>
          <w:rFonts w:ascii="Arial Narrow" w:eastAsia="Calibri" w:hAnsi="Arial Narrow" w:cs="Calibri"/>
          <w:b/>
          <w:sz w:val="22"/>
          <w:szCs w:val="22"/>
          <w:lang w:eastAsia="en-US"/>
        </w:rPr>
      </w:pPr>
      <w:r w:rsidRPr="00711792">
        <w:rPr>
          <w:rFonts w:ascii="Arial Narrow" w:eastAsia="Calibri" w:hAnsi="Arial Narrow" w:cs="Calibri"/>
          <w:b/>
          <w:sz w:val="22"/>
          <w:szCs w:val="22"/>
          <w:lang w:eastAsia="en-US"/>
        </w:rPr>
        <w:t xml:space="preserve">NOMBRE DEL OFERENTE (*) __________________________________________________ </w:t>
      </w:r>
    </w:p>
    <w:p w14:paraId="4B454061" w14:textId="77777777" w:rsidR="00201598" w:rsidRPr="00711792" w:rsidRDefault="00201598" w:rsidP="00201598">
      <w:pPr>
        <w:widowControl w:val="0"/>
        <w:autoSpaceDE w:val="0"/>
        <w:autoSpaceDN w:val="0"/>
        <w:adjustRightInd w:val="0"/>
        <w:contextualSpacing/>
        <w:rPr>
          <w:rFonts w:ascii="Arial Narrow" w:eastAsia="Calibri" w:hAnsi="Arial Narrow" w:cs="Calibri"/>
          <w:b/>
          <w:sz w:val="22"/>
          <w:szCs w:val="22"/>
          <w:lang w:eastAsia="en-US"/>
        </w:rPr>
      </w:pPr>
      <w:r w:rsidRPr="00711792">
        <w:rPr>
          <w:rFonts w:ascii="Arial Narrow" w:eastAsia="Calibri" w:hAnsi="Arial Narrow" w:cs="Calibri"/>
          <w:b/>
          <w:sz w:val="22"/>
          <w:szCs w:val="22"/>
          <w:lang w:eastAsia="en-US"/>
        </w:rPr>
        <w:t xml:space="preserve">NOMBRE Y FIRMA DEL REPRESENTANTE LEGAL (**) __________________________________________ TELÉFONO(S)______________________________________________________________ DIRECCIÓN_________________________________________________________________ </w:t>
      </w:r>
    </w:p>
    <w:p w14:paraId="3AC3B2BD" w14:textId="77777777" w:rsidR="00201598" w:rsidRPr="00711792" w:rsidRDefault="00201598" w:rsidP="00201598">
      <w:pPr>
        <w:widowControl w:val="0"/>
        <w:autoSpaceDE w:val="0"/>
        <w:autoSpaceDN w:val="0"/>
        <w:adjustRightInd w:val="0"/>
        <w:contextualSpacing/>
        <w:rPr>
          <w:rFonts w:ascii="Arial Narrow" w:eastAsia="Calibri" w:hAnsi="Arial Narrow" w:cs="Calibri"/>
          <w:b/>
          <w:sz w:val="22"/>
          <w:szCs w:val="22"/>
          <w:lang w:eastAsia="en-US"/>
        </w:rPr>
      </w:pPr>
      <w:r w:rsidRPr="00711792">
        <w:rPr>
          <w:rFonts w:ascii="Arial Narrow" w:eastAsia="Calibri" w:hAnsi="Arial Narrow" w:cs="Calibri"/>
          <w:b/>
          <w:sz w:val="22"/>
          <w:szCs w:val="22"/>
          <w:lang w:eastAsia="en-US"/>
        </w:rPr>
        <w:t xml:space="preserve">CORREO ELECTRÓNICO _____________________________________ CIUDAD_____________________ PAÍS___________________________________________ FIRMA___________________________ </w:t>
      </w:r>
    </w:p>
    <w:p w14:paraId="00ACCCEA" w14:textId="77777777" w:rsidR="00201598" w:rsidRPr="00711792" w:rsidRDefault="00201598" w:rsidP="00201598">
      <w:pPr>
        <w:widowControl w:val="0"/>
        <w:autoSpaceDE w:val="0"/>
        <w:autoSpaceDN w:val="0"/>
        <w:adjustRightInd w:val="0"/>
        <w:contextualSpacing/>
        <w:rPr>
          <w:rFonts w:ascii="Arial Narrow" w:eastAsia="Calibri" w:hAnsi="Arial Narrow" w:cs="Calibri"/>
          <w:sz w:val="22"/>
          <w:szCs w:val="22"/>
          <w:lang w:eastAsia="en-US"/>
        </w:rPr>
      </w:pPr>
      <w:r w:rsidRPr="00711792">
        <w:rPr>
          <w:rFonts w:ascii="Arial Narrow" w:eastAsia="Calibri" w:hAnsi="Arial Narrow" w:cs="Calibri"/>
          <w:b/>
          <w:sz w:val="22"/>
          <w:szCs w:val="22"/>
          <w:lang w:eastAsia="en-US"/>
        </w:rPr>
        <w:t>NOMBRE_________________________ C.C. No. __________________________</w:t>
      </w:r>
      <w:r w:rsidRPr="00711792">
        <w:rPr>
          <w:rFonts w:ascii="Arial Narrow" w:eastAsia="Calibri" w:hAnsi="Arial Narrow" w:cs="Calibri"/>
          <w:sz w:val="22"/>
          <w:szCs w:val="22"/>
          <w:lang w:eastAsia="en-US"/>
        </w:rPr>
        <w:t xml:space="preserve"> </w:t>
      </w:r>
    </w:p>
    <w:p w14:paraId="003DCEBB" w14:textId="77777777" w:rsidR="00201598" w:rsidRPr="00711792" w:rsidRDefault="00201598" w:rsidP="00201598">
      <w:pPr>
        <w:widowControl w:val="0"/>
        <w:autoSpaceDE w:val="0"/>
        <w:autoSpaceDN w:val="0"/>
        <w:adjustRightInd w:val="0"/>
        <w:contextualSpacing/>
        <w:rPr>
          <w:rFonts w:ascii="Arial Narrow" w:eastAsia="Calibri" w:hAnsi="Arial Narrow" w:cs="Calibri"/>
          <w:sz w:val="22"/>
          <w:szCs w:val="22"/>
          <w:lang w:eastAsia="en-US"/>
        </w:rPr>
      </w:pPr>
      <w:r w:rsidRPr="00711792">
        <w:rPr>
          <w:rFonts w:ascii="Arial Narrow" w:eastAsia="Calibri" w:hAnsi="Arial Narrow" w:cs="Calibri"/>
          <w:sz w:val="22"/>
          <w:szCs w:val="22"/>
          <w:lang w:eastAsia="en-US"/>
        </w:rPr>
        <w:t xml:space="preserve">(*) Nombre del OFERENTE persona natural o Persona Jurídica </w:t>
      </w:r>
    </w:p>
    <w:p w14:paraId="5E30855E" w14:textId="77777777" w:rsidR="00201598" w:rsidRPr="00711792" w:rsidRDefault="00201598" w:rsidP="00201598">
      <w:pPr>
        <w:rPr>
          <w:rFonts w:ascii="Arial Narrow" w:eastAsia="Calibri" w:hAnsi="Arial Narrow" w:cs="Arial"/>
          <w:lang w:eastAsia="en-US"/>
        </w:rPr>
      </w:pPr>
      <w:r w:rsidRPr="00711792">
        <w:rPr>
          <w:rFonts w:ascii="Arial Narrow" w:eastAsia="Calibri" w:hAnsi="Arial Narrow" w:cs="Calibri"/>
          <w:sz w:val="22"/>
          <w:szCs w:val="22"/>
          <w:lang w:eastAsia="en-US"/>
        </w:rPr>
        <w:t xml:space="preserve">(**) Nombre y firma, en los casos en que aplique, del Representante legal de la Persona Jurídica </w:t>
      </w:r>
    </w:p>
    <w:p w14:paraId="06795DA6" w14:textId="77777777" w:rsidR="00201598" w:rsidRPr="00E275C1" w:rsidRDefault="00201598" w:rsidP="00201598">
      <w:pPr>
        <w:rPr>
          <w:rFonts w:ascii="Arial Narrow" w:hAnsi="Arial Narrow" w:cs="Calibri"/>
          <w:sz w:val="22"/>
          <w:szCs w:val="22"/>
        </w:rPr>
      </w:pPr>
    </w:p>
    <w:p w14:paraId="790A65FE" w14:textId="77777777" w:rsidR="00201598" w:rsidRPr="00BB19E1" w:rsidRDefault="00201598" w:rsidP="007B1631">
      <w:pPr>
        <w:rPr>
          <w:rFonts w:cs="Arial"/>
          <w:sz w:val="22"/>
          <w:szCs w:val="22"/>
          <w:lang w:val="es-ES"/>
        </w:rPr>
      </w:pPr>
    </w:p>
    <w:sectPr w:rsidR="00201598" w:rsidRPr="00BB19E1" w:rsidSect="00B82CD3">
      <w:headerReference w:type="default" r:id="rId11"/>
      <w:footerReference w:type="default" r:id="rId12"/>
      <w:pgSz w:w="12240" w:h="15840" w:code="1"/>
      <w:pgMar w:top="1701" w:right="1134" w:bottom="1701" w:left="2268" w:header="709"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FAED2" w14:textId="77777777" w:rsidR="00BD0B3B" w:rsidRPr="00711792" w:rsidRDefault="00BD0B3B" w:rsidP="00680C6F">
      <w:r w:rsidRPr="00711792">
        <w:separator/>
      </w:r>
    </w:p>
    <w:p w14:paraId="4D52B190" w14:textId="77777777" w:rsidR="00BD0B3B" w:rsidRPr="00711792" w:rsidRDefault="00BD0B3B"/>
  </w:endnote>
  <w:endnote w:type="continuationSeparator" w:id="0">
    <w:p w14:paraId="67963567" w14:textId="77777777" w:rsidR="00BD0B3B" w:rsidRPr="00711792" w:rsidRDefault="00BD0B3B" w:rsidP="00680C6F">
      <w:r w:rsidRPr="00711792">
        <w:continuationSeparator/>
      </w:r>
    </w:p>
    <w:p w14:paraId="088B9F8A" w14:textId="77777777" w:rsidR="00BD0B3B" w:rsidRPr="00711792" w:rsidRDefault="00BD0B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817"/>
      <w:gridCol w:w="2126"/>
      <w:gridCol w:w="2410"/>
      <w:gridCol w:w="3701"/>
    </w:tblGrid>
    <w:tr w:rsidR="004B4B9E" w:rsidRPr="00711792" w14:paraId="6727B7EE" w14:textId="77777777" w:rsidTr="000C0F13">
      <w:trPr>
        <w:trHeight w:val="699"/>
      </w:trPr>
      <w:tc>
        <w:tcPr>
          <w:tcW w:w="817" w:type="dxa"/>
          <w:vAlign w:val="center"/>
        </w:tcPr>
        <w:p w14:paraId="46323EEB" w14:textId="77777777" w:rsidR="004B4B9E" w:rsidRPr="00711792" w:rsidRDefault="004B4B9E" w:rsidP="004B363E">
          <w:pPr>
            <w:spacing w:before="20" w:after="20"/>
            <w:rPr>
              <w:rFonts w:asciiTheme="majorHAnsi" w:eastAsiaTheme="minorHAnsi" w:hAnsiTheme="majorHAnsi" w:cs="Calibri"/>
              <w:szCs w:val="22"/>
              <w:lang w:eastAsia="en-US"/>
            </w:rPr>
          </w:pPr>
          <w:r w:rsidRPr="00711792">
            <w:rPr>
              <w:rFonts w:asciiTheme="majorHAnsi" w:eastAsiaTheme="minorHAnsi" w:hAnsiTheme="majorHAnsi" w:cs="Calibri"/>
              <w:szCs w:val="22"/>
              <w:lang w:eastAsia="en-US"/>
            </w:rPr>
            <w:t xml:space="preserve">                                            </w:t>
          </w:r>
        </w:p>
      </w:tc>
      <w:tc>
        <w:tcPr>
          <w:tcW w:w="2126" w:type="dxa"/>
          <w:vAlign w:val="center"/>
        </w:tcPr>
        <w:p w14:paraId="10A48E72" w14:textId="77777777" w:rsidR="004B4B9E" w:rsidRPr="00711792" w:rsidRDefault="004B4B9E" w:rsidP="004B363E">
          <w:pPr>
            <w:spacing w:before="20" w:after="20"/>
            <w:rPr>
              <w:rFonts w:asciiTheme="majorHAnsi" w:eastAsiaTheme="minorHAnsi" w:hAnsiTheme="majorHAnsi" w:cs="Calibri"/>
              <w:szCs w:val="22"/>
              <w:lang w:eastAsia="en-US"/>
            </w:rPr>
          </w:pPr>
        </w:p>
      </w:tc>
      <w:tc>
        <w:tcPr>
          <w:tcW w:w="2410" w:type="dxa"/>
          <w:vAlign w:val="center"/>
        </w:tcPr>
        <w:p w14:paraId="13F9736C" w14:textId="77777777" w:rsidR="004B4B9E" w:rsidRPr="00711792" w:rsidRDefault="004B4B9E" w:rsidP="00614282">
          <w:pPr>
            <w:spacing w:before="20" w:after="20"/>
            <w:rPr>
              <w:rFonts w:asciiTheme="majorHAnsi" w:eastAsiaTheme="minorHAnsi" w:hAnsiTheme="majorHAnsi" w:cs="Calibri"/>
              <w:szCs w:val="22"/>
              <w:lang w:eastAsia="en-US"/>
            </w:rPr>
          </w:pPr>
        </w:p>
      </w:tc>
      <w:tc>
        <w:tcPr>
          <w:tcW w:w="3701" w:type="dxa"/>
          <w:vAlign w:val="center"/>
        </w:tcPr>
        <w:p w14:paraId="63CDBF10" w14:textId="77777777" w:rsidR="004B4B9E" w:rsidRPr="00711792" w:rsidRDefault="004B4B9E" w:rsidP="004B363E">
          <w:pPr>
            <w:spacing w:before="20" w:after="20"/>
            <w:rPr>
              <w:rFonts w:ascii="Arial Narrow" w:eastAsiaTheme="minorHAnsi" w:hAnsi="Arial Narrow" w:cs="Calibri"/>
              <w:sz w:val="16"/>
              <w:szCs w:val="16"/>
              <w:lang w:eastAsia="en-US"/>
            </w:rPr>
          </w:pPr>
        </w:p>
      </w:tc>
    </w:tr>
    <w:tr w:rsidR="004B4B9E" w:rsidRPr="00711792" w14:paraId="2CBAD0EE" w14:textId="77777777" w:rsidTr="000C0F13">
      <w:tc>
        <w:tcPr>
          <w:tcW w:w="2943" w:type="dxa"/>
          <w:gridSpan w:val="2"/>
          <w:vAlign w:val="center"/>
        </w:tcPr>
        <w:p w14:paraId="79C80D9C" w14:textId="77777777" w:rsidR="004B4B9E" w:rsidRPr="00711792" w:rsidRDefault="004B4B9E" w:rsidP="004B363E">
          <w:pPr>
            <w:spacing w:before="20" w:after="20"/>
            <w:jc w:val="center"/>
            <w:rPr>
              <w:rFonts w:asciiTheme="majorHAnsi" w:eastAsiaTheme="minorHAnsi" w:hAnsiTheme="majorHAnsi" w:cs="Calibri"/>
              <w:szCs w:val="22"/>
              <w:lang w:eastAsia="en-US"/>
            </w:rPr>
          </w:pPr>
        </w:p>
      </w:tc>
      <w:tc>
        <w:tcPr>
          <w:tcW w:w="2410" w:type="dxa"/>
          <w:vAlign w:val="center"/>
        </w:tcPr>
        <w:p w14:paraId="0ABF05F2" w14:textId="77777777" w:rsidR="004B4B9E" w:rsidRPr="00711792" w:rsidRDefault="004B4B9E" w:rsidP="004B363E">
          <w:pPr>
            <w:spacing w:before="20" w:after="20"/>
            <w:jc w:val="center"/>
            <w:rPr>
              <w:rFonts w:asciiTheme="majorHAnsi" w:eastAsiaTheme="minorHAnsi" w:hAnsiTheme="majorHAnsi" w:cs="Calibri"/>
              <w:szCs w:val="22"/>
              <w:lang w:eastAsia="en-US"/>
            </w:rPr>
          </w:pPr>
        </w:p>
      </w:tc>
      <w:tc>
        <w:tcPr>
          <w:tcW w:w="3701" w:type="dxa"/>
          <w:vAlign w:val="center"/>
        </w:tcPr>
        <w:p w14:paraId="74F316B3" w14:textId="77777777" w:rsidR="004B4B9E" w:rsidRPr="00711792" w:rsidRDefault="004B4B9E" w:rsidP="004B363E">
          <w:pPr>
            <w:jc w:val="right"/>
            <w:rPr>
              <w:rFonts w:ascii="Calibri" w:hAnsi="Calibri"/>
              <w:sz w:val="16"/>
              <w:szCs w:val="16"/>
            </w:rPr>
          </w:pPr>
          <w:r w:rsidRPr="00711792">
            <w:rPr>
              <w:rFonts w:ascii="Calibri" w:hAnsi="Calibri"/>
              <w:sz w:val="16"/>
              <w:szCs w:val="16"/>
            </w:rPr>
            <w:fldChar w:fldCharType="begin"/>
          </w:r>
          <w:r w:rsidRPr="00711792">
            <w:rPr>
              <w:rFonts w:ascii="Calibri" w:hAnsi="Calibri"/>
              <w:sz w:val="16"/>
              <w:szCs w:val="16"/>
            </w:rPr>
            <w:instrText xml:space="preserve"> PAGE </w:instrText>
          </w:r>
          <w:r w:rsidRPr="00711792">
            <w:rPr>
              <w:rFonts w:ascii="Calibri" w:hAnsi="Calibri"/>
              <w:sz w:val="16"/>
              <w:szCs w:val="16"/>
            </w:rPr>
            <w:fldChar w:fldCharType="separate"/>
          </w:r>
          <w:r>
            <w:rPr>
              <w:rFonts w:ascii="Calibri" w:hAnsi="Calibri"/>
              <w:noProof/>
              <w:sz w:val="16"/>
              <w:szCs w:val="16"/>
            </w:rPr>
            <w:t>11</w:t>
          </w:r>
          <w:r w:rsidRPr="00711792">
            <w:rPr>
              <w:rFonts w:ascii="Calibri" w:hAnsi="Calibri"/>
              <w:sz w:val="16"/>
              <w:szCs w:val="16"/>
            </w:rPr>
            <w:fldChar w:fldCharType="end"/>
          </w:r>
          <w:r w:rsidRPr="00711792">
            <w:rPr>
              <w:rFonts w:ascii="Calibri" w:hAnsi="Calibri"/>
              <w:sz w:val="16"/>
              <w:szCs w:val="16"/>
            </w:rPr>
            <w:t xml:space="preserve"> de </w:t>
          </w:r>
          <w:r w:rsidRPr="00711792">
            <w:rPr>
              <w:rFonts w:ascii="Calibri" w:hAnsi="Calibri"/>
              <w:sz w:val="16"/>
              <w:szCs w:val="16"/>
            </w:rPr>
            <w:fldChar w:fldCharType="begin"/>
          </w:r>
          <w:r w:rsidRPr="00711792">
            <w:rPr>
              <w:rFonts w:ascii="Calibri" w:hAnsi="Calibri"/>
              <w:sz w:val="16"/>
              <w:szCs w:val="16"/>
            </w:rPr>
            <w:instrText xml:space="preserve"> NUMPAGES </w:instrText>
          </w:r>
          <w:r w:rsidRPr="00711792">
            <w:rPr>
              <w:rFonts w:ascii="Calibri" w:hAnsi="Calibri"/>
              <w:sz w:val="16"/>
              <w:szCs w:val="16"/>
            </w:rPr>
            <w:fldChar w:fldCharType="separate"/>
          </w:r>
          <w:r>
            <w:rPr>
              <w:rFonts w:ascii="Calibri" w:hAnsi="Calibri"/>
              <w:noProof/>
              <w:sz w:val="16"/>
              <w:szCs w:val="16"/>
            </w:rPr>
            <w:t>54</w:t>
          </w:r>
          <w:r w:rsidRPr="00711792">
            <w:rPr>
              <w:rFonts w:ascii="Calibri" w:hAnsi="Calibri"/>
              <w:sz w:val="16"/>
              <w:szCs w:val="16"/>
            </w:rPr>
            <w:fldChar w:fldCharType="end"/>
          </w:r>
        </w:p>
      </w:tc>
    </w:tr>
  </w:tbl>
  <w:p w14:paraId="15EE16B3" w14:textId="77777777" w:rsidR="004B4B9E" w:rsidRPr="00711792" w:rsidRDefault="004B4B9E"/>
  <w:p w14:paraId="69E99B81" w14:textId="77777777" w:rsidR="004B4B9E" w:rsidRPr="00711792" w:rsidRDefault="004B4B9E"/>
  <w:p w14:paraId="41FF92D5" w14:textId="77777777" w:rsidR="004B4B9E" w:rsidRPr="00711792" w:rsidRDefault="004B4B9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3AB6D" w14:textId="77777777" w:rsidR="00BD0B3B" w:rsidRPr="00711792" w:rsidRDefault="00BD0B3B" w:rsidP="00680C6F">
      <w:r w:rsidRPr="00711792">
        <w:separator/>
      </w:r>
    </w:p>
    <w:p w14:paraId="42846C42" w14:textId="77777777" w:rsidR="00BD0B3B" w:rsidRPr="00711792" w:rsidRDefault="00BD0B3B"/>
  </w:footnote>
  <w:footnote w:type="continuationSeparator" w:id="0">
    <w:p w14:paraId="64AA532A" w14:textId="77777777" w:rsidR="00BD0B3B" w:rsidRPr="00711792" w:rsidRDefault="00BD0B3B" w:rsidP="00680C6F">
      <w:r w:rsidRPr="00711792">
        <w:continuationSeparator/>
      </w:r>
    </w:p>
    <w:p w14:paraId="75455E60" w14:textId="77777777" w:rsidR="00BD0B3B" w:rsidRPr="00711792" w:rsidRDefault="00BD0B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C68E1" w14:textId="1D71A0BA" w:rsidR="004B4B9E" w:rsidRPr="00711792" w:rsidRDefault="00C35102">
    <w:r>
      <w:rPr>
        <w:noProof/>
      </w:rPr>
      <w:drawing>
        <wp:anchor distT="0" distB="0" distL="114300" distR="114300" simplePos="0" relativeHeight="251659264" behindDoc="1" locked="0" layoutInCell="1" allowOverlap="1" wp14:anchorId="2B2FB05A" wp14:editId="155AFBF3">
          <wp:simplePos x="0" y="0"/>
          <wp:positionH relativeFrom="margin">
            <wp:posOffset>2184400</wp:posOffset>
          </wp:positionH>
          <wp:positionV relativeFrom="paragraph">
            <wp:posOffset>-59901</wp:posOffset>
          </wp:positionV>
          <wp:extent cx="1234004" cy="613720"/>
          <wp:effectExtent l="0" t="0" r="4445" b="0"/>
          <wp:wrapNone/>
          <wp:docPr id="7" name="Imagen 6" descr="Texto&#10;&#10;Descripción generada automáticamente con confianza media">
            <a:extLst xmlns:a="http://schemas.openxmlformats.org/drawingml/2006/main">
              <a:ext uri="{FF2B5EF4-FFF2-40B4-BE49-F238E27FC236}">
                <a16:creationId xmlns:a16="http://schemas.microsoft.com/office/drawing/2014/main" id="{4A47767D-4415-8C38-888C-15656427FF8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descr="Texto&#10;&#10;Descripción generada automáticamente con confianza media">
                    <a:extLst>
                      <a:ext uri="{FF2B5EF4-FFF2-40B4-BE49-F238E27FC236}">
                        <a16:creationId xmlns:a16="http://schemas.microsoft.com/office/drawing/2014/main" id="{4A47767D-4415-8C38-888C-15656427FF8C}"/>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4004" cy="6137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7564C08"/>
    <w:lvl w:ilvl="0">
      <w:start w:val="1"/>
      <w:numFmt w:val="bullet"/>
      <w:pStyle w:val="Listaconvietas"/>
      <w:lvlText w:val=""/>
      <w:lvlJc w:val="left"/>
      <w:pPr>
        <w:tabs>
          <w:tab w:val="num" w:pos="567"/>
        </w:tabs>
        <w:ind w:left="567" w:hanging="360"/>
      </w:pPr>
      <w:rPr>
        <w:rFonts w:ascii="Symbol" w:hAnsi="Symbol" w:hint="default"/>
      </w:rPr>
    </w:lvl>
  </w:abstractNum>
  <w:abstractNum w:abstractNumId="1" w15:restartNumberingAfterBreak="0">
    <w:nsid w:val="021F08F7"/>
    <w:multiLevelType w:val="hybridMultilevel"/>
    <w:tmpl w:val="4A2A83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24F33F0"/>
    <w:multiLevelType w:val="hybridMultilevel"/>
    <w:tmpl w:val="58A896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2745A4C"/>
    <w:multiLevelType w:val="hybridMultilevel"/>
    <w:tmpl w:val="C3EEFAA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9A6F10"/>
    <w:multiLevelType w:val="hybridMultilevel"/>
    <w:tmpl w:val="BF3E341E"/>
    <w:lvl w:ilvl="0" w:tplc="F4248B84">
      <w:start w:val="1"/>
      <w:numFmt w:val="decimal"/>
      <w:lvlText w:val="%1."/>
      <w:lvlJc w:val="left"/>
      <w:pPr>
        <w:ind w:left="580" w:hanging="360"/>
      </w:pPr>
      <w:rPr>
        <w:rFonts w:hint="default"/>
      </w:rPr>
    </w:lvl>
    <w:lvl w:ilvl="1" w:tplc="240A0019" w:tentative="1">
      <w:start w:val="1"/>
      <w:numFmt w:val="lowerLetter"/>
      <w:lvlText w:val="%2."/>
      <w:lvlJc w:val="left"/>
      <w:pPr>
        <w:ind w:left="1300" w:hanging="360"/>
      </w:pPr>
    </w:lvl>
    <w:lvl w:ilvl="2" w:tplc="240A001B" w:tentative="1">
      <w:start w:val="1"/>
      <w:numFmt w:val="lowerRoman"/>
      <w:lvlText w:val="%3."/>
      <w:lvlJc w:val="right"/>
      <w:pPr>
        <w:ind w:left="2020" w:hanging="180"/>
      </w:pPr>
    </w:lvl>
    <w:lvl w:ilvl="3" w:tplc="240A000F" w:tentative="1">
      <w:start w:val="1"/>
      <w:numFmt w:val="decimal"/>
      <w:lvlText w:val="%4."/>
      <w:lvlJc w:val="left"/>
      <w:pPr>
        <w:ind w:left="2740" w:hanging="360"/>
      </w:pPr>
    </w:lvl>
    <w:lvl w:ilvl="4" w:tplc="240A0019" w:tentative="1">
      <w:start w:val="1"/>
      <w:numFmt w:val="lowerLetter"/>
      <w:lvlText w:val="%5."/>
      <w:lvlJc w:val="left"/>
      <w:pPr>
        <w:ind w:left="3460" w:hanging="360"/>
      </w:pPr>
    </w:lvl>
    <w:lvl w:ilvl="5" w:tplc="240A001B" w:tentative="1">
      <w:start w:val="1"/>
      <w:numFmt w:val="lowerRoman"/>
      <w:lvlText w:val="%6."/>
      <w:lvlJc w:val="right"/>
      <w:pPr>
        <w:ind w:left="4180" w:hanging="180"/>
      </w:pPr>
    </w:lvl>
    <w:lvl w:ilvl="6" w:tplc="240A000F" w:tentative="1">
      <w:start w:val="1"/>
      <w:numFmt w:val="decimal"/>
      <w:lvlText w:val="%7."/>
      <w:lvlJc w:val="left"/>
      <w:pPr>
        <w:ind w:left="4900" w:hanging="360"/>
      </w:pPr>
    </w:lvl>
    <w:lvl w:ilvl="7" w:tplc="240A0019" w:tentative="1">
      <w:start w:val="1"/>
      <w:numFmt w:val="lowerLetter"/>
      <w:lvlText w:val="%8."/>
      <w:lvlJc w:val="left"/>
      <w:pPr>
        <w:ind w:left="5620" w:hanging="360"/>
      </w:pPr>
    </w:lvl>
    <w:lvl w:ilvl="8" w:tplc="240A001B" w:tentative="1">
      <w:start w:val="1"/>
      <w:numFmt w:val="lowerRoman"/>
      <w:lvlText w:val="%9."/>
      <w:lvlJc w:val="right"/>
      <w:pPr>
        <w:ind w:left="6340" w:hanging="180"/>
      </w:pPr>
    </w:lvl>
  </w:abstractNum>
  <w:abstractNum w:abstractNumId="5" w15:restartNumberingAfterBreak="0">
    <w:nsid w:val="06F517B3"/>
    <w:multiLevelType w:val="hybridMultilevel"/>
    <w:tmpl w:val="D680828C"/>
    <w:lvl w:ilvl="0" w:tplc="C6D2E706">
      <w:start w:val="1"/>
      <w:numFmt w:val="upperLetter"/>
      <w:lvlText w:val="%1."/>
      <w:lvlJc w:val="left"/>
      <w:pPr>
        <w:ind w:left="2279" w:hanging="720"/>
      </w:pPr>
      <w:rPr>
        <w:rFonts w:hint="default"/>
        <w:spacing w:val="0"/>
        <w:w w:val="78"/>
        <w:lang w:val="es-ES" w:eastAsia="en-US" w:bidi="ar-SA"/>
      </w:rPr>
    </w:lvl>
    <w:lvl w:ilvl="1" w:tplc="61E065A4">
      <w:numFmt w:val="bullet"/>
      <w:lvlText w:val="•"/>
      <w:lvlJc w:val="left"/>
      <w:pPr>
        <w:ind w:left="3176" w:hanging="720"/>
      </w:pPr>
      <w:rPr>
        <w:rFonts w:hint="default"/>
        <w:lang w:val="es-ES" w:eastAsia="en-US" w:bidi="ar-SA"/>
      </w:rPr>
    </w:lvl>
    <w:lvl w:ilvl="2" w:tplc="CA20CCF8">
      <w:numFmt w:val="bullet"/>
      <w:lvlText w:val="•"/>
      <w:lvlJc w:val="left"/>
      <w:pPr>
        <w:ind w:left="4072" w:hanging="720"/>
      </w:pPr>
      <w:rPr>
        <w:rFonts w:hint="default"/>
        <w:lang w:val="es-ES" w:eastAsia="en-US" w:bidi="ar-SA"/>
      </w:rPr>
    </w:lvl>
    <w:lvl w:ilvl="3" w:tplc="C6E85F3A">
      <w:numFmt w:val="bullet"/>
      <w:lvlText w:val="•"/>
      <w:lvlJc w:val="left"/>
      <w:pPr>
        <w:ind w:left="4968" w:hanging="720"/>
      </w:pPr>
      <w:rPr>
        <w:rFonts w:hint="default"/>
        <w:lang w:val="es-ES" w:eastAsia="en-US" w:bidi="ar-SA"/>
      </w:rPr>
    </w:lvl>
    <w:lvl w:ilvl="4" w:tplc="D35AD8D4">
      <w:numFmt w:val="bullet"/>
      <w:lvlText w:val="•"/>
      <w:lvlJc w:val="left"/>
      <w:pPr>
        <w:ind w:left="5864" w:hanging="720"/>
      </w:pPr>
      <w:rPr>
        <w:rFonts w:hint="default"/>
        <w:lang w:val="es-ES" w:eastAsia="en-US" w:bidi="ar-SA"/>
      </w:rPr>
    </w:lvl>
    <w:lvl w:ilvl="5" w:tplc="EA6CC6DA">
      <w:numFmt w:val="bullet"/>
      <w:lvlText w:val="•"/>
      <w:lvlJc w:val="left"/>
      <w:pPr>
        <w:ind w:left="6760" w:hanging="720"/>
      </w:pPr>
      <w:rPr>
        <w:rFonts w:hint="default"/>
        <w:lang w:val="es-ES" w:eastAsia="en-US" w:bidi="ar-SA"/>
      </w:rPr>
    </w:lvl>
    <w:lvl w:ilvl="6" w:tplc="3BDE1BC6">
      <w:numFmt w:val="bullet"/>
      <w:lvlText w:val="•"/>
      <w:lvlJc w:val="left"/>
      <w:pPr>
        <w:ind w:left="7656" w:hanging="720"/>
      </w:pPr>
      <w:rPr>
        <w:rFonts w:hint="default"/>
        <w:lang w:val="es-ES" w:eastAsia="en-US" w:bidi="ar-SA"/>
      </w:rPr>
    </w:lvl>
    <w:lvl w:ilvl="7" w:tplc="CA64EA4A">
      <w:numFmt w:val="bullet"/>
      <w:lvlText w:val="•"/>
      <w:lvlJc w:val="left"/>
      <w:pPr>
        <w:ind w:left="8552" w:hanging="720"/>
      </w:pPr>
      <w:rPr>
        <w:rFonts w:hint="default"/>
        <w:lang w:val="es-ES" w:eastAsia="en-US" w:bidi="ar-SA"/>
      </w:rPr>
    </w:lvl>
    <w:lvl w:ilvl="8" w:tplc="DCF2BAD8">
      <w:numFmt w:val="bullet"/>
      <w:lvlText w:val="•"/>
      <w:lvlJc w:val="left"/>
      <w:pPr>
        <w:ind w:left="9448" w:hanging="720"/>
      </w:pPr>
      <w:rPr>
        <w:rFonts w:hint="default"/>
        <w:lang w:val="es-ES" w:eastAsia="en-US" w:bidi="ar-SA"/>
      </w:rPr>
    </w:lvl>
  </w:abstractNum>
  <w:abstractNum w:abstractNumId="6" w15:restartNumberingAfterBreak="0">
    <w:nsid w:val="09DC6484"/>
    <w:multiLevelType w:val="hybridMultilevel"/>
    <w:tmpl w:val="672449C6"/>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4E61C4"/>
    <w:multiLevelType w:val="multilevel"/>
    <w:tmpl w:val="D1D6A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A21B41"/>
    <w:multiLevelType w:val="hybridMultilevel"/>
    <w:tmpl w:val="09B4BE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19E0133"/>
    <w:multiLevelType w:val="hybridMultilevel"/>
    <w:tmpl w:val="47A87FC0"/>
    <w:lvl w:ilvl="0" w:tplc="3C969AEE">
      <w:start w:val="1"/>
      <w:numFmt w:val="decimal"/>
      <w:lvlText w:val="%1."/>
      <w:lvlJc w:val="left"/>
      <w:pPr>
        <w:ind w:left="580" w:hanging="360"/>
      </w:pPr>
      <w:rPr>
        <w:rFonts w:hint="default"/>
      </w:rPr>
    </w:lvl>
    <w:lvl w:ilvl="1" w:tplc="240A0019" w:tentative="1">
      <w:start w:val="1"/>
      <w:numFmt w:val="lowerLetter"/>
      <w:lvlText w:val="%2."/>
      <w:lvlJc w:val="left"/>
      <w:pPr>
        <w:ind w:left="1300" w:hanging="360"/>
      </w:pPr>
    </w:lvl>
    <w:lvl w:ilvl="2" w:tplc="240A001B" w:tentative="1">
      <w:start w:val="1"/>
      <w:numFmt w:val="lowerRoman"/>
      <w:lvlText w:val="%3."/>
      <w:lvlJc w:val="right"/>
      <w:pPr>
        <w:ind w:left="2020" w:hanging="180"/>
      </w:pPr>
    </w:lvl>
    <w:lvl w:ilvl="3" w:tplc="240A000F" w:tentative="1">
      <w:start w:val="1"/>
      <w:numFmt w:val="decimal"/>
      <w:lvlText w:val="%4."/>
      <w:lvlJc w:val="left"/>
      <w:pPr>
        <w:ind w:left="2740" w:hanging="360"/>
      </w:pPr>
    </w:lvl>
    <w:lvl w:ilvl="4" w:tplc="240A0019" w:tentative="1">
      <w:start w:val="1"/>
      <w:numFmt w:val="lowerLetter"/>
      <w:lvlText w:val="%5."/>
      <w:lvlJc w:val="left"/>
      <w:pPr>
        <w:ind w:left="3460" w:hanging="360"/>
      </w:pPr>
    </w:lvl>
    <w:lvl w:ilvl="5" w:tplc="240A001B" w:tentative="1">
      <w:start w:val="1"/>
      <w:numFmt w:val="lowerRoman"/>
      <w:lvlText w:val="%6."/>
      <w:lvlJc w:val="right"/>
      <w:pPr>
        <w:ind w:left="4180" w:hanging="180"/>
      </w:pPr>
    </w:lvl>
    <w:lvl w:ilvl="6" w:tplc="240A000F" w:tentative="1">
      <w:start w:val="1"/>
      <w:numFmt w:val="decimal"/>
      <w:lvlText w:val="%7."/>
      <w:lvlJc w:val="left"/>
      <w:pPr>
        <w:ind w:left="4900" w:hanging="360"/>
      </w:pPr>
    </w:lvl>
    <w:lvl w:ilvl="7" w:tplc="240A0019" w:tentative="1">
      <w:start w:val="1"/>
      <w:numFmt w:val="lowerLetter"/>
      <w:lvlText w:val="%8."/>
      <w:lvlJc w:val="left"/>
      <w:pPr>
        <w:ind w:left="5620" w:hanging="360"/>
      </w:pPr>
    </w:lvl>
    <w:lvl w:ilvl="8" w:tplc="240A001B" w:tentative="1">
      <w:start w:val="1"/>
      <w:numFmt w:val="lowerRoman"/>
      <w:lvlText w:val="%9."/>
      <w:lvlJc w:val="right"/>
      <w:pPr>
        <w:ind w:left="6340" w:hanging="180"/>
      </w:pPr>
    </w:lvl>
  </w:abstractNum>
  <w:abstractNum w:abstractNumId="10" w15:restartNumberingAfterBreak="0">
    <w:nsid w:val="1392012D"/>
    <w:multiLevelType w:val="multilevel"/>
    <w:tmpl w:val="A4B405CC"/>
    <w:lvl w:ilvl="0">
      <w:start w:val="2"/>
      <w:numFmt w:val="decimal"/>
      <w:lvlText w:val="%1."/>
      <w:lvlJc w:val="left"/>
      <w:pPr>
        <w:ind w:left="2210" w:hanging="706"/>
      </w:pPr>
      <w:rPr>
        <w:rFonts w:ascii="Arial" w:eastAsia="Arial" w:hAnsi="Arial" w:cs="Arial" w:hint="default"/>
        <w:b/>
        <w:bCs/>
        <w:i w:val="0"/>
        <w:iCs w:val="0"/>
        <w:spacing w:val="0"/>
        <w:w w:val="82"/>
        <w:sz w:val="22"/>
        <w:szCs w:val="22"/>
        <w:lang w:val="es-ES" w:eastAsia="en-US" w:bidi="ar-SA"/>
      </w:rPr>
    </w:lvl>
    <w:lvl w:ilvl="1">
      <w:start w:val="1"/>
      <w:numFmt w:val="decimal"/>
      <w:lvlText w:val="%1.%2."/>
      <w:lvlJc w:val="left"/>
      <w:pPr>
        <w:ind w:left="2207" w:hanging="706"/>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2207" w:hanging="706"/>
      </w:pPr>
      <w:rPr>
        <w:rFonts w:ascii="Arial" w:eastAsia="Arial" w:hAnsi="Arial" w:cs="Arial" w:hint="default"/>
        <w:b/>
        <w:bCs/>
        <w:i w:val="0"/>
        <w:iCs w:val="0"/>
        <w:spacing w:val="0"/>
        <w:w w:val="82"/>
        <w:sz w:val="22"/>
        <w:szCs w:val="22"/>
        <w:lang w:val="es-ES" w:eastAsia="en-US" w:bidi="ar-SA"/>
      </w:rPr>
    </w:lvl>
    <w:lvl w:ilvl="3">
      <w:numFmt w:val="bullet"/>
      <w:lvlText w:val="•"/>
      <w:lvlJc w:val="left"/>
      <w:pPr>
        <w:ind w:left="3347" w:hanging="706"/>
      </w:pPr>
      <w:rPr>
        <w:rFonts w:hint="default"/>
        <w:lang w:val="es-ES" w:eastAsia="en-US" w:bidi="ar-SA"/>
      </w:rPr>
    </w:lvl>
    <w:lvl w:ilvl="4">
      <w:numFmt w:val="bullet"/>
      <w:lvlText w:val="•"/>
      <w:lvlJc w:val="left"/>
      <w:pPr>
        <w:ind w:left="4475" w:hanging="706"/>
      </w:pPr>
      <w:rPr>
        <w:rFonts w:hint="default"/>
        <w:lang w:val="es-ES" w:eastAsia="en-US" w:bidi="ar-SA"/>
      </w:rPr>
    </w:lvl>
    <w:lvl w:ilvl="5">
      <w:numFmt w:val="bullet"/>
      <w:lvlText w:val="•"/>
      <w:lvlJc w:val="left"/>
      <w:pPr>
        <w:ind w:left="5602" w:hanging="706"/>
      </w:pPr>
      <w:rPr>
        <w:rFonts w:hint="default"/>
        <w:lang w:val="es-ES" w:eastAsia="en-US" w:bidi="ar-SA"/>
      </w:rPr>
    </w:lvl>
    <w:lvl w:ilvl="6">
      <w:numFmt w:val="bullet"/>
      <w:lvlText w:val="•"/>
      <w:lvlJc w:val="left"/>
      <w:pPr>
        <w:ind w:left="6730" w:hanging="706"/>
      </w:pPr>
      <w:rPr>
        <w:rFonts w:hint="default"/>
        <w:lang w:val="es-ES" w:eastAsia="en-US" w:bidi="ar-SA"/>
      </w:rPr>
    </w:lvl>
    <w:lvl w:ilvl="7">
      <w:numFmt w:val="bullet"/>
      <w:lvlText w:val="•"/>
      <w:lvlJc w:val="left"/>
      <w:pPr>
        <w:ind w:left="7857" w:hanging="706"/>
      </w:pPr>
      <w:rPr>
        <w:rFonts w:hint="default"/>
        <w:lang w:val="es-ES" w:eastAsia="en-US" w:bidi="ar-SA"/>
      </w:rPr>
    </w:lvl>
    <w:lvl w:ilvl="8">
      <w:numFmt w:val="bullet"/>
      <w:lvlText w:val="•"/>
      <w:lvlJc w:val="left"/>
      <w:pPr>
        <w:ind w:left="8985" w:hanging="706"/>
      </w:pPr>
      <w:rPr>
        <w:rFonts w:hint="default"/>
        <w:lang w:val="es-ES" w:eastAsia="en-US" w:bidi="ar-SA"/>
      </w:rPr>
    </w:lvl>
  </w:abstractNum>
  <w:abstractNum w:abstractNumId="11" w15:restartNumberingAfterBreak="0">
    <w:nsid w:val="156E6225"/>
    <w:multiLevelType w:val="hybridMultilevel"/>
    <w:tmpl w:val="D1BC9AE6"/>
    <w:lvl w:ilvl="0" w:tplc="6848F092">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178F7AEB"/>
    <w:multiLevelType w:val="hybridMultilevel"/>
    <w:tmpl w:val="C75E1B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7E96C77"/>
    <w:multiLevelType w:val="hybridMultilevel"/>
    <w:tmpl w:val="1C66B8B6"/>
    <w:lvl w:ilvl="0" w:tplc="3EBC030C">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99777A5"/>
    <w:multiLevelType w:val="hybridMultilevel"/>
    <w:tmpl w:val="4FB2C3E6"/>
    <w:lvl w:ilvl="0" w:tplc="42D66B7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AA56C9E"/>
    <w:multiLevelType w:val="multilevel"/>
    <w:tmpl w:val="4F2A7530"/>
    <w:lvl w:ilvl="0">
      <w:start w:val="1"/>
      <w:numFmt w:val="decimal"/>
      <w:lvlText w:val="%1)"/>
      <w:lvlJc w:val="left"/>
      <w:pPr>
        <w:ind w:left="360" w:hanging="360"/>
      </w:pPr>
      <w:rPr>
        <w:rFonts w:hint="default"/>
        <w:b/>
        <w:i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B8D1B1F"/>
    <w:multiLevelType w:val="hybridMultilevel"/>
    <w:tmpl w:val="4CEE96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DC25738"/>
    <w:multiLevelType w:val="hybridMultilevel"/>
    <w:tmpl w:val="6A3CEA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DE51D3C"/>
    <w:multiLevelType w:val="hybridMultilevel"/>
    <w:tmpl w:val="02CC945E"/>
    <w:lvl w:ilvl="0" w:tplc="7ED411CE">
      <w:start w:val="1"/>
      <w:numFmt w:val="decimal"/>
      <w:lvlText w:val="%1)"/>
      <w:lvlJc w:val="left"/>
      <w:pPr>
        <w:ind w:left="720" w:hanging="360"/>
      </w:pPr>
      <w:rPr>
        <w:rFonts w:hint="default"/>
        <w:b/>
      </w:rPr>
    </w:lvl>
    <w:lvl w:ilvl="1" w:tplc="7D5E241C">
      <w:start w:val="1"/>
      <w:numFmt w:val="decimal"/>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EC52088"/>
    <w:multiLevelType w:val="hybridMultilevel"/>
    <w:tmpl w:val="FC68E85E"/>
    <w:lvl w:ilvl="0" w:tplc="F55C8674">
      <w:start w:val="1"/>
      <w:numFmt w:val="bullet"/>
      <w:pStyle w:val="Prrafodelis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00338EA"/>
    <w:multiLevelType w:val="hybridMultilevel"/>
    <w:tmpl w:val="3C0E3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0BF7470"/>
    <w:multiLevelType w:val="multilevel"/>
    <w:tmpl w:val="E452ACF4"/>
    <w:lvl w:ilvl="0">
      <w:start w:val="2"/>
      <w:numFmt w:val="lowerRoman"/>
      <w:lvlText w:val="%1."/>
      <w:lvlJc w:val="right"/>
      <w:pPr>
        <w:tabs>
          <w:tab w:val="num" w:pos="720"/>
        </w:tabs>
        <w:ind w:left="720" w:hanging="360"/>
      </w:pPr>
    </w:lvl>
    <w:lvl w:ilvl="1">
      <w:start w:val="1"/>
      <w:numFmt w:val="decimal"/>
      <w:lvlText w:val="%2."/>
      <w:lvlJc w:val="left"/>
      <w:pPr>
        <w:ind w:left="1440" w:hanging="360"/>
      </w:pPr>
      <w:rPr>
        <w:rFonts w:hint="default"/>
        <w:b/>
      </w:r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23342C07"/>
    <w:multiLevelType w:val="multilevel"/>
    <w:tmpl w:val="9926DAE4"/>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56C56C6"/>
    <w:multiLevelType w:val="hybridMultilevel"/>
    <w:tmpl w:val="D89EAC24"/>
    <w:lvl w:ilvl="0" w:tplc="85EE6348">
      <w:start w:val="1"/>
      <w:numFmt w:val="decimal"/>
      <w:lvlText w:val="%1."/>
      <w:lvlJc w:val="left"/>
      <w:pPr>
        <w:ind w:left="720" w:hanging="360"/>
      </w:pPr>
      <w:rPr>
        <w:rFonts w:hint="default"/>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6280206"/>
    <w:multiLevelType w:val="multilevel"/>
    <w:tmpl w:val="38266A82"/>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ascii="Arial Narrow" w:hAnsi="Arial Narrow" w:hint="default"/>
        <w:b/>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73C733E"/>
    <w:multiLevelType w:val="multilevel"/>
    <w:tmpl w:val="F2BCDB8C"/>
    <w:lvl w:ilvl="0">
      <w:start w:val="1"/>
      <w:numFmt w:val="decimal"/>
      <w:lvlText w:val="%1"/>
      <w:lvlJc w:val="left"/>
      <w:pPr>
        <w:ind w:left="432" w:hanging="432"/>
      </w:pPr>
      <w:rPr>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6" w15:restartNumberingAfterBreak="0">
    <w:nsid w:val="2CCF471F"/>
    <w:multiLevelType w:val="hybridMultilevel"/>
    <w:tmpl w:val="4A2A83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F7F607B"/>
    <w:multiLevelType w:val="multilevel"/>
    <w:tmpl w:val="2BD4AF20"/>
    <w:lvl w:ilvl="0">
      <w:start w:val="5"/>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301F455A"/>
    <w:multiLevelType w:val="multilevel"/>
    <w:tmpl w:val="46185B5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30710C29"/>
    <w:multiLevelType w:val="multilevel"/>
    <w:tmpl w:val="A8D45A7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cs="Times New Roman" w:hint="default"/>
        <w:b/>
        <w:sz w:val="28"/>
      </w:rPr>
    </w:lvl>
    <w:lvl w:ilvl="2">
      <w:start w:val="1"/>
      <w:numFmt w:val="decimal"/>
      <w:isLgl/>
      <w:lvlText w:val="%1.%2.%3."/>
      <w:lvlJc w:val="left"/>
      <w:pPr>
        <w:ind w:left="1080" w:hanging="720"/>
      </w:pPr>
      <w:rPr>
        <w:rFonts w:cs="Times New Roman" w:hint="default"/>
        <w:b/>
        <w:sz w:val="28"/>
      </w:rPr>
    </w:lvl>
    <w:lvl w:ilvl="3">
      <w:start w:val="1"/>
      <w:numFmt w:val="decimal"/>
      <w:isLgl/>
      <w:lvlText w:val="%1.%2.%3.%4."/>
      <w:lvlJc w:val="left"/>
      <w:pPr>
        <w:ind w:left="1440" w:hanging="1080"/>
      </w:pPr>
      <w:rPr>
        <w:rFonts w:cs="Times New Roman" w:hint="default"/>
        <w:b/>
        <w:sz w:val="28"/>
      </w:rPr>
    </w:lvl>
    <w:lvl w:ilvl="4">
      <w:start w:val="1"/>
      <w:numFmt w:val="decimal"/>
      <w:isLgl/>
      <w:lvlText w:val="%1.%2.%3.%4.%5."/>
      <w:lvlJc w:val="left"/>
      <w:pPr>
        <w:ind w:left="1440" w:hanging="1080"/>
      </w:pPr>
      <w:rPr>
        <w:rFonts w:cs="Times New Roman" w:hint="default"/>
        <w:b/>
        <w:sz w:val="28"/>
      </w:rPr>
    </w:lvl>
    <w:lvl w:ilvl="5">
      <w:start w:val="1"/>
      <w:numFmt w:val="decimal"/>
      <w:isLgl/>
      <w:lvlText w:val="%1.%2.%3.%4.%5.%6."/>
      <w:lvlJc w:val="left"/>
      <w:pPr>
        <w:ind w:left="1800" w:hanging="1440"/>
      </w:pPr>
      <w:rPr>
        <w:rFonts w:cs="Times New Roman" w:hint="default"/>
        <w:b/>
        <w:sz w:val="28"/>
      </w:rPr>
    </w:lvl>
    <w:lvl w:ilvl="6">
      <w:start w:val="1"/>
      <w:numFmt w:val="decimal"/>
      <w:isLgl/>
      <w:lvlText w:val="%1.%2.%3.%4.%5.%6.%7."/>
      <w:lvlJc w:val="left"/>
      <w:pPr>
        <w:ind w:left="1800" w:hanging="1440"/>
      </w:pPr>
      <w:rPr>
        <w:rFonts w:cs="Times New Roman" w:hint="default"/>
        <w:b/>
        <w:sz w:val="28"/>
      </w:rPr>
    </w:lvl>
    <w:lvl w:ilvl="7">
      <w:start w:val="1"/>
      <w:numFmt w:val="decimal"/>
      <w:isLgl/>
      <w:lvlText w:val="%1.%2.%3.%4.%5.%6.%7.%8."/>
      <w:lvlJc w:val="left"/>
      <w:pPr>
        <w:ind w:left="2160" w:hanging="1800"/>
      </w:pPr>
      <w:rPr>
        <w:rFonts w:cs="Times New Roman" w:hint="default"/>
        <w:b/>
        <w:sz w:val="28"/>
      </w:rPr>
    </w:lvl>
    <w:lvl w:ilvl="8">
      <w:start w:val="1"/>
      <w:numFmt w:val="decimal"/>
      <w:isLgl/>
      <w:lvlText w:val="%1.%2.%3.%4.%5.%6.%7.%8.%9."/>
      <w:lvlJc w:val="left"/>
      <w:pPr>
        <w:ind w:left="2160" w:hanging="1800"/>
      </w:pPr>
      <w:rPr>
        <w:rFonts w:cs="Times New Roman" w:hint="default"/>
        <w:b/>
        <w:sz w:val="28"/>
      </w:rPr>
    </w:lvl>
  </w:abstractNum>
  <w:abstractNum w:abstractNumId="30" w15:restartNumberingAfterBreak="0">
    <w:nsid w:val="3488DDB9"/>
    <w:multiLevelType w:val="hybridMultilevel"/>
    <w:tmpl w:val="6FF0EE80"/>
    <w:lvl w:ilvl="0" w:tplc="425C35F6">
      <w:start w:val="1"/>
      <w:numFmt w:val="lowerLetter"/>
      <w:lvlText w:val="%1."/>
      <w:lvlJc w:val="left"/>
      <w:pPr>
        <w:ind w:left="360" w:hanging="360"/>
      </w:pPr>
    </w:lvl>
    <w:lvl w:ilvl="1" w:tplc="7F68430C">
      <w:start w:val="1"/>
      <w:numFmt w:val="lowerLetter"/>
      <w:lvlText w:val="%2."/>
      <w:lvlJc w:val="left"/>
      <w:pPr>
        <w:ind w:left="1080" w:hanging="360"/>
      </w:pPr>
    </w:lvl>
    <w:lvl w:ilvl="2" w:tplc="A808CCE4">
      <w:start w:val="1"/>
      <w:numFmt w:val="lowerRoman"/>
      <w:lvlText w:val="%3."/>
      <w:lvlJc w:val="right"/>
      <w:pPr>
        <w:ind w:left="1800" w:hanging="180"/>
      </w:pPr>
    </w:lvl>
    <w:lvl w:ilvl="3" w:tplc="E36AE606">
      <w:start w:val="1"/>
      <w:numFmt w:val="decimal"/>
      <w:lvlText w:val="%4."/>
      <w:lvlJc w:val="left"/>
      <w:pPr>
        <w:ind w:left="2520" w:hanging="360"/>
      </w:pPr>
    </w:lvl>
    <w:lvl w:ilvl="4" w:tplc="F22E8BF2">
      <w:start w:val="1"/>
      <w:numFmt w:val="lowerLetter"/>
      <w:lvlText w:val="%5."/>
      <w:lvlJc w:val="left"/>
      <w:pPr>
        <w:ind w:left="3240" w:hanging="360"/>
      </w:pPr>
    </w:lvl>
    <w:lvl w:ilvl="5" w:tplc="31A86D58">
      <w:start w:val="1"/>
      <w:numFmt w:val="lowerRoman"/>
      <w:lvlText w:val="%6."/>
      <w:lvlJc w:val="right"/>
      <w:pPr>
        <w:ind w:left="3960" w:hanging="180"/>
      </w:pPr>
    </w:lvl>
    <w:lvl w:ilvl="6" w:tplc="607AC7C6">
      <w:start w:val="1"/>
      <w:numFmt w:val="decimal"/>
      <w:lvlText w:val="%7."/>
      <w:lvlJc w:val="left"/>
      <w:pPr>
        <w:ind w:left="4680" w:hanging="360"/>
      </w:pPr>
    </w:lvl>
    <w:lvl w:ilvl="7" w:tplc="691E2D90">
      <w:start w:val="1"/>
      <w:numFmt w:val="lowerLetter"/>
      <w:lvlText w:val="%8."/>
      <w:lvlJc w:val="left"/>
      <w:pPr>
        <w:ind w:left="5400" w:hanging="360"/>
      </w:pPr>
    </w:lvl>
    <w:lvl w:ilvl="8" w:tplc="78085480">
      <w:start w:val="1"/>
      <w:numFmt w:val="lowerRoman"/>
      <w:lvlText w:val="%9."/>
      <w:lvlJc w:val="right"/>
      <w:pPr>
        <w:ind w:left="6120" w:hanging="180"/>
      </w:pPr>
    </w:lvl>
  </w:abstractNum>
  <w:abstractNum w:abstractNumId="31" w15:restartNumberingAfterBreak="0">
    <w:nsid w:val="34D768B8"/>
    <w:multiLevelType w:val="hybridMultilevel"/>
    <w:tmpl w:val="736ED9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36190B64"/>
    <w:multiLevelType w:val="hybridMultilevel"/>
    <w:tmpl w:val="3E722D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8391AAD"/>
    <w:multiLevelType w:val="multilevel"/>
    <w:tmpl w:val="3B3016DE"/>
    <w:lvl w:ilvl="0">
      <w:numFmt w:val="bullet"/>
      <w:lvlText w:val="-"/>
      <w:lvlJc w:val="left"/>
      <w:pPr>
        <w:ind w:left="720" w:hanging="360"/>
      </w:pPr>
      <w:rPr>
        <w:rFonts w:ascii="Arial Narrow" w:eastAsia="Arial Unicode MS" w:hAnsi="Arial Narrow"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3B2F450A"/>
    <w:multiLevelType w:val="hybridMultilevel"/>
    <w:tmpl w:val="4E0EBFF8"/>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1BD3B38"/>
    <w:multiLevelType w:val="hybridMultilevel"/>
    <w:tmpl w:val="074404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42E21BED"/>
    <w:multiLevelType w:val="hybridMultilevel"/>
    <w:tmpl w:val="3112FA0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44A53449"/>
    <w:multiLevelType w:val="hybridMultilevel"/>
    <w:tmpl w:val="EBC2FF24"/>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46A02374"/>
    <w:multiLevelType w:val="hybridMultilevel"/>
    <w:tmpl w:val="745ECFF8"/>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9CB385A"/>
    <w:multiLevelType w:val="hybridMultilevel"/>
    <w:tmpl w:val="21F64D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A8C25C4"/>
    <w:multiLevelType w:val="multilevel"/>
    <w:tmpl w:val="E452ACF4"/>
    <w:lvl w:ilvl="0">
      <w:start w:val="2"/>
      <w:numFmt w:val="lowerRoman"/>
      <w:lvlText w:val="%1."/>
      <w:lvlJc w:val="right"/>
      <w:pPr>
        <w:tabs>
          <w:tab w:val="num" w:pos="720"/>
        </w:tabs>
        <w:ind w:left="720" w:hanging="360"/>
      </w:pPr>
    </w:lvl>
    <w:lvl w:ilvl="1">
      <w:start w:val="1"/>
      <w:numFmt w:val="decimal"/>
      <w:lvlText w:val="%2."/>
      <w:lvlJc w:val="left"/>
      <w:pPr>
        <w:ind w:left="1440" w:hanging="360"/>
      </w:pPr>
      <w:rPr>
        <w:rFonts w:hint="default"/>
        <w:b/>
      </w:r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1" w15:restartNumberingAfterBreak="0">
    <w:nsid w:val="4EC51080"/>
    <w:multiLevelType w:val="hybridMultilevel"/>
    <w:tmpl w:val="A664E518"/>
    <w:lvl w:ilvl="0" w:tplc="69D6BBBA">
      <w:start w:val="1"/>
      <w:numFmt w:val="lowerLetter"/>
      <w:lvlText w:val="%1."/>
      <w:lvlJc w:val="left"/>
      <w:pPr>
        <w:ind w:left="360" w:hanging="360"/>
      </w:pPr>
    </w:lvl>
    <w:lvl w:ilvl="1" w:tplc="4E14B862">
      <w:start w:val="1"/>
      <w:numFmt w:val="lowerLetter"/>
      <w:lvlText w:val="%2."/>
      <w:lvlJc w:val="left"/>
      <w:pPr>
        <w:ind w:left="1080" w:hanging="360"/>
      </w:pPr>
    </w:lvl>
    <w:lvl w:ilvl="2" w:tplc="F9028544">
      <w:start w:val="1"/>
      <w:numFmt w:val="lowerRoman"/>
      <w:lvlText w:val="%3."/>
      <w:lvlJc w:val="right"/>
      <w:pPr>
        <w:ind w:left="1800" w:hanging="180"/>
      </w:pPr>
    </w:lvl>
    <w:lvl w:ilvl="3" w:tplc="F34E956A">
      <w:start w:val="1"/>
      <w:numFmt w:val="decimal"/>
      <w:lvlText w:val="%4."/>
      <w:lvlJc w:val="left"/>
      <w:pPr>
        <w:ind w:left="2520" w:hanging="360"/>
      </w:pPr>
    </w:lvl>
    <w:lvl w:ilvl="4" w:tplc="8D7EA3B4">
      <w:start w:val="1"/>
      <w:numFmt w:val="lowerLetter"/>
      <w:lvlText w:val="%5."/>
      <w:lvlJc w:val="left"/>
      <w:pPr>
        <w:ind w:left="3240" w:hanging="360"/>
      </w:pPr>
    </w:lvl>
    <w:lvl w:ilvl="5" w:tplc="C5725738">
      <w:start w:val="1"/>
      <w:numFmt w:val="lowerRoman"/>
      <w:lvlText w:val="%6."/>
      <w:lvlJc w:val="right"/>
      <w:pPr>
        <w:ind w:left="3960" w:hanging="180"/>
      </w:pPr>
    </w:lvl>
    <w:lvl w:ilvl="6" w:tplc="50B8F700">
      <w:start w:val="1"/>
      <w:numFmt w:val="decimal"/>
      <w:lvlText w:val="%7."/>
      <w:lvlJc w:val="left"/>
      <w:pPr>
        <w:ind w:left="4680" w:hanging="360"/>
      </w:pPr>
    </w:lvl>
    <w:lvl w:ilvl="7" w:tplc="632E4CB2">
      <w:start w:val="1"/>
      <w:numFmt w:val="lowerLetter"/>
      <w:lvlText w:val="%8."/>
      <w:lvlJc w:val="left"/>
      <w:pPr>
        <w:ind w:left="5400" w:hanging="360"/>
      </w:pPr>
    </w:lvl>
    <w:lvl w:ilvl="8" w:tplc="CFB0264E">
      <w:start w:val="1"/>
      <w:numFmt w:val="lowerRoman"/>
      <w:lvlText w:val="%9."/>
      <w:lvlJc w:val="right"/>
      <w:pPr>
        <w:ind w:left="6120" w:hanging="180"/>
      </w:pPr>
    </w:lvl>
  </w:abstractNum>
  <w:abstractNum w:abstractNumId="42" w15:restartNumberingAfterBreak="0">
    <w:nsid w:val="551E3101"/>
    <w:multiLevelType w:val="hybridMultilevel"/>
    <w:tmpl w:val="700C0272"/>
    <w:lvl w:ilvl="0" w:tplc="19926940">
      <w:numFmt w:val="bullet"/>
      <w:lvlText w:val="-"/>
      <w:lvlJc w:val="left"/>
      <w:pPr>
        <w:ind w:left="1538" w:hanging="96"/>
      </w:pPr>
      <w:rPr>
        <w:rFonts w:ascii="Arial MT" w:eastAsia="Arial MT" w:hAnsi="Arial MT" w:cs="Arial MT" w:hint="default"/>
        <w:b w:val="0"/>
        <w:bCs w:val="0"/>
        <w:i w:val="0"/>
        <w:iCs w:val="0"/>
        <w:spacing w:val="0"/>
        <w:w w:val="78"/>
        <w:sz w:val="22"/>
        <w:szCs w:val="22"/>
        <w:lang w:val="es-ES" w:eastAsia="en-US" w:bidi="ar-SA"/>
      </w:rPr>
    </w:lvl>
    <w:lvl w:ilvl="1" w:tplc="475C219A">
      <w:numFmt w:val="bullet"/>
      <w:lvlText w:val="•"/>
      <w:lvlJc w:val="left"/>
      <w:pPr>
        <w:ind w:left="2510" w:hanging="96"/>
      </w:pPr>
      <w:rPr>
        <w:rFonts w:hint="default"/>
        <w:lang w:val="es-ES" w:eastAsia="en-US" w:bidi="ar-SA"/>
      </w:rPr>
    </w:lvl>
    <w:lvl w:ilvl="2" w:tplc="79C89428">
      <w:numFmt w:val="bullet"/>
      <w:lvlText w:val="•"/>
      <w:lvlJc w:val="left"/>
      <w:pPr>
        <w:ind w:left="3480" w:hanging="96"/>
      </w:pPr>
      <w:rPr>
        <w:rFonts w:hint="default"/>
        <w:lang w:val="es-ES" w:eastAsia="en-US" w:bidi="ar-SA"/>
      </w:rPr>
    </w:lvl>
    <w:lvl w:ilvl="3" w:tplc="5B147960">
      <w:numFmt w:val="bullet"/>
      <w:lvlText w:val="•"/>
      <w:lvlJc w:val="left"/>
      <w:pPr>
        <w:ind w:left="4450" w:hanging="96"/>
      </w:pPr>
      <w:rPr>
        <w:rFonts w:hint="default"/>
        <w:lang w:val="es-ES" w:eastAsia="en-US" w:bidi="ar-SA"/>
      </w:rPr>
    </w:lvl>
    <w:lvl w:ilvl="4" w:tplc="C9B0F298">
      <w:numFmt w:val="bullet"/>
      <w:lvlText w:val="•"/>
      <w:lvlJc w:val="left"/>
      <w:pPr>
        <w:ind w:left="5420" w:hanging="96"/>
      </w:pPr>
      <w:rPr>
        <w:rFonts w:hint="default"/>
        <w:lang w:val="es-ES" w:eastAsia="en-US" w:bidi="ar-SA"/>
      </w:rPr>
    </w:lvl>
    <w:lvl w:ilvl="5" w:tplc="462442BC">
      <w:numFmt w:val="bullet"/>
      <w:lvlText w:val="•"/>
      <w:lvlJc w:val="left"/>
      <w:pPr>
        <w:ind w:left="6390" w:hanging="96"/>
      </w:pPr>
      <w:rPr>
        <w:rFonts w:hint="default"/>
        <w:lang w:val="es-ES" w:eastAsia="en-US" w:bidi="ar-SA"/>
      </w:rPr>
    </w:lvl>
    <w:lvl w:ilvl="6" w:tplc="AC108454">
      <w:numFmt w:val="bullet"/>
      <w:lvlText w:val="•"/>
      <w:lvlJc w:val="left"/>
      <w:pPr>
        <w:ind w:left="7360" w:hanging="96"/>
      </w:pPr>
      <w:rPr>
        <w:rFonts w:hint="default"/>
        <w:lang w:val="es-ES" w:eastAsia="en-US" w:bidi="ar-SA"/>
      </w:rPr>
    </w:lvl>
    <w:lvl w:ilvl="7" w:tplc="FFE21B22">
      <w:numFmt w:val="bullet"/>
      <w:lvlText w:val="•"/>
      <w:lvlJc w:val="left"/>
      <w:pPr>
        <w:ind w:left="8330" w:hanging="96"/>
      </w:pPr>
      <w:rPr>
        <w:rFonts w:hint="default"/>
        <w:lang w:val="es-ES" w:eastAsia="en-US" w:bidi="ar-SA"/>
      </w:rPr>
    </w:lvl>
    <w:lvl w:ilvl="8" w:tplc="4DC4CD38">
      <w:numFmt w:val="bullet"/>
      <w:lvlText w:val="•"/>
      <w:lvlJc w:val="left"/>
      <w:pPr>
        <w:ind w:left="9300" w:hanging="96"/>
      </w:pPr>
      <w:rPr>
        <w:rFonts w:hint="default"/>
        <w:lang w:val="es-ES" w:eastAsia="en-US" w:bidi="ar-SA"/>
      </w:rPr>
    </w:lvl>
  </w:abstractNum>
  <w:abstractNum w:abstractNumId="43" w15:restartNumberingAfterBreak="0">
    <w:nsid w:val="594D11BC"/>
    <w:multiLevelType w:val="hybridMultilevel"/>
    <w:tmpl w:val="D8E8CB8E"/>
    <w:lvl w:ilvl="0" w:tplc="B06EEEB0">
      <w:start w:val="1"/>
      <w:numFmt w:val="lowerLetter"/>
      <w:lvlText w:val="%1."/>
      <w:lvlJc w:val="left"/>
      <w:pPr>
        <w:ind w:left="360" w:hanging="360"/>
      </w:pPr>
      <w:rPr>
        <w:b w:val="0"/>
      </w:rPr>
    </w:lvl>
    <w:lvl w:ilvl="1" w:tplc="8C168E3C">
      <w:start w:val="1"/>
      <w:numFmt w:val="lowerLetter"/>
      <w:lvlText w:val="%2."/>
      <w:lvlJc w:val="left"/>
      <w:pPr>
        <w:ind w:left="1080" w:hanging="360"/>
      </w:pPr>
    </w:lvl>
    <w:lvl w:ilvl="2" w:tplc="18E2F2C6">
      <w:start w:val="1"/>
      <w:numFmt w:val="lowerRoman"/>
      <w:lvlText w:val="%3."/>
      <w:lvlJc w:val="right"/>
      <w:pPr>
        <w:ind w:left="1800" w:hanging="180"/>
      </w:pPr>
    </w:lvl>
    <w:lvl w:ilvl="3" w:tplc="56B0344C">
      <w:start w:val="1"/>
      <w:numFmt w:val="decimal"/>
      <w:lvlText w:val="%4."/>
      <w:lvlJc w:val="left"/>
      <w:pPr>
        <w:ind w:left="2520" w:hanging="360"/>
      </w:pPr>
    </w:lvl>
    <w:lvl w:ilvl="4" w:tplc="D2B86FF0">
      <w:start w:val="1"/>
      <w:numFmt w:val="lowerLetter"/>
      <w:lvlText w:val="%5."/>
      <w:lvlJc w:val="left"/>
      <w:pPr>
        <w:ind w:left="3240" w:hanging="360"/>
      </w:pPr>
    </w:lvl>
    <w:lvl w:ilvl="5" w:tplc="D3F8770E">
      <w:start w:val="1"/>
      <w:numFmt w:val="lowerRoman"/>
      <w:lvlText w:val="%6."/>
      <w:lvlJc w:val="right"/>
      <w:pPr>
        <w:ind w:left="3960" w:hanging="180"/>
      </w:pPr>
    </w:lvl>
    <w:lvl w:ilvl="6" w:tplc="CA4A1812">
      <w:start w:val="1"/>
      <w:numFmt w:val="decimal"/>
      <w:lvlText w:val="%7."/>
      <w:lvlJc w:val="left"/>
      <w:pPr>
        <w:ind w:left="4680" w:hanging="360"/>
      </w:pPr>
    </w:lvl>
    <w:lvl w:ilvl="7" w:tplc="F3AA4DB6">
      <w:start w:val="1"/>
      <w:numFmt w:val="lowerLetter"/>
      <w:lvlText w:val="%8."/>
      <w:lvlJc w:val="left"/>
      <w:pPr>
        <w:ind w:left="5400" w:hanging="360"/>
      </w:pPr>
    </w:lvl>
    <w:lvl w:ilvl="8" w:tplc="B8DC888E">
      <w:start w:val="1"/>
      <w:numFmt w:val="lowerRoman"/>
      <w:lvlText w:val="%9."/>
      <w:lvlJc w:val="right"/>
      <w:pPr>
        <w:ind w:left="6120" w:hanging="180"/>
      </w:pPr>
    </w:lvl>
  </w:abstractNum>
  <w:abstractNum w:abstractNumId="44" w15:restartNumberingAfterBreak="0">
    <w:nsid w:val="5B9248D0"/>
    <w:multiLevelType w:val="hybridMultilevel"/>
    <w:tmpl w:val="A5A07A6E"/>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CFB5524"/>
    <w:multiLevelType w:val="hybridMultilevel"/>
    <w:tmpl w:val="D3F85C00"/>
    <w:lvl w:ilvl="0" w:tplc="AFBC758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D1E011B"/>
    <w:multiLevelType w:val="hybridMultilevel"/>
    <w:tmpl w:val="183886D2"/>
    <w:lvl w:ilvl="0" w:tplc="C6728BF0">
      <w:numFmt w:val="bullet"/>
      <w:lvlText w:val="-"/>
      <w:lvlJc w:val="left"/>
      <w:pPr>
        <w:ind w:left="1538" w:hanging="118"/>
      </w:pPr>
      <w:rPr>
        <w:rFonts w:ascii="Arial MT" w:eastAsia="Arial MT" w:hAnsi="Arial MT" w:cs="Arial MT" w:hint="default"/>
        <w:b w:val="0"/>
        <w:bCs w:val="0"/>
        <w:i w:val="0"/>
        <w:iCs w:val="0"/>
        <w:spacing w:val="0"/>
        <w:w w:val="78"/>
        <w:sz w:val="22"/>
        <w:szCs w:val="22"/>
        <w:lang w:val="es-ES" w:eastAsia="en-US" w:bidi="ar-SA"/>
      </w:rPr>
    </w:lvl>
    <w:lvl w:ilvl="1" w:tplc="E0D4BF40">
      <w:numFmt w:val="bullet"/>
      <w:lvlText w:val="•"/>
      <w:lvlJc w:val="left"/>
      <w:pPr>
        <w:ind w:left="2510" w:hanging="118"/>
      </w:pPr>
      <w:rPr>
        <w:rFonts w:hint="default"/>
        <w:lang w:val="es-ES" w:eastAsia="en-US" w:bidi="ar-SA"/>
      </w:rPr>
    </w:lvl>
    <w:lvl w:ilvl="2" w:tplc="93720CCA">
      <w:numFmt w:val="bullet"/>
      <w:lvlText w:val="•"/>
      <w:lvlJc w:val="left"/>
      <w:pPr>
        <w:ind w:left="3480" w:hanging="118"/>
      </w:pPr>
      <w:rPr>
        <w:rFonts w:hint="default"/>
        <w:lang w:val="es-ES" w:eastAsia="en-US" w:bidi="ar-SA"/>
      </w:rPr>
    </w:lvl>
    <w:lvl w:ilvl="3" w:tplc="DBE450CE">
      <w:numFmt w:val="bullet"/>
      <w:lvlText w:val="•"/>
      <w:lvlJc w:val="left"/>
      <w:pPr>
        <w:ind w:left="4450" w:hanging="118"/>
      </w:pPr>
      <w:rPr>
        <w:rFonts w:hint="default"/>
        <w:lang w:val="es-ES" w:eastAsia="en-US" w:bidi="ar-SA"/>
      </w:rPr>
    </w:lvl>
    <w:lvl w:ilvl="4" w:tplc="5C58F0B6">
      <w:numFmt w:val="bullet"/>
      <w:lvlText w:val="•"/>
      <w:lvlJc w:val="left"/>
      <w:pPr>
        <w:ind w:left="5420" w:hanging="118"/>
      </w:pPr>
      <w:rPr>
        <w:rFonts w:hint="default"/>
        <w:lang w:val="es-ES" w:eastAsia="en-US" w:bidi="ar-SA"/>
      </w:rPr>
    </w:lvl>
    <w:lvl w:ilvl="5" w:tplc="2BEEA6C8">
      <w:numFmt w:val="bullet"/>
      <w:lvlText w:val="•"/>
      <w:lvlJc w:val="left"/>
      <w:pPr>
        <w:ind w:left="6390" w:hanging="118"/>
      </w:pPr>
      <w:rPr>
        <w:rFonts w:hint="default"/>
        <w:lang w:val="es-ES" w:eastAsia="en-US" w:bidi="ar-SA"/>
      </w:rPr>
    </w:lvl>
    <w:lvl w:ilvl="6" w:tplc="D3DC1A9A">
      <w:numFmt w:val="bullet"/>
      <w:lvlText w:val="•"/>
      <w:lvlJc w:val="left"/>
      <w:pPr>
        <w:ind w:left="7360" w:hanging="118"/>
      </w:pPr>
      <w:rPr>
        <w:rFonts w:hint="default"/>
        <w:lang w:val="es-ES" w:eastAsia="en-US" w:bidi="ar-SA"/>
      </w:rPr>
    </w:lvl>
    <w:lvl w:ilvl="7" w:tplc="D320EC2E">
      <w:numFmt w:val="bullet"/>
      <w:lvlText w:val="•"/>
      <w:lvlJc w:val="left"/>
      <w:pPr>
        <w:ind w:left="8330" w:hanging="118"/>
      </w:pPr>
      <w:rPr>
        <w:rFonts w:hint="default"/>
        <w:lang w:val="es-ES" w:eastAsia="en-US" w:bidi="ar-SA"/>
      </w:rPr>
    </w:lvl>
    <w:lvl w:ilvl="8" w:tplc="53E02C4E">
      <w:numFmt w:val="bullet"/>
      <w:lvlText w:val="•"/>
      <w:lvlJc w:val="left"/>
      <w:pPr>
        <w:ind w:left="9300" w:hanging="118"/>
      </w:pPr>
      <w:rPr>
        <w:rFonts w:hint="default"/>
        <w:lang w:val="es-ES" w:eastAsia="en-US" w:bidi="ar-SA"/>
      </w:rPr>
    </w:lvl>
  </w:abstractNum>
  <w:abstractNum w:abstractNumId="47" w15:restartNumberingAfterBreak="0">
    <w:nsid w:val="5E385308"/>
    <w:multiLevelType w:val="hybridMultilevel"/>
    <w:tmpl w:val="BBA2ED8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8" w15:restartNumberingAfterBreak="0">
    <w:nsid w:val="5E5B22E8"/>
    <w:multiLevelType w:val="hybridMultilevel"/>
    <w:tmpl w:val="9558B5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605901AC"/>
    <w:multiLevelType w:val="multilevel"/>
    <w:tmpl w:val="E2F20608"/>
    <w:lvl w:ilvl="0">
      <w:start w:val="1"/>
      <w:numFmt w:val="decimal"/>
      <w:pStyle w:val="Ttulo1"/>
      <w:lvlText w:val="%1."/>
      <w:lvlJc w:val="left"/>
      <w:pPr>
        <w:ind w:left="792"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Ttulo2"/>
      <w:isLgl/>
      <w:lvlText w:val="%1.%2."/>
      <w:lvlJc w:val="left"/>
      <w:pPr>
        <w:ind w:left="1152" w:hanging="720"/>
      </w:pPr>
      <w:rPr>
        <w:rFonts w:hint="default"/>
      </w:rPr>
    </w:lvl>
    <w:lvl w:ilvl="2">
      <w:start w:val="1"/>
      <w:numFmt w:val="decimal"/>
      <w:pStyle w:val="Ttulo3"/>
      <w:isLgl/>
      <w:lvlText w:val="%1.%2.%3."/>
      <w:lvlJc w:val="left"/>
      <w:pPr>
        <w:ind w:left="1152" w:hanging="720"/>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isLgl/>
      <w:lvlText w:val="%1.%2.%3.%4."/>
      <w:lvlJc w:val="left"/>
      <w:pPr>
        <w:ind w:left="1512" w:hanging="1080"/>
      </w:pPr>
      <w:rPr>
        <w:rFonts w:hint="default"/>
      </w:rPr>
    </w:lvl>
    <w:lvl w:ilvl="4">
      <w:start w:val="1"/>
      <w:numFmt w:val="decimal"/>
      <w:pStyle w:val="Ttulo5"/>
      <w:isLgl/>
      <w:lvlText w:val="%1.%2.%3.%4.%5."/>
      <w:lvlJc w:val="left"/>
      <w:pPr>
        <w:ind w:left="1512" w:hanging="1080"/>
      </w:pPr>
      <w:rPr>
        <w:rFonts w:hint="default"/>
      </w:rPr>
    </w:lvl>
    <w:lvl w:ilvl="5">
      <w:start w:val="1"/>
      <w:numFmt w:val="decimal"/>
      <w:isLgl/>
      <w:lvlText w:val="%1.%2.%3.%4.%5.%6."/>
      <w:lvlJc w:val="left"/>
      <w:pPr>
        <w:ind w:left="1872" w:hanging="1440"/>
      </w:pPr>
      <w:rPr>
        <w:rFonts w:hint="default"/>
      </w:rPr>
    </w:lvl>
    <w:lvl w:ilvl="6">
      <w:start w:val="1"/>
      <w:numFmt w:val="decimal"/>
      <w:isLgl/>
      <w:lvlText w:val="%1.%2.%3.%4.%5.%6.%7."/>
      <w:lvlJc w:val="left"/>
      <w:pPr>
        <w:ind w:left="2232" w:hanging="1800"/>
      </w:pPr>
      <w:rPr>
        <w:rFonts w:hint="default"/>
      </w:rPr>
    </w:lvl>
    <w:lvl w:ilvl="7">
      <w:start w:val="1"/>
      <w:numFmt w:val="decimal"/>
      <w:isLgl/>
      <w:lvlText w:val="%1.%2.%3.%4.%5.%6.%7.%8."/>
      <w:lvlJc w:val="left"/>
      <w:pPr>
        <w:ind w:left="2232" w:hanging="1800"/>
      </w:pPr>
      <w:rPr>
        <w:rFonts w:hint="default"/>
      </w:rPr>
    </w:lvl>
    <w:lvl w:ilvl="8">
      <w:start w:val="1"/>
      <w:numFmt w:val="decimal"/>
      <w:isLgl/>
      <w:lvlText w:val="%1.%2.%3.%4.%5.%6.%7.%8.%9."/>
      <w:lvlJc w:val="left"/>
      <w:pPr>
        <w:ind w:left="2592" w:hanging="2160"/>
      </w:pPr>
      <w:rPr>
        <w:rFonts w:hint="default"/>
      </w:rPr>
    </w:lvl>
  </w:abstractNum>
  <w:abstractNum w:abstractNumId="50" w15:restartNumberingAfterBreak="0">
    <w:nsid w:val="64665E80"/>
    <w:multiLevelType w:val="multilevel"/>
    <w:tmpl w:val="BC9ADC04"/>
    <w:lvl w:ilvl="0">
      <w:start w:val="1"/>
      <w:numFmt w:val="decimal"/>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pStyle w:val="Estilo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64763C8E"/>
    <w:multiLevelType w:val="multilevel"/>
    <w:tmpl w:val="C72C8C1A"/>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2" w15:restartNumberingAfterBreak="0">
    <w:nsid w:val="648A4512"/>
    <w:multiLevelType w:val="hybridMultilevel"/>
    <w:tmpl w:val="FA38D420"/>
    <w:lvl w:ilvl="0" w:tplc="789A4D0E">
      <w:start w:val="1"/>
      <w:numFmt w:val="lowerLetter"/>
      <w:lvlText w:val="%1."/>
      <w:lvlJc w:val="left"/>
      <w:pPr>
        <w:ind w:left="720" w:hanging="360"/>
      </w:pPr>
    </w:lvl>
    <w:lvl w:ilvl="1" w:tplc="240A000F">
      <w:start w:val="1"/>
      <w:numFmt w:val="decimal"/>
      <w:lvlText w:val="%2."/>
      <w:lvlJc w:val="left"/>
      <w:pPr>
        <w:ind w:left="1440" w:hanging="360"/>
      </w:pPr>
    </w:lvl>
    <w:lvl w:ilvl="2" w:tplc="18E2F2C6">
      <w:start w:val="1"/>
      <w:numFmt w:val="lowerRoman"/>
      <w:lvlText w:val="%3."/>
      <w:lvlJc w:val="right"/>
      <w:pPr>
        <w:ind w:left="2160" w:hanging="180"/>
      </w:pPr>
    </w:lvl>
    <w:lvl w:ilvl="3" w:tplc="56B0344C">
      <w:start w:val="1"/>
      <w:numFmt w:val="decimal"/>
      <w:lvlText w:val="%4."/>
      <w:lvlJc w:val="left"/>
      <w:pPr>
        <w:ind w:left="2880" w:hanging="360"/>
      </w:pPr>
    </w:lvl>
    <w:lvl w:ilvl="4" w:tplc="D2B86FF0">
      <w:start w:val="1"/>
      <w:numFmt w:val="lowerLetter"/>
      <w:lvlText w:val="%5."/>
      <w:lvlJc w:val="left"/>
      <w:pPr>
        <w:ind w:left="3600" w:hanging="360"/>
      </w:pPr>
    </w:lvl>
    <w:lvl w:ilvl="5" w:tplc="D3F8770E">
      <w:start w:val="1"/>
      <w:numFmt w:val="lowerRoman"/>
      <w:lvlText w:val="%6."/>
      <w:lvlJc w:val="right"/>
      <w:pPr>
        <w:ind w:left="4320" w:hanging="180"/>
      </w:pPr>
    </w:lvl>
    <w:lvl w:ilvl="6" w:tplc="CA4A1812">
      <w:start w:val="1"/>
      <w:numFmt w:val="decimal"/>
      <w:lvlText w:val="%7."/>
      <w:lvlJc w:val="left"/>
      <w:pPr>
        <w:ind w:left="5040" w:hanging="360"/>
      </w:pPr>
    </w:lvl>
    <w:lvl w:ilvl="7" w:tplc="F3AA4DB6">
      <w:start w:val="1"/>
      <w:numFmt w:val="lowerLetter"/>
      <w:lvlText w:val="%8."/>
      <w:lvlJc w:val="left"/>
      <w:pPr>
        <w:ind w:left="5760" w:hanging="360"/>
      </w:pPr>
    </w:lvl>
    <w:lvl w:ilvl="8" w:tplc="B8DC888E">
      <w:start w:val="1"/>
      <w:numFmt w:val="lowerRoman"/>
      <w:lvlText w:val="%9."/>
      <w:lvlJc w:val="right"/>
      <w:pPr>
        <w:ind w:left="6480" w:hanging="180"/>
      </w:pPr>
    </w:lvl>
  </w:abstractNum>
  <w:abstractNum w:abstractNumId="53" w15:restartNumberingAfterBreak="0">
    <w:nsid w:val="657175B6"/>
    <w:multiLevelType w:val="multilevel"/>
    <w:tmpl w:val="4AE6C5FE"/>
    <w:lvl w:ilvl="0">
      <w:start w:val="1"/>
      <w:numFmt w:val="decimal"/>
      <w:lvlText w:val="%1."/>
      <w:lvlJc w:val="left"/>
      <w:pPr>
        <w:ind w:left="720" w:hanging="360"/>
      </w:pPr>
      <w:rPr>
        <w:rFonts w:hint="default"/>
      </w:rPr>
    </w:lvl>
    <w:lvl w:ilvl="1">
      <w:start w:val="1"/>
      <w:numFmt w:val="decimal"/>
      <w:pStyle w:val="cap3"/>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686C34EE"/>
    <w:multiLevelType w:val="multilevel"/>
    <w:tmpl w:val="714018A8"/>
    <w:lvl w:ilvl="0">
      <w:start w:val="1"/>
      <w:numFmt w:val="lowerRoman"/>
      <w:lvlText w:val="%1."/>
      <w:lvlJc w:val="right"/>
      <w:pPr>
        <w:tabs>
          <w:tab w:val="num" w:pos="720"/>
        </w:tabs>
        <w:ind w:left="720" w:hanging="360"/>
      </w:pPr>
    </w:lvl>
    <w:lvl w:ilvl="1">
      <w:start w:val="2"/>
      <w:numFmt w:val="upperLetter"/>
      <w:lvlText w:val="%2."/>
      <w:lvlJc w:val="left"/>
      <w:pPr>
        <w:ind w:left="1440" w:hanging="360"/>
      </w:pPr>
      <w:rPr>
        <w:rFonts w:hint="default"/>
      </w:r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5" w15:restartNumberingAfterBreak="0">
    <w:nsid w:val="6BDC2FD7"/>
    <w:multiLevelType w:val="hybridMultilevel"/>
    <w:tmpl w:val="EC5E8A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0FF2C2A"/>
    <w:multiLevelType w:val="multilevel"/>
    <w:tmpl w:val="23AE2E4A"/>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85F1FFE"/>
    <w:multiLevelType w:val="multilevel"/>
    <w:tmpl w:val="99BA04E4"/>
    <w:lvl w:ilvl="0">
      <w:start w:val="11"/>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8" w15:restartNumberingAfterBreak="0">
    <w:nsid w:val="78A808D7"/>
    <w:multiLevelType w:val="hybridMultilevel"/>
    <w:tmpl w:val="26A85410"/>
    <w:lvl w:ilvl="0" w:tplc="4E20BB70">
      <w:numFmt w:val="bullet"/>
      <w:suff w:val="space"/>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7A3E79C3"/>
    <w:multiLevelType w:val="multilevel"/>
    <w:tmpl w:val="B114BD24"/>
    <w:lvl w:ilvl="0">
      <w:start w:val="1"/>
      <w:numFmt w:val="decimal"/>
      <w:pStyle w:val="Titulo1"/>
      <w:lvlText w:val="%1."/>
      <w:lvlJc w:val="left"/>
      <w:pPr>
        <w:ind w:left="502" w:hanging="36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7AE6E508"/>
    <w:multiLevelType w:val="hybridMultilevel"/>
    <w:tmpl w:val="2F3A24A2"/>
    <w:lvl w:ilvl="0" w:tplc="A5041702">
      <w:start w:val="1"/>
      <w:numFmt w:val="bullet"/>
      <w:lvlText w:val="·"/>
      <w:lvlJc w:val="left"/>
      <w:pPr>
        <w:ind w:left="360" w:hanging="360"/>
      </w:pPr>
      <w:rPr>
        <w:rFonts w:ascii="Symbol" w:hAnsi="Symbol" w:hint="default"/>
      </w:rPr>
    </w:lvl>
    <w:lvl w:ilvl="1" w:tplc="1288730E">
      <w:start w:val="1"/>
      <w:numFmt w:val="bullet"/>
      <w:lvlText w:val="o"/>
      <w:lvlJc w:val="left"/>
      <w:pPr>
        <w:ind w:left="1080" w:hanging="360"/>
      </w:pPr>
      <w:rPr>
        <w:rFonts w:ascii="Courier New" w:hAnsi="Courier New" w:hint="default"/>
      </w:rPr>
    </w:lvl>
    <w:lvl w:ilvl="2" w:tplc="7CE83568">
      <w:start w:val="1"/>
      <w:numFmt w:val="bullet"/>
      <w:lvlText w:val=""/>
      <w:lvlJc w:val="left"/>
      <w:pPr>
        <w:ind w:left="1800" w:hanging="360"/>
      </w:pPr>
      <w:rPr>
        <w:rFonts w:ascii="Wingdings" w:hAnsi="Wingdings" w:hint="default"/>
      </w:rPr>
    </w:lvl>
    <w:lvl w:ilvl="3" w:tplc="5CF0E98A">
      <w:start w:val="1"/>
      <w:numFmt w:val="bullet"/>
      <w:lvlText w:val=""/>
      <w:lvlJc w:val="left"/>
      <w:pPr>
        <w:ind w:left="2520" w:hanging="360"/>
      </w:pPr>
      <w:rPr>
        <w:rFonts w:ascii="Symbol" w:hAnsi="Symbol" w:hint="default"/>
      </w:rPr>
    </w:lvl>
    <w:lvl w:ilvl="4" w:tplc="E21CCA5A">
      <w:start w:val="1"/>
      <w:numFmt w:val="bullet"/>
      <w:lvlText w:val="o"/>
      <w:lvlJc w:val="left"/>
      <w:pPr>
        <w:ind w:left="3240" w:hanging="360"/>
      </w:pPr>
      <w:rPr>
        <w:rFonts w:ascii="Courier New" w:hAnsi="Courier New" w:hint="default"/>
      </w:rPr>
    </w:lvl>
    <w:lvl w:ilvl="5" w:tplc="838CF522">
      <w:start w:val="1"/>
      <w:numFmt w:val="bullet"/>
      <w:lvlText w:val=""/>
      <w:lvlJc w:val="left"/>
      <w:pPr>
        <w:ind w:left="3960" w:hanging="360"/>
      </w:pPr>
      <w:rPr>
        <w:rFonts w:ascii="Wingdings" w:hAnsi="Wingdings" w:hint="default"/>
      </w:rPr>
    </w:lvl>
    <w:lvl w:ilvl="6" w:tplc="E0360FA6">
      <w:start w:val="1"/>
      <w:numFmt w:val="bullet"/>
      <w:lvlText w:val=""/>
      <w:lvlJc w:val="left"/>
      <w:pPr>
        <w:ind w:left="4680" w:hanging="360"/>
      </w:pPr>
      <w:rPr>
        <w:rFonts w:ascii="Symbol" w:hAnsi="Symbol" w:hint="default"/>
      </w:rPr>
    </w:lvl>
    <w:lvl w:ilvl="7" w:tplc="9834936E">
      <w:start w:val="1"/>
      <w:numFmt w:val="bullet"/>
      <w:lvlText w:val="o"/>
      <w:lvlJc w:val="left"/>
      <w:pPr>
        <w:ind w:left="5400" w:hanging="360"/>
      </w:pPr>
      <w:rPr>
        <w:rFonts w:ascii="Courier New" w:hAnsi="Courier New" w:hint="default"/>
      </w:rPr>
    </w:lvl>
    <w:lvl w:ilvl="8" w:tplc="7C46F02E">
      <w:start w:val="1"/>
      <w:numFmt w:val="bullet"/>
      <w:lvlText w:val=""/>
      <w:lvlJc w:val="left"/>
      <w:pPr>
        <w:ind w:left="6120" w:hanging="360"/>
      </w:pPr>
      <w:rPr>
        <w:rFonts w:ascii="Wingdings" w:hAnsi="Wingdings" w:hint="default"/>
      </w:rPr>
    </w:lvl>
  </w:abstractNum>
  <w:num w:numId="1" w16cid:durableId="1307202458">
    <w:abstractNumId w:val="50"/>
  </w:num>
  <w:num w:numId="2" w16cid:durableId="1075203704">
    <w:abstractNumId w:val="53"/>
  </w:num>
  <w:num w:numId="3" w16cid:durableId="1438602664">
    <w:abstractNumId w:val="59"/>
  </w:num>
  <w:num w:numId="4" w16cid:durableId="1064177493">
    <w:abstractNumId w:val="0"/>
  </w:num>
  <w:num w:numId="5" w16cid:durableId="1186794144">
    <w:abstractNumId w:val="19"/>
  </w:num>
  <w:num w:numId="6" w16cid:durableId="310214315">
    <w:abstractNumId w:val="48"/>
  </w:num>
  <w:num w:numId="7" w16cid:durableId="1023626376">
    <w:abstractNumId w:val="25"/>
  </w:num>
  <w:num w:numId="8" w16cid:durableId="1621759538">
    <w:abstractNumId w:val="49"/>
  </w:num>
  <w:num w:numId="9" w16cid:durableId="562908824">
    <w:abstractNumId w:val="28"/>
  </w:num>
  <w:num w:numId="10" w16cid:durableId="22219241">
    <w:abstractNumId w:val="34"/>
  </w:num>
  <w:num w:numId="11" w16cid:durableId="244463317">
    <w:abstractNumId w:val="11"/>
  </w:num>
  <w:num w:numId="12" w16cid:durableId="1267888214">
    <w:abstractNumId w:val="29"/>
  </w:num>
  <w:num w:numId="13" w16cid:durableId="2111536949">
    <w:abstractNumId w:val="36"/>
  </w:num>
  <w:num w:numId="14" w16cid:durableId="1392774107">
    <w:abstractNumId w:val="2"/>
  </w:num>
  <w:num w:numId="15" w16cid:durableId="1791390678">
    <w:abstractNumId w:val="33"/>
  </w:num>
  <w:num w:numId="16" w16cid:durableId="2042046741">
    <w:abstractNumId w:val="22"/>
  </w:num>
  <w:num w:numId="17" w16cid:durableId="2083328851">
    <w:abstractNumId w:val="58"/>
  </w:num>
  <w:num w:numId="18" w16cid:durableId="56246086">
    <w:abstractNumId w:val="31"/>
  </w:num>
  <w:num w:numId="19" w16cid:durableId="2128423162">
    <w:abstractNumId w:val="35"/>
  </w:num>
  <w:num w:numId="20" w16cid:durableId="29452622">
    <w:abstractNumId w:val="44"/>
  </w:num>
  <w:num w:numId="21" w16cid:durableId="208490975">
    <w:abstractNumId w:val="32"/>
  </w:num>
  <w:num w:numId="22" w16cid:durableId="1083526728">
    <w:abstractNumId w:val="27"/>
  </w:num>
  <w:num w:numId="23" w16cid:durableId="1493107414">
    <w:abstractNumId w:val="54"/>
  </w:num>
  <w:num w:numId="24" w16cid:durableId="234440852">
    <w:abstractNumId w:val="21"/>
  </w:num>
  <w:num w:numId="25" w16cid:durableId="338312936">
    <w:abstractNumId w:val="51"/>
  </w:num>
  <w:num w:numId="26" w16cid:durableId="390276053">
    <w:abstractNumId w:val="40"/>
  </w:num>
  <w:num w:numId="27" w16cid:durableId="940335009">
    <w:abstractNumId w:val="38"/>
  </w:num>
  <w:num w:numId="28" w16cid:durableId="79371867">
    <w:abstractNumId w:val="6"/>
  </w:num>
  <w:num w:numId="29" w16cid:durableId="147089465">
    <w:abstractNumId w:val="60"/>
  </w:num>
  <w:num w:numId="30" w16cid:durableId="568152931">
    <w:abstractNumId w:val="30"/>
  </w:num>
  <w:num w:numId="31" w16cid:durableId="1625504001">
    <w:abstractNumId w:val="41"/>
  </w:num>
  <w:num w:numId="32" w16cid:durableId="307975281">
    <w:abstractNumId w:val="43"/>
  </w:num>
  <w:num w:numId="33" w16cid:durableId="108017811">
    <w:abstractNumId w:val="52"/>
  </w:num>
  <w:num w:numId="34" w16cid:durableId="1150555863">
    <w:abstractNumId w:val="7"/>
  </w:num>
  <w:num w:numId="35" w16cid:durableId="616789317">
    <w:abstractNumId w:val="17"/>
  </w:num>
  <w:num w:numId="36" w16cid:durableId="1948854179">
    <w:abstractNumId w:val="55"/>
  </w:num>
  <w:num w:numId="37" w16cid:durableId="477068715">
    <w:abstractNumId w:val="4"/>
  </w:num>
  <w:num w:numId="38" w16cid:durableId="803542870">
    <w:abstractNumId w:val="9"/>
  </w:num>
  <w:num w:numId="39" w16cid:durableId="1438712968">
    <w:abstractNumId w:val="12"/>
  </w:num>
  <w:num w:numId="40" w16cid:durableId="744954864">
    <w:abstractNumId w:val="14"/>
  </w:num>
  <w:num w:numId="41" w16cid:durableId="1019745993">
    <w:abstractNumId w:val="8"/>
  </w:num>
  <w:num w:numId="42" w16cid:durableId="1157183254">
    <w:abstractNumId w:val="16"/>
  </w:num>
  <w:num w:numId="43" w16cid:durableId="721486016">
    <w:abstractNumId w:val="47"/>
  </w:num>
  <w:num w:numId="44" w16cid:durableId="145976915">
    <w:abstractNumId w:val="13"/>
  </w:num>
  <w:num w:numId="45" w16cid:durableId="1435443414">
    <w:abstractNumId w:val="5"/>
  </w:num>
  <w:num w:numId="46" w16cid:durableId="235477928">
    <w:abstractNumId w:val="42"/>
  </w:num>
  <w:num w:numId="47" w16cid:durableId="1344818547">
    <w:abstractNumId w:val="46"/>
  </w:num>
  <w:num w:numId="48" w16cid:durableId="60493554">
    <w:abstractNumId w:val="10"/>
  </w:num>
  <w:num w:numId="49" w16cid:durableId="1042443698">
    <w:abstractNumId w:val="20"/>
  </w:num>
  <w:num w:numId="50" w16cid:durableId="1339505556">
    <w:abstractNumId w:val="49"/>
  </w:num>
  <w:num w:numId="51" w16cid:durableId="813987838">
    <w:abstractNumId w:val="45"/>
  </w:num>
  <w:num w:numId="52" w16cid:durableId="1594778102">
    <w:abstractNumId w:val="23"/>
  </w:num>
  <w:num w:numId="53" w16cid:durableId="2049335650">
    <w:abstractNumId w:val="15"/>
  </w:num>
  <w:num w:numId="54" w16cid:durableId="689724010">
    <w:abstractNumId w:val="18"/>
  </w:num>
  <w:num w:numId="55" w16cid:durableId="1108936972">
    <w:abstractNumId w:val="1"/>
  </w:num>
  <w:num w:numId="56" w16cid:durableId="130170713">
    <w:abstractNumId w:val="26"/>
  </w:num>
  <w:num w:numId="57" w16cid:durableId="1409380680">
    <w:abstractNumId w:val="24"/>
  </w:num>
  <w:num w:numId="58" w16cid:durableId="578634780">
    <w:abstractNumId w:val="56"/>
  </w:num>
  <w:num w:numId="59" w16cid:durableId="1277909120">
    <w:abstractNumId w:val="57"/>
  </w:num>
  <w:num w:numId="60" w16cid:durableId="1445804044">
    <w:abstractNumId w:val="37"/>
  </w:num>
  <w:num w:numId="61" w16cid:durableId="101993472">
    <w:abstractNumId w:val="39"/>
  </w:num>
  <w:num w:numId="62" w16cid:durableId="163709254">
    <w:abstractNumId w:val="3"/>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CO" w:vendorID="64" w:dllVersion="0"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1"/>
  <w:activeWritingStyle w:appName="MSWord" w:lang="es-ES_tradnl" w:vendorID="64" w:dllVersion="6" w:nlCheck="1" w:checkStyle="0"/>
  <w:activeWritingStyle w:appName="MSWord" w:lang="es-MX" w:vendorID="64" w:dllVersion="6" w:nlCheck="1" w:checkStyle="0"/>
  <w:activeWritingStyle w:appName="MSWord" w:lang="es-MX" w:vendorID="64" w:dllVersion="4096" w:nlCheck="1" w:checkStyle="0"/>
  <w:activeWritingStyle w:appName="MSWord" w:lang="es-419" w:vendorID="64" w:dllVersion="4096" w:nlCheck="1" w:checkStyle="0"/>
  <w:activeWritingStyle w:appName="MSWord" w:lang="es-419" w:vendorID="64" w:dllVersion="6" w:nlCheck="1" w:checkStyle="0"/>
  <w:activeWritingStyle w:appName="MSWord" w:lang="es-ES" w:vendorID="64" w:dllVersion="0" w:nlCheck="1" w:checkStyle="0"/>
  <w:activeWritingStyle w:appName="MSWord" w:lang="en-U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419"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C6F"/>
    <w:rsid w:val="000002F5"/>
    <w:rsid w:val="00000445"/>
    <w:rsid w:val="0000047A"/>
    <w:rsid w:val="000004BE"/>
    <w:rsid w:val="00000A64"/>
    <w:rsid w:val="00000CF2"/>
    <w:rsid w:val="00001C19"/>
    <w:rsid w:val="00005450"/>
    <w:rsid w:val="00007013"/>
    <w:rsid w:val="00007707"/>
    <w:rsid w:val="00007835"/>
    <w:rsid w:val="00007967"/>
    <w:rsid w:val="0001043D"/>
    <w:rsid w:val="00011615"/>
    <w:rsid w:val="0001283E"/>
    <w:rsid w:val="000128F9"/>
    <w:rsid w:val="000137EB"/>
    <w:rsid w:val="00013C5D"/>
    <w:rsid w:val="00013F7F"/>
    <w:rsid w:val="00014438"/>
    <w:rsid w:val="00015079"/>
    <w:rsid w:val="0001566B"/>
    <w:rsid w:val="00020FDE"/>
    <w:rsid w:val="000211A1"/>
    <w:rsid w:val="000213BC"/>
    <w:rsid w:val="00021437"/>
    <w:rsid w:val="00022347"/>
    <w:rsid w:val="0002280A"/>
    <w:rsid w:val="0002332F"/>
    <w:rsid w:val="00026D98"/>
    <w:rsid w:val="0002710B"/>
    <w:rsid w:val="00030918"/>
    <w:rsid w:val="00030A69"/>
    <w:rsid w:val="000320EE"/>
    <w:rsid w:val="00032BD4"/>
    <w:rsid w:val="0003475B"/>
    <w:rsid w:val="00034B83"/>
    <w:rsid w:val="000358AF"/>
    <w:rsid w:val="00035CEF"/>
    <w:rsid w:val="00035D1E"/>
    <w:rsid w:val="00036B19"/>
    <w:rsid w:val="00043D3E"/>
    <w:rsid w:val="00044073"/>
    <w:rsid w:val="000448D1"/>
    <w:rsid w:val="00044EB2"/>
    <w:rsid w:val="000474F5"/>
    <w:rsid w:val="0005073D"/>
    <w:rsid w:val="000521EE"/>
    <w:rsid w:val="00052A6E"/>
    <w:rsid w:val="00055117"/>
    <w:rsid w:val="00056A0A"/>
    <w:rsid w:val="00056BFA"/>
    <w:rsid w:val="000601FE"/>
    <w:rsid w:val="00060519"/>
    <w:rsid w:val="00060AEE"/>
    <w:rsid w:val="00060EC9"/>
    <w:rsid w:val="000638EA"/>
    <w:rsid w:val="00063F00"/>
    <w:rsid w:val="0006468E"/>
    <w:rsid w:val="00064E53"/>
    <w:rsid w:val="00065444"/>
    <w:rsid w:val="000659A3"/>
    <w:rsid w:val="00065B18"/>
    <w:rsid w:val="00067362"/>
    <w:rsid w:val="00067606"/>
    <w:rsid w:val="00067AE8"/>
    <w:rsid w:val="00067BC8"/>
    <w:rsid w:val="00070176"/>
    <w:rsid w:val="0007098B"/>
    <w:rsid w:val="00070E83"/>
    <w:rsid w:val="00071A93"/>
    <w:rsid w:val="00071F29"/>
    <w:rsid w:val="000728CE"/>
    <w:rsid w:val="0007374B"/>
    <w:rsid w:val="00074829"/>
    <w:rsid w:val="00075706"/>
    <w:rsid w:val="00075827"/>
    <w:rsid w:val="000816AF"/>
    <w:rsid w:val="00083D43"/>
    <w:rsid w:val="000855BC"/>
    <w:rsid w:val="0009080A"/>
    <w:rsid w:val="000915F5"/>
    <w:rsid w:val="000923EF"/>
    <w:rsid w:val="000924C8"/>
    <w:rsid w:val="00095545"/>
    <w:rsid w:val="00096773"/>
    <w:rsid w:val="000A0BDE"/>
    <w:rsid w:val="000A13E7"/>
    <w:rsid w:val="000A1419"/>
    <w:rsid w:val="000A17DD"/>
    <w:rsid w:val="000A194D"/>
    <w:rsid w:val="000A2307"/>
    <w:rsid w:val="000A2B48"/>
    <w:rsid w:val="000A3E7E"/>
    <w:rsid w:val="000A5196"/>
    <w:rsid w:val="000A60DA"/>
    <w:rsid w:val="000A66D9"/>
    <w:rsid w:val="000A74B2"/>
    <w:rsid w:val="000A7F53"/>
    <w:rsid w:val="000B2271"/>
    <w:rsid w:val="000B243B"/>
    <w:rsid w:val="000B3D2D"/>
    <w:rsid w:val="000B684E"/>
    <w:rsid w:val="000B78F8"/>
    <w:rsid w:val="000C0A86"/>
    <w:rsid w:val="000C0F13"/>
    <w:rsid w:val="000C125B"/>
    <w:rsid w:val="000C1EC2"/>
    <w:rsid w:val="000C236F"/>
    <w:rsid w:val="000C2F6C"/>
    <w:rsid w:val="000C3E0F"/>
    <w:rsid w:val="000C412E"/>
    <w:rsid w:val="000C4240"/>
    <w:rsid w:val="000C43D1"/>
    <w:rsid w:val="000C45C9"/>
    <w:rsid w:val="000C56C4"/>
    <w:rsid w:val="000C6172"/>
    <w:rsid w:val="000C67C6"/>
    <w:rsid w:val="000D0E1C"/>
    <w:rsid w:val="000D1BD4"/>
    <w:rsid w:val="000D42A3"/>
    <w:rsid w:val="000D5FF5"/>
    <w:rsid w:val="000D6062"/>
    <w:rsid w:val="000D62B0"/>
    <w:rsid w:val="000D725F"/>
    <w:rsid w:val="000E04B0"/>
    <w:rsid w:val="000E0A30"/>
    <w:rsid w:val="000E0A75"/>
    <w:rsid w:val="000E10FB"/>
    <w:rsid w:val="000E1481"/>
    <w:rsid w:val="000E29E1"/>
    <w:rsid w:val="000E362E"/>
    <w:rsid w:val="000E5B96"/>
    <w:rsid w:val="000E6945"/>
    <w:rsid w:val="000E6ACC"/>
    <w:rsid w:val="000E6E07"/>
    <w:rsid w:val="000F143A"/>
    <w:rsid w:val="000F1532"/>
    <w:rsid w:val="000F1D61"/>
    <w:rsid w:val="000F1DDB"/>
    <w:rsid w:val="000F2042"/>
    <w:rsid w:val="000F3581"/>
    <w:rsid w:val="000F3CCD"/>
    <w:rsid w:val="000F42F1"/>
    <w:rsid w:val="000F4470"/>
    <w:rsid w:val="000F55C3"/>
    <w:rsid w:val="000F60A7"/>
    <w:rsid w:val="000F659F"/>
    <w:rsid w:val="000F6CCE"/>
    <w:rsid w:val="00101CF6"/>
    <w:rsid w:val="00102187"/>
    <w:rsid w:val="00103417"/>
    <w:rsid w:val="0010365D"/>
    <w:rsid w:val="001060B2"/>
    <w:rsid w:val="001067F1"/>
    <w:rsid w:val="001069E6"/>
    <w:rsid w:val="00107163"/>
    <w:rsid w:val="00110D35"/>
    <w:rsid w:val="0011111E"/>
    <w:rsid w:val="00111D5B"/>
    <w:rsid w:val="00112A52"/>
    <w:rsid w:val="00112BC5"/>
    <w:rsid w:val="00114528"/>
    <w:rsid w:val="00114AC5"/>
    <w:rsid w:val="0011688C"/>
    <w:rsid w:val="00116C8A"/>
    <w:rsid w:val="00120565"/>
    <w:rsid w:val="001235DF"/>
    <w:rsid w:val="00123BD7"/>
    <w:rsid w:val="00123DE1"/>
    <w:rsid w:val="00124230"/>
    <w:rsid w:val="0012441B"/>
    <w:rsid w:val="00125DE9"/>
    <w:rsid w:val="001273AC"/>
    <w:rsid w:val="00130240"/>
    <w:rsid w:val="00130B1D"/>
    <w:rsid w:val="00131F94"/>
    <w:rsid w:val="001324AD"/>
    <w:rsid w:val="001332B8"/>
    <w:rsid w:val="001333C7"/>
    <w:rsid w:val="0013369B"/>
    <w:rsid w:val="0013399E"/>
    <w:rsid w:val="00133E23"/>
    <w:rsid w:val="001342A6"/>
    <w:rsid w:val="001361D2"/>
    <w:rsid w:val="001361DD"/>
    <w:rsid w:val="001370A8"/>
    <w:rsid w:val="00137883"/>
    <w:rsid w:val="0014494F"/>
    <w:rsid w:val="001449C2"/>
    <w:rsid w:val="0014557D"/>
    <w:rsid w:val="00146740"/>
    <w:rsid w:val="00147191"/>
    <w:rsid w:val="00147467"/>
    <w:rsid w:val="0014759C"/>
    <w:rsid w:val="001501FF"/>
    <w:rsid w:val="00151148"/>
    <w:rsid w:val="0015209F"/>
    <w:rsid w:val="0015240E"/>
    <w:rsid w:val="00153144"/>
    <w:rsid w:val="00153555"/>
    <w:rsid w:val="001535A3"/>
    <w:rsid w:val="001535B3"/>
    <w:rsid w:val="00154F50"/>
    <w:rsid w:val="00156D5D"/>
    <w:rsid w:val="00157355"/>
    <w:rsid w:val="0016087A"/>
    <w:rsid w:val="0016131E"/>
    <w:rsid w:val="00163651"/>
    <w:rsid w:val="00164CD1"/>
    <w:rsid w:val="00164E2D"/>
    <w:rsid w:val="00165FD5"/>
    <w:rsid w:val="00167B6D"/>
    <w:rsid w:val="00171068"/>
    <w:rsid w:val="001716D7"/>
    <w:rsid w:val="00172BAE"/>
    <w:rsid w:val="00175381"/>
    <w:rsid w:val="001754D6"/>
    <w:rsid w:val="00175A4B"/>
    <w:rsid w:val="001768BC"/>
    <w:rsid w:val="001802BB"/>
    <w:rsid w:val="00180E71"/>
    <w:rsid w:val="00181652"/>
    <w:rsid w:val="00181DBD"/>
    <w:rsid w:val="001836E8"/>
    <w:rsid w:val="001840CF"/>
    <w:rsid w:val="00184777"/>
    <w:rsid w:val="0018677B"/>
    <w:rsid w:val="00190077"/>
    <w:rsid w:val="00190394"/>
    <w:rsid w:val="0019057F"/>
    <w:rsid w:val="00190CB2"/>
    <w:rsid w:val="001952CE"/>
    <w:rsid w:val="00195D79"/>
    <w:rsid w:val="00195F68"/>
    <w:rsid w:val="001978DE"/>
    <w:rsid w:val="001A03B1"/>
    <w:rsid w:val="001A204B"/>
    <w:rsid w:val="001A34AC"/>
    <w:rsid w:val="001A365B"/>
    <w:rsid w:val="001A3D76"/>
    <w:rsid w:val="001A4190"/>
    <w:rsid w:val="001A4AD8"/>
    <w:rsid w:val="001A5096"/>
    <w:rsid w:val="001A65EB"/>
    <w:rsid w:val="001A7C15"/>
    <w:rsid w:val="001B19A0"/>
    <w:rsid w:val="001B1D71"/>
    <w:rsid w:val="001B21F3"/>
    <w:rsid w:val="001B35EC"/>
    <w:rsid w:val="001B40EB"/>
    <w:rsid w:val="001B4381"/>
    <w:rsid w:val="001B4874"/>
    <w:rsid w:val="001B5E59"/>
    <w:rsid w:val="001B5F39"/>
    <w:rsid w:val="001B6084"/>
    <w:rsid w:val="001B6173"/>
    <w:rsid w:val="001C00A0"/>
    <w:rsid w:val="001C17D1"/>
    <w:rsid w:val="001C1C11"/>
    <w:rsid w:val="001C2CAF"/>
    <w:rsid w:val="001C385E"/>
    <w:rsid w:val="001C4113"/>
    <w:rsid w:val="001C4CDA"/>
    <w:rsid w:val="001C5258"/>
    <w:rsid w:val="001C5BFC"/>
    <w:rsid w:val="001C61DF"/>
    <w:rsid w:val="001C77BA"/>
    <w:rsid w:val="001D0058"/>
    <w:rsid w:val="001D2043"/>
    <w:rsid w:val="001D2D77"/>
    <w:rsid w:val="001D347A"/>
    <w:rsid w:val="001D44C0"/>
    <w:rsid w:val="001D5ADD"/>
    <w:rsid w:val="001D5B2E"/>
    <w:rsid w:val="001E0A40"/>
    <w:rsid w:val="001E0BC2"/>
    <w:rsid w:val="001E0E75"/>
    <w:rsid w:val="001E0F97"/>
    <w:rsid w:val="001E10DE"/>
    <w:rsid w:val="001E4995"/>
    <w:rsid w:val="001E56CF"/>
    <w:rsid w:val="001E6713"/>
    <w:rsid w:val="001E6765"/>
    <w:rsid w:val="001F1194"/>
    <w:rsid w:val="001F1605"/>
    <w:rsid w:val="001F1A10"/>
    <w:rsid w:val="001F25E9"/>
    <w:rsid w:val="001F3927"/>
    <w:rsid w:val="001F44A0"/>
    <w:rsid w:val="001F5786"/>
    <w:rsid w:val="001F5C18"/>
    <w:rsid w:val="00201598"/>
    <w:rsid w:val="00203084"/>
    <w:rsid w:val="002038D6"/>
    <w:rsid w:val="00203C34"/>
    <w:rsid w:val="0020560E"/>
    <w:rsid w:val="0020638C"/>
    <w:rsid w:val="0020716B"/>
    <w:rsid w:val="0020783B"/>
    <w:rsid w:val="00207EEC"/>
    <w:rsid w:val="00210EDF"/>
    <w:rsid w:val="00211A2B"/>
    <w:rsid w:val="00211D43"/>
    <w:rsid w:val="00211F4C"/>
    <w:rsid w:val="00212332"/>
    <w:rsid w:val="00212F96"/>
    <w:rsid w:val="00213134"/>
    <w:rsid w:val="00214375"/>
    <w:rsid w:val="0021446B"/>
    <w:rsid w:val="002149D2"/>
    <w:rsid w:val="00215012"/>
    <w:rsid w:val="0021518A"/>
    <w:rsid w:val="00215514"/>
    <w:rsid w:val="00215F65"/>
    <w:rsid w:val="0022035F"/>
    <w:rsid w:val="002207F2"/>
    <w:rsid w:val="00221960"/>
    <w:rsid w:val="002222FA"/>
    <w:rsid w:val="002227F0"/>
    <w:rsid w:val="00224281"/>
    <w:rsid w:val="00225320"/>
    <w:rsid w:val="00225364"/>
    <w:rsid w:val="00225CC8"/>
    <w:rsid w:val="00226DB0"/>
    <w:rsid w:val="00226E86"/>
    <w:rsid w:val="00227956"/>
    <w:rsid w:val="00230815"/>
    <w:rsid w:val="002327CE"/>
    <w:rsid w:val="00233B2A"/>
    <w:rsid w:val="00233E5E"/>
    <w:rsid w:val="00235239"/>
    <w:rsid w:val="00235A51"/>
    <w:rsid w:val="00235C35"/>
    <w:rsid w:val="00236B1B"/>
    <w:rsid w:val="00236B47"/>
    <w:rsid w:val="00237D85"/>
    <w:rsid w:val="002405E4"/>
    <w:rsid w:val="00240A86"/>
    <w:rsid w:val="00240C0F"/>
    <w:rsid w:val="00240FA4"/>
    <w:rsid w:val="002410C5"/>
    <w:rsid w:val="002447D6"/>
    <w:rsid w:val="00244809"/>
    <w:rsid w:val="002451F6"/>
    <w:rsid w:val="002456EE"/>
    <w:rsid w:val="00245753"/>
    <w:rsid w:val="00245938"/>
    <w:rsid w:val="0024694F"/>
    <w:rsid w:val="00247419"/>
    <w:rsid w:val="0025020E"/>
    <w:rsid w:val="00251D52"/>
    <w:rsid w:val="00252CA9"/>
    <w:rsid w:val="00252DE8"/>
    <w:rsid w:val="00255623"/>
    <w:rsid w:val="00255A07"/>
    <w:rsid w:val="00255F81"/>
    <w:rsid w:val="00256BF1"/>
    <w:rsid w:val="00257DAF"/>
    <w:rsid w:val="00260EFE"/>
    <w:rsid w:val="0026187D"/>
    <w:rsid w:val="00263DFA"/>
    <w:rsid w:val="002652CF"/>
    <w:rsid w:val="00265337"/>
    <w:rsid w:val="00265CBD"/>
    <w:rsid w:val="0026704F"/>
    <w:rsid w:val="00267191"/>
    <w:rsid w:val="00270A66"/>
    <w:rsid w:val="00271466"/>
    <w:rsid w:val="0027151A"/>
    <w:rsid w:val="002735F9"/>
    <w:rsid w:val="00273816"/>
    <w:rsid w:val="00275C55"/>
    <w:rsid w:val="002764E9"/>
    <w:rsid w:val="00277B3A"/>
    <w:rsid w:val="00277E07"/>
    <w:rsid w:val="00280011"/>
    <w:rsid w:val="002800A8"/>
    <w:rsid w:val="00280A28"/>
    <w:rsid w:val="00281031"/>
    <w:rsid w:val="00283F8F"/>
    <w:rsid w:val="00284420"/>
    <w:rsid w:val="002865A9"/>
    <w:rsid w:val="002876D4"/>
    <w:rsid w:val="00287F54"/>
    <w:rsid w:val="0029020B"/>
    <w:rsid w:val="00290429"/>
    <w:rsid w:val="002908A0"/>
    <w:rsid w:val="00290CE9"/>
    <w:rsid w:val="002918C6"/>
    <w:rsid w:val="002921CD"/>
    <w:rsid w:val="0029247F"/>
    <w:rsid w:val="0029253E"/>
    <w:rsid w:val="00292E09"/>
    <w:rsid w:val="00292E3A"/>
    <w:rsid w:val="00293933"/>
    <w:rsid w:val="00294948"/>
    <w:rsid w:val="002A3B78"/>
    <w:rsid w:val="002A64F1"/>
    <w:rsid w:val="002A66AF"/>
    <w:rsid w:val="002A77E2"/>
    <w:rsid w:val="002B0096"/>
    <w:rsid w:val="002B00FC"/>
    <w:rsid w:val="002B06D5"/>
    <w:rsid w:val="002B1B5D"/>
    <w:rsid w:val="002B1EEC"/>
    <w:rsid w:val="002B2BFD"/>
    <w:rsid w:val="002B3020"/>
    <w:rsid w:val="002B3837"/>
    <w:rsid w:val="002B3B01"/>
    <w:rsid w:val="002B3CBE"/>
    <w:rsid w:val="002B64AE"/>
    <w:rsid w:val="002B6D70"/>
    <w:rsid w:val="002B6DE1"/>
    <w:rsid w:val="002B6F7F"/>
    <w:rsid w:val="002C1A84"/>
    <w:rsid w:val="002C1BCF"/>
    <w:rsid w:val="002C3824"/>
    <w:rsid w:val="002C38D9"/>
    <w:rsid w:val="002C3B63"/>
    <w:rsid w:val="002C5018"/>
    <w:rsid w:val="002C5043"/>
    <w:rsid w:val="002C57C5"/>
    <w:rsid w:val="002D257D"/>
    <w:rsid w:val="002D25E1"/>
    <w:rsid w:val="002D2EA3"/>
    <w:rsid w:val="002D375B"/>
    <w:rsid w:val="002D5588"/>
    <w:rsid w:val="002D752F"/>
    <w:rsid w:val="002D7CEE"/>
    <w:rsid w:val="002D7DF2"/>
    <w:rsid w:val="002E0C70"/>
    <w:rsid w:val="002E249B"/>
    <w:rsid w:val="002E2CCE"/>
    <w:rsid w:val="002E379D"/>
    <w:rsid w:val="002E38FB"/>
    <w:rsid w:val="002E3AFC"/>
    <w:rsid w:val="002E56B3"/>
    <w:rsid w:val="002E5F81"/>
    <w:rsid w:val="002E676F"/>
    <w:rsid w:val="002E6CCE"/>
    <w:rsid w:val="002E6D91"/>
    <w:rsid w:val="002E7736"/>
    <w:rsid w:val="002F17DF"/>
    <w:rsid w:val="002F22AE"/>
    <w:rsid w:val="002F4337"/>
    <w:rsid w:val="002F4C19"/>
    <w:rsid w:val="002F62E0"/>
    <w:rsid w:val="002F7266"/>
    <w:rsid w:val="0030234A"/>
    <w:rsid w:val="003031FF"/>
    <w:rsid w:val="0030453B"/>
    <w:rsid w:val="00305FC5"/>
    <w:rsid w:val="00307423"/>
    <w:rsid w:val="00307F93"/>
    <w:rsid w:val="00311C47"/>
    <w:rsid w:val="003134F9"/>
    <w:rsid w:val="0031461B"/>
    <w:rsid w:val="0031526A"/>
    <w:rsid w:val="0031658E"/>
    <w:rsid w:val="003207BD"/>
    <w:rsid w:val="00320906"/>
    <w:rsid w:val="0032093D"/>
    <w:rsid w:val="00320A9C"/>
    <w:rsid w:val="00322C59"/>
    <w:rsid w:val="00323909"/>
    <w:rsid w:val="00324201"/>
    <w:rsid w:val="003249F4"/>
    <w:rsid w:val="00324A96"/>
    <w:rsid w:val="00325344"/>
    <w:rsid w:val="0032616C"/>
    <w:rsid w:val="0032699E"/>
    <w:rsid w:val="00326BB4"/>
    <w:rsid w:val="0032742A"/>
    <w:rsid w:val="00327DFE"/>
    <w:rsid w:val="00327EE9"/>
    <w:rsid w:val="003312F9"/>
    <w:rsid w:val="00331E03"/>
    <w:rsid w:val="00334810"/>
    <w:rsid w:val="003362FD"/>
    <w:rsid w:val="00341586"/>
    <w:rsid w:val="00341E9B"/>
    <w:rsid w:val="00342AA5"/>
    <w:rsid w:val="00342DC7"/>
    <w:rsid w:val="003430A1"/>
    <w:rsid w:val="003431CF"/>
    <w:rsid w:val="00343748"/>
    <w:rsid w:val="003468DE"/>
    <w:rsid w:val="003479EE"/>
    <w:rsid w:val="00347B2A"/>
    <w:rsid w:val="003503AA"/>
    <w:rsid w:val="00350523"/>
    <w:rsid w:val="003508CB"/>
    <w:rsid w:val="00350E5D"/>
    <w:rsid w:val="00350ECA"/>
    <w:rsid w:val="00351426"/>
    <w:rsid w:val="00351E93"/>
    <w:rsid w:val="00352A79"/>
    <w:rsid w:val="00352D73"/>
    <w:rsid w:val="00353948"/>
    <w:rsid w:val="00354262"/>
    <w:rsid w:val="003548A6"/>
    <w:rsid w:val="003558ED"/>
    <w:rsid w:val="003565CD"/>
    <w:rsid w:val="003566F3"/>
    <w:rsid w:val="00357B87"/>
    <w:rsid w:val="00360EF1"/>
    <w:rsid w:val="003611C5"/>
    <w:rsid w:val="003626D8"/>
    <w:rsid w:val="00363491"/>
    <w:rsid w:val="0036358D"/>
    <w:rsid w:val="003637D7"/>
    <w:rsid w:val="00363F5C"/>
    <w:rsid w:val="00364717"/>
    <w:rsid w:val="00364B76"/>
    <w:rsid w:val="00365720"/>
    <w:rsid w:val="00366087"/>
    <w:rsid w:val="003663FA"/>
    <w:rsid w:val="00366DE8"/>
    <w:rsid w:val="00371BDA"/>
    <w:rsid w:val="00374FE6"/>
    <w:rsid w:val="003751BE"/>
    <w:rsid w:val="003757BD"/>
    <w:rsid w:val="0037653E"/>
    <w:rsid w:val="0037663A"/>
    <w:rsid w:val="003808DB"/>
    <w:rsid w:val="00380E20"/>
    <w:rsid w:val="00382570"/>
    <w:rsid w:val="003832B1"/>
    <w:rsid w:val="0038396E"/>
    <w:rsid w:val="00383BCC"/>
    <w:rsid w:val="00386E6F"/>
    <w:rsid w:val="00386F42"/>
    <w:rsid w:val="00387AA5"/>
    <w:rsid w:val="003919EE"/>
    <w:rsid w:val="00391E59"/>
    <w:rsid w:val="00391E8D"/>
    <w:rsid w:val="00392183"/>
    <w:rsid w:val="0039231F"/>
    <w:rsid w:val="0039327B"/>
    <w:rsid w:val="00394D93"/>
    <w:rsid w:val="00394DEF"/>
    <w:rsid w:val="00394E49"/>
    <w:rsid w:val="00395677"/>
    <w:rsid w:val="003968C7"/>
    <w:rsid w:val="00397499"/>
    <w:rsid w:val="00397F13"/>
    <w:rsid w:val="003A197A"/>
    <w:rsid w:val="003A1CAE"/>
    <w:rsid w:val="003A3162"/>
    <w:rsid w:val="003A4566"/>
    <w:rsid w:val="003A59FB"/>
    <w:rsid w:val="003A5DE5"/>
    <w:rsid w:val="003A662A"/>
    <w:rsid w:val="003A691E"/>
    <w:rsid w:val="003B0033"/>
    <w:rsid w:val="003B05E0"/>
    <w:rsid w:val="003B0F24"/>
    <w:rsid w:val="003B3F57"/>
    <w:rsid w:val="003B5818"/>
    <w:rsid w:val="003B63E8"/>
    <w:rsid w:val="003B7C44"/>
    <w:rsid w:val="003C1D9D"/>
    <w:rsid w:val="003C25EA"/>
    <w:rsid w:val="003C260F"/>
    <w:rsid w:val="003C2B2F"/>
    <w:rsid w:val="003C42DE"/>
    <w:rsid w:val="003C503E"/>
    <w:rsid w:val="003C6D2B"/>
    <w:rsid w:val="003D0998"/>
    <w:rsid w:val="003D0C46"/>
    <w:rsid w:val="003D2048"/>
    <w:rsid w:val="003D2712"/>
    <w:rsid w:val="003D3DDD"/>
    <w:rsid w:val="003D5208"/>
    <w:rsid w:val="003D5420"/>
    <w:rsid w:val="003D5645"/>
    <w:rsid w:val="003D622C"/>
    <w:rsid w:val="003D7F6F"/>
    <w:rsid w:val="003E07DF"/>
    <w:rsid w:val="003E1E92"/>
    <w:rsid w:val="003E446A"/>
    <w:rsid w:val="003E4D2E"/>
    <w:rsid w:val="003E7E18"/>
    <w:rsid w:val="003F0648"/>
    <w:rsid w:val="003F29C1"/>
    <w:rsid w:val="003F36B3"/>
    <w:rsid w:val="003F46FB"/>
    <w:rsid w:val="003F4D8C"/>
    <w:rsid w:val="003F5105"/>
    <w:rsid w:val="003F5ED6"/>
    <w:rsid w:val="003F6479"/>
    <w:rsid w:val="003F7A44"/>
    <w:rsid w:val="0040189C"/>
    <w:rsid w:val="00402064"/>
    <w:rsid w:val="0040235F"/>
    <w:rsid w:val="00402F78"/>
    <w:rsid w:val="00404139"/>
    <w:rsid w:val="00405634"/>
    <w:rsid w:val="004056DA"/>
    <w:rsid w:val="004064DD"/>
    <w:rsid w:val="00406CE7"/>
    <w:rsid w:val="00410197"/>
    <w:rsid w:val="0041073E"/>
    <w:rsid w:val="0041396F"/>
    <w:rsid w:val="00416505"/>
    <w:rsid w:val="004166BD"/>
    <w:rsid w:val="00416F94"/>
    <w:rsid w:val="0041721A"/>
    <w:rsid w:val="00420729"/>
    <w:rsid w:val="0042154D"/>
    <w:rsid w:val="00421C4D"/>
    <w:rsid w:val="004228B6"/>
    <w:rsid w:val="00423A91"/>
    <w:rsid w:val="004249EC"/>
    <w:rsid w:val="00424F73"/>
    <w:rsid w:val="004275F8"/>
    <w:rsid w:val="00427D93"/>
    <w:rsid w:val="00427F2C"/>
    <w:rsid w:val="00427FD5"/>
    <w:rsid w:val="0043107D"/>
    <w:rsid w:val="00431219"/>
    <w:rsid w:val="00431356"/>
    <w:rsid w:val="004317EF"/>
    <w:rsid w:val="00431982"/>
    <w:rsid w:val="00432DC8"/>
    <w:rsid w:val="00433484"/>
    <w:rsid w:val="0043486C"/>
    <w:rsid w:val="00436594"/>
    <w:rsid w:val="00437044"/>
    <w:rsid w:val="00437637"/>
    <w:rsid w:val="00440C81"/>
    <w:rsid w:val="004423A4"/>
    <w:rsid w:val="004426C7"/>
    <w:rsid w:val="0044281D"/>
    <w:rsid w:val="00442D27"/>
    <w:rsid w:val="004432B5"/>
    <w:rsid w:val="004432C4"/>
    <w:rsid w:val="0044477D"/>
    <w:rsid w:val="00447453"/>
    <w:rsid w:val="00447C32"/>
    <w:rsid w:val="004502CC"/>
    <w:rsid w:val="00453898"/>
    <w:rsid w:val="004540E0"/>
    <w:rsid w:val="004544EB"/>
    <w:rsid w:val="0045566F"/>
    <w:rsid w:val="00455E9A"/>
    <w:rsid w:val="004569D9"/>
    <w:rsid w:val="0045763C"/>
    <w:rsid w:val="00457960"/>
    <w:rsid w:val="00460D15"/>
    <w:rsid w:val="00461E37"/>
    <w:rsid w:val="00461FF6"/>
    <w:rsid w:val="004625EE"/>
    <w:rsid w:val="004631B0"/>
    <w:rsid w:val="00464B48"/>
    <w:rsid w:val="00464EE8"/>
    <w:rsid w:val="00466730"/>
    <w:rsid w:val="00472070"/>
    <w:rsid w:val="004723FC"/>
    <w:rsid w:val="00472AD2"/>
    <w:rsid w:val="004731A5"/>
    <w:rsid w:val="00473D8E"/>
    <w:rsid w:val="00474747"/>
    <w:rsid w:val="00475990"/>
    <w:rsid w:val="00475B6B"/>
    <w:rsid w:val="00476095"/>
    <w:rsid w:val="00480704"/>
    <w:rsid w:val="00481DE1"/>
    <w:rsid w:val="004836A0"/>
    <w:rsid w:val="00483754"/>
    <w:rsid w:val="004838DA"/>
    <w:rsid w:val="00484789"/>
    <w:rsid w:val="0048547E"/>
    <w:rsid w:val="00485528"/>
    <w:rsid w:val="004857C2"/>
    <w:rsid w:val="004918EA"/>
    <w:rsid w:val="004921AE"/>
    <w:rsid w:val="00492277"/>
    <w:rsid w:val="00492298"/>
    <w:rsid w:val="0049257F"/>
    <w:rsid w:val="00492ECB"/>
    <w:rsid w:val="0049481D"/>
    <w:rsid w:val="00494F0D"/>
    <w:rsid w:val="00497013"/>
    <w:rsid w:val="00497742"/>
    <w:rsid w:val="00497A41"/>
    <w:rsid w:val="004A0633"/>
    <w:rsid w:val="004A0672"/>
    <w:rsid w:val="004A0ACC"/>
    <w:rsid w:val="004A103F"/>
    <w:rsid w:val="004A242D"/>
    <w:rsid w:val="004A2639"/>
    <w:rsid w:val="004A36BB"/>
    <w:rsid w:val="004A53EC"/>
    <w:rsid w:val="004A56E2"/>
    <w:rsid w:val="004A6067"/>
    <w:rsid w:val="004A6666"/>
    <w:rsid w:val="004A7223"/>
    <w:rsid w:val="004A7617"/>
    <w:rsid w:val="004A7D4D"/>
    <w:rsid w:val="004B1C51"/>
    <w:rsid w:val="004B2064"/>
    <w:rsid w:val="004B363E"/>
    <w:rsid w:val="004B3C47"/>
    <w:rsid w:val="004B3D38"/>
    <w:rsid w:val="004B3DB6"/>
    <w:rsid w:val="004B4B9E"/>
    <w:rsid w:val="004B5125"/>
    <w:rsid w:val="004B52F5"/>
    <w:rsid w:val="004B5C0F"/>
    <w:rsid w:val="004B5DC4"/>
    <w:rsid w:val="004B6E0E"/>
    <w:rsid w:val="004B7816"/>
    <w:rsid w:val="004B79DC"/>
    <w:rsid w:val="004C1241"/>
    <w:rsid w:val="004C1561"/>
    <w:rsid w:val="004C2EDB"/>
    <w:rsid w:val="004C3471"/>
    <w:rsid w:val="004C3ED5"/>
    <w:rsid w:val="004C44A1"/>
    <w:rsid w:val="004C4684"/>
    <w:rsid w:val="004D01B2"/>
    <w:rsid w:val="004D0A4F"/>
    <w:rsid w:val="004D1425"/>
    <w:rsid w:val="004D1468"/>
    <w:rsid w:val="004D15B7"/>
    <w:rsid w:val="004D1B5B"/>
    <w:rsid w:val="004D2389"/>
    <w:rsid w:val="004D29B2"/>
    <w:rsid w:val="004D3C51"/>
    <w:rsid w:val="004D4142"/>
    <w:rsid w:val="004D4D15"/>
    <w:rsid w:val="004D50FB"/>
    <w:rsid w:val="004D59EA"/>
    <w:rsid w:val="004D5B65"/>
    <w:rsid w:val="004D5B6F"/>
    <w:rsid w:val="004D6040"/>
    <w:rsid w:val="004D6F09"/>
    <w:rsid w:val="004D7092"/>
    <w:rsid w:val="004E0188"/>
    <w:rsid w:val="004E0D3D"/>
    <w:rsid w:val="004E1043"/>
    <w:rsid w:val="004E13E8"/>
    <w:rsid w:val="004E1CA4"/>
    <w:rsid w:val="004E1DAF"/>
    <w:rsid w:val="004E392A"/>
    <w:rsid w:val="004E4A15"/>
    <w:rsid w:val="004E5A36"/>
    <w:rsid w:val="004E7B4E"/>
    <w:rsid w:val="004F0840"/>
    <w:rsid w:val="004F0CDA"/>
    <w:rsid w:val="004F148C"/>
    <w:rsid w:val="004F213E"/>
    <w:rsid w:val="004F22CD"/>
    <w:rsid w:val="004F36BC"/>
    <w:rsid w:val="004F3C5C"/>
    <w:rsid w:val="004F3CF2"/>
    <w:rsid w:val="004F47FE"/>
    <w:rsid w:val="004F4E73"/>
    <w:rsid w:val="004F5511"/>
    <w:rsid w:val="004F61B6"/>
    <w:rsid w:val="004F6C0D"/>
    <w:rsid w:val="004F72DA"/>
    <w:rsid w:val="0050057B"/>
    <w:rsid w:val="005015F0"/>
    <w:rsid w:val="0050169B"/>
    <w:rsid w:val="00501B12"/>
    <w:rsid w:val="00502040"/>
    <w:rsid w:val="005020C0"/>
    <w:rsid w:val="005034D5"/>
    <w:rsid w:val="005036EF"/>
    <w:rsid w:val="00503EFD"/>
    <w:rsid w:val="00503FF1"/>
    <w:rsid w:val="00505C62"/>
    <w:rsid w:val="00506987"/>
    <w:rsid w:val="00507F83"/>
    <w:rsid w:val="00516385"/>
    <w:rsid w:val="00517B3F"/>
    <w:rsid w:val="00520585"/>
    <w:rsid w:val="00520CA6"/>
    <w:rsid w:val="005242FA"/>
    <w:rsid w:val="00524C83"/>
    <w:rsid w:val="00524E49"/>
    <w:rsid w:val="00526187"/>
    <w:rsid w:val="00526887"/>
    <w:rsid w:val="00527054"/>
    <w:rsid w:val="00527199"/>
    <w:rsid w:val="0052723C"/>
    <w:rsid w:val="005279B5"/>
    <w:rsid w:val="00531431"/>
    <w:rsid w:val="00531A91"/>
    <w:rsid w:val="005333DD"/>
    <w:rsid w:val="00534461"/>
    <w:rsid w:val="00534FB3"/>
    <w:rsid w:val="0053652C"/>
    <w:rsid w:val="005371EB"/>
    <w:rsid w:val="005375CD"/>
    <w:rsid w:val="00541F2F"/>
    <w:rsid w:val="00542318"/>
    <w:rsid w:val="005427EB"/>
    <w:rsid w:val="0054322D"/>
    <w:rsid w:val="00543C8D"/>
    <w:rsid w:val="00544D42"/>
    <w:rsid w:val="005513A1"/>
    <w:rsid w:val="005524DD"/>
    <w:rsid w:val="005526C6"/>
    <w:rsid w:val="00552C79"/>
    <w:rsid w:val="005534A8"/>
    <w:rsid w:val="0055370E"/>
    <w:rsid w:val="00553EF1"/>
    <w:rsid w:val="00554A22"/>
    <w:rsid w:val="00555601"/>
    <w:rsid w:val="00555A19"/>
    <w:rsid w:val="00555C28"/>
    <w:rsid w:val="00556509"/>
    <w:rsid w:val="00556898"/>
    <w:rsid w:val="00557A2B"/>
    <w:rsid w:val="0056067D"/>
    <w:rsid w:val="00560BF5"/>
    <w:rsid w:val="00562971"/>
    <w:rsid w:val="00562F43"/>
    <w:rsid w:val="005635B0"/>
    <w:rsid w:val="00564562"/>
    <w:rsid w:val="00566B47"/>
    <w:rsid w:val="005674C9"/>
    <w:rsid w:val="00567A8B"/>
    <w:rsid w:val="005719B4"/>
    <w:rsid w:val="00572089"/>
    <w:rsid w:val="00574281"/>
    <w:rsid w:val="00575951"/>
    <w:rsid w:val="00575C83"/>
    <w:rsid w:val="005774DB"/>
    <w:rsid w:val="0057780D"/>
    <w:rsid w:val="005805BC"/>
    <w:rsid w:val="00580692"/>
    <w:rsid w:val="005807BD"/>
    <w:rsid w:val="0058229B"/>
    <w:rsid w:val="00582AA3"/>
    <w:rsid w:val="00584740"/>
    <w:rsid w:val="005847ED"/>
    <w:rsid w:val="00584CCE"/>
    <w:rsid w:val="00584DE4"/>
    <w:rsid w:val="00585CAE"/>
    <w:rsid w:val="00587AB8"/>
    <w:rsid w:val="00590141"/>
    <w:rsid w:val="00591B7D"/>
    <w:rsid w:val="00592E2F"/>
    <w:rsid w:val="00593179"/>
    <w:rsid w:val="00593A86"/>
    <w:rsid w:val="00596572"/>
    <w:rsid w:val="00596836"/>
    <w:rsid w:val="00596E1D"/>
    <w:rsid w:val="00597FA0"/>
    <w:rsid w:val="005A0245"/>
    <w:rsid w:val="005A0AE7"/>
    <w:rsid w:val="005A0EE5"/>
    <w:rsid w:val="005A472C"/>
    <w:rsid w:val="005A702C"/>
    <w:rsid w:val="005A7037"/>
    <w:rsid w:val="005A7D53"/>
    <w:rsid w:val="005B029D"/>
    <w:rsid w:val="005B24ED"/>
    <w:rsid w:val="005B2B35"/>
    <w:rsid w:val="005B33DF"/>
    <w:rsid w:val="005B4859"/>
    <w:rsid w:val="005B53E4"/>
    <w:rsid w:val="005B63DE"/>
    <w:rsid w:val="005B6EDC"/>
    <w:rsid w:val="005B6FF0"/>
    <w:rsid w:val="005B7E92"/>
    <w:rsid w:val="005C02C3"/>
    <w:rsid w:val="005C10B4"/>
    <w:rsid w:val="005C2052"/>
    <w:rsid w:val="005C2B2C"/>
    <w:rsid w:val="005C30F0"/>
    <w:rsid w:val="005C38AA"/>
    <w:rsid w:val="005C3DB8"/>
    <w:rsid w:val="005C3FE3"/>
    <w:rsid w:val="005C448D"/>
    <w:rsid w:val="005C4B09"/>
    <w:rsid w:val="005C5244"/>
    <w:rsid w:val="005C5AE0"/>
    <w:rsid w:val="005C5FB4"/>
    <w:rsid w:val="005C6276"/>
    <w:rsid w:val="005D0EED"/>
    <w:rsid w:val="005D141F"/>
    <w:rsid w:val="005D1CE6"/>
    <w:rsid w:val="005D1EB1"/>
    <w:rsid w:val="005D27C5"/>
    <w:rsid w:val="005D5303"/>
    <w:rsid w:val="005D5BB7"/>
    <w:rsid w:val="005D69F0"/>
    <w:rsid w:val="005D71F3"/>
    <w:rsid w:val="005D7242"/>
    <w:rsid w:val="005D781C"/>
    <w:rsid w:val="005D7EDB"/>
    <w:rsid w:val="005E0688"/>
    <w:rsid w:val="005E4840"/>
    <w:rsid w:val="005E53C2"/>
    <w:rsid w:val="005E6570"/>
    <w:rsid w:val="005F1732"/>
    <w:rsid w:val="005F19D2"/>
    <w:rsid w:val="005F1A26"/>
    <w:rsid w:val="005F1BAB"/>
    <w:rsid w:val="005F2435"/>
    <w:rsid w:val="005F3F77"/>
    <w:rsid w:val="005F5BB7"/>
    <w:rsid w:val="005F6314"/>
    <w:rsid w:val="006003DD"/>
    <w:rsid w:val="00600CB3"/>
    <w:rsid w:val="00601A45"/>
    <w:rsid w:val="00602B8F"/>
    <w:rsid w:val="00602D74"/>
    <w:rsid w:val="006030B6"/>
    <w:rsid w:val="006041F1"/>
    <w:rsid w:val="00604568"/>
    <w:rsid w:val="00604D9F"/>
    <w:rsid w:val="006054E2"/>
    <w:rsid w:val="0060643D"/>
    <w:rsid w:val="00606A08"/>
    <w:rsid w:val="0060782A"/>
    <w:rsid w:val="0061003E"/>
    <w:rsid w:val="00610A51"/>
    <w:rsid w:val="0061206D"/>
    <w:rsid w:val="00612667"/>
    <w:rsid w:val="00613232"/>
    <w:rsid w:val="00613BB0"/>
    <w:rsid w:val="00614282"/>
    <w:rsid w:val="00615765"/>
    <w:rsid w:val="00615892"/>
    <w:rsid w:val="00616099"/>
    <w:rsid w:val="00616E2C"/>
    <w:rsid w:val="00617A43"/>
    <w:rsid w:val="006210F8"/>
    <w:rsid w:val="00622BAF"/>
    <w:rsid w:val="0062383A"/>
    <w:rsid w:val="006238AB"/>
    <w:rsid w:val="006242AB"/>
    <w:rsid w:val="006247F9"/>
    <w:rsid w:val="006252D6"/>
    <w:rsid w:val="00627D00"/>
    <w:rsid w:val="0063039F"/>
    <w:rsid w:val="00630D70"/>
    <w:rsid w:val="00631D3E"/>
    <w:rsid w:val="00632301"/>
    <w:rsid w:val="006327F1"/>
    <w:rsid w:val="00632BCF"/>
    <w:rsid w:val="006333DF"/>
    <w:rsid w:val="006358B1"/>
    <w:rsid w:val="00635B7C"/>
    <w:rsid w:val="00637098"/>
    <w:rsid w:val="00637B0A"/>
    <w:rsid w:val="006400C2"/>
    <w:rsid w:val="00640781"/>
    <w:rsid w:val="0064155A"/>
    <w:rsid w:val="00641710"/>
    <w:rsid w:val="0064235B"/>
    <w:rsid w:val="006436DC"/>
    <w:rsid w:val="006465F6"/>
    <w:rsid w:val="0064779B"/>
    <w:rsid w:val="0064779F"/>
    <w:rsid w:val="00647AE9"/>
    <w:rsid w:val="00647CC9"/>
    <w:rsid w:val="006505C0"/>
    <w:rsid w:val="006511C9"/>
    <w:rsid w:val="006511DE"/>
    <w:rsid w:val="0065160F"/>
    <w:rsid w:val="006519EB"/>
    <w:rsid w:val="00651A9F"/>
    <w:rsid w:val="0065279A"/>
    <w:rsid w:val="0065514C"/>
    <w:rsid w:val="006556AD"/>
    <w:rsid w:val="006559C8"/>
    <w:rsid w:val="00655B2D"/>
    <w:rsid w:val="006569DC"/>
    <w:rsid w:val="00656C6C"/>
    <w:rsid w:val="0065754D"/>
    <w:rsid w:val="00657E4E"/>
    <w:rsid w:val="00660296"/>
    <w:rsid w:val="00660B9E"/>
    <w:rsid w:val="00661A28"/>
    <w:rsid w:val="00662367"/>
    <w:rsid w:val="00663E3F"/>
    <w:rsid w:val="0066409C"/>
    <w:rsid w:val="00664977"/>
    <w:rsid w:val="006653D8"/>
    <w:rsid w:val="006666D9"/>
    <w:rsid w:val="00667829"/>
    <w:rsid w:val="00667933"/>
    <w:rsid w:val="00670713"/>
    <w:rsid w:val="00670C38"/>
    <w:rsid w:val="006754D1"/>
    <w:rsid w:val="00676FFD"/>
    <w:rsid w:val="00677CAC"/>
    <w:rsid w:val="0068014B"/>
    <w:rsid w:val="00680544"/>
    <w:rsid w:val="006808F1"/>
    <w:rsid w:val="00680949"/>
    <w:rsid w:val="00680C6F"/>
    <w:rsid w:val="0068414C"/>
    <w:rsid w:val="00684FD4"/>
    <w:rsid w:val="00685563"/>
    <w:rsid w:val="006861E4"/>
    <w:rsid w:val="00686D63"/>
    <w:rsid w:val="006876CA"/>
    <w:rsid w:val="006878FD"/>
    <w:rsid w:val="00692253"/>
    <w:rsid w:val="0069284E"/>
    <w:rsid w:val="00692B3C"/>
    <w:rsid w:val="00692D3F"/>
    <w:rsid w:val="00693283"/>
    <w:rsid w:val="0069366D"/>
    <w:rsid w:val="00693D06"/>
    <w:rsid w:val="00693FF6"/>
    <w:rsid w:val="0069492F"/>
    <w:rsid w:val="0069537A"/>
    <w:rsid w:val="006953A8"/>
    <w:rsid w:val="0069616C"/>
    <w:rsid w:val="00696293"/>
    <w:rsid w:val="0069665A"/>
    <w:rsid w:val="006A11F2"/>
    <w:rsid w:val="006A5A3C"/>
    <w:rsid w:val="006A68BE"/>
    <w:rsid w:val="006A7E53"/>
    <w:rsid w:val="006B1C94"/>
    <w:rsid w:val="006B3381"/>
    <w:rsid w:val="006B5A89"/>
    <w:rsid w:val="006B6364"/>
    <w:rsid w:val="006B7FB3"/>
    <w:rsid w:val="006C04A7"/>
    <w:rsid w:val="006C0504"/>
    <w:rsid w:val="006C0579"/>
    <w:rsid w:val="006C3358"/>
    <w:rsid w:val="006C3AB2"/>
    <w:rsid w:val="006C478B"/>
    <w:rsid w:val="006C5394"/>
    <w:rsid w:val="006C603C"/>
    <w:rsid w:val="006C6120"/>
    <w:rsid w:val="006C74CF"/>
    <w:rsid w:val="006C7AC7"/>
    <w:rsid w:val="006D059E"/>
    <w:rsid w:val="006D165F"/>
    <w:rsid w:val="006D188A"/>
    <w:rsid w:val="006D1D3A"/>
    <w:rsid w:val="006D24F4"/>
    <w:rsid w:val="006D24FB"/>
    <w:rsid w:val="006D2986"/>
    <w:rsid w:val="006D37A4"/>
    <w:rsid w:val="006D4659"/>
    <w:rsid w:val="006D6B90"/>
    <w:rsid w:val="006D6F02"/>
    <w:rsid w:val="006D6FBF"/>
    <w:rsid w:val="006D7702"/>
    <w:rsid w:val="006E0F8C"/>
    <w:rsid w:val="006E3884"/>
    <w:rsid w:val="006E498F"/>
    <w:rsid w:val="006E6E37"/>
    <w:rsid w:val="006E7207"/>
    <w:rsid w:val="006E7327"/>
    <w:rsid w:val="006E74F1"/>
    <w:rsid w:val="006E7FEA"/>
    <w:rsid w:val="006F120D"/>
    <w:rsid w:val="006F1693"/>
    <w:rsid w:val="006F19E4"/>
    <w:rsid w:val="006F1E65"/>
    <w:rsid w:val="006F63FA"/>
    <w:rsid w:val="006F6C66"/>
    <w:rsid w:val="006F7FCF"/>
    <w:rsid w:val="0070036A"/>
    <w:rsid w:val="00700A48"/>
    <w:rsid w:val="00700F3A"/>
    <w:rsid w:val="0070180D"/>
    <w:rsid w:val="00704EB0"/>
    <w:rsid w:val="00705373"/>
    <w:rsid w:val="00705E31"/>
    <w:rsid w:val="00707252"/>
    <w:rsid w:val="00710116"/>
    <w:rsid w:val="00711647"/>
    <w:rsid w:val="00711792"/>
    <w:rsid w:val="00711B34"/>
    <w:rsid w:val="00713685"/>
    <w:rsid w:val="00714BF9"/>
    <w:rsid w:val="00714C48"/>
    <w:rsid w:val="00715D3D"/>
    <w:rsid w:val="00716363"/>
    <w:rsid w:val="00716B2E"/>
    <w:rsid w:val="0072053E"/>
    <w:rsid w:val="00720A01"/>
    <w:rsid w:val="00721909"/>
    <w:rsid w:val="00722926"/>
    <w:rsid w:val="00723724"/>
    <w:rsid w:val="00724FD3"/>
    <w:rsid w:val="007265DA"/>
    <w:rsid w:val="00726BAC"/>
    <w:rsid w:val="007271A9"/>
    <w:rsid w:val="007318A4"/>
    <w:rsid w:val="00732831"/>
    <w:rsid w:val="00732E0B"/>
    <w:rsid w:val="00732E44"/>
    <w:rsid w:val="0073358A"/>
    <w:rsid w:val="007338B1"/>
    <w:rsid w:val="007349D9"/>
    <w:rsid w:val="00734A11"/>
    <w:rsid w:val="0073692A"/>
    <w:rsid w:val="007405AA"/>
    <w:rsid w:val="00741EA4"/>
    <w:rsid w:val="00742184"/>
    <w:rsid w:val="007443F0"/>
    <w:rsid w:val="007444FD"/>
    <w:rsid w:val="007451D7"/>
    <w:rsid w:val="0074566F"/>
    <w:rsid w:val="0074573F"/>
    <w:rsid w:val="00745C1C"/>
    <w:rsid w:val="00746DAB"/>
    <w:rsid w:val="007512A9"/>
    <w:rsid w:val="0075161D"/>
    <w:rsid w:val="007524AF"/>
    <w:rsid w:val="00753242"/>
    <w:rsid w:val="007537AF"/>
    <w:rsid w:val="007538C6"/>
    <w:rsid w:val="00753C87"/>
    <w:rsid w:val="007552AA"/>
    <w:rsid w:val="00755611"/>
    <w:rsid w:val="00755CF4"/>
    <w:rsid w:val="00755E06"/>
    <w:rsid w:val="00757F79"/>
    <w:rsid w:val="0076084B"/>
    <w:rsid w:val="00760934"/>
    <w:rsid w:val="00761488"/>
    <w:rsid w:val="00761D12"/>
    <w:rsid w:val="00763753"/>
    <w:rsid w:val="00763F72"/>
    <w:rsid w:val="007646E5"/>
    <w:rsid w:val="00764E48"/>
    <w:rsid w:val="007650FE"/>
    <w:rsid w:val="00765458"/>
    <w:rsid w:val="00770D06"/>
    <w:rsid w:val="0077178A"/>
    <w:rsid w:val="00771D39"/>
    <w:rsid w:val="007727C4"/>
    <w:rsid w:val="00774827"/>
    <w:rsid w:val="007752CB"/>
    <w:rsid w:val="0077542D"/>
    <w:rsid w:val="00775529"/>
    <w:rsid w:val="007769B1"/>
    <w:rsid w:val="007803A4"/>
    <w:rsid w:val="00781D5E"/>
    <w:rsid w:val="00782462"/>
    <w:rsid w:val="00782510"/>
    <w:rsid w:val="00784AFD"/>
    <w:rsid w:val="0078566B"/>
    <w:rsid w:val="00785D6D"/>
    <w:rsid w:val="00785E02"/>
    <w:rsid w:val="00785F76"/>
    <w:rsid w:val="007879F3"/>
    <w:rsid w:val="007906C0"/>
    <w:rsid w:val="0079089D"/>
    <w:rsid w:val="00791210"/>
    <w:rsid w:val="007921CD"/>
    <w:rsid w:val="0079271E"/>
    <w:rsid w:val="00792E61"/>
    <w:rsid w:val="007946EB"/>
    <w:rsid w:val="00797211"/>
    <w:rsid w:val="00797FE9"/>
    <w:rsid w:val="007A01D3"/>
    <w:rsid w:val="007A0BD1"/>
    <w:rsid w:val="007A0D97"/>
    <w:rsid w:val="007A139C"/>
    <w:rsid w:val="007A2096"/>
    <w:rsid w:val="007A287D"/>
    <w:rsid w:val="007A2D9E"/>
    <w:rsid w:val="007A4F6C"/>
    <w:rsid w:val="007A7597"/>
    <w:rsid w:val="007A7992"/>
    <w:rsid w:val="007B04DD"/>
    <w:rsid w:val="007B07DF"/>
    <w:rsid w:val="007B0820"/>
    <w:rsid w:val="007B08E4"/>
    <w:rsid w:val="007B0B03"/>
    <w:rsid w:val="007B1631"/>
    <w:rsid w:val="007B2002"/>
    <w:rsid w:val="007B4373"/>
    <w:rsid w:val="007B5656"/>
    <w:rsid w:val="007B790D"/>
    <w:rsid w:val="007C0EB6"/>
    <w:rsid w:val="007C0EDE"/>
    <w:rsid w:val="007C20A0"/>
    <w:rsid w:val="007C2E65"/>
    <w:rsid w:val="007C3B6F"/>
    <w:rsid w:val="007C56C8"/>
    <w:rsid w:val="007C5722"/>
    <w:rsid w:val="007C6747"/>
    <w:rsid w:val="007C716D"/>
    <w:rsid w:val="007C76E5"/>
    <w:rsid w:val="007C777D"/>
    <w:rsid w:val="007C79AC"/>
    <w:rsid w:val="007D04CC"/>
    <w:rsid w:val="007D05CA"/>
    <w:rsid w:val="007D0748"/>
    <w:rsid w:val="007D0A87"/>
    <w:rsid w:val="007D1CAD"/>
    <w:rsid w:val="007D2B47"/>
    <w:rsid w:val="007D763E"/>
    <w:rsid w:val="007D7F42"/>
    <w:rsid w:val="007E0145"/>
    <w:rsid w:val="007E0636"/>
    <w:rsid w:val="007E1DD0"/>
    <w:rsid w:val="007E5461"/>
    <w:rsid w:val="007E553C"/>
    <w:rsid w:val="007E5EF9"/>
    <w:rsid w:val="007E6004"/>
    <w:rsid w:val="007E6222"/>
    <w:rsid w:val="007E6B07"/>
    <w:rsid w:val="007E7ECB"/>
    <w:rsid w:val="007F052B"/>
    <w:rsid w:val="007F05AD"/>
    <w:rsid w:val="007F1B78"/>
    <w:rsid w:val="007F1FCB"/>
    <w:rsid w:val="007F203F"/>
    <w:rsid w:val="007F249C"/>
    <w:rsid w:val="007F30AB"/>
    <w:rsid w:val="007F341A"/>
    <w:rsid w:val="007F44BB"/>
    <w:rsid w:val="007F539C"/>
    <w:rsid w:val="007F5F1A"/>
    <w:rsid w:val="007F702C"/>
    <w:rsid w:val="007F742D"/>
    <w:rsid w:val="007F7860"/>
    <w:rsid w:val="007F7EE1"/>
    <w:rsid w:val="008003B0"/>
    <w:rsid w:val="008012D5"/>
    <w:rsid w:val="00802797"/>
    <w:rsid w:val="008031F4"/>
    <w:rsid w:val="008054F3"/>
    <w:rsid w:val="00805F63"/>
    <w:rsid w:val="00806E10"/>
    <w:rsid w:val="008072F3"/>
    <w:rsid w:val="00810A26"/>
    <w:rsid w:val="00811030"/>
    <w:rsid w:val="00813862"/>
    <w:rsid w:val="00814451"/>
    <w:rsid w:val="008145F1"/>
    <w:rsid w:val="0081481C"/>
    <w:rsid w:val="008152C4"/>
    <w:rsid w:val="008154F9"/>
    <w:rsid w:val="0081753D"/>
    <w:rsid w:val="00817C4C"/>
    <w:rsid w:val="00820FA9"/>
    <w:rsid w:val="00821671"/>
    <w:rsid w:val="008219D9"/>
    <w:rsid w:val="008220C7"/>
    <w:rsid w:val="008238ED"/>
    <w:rsid w:val="00824086"/>
    <w:rsid w:val="0082473C"/>
    <w:rsid w:val="00824FF7"/>
    <w:rsid w:val="008263F0"/>
    <w:rsid w:val="00826F75"/>
    <w:rsid w:val="00827D46"/>
    <w:rsid w:val="0083301E"/>
    <w:rsid w:val="00833930"/>
    <w:rsid w:val="00833EDA"/>
    <w:rsid w:val="00834FD4"/>
    <w:rsid w:val="0083522F"/>
    <w:rsid w:val="00835CF9"/>
    <w:rsid w:val="00836CCB"/>
    <w:rsid w:val="008376D1"/>
    <w:rsid w:val="008379D2"/>
    <w:rsid w:val="0084195E"/>
    <w:rsid w:val="008421A1"/>
    <w:rsid w:val="00842325"/>
    <w:rsid w:val="00845504"/>
    <w:rsid w:val="0084673A"/>
    <w:rsid w:val="00846DB7"/>
    <w:rsid w:val="00847A5E"/>
    <w:rsid w:val="008505C5"/>
    <w:rsid w:val="00850921"/>
    <w:rsid w:val="00854239"/>
    <w:rsid w:val="00855F76"/>
    <w:rsid w:val="008571BC"/>
    <w:rsid w:val="00860158"/>
    <w:rsid w:val="0086068C"/>
    <w:rsid w:val="00860C07"/>
    <w:rsid w:val="00860EB6"/>
    <w:rsid w:val="008610ED"/>
    <w:rsid w:val="0086207F"/>
    <w:rsid w:val="00863CC5"/>
    <w:rsid w:val="00863F71"/>
    <w:rsid w:val="00864970"/>
    <w:rsid w:val="00866EA1"/>
    <w:rsid w:val="0086712A"/>
    <w:rsid w:val="0086746F"/>
    <w:rsid w:val="00867766"/>
    <w:rsid w:val="00870055"/>
    <w:rsid w:val="00870EB2"/>
    <w:rsid w:val="00871BAC"/>
    <w:rsid w:val="0087210D"/>
    <w:rsid w:val="0087352E"/>
    <w:rsid w:val="00875783"/>
    <w:rsid w:val="00876D8C"/>
    <w:rsid w:val="00876F06"/>
    <w:rsid w:val="0087719E"/>
    <w:rsid w:val="008772D0"/>
    <w:rsid w:val="0087758E"/>
    <w:rsid w:val="00880167"/>
    <w:rsid w:val="00882B79"/>
    <w:rsid w:val="00883163"/>
    <w:rsid w:val="008842DC"/>
    <w:rsid w:val="00884A0B"/>
    <w:rsid w:val="00887F84"/>
    <w:rsid w:val="0089021D"/>
    <w:rsid w:val="00890A77"/>
    <w:rsid w:val="00891513"/>
    <w:rsid w:val="0089247F"/>
    <w:rsid w:val="00893339"/>
    <w:rsid w:val="00893A0C"/>
    <w:rsid w:val="00894E37"/>
    <w:rsid w:val="00895775"/>
    <w:rsid w:val="00895D1D"/>
    <w:rsid w:val="00896C35"/>
    <w:rsid w:val="008978BA"/>
    <w:rsid w:val="008A0E00"/>
    <w:rsid w:val="008A10A2"/>
    <w:rsid w:val="008A188E"/>
    <w:rsid w:val="008A1AF0"/>
    <w:rsid w:val="008A1EB5"/>
    <w:rsid w:val="008A2243"/>
    <w:rsid w:val="008A281F"/>
    <w:rsid w:val="008A2ADC"/>
    <w:rsid w:val="008A37D4"/>
    <w:rsid w:val="008A3E6F"/>
    <w:rsid w:val="008A3F35"/>
    <w:rsid w:val="008A3F70"/>
    <w:rsid w:val="008A3FB6"/>
    <w:rsid w:val="008A4251"/>
    <w:rsid w:val="008A5563"/>
    <w:rsid w:val="008B0429"/>
    <w:rsid w:val="008B1529"/>
    <w:rsid w:val="008B1858"/>
    <w:rsid w:val="008B23EC"/>
    <w:rsid w:val="008B2583"/>
    <w:rsid w:val="008B27E0"/>
    <w:rsid w:val="008B3AA8"/>
    <w:rsid w:val="008B3B64"/>
    <w:rsid w:val="008B4803"/>
    <w:rsid w:val="008B548E"/>
    <w:rsid w:val="008B6345"/>
    <w:rsid w:val="008B63FA"/>
    <w:rsid w:val="008B77E0"/>
    <w:rsid w:val="008C0E69"/>
    <w:rsid w:val="008C19ED"/>
    <w:rsid w:val="008C3336"/>
    <w:rsid w:val="008C430E"/>
    <w:rsid w:val="008C473A"/>
    <w:rsid w:val="008C50E9"/>
    <w:rsid w:val="008C6AB5"/>
    <w:rsid w:val="008C77D7"/>
    <w:rsid w:val="008C7989"/>
    <w:rsid w:val="008C7BCF"/>
    <w:rsid w:val="008D15C1"/>
    <w:rsid w:val="008D2123"/>
    <w:rsid w:val="008D2FFD"/>
    <w:rsid w:val="008D38D9"/>
    <w:rsid w:val="008D4CB9"/>
    <w:rsid w:val="008D4D20"/>
    <w:rsid w:val="008D5048"/>
    <w:rsid w:val="008D5507"/>
    <w:rsid w:val="008D6AC7"/>
    <w:rsid w:val="008D763B"/>
    <w:rsid w:val="008E0643"/>
    <w:rsid w:val="008E1BB6"/>
    <w:rsid w:val="008E2099"/>
    <w:rsid w:val="008E35BA"/>
    <w:rsid w:val="008E382C"/>
    <w:rsid w:val="008E3F2A"/>
    <w:rsid w:val="008E4E88"/>
    <w:rsid w:val="008E582E"/>
    <w:rsid w:val="008E6AD4"/>
    <w:rsid w:val="008E6DD0"/>
    <w:rsid w:val="008E71ED"/>
    <w:rsid w:val="008E776C"/>
    <w:rsid w:val="008F1339"/>
    <w:rsid w:val="008F1372"/>
    <w:rsid w:val="008F2148"/>
    <w:rsid w:val="008F3B2B"/>
    <w:rsid w:val="008F3C7A"/>
    <w:rsid w:val="008F3F8F"/>
    <w:rsid w:val="008F4A95"/>
    <w:rsid w:val="008F532D"/>
    <w:rsid w:val="008F6188"/>
    <w:rsid w:val="008F7757"/>
    <w:rsid w:val="00900395"/>
    <w:rsid w:val="0090100F"/>
    <w:rsid w:val="00902098"/>
    <w:rsid w:val="00902929"/>
    <w:rsid w:val="00903307"/>
    <w:rsid w:val="00903DB6"/>
    <w:rsid w:val="00903ED3"/>
    <w:rsid w:val="00904342"/>
    <w:rsid w:val="009071DC"/>
    <w:rsid w:val="009075BB"/>
    <w:rsid w:val="00907721"/>
    <w:rsid w:val="00911821"/>
    <w:rsid w:val="0091293B"/>
    <w:rsid w:val="00915350"/>
    <w:rsid w:val="00915B8A"/>
    <w:rsid w:val="0091748E"/>
    <w:rsid w:val="00917706"/>
    <w:rsid w:val="009227A3"/>
    <w:rsid w:val="009229C1"/>
    <w:rsid w:val="00923323"/>
    <w:rsid w:val="00924594"/>
    <w:rsid w:val="00925347"/>
    <w:rsid w:val="00925626"/>
    <w:rsid w:val="00925B17"/>
    <w:rsid w:val="00930B55"/>
    <w:rsid w:val="009329AC"/>
    <w:rsid w:val="00933A71"/>
    <w:rsid w:val="009346CD"/>
    <w:rsid w:val="009367DF"/>
    <w:rsid w:val="00936CAB"/>
    <w:rsid w:val="00936FB9"/>
    <w:rsid w:val="00937030"/>
    <w:rsid w:val="009370DF"/>
    <w:rsid w:val="00937703"/>
    <w:rsid w:val="00940932"/>
    <w:rsid w:val="00940E94"/>
    <w:rsid w:val="009420E0"/>
    <w:rsid w:val="0094316A"/>
    <w:rsid w:val="00946988"/>
    <w:rsid w:val="00947BC8"/>
    <w:rsid w:val="00951A7D"/>
    <w:rsid w:val="00951E09"/>
    <w:rsid w:val="0095200C"/>
    <w:rsid w:val="00952048"/>
    <w:rsid w:val="0095310C"/>
    <w:rsid w:val="009531FC"/>
    <w:rsid w:val="00953735"/>
    <w:rsid w:val="00954EC9"/>
    <w:rsid w:val="00955288"/>
    <w:rsid w:val="00955967"/>
    <w:rsid w:val="009559F2"/>
    <w:rsid w:val="009601A6"/>
    <w:rsid w:val="00961785"/>
    <w:rsid w:val="0096240F"/>
    <w:rsid w:val="00962726"/>
    <w:rsid w:val="00963952"/>
    <w:rsid w:val="00963DED"/>
    <w:rsid w:val="00965EFA"/>
    <w:rsid w:val="009667BE"/>
    <w:rsid w:val="00966C84"/>
    <w:rsid w:val="009678F8"/>
    <w:rsid w:val="00967EA8"/>
    <w:rsid w:val="0097127D"/>
    <w:rsid w:val="0097165E"/>
    <w:rsid w:val="0097284A"/>
    <w:rsid w:val="00973328"/>
    <w:rsid w:val="0097392C"/>
    <w:rsid w:val="00974126"/>
    <w:rsid w:val="00974584"/>
    <w:rsid w:val="00974905"/>
    <w:rsid w:val="00974B8F"/>
    <w:rsid w:val="00974CEE"/>
    <w:rsid w:val="00975A1F"/>
    <w:rsid w:val="00975C45"/>
    <w:rsid w:val="00976EEB"/>
    <w:rsid w:val="009776C8"/>
    <w:rsid w:val="0098027F"/>
    <w:rsid w:val="009809D9"/>
    <w:rsid w:val="00981D35"/>
    <w:rsid w:val="00983C56"/>
    <w:rsid w:val="00983CC4"/>
    <w:rsid w:val="0098412A"/>
    <w:rsid w:val="0098419C"/>
    <w:rsid w:val="0098463F"/>
    <w:rsid w:val="009858BB"/>
    <w:rsid w:val="00986605"/>
    <w:rsid w:val="009877EB"/>
    <w:rsid w:val="00987EE7"/>
    <w:rsid w:val="009905B8"/>
    <w:rsid w:val="00993198"/>
    <w:rsid w:val="00995DD4"/>
    <w:rsid w:val="009A0368"/>
    <w:rsid w:val="009A0D60"/>
    <w:rsid w:val="009A311C"/>
    <w:rsid w:val="009A355A"/>
    <w:rsid w:val="009A3B49"/>
    <w:rsid w:val="009A3C5D"/>
    <w:rsid w:val="009A3EC0"/>
    <w:rsid w:val="009A43BB"/>
    <w:rsid w:val="009A4DE7"/>
    <w:rsid w:val="009A5102"/>
    <w:rsid w:val="009A5E93"/>
    <w:rsid w:val="009A6566"/>
    <w:rsid w:val="009A721F"/>
    <w:rsid w:val="009A74BE"/>
    <w:rsid w:val="009A763D"/>
    <w:rsid w:val="009A7B8F"/>
    <w:rsid w:val="009B015E"/>
    <w:rsid w:val="009B0197"/>
    <w:rsid w:val="009B05E4"/>
    <w:rsid w:val="009B10DF"/>
    <w:rsid w:val="009B2681"/>
    <w:rsid w:val="009B27D5"/>
    <w:rsid w:val="009B37B7"/>
    <w:rsid w:val="009B686D"/>
    <w:rsid w:val="009B6EB1"/>
    <w:rsid w:val="009B73CC"/>
    <w:rsid w:val="009B73DC"/>
    <w:rsid w:val="009B7E40"/>
    <w:rsid w:val="009C0C5B"/>
    <w:rsid w:val="009C1955"/>
    <w:rsid w:val="009C2338"/>
    <w:rsid w:val="009C3572"/>
    <w:rsid w:val="009C36B4"/>
    <w:rsid w:val="009C40A1"/>
    <w:rsid w:val="009C45F8"/>
    <w:rsid w:val="009C5C33"/>
    <w:rsid w:val="009C69DA"/>
    <w:rsid w:val="009C70AE"/>
    <w:rsid w:val="009C795C"/>
    <w:rsid w:val="009C7D3A"/>
    <w:rsid w:val="009C7DAF"/>
    <w:rsid w:val="009D20DF"/>
    <w:rsid w:val="009D2500"/>
    <w:rsid w:val="009D2DE8"/>
    <w:rsid w:val="009D31E1"/>
    <w:rsid w:val="009D392E"/>
    <w:rsid w:val="009D3CEF"/>
    <w:rsid w:val="009D447F"/>
    <w:rsid w:val="009D4C3F"/>
    <w:rsid w:val="009D52F0"/>
    <w:rsid w:val="009D5947"/>
    <w:rsid w:val="009D6ED3"/>
    <w:rsid w:val="009D7854"/>
    <w:rsid w:val="009E2390"/>
    <w:rsid w:val="009E2CC3"/>
    <w:rsid w:val="009E38C5"/>
    <w:rsid w:val="009E3D95"/>
    <w:rsid w:val="009E44D5"/>
    <w:rsid w:val="009E5386"/>
    <w:rsid w:val="009E5616"/>
    <w:rsid w:val="009E5BB9"/>
    <w:rsid w:val="009E68DA"/>
    <w:rsid w:val="009E69B0"/>
    <w:rsid w:val="009E7CE4"/>
    <w:rsid w:val="009F0CC8"/>
    <w:rsid w:val="009F2772"/>
    <w:rsid w:val="009F3D6A"/>
    <w:rsid w:val="009F4C33"/>
    <w:rsid w:val="009F4C45"/>
    <w:rsid w:val="009F5482"/>
    <w:rsid w:val="009F5BF0"/>
    <w:rsid w:val="009F6A19"/>
    <w:rsid w:val="009F6B18"/>
    <w:rsid w:val="009F6EDA"/>
    <w:rsid w:val="009F7607"/>
    <w:rsid w:val="00A010C5"/>
    <w:rsid w:val="00A01AC0"/>
    <w:rsid w:val="00A02DE5"/>
    <w:rsid w:val="00A03A62"/>
    <w:rsid w:val="00A03EFD"/>
    <w:rsid w:val="00A06DF0"/>
    <w:rsid w:val="00A07B3B"/>
    <w:rsid w:val="00A1116F"/>
    <w:rsid w:val="00A127FF"/>
    <w:rsid w:val="00A13096"/>
    <w:rsid w:val="00A138BD"/>
    <w:rsid w:val="00A1458F"/>
    <w:rsid w:val="00A15284"/>
    <w:rsid w:val="00A16216"/>
    <w:rsid w:val="00A16FCC"/>
    <w:rsid w:val="00A17F8C"/>
    <w:rsid w:val="00A20620"/>
    <w:rsid w:val="00A206E0"/>
    <w:rsid w:val="00A218D8"/>
    <w:rsid w:val="00A219EB"/>
    <w:rsid w:val="00A22325"/>
    <w:rsid w:val="00A22B5C"/>
    <w:rsid w:val="00A242CB"/>
    <w:rsid w:val="00A26456"/>
    <w:rsid w:val="00A269F3"/>
    <w:rsid w:val="00A27521"/>
    <w:rsid w:val="00A31214"/>
    <w:rsid w:val="00A3203B"/>
    <w:rsid w:val="00A324AF"/>
    <w:rsid w:val="00A328CE"/>
    <w:rsid w:val="00A32ACB"/>
    <w:rsid w:val="00A34094"/>
    <w:rsid w:val="00A35593"/>
    <w:rsid w:val="00A3698A"/>
    <w:rsid w:val="00A37A8C"/>
    <w:rsid w:val="00A401DE"/>
    <w:rsid w:val="00A40398"/>
    <w:rsid w:val="00A41719"/>
    <w:rsid w:val="00A4219B"/>
    <w:rsid w:val="00A4419C"/>
    <w:rsid w:val="00A44812"/>
    <w:rsid w:val="00A449AC"/>
    <w:rsid w:val="00A456C1"/>
    <w:rsid w:val="00A46542"/>
    <w:rsid w:val="00A46D4C"/>
    <w:rsid w:val="00A47236"/>
    <w:rsid w:val="00A47908"/>
    <w:rsid w:val="00A479A7"/>
    <w:rsid w:val="00A50327"/>
    <w:rsid w:val="00A52DEC"/>
    <w:rsid w:val="00A52EC7"/>
    <w:rsid w:val="00A551AD"/>
    <w:rsid w:val="00A55807"/>
    <w:rsid w:val="00A60194"/>
    <w:rsid w:val="00A601A0"/>
    <w:rsid w:val="00A60893"/>
    <w:rsid w:val="00A60CCB"/>
    <w:rsid w:val="00A60D5D"/>
    <w:rsid w:val="00A60EA0"/>
    <w:rsid w:val="00A6459A"/>
    <w:rsid w:val="00A64D65"/>
    <w:rsid w:val="00A65D03"/>
    <w:rsid w:val="00A66075"/>
    <w:rsid w:val="00A660DC"/>
    <w:rsid w:val="00A66E91"/>
    <w:rsid w:val="00A67266"/>
    <w:rsid w:val="00A67AAF"/>
    <w:rsid w:val="00A701F4"/>
    <w:rsid w:val="00A7073F"/>
    <w:rsid w:val="00A7357B"/>
    <w:rsid w:val="00A74EDB"/>
    <w:rsid w:val="00A7501E"/>
    <w:rsid w:val="00A75D9F"/>
    <w:rsid w:val="00A77C76"/>
    <w:rsid w:val="00A830F6"/>
    <w:rsid w:val="00A83D65"/>
    <w:rsid w:val="00A850AA"/>
    <w:rsid w:val="00A859DD"/>
    <w:rsid w:val="00A907B4"/>
    <w:rsid w:val="00A90808"/>
    <w:rsid w:val="00A9421D"/>
    <w:rsid w:val="00A94B04"/>
    <w:rsid w:val="00A95459"/>
    <w:rsid w:val="00A956F6"/>
    <w:rsid w:val="00A95885"/>
    <w:rsid w:val="00A95D02"/>
    <w:rsid w:val="00A95F6A"/>
    <w:rsid w:val="00A97429"/>
    <w:rsid w:val="00A97863"/>
    <w:rsid w:val="00A97878"/>
    <w:rsid w:val="00AA1319"/>
    <w:rsid w:val="00AA2180"/>
    <w:rsid w:val="00AA2CF7"/>
    <w:rsid w:val="00AA3206"/>
    <w:rsid w:val="00AA3532"/>
    <w:rsid w:val="00AA6E43"/>
    <w:rsid w:val="00AA6F3E"/>
    <w:rsid w:val="00AB0A97"/>
    <w:rsid w:val="00AB1B03"/>
    <w:rsid w:val="00AB50BE"/>
    <w:rsid w:val="00AB6478"/>
    <w:rsid w:val="00AB68D3"/>
    <w:rsid w:val="00AB6F1F"/>
    <w:rsid w:val="00AC00E8"/>
    <w:rsid w:val="00AC0BE0"/>
    <w:rsid w:val="00AC0C33"/>
    <w:rsid w:val="00AC1305"/>
    <w:rsid w:val="00AC1DDF"/>
    <w:rsid w:val="00AC28B6"/>
    <w:rsid w:val="00AC428B"/>
    <w:rsid w:val="00AC44EB"/>
    <w:rsid w:val="00AC4598"/>
    <w:rsid w:val="00AC572D"/>
    <w:rsid w:val="00AC66E1"/>
    <w:rsid w:val="00AC6EFD"/>
    <w:rsid w:val="00AC751B"/>
    <w:rsid w:val="00AC7B3A"/>
    <w:rsid w:val="00AD0F7E"/>
    <w:rsid w:val="00AD2B69"/>
    <w:rsid w:val="00AD31C8"/>
    <w:rsid w:val="00AD7437"/>
    <w:rsid w:val="00AE13CE"/>
    <w:rsid w:val="00AE20C3"/>
    <w:rsid w:val="00AE3461"/>
    <w:rsid w:val="00AE3891"/>
    <w:rsid w:val="00AE3FB9"/>
    <w:rsid w:val="00AE405A"/>
    <w:rsid w:val="00AE5C60"/>
    <w:rsid w:val="00AE6A9E"/>
    <w:rsid w:val="00AE6BBC"/>
    <w:rsid w:val="00AE779A"/>
    <w:rsid w:val="00AF15BD"/>
    <w:rsid w:val="00AF193F"/>
    <w:rsid w:val="00AF28AF"/>
    <w:rsid w:val="00AF3DE7"/>
    <w:rsid w:val="00AF4DFC"/>
    <w:rsid w:val="00AF5136"/>
    <w:rsid w:val="00AF55D8"/>
    <w:rsid w:val="00AF6C47"/>
    <w:rsid w:val="00B02D97"/>
    <w:rsid w:val="00B05304"/>
    <w:rsid w:val="00B071F4"/>
    <w:rsid w:val="00B07620"/>
    <w:rsid w:val="00B07876"/>
    <w:rsid w:val="00B07906"/>
    <w:rsid w:val="00B07D9A"/>
    <w:rsid w:val="00B07E87"/>
    <w:rsid w:val="00B10BDB"/>
    <w:rsid w:val="00B122BD"/>
    <w:rsid w:val="00B12441"/>
    <w:rsid w:val="00B12E4E"/>
    <w:rsid w:val="00B13171"/>
    <w:rsid w:val="00B1454C"/>
    <w:rsid w:val="00B156DF"/>
    <w:rsid w:val="00B15E9A"/>
    <w:rsid w:val="00B16444"/>
    <w:rsid w:val="00B17114"/>
    <w:rsid w:val="00B21C22"/>
    <w:rsid w:val="00B23B6B"/>
    <w:rsid w:val="00B25981"/>
    <w:rsid w:val="00B268BD"/>
    <w:rsid w:val="00B27AF6"/>
    <w:rsid w:val="00B30EE5"/>
    <w:rsid w:val="00B31907"/>
    <w:rsid w:val="00B31C96"/>
    <w:rsid w:val="00B32140"/>
    <w:rsid w:val="00B324EE"/>
    <w:rsid w:val="00B3315F"/>
    <w:rsid w:val="00B337CB"/>
    <w:rsid w:val="00B340C9"/>
    <w:rsid w:val="00B34458"/>
    <w:rsid w:val="00B366BF"/>
    <w:rsid w:val="00B3760E"/>
    <w:rsid w:val="00B37CE3"/>
    <w:rsid w:val="00B40721"/>
    <w:rsid w:val="00B41004"/>
    <w:rsid w:val="00B42D68"/>
    <w:rsid w:val="00B42F96"/>
    <w:rsid w:val="00B43CDD"/>
    <w:rsid w:val="00B447FC"/>
    <w:rsid w:val="00B47284"/>
    <w:rsid w:val="00B47916"/>
    <w:rsid w:val="00B47935"/>
    <w:rsid w:val="00B47B12"/>
    <w:rsid w:val="00B47EB4"/>
    <w:rsid w:val="00B47F99"/>
    <w:rsid w:val="00B50B31"/>
    <w:rsid w:val="00B5171E"/>
    <w:rsid w:val="00B53E5E"/>
    <w:rsid w:val="00B54BFB"/>
    <w:rsid w:val="00B54DF8"/>
    <w:rsid w:val="00B55B5A"/>
    <w:rsid w:val="00B57644"/>
    <w:rsid w:val="00B57689"/>
    <w:rsid w:val="00B61452"/>
    <w:rsid w:val="00B617D7"/>
    <w:rsid w:val="00B62037"/>
    <w:rsid w:val="00B62BD6"/>
    <w:rsid w:val="00B654EF"/>
    <w:rsid w:val="00B67554"/>
    <w:rsid w:val="00B67B3C"/>
    <w:rsid w:val="00B70A69"/>
    <w:rsid w:val="00B70F3B"/>
    <w:rsid w:val="00B711C9"/>
    <w:rsid w:val="00B726C4"/>
    <w:rsid w:val="00B73005"/>
    <w:rsid w:val="00B73064"/>
    <w:rsid w:val="00B73EF6"/>
    <w:rsid w:val="00B75A45"/>
    <w:rsid w:val="00B8011F"/>
    <w:rsid w:val="00B8037A"/>
    <w:rsid w:val="00B817FA"/>
    <w:rsid w:val="00B82CD3"/>
    <w:rsid w:val="00B82D48"/>
    <w:rsid w:val="00B830EC"/>
    <w:rsid w:val="00B84A2C"/>
    <w:rsid w:val="00B84E68"/>
    <w:rsid w:val="00B85B28"/>
    <w:rsid w:val="00B86090"/>
    <w:rsid w:val="00B86127"/>
    <w:rsid w:val="00B86F5D"/>
    <w:rsid w:val="00B871BA"/>
    <w:rsid w:val="00B90845"/>
    <w:rsid w:val="00B9089F"/>
    <w:rsid w:val="00B90C25"/>
    <w:rsid w:val="00B915C8"/>
    <w:rsid w:val="00B924AB"/>
    <w:rsid w:val="00B93227"/>
    <w:rsid w:val="00B9419B"/>
    <w:rsid w:val="00B948FB"/>
    <w:rsid w:val="00B94F30"/>
    <w:rsid w:val="00BA23D7"/>
    <w:rsid w:val="00BA2AEA"/>
    <w:rsid w:val="00BA2B41"/>
    <w:rsid w:val="00BA30CD"/>
    <w:rsid w:val="00BA47D9"/>
    <w:rsid w:val="00BA5285"/>
    <w:rsid w:val="00BA58E6"/>
    <w:rsid w:val="00BA5C02"/>
    <w:rsid w:val="00BB13CD"/>
    <w:rsid w:val="00BB19E1"/>
    <w:rsid w:val="00BB3411"/>
    <w:rsid w:val="00BB34C4"/>
    <w:rsid w:val="00BB4A16"/>
    <w:rsid w:val="00BB4FDA"/>
    <w:rsid w:val="00BB65DF"/>
    <w:rsid w:val="00BB6AAC"/>
    <w:rsid w:val="00BB70E2"/>
    <w:rsid w:val="00BB71F3"/>
    <w:rsid w:val="00BC0421"/>
    <w:rsid w:val="00BC0A18"/>
    <w:rsid w:val="00BC0B1C"/>
    <w:rsid w:val="00BC0EBC"/>
    <w:rsid w:val="00BC3947"/>
    <w:rsid w:val="00BC43B4"/>
    <w:rsid w:val="00BC49F4"/>
    <w:rsid w:val="00BC4B19"/>
    <w:rsid w:val="00BC5EF1"/>
    <w:rsid w:val="00BC644E"/>
    <w:rsid w:val="00BC7F3F"/>
    <w:rsid w:val="00BC7FEE"/>
    <w:rsid w:val="00BD0B3B"/>
    <w:rsid w:val="00BD1325"/>
    <w:rsid w:val="00BD13CD"/>
    <w:rsid w:val="00BD1948"/>
    <w:rsid w:val="00BD28A3"/>
    <w:rsid w:val="00BD3111"/>
    <w:rsid w:val="00BD38CE"/>
    <w:rsid w:val="00BD47A0"/>
    <w:rsid w:val="00BD4B1B"/>
    <w:rsid w:val="00BD4FC6"/>
    <w:rsid w:val="00BD6CDD"/>
    <w:rsid w:val="00BD7295"/>
    <w:rsid w:val="00BD7D61"/>
    <w:rsid w:val="00BE667F"/>
    <w:rsid w:val="00BF0DF1"/>
    <w:rsid w:val="00BF1459"/>
    <w:rsid w:val="00BF20F3"/>
    <w:rsid w:val="00BF2494"/>
    <w:rsid w:val="00BF24A9"/>
    <w:rsid w:val="00BF3BA2"/>
    <w:rsid w:val="00BF3F23"/>
    <w:rsid w:val="00BF45F9"/>
    <w:rsid w:val="00BF51B5"/>
    <w:rsid w:val="00BF536C"/>
    <w:rsid w:val="00BF55D1"/>
    <w:rsid w:val="00BF5B5C"/>
    <w:rsid w:val="00BF6443"/>
    <w:rsid w:val="00BF68D4"/>
    <w:rsid w:val="00BF7E19"/>
    <w:rsid w:val="00C01AC3"/>
    <w:rsid w:val="00C01E9F"/>
    <w:rsid w:val="00C0262A"/>
    <w:rsid w:val="00C02A44"/>
    <w:rsid w:val="00C02C13"/>
    <w:rsid w:val="00C03C79"/>
    <w:rsid w:val="00C0508B"/>
    <w:rsid w:val="00C059FF"/>
    <w:rsid w:val="00C05E6E"/>
    <w:rsid w:val="00C0632E"/>
    <w:rsid w:val="00C07D0F"/>
    <w:rsid w:val="00C10A99"/>
    <w:rsid w:val="00C12F39"/>
    <w:rsid w:val="00C13CDD"/>
    <w:rsid w:val="00C142D3"/>
    <w:rsid w:val="00C14877"/>
    <w:rsid w:val="00C15A89"/>
    <w:rsid w:val="00C15EF4"/>
    <w:rsid w:val="00C20D9B"/>
    <w:rsid w:val="00C23F72"/>
    <w:rsid w:val="00C246CD"/>
    <w:rsid w:val="00C26103"/>
    <w:rsid w:val="00C266E4"/>
    <w:rsid w:val="00C272BB"/>
    <w:rsid w:val="00C27E7C"/>
    <w:rsid w:val="00C27EBD"/>
    <w:rsid w:val="00C34466"/>
    <w:rsid w:val="00C347E6"/>
    <w:rsid w:val="00C35102"/>
    <w:rsid w:val="00C35381"/>
    <w:rsid w:val="00C35B8B"/>
    <w:rsid w:val="00C36305"/>
    <w:rsid w:val="00C36397"/>
    <w:rsid w:val="00C3660C"/>
    <w:rsid w:val="00C36E1B"/>
    <w:rsid w:val="00C37060"/>
    <w:rsid w:val="00C3797F"/>
    <w:rsid w:val="00C37B9E"/>
    <w:rsid w:val="00C4006F"/>
    <w:rsid w:val="00C41035"/>
    <w:rsid w:val="00C42677"/>
    <w:rsid w:val="00C433A8"/>
    <w:rsid w:val="00C50936"/>
    <w:rsid w:val="00C50E39"/>
    <w:rsid w:val="00C517F6"/>
    <w:rsid w:val="00C53663"/>
    <w:rsid w:val="00C53718"/>
    <w:rsid w:val="00C539E7"/>
    <w:rsid w:val="00C5481C"/>
    <w:rsid w:val="00C54A67"/>
    <w:rsid w:val="00C5564B"/>
    <w:rsid w:val="00C55C02"/>
    <w:rsid w:val="00C55EC2"/>
    <w:rsid w:val="00C55F69"/>
    <w:rsid w:val="00C564A0"/>
    <w:rsid w:val="00C571A8"/>
    <w:rsid w:val="00C57B53"/>
    <w:rsid w:val="00C57CA3"/>
    <w:rsid w:val="00C62FAF"/>
    <w:rsid w:val="00C65784"/>
    <w:rsid w:val="00C66575"/>
    <w:rsid w:val="00C669A3"/>
    <w:rsid w:val="00C7007E"/>
    <w:rsid w:val="00C70EDC"/>
    <w:rsid w:val="00C720CA"/>
    <w:rsid w:val="00C727B2"/>
    <w:rsid w:val="00C73033"/>
    <w:rsid w:val="00C73217"/>
    <w:rsid w:val="00C73586"/>
    <w:rsid w:val="00C74370"/>
    <w:rsid w:val="00C74D18"/>
    <w:rsid w:val="00C77A8D"/>
    <w:rsid w:val="00C8058E"/>
    <w:rsid w:val="00C80850"/>
    <w:rsid w:val="00C81164"/>
    <w:rsid w:val="00C81237"/>
    <w:rsid w:val="00C845DE"/>
    <w:rsid w:val="00C8568D"/>
    <w:rsid w:val="00C85C38"/>
    <w:rsid w:val="00C86884"/>
    <w:rsid w:val="00C879E5"/>
    <w:rsid w:val="00C9071C"/>
    <w:rsid w:val="00C9162A"/>
    <w:rsid w:val="00C938C3"/>
    <w:rsid w:val="00C93AC9"/>
    <w:rsid w:val="00C953E2"/>
    <w:rsid w:val="00C95F51"/>
    <w:rsid w:val="00C96EDC"/>
    <w:rsid w:val="00C97803"/>
    <w:rsid w:val="00CA2B46"/>
    <w:rsid w:val="00CA3FE9"/>
    <w:rsid w:val="00CA5979"/>
    <w:rsid w:val="00CA7F4F"/>
    <w:rsid w:val="00CA7F57"/>
    <w:rsid w:val="00CB005B"/>
    <w:rsid w:val="00CB04CC"/>
    <w:rsid w:val="00CB09F0"/>
    <w:rsid w:val="00CB322E"/>
    <w:rsid w:val="00CB3A43"/>
    <w:rsid w:val="00CB56C1"/>
    <w:rsid w:val="00CB5845"/>
    <w:rsid w:val="00CB62EF"/>
    <w:rsid w:val="00CB77F9"/>
    <w:rsid w:val="00CC0822"/>
    <w:rsid w:val="00CC27B6"/>
    <w:rsid w:val="00CC3290"/>
    <w:rsid w:val="00CC3C8F"/>
    <w:rsid w:val="00CC455A"/>
    <w:rsid w:val="00CC4AB0"/>
    <w:rsid w:val="00CC5796"/>
    <w:rsid w:val="00CC5E1B"/>
    <w:rsid w:val="00CC601E"/>
    <w:rsid w:val="00CC6560"/>
    <w:rsid w:val="00CC674F"/>
    <w:rsid w:val="00CD0199"/>
    <w:rsid w:val="00CD1472"/>
    <w:rsid w:val="00CD1B8E"/>
    <w:rsid w:val="00CD33CD"/>
    <w:rsid w:val="00CD3B65"/>
    <w:rsid w:val="00CD42D5"/>
    <w:rsid w:val="00CD65D9"/>
    <w:rsid w:val="00CD6724"/>
    <w:rsid w:val="00CD682B"/>
    <w:rsid w:val="00CD6EF8"/>
    <w:rsid w:val="00CD7F4C"/>
    <w:rsid w:val="00CE52AE"/>
    <w:rsid w:val="00CE65B3"/>
    <w:rsid w:val="00CE7FC4"/>
    <w:rsid w:val="00CF02A9"/>
    <w:rsid w:val="00CF1839"/>
    <w:rsid w:val="00CF1A96"/>
    <w:rsid w:val="00CF4251"/>
    <w:rsid w:val="00CF4AD1"/>
    <w:rsid w:val="00CF5399"/>
    <w:rsid w:val="00CF661E"/>
    <w:rsid w:val="00D00688"/>
    <w:rsid w:val="00D00C58"/>
    <w:rsid w:val="00D00D6D"/>
    <w:rsid w:val="00D01F26"/>
    <w:rsid w:val="00D023E8"/>
    <w:rsid w:val="00D02926"/>
    <w:rsid w:val="00D02F12"/>
    <w:rsid w:val="00D042D5"/>
    <w:rsid w:val="00D04A3D"/>
    <w:rsid w:val="00D068B0"/>
    <w:rsid w:val="00D06D64"/>
    <w:rsid w:val="00D073F2"/>
    <w:rsid w:val="00D13A76"/>
    <w:rsid w:val="00D143AB"/>
    <w:rsid w:val="00D14521"/>
    <w:rsid w:val="00D14F0A"/>
    <w:rsid w:val="00D163F8"/>
    <w:rsid w:val="00D16C54"/>
    <w:rsid w:val="00D20248"/>
    <w:rsid w:val="00D21536"/>
    <w:rsid w:val="00D2295C"/>
    <w:rsid w:val="00D249EC"/>
    <w:rsid w:val="00D25253"/>
    <w:rsid w:val="00D26279"/>
    <w:rsid w:val="00D30562"/>
    <w:rsid w:val="00D3138A"/>
    <w:rsid w:val="00D31BC2"/>
    <w:rsid w:val="00D31DC7"/>
    <w:rsid w:val="00D31E0A"/>
    <w:rsid w:val="00D328CD"/>
    <w:rsid w:val="00D3339D"/>
    <w:rsid w:val="00D33653"/>
    <w:rsid w:val="00D34103"/>
    <w:rsid w:val="00D342D6"/>
    <w:rsid w:val="00D36FF0"/>
    <w:rsid w:val="00D413F1"/>
    <w:rsid w:val="00D41920"/>
    <w:rsid w:val="00D41AB3"/>
    <w:rsid w:val="00D4380D"/>
    <w:rsid w:val="00D44FA2"/>
    <w:rsid w:val="00D46051"/>
    <w:rsid w:val="00D46218"/>
    <w:rsid w:val="00D469B1"/>
    <w:rsid w:val="00D471E6"/>
    <w:rsid w:val="00D50B67"/>
    <w:rsid w:val="00D5166C"/>
    <w:rsid w:val="00D51734"/>
    <w:rsid w:val="00D51822"/>
    <w:rsid w:val="00D5263B"/>
    <w:rsid w:val="00D52693"/>
    <w:rsid w:val="00D535EA"/>
    <w:rsid w:val="00D538A4"/>
    <w:rsid w:val="00D54CCE"/>
    <w:rsid w:val="00D55E10"/>
    <w:rsid w:val="00D56AC4"/>
    <w:rsid w:val="00D57C84"/>
    <w:rsid w:val="00D57EBD"/>
    <w:rsid w:val="00D60060"/>
    <w:rsid w:val="00D61E0C"/>
    <w:rsid w:val="00D63695"/>
    <w:rsid w:val="00D63696"/>
    <w:rsid w:val="00D64343"/>
    <w:rsid w:val="00D64520"/>
    <w:rsid w:val="00D676CA"/>
    <w:rsid w:val="00D6771C"/>
    <w:rsid w:val="00D67A1D"/>
    <w:rsid w:val="00D67FBE"/>
    <w:rsid w:val="00D71AE7"/>
    <w:rsid w:val="00D72FEA"/>
    <w:rsid w:val="00D73015"/>
    <w:rsid w:val="00D73152"/>
    <w:rsid w:val="00D73CBF"/>
    <w:rsid w:val="00D74570"/>
    <w:rsid w:val="00D7457B"/>
    <w:rsid w:val="00D75FB0"/>
    <w:rsid w:val="00D761A0"/>
    <w:rsid w:val="00D76272"/>
    <w:rsid w:val="00D76D84"/>
    <w:rsid w:val="00D81871"/>
    <w:rsid w:val="00D81C13"/>
    <w:rsid w:val="00D82328"/>
    <w:rsid w:val="00D846E4"/>
    <w:rsid w:val="00D85374"/>
    <w:rsid w:val="00D85946"/>
    <w:rsid w:val="00D87F09"/>
    <w:rsid w:val="00D9159D"/>
    <w:rsid w:val="00D91DFB"/>
    <w:rsid w:val="00D92361"/>
    <w:rsid w:val="00D930D4"/>
    <w:rsid w:val="00D94AB5"/>
    <w:rsid w:val="00D95D76"/>
    <w:rsid w:val="00D95DCE"/>
    <w:rsid w:val="00D95F4C"/>
    <w:rsid w:val="00D95F63"/>
    <w:rsid w:val="00D960C1"/>
    <w:rsid w:val="00D96981"/>
    <w:rsid w:val="00D97A82"/>
    <w:rsid w:val="00DA21D8"/>
    <w:rsid w:val="00DA6E7F"/>
    <w:rsid w:val="00DA70D9"/>
    <w:rsid w:val="00DA7602"/>
    <w:rsid w:val="00DA7A33"/>
    <w:rsid w:val="00DB033A"/>
    <w:rsid w:val="00DB0E6C"/>
    <w:rsid w:val="00DB1E4B"/>
    <w:rsid w:val="00DB1ED6"/>
    <w:rsid w:val="00DB2272"/>
    <w:rsid w:val="00DB2C52"/>
    <w:rsid w:val="00DB31D3"/>
    <w:rsid w:val="00DB3BF4"/>
    <w:rsid w:val="00DB4252"/>
    <w:rsid w:val="00DB4D19"/>
    <w:rsid w:val="00DB5D16"/>
    <w:rsid w:val="00DC0578"/>
    <w:rsid w:val="00DC2FC6"/>
    <w:rsid w:val="00DC453F"/>
    <w:rsid w:val="00DC6C8B"/>
    <w:rsid w:val="00DD1AFD"/>
    <w:rsid w:val="00DD3301"/>
    <w:rsid w:val="00DD3305"/>
    <w:rsid w:val="00DD64A6"/>
    <w:rsid w:val="00DD775C"/>
    <w:rsid w:val="00DD7E83"/>
    <w:rsid w:val="00DE0A98"/>
    <w:rsid w:val="00DE1623"/>
    <w:rsid w:val="00DE1D58"/>
    <w:rsid w:val="00DE23B3"/>
    <w:rsid w:val="00DE3910"/>
    <w:rsid w:val="00DE52BB"/>
    <w:rsid w:val="00DE64C5"/>
    <w:rsid w:val="00DF1812"/>
    <w:rsid w:val="00DF1A09"/>
    <w:rsid w:val="00DF1ACD"/>
    <w:rsid w:val="00DF3516"/>
    <w:rsid w:val="00DF3C73"/>
    <w:rsid w:val="00DF4074"/>
    <w:rsid w:val="00DF4456"/>
    <w:rsid w:val="00DF4B29"/>
    <w:rsid w:val="00DF5BD6"/>
    <w:rsid w:val="00DF6015"/>
    <w:rsid w:val="00E00075"/>
    <w:rsid w:val="00E01761"/>
    <w:rsid w:val="00E02BDF"/>
    <w:rsid w:val="00E03161"/>
    <w:rsid w:val="00E04029"/>
    <w:rsid w:val="00E04A5D"/>
    <w:rsid w:val="00E0720F"/>
    <w:rsid w:val="00E073F1"/>
    <w:rsid w:val="00E1228A"/>
    <w:rsid w:val="00E15484"/>
    <w:rsid w:val="00E15675"/>
    <w:rsid w:val="00E15C0B"/>
    <w:rsid w:val="00E167F2"/>
    <w:rsid w:val="00E16AA6"/>
    <w:rsid w:val="00E17F0C"/>
    <w:rsid w:val="00E20B9D"/>
    <w:rsid w:val="00E20D90"/>
    <w:rsid w:val="00E231D1"/>
    <w:rsid w:val="00E23A4D"/>
    <w:rsid w:val="00E23FC3"/>
    <w:rsid w:val="00E248E8"/>
    <w:rsid w:val="00E24CAF"/>
    <w:rsid w:val="00E252DF"/>
    <w:rsid w:val="00E275C1"/>
    <w:rsid w:val="00E30487"/>
    <w:rsid w:val="00E30952"/>
    <w:rsid w:val="00E30F90"/>
    <w:rsid w:val="00E31B1F"/>
    <w:rsid w:val="00E325AE"/>
    <w:rsid w:val="00E332D8"/>
    <w:rsid w:val="00E34465"/>
    <w:rsid w:val="00E34993"/>
    <w:rsid w:val="00E34DAC"/>
    <w:rsid w:val="00E35AD8"/>
    <w:rsid w:val="00E35CD4"/>
    <w:rsid w:val="00E369B2"/>
    <w:rsid w:val="00E36FB6"/>
    <w:rsid w:val="00E3746C"/>
    <w:rsid w:val="00E374EF"/>
    <w:rsid w:val="00E402E4"/>
    <w:rsid w:val="00E4274E"/>
    <w:rsid w:val="00E42BA5"/>
    <w:rsid w:val="00E44646"/>
    <w:rsid w:val="00E45754"/>
    <w:rsid w:val="00E45DC9"/>
    <w:rsid w:val="00E461C3"/>
    <w:rsid w:val="00E47D31"/>
    <w:rsid w:val="00E504EC"/>
    <w:rsid w:val="00E526A4"/>
    <w:rsid w:val="00E53424"/>
    <w:rsid w:val="00E53549"/>
    <w:rsid w:val="00E538BA"/>
    <w:rsid w:val="00E53F9F"/>
    <w:rsid w:val="00E55E81"/>
    <w:rsid w:val="00E574F2"/>
    <w:rsid w:val="00E577D1"/>
    <w:rsid w:val="00E57E36"/>
    <w:rsid w:val="00E6142E"/>
    <w:rsid w:val="00E61F40"/>
    <w:rsid w:val="00E64735"/>
    <w:rsid w:val="00E66050"/>
    <w:rsid w:val="00E66C70"/>
    <w:rsid w:val="00E73C5F"/>
    <w:rsid w:val="00E73ED9"/>
    <w:rsid w:val="00E75917"/>
    <w:rsid w:val="00E75E02"/>
    <w:rsid w:val="00E76565"/>
    <w:rsid w:val="00E767C6"/>
    <w:rsid w:val="00E767D8"/>
    <w:rsid w:val="00E76F4D"/>
    <w:rsid w:val="00E76F57"/>
    <w:rsid w:val="00E80B31"/>
    <w:rsid w:val="00E8228E"/>
    <w:rsid w:val="00E82524"/>
    <w:rsid w:val="00E837DC"/>
    <w:rsid w:val="00E845C4"/>
    <w:rsid w:val="00E85B58"/>
    <w:rsid w:val="00E86313"/>
    <w:rsid w:val="00E8748D"/>
    <w:rsid w:val="00E90674"/>
    <w:rsid w:val="00E90B27"/>
    <w:rsid w:val="00E91081"/>
    <w:rsid w:val="00E915A7"/>
    <w:rsid w:val="00E92E0E"/>
    <w:rsid w:val="00E92F4F"/>
    <w:rsid w:val="00E9312B"/>
    <w:rsid w:val="00E94D2F"/>
    <w:rsid w:val="00E967C2"/>
    <w:rsid w:val="00E97ABA"/>
    <w:rsid w:val="00EA03D9"/>
    <w:rsid w:val="00EA1EAD"/>
    <w:rsid w:val="00EA38F4"/>
    <w:rsid w:val="00EA3D20"/>
    <w:rsid w:val="00EA49A3"/>
    <w:rsid w:val="00EA4B16"/>
    <w:rsid w:val="00EA6252"/>
    <w:rsid w:val="00EA75E0"/>
    <w:rsid w:val="00EB1318"/>
    <w:rsid w:val="00EB1E03"/>
    <w:rsid w:val="00EB1EAF"/>
    <w:rsid w:val="00EB24E5"/>
    <w:rsid w:val="00EB44BF"/>
    <w:rsid w:val="00EB4D0B"/>
    <w:rsid w:val="00EB5708"/>
    <w:rsid w:val="00EB5C58"/>
    <w:rsid w:val="00EB6954"/>
    <w:rsid w:val="00EB6B65"/>
    <w:rsid w:val="00EB7A69"/>
    <w:rsid w:val="00EB7C69"/>
    <w:rsid w:val="00EC0934"/>
    <w:rsid w:val="00EC1F8A"/>
    <w:rsid w:val="00EC2A37"/>
    <w:rsid w:val="00EC3875"/>
    <w:rsid w:val="00EC392D"/>
    <w:rsid w:val="00EC42F3"/>
    <w:rsid w:val="00EC7C67"/>
    <w:rsid w:val="00ED00B5"/>
    <w:rsid w:val="00ED07F7"/>
    <w:rsid w:val="00ED11DA"/>
    <w:rsid w:val="00ED1A30"/>
    <w:rsid w:val="00ED29BE"/>
    <w:rsid w:val="00ED3814"/>
    <w:rsid w:val="00ED40BF"/>
    <w:rsid w:val="00ED4BE2"/>
    <w:rsid w:val="00ED70C4"/>
    <w:rsid w:val="00ED772E"/>
    <w:rsid w:val="00ED7B24"/>
    <w:rsid w:val="00ED7DDF"/>
    <w:rsid w:val="00ED7F7D"/>
    <w:rsid w:val="00EE17AB"/>
    <w:rsid w:val="00EE2B0F"/>
    <w:rsid w:val="00EE5954"/>
    <w:rsid w:val="00EE6474"/>
    <w:rsid w:val="00EE6686"/>
    <w:rsid w:val="00EE68C0"/>
    <w:rsid w:val="00EE72BA"/>
    <w:rsid w:val="00EE7E88"/>
    <w:rsid w:val="00EF0324"/>
    <w:rsid w:val="00EF1667"/>
    <w:rsid w:val="00EF226A"/>
    <w:rsid w:val="00EF25F5"/>
    <w:rsid w:val="00EF3693"/>
    <w:rsid w:val="00EF38C6"/>
    <w:rsid w:val="00EF4831"/>
    <w:rsid w:val="00EF4A71"/>
    <w:rsid w:val="00EF4B25"/>
    <w:rsid w:val="00EF5FC0"/>
    <w:rsid w:val="00EF77B6"/>
    <w:rsid w:val="00EF7E36"/>
    <w:rsid w:val="00F00728"/>
    <w:rsid w:val="00F0163D"/>
    <w:rsid w:val="00F018E3"/>
    <w:rsid w:val="00F01D7C"/>
    <w:rsid w:val="00F026C0"/>
    <w:rsid w:val="00F02EAA"/>
    <w:rsid w:val="00F05082"/>
    <w:rsid w:val="00F05DBD"/>
    <w:rsid w:val="00F0605E"/>
    <w:rsid w:val="00F0633A"/>
    <w:rsid w:val="00F06755"/>
    <w:rsid w:val="00F06B60"/>
    <w:rsid w:val="00F11371"/>
    <w:rsid w:val="00F11394"/>
    <w:rsid w:val="00F11FD8"/>
    <w:rsid w:val="00F12470"/>
    <w:rsid w:val="00F138B5"/>
    <w:rsid w:val="00F13A03"/>
    <w:rsid w:val="00F13A55"/>
    <w:rsid w:val="00F13D63"/>
    <w:rsid w:val="00F15517"/>
    <w:rsid w:val="00F164B7"/>
    <w:rsid w:val="00F16F1B"/>
    <w:rsid w:val="00F17A98"/>
    <w:rsid w:val="00F21BCA"/>
    <w:rsid w:val="00F2279D"/>
    <w:rsid w:val="00F23BD3"/>
    <w:rsid w:val="00F23CA3"/>
    <w:rsid w:val="00F249AF"/>
    <w:rsid w:val="00F25225"/>
    <w:rsid w:val="00F257C3"/>
    <w:rsid w:val="00F2665C"/>
    <w:rsid w:val="00F2692A"/>
    <w:rsid w:val="00F271B7"/>
    <w:rsid w:val="00F30928"/>
    <w:rsid w:val="00F30FAB"/>
    <w:rsid w:val="00F3278A"/>
    <w:rsid w:val="00F33D4F"/>
    <w:rsid w:val="00F33D7A"/>
    <w:rsid w:val="00F33E06"/>
    <w:rsid w:val="00F34176"/>
    <w:rsid w:val="00F34F0E"/>
    <w:rsid w:val="00F350E9"/>
    <w:rsid w:val="00F357EC"/>
    <w:rsid w:val="00F361DC"/>
    <w:rsid w:val="00F369C4"/>
    <w:rsid w:val="00F36C7D"/>
    <w:rsid w:val="00F36F7F"/>
    <w:rsid w:val="00F43DA3"/>
    <w:rsid w:val="00F447E1"/>
    <w:rsid w:val="00F44C6D"/>
    <w:rsid w:val="00F45502"/>
    <w:rsid w:val="00F45C7C"/>
    <w:rsid w:val="00F45D60"/>
    <w:rsid w:val="00F47688"/>
    <w:rsid w:val="00F5093F"/>
    <w:rsid w:val="00F53F7F"/>
    <w:rsid w:val="00F54B6C"/>
    <w:rsid w:val="00F55D69"/>
    <w:rsid w:val="00F56608"/>
    <w:rsid w:val="00F57AE3"/>
    <w:rsid w:val="00F60B38"/>
    <w:rsid w:val="00F61F7D"/>
    <w:rsid w:val="00F62097"/>
    <w:rsid w:val="00F62B2E"/>
    <w:rsid w:val="00F62F57"/>
    <w:rsid w:val="00F634A8"/>
    <w:rsid w:val="00F63D22"/>
    <w:rsid w:val="00F6680D"/>
    <w:rsid w:val="00F670D7"/>
    <w:rsid w:val="00F7001B"/>
    <w:rsid w:val="00F70D67"/>
    <w:rsid w:val="00F71022"/>
    <w:rsid w:val="00F71E69"/>
    <w:rsid w:val="00F7310E"/>
    <w:rsid w:val="00F7314B"/>
    <w:rsid w:val="00F7358B"/>
    <w:rsid w:val="00F74C9B"/>
    <w:rsid w:val="00F75140"/>
    <w:rsid w:val="00F76905"/>
    <w:rsid w:val="00F76D5D"/>
    <w:rsid w:val="00F77BCD"/>
    <w:rsid w:val="00F77E43"/>
    <w:rsid w:val="00F8071A"/>
    <w:rsid w:val="00F80AF8"/>
    <w:rsid w:val="00F8115D"/>
    <w:rsid w:val="00F82018"/>
    <w:rsid w:val="00F8397D"/>
    <w:rsid w:val="00F84EA7"/>
    <w:rsid w:val="00F850DA"/>
    <w:rsid w:val="00F8566A"/>
    <w:rsid w:val="00F866F2"/>
    <w:rsid w:val="00F8727B"/>
    <w:rsid w:val="00F90163"/>
    <w:rsid w:val="00F905D0"/>
    <w:rsid w:val="00F90B73"/>
    <w:rsid w:val="00F92711"/>
    <w:rsid w:val="00F937A3"/>
    <w:rsid w:val="00F94C5D"/>
    <w:rsid w:val="00F9545B"/>
    <w:rsid w:val="00FA090E"/>
    <w:rsid w:val="00FA1763"/>
    <w:rsid w:val="00FA1CB1"/>
    <w:rsid w:val="00FA262F"/>
    <w:rsid w:val="00FA28A5"/>
    <w:rsid w:val="00FA2937"/>
    <w:rsid w:val="00FA2F27"/>
    <w:rsid w:val="00FA3ECC"/>
    <w:rsid w:val="00FA4557"/>
    <w:rsid w:val="00FA6EE8"/>
    <w:rsid w:val="00FA7268"/>
    <w:rsid w:val="00FA731A"/>
    <w:rsid w:val="00FA7456"/>
    <w:rsid w:val="00FB13C5"/>
    <w:rsid w:val="00FB2D91"/>
    <w:rsid w:val="00FB3899"/>
    <w:rsid w:val="00FB3944"/>
    <w:rsid w:val="00FB4098"/>
    <w:rsid w:val="00FB40AF"/>
    <w:rsid w:val="00FB4CB7"/>
    <w:rsid w:val="00FB5C90"/>
    <w:rsid w:val="00FB7D9C"/>
    <w:rsid w:val="00FC00AE"/>
    <w:rsid w:val="00FC07CE"/>
    <w:rsid w:val="00FC4273"/>
    <w:rsid w:val="00FC4492"/>
    <w:rsid w:val="00FC4546"/>
    <w:rsid w:val="00FC4834"/>
    <w:rsid w:val="00FC4E4C"/>
    <w:rsid w:val="00FC5561"/>
    <w:rsid w:val="00FC5A8A"/>
    <w:rsid w:val="00FC6558"/>
    <w:rsid w:val="00FC67A3"/>
    <w:rsid w:val="00FC6A3D"/>
    <w:rsid w:val="00FC75B7"/>
    <w:rsid w:val="00FC7AE0"/>
    <w:rsid w:val="00FD0171"/>
    <w:rsid w:val="00FD03E0"/>
    <w:rsid w:val="00FD06CC"/>
    <w:rsid w:val="00FD1031"/>
    <w:rsid w:val="00FD253F"/>
    <w:rsid w:val="00FD346B"/>
    <w:rsid w:val="00FD372F"/>
    <w:rsid w:val="00FD3F92"/>
    <w:rsid w:val="00FD4670"/>
    <w:rsid w:val="00FD574E"/>
    <w:rsid w:val="00FD7400"/>
    <w:rsid w:val="00FE022D"/>
    <w:rsid w:val="00FE1286"/>
    <w:rsid w:val="00FE375C"/>
    <w:rsid w:val="00FE46BD"/>
    <w:rsid w:val="00FE6821"/>
    <w:rsid w:val="00FE7213"/>
    <w:rsid w:val="00FE777F"/>
    <w:rsid w:val="00FE7EEC"/>
    <w:rsid w:val="00FF179D"/>
    <w:rsid w:val="00FF27FF"/>
    <w:rsid w:val="00FF373A"/>
    <w:rsid w:val="00FF4686"/>
    <w:rsid w:val="00FF4B5C"/>
    <w:rsid w:val="00FF586A"/>
    <w:rsid w:val="00FF631D"/>
    <w:rsid w:val="00FF66E7"/>
    <w:rsid w:val="00FF6D4F"/>
    <w:rsid w:val="00FF705C"/>
    <w:rsid w:val="00FF7CA3"/>
    <w:rsid w:val="00FF7E1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7D95E79"/>
  <w15:docId w15:val="{ADF78207-3313-472D-8364-F002DE391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0"/>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B5B"/>
    <w:pPr>
      <w:spacing w:after="0" w:line="240" w:lineRule="auto"/>
      <w:jc w:val="both"/>
    </w:pPr>
    <w:rPr>
      <w:rFonts w:ascii="Arial" w:eastAsia="Times New Roman" w:hAnsi="Arial" w:cs="Times New Roman"/>
      <w:sz w:val="24"/>
      <w:szCs w:val="24"/>
      <w:lang w:eastAsia="es-CO"/>
    </w:rPr>
  </w:style>
  <w:style w:type="paragraph" w:styleId="Ttulo1">
    <w:name w:val="heading 1"/>
    <w:basedOn w:val="Prrafodelista"/>
    <w:next w:val="Normal"/>
    <w:link w:val="Ttulo1Car"/>
    <w:qFormat/>
    <w:rsid w:val="00B25981"/>
    <w:pPr>
      <w:numPr>
        <w:numId w:val="8"/>
      </w:numPr>
      <w:outlineLvl w:val="0"/>
    </w:pPr>
    <w:rPr>
      <w:rFonts w:cs="Calibri"/>
      <w:b/>
    </w:rPr>
  </w:style>
  <w:style w:type="paragraph" w:styleId="Ttulo2">
    <w:name w:val="heading 2"/>
    <w:basedOn w:val="Normal"/>
    <w:next w:val="Normal"/>
    <w:link w:val="Ttulo2Car"/>
    <w:uiPriority w:val="9"/>
    <w:unhideWhenUsed/>
    <w:qFormat/>
    <w:rsid w:val="00065B18"/>
    <w:pPr>
      <w:keepNext/>
      <w:keepLines/>
      <w:numPr>
        <w:ilvl w:val="1"/>
        <w:numId w:val="8"/>
      </w:numPr>
      <w:tabs>
        <w:tab w:val="left" w:pos="0"/>
      </w:tabs>
      <w:ind w:left="0" w:firstLine="0"/>
      <w:outlineLvl w:val="1"/>
    </w:pPr>
    <w:rPr>
      <w:rFonts w:eastAsiaTheme="majorEastAsia" w:cstheme="majorBidi"/>
      <w:b/>
      <w:bCs/>
      <w:w w:val="105"/>
      <w:szCs w:val="26"/>
      <w:lang w:eastAsia="es-ES"/>
    </w:rPr>
  </w:style>
  <w:style w:type="paragraph" w:styleId="Ttulo3">
    <w:name w:val="heading 3"/>
    <w:basedOn w:val="Normal"/>
    <w:next w:val="Normal"/>
    <w:link w:val="Ttulo3Car"/>
    <w:uiPriority w:val="9"/>
    <w:unhideWhenUsed/>
    <w:qFormat/>
    <w:rsid w:val="00BD1948"/>
    <w:pPr>
      <w:keepNext/>
      <w:keepLines/>
      <w:numPr>
        <w:ilvl w:val="2"/>
        <w:numId w:val="8"/>
      </w:numPr>
      <w:spacing w:before="80"/>
      <w:ind w:left="0" w:firstLine="0"/>
      <w:outlineLvl w:val="2"/>
    </w:pPr>
    <w:rPr>
      <w:rFonts w:eastAsiaTheme="majorEastAsia" w:cstheme="majorBidi"/>
      <w:b/>
      <w:bCs/>
      <w:w w:val="105"/>
      <w:lang w:eastAsia="es-ES"/>
    </w:rPr>
  </w:style>
  <w:style w:type="paragraph" w:styleId="Ttulo4">
    <w:name w:val="heading 4"/>
    <w:basedOn w:val="Normal"/>
    <w:next w:val="Normal"/>
    <w:link w:val="Ttulo4Car"/>
    <w:uiPriority w:val="9"/>
    <w:unhideWhenUsed/>
    <w:qFormat/>
    <w:rsid w:val="00065B18"/>
    <w:pPr>
      <w:keepNext/>
      <w:keepLines/>
      <w:numPr>
        <w:ilvl w:val="3"/>
        <w:numId w:val="8"/>
      </w:numPr>
      <w:tabs>
        <w:tab w:val="left" w:pos="993"/>
      </w:tabs>
      <w:spacing w:before="40"/>
      <w:ind w:left="0" w:firstLine="0"/>
      <w:outlineLvl w:val="3"/>
    </w:pPr>
    <w:rPr>
      <w:rFonts w:eastAsiaTheme="majorEastAsia" w:cstheme="majorBidi"/>
      <w:b/>
      <w:iCs/>
      <w:w w:val="105"/>
    </w:rPr>
  </w:style>
  <w:style w:type="paragraph" w:styleId="Ttulo5">
    <w:name w:val="heading 5"/>
    <w:basedOn w:val="Normal"/>
    <w:next w:val="Normal"/>
    <w:link w:val="Ttulo5Car"/>
    <w:uiPriority w:val="9"/>
    <w:unhideWhenUsed/>
    <w:qFormat/>
    <w:rsid w:val="00065B18"/>
    <w:pPr>
      <w:keepNext/>
      <w:keepLines/>
      <w:numPr>
        <w:ilvl w:val="4"/>
        <w:numId w:val="8"/>
      </w:numPr>
      <w:spacing w:before="40"/>
      <w:outlineLvl w:val="4"/>
    </w:pPr>
    <w:rPr>
      <w:rFonts w:eastAsiaTheme="majorEastAsia" w:cstheme="majorBidi"/>
      <w:b/>
    </w:rPr>
  </w:style>
  <w:style w:type="paragraph" w:styleId="Ttulo6">
    <w:name w:val="heading 6"/>
    <w:basedOn w:val="Normal"/>
    <w:next w:val="Normal"/>
    <w:link w:val="Ttulo6Car"/>
    <w:uiPriority w:val="9"/>
    <w:semiHidden/>
    <w:unhideWhenUsed/>
    <w:qFormat/>
    <w:rsid w:val="00065B18"/>
    <w:pPr>
      <w:keepNext/>
      <w:keepLines/>
      <w:numPr>
        <w:ilvl w:val="5"/>
        <w:numId w:val="7"/>
      </w:numPr>
      <w:spacing w:before="40"/>
      <w:outlineLvl w:val="5"/>
    </w:pPr>
    <w:rPr>
      <w:rFonts w:eastAsiaTheme="majorEastAsia" w:cstheme="majorBidi"/>
    </w:rPr>
  </w:style>
  <w:style w:type="paragraph" w:styleId="Ttulo7">
    <w:name w:val="heading 7"/>
    <w:basedOn w:val="Normal"/>
    <w:next w:val="Normal"/>
    <w:link w:val="Ttulo7Car"/>
    <w:uiPriority w:val="9"/>
    <w:semiHidden/>
    <w:unhideWhenUsed/>
    <w:qFormat/>
    <w:rsid w:val="00B82CD3"/>
    <w:pPr>
      <w:keepNext/>
      <w:keepLines/>
      <w:numPr>
        <w:ilvl w:val="6"/>
        <w:numId w:val="7"/>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B82CD3"/>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B82CD3"/>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vistosa - Énfasis 11,Lista multicolor - Énfasis 11,Lista vistosa - Énfasis 13,titulo 3,Bulletr List Paragraph,Foot,列出段落,列出段落1,List Paragraph2,List Paragraph"/>
    <w:basedOn w:val="Normal"/>
    <w:link w:val="PrrafodelistaCar"/>
    <w:uiPriority w:val="34"/>
    <w:qFormat/>
    <w:rsid w:val="000A74B2"/>
    <w:pPr>
      <w:numPr>
        <w:numId w:val="5"/>
      </w:numPr>
      <w:tabs>
        <w:tab w:val="left" w:pos="426"/>
      </w:tabs>
      <w:ind w:left="0" w:firstLine="0"/>
      <w:contextualSpacing/>
    </w:pPr>
    <w:rPr>
      <w:w w:val="105"/>
      <w:szCs w:val="20"/>
      <w:lang w:val="es-ES"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titulo 3 Car,Bulletr List Paragraph Car"/>
    <w:link w:val="Prrafodelista"/>
    <w:qFormat/>
    <w:locked/>
    <w:rsid w:val="000A74B2"/>
    <w:rPr>
      <w:rFonts w:ascii="Arial" w:eastAsia="Times New Roman" w:hAnsi="Arial" w:cs="Times New Roman"/>
      <w:w w:val="105"/>
      <w:sz w:val="24"/>
      <w:szCs w:val="20"/>
      <w:lang w:val="es-ES" w:eastAsia="es-ES"/>
    </w:rPr>
  </w:style>
  <w:style w:type="character" w:customStyle="1" w:styleId="Ttulo1Car">
    <w:name w:val="Título 1 Car"/>
    <w:basedOn w:val="Fuentedeprrafopredeter"/>
    <w:link w:val="Ttulo1"/>
    <w:rsid w:val="00B25981"/>
    <w:rPr>
      <w:rFonts w:ascii="Arial" w:eastAsia="Times New Roman" w:hAnsi="Arial" w:cs="Calibri"/>
      <w:b/>
      <w:w w:val="105"/>
      <w:sz w:val="24"/>
      <w:szCs w:val="20"/>
      <w:lang w:val="es-ES" w:eastAsia="es-ES"/>
    </w:rPr>
  </w:style>
  <w:style w:type="character" w:customStyle="1" w:styleId="Ttulo2Car">
    <w:name w:val="Título 2 Car"/>
    <w:basedOn w:val="Fuentedeprrafopredeter"/>
    <w:link w:val="Ttulo2"/>
    <w:uiPriority w:val="9"/>
    <w:rsid w:val="00065B18"/>
    <w:rPr>
      <w:rFonts w:ascii="Arial" w:eastAsiaTheme="majorEastAsia" w:hAnsi="Arial" w:cstheme="majorBidi"/>
      <w:b/>
      <w:bCs/>
      <w:w w:val="105"/>
      <w:sz w:val="24"/>
      <w:szCs w:val="26"/>
      <w:lang w:eastAsia="es-ES"/>
    </w:rPr>
  </w:style>
  <w:style w:type="character" w:customStyle="1" w:styleId="Ttulo3Car">
    <w:name w:val="Título 3 Car"/>
    <w:basedOn w:val="Fuentedeprrafopredeter"/>
    <w:link w:val="Ttulo3"/>
    <w:uiPriority w:val="9"/>
    <w:rsid w:val="00BD1948"/>
    <w:rPr>
      <w:rFonts w:ascii="Arial" w:eastAsiaTheme="majorEastAsia" w:hAnsi="Arial" w:cstheme="majorBidi"/>
      <w:b/>
      <w:bCs/>
      <w:w w:val="105"/>
      <w:sz w:val="24"/>
      <w:szCs w:val="24"/>
      <w:lang w:eastAsia="es-ES"/>
    </w:rPr>
  </w:style>
  <w:style w:type="character" w:customStyle="1" w:styleId="Ttulo4Car">
    <w:name w:val="Título 4 Car"/>
    <w:basedOn w:val="Fuentedeprrafopredeter"/>
    <w:link w:val="Ttulo4"/>
    <w:uiPriority w:val="9"/>
    <w:rsid w:val="00065B18"/>
    <w:rPr>
      <w:rFonts w:ascii="Arial" w:eastAsiaTheme="majorEastAsia" w:hAnsi="Arial" w:cstheme="majorBidi"/>
      <w:b/>
      <w:iCs/>
      <w:w w:val="105"/>
      <w:sz w:val="24"/>
      <w:szCs w:val="24"/>
      <w:lang w:eastAsia="es-CO"/>
    </w:rPr>
  </w:style>
  <w:style w:type="character" w:customStyle="1" w:styleId="Ttulo5Car">
    <w:name w:val="Título 5 Car"/>
    <w:basedOn w:val="Fuentedeprrafopredeter"/>
    <w:link w:val="Ttulo5"/>
    <w:uiPriority w:val="9"/>
    <w:rsid w:val="00065B18"/>
    <w:rPr>
      <w:rFonts w:ascii="Arial" w:eastAsiaTheme="majorEastAsia" w:hAnsi="Arial" w:cstheme="majorBidi"/>
      <w:b/>
      <w:sz w:val="24"/>
      <w:szCs w:val="24"/>
      <w:lang w:eastAsia="es-CO"/>
    </w:rPr>
  </w:style>
  <w:style w:type="character" w:customStyle="1" w:styleId="Ttulo6Car">
    <w:name w:val="Título 6 Car"/>
    <w:basedOn w:val="Fuentedeprrafopredeter"/>
    <w:link w:val="Ttulo6"/>
    <w:uiPriority w:val="9"/>
    <w:semiHidden/>
    <w:rsid w:val="00065B18"/>
    <w:rPr>
      <w:rFonts w:ascii="Arial" w:eastAsiaTheme="majorEastAsia" w:hAnsi="Arial" w:cstheme="majorBidi"/>
      <w:sz w:val="24"/>
      <w:szCs w:val="24"/>
      <w:lang w:eastAsia="es-CO"/>
    </w:rPr>
  </w:style>
  <w:style w:type="character" w:customStyle="1" w:styleId="Ttulo7Car">
    <w:name w:val="Título 7 Car"/>
    <w:basedOn w:val="Fuentedeprrafopredeter"/>
    <w:link w:val="Ttulo7"/>
    <w:uiPriority w:val="9"/>
    <w:semiHidden/>
    <w:rsid w:val="00B82CD3"/>
    <w:rPr>
      <w:rFonts w:asciiTheme="majorHAnsi" w:eastAsiaTheme="majorEastAsia" w:hAnsiTheme="majorHAnsi" w:cstheme="majorBidi"/>
      <w:i/>
      <w:iCs/>
      <w:color w:val="243F60" w:themeColor="accent1" w:themeShade="7F"/>
      <w:sz w:val="24"/>
      <w:szCs w:val="24"/>
      <w:lang w:eastAsia="es-CO"/>
    </w:rPr>
  </w:style>
  <w:style w:type="character" w:customStyle="1" w:styleId="Ttulo8Car">
    <w:name w:val="Título 8 Car"/>
    <w:basedOn w:val="Fuentedeprrafopredeter"/>
    <w:link w:val="Ttulo8"/>
    <w:uiPriority w:val="9"/>
    <w:semiHidden/>
    <w:rsid w:val="00B82CD3"/>
    <w:rPr>
      <w:rFonts w:asciiTheme="majorHAnsi" w:eastAsiaTheme="majorEastAsia" w:hAnsiTheme="majorHAnsi" w:cstheme="majorBidi"/>
      <w:color w:val="272727" w:themeColor="text1" w:themeTint="D8"/>
      <w:sz w:val="21"/>
      <w:szCs w:val="21"/>
      <w:lang w:eastAsia="es-CO"/>
    </w:rPr>
  </w:style>
  <w:style w:type="character" w:customStyle="1" w:styleId="Ttulo9Car">
    <w:name w:val="Título 9 Car"/>
    <w:basedOn w:val="Fuentedeprrafopredeter"/>
    <w:link w:val="Ttulo9"/>
    <w:uiPriority w:val="9"/>
    <w:semiHidden/>
    <w:rsid w:val="00B82CD3"/>
    <w:rPr>
      <w:rFonts w:asciiTheme="majorHAnsi" w:eastAsiaTheme="majorEastAsia" w:hAnsiTheme="majorHAnsi" w:cstheme="majorBidi"/>
      <w:i/>
      <w:iCs/>
      <w:color w:val="272727" w:themeColor="text1" w:themeTint="D8"/>
      <w:sz w:val="21"/>
      <w:szCs w:val="21"/>
      <w:lang w:eastAsia="es-CO"/>
    </w:rPr>
  </w:style>
  <w:style w:type="paragraph" w:styleId="Encabezado">
    <w:name w:val="header"/>
    <w:aliases w:val="Alt Header,h,h8,h10,h18,Encabezado1,encabezado,Encabezado Car Car Car Car Car,Encabezado Car Car Car,h9,Encabezado 1"/>
    <w:basedOn w:val="Normal"/>
    <w:link w:val="EncabezadoCar"/>
    <w:rsid w:val="00680C6F"/>
    <w:pPr>
      <w:tabs>
        <w:tab w:val="center" w:pos="4419"/>
        <w:tab w:val="right" w:pos="8838"/>
      </w:tabs>
    </w:pPr>
    <w:rPr>
      <w:lang w:eastAsia="es-ES"/>
    </w:rPr>
  </w:style>
  <w:style w:type="character" w:customStyle="1" w:styleId="EncabezadoCar">
    <w:name w:val="Encabezado Car"/>
    <w:aliases w:val="Alt Header Car,h Car,h8 Car,h10 Car,h18 Car,Encabezado1 Car,encabezado Car,Encabezado Car Car Car Car Car Car,Encabezado Car Car Car Car,h9 Car,Encabezado 1 Car"/>
    <w:basedOn w:val="Fuentedeprrafopredeter"/>
    <w:link w:val="Encabezado"/>
    <w:rsid w:val="00680C6F"/>
    <w:rPr>
      <w:rFonts w:ascii="Times New Roman" w:eastAsia="Times New Roman" w:hAnsi="Times New Roman" w:cs="Times New Roman"/>
      <w:sz w:val="24"/>
      <w:szCs w:val="24"/>
      <w:lang w:eastAsia="es-ES"/>
    </w:rPr>
  </w:style>
  <w:style w:type="character" w:styleId="Refdenotaalpie">
    <w:name w:val="footnote reference"/>
    <w:aliases w:val="referencia nota al pie,Texto de nota al pie,Ref. de nota al pie 2,Nota de pie,Texto nota al pie,Appel note de bas de page,f,4_G,16 Point,Superscript 6 Point,Footnote Reference Char3,FC,Ref. de nota al pie2,Ref,de nota al pie,fr,R"/>
    <w:basedOn w:val="Fuentedeprrafopredeter"/>
    <w:link w:val="TextodenotaalpieCar"/>
    <w:uiPriority w:val="99"/>
    <w:qFormat/>
    <w:rsid w:val="00680C6F"/>
    <w:rPr>
      <w:rFonts w:cs="Times New Roman"/>
      <w:sz w:val="20"/>
      <w:vertAlign w:val="superscript"/>
    </w:rPr>
  </w:style>
  <w:style w:type="paragraph" w:customStyle="1" w:styleId="Default">
    <w:name w:val="Default"/>
    <w:link w:val="DefaultCar"/>
    <w:qFormat/>
    <w:rsid w:val="00680C6F"/>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AB1B03"/>
    <w:rPr>
      <w:rFonts w:ascii="Arial" w:eastAsia="Times New Roman" w:hAnsi="Arial" w:cs="Arial"/>
      <w:color w:val="000000"/>
      <w:sz w:val="24"/>
      <w:szCs w:val="24"/>
      <w:lang w:val="es-ES" w:eastAsia="es-ES"/>
    </w:rPr>
  </w:style>
  <w:style w:type="paragraph" w:customStyle="1" w:styleId="CM57">
    <w:name w:val="CM57"/>
    <w:basedOn w:val="Default"/>
    <w:next w:val="Default"/>
    <w:rsid w:val="00680C6F"/>
    <w:pPr>
      <w:spacing w:after="275"/>
    </w:pPr>
    <w:rPr>
      <w:rFonts w:cs="Times New Roman"/>
      <w:color w:val="auto"/>
    </w:rPr>
  </w:style>
  <w:style w:type="paragraph" w:styleId="Piedepgina">
    <w:name w:val="footer"/>
    <w:basedOn w:val="Normal"/>
    <w:link w:val="PiedepginaCar"/>
    <w:uiPriority w:val="99"/>
    <w:rsid w:val="00680C6F"/>
    <w:pPr>
      <w:tabs>
        <w:tab w:val="center" w:pos="4419"/>
        <w:tab w:val="right" w:pos="8838"/>
      </w:tabs>
    </w:pPr>
    <w:rPr>
      <w:lang w:eastAsia="es-ES"/>
    </w:rPr>
  </w:style>
  <w:style w:type="character" w:customStyle="1" w:styleId="PiedepginaCar">
    <w:name w:val="Pie de página Car"/>
    <w:basedOn w:val="Fuentedeprrafopredeter"/>
    <w:link w:val="Piedepgina"/>
    <w:uiPriority w:val="99"/>
    <w:rsid w:val="00680C6F"/>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680C6F"/>
    <w:rPr>
      <w:rFonts w:ascii="Tahoma" w:hAnsi="Tahoma" w:cs="Tahoma"/>
      <w:sz w:val="16"/>
      <w:szCs w:val="16"/>
      <w:lang w:eastAsia="es-ES"/>
    </w:rPr>
  </w:style>
  <w:style w:type="character" w:customStyle="1" w:styleId="TextodegloboCar">
    <w:name w:val="Texto de globo Car"/>
    <w:basedOn w:val="Fuentedeprrafopredeter"/>
    <w:link w:val="Textodeglobo"/>
    <w:uiPriority w:val="99"/>
    <w:semiHidden/>
    <w:rsid w:val="00680C6F"/>
    <w:rPr>
      <w:rFonts w:ascii="Tahoma" w:eastAsia="Times New Roman" w:hAnsi="Tahoma" w:cs="Tahoma"/>
      <w:sz w:val="16"/>
      <w:szCs w:val="16"/>
      <w:lang w:eastAsia="es-ES"/>
    </w:rPr>
  </w:style>
  <w:style w:type="paragraph" w:customStyle="1" w:styleId="western">
    <w:name w:val="western"/>
    <w:basedOn w:val="Normal"/>
    <w:rsid w:val="00680C6F"/>
    <w:pPr>
      <w:spacing w:before="100" w:beforeAutospacing="1" w:after="100" w:afterAutospacing="1"/>
    </w:pPr>
  </w:style>
  <w:style w:type="paragraph" w:styleId="Textoindependiente2">
    <w:name w:val="Body Text 2"/>
    <w:basedOn w:val="Normal"/>
    <w:link w:val="Textoindependiente2Car1"/>
    <w:uiPriority w:val="99"/>
    <w:rsid w:val="004166BD"/>
    <w:rPr>
      <w:sz w:val="20"/>
      <w:szCs w:val="20"/>
      <w:lang w:val="es-ES" w:eastAsia="ja-JP"/>
    </w:rPr>
  </w:style>
  <w:style w:type="character" w:customStyle="1" w:styleId="Textoindependiente2Car1">
    <w:name w:val="Texto independiente 2 Car1"/>
    <w:link w:val="Textoindependiente2"/>
    <w:uiPriority w:val="99"/>
    <w:locked/>
    <w:rsid w:val="004166BD"/>
    <w:rPr>
      <w:rFonts w:ascii="Times New Roman" w:eastAsia="Times New Roman" w:hAnsi="Times New Roman" w:cs="Times New Roman"/>
      <w:sz w:val="20"/>
      <w:szCs w:val="20"/>
      <w:lang w:val="es-ES" w:eastAsia="ja-JP"/>
    </w:rPr>
  </w:style>
  <w:style w:type="character" w:customStyle="1" w:styleId="Textoindependiente2Car">
    <w:name w:val="Texto independiente 2 Car"/>
    <w:basedOn w:val="Fuentedeprrafopredeter"/>
    <w:uiPriority w:val="99"/>
    <w:semiHidden/>
    <w:rsid w:val="004166BD"/>
    <w:rPr>
      <w:rFonts w:ascii="Times New Roman" w:eastAsia="Times New Roman" w:hAnsi="Times New Roman" w:cs="Times New Roman"/>
      <w:sz w:val="24"/>
      <w:szCs w:val="24"/>
      <w:lang w:eastAsia="es-ES"/>
    </w:rPr>
  </w:style>
  <w:style w:type="table" w:styleId="Tablaconcuadrcula">
    <w:name w:val="Table Grid"/>
    <w:basedOn w:val="Tablanormal"/>
    <w:uiPriority w:val="59"/>
    <w:rsid w:val="004166BD"/>
    <w:pPr>
      <w:spacing w:after="0" w:line="240" w:lineRule="auto"/>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4166BD"/>
    <w:rPr>
      <w:sz w:val="16"/>
      <w:szCs w:val="16"/>
    </w:rPr>
  </w:style>
  <w:style w:type="paragraph" w:styleId="Textocomentario">
    <w:name w:val="annotation text"/>
    <w:basedOn w:val="Normal"/>
    <w:link w:val="TextocomentarioCar"/>
    <w:uiPriority w:val="99"/>
    <w:unhideWhenUsed/>
    <w:rsid w:val="004166BD"/>
    <w:rPr>
      <w:rFonts w:asciiTheme="minorHAnsi" w:eastAsiaTheme="minorEastAsia" w:hAnsiTheme="minorHAnsi" w:cstheme="minorBidi"/>
      <w:sz w:val="20"/>
      <w:szCs w:val="20"/>
      <w:lang w:val="es-ES_tradnl" w:eastAsia="ja-JP"/>
    </w:rPr>
  </w:style>
  <w:style w:type="character" w:customStyle="1" w:styleId="TextocomentarioCar">
    <w:name w:val="Texto comentario Car"/>
    <w:basedOn w:val="Fuentedeprrafopredeter"/>
    <w:link w:val="Textocomentario"/>
    <w:uiPriority w:val="99"/>
    <w:rsid w:val="004166BD"/>
    <w:rPr>
      <w:rFonts w:eastAsiaTheme="minorEastAsia"/>
      <w:sz w:val="20"/>
      <w:szCs w:val="20"/>
      <w:lang w:val="es-ES_tradnl" w:eastAsia="ja-JP"/>
    </w:rPr>
  </w:style>
  <w:style w:type="paragraph" w:customStyle="1" w:styleId="Estilo3">
    <w:name w:val="Estilo3"/>
    <w:basedOn w:val="Ttulo3"/>
    <w:qFormat/>
    <w:rsid w:val="004166BD"/>
    <w:pPr>
      <w:keepLines w:val="0"/>
      <w:numPr>
        <w:numId w:val="1"/>
      </w:numPr>
      <w:spacing w:before="240"/>
      <w:ind w:left="720"/>
    </w:pPr>
    <w:rPr>
      <w:rFonts w:ascii="Arial Narrow" w:eastAsia="Times New Roman" w:hAnsi="Arial Narrow" w:cs="Times New Roman"/>
      <w:lang w:val="es-MX" w:eastAsia="en-US"/>
    </w:rPr>
  </w:style>
  <w:style w:type="character" w:styleId="Hipervnculo">
    <w:name w:val="Hyperlink"/>
    <w:basedOn w:val="Fuentedeprrafopredeter"/>
    <w:uiPriority w:val="99"/>
    <w:unhideWhenUsed/>
    <w:rsid w:val="00FB2D91"/>
    <w:rPr>
      <w:color w:val="0000FF" w:themeColor="hyperlink"/>
      <w:u w:val="single"/>
    </w:rPr>
  </w:style>
  <w:style w:type="paragraph" w:customStyle="1" w:styleId="ecxmsonormal">
    <w:name w:val="ecxmsonormal"/>
    <w:basedOn w:val="Normal"/>
    <w:rsid w:val="00FB2D91"/>
    <w:pPr>
      <w:spacing w:before="100" w:beforeAutospacing="1" w:after="100" w:afterAutospacing="1"/>
    </w:pPr>
  </w:style>
  <w:style w:type="paragraph" w:styleId="Asuntodelcomentario">
    <w:name w:val="annotation subject"/>
    <w:basedOn w:val="Textocomentario"/>
    <w:next w:val="Textocomentario"/>
    <w:link w:val="AsuntodelcomentarioCar"/>
    <w:uiPriority w:val="99"/>
    <w:semiHidden/>
    <w:unhideWhenUsed/>
    <w:rsid w:val="004836A0"/>
    <w:rPr>
      <w:rFonts w:ascii="Times New Roman" w:eastAsia="Times New Roman" w:hAnsi="Times New Roman" w:cs="Times New Roman"/>
      <w:b/>
      <w:bCs/>
      <w:lang w:val="es-CO" w:eastAsia="es-ES"/>
    </w:rPr>
  </w:style>
  <w:style w:type="character" w:customStyle="1" w:styleId="AsuntodelcomentarioCar">
    <w:name w:val="Asunto del comentario Car"/>
    <w:basedOn w:val="TextocomentarioCar"/>
    <w:link w:val="Asuntodelcomentario"/>
    <w:uiPriority w:val="99"/>
    <w:semiHidden/>
    <w:rsid w:val="004836A0"/>
    <w:rPr>
      <w:rFonts w:ascii="Times New Roman" w:eastAsia="Times New Roman" w:hAnsi="Times New Roman" w:cs="Times New Roman"/>
      <w:b/>
      <w:bCs/>
      <w:sz w:val="20"/>
      <w:szCs w:val="20"/>
      <w:lang w:val="es-ES_tradnl" w:eastAsia="es-ES"/>
    </w:rPr>
  </w:style>
  <w:style w:type="paragraph" w:styleId="Sangra3detindependiente">
    <w:name w:val="Body Text Indent 3"/>
    <w:basedOn w:val="Normal"/>
    <w:link w:val="Sangra3detindependienteCar"/>
    <w:rsid w:val="009601A6"/>
    <w:pPr>
      <w:spacing w:after="120"/>
      <w:ind w:left="283"/>
    </w:pPr>
    <w:rPr>
      <w:sz w:val="16"/>
      <w:szCs w:val="16"/>
      <w:lang w:val="es-ES" w:eastAsia="ja-JP"/>
    </w:rPr>
  </w:style>
  <w:style w:type="character" w:customStyle="1" w:styleId="Sangra3detindependienteCar">
    <w:name w:val="Sangría 3 de t. independiente Car"/>
    <w:basedOn w:val="Fuentedeprrafopredeter"/>
    <w:link w:val="Sangra3detindependiente"/>
    <w:rsid w:val="009601A6"/>
    <w:rPr>
      <w:rFonts w:ascii="Times New Roman" w:eastAsia="Times New Roman" w:hAnsi="Times New Roman" w:cs="Times New Roman"/>
      <w:sz w:val="16"/>
      <w:szCs w:val="16"/>
      <w:lang w:val="es-ES" w:eastAsia="ja-JP"/>
    </w:rPr>
  </w:style>
  <w:style w:type="character" w:styleId="Nmerodepgina">
    <w:name w:val="page number"/>
    <w:basedOn w:val="Fuentedeprrafopredeter"/>
    <w:rsid w:val="00E538BA"/>
  </w:style>
  <w:style w:type="paragraph" w:styleId="Textoindependiente">
    <w:name w:val="Body Text"/>
    <w:aliases w:val="Texto independiente Car Car,Texto independiente Car Car Car Car Car Car,Texto independiente Car Car Car Car,Texto independiente Car Car Car Car Car,TABLA DE CONTENIDO 3,body text,bt,TextindepT2,Subsection Body Text,contents,Bodytext"/>
    <w:basedOn w:val="Normal"/>
    <w:link w:val="TextoindependienteCar"/>
    <w:uiPriority w:val="99"/>
    <w:unhideWhenUsed/>
    <w:qFormat/>
    <w:rsid w:val="00610A51"/>
    <w:pPr>
      <w:spacing w:after="120"/>
    </w:pPr>
    <w:rPr>
      <w:lang w:eastAsia="es-ES"/>
    </w:rPr>
  </w:style>
  <w:style w:type="character" w:customStyle="1" w:styleId="TextoindependienteCar">
    <w:name w:val="Texto independiente Car"/>
    <w:aliases w:val="Texto independiente Car Car Car,Texto independiente Car Car Car Car Car Car Car,Texto independiente Car Car Car Car Car1,Texto independiente Car Car Car Car Car Car1,TABLA DE CONTENIDO 3 Car,body text Car,bt Car,TextindepT2 Car"/>
    <w:basedOn w:val="Fuentedeprrafopredeter"/>
    <w:link w:val="Textoindependiente"/>
    <w:uiPriority w:val="99"/>
    <w:rsid w:val="00610A51"/>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rsid w:val="00610A51"/>
    <w:pPr>
      <w:spacing w:after="120"/>
    </w:pPr>
    <w:rPr>
      <w:sz w:val="16"/>
      <w:szCs w:val="16"/>
      <w:lang w:eastAsia="es-ES"/>
    </w:rPr>
  </w:style>
  <w:style w:type="character" w:customStyle="1" w:styleId="Textoindependiente3Car">
    <w:name w:val="Texto independiente 3 Car"/>
    <w:basedOn w:val="Fuentedeprrafopredeter"/>
    <w:link w:val="Textoindependiente3"/>
    <w:uiPriority w:val="99"/>
    <w:rsid w:val="00610A51"/>
    <w:rPr>
      <w:rFonts w:ascii="Times New Roman" w:eastAsia="Times New Roman" w:hAnsi="Times New Roman" w:cs="Times New Roman"/>
      <w:sz w:val="16"/>
      <w:szCs w:val="16"/>
      <w:lang w:eastAsia="es-ES"/>
    </w:rPr>
  </w:style>
  <w:style w:type="paragraph" w:customStyle="1" w:styleId="Prrafodelista2">
    <w:name w:val="Párrafo de lista2"/>
    <w:basedOn w:val="Normal"/>
    <w:rsid w:val="00610A51"/>
    <w:pPr>
      <w:ind w:left="708"/>
    </w:pPr>
    <w:rPr>
      <w:szCs w:val="22"/>
      <w:lang w:eastAsia="en-US"/>
    </w:rPr>
  </w:style>
  <w:style w:type="paragraph" w:customStyle="1" w:styleId="CM4">
    <w:name w:val="CM4"/>
    <w:basedOn w:val="Default"/>
    <w:next w:val="Default"/>
    <w:rsid w:val="00610A51"/>
    <w:pPr>
      <w:widowControl w:val="0"/>
      <w:spacing w:after="248"/>
    </w:pPr>
    <w:rPr>
      <w:rFonts w:cs="Times New Roman"/>
      <w:color w:val="auto"/>
    </w:rPr>
  </w:style>
  <w:style w:type="paragraph" w:styleId="Textosinformato">
    <w:name w:val="Plain Text"/>
    <w:basedOn w:val="Normal"/>
    <w:link w:val="TextosinformatoCar"/>
    <w:uiPriority w:val="99"/>
    <w:unhideWhenUsed/>
    <w:rsid w:val="00610A51"/>
    <w:rPr>
      <w:rFonts w:ascii="Consolas" w:eastAsia="Calibri" w:hAnsi="Consolas"/>
      <w:sz w:val="21"/>
      <w:szCs w:val="21"/>
      <w:lang w:eastAsia="en-US"/>
    </w:rPr>
  </w:style>
  <w:style w:type="character" w:customStyle="1" w:styleId="TextosinformatoCar">
    <w:name w:val="Texto sin formato Car"/>
    <w:basedOn w:val="Fuentedeprrafopredeter"/>
    <w:link w:val="Textosinformato"/>
    <w:uiPriority w:val="99"/>
    <w:rsid w:val="00610A51"/>
    <w:rPr>
      <w:rFonts w:ascii="Consolas" w:eastAsia="Calibri" w:hAnsi="Consolas" w:cs="Times New Roman"/>
      <w:sz w:val="21"/>
      <w:szCs w:val="21"/>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610A51"/>
    <w:pPr>
      <w:spacing w:before="100" w:beforeAutospacing="1" w:after="100" w:afterAutospacing="1"/>
    </w:pPr>
  </w:style>
  <w:style w:type="paragraph" w:customStyle="1" w:styleId="CM6">
    <w:name w:val="CM6"/>
    <w:basedOn w:val="Default"/>
    <w:next w:val="Default"/>
    <w:rsid w:val="00610A51"/>
    <w:rPr>
      <w:rFonts w:cs="Times New Roman"/>
      <w:color w:val="auto"/>
    </w:rPr>
  </w:style>
  <w:style w:type="paragraph" w:customStyle="1" w:styleId="NoSpacing1">
    <w:name w:val="No Spacing1"/>
    <w:rsid w:val="00610A51"/>
    <w:pPr>
      <w:spacing w:after="0" w:line="240" w:lineRule="auto"/>
    </w:pPr>
    <w:rPr>
      <w:rFonts w:ascii="Calibri" w:eastAsia="Times New Roman" w:hAnsi="Calibri" w:cs="Times New Roman"/>
      <w:lang w:val="es-ES"/>
    </w:rPr>
  </w:style>
  <w:style w:type="paragraph" w:customStyle="1" w:styleId="p2">
    <w:name w:val="p2"/>
    <w:basedOn w:val="Normal"/>
    <w:rsid w:val="00610A51"/>
    <w:pPr>
      <w:spacing w:before="100" w:beforeAutospacing="1" w:after="100" w:afterAutospacing="1"/>
    </w:pPr>
  </w:style>
  <w:style w:type="character" w:customStyle="1" w:styleId="apple-converted-space">
    <w:name w:val="apple-converted-space"/>
    <w:basedOn w:val="Fuentedeprrafopredeter"/>
    <w:rsid w:val="00610A51"/>
  </w:style>
  <w:style w:type="paragraph" w:styleId="Sinespaciado">
    <w:name w:val="No Spacing"/>
    <w:link w:val="SinespaciadoCar"/>
    <w:uiPriority w:val="1"/>
    <w:qFormat/>
    <w:rsid w:val="00610A51"/>
    <w:pPr>
      <w:spacing w:after="0" w:line="240" w:lineRule="auto"/>
    </w:pPr>
    <w:rPr>
      <w:rFonts w:ascii="Calibri" w:eastAsia="Calibri" w:hAnsi="Calibri" w:cs="Times New Roman"/>
    </w:rPr>
  </w:style>
  <w:style w:type="character" w:customStyle="1" w:styleId="SinespaciadoCar">
    <w:name w:val="Sin espaciado Car"/>
    <w:link w:val="Sinespaciado"/>
    <w:uiPriority w:val="1"/>
    <w:qFormat/>
    <w:rsid w:val="00610A51"/>
    <w:rPr>
      <w:rFonts w:ascii="Calibri" w:eastAsia="Calibri" w:hAnsi="Calibri" w:cs="Times New Roman"/>
    </w:rPr>
  </w:style>
  <w:style w:type="character" w:customStyle="1" w:styleId="Fuentedeprrafopredeter1">
    <w:name w:val="Fuente de párrafo predeter.1"/>
    <w:qFormat/>
    <w:rsid w:val="00610A51"/>
  </w:style>
  <w:style w:type="paragraph" w:customStyle="1" w:styleId="Textoindependiente21">
    <w:name w:val="Texto independiente 21"/>
    <w:basedOn w:val="Normal"/>
    <w:rsid w:val="00610A51"/>
    <w:pPr>
      <w:spacing w:line="100" w:lineRule="atLeast"/>
    </w:pPr>
    <w:rPr>
      <w:rFonts w:cs="Arial"/>
      <w:i/>
      <w:iCs/>
      <w:kern w:val="1"/>
      <w:sz w:val="22"/>
      <w:szCs w:val="22"/>
      <w:lang w:val="es-ES" w:eastAsia="ar-SA"/>
    </w:rPr>
  </w:style>
  <w:style w:type="paragraph" w:styleId="Textonotapie">
    <w:name w:val="footnote text"/>
    <w:aliases w:val="Texto nota pie Car Car Car Car Car Car,Texto nota pie Car Car Car Car Car,texto de nota al pie,Texto nota pie Car Car Car Car Car Car Car Car,Texto nota pie Car Car Car,fn,Footnote Text Char Char Char Char Char Char,Footnote Text Char Cha"/>
    <w:basedOn w:val="Normal"/>
    <w:link w:val="TextonotapieCar"/>
    <w:uiPriority w:val="99"/>
    <w:qFormat/>
    <w:rsid w:val="00610A51"/>
    <w:rPr>
      <w:sz w:val="20"/>
      <w:szCs w:val="20"/>
      <w:lang w:eastAsia="es-ES"/>
    </w:rPr>
  </w:style>
  <w:style w:type="character" w:customStyle="1" w:styleId="TextonotapieCar">
    <w:name w:val="Texto nota pie Car"/>
    <w:aliases w:val="Texto nota pie Car Car Car Car Car Car Car,Texto nota pie Car Car Car Car Car Car1,texto de nota al pie Car,Texto nota pie Car Car Car Car Car Car Car Car Car,Texto nota pie Car Car Car Car,fn Car,Footnote Text Char Cha Car"/>
    <w:basedOn w:val="Fuentedeprrafopredeter"/>
    <w:link w:val="Textonotapie"/>
    <w:uiPriority w:val="99"/>
    <w:rsid w:val="00610A51"/>
    <w:rPr>
      <w:rFonts w:ascii="Times New Roman" w:eastAsia="Times New Roman" w:hAnsi="Times New Roman" w:cs="Times New Roman"/>
      <w:sz w:val="20"/>
      <w:szCs w:val="20"/>
      <w:lang w:eastAsia="es-ES"/>
    </w:rPr>
  </w:style>
  <w:style w:type="paragraph" w:customStyle="1" w:styleId="cap2">
    <w:name w:val="cap 2"/>
    <w:basedOn w:val="Ttulo2"/>
    <w:link w:val="cap2Car"/>
    <w:qFormat/>
    <w:rsid w:val="00610A51"/>
    <w:pPr>
      <w:keepLines w:val="0"/>
      <w:numPr>
        <w:ilvl w:val="0"/>
        <w:numId w:val="0"/>
      </w:numPr>
      <w:spacing w:line="0" w:lineRule="atLeast"/>
      <w:ind w:left="720" w:hanging="360"/>
    </w:pPr>
    <w:rPr>
      <w:rFonts w:eastAsia="Times New Roman" w:cs="Times New Roman"/>
      <w:i/>
      <w:iCs/>
      <w:sz w:val="28"/>
      <w:szCs w:val="28"/>
      <w:lang w:val="x-none" w:eastAsia="en-US"/>
    </w:rPr>
  </w:style>
  <w:style w:type="character" w:customStyle="1" w:styleId="cap2Car">
    <w:name w:val="cap 2 Car"/>
    <w:link w:val="cap2"/>
    <w:rsid w:val="00610A51"/>
    <w:rPr>
      <w:rFonts w:ascii="Arial" w:eastAsia="Times New Roman" w:hAnsi="Arial" w:cs="Times New Roman"/>
      <w:b/>
      <w:bCs/>
      <w:i/>
      <w:iCs/>
      <w:w w:val="105"/>
      <w:sz w:val="28"/>
      <w:szCs w:val="28"/>
      <w:lang w:val="x-none"/>
    </w:rPr>
  </w:style>
  <w:style w:type="paragraph" w:customStyle="1" w:styleId="cap3">
    <w:name w:val="cap 3"/>
    <w:basedOn w:val="Ttulo3"/>
    <w:qFormat/>
    <w:rsid w:val="00610A51"/>
    <w:pPr>
      <w:keepLines w:val="0"/>
      <w:numPr>
        <w:ilvl w:val="1"/>
        <w:numId w:val="2"/>
      </w:numPr>
      <w:tabs>
        <w:tab w:val="num" w:pos="360"/>
      </w:tabs>
      <w:spacing w:before="0" w:line="0" w:lineRule="atLeast"/>
      <w:ind w:left="0" w:firstLine="0"/>
    </w:pPr>
    <w:rPr>
      <w:rFonts w:eastAsia="Times New Roman" w:cs="Times New Roman"/>
      <w:sz w:val="26"/>
      <w:szCs w:val="26"/>
      <w:lang w:eastAsia="en-US"/>
    </w:rPr>
  </w:style>
  <w:style w:type="paragraph" w:customStyle="1" w:styleId="WW-NormalWeb">
    <w:name w:val="WW-Normal (Web)"/>
    <w:basedOn w:val="Normal"/>
    <w:rsid w:val="00947BC8"/>
    <w:pPr>
      <w:suppressAutoHyphens/>
      <w:spacing w:before="100" w:after="119"/>
    </w:pPr>
    <w:rPr>
      <w:rFonts w:cs="Arial"/>
      <w:szCs w:val="22"/>
      <w:lang w:val="es-ES"/>
    </w:rPr>
  </w:style>
  <w:style w:type="paragraph" w:customStyle="1" w:styleId="Estilo1">
    <w:name w:val="Estilo1"/>
    <w:basedOn w:val="Normal"/>
    <w:rsid w:val="00AC00E8"/>
    <w:pPr>
      <w:autoSpaceDN w:val="0"/>
    </w:pPr>
    <w:rPr>
      <w:sz w:val="20"/>
      <w:szCs w:val="20"/>
      <w:lang w:val="es-ES" w:eastAsia="es-ES"/>
    </w:rPr>
  </w:style>
  <w:style w:type="table" w:customStyle="1" w:styleId="Tablaconcuadrcula1">
    <w:name w:val="Tabla con cuadrícula1"/>
    <w:basedOn w:val="Tablanormal"/>
    <w:next w:val="Tablaconcuadrcula"/>
    <w:uiPriority w:val="59"/>
    <w:rsid w:val="00D61E0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basedOn w:val="Fuentedeprrafopredeter"/>
    <w:uiPriority w:val="22"/>
    <w:qFormat/>
    <w:rsid w:val="00D60060"/>
    <w:rPr>
      <w:b/>
      <w:bCs/>
    </w:rPr>
  </w:style>
  <w:style w:type="paragraph" w:styleId="Textoindependienteprimerasangra">
    <w:name w:val="Body Text First Indent"/>
    <w:basedOn w:val="Textoindependiente"/>
    <w:link w:val="TextoindependienteprimerasangraCar"/>
    <w:uiPriority w:val="99"/>
    <w:semiHidden/>
    <w:unhideWhenUsed/>
    <w:rsid w:val="004B3DB6"/>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semiHidden/>
    <w:rsid w:val="004B3DB6"/>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semiHidden/>
    <w:unhideWhenUsed/>
    <w:rsid w:val="004B3DB6"/>
    <w:pPr>
      <w:spacing w:after="120"/>
      <w:ind w:left="283"/>
    </w:pPr>
  </w:style>
  <w:style w:type="character" w:customStyle="1" w:styleId="SangradetextonormalCar">
    <w:name w:val="Sangría de texto normal Car"/>
    <w:basedOn w:val="Fuentedeprrafopredeter"/>
    <w:link w:val="Sangradetextonormal"/>
    <w:uiPriority w:val="99"/>
    <w:semiHidden/>
    <w:rsid w:val="004B3DB6"/>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iPriority w:val="99"/>
    <w:semiHidden/>
    <w:unhideWhenUsed/>
    <w:rsid w:val="004B3DB6"/>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4B3DB6"/>
    <w:rPr>
      <w:rFonts w:ascii="Times New Roman" w:eastAsia="Times New Roman" w:hAnsi="Times New Roman" w:cs="Times New Roman"/>
      <w:sz w:val="24"/>
      <w:szCs w:val="24"/>
      <w:lang w:eastAsia="es-ES"/>
    </w:rPr>
  </w:style>
  <w:style w:type="paragraph" w:customStyle="1" w:styleId="Titulo1">
    <w:name w:val="Titulo 1"/>
    <w:basedOn w:val="Normal"/>
    <w:link w:val="Titulo1Car"/>
    <w:rsid w:val="004B3DB6"/>
    <w:pPr>
      <w:numPr>
        <w:numId w:val="3"/>
      </w:numPr>
      <w:contextualSpacing/>
    </w:pPr>
    <w:rPr>
      <w:rFonts w:cs="Arial"/>
      <w:b/>
      <w:sz w:val="22"/>
      <w:szCs w:val="22"/>
    </w:rPr>
  </w:style>
  <w:style w:type="character" w:customStyle="1" w:styleId="Titulo1Car">
    <w:name w:val="Titulo 1 Car"/>
    <w:basedOn w:val="Fuentedeprrafopredeter"/>
    <w:link w:val="Titulo1"/>
    <w:rsid w:val="004B3DB6"/>
    <w:rPr>
      <w:rFonts w:ascii="Arial" w:eastAsia="Times New Roman" w:hAnsi="Arial" w:cs="Arial"/>
      <w:b/>
      <w:lang w:eastAsia="es-CO"/>
    </w:rPr>
  </w:style>
  <w:style w:type="paragraph" w:styleId="Listaconvietas">
    <w:name w:val="List Bullet"/>
    <w:basedOn w:val="Normal"/>
    <w:uiPriority w:val="99"/>
    <w:unhideWhenUsed/>
    <w:rsid w:val="004B3DB6"/>
    <w:pPr>
      <w:numPr>
        <w:numId w:val="4"/>
      </w:numPr>
      <w:contextualSpacing/>
    </w:pPr>
    <w:rPr>
      <w:lang w:eastAsia="es-ES"/>
    </w:rPr>
  </w:style>
  <w:style w:type="table" w:customStyle="1" w:styleId="TableNormal">
    <w:name w:val="Table Normal"/>
    <w:uiPriority w:val="2"/>
    <w:semiHidden/>
    <w:unhideWhenUsed/>
    <w:qFormat/>
    <w:rsid w:val="008D15C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D15C1"/>
    <w:pPr>
      <w:widowControl w:val="0"/>
      <w:autoSpaceDE w:val="0"/>
      <w:autoSpaceDN w:val="0"/>
    </w:pPr>
    <w:rPr>
      <w:rFonts w:ascii="Arial Narrow" w:eastAsia="Arial Narrow" w:hAnsi="Arial Narrow" w:cs="Arial Narrow"/>
      <w:sz w:val="22"/>
      <w:szCs w:val="22"/>
      <w:lang w:val="en-US" w:eastAsia="en-US"/>
    </w:rPr>
  </w:style>
  <w:style w:type="paragraph" w:styleId="Revisin">
    <w:name w:val="Revision"/>
    <w:hidden/>
    <w:uiPriority w:val="99"/>
    <w:semiHidden/>
    <w:rsid w:val="005371EB"/>
    <w:pPr>
      <w:spacing w:after="0" w:line="240" w:lineRule="auto"/>
    </w:pPr>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A16216"/>
    <w:rPr>
      <w:color w:val="808080"/>
    </w:rPr>
  </w:style>
  <w:style w:type="table" w:customStyle="1" w:styleId="TableGrid">
    <w:name w:val="TableGrid"/>
    <w:rsid w:val="000F4470"/>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xinviasnormal">
    <w:name w:val="x_inviasnormal"/>
    <w:basedOn w:val="Normal"/>
    <w:rsid w:val="000F60A7"/>
    <w:pPr>
      <w:spacing w:before="100" w:beforeAutospacing="1" w:after="100" w:afterAutospacing="1"/>
    </w:pPr>
  </w:style>
  <w:style w:type="character" w:customStyle="1" w:styleId="xcontentpasted2">
    <w:name w:val="x_contentpasted2"/>
    <w:basedOn w:val="Fuentedeprrafopredeter"/>
    <w:rsid w:val="000F60A7"/>
  </w:style>
  <w:style w:type="character" w:customStyle="1" w:styleId="Mencinsinresolver1">
    <w:name w:val="Mención sin resolver1"/>
    <w:basedOn w:val="Fuentedeprrafopredeter"/>
    <w:uiPriority w:val="99"/>
    <w:semiHidden/>
    <w:unhideWhenUsed/>
    <w:rsid w:val="00FF66E7"/>
    <w:rPr>
      <w:color w:val="605E5C"/>
      <w:shd w:val="clear" w:color="auto" w:fill="E1DFDD"/>
    </w:rPr>
  </w:style>
  <w:style w:type="paragraph" w:styleId="TDC1">
    <w:name w:val="toc 1"/>
    <w:basedOn w:val="Normal"/>
    <w:next w:val="Normal"/>
    <w:autoRedefine/>
    <w:uiPriority w:val="39"/>
    <w:unhideWhenUsed/>
    <w:rsid w:val="00065B18"/>
    <w:pPr>
      <w:spacing w:after="100"/>
    </w:pPr>
  </w:style>
  <w:style w:type="paragraph" w:styleId="TDC2">
    <w:name w:val="toc 2"/>
    <w:basedOn w:val="Normal"/>
    <w:next w:val="Normal"/>
    <w:autoRedefine/>
    <w:uiPriority w:val="39"/>
    <w:unhideWhenUsed/>
    <w:rsid w:val="00065B18"/>
    <w:pPr>
      <w:spacing w:after="100"/>
    </w:pPr>
  </w:style>
  <w:style w:type="paragraph" w:styleId="TDC3">
    <w:name w:val="toc 3"/>
    <w:basedOn w:val="Normal"/>
    <w:next w:val="Normal"/>
    <w:autoRedefine/>
    <w:uiPriority w:val="39"/>
    <w:unhideWhenUsed/>
    <w:rsid w:val="00065B18"/>
    <w:pPr>
      <w:spacing w:after="100"/>
    </w:pPr>
  </w:style>
  <w:style w:type="paragraph" w:styleId="TDC4">
    <w:name w:val="toc 4"/>
    <w:basedOn w:val="Normal"/>
    <w:next w:val="Normal"/>
    <w:autoRedefine/>
    <w:uiPriority w:val="39"/>
    <w:unhideWhenUsed/>
    <w:rsid w:val="00065B18"/>
    <w:pPr>
      <w:spacing w:after="100"/>
    </w:pPr>
  </w:style>
  <w:style w:type="paragraph" w:styleId="TDC5">
    <w:name w:val="toc 5"/>
    <w:basedOn w:val="Normal"/>
    <w:next w:val="Normal"/>
    <w:autoRedefine/>
    <w:uiPriority w:val="39"/>
    <w:unhideWhenUsed/>
    <w:rsid w:val="00065B18"/>
    <w:pPr>
      <w:spacing w:after="100"/>
    </w:pPr>
  </w:style>
  <w:style w:type="table" w:styleId="Cuadrculamedia2">
    <w:name w:val="Medium Grid 2"/>
    <w:basedOn w:val="Tablanormal"/>
    <w:link w:val="Cuadrculamedia2Car"/>
    <w:uiPriority w:val="1"/>
    <w:semiHidden/>
    <w:unhideWhenUsed/>
    <w:rsid w:val="000C3E0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qFormat/>
    <w:rsid w:val="000C3E0F"/>
    <w:rPr>
      <w:sz w:val="22"/>
      <w:szCs w:val="22"/>
      <w:lang w:eastAsia="en-US"/>
    </w:rPr>
  </w:style>
  <w:style w:type="character" w:customStyle="1" w:styleId="Mencinsinresolver2">
    <w:name w:val="Mención sin resolver2"/>
    <w:basedOn w:val="Fuentedeprrafopredeter"/>
    <w:uiPriority w:val="99"/>
    <w:semiHidden/>
    <w:unhideWhenUsed/>
    <w:rsid w:val="00075706"/>
    <w:rPr>
      <w:color w:val="605E5C"/>
      <w:shd w:val="clear" w:color="auto" w:fill="E1DFDD"/>
    </w:rPr>
  </w:style>
  <w:style w:type="character" w:customStyle="1" w:styleId="Mencinsinresolver3">
    <w:name w:val="Mención sin resolver3"/>
    <w:basedOn w:val="Fuentedeprrafopredeter"/>
    <w:uiPriority w:val="99"/>
    <w:semiHidden/>
    <w:unhideWhenUsed/>
    <w:rsid w:val="000728CE"/>
    <w:rPr>
      <w:color w:val="605E5C"/>
      <w:shd w:val="clear" w:color="auto" w:fill="E1DFDD"/>
    </w:rPr>
  </w:style>
  <w:style w:type="table" w:customStyle="1" w:styleId="TableNormal1">
    <w:name w:val="Table Normal1"/>
    <w:uiPriority w:val="2"/>
    <w:unhideWhenUsed/>
    <w:qFormat/>
    <w:rsid w:val="00866EA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aragraph">
    <w:name w:val="paragraph"/>
    <w:basedOn w:val="Normal"/>
    <w:rsid w:val="0050057B"/>
    <w:pPr>
      <w:spacing w:before="100" w:beforeAutospacing="1" w:after="100" w:afterAutospacing="1"/>
      <w:jc w:val="left"/>
    </w:pPr>
    <w:rPr>
      <w:rFonts w:ascii="Times New Roman" w:hAnsi="Times New Roman"/>
    </w:rPr>
  </w:style>
  <w:style w:type="character" w:customStyle="1" w:styleId="normaltextrun">
    <w:name w:val="normaltextrun"/>
    <w:rsid w:val="0050057B"/>
  </w:style>
  <w:style w:type="character" w:customStyle="1" w:styleId="eop">
    <w:name w:val="eop"/>
    <w:rsid w:val="0050057B"/>
  </w:style>
  <w:style w:type="paragraph" w:customStyle="1" w:styleId="TextodenotaalpieCar">
    <w:name w:val="Texto de nota al pie Car"/>
    <w:aliases w:val="referencia nota al pie Car,BVI fnr Car Char Car Char Car,BVI fnr Car Car Car Char Car Char Car,BVI fnr Car Car Char Car Char Car, BVI fnr Car Char Car Char Car, BVI fnr Car Car Car Char Car Char Car"/>
    <w:basedOn w:val="Normal"/>
    <w:link w:val="Refdenotaalpie"/>
    <w:uiPriority w:val="99"/>
    <w:qFormat/>
    <w:rsid w:val="000320EE"/>
    <w:pPr>
      <w:spacing w:after="160" w:line="240" w:lineRule="exact"/>
    </w:pPr>
    <w:rPr>
      <w:rFonts w:asciiTheme="minorHAnsi" w:eastAsiaTheme="minorHAnsi" w:hAnsiTheme="minorHAnsi"/>
      <w:sz w:val="20"/>
      <w:szCs w:val="22"/>
      <w:vertAlign w:val="superscript"/>
      <w:lang w:eastAsia="en-US"/>
    </w:rPr>
  </w:style>
  <w:style w:type="character" w:styleId="Mencinsinresolver">
    <w:name w:val="Unresolved Mention"/>
    <w:basedOn w:val="Fuentedeprrafopredeter"/>
    <w:uiPriority w:val="99"/>
    <w:semiHidden/>
    <w:unhideWhenUsed/>
    <w:rsid w:val="007A4F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2977">
      <w:bodyDiv w:val="1"/>
      <w:marLeft w:val="0"/>
      <w:marRight w:val="0"/>
      <w:marTop w:val="0"/>
      <w:marBottom w:val="0"/>
      <w:divBdr>
        <w:top w:val="none" w:sz="0" w:space="0" w:color="auto"/>
        <w:left w:val="none" w:sz="0" w:space="0" w:color="auto"/>
        <w:bottom w:val="none" w:sz="0" w:space="0" w:color="auto"/>
        <w:right w:val="none" w:sz="0" w:space="0" w:color="auto"/>
      </w:divBdr>
    </w:div>
    <w:div w:id="19010798">
      <w:bodyDiv w:val="1"/>
      <w:marLeft w:val="0"/>
      <w:marRight w:val="0"/>
      <w:marTop w:val="0"/>
      <w:marBottom w:val="0"/>
      <w:divBdr>
        <w:top w:val="none" w:sz="0" w:space="0" w:color="auto"/>
        <w:left w:val="none" w:sz="0" w:space="0" w:color="auto"/>
        <w:bottom w:val="none" w:sz="0" w:space="0" w:color="auto"/>
        <w:right w:val="none" w:sz="0" w:space="0" w:color="auto"/>
      </w:divBdr>
    </w:div>
    <w:div w:id="19166345">
      <w:bodyDiv w:val="1"/>
      <w:marLeft w:val="0"/>
      <w:marRight w:val="0"/>
      <w:marTop w:val="0"/>
      <w:marBottom w:val="0"/>
      <w:divBdr>
        <w:top w:val="none" w:sz="0" w:space="0" w:color="auto"/>
        <w:left w:val="none" w:sz="0" w:space="0" w:color="auto"/>
        <w:bottom w:val="none" w:sz="0" w:space="0" w:color="auto"/>
        <w:right w:val="none" w:sz="0" w:space="0" w:color="auto"/>
      </w:divBdr>
    </w:div>
    <w:div w:id="20671765">
      <w:bodyDiv w:val="1"/>
      <w:marLeft w:val="0"/>
      <w:marRight w:val="0"/>
      <w:marTop w:val="0"/>
      <w:marBottom w:val="0"/>
      <w:divBdr>
        <w:top w:val="none" w:sz="0" w:space="0" w:color="auto"/>
        <w:left w:val="none" w:sz="0" w:space="0" w:color="auto"/>
        <w:bottom w:val="none" w:sz="0" w:space="0" w:color="auto"/>
        <w:right w:val="none" w:sz="0" w:space="0" w:color="auto"/>
      </w:divBdr>
    </w:div>
    <w:div w:id="26571130">
      <w:bodyDiv w:val="1"/>
      <w:marLeft w:val="0"/>
      <w:marRight w:val="0"/>
      <w:marTop w:val="0"/>
      <w:marBottom w:val="0"/>
      <w:divBdr>
        <w:top w:val="none" w:sz="0" w:space="0" w:color="auto"/>
        <w:left w:val="none" w:sz="0" w:space="0" w:color="auto"/>
        <w:bottom w:val="none" w:sz="0" w:space="0" w:color="auto"/>
        <w:right w:val="none" w:sz="0" w:space="0" w:color="auto"/>
      </w:divBdr>
    </w:div>
    <w:div w:id="32311086">
      <w:bodyDiv w:val="1"/>
      <w:marLeft w:val="0"/>
      <w:marRight w:val="0"/>
      <w:marTop w:val="0"/>
      <w:marBottom w:val="0"/>
      <w:divBdr>
        <w:top w:val="none" w:sz="0" w:space="0" w:color="auto"/>
        <w:left w:val="none" w:sz="0" w:space="0" w:color="auto"/>
        <w:bottom w:val="none" w:sz="0" w:space="0" w:color="auto"/>
        <w:right w:val="none" w:sz="0" w:space="0" w:color="auto"/>
      </w:divBdr>
    </w:div>
    <w:div w:id="33166761">
      <w:bodyDiv w:val="1"/>
      <w:marLeft w:val="0"/>
      <w:marRight w:val="0"/>
      <w:marTop w:val="0"/>
      <w:marBottom w:val="0"/>
      <w:divBdr>
        <w:top w:val="none" w:sz="0" w:space="0" w:color="auto"/>
        <w:left w:val="none" w:sz="0" w:space="0" w:color="auto"/>
        <w:bottom w:val="none" w:sz="0" w:space="0" w:color="auto"/>
        <w:right w:val="none" w:sz="0" w:space="0" w:color="auto"/>
      </w:divBdr>
    </w:div>
    <w:div w:id="35664761">
      <w:bodyDiv w:val="1"/>
      <w:marLeft w:val="0"/>
      <w:marRight w:val="0"/>
      <w:marTop w:val="0"/>
      <w:marBottom w:val="0"/>
      <w:divBdr>
        <w:top w:val="none" w:sz="0" w:space="0" w:color="auto"/>
        <w:left w:val="none" w:sz="0" w:space="0" w:color="auto"/>
        <w:bottom w:val="none" w:sz="0" w:space="0" w:color="auto"/>
        <w:right w:val="none" w:sz="0" w:space="0" w:color="auto"/>
      </w:divBdr>
    </w:div>
    <w:div w:id="38946029">
      <w:bodyDiv w:val="1"/>
      <w:marLeft w:val="0"/>
      <w:marRight w:val="0"/>
      <w:marTop w:val="0"/>
      <w:marBottom w:val="0"/>
      <w:divBdr>
        <w:top w:val="none" w:sz="0" w:space="0" w:color="auto"/>
        <w:left w:val="none" w:sz="0" w:space="0" w:color="auto"/>
        <w:bottom w:val="none" w:sz="0" w:space="0" w:color="auto"/>
        <w:right w:val="none" w:sz="0" w:space="0" w:color="auto"/>
      </w:divBdr>
    </w:div>
    <w:div w:id="48387176">
      <w:bodyDiv w:val="1"/>
      <w:marLeft w:val="0"/>
      <w:marRight w:val="0"/>
      <w:marTop w:val="0"/>
      <w:marBottom w:val="0"/>
      <w:divBdr>
        <w:top w:val="none" w:sz="0" w:space="0" w:color="auto"/>
        <w:left w:val="none" w:sz="0" w:space="0" w:color="auto"/>
        <w:bottom w:val="none" w:sz="0" w:space="0" w:color="auto"/>
        <w:right w:val="none" w:sz="0" w:space="0" w:color="auto"/>
      </w:divBdr>
    </w:div>
    <w:div w:id="50664146">
      <w:bodyDiv w:val="1"/>
      <w:marLeft w:val="0"/>
      <w:marRight w:val="0"/>
      <w:marTop w:val="0"/>
      <w:marBottom w:val="0"/>
      <w:divBdr>
        <w:top w:val="none" w:sz="0" w:space="0" w:color="auto"/>
        <w:left w:val="none" w:sz="0" w:space="0" w:color="auto"/>
        <w:bottom w:val="none" w:sz="0" w:space="0" w:color="auto"/>
        <w:right w:val="none" w:sz="0" w:space="0" w:color="auto"/>
      </w:divBdr>
    </w:div>
    <w:div w:id="62267163">
      <w:bodyDiv w:val="1"/>
      <w:marLeft w:val="0"/>
      <w:marRight w:val="0"/>
      <w:marTop w:val="0"/>
      <w:marBottom w:val="0"/>
      <w:divBdr>
        <w:top w:val="none" w:sz="0" w:space="0" w:color="auto"/>
        <w:left w:val="none" w:sz="0" w:space="0" w:color="auto"/>
        <w:bottom w:val="none" w:sz="0" w:space="0" w:color="auto"/>
        <w:right w:val="none" w:sz="0" w:space="0" w:color="auto"/>
      </w:divBdr>
    </w:div>
    <w:div w:id="63336431">
      <w:bodyDiv w:val="1"/>
      <w:marLeft w:val="0"/>
      <w:marRight w:val="0"/>
      <w:marTop w:val="0"/>
      <w:marBottom w:val="0"/>
      <w:divBdr>
        <w:top w:val="none" w:sz="0" w:space="0" w:color="auto"/>
        <w:left w:val="none" w:sz="0" w:space="0" w:color="auto"/>
        <w:bottom w:val="none" w:sz="0" w:space="0" w:color="auto"/>
        <w:right w:val="none" w:sz="0" w:space="0" w:color="auto"/>
      </w:divBdr>
    </w:div>
    <w:div w:id="68886142">
      <w:bodyDiv w:val="1"/>
      <w:marLeft w:val="0"/>
      <w:marRight w:val="0"/>
      <w:marTop w:val="0"/>
      <w:marBottom w:val="0"/>
      <w:divBdr>
        <w:top w:val="none" w:sz="0" w:space="0" w:color="auto"/>
        <w:left w:val="none" w:sz="0" w:space="0" w:color="auto"/>
        <w:bottom w:val="none" w:sz="0" w:space="0" w:color="auto"/>
        <w:right w:val="none" w:sz="0" w:space="0" w:color="auto"/>
      </w:divBdr>
    </w:div>
    <w:div w:id="70543923">
      <w:bodyDiv w:val="1"/>
      <w:marLeft w:val="0"/>
      <w:marRight w:val="0"/>
      <w:marTop w:val="0"/>
      <w:marBottom w:val="0"/>
      <w:divBdr>
        <w:top w:val="none" w:sz="0" w:space="0" w:color="auto"/>
        <w:left w:val="none" w:sz="0" w:space="0" w:color="auto"/>
        <w:bottom w:val="none" w:sz="0" w:space="0" w:color="auto"/>
        <w:right w:val="none" w:sz="0" w:space="0" w:color="auto"/>
      </w:divBdr>
    </w:div>
    <w:div w:id="75521672">
      <w:bodyDiv w:val="1"/>
      <w:marLeft w:val="0"/>
      <w:marRight w:val="0"/>
      <w:marTop w:val="0"/>
      <w:marBottom w:val="0"/>
      <w:divBdr>
        <w:top w:val="none" w:sz="0" w:space="0" w:color="auto"/>
        <w:left w:val="none" w:sz="0" w:space="0" w:color="auto"/>
        <w:bottom w:val="none" w:sz="0" w:space="0" w:color="auto"/>
        <w:right w:val="none" w:sz="0" w:space="0" w:color="auto"/>
      </w:divBdr>
    </w:div>
    <w:div w:id="83498331">
      <w:bodyDiv w:val="1"/>
      <w:marLeft w:val="0"/>
      <w:marRight w:val="0"/>
      <w:marTop w:val="0"/>
      <w:marBottom w:val="0"/>
      <w:divBdr>
        <w:top w:val="none" w:sz="0" w:space="0" w:color="auto"/>
        <w:left w:val="none" w:sz="0" w:space="0" w:color="auto"/>
        <w:bottom w:val="none" w:sz="0" w:space="0" w:color="auto"/>
        <w:right w:val="none" w:sz="0" w:space="0" w:color="auto"/>
      </w:divBdr>
    </w:div>
    <w:div w:id="122843879">
      <w:bodyDiv w:val="1"/>
      <w:marLeft w:val="0"/>
      <w:marRight w:val="0"/>
      <w:marTop w:val="0"/>
      <w:marBottom w:val="0"/>
      <w:divBdr>
        <w:top w:val="none" w:sz="0" w:space="0" w:color="auto"/>
        <w:left w:val="none" w:sz="0" w:space="0" w:color="auto"/>
        <w:bottom w:val="none" w:sz="0" w:space="0" w:color="auto"/>
        <w:right w:val="none" w:sz="0" w:space="0" w:color="auto"/>
      </w:divBdr>
    </w:div>
    <w:div w:id="125465428">
      <w:bodyDiv w:val="1"/>
      <w:marLeft w:val="0"/>
      <w:marRight w:val="0"/>
      <w:marTop w:val="0"/>
      <w:marBottom w:val="0"/>
      <w:divBdr>
        <w:top w:val="none" w:sz="0" w:space="0" w:color="auto"/>
        <w:left w:val="none" w:sz="0" w:space="0" w:color="auto"/>
        <w:bottom w:val="none" w:sz="0" w:space="0" w:color="auto"/>
        <w:right w:val="none" w:sz="0" w:space="0" w:color="auto"/>
      </w:divBdr>
    </w:div>
    <w:div w:id="135757426">
      <w:bodyDiv w:val="1"/>
      <w:marLeft w:val="0"/>
      <w:marRight w:val="0"/>
      <w:marTop w:val="0"/>
      <w:marBottom w:val="0"/>
      <w:divBdr>
        <w:top w:val="none" w:sz="0" w:space="0" w:color="auto"/>
        <w:left w:val="none" w:sz="0" w:space="0" w:color="auto"/>
        <w:bottom w:val="none" w:sz="0" w:space="0" w:color="auto"/>
        <w:right w:val="none" w:sz="0" w:space="0" w:color="auto"/>
      </w:divBdr>
    </w:div>
    <w:div w:id="138348429">
      <w:bodyDiv w:val="1"/>
      <w:marLeft w:val="0"/>
      <w:marRight w:val="0"/>
      <w:marTop w:val="0"/>
      <w:marBottom w:val="0"/>
      <w:divBdr>
        <w:top w:val="none" w:sz="0" w:space="0" w:color="auto"/>
        <w:left w:val="none" w:sz="0" w:space="0" w:color="auto"/>
        <w:bottom w:val="none" w:sz="0" w:space="0" w:color="auto"/>
        <w:right w:val="none" w:sz="0" w:space="0" w:color="auto"/>
      </w:divBdr>
    </w:div>
    <w:div w:id="139659878">
      <w:bodyDiv w:val="1"/>
      <w:marLeft w:val="0"/>
      <w:marRight w:val="0"/>
      <w:marTop w:val="0"/>
      <w:marBottom w:val="0"/>
      <w:divBdr>
        <w:top w:val="none" w:sz="0" w:space="0" w:color="auto"/>
        <w:left w:val="none" w:sz="0" w:space="0" w:color="auto"/>
        <w:bottom w:val="none" w:sz="0" w:space="0" w:color="auto"/>
        <w:right w:val="none" w:sz="0" w:space="0" w:color="auto"/>
      </w:divBdr>
    </w:div>
    <w:div w:id="143279501">
      <w:bodyDiv w:val="1"/>
      <w:marLeft w:val="0"/>
      <w:marRight w:val="0"/>
      <w:marTop w:val="0"/>
      <w:marBottom w:val="0"/>
      <w:divBdr>
        <w:top w:val="none" w:sz="0" w:space="0" w:color="auto"/>
        <w:left w:val="none" w:sz="0" w:space="0" w:color="auto"/>
        <w:bottom w:val="none" w:sz="0" w:space="0" w:color="auto"/>
        <w:right w:val="none" w:sz="0" w:space="0" w:color="auto"/>
      </w:divBdr>
    </w:div>
    <w:div w:id="149904957">
      <w:bodyDiv w:val="1"/>
      <w:marLeft w:val="0"/>
      <w:marRight w:val="0"/>
      <w:marTop w:val="0"/>
      <w:marBottom w:val="0"/>
      <w:divBdr>
        <w:top w:val="none" w:sz="0" w:space="0" w:color="auto"/>
        <w:left w:val="none" w:sz="0" w:space="0" w:color="auto"/>
        <w:bottom w:val="none" w:sz="0" w:space="0" w:color="auto"/>
        <w:right w:val="none" w:sz="0" w:space="0" w:color="auto"/>
      </w:divBdr>
    </w:div>
    <w:div w:id="171604454">
      <w:bodyDiv w:val="1"/>
      <w:marLeft w:val="0"/>
      <w:marRight w:val="0"/>
      <w:marTop w:val="0"/>
      <w:marBottom w:val="0"/>
      <w:divBdr>
        <w:top w:val="none" w:sz="0" w:space="0" w:color="auto"/>
        <w:left w:val="none" w:sz="0" w:space="0" w:color="auto"/>
        <w:bottom w:val="none" w:sz="0" w:space="0" w:color="auto"/>
        <w:right w:val="none" w:sz="0" w:space="0" w:color="auto"/>
      </w:divBdr>
    </w:div>
    <w:div w:id="173224678">
      <w:bodyDiv w:val="1"/>
      <w:marLeft w:val="0"/>
      <w:marRight w:val="0"/>
      <w:marTop w:val="0"/>
      <w:marBottom w:val="0"/>
      <w:divBdr>
        <w:top w:val="none" w:sz="0" w:space="0" w:color="auto"/>
        <w:left w:val="none" w:sz="0" w:space="0" w:color="auto"/>
        <w:bottom w:val="none" w:sz="0" w:space="0" w:color="auto"/>
        <w:right w:val="none" w:sz="0" w:space="0" w:color="auto"/>
      </w:divBdr>
    </w:div>
    <w:div w:id="174614422">
      <w:bodyDiv w:val="1"/>
      <w:marLeft w:val="0"/>
      <w:marRight w:val="0"/>
      <w:marTop w:val="0"/>
      <w:marBottom w:val="0"/>
      <w:divBdr>
        <w:top w:val="none" w:sz="0" w:space="0" w:color="auto"/>
        <w:left w:val="none" w:sz="0" w:space="0" w:color="auto"/>
        <w:bottom w:val="none" w:sz="0" w:space="0" w:color="auto"/>
        <w:right w:val="none" w:sz="0" w:space="0" w:color="auto"/>
      </w:divBdr>
    </w:div>
    <w:div w:id="176234229">
      <w:bodyDiv w:val="1"/>
      <w:marLeft w:val="0"/>
      <w:marRight w:val="0"/>
      <w:marTop w:val="0"/>
      <w:marBottom w:val="0"/>
      <w:divBdr>
        <w:top w:val="none" w:sz="0" w:space="0" w:color="auto"/>
        <w:left w:val="none" w:sz="0" w:space="0" w:color="auto"/>
        <w:bottom w:val="none" w:sz="0" w:space="0" w:color="auto"/>
        <w:right w:val="none" w:sz="0" w:space="0" w:color="auto"/>
      </w:divBdr>
    </w:div>
    <w:div w:id="178737831">
      <w:bodyDiv w:val="1"/>
      <w:marLeft w:val="0"/>
      <w:marRight w:val="0"/>
      <w:marTop w:val="0"/>
      <w:marBottom w:val="0"/>
      <w:divBdr>
        <w:top w:val="none" w:sz="0" w:space="0" w:color="auto"/>
        <w:left w:val="none" w:sz="0" w:space="0" w:color="auto"/>
        <w:bottom w:val="none" w:sz="0" w:space="0" w:color="auto"/>
        <w:right w:val="none" w:sz="0" w:space="0" w:color="auto"/>
      </w:divBdr>
    </w:div>
    <w:div w:id="182979101">
      <w:bodyDiv w:val="1"/>
      <w:marLeft w:val="0"/>
      <w:marRight w:val="0"/>
      <w:marTop w:val="0"/>
      <w:marBottom w:val="0"/>
      <w:divBdr>
        <w:top w:val="none" w:sz="0" w:space="0" w:color="auto"/>
        <w:left w:val="none" w:sz="0" w:space="0" w:color="auto"/>
        <w:bottom w:val="none" w:sz="0" w:space="0" w:color="auto"/>
        <w:right w:val="none" w:sz="0" w:space="0" w:color="auto"/>
      </w:divBdr>
    </w:div>
    <w:div w:id="183056902">
      <w:bodyDiv w:val="1"/>
      <w:marLeft w:val="0"/>
      <w:marRight w:val="0"/>
      <w:marTop w:val="0"/>
      <w:marBottom w:val="0"/>
      <w:divBdr>
        <w:top w:val="none" w:sz="0" w:space="0" w:color="auto"/>
        <w:left w:val="none" w:sz="0" w:space="0" w:color="auto"/>
        <w:bottom w:val="none" w:sz="0" w:space="0" w:color="auto"/>
        <w:right w:val="none" w:sz="0" w:space="0" w:color="auto"/>
      </w:divBdr>
    </w:div>
    <w:div w:id="184751368">
      <w:bodyDiv w:val="1"/>
      <w:marLeft w:val="0"/>
      <w:marRight w:val="0"/>
      <w:marTop w:val="0"/>
      <w:marBottom w:val="0"/>
      <w:divBdr>
        <w:top w:val="none" w:sz="0" w:space="0" w:color="auto"/>
        <w:left w:val="none" w:sz="0" w:space="0" w:color="auto"/>
        <w:bottom w:val="none" w:sz="0" w:space="0" w:color="auto"/>
        <w:right w:val="none" w:sz="0" w:space="0" w:color="auto"/>
      </w:divBdr>
    </w:div>
    <w:div w:id="200559294">
      <w:bodyDiv w:val="1"/>
      <w:marLeft w:val="0"/>
      <w:marRight w:val="0"/>
      <w:marTop w:val="0"/>
      <w:marBottom w:val="0"/>
      <w:divBdr>
        <w:top w:val="none" w:sz="0" w:space="0" w:color="auto"/>
        <w:left w:val="none" w:sz="0" w:space="0" w:color="auto"/>
        <w:bottom w:val="none" w:sz="0" w:space="0" w:color="auto"/>
        <w:right w:val="none" w:sz="0" w:space="0" w:color="auto"/>
      </w:divBdr>
    </w:div>
    <w:div w:id="216866545">
      <w:bodyDiv w:val="1"/>
      <w:marLeft w:val="0"/>
      <w:marRight w:val="0"/>
      <w:marTop w:val="0"/>
      <w:marBottom w:val="0"/>
      <w:divBdr>
        <w:top w:val="none" w:sz="0" w:space="0" w:color="auto"/>
        <w:left w:val="none" w:sz="0" w:space="0" w:color="auto"/>
        <w:bottom w:val="none" w:sz="0" w:space="0" w:color="auto"/>
        <w:right w:val="none" w:sz="0" w:space="0" w:color="auto"/>
      </w:divBdr>
    </w:div>
    <w:div w:id="229271193">
      <w:bodyDiv w:val="1"/>
      <w:marLeft w:val="0"/>
      <w:marRight w:val="0"/>
      <w:marTop w:val="0"/>
      <w:marBottom w:val="0"/>
      <w:divBdr>
        <w:top w:val="none" w:sz="0" w:space="0" w:color="auto"/>
        <w:left w:val="none" w:sz="0" w:space="0" w:color="auto"/>
        <w:bottom w:val="none" w:sz="0" w:space="0" w:color="auto"/>
        <w:right w:val="none" w:sz="0" w:space="0" w:color="auto"/>
      </w:divBdr>
    </w:div>
    <w:div w:id="248782250">
      <w:bodyDiv w:val="1"/>
      <w:marLeft w:val="0"/>
      <w:marRight w:val="0"/>
      <w:marTop w:val="0"/>
      <w:marBottom w:val="0"/>
      <w:divBdr>
        <w:top w:val="none" w:sz="0" w:space="0" w:color="auto"/>
        <w:left w:val="none" w:sz="0" w:space="0" w:color="auto"/>
        <w:bottom w:val="none" w:sz="0" w:space="0" w:color="auto"/>
        <w:right w:val="none" w:sz="0" w:space="0" w:color="auto"/>
      </w:divBdr>
    </w:div>
    <w:div w:id="258873413">
      <w:bodyDiv w:val="1"/>
      <w:marLeft w:val="0"/>
      <w:marRight w:val="0"/>
      <w:marTop w:val="0"/>
      <w:marBottom w:val="0"/>
      <w:divBdr>
        <w:top w:val="none" w:sz="0" w:space="0" w:color="auto"/>
        <w:left w:val="none" w:sz="0" w:space="0" w:color="auto"/>
        <w:bottom w:val="none" w:sz="0" w:space="0" w:color="auto"/>
        <w:right w:val="none" w:sz="0" w:space="0" w:color="auto"/>
      </w:divBdr>
    </w:div>
    <w:div w:id="265575260">
      <w:bodyDiv w:val="1"/>
      <w:marLeft w:val="0"/>
      <w:marRight w:val="0"/>
      <w:marTop w:val="0"/>
      <w:marBottom w:val="0"/>
      <w:divBdr>
        <w:top w:val="none" w:sz="0" w:space="0" w:color="auto"/>
        <w:left w:val="none" w:sz="0" w:space="0" w:color="auto"/>
        <w:bottom w:val="none" w:sz="0" w:space="0" w:color="auto"/>
        <w:right w:val="none" w:sz="0" w:space="0" w:color="auto"/>
      </w:divBdr>
    </w:div>
    <w:div w:id="276107078">
      <w:bodyDiv w:val="1"/>
      <w:marLeft w:val="0"/>
      <w:marRight w:val="0"/>
      <w:marTop w:val="0"/>
      <w:marBottom w:val="0"/>
      <w:divBdr>
        <w:top w:val="none" w:sz="0" w:space="0" w:color="auto"/>
        <w:left w:val="none" w:sz="0" w:space="0" w:color="auto"/>
        <w:bottom w:val="none" w:sz="0" w:space="0" w:color="auto"/>
        <w:right w:val="none" w:sz="0" w:space="0" w:color="auto"/>
      </w:divBdr>
    </w:div>
    <w:div w:id="283080505">
      <w:bodyDiv w:val="1"/>
      <w:marLeft w:val="0"/>
      <w:marRight w:val="0"/>
      <w:marTop w:val="0"/>
      <w:marBottom w:val="0"/>
      <w:divBdr>
        <w:top w:val="none" w:sz="0" w:space="0" w:color="auto"/>
        <w:left w:val="none" w:sz="0" w:space="0" w:color="auto"/>
        <w:bottom w:val="none" w:sz="0" w:space="0" w:color="auto"/>
        <w:right w:val="none" w:sz="0" w:space="0" w:color="auto"/>
      </w:divBdr>
    </w:div>
    <w:div w:id="300158523">
      <w:bodyDiv w:val="1"/>
      <w:marLeft w:val="0"/>
      <w:marRight w:val="0"/>
      <w:marTop w:val="0"/>
      <w:marBottom w:val="0"/>
      <w:divBdr>
        <w:top w:val="none" w:sz="0" w:space="0" w:color="auto"/>
        <w:left w:val="none" w:sz="0" w:space="0" w:color="auto"/>
        <w:bottom w:val="none" w:sz="0" w:space="0" w:color="auto"/>
        <w:right w:val="none" w:sz="0" w:space="0" w:color="auto"/>
      </w:divBdr>
    </w:div>
    <w:div w:id="303656040">
      <w:bodyDiv w:val="1"/>
      <w:marLeft w:val="0"/>
      <w:marRight w:val="0"/>
      <w:marTop w:val="0"/>
      <w:marBottom w:val="0"/>
      <w:divBdr>
        <w:top w:val="none" w:sz="0" w:space="0" w:color="auto"/>
        <w:left w:val="none" w:sz="0" w:space="0" w:color="auto"/>
        <w:bottom w:val="none" w:sz="0" w:space="0" w:color="auto"/>
        <w:right w:val="none" w:sz="0" w:space="0" w:color="auto"/>
      </w:divBdr>
    </w:div>
    <w:div w:id="318506892">
      <w:bodyDiv w:val="1"/>
      <w:marLeft w:val="0"/>
      <w:marRight w:val="0"/>
      <w:marTop w:val="0"/>
      <w:marBottom w:val="0"/>
      <w:divBdr>
        <w:top w:val="none" w:sz="0" w:space="0" w:color="auto"/>
        <w:left w:val="none" w:sz="0" w:space="0" w:color="auto"/>
        <w:bottom w:val="none" w:sz="0" w:space="0" w:color="auto"/>
        <w:right w:val="none" w:sz="0" w:space="0" w:color="auto"/>
      </w:divBdr>
      <w:divsChild>
        <w:div w:id="1921601288">
          <w:marLeft w:val="0"/>
          <w:marRight w:val="0"/>
          <w:marTop w:val="0"/>
          <w:marBottom w:val="0"/>
          <w:divBdr>
            <w:top w:val="none" w:sz="0" w:space="0" w:color="auto"/>
            <w:left w:val="none" w:sz="0" w:space="0" w:color="auto"/>
            <w:bottom w:val="none" w:sz="0" w:space="0" w:color="auto"/>
            <w:right w:val="none" w:sz="0" w:space="0" w:color="auto"/>
          </w:divBdr>
          <w:divsChild>
            <w:div w:id="2131051434">
              <w:marLeft w:val="0"/>
              <w:marRight w:val="0"/>
              <w:marTop w:val="0"/>
              <w:marBottom w:val="0"/>
              <w:divBdr>
                <w:top w:val="none" w:sz="0" w:space="0" w:color="auto"/>
                <w:left w:val="none" w:sz="0" w:space="0" w:color="auto"/>
                <w:bottom w:val="none" w:sz="0" w:space="0" w:color="auto"/>
                <w:right w:val="none" w:sz="0" w:space="0" w:color="auto"/>
              </w:divBdr>
              <w:divsChild>
                <w:div w:id="174780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751391">
      <w:bodyDiv w:val="1"/>
      <w:marLeft w:val="0"/>
      <w:marRight w:val="0"/>
      <w:marTop w:val="0"/>
      <w:marBottom w:val="0"/>
      <w:divBdr>
        <w:top w:val="none" w:sz="0" w:space="0" w:color="auto"/>
        <w:left w:val="none" w:sz="0" w:space="0" w:color="auto"/>
        <w:bottom w:val="none" w:sz="0" w:space="0" w:color="auto"/>
        <w:right w:val="none" w:sz="0" w:space="0" w:color="auto"/>
      </w:divBdr>
    </w:div>
    <w:div w:id="344215630">
      <w:bodyDiv w:val="1"/>
      <w:marLeft w:val="0"/>
      <w:marRight w:val="0"/>
      <w:marTop w:val="0"/>
      <w:marBottom w:val="0"/>
      <w:divBdr>
        <w:top w:val="none" w:sz="0" w:space="0" w:color="auto"/>
        <w:left w:val="none" w:sz="0" w:space="0" w:color="auto"/>
        <w:bottom w:val="none" w:sz="0" w:space="0" w:color="auto"/>
        <w:right w:val="none" w:sz="0" w:space="0" w:color="auto"/>
      </w:divBdr>
    </w:div>
    <w:div w:id="359934976">
      <w:bodyDiv w:val="1"/>
      <w:marLeft w:val="0"/>
      <w:marRight w:val="0"/>
      <w:marTop w:val="0"/>
      <w:marBottom w:val="0"/>
      <w:divBdr>
        <w:top w:val="none" w:sz="0" w:space="0" w:color="auto"/>
        <w:left w:val="none" w:sz="0" w:space="0" w:color="auto"/>
        <w:bottom w:val="none" w:sz="0" w:space="0" w:color="auto"/>
        <w:right w:val="none" w:sz="0" w:space="0" w:color="auto"/>
      </w:divBdr>
    </w:div>
    <w:div w:id="361590838">
      <w:bodyDiv w:val="1"/>
      <w:marLeft w:val="0"/>
      <w:marRight w:val="0"/>
      <w:marTop w:val="0"/>
      <w:marBottom w:val="0"/>
      <w:divBdr>
        <w:top w:val="none" w:sz="0" w:space="0" w:color="auto"/>
        <w:left w:val="none" w:sz="0" w:space="0" w:color="auto"/>
        <w:bottom w:val="none" w:sz="0" w:space="0" w:color="auto"/>
        <w:right w:val="none" w:sz="0" w:space="0" w:color="auto"/>
      </w:divBdr>
    </w:div>
    <w:div w:id="365641875">
      <w:bodyDiv w:val="1"/>
      <w:marLeft w:val="0"/>
      <w:marRight w:val="0"/>
      <w:marTop w:val="0"/>
      <w:marBottom w:val="0"/>
      <w:divBdr>
        <w:top w:val="none" w:sz="0" w:space="0" w:color="auto"/>
        <w:left w:val="none" w:sz="0" w:space="0" w:color="auto"/>
        <w:bottom w:val="none" w:sz="0" w:space="0" w:color="auto"/>
        <w:right w:val="none" w:sz="0" w:space="0" w:color="auto"/>
      </w:divBdr>
    </w:div>
    <w:div w:id="374352940">
      <w:bodyDiv w:val="1"/>
      <w:marLeft w:val="0"/>
      <w:marRight w:val="0"/>
      <w:marTop w:val="0"/>
      <w:marBottom w:val="0"/>
      <w:divBdr>
        <w:top w:val="none" w:sz="0" w:space="0" w:color="auto"/>
        <w:left w:val="none" w:sz="0" w:space="0" w:color="auto"/>
        <w:bottom w:val="none" w:sz="0" w:space="0" w:color="auto"/>
        <w:right w:val="none" w:sz="0" w:space="0" w:color="auto"/>
      </w:divBdr>
    </w:div>
    <w:div w:id="382216994">
      <w:bodyDiv w:val="1"/>
      <w:marLeft w:val="0"/>
      <w:marRight w:val="0"/>
      <w:marTop w:val="0"/>
      <w:marBottom w:val="0"/>
      <w:divBdr>
        <w:top w:val="none" w:sz="0" w:space="0" w:color="auto"/>
        <w:left w:val="none" w:sz="0" w:space="0" w:color="auto"/>
        <w:bottom w:val="none" w:sz="0" w:space="0" w:color="auto"/>
        <w:right w:val="none" w:sz="0" w:space="0" w:color="auto"/>
      </w:divBdr>
    </w:div>
    <w:div w:id="386346452">
      <w:bodyDiv w:val="1"/>
      <w:marLeft w:val="0"/>
      <w:marRight w:val="0"/>
      <w:marTop w:val="0"/>
      <w:marBottom w:val="0"/>
      <w:divBdr>
        <w:top w:val="none" w:sz="0" w:space="0" w:color="auto"/>
        <w:left w:val="none" w:sz="0" w:space="0" w:color="auto"/>
        <w:bottom w:val="none" w:sz="0" w:space="0" w:color="auto"/>
        <w:right w:val="none" w:sz="0" w:space="0" w:color="auto"/>
      </w:divBdr>
    </w:div>
    <w:div w:id="410394265">
      <w:bodyDiv w:val="1"/>
      <w:marLeft w:val="0"/>
      <w:marRight w:val="0"/>
      <w:marTop w:val="0"/>
      <w:marBottom w:val="0"/>
      <w:divBdr>
        <w:top w:val="none" w:sz="0" w:space="0" w:color="auto"/>
        <w:left w:val="none" w:sz="0" w:space="0" w:color="auto"/>
        <w:bottom w:val="none" w:sz="0" w:space="0" w:color="auto"/>
        <w:right w:val="none" w:sz="0" w:space="0" w:color="auto"/>
      </w:divBdr>
    </w:div>
    <w:div w:id="428430647">
      <w:bodyDiv w:val="1"/>
      <w:marLeft w:val="0"/>
      <w:marRight w:val="0"/>
      <w:marTop w:val="0"/>
      <w:marBottom w:val="0"/>
      <w:divBdr>
        <w:top w:val="none" w:sz="0" w:space="0" w:color="auto"/>
        <w:left w:val="none" w:sz="0" w:space="0" w:color="auto"/>
        <w:bottom w:val="none" w:sz="0" w:space="0" w:color="auto"/>
        <w:right w:val="none" w:sz="0" w:space="0" w:color="auto"/>
      </w:divBdr>
    </w:div>
    <w:div w:id="435290393">
      <w:bodyDiv w:val="1"/>
      <w:marLeft w:val="0"/>
      <w:marRight w:val="0"/>
      <w:marTop w:val="0"/>
      <w:marBottom w:val="0"/>
      <w:divBdr>
        <w:top w:val="none" w:sz="0" w:space="0" w:color="auto"/>
        <w:left w:val="none" w:sz="0" w:space="0" w:color="auto"/>
        <w:bottom w:val="none" w:sz="0" w:space="0" w:color="auto"/>
        <w:right w:val="none" w:sz="0" w:space="0" w:color="auto"/>
      </w:divBdr>
    </w:div>
    <w:div w:id="447630306">
      <w:bodyDiv w:val="1"/>
      <w:marLeft w:val="0"/>
      <w:marRight w:val="0"/>
      <w:marTop w:val="0"/>
      <w:marBottom w:val="0"/>
      <w:divBdr>
        <w:top w:val="none" w:sz="0" w:space="0" w:color="auto"/>
        <w:left w:val="none" w:sz="0" w:space="0" w:color="auto"/>
        <w:bottom w:val="none" w:sz="0" w:space="0" w:color="auto"/>
        <w:right w:val="none" w:sz="0" w:space="0" w:color="auto"/>
      </w:divBdr>
    </w:div>
    <w:div w:id="455758883">
      <w:bodyDiv w:val="1"/>
      <w:marLeft w:val="0"/>
      <w:marRight w:val="0"/>
      <w:marTop w:val="0"/>
      <w:marBottom w:val="0"/>
      <w:divBdr>
        <w:top w:val="none" w:sz="0" w:space="0" w:color="auto"/>
        <w:left w:val="none" w:sz="0" w:space="0" w:color="auto"/>
        <w:bottom w:val="none" w:sz="0" w:space="0" w:color="auto"/>
        <w:right w:val="none" w:sz="0" w:space="0" w:color="auto"/>
      </w:divBdr>
    </w:div>
    <w:div w:id="467361921">
      <w:bodyDiv w:val="1"/>
      <w:marLeft w:val="0"/>
      <w:marRight w:val="0"/>
      <w:marTop w:val="0"/>
      <w:marBottom w:val="0"/>
      <w:divBdr>
        <w:top w:val="none" w:sz="0" w:space="0" w:color="auto"/>
        <w:left w:val="none" w:sz="0" w:space="0" w:color="auto"/>
        <w:bottom w:val="none" w:sz="0" w:space="0" w:color="auto"/>
        <w:right w:val="none" w:sz="0" w:space="0" w:color="auto"/>
      </w:divBdr>
    </w:div>
    <w:div w:id="470709103">
      <w:bodyDiv w:val="1"/>
      <w:marLeft w:val="0"/>
      <w:marRight w:val="0"/>
      <w:marTop w:val="0"/>
      <w:marBottom w:val="0"/>
      <w:divBdr>
        <w:top w:val="none" w:sz="0" w:space="0" w:color="auto"/>
        <w:left w:val="none" w:sz="0" w:space="0" w:color="auto"/>
        <w:bottom w:val="none" w:sz="0" w:space="0" w:color="auto"/>
        <w:right w:val="none" w:sz="0" w:space="0" w:color="auto"/>
      </w:divBdr>
    </w:div>
    <w:div w:id="475223035">
      <w:bodyDiv w:val="1"/>
      <w:marLeft w:val="0"/>
      <w:marRight w:val="0"/>
      <w:marTop w:val="0"/>
      <w:marBottom w:val="0"/>
      <w:divBdr>
        <w:top w:val="none" w:sz="0" w:space="0" w:color="auto"/>
        <w:left w:val="none" w:sz="0" w:space="0" w:color="auto"/>
        <w:bottom w:val="none" w:sz="0" w:space="0" w:color="auto"/>
        <w:right w:val="none" w:sz="0" w:space="0" w:color="auto"/>
      </w:divBdr>
    </w:div>
    <w:div w:id="481428941">
      <w:bodyDiv w:val="1"/>
      <w:marLeft w:val="0"/>
      <w:marRight w:val="0"/>
      <w:marTop w:val="0"/>
      <w:marBottom w:val="0"/>
      <w:divBdr>
        <w:top w:val="none" w:sz="0" w:space="0" w:color="auto"/>
        <w:left w:val="none" w:sz="0" w:space="0" w:color="auto"/>
        <w:bottom w:val="none" w:sz="0" w:space="0" w:color="auto"/>
        <w:right w:val="none" w:sz="0" w:space="0" w:color="auto"/>
      </w:divBdr>
    </w:div>
    <w:div w:id="483935143">
      <w:bodyDiv w:val="1"/>
      <w:marLeft w:val="0"/>
      <w:marRight w:val="0"/>
      <w:marTop w:val="0"/>
      <w:marBottom w:val="0"/>
      <w:divBdr>
        <w:top w:val="none" w:sz="0" w:space="0" w:color="auto"/>
        <w:left w:val="none" w:sz="0" w:space="0" w:color="auto"/>
        <w:bottom w:val="none" w:sz="0" w:space="0" w:color="auto"/>
        <w:right w:val="none" w:sz="0" w:space="0" w:color="auto"/>
      </w:divBdr>
    </w:div>
    <w:div w:id="491070770">
      <w:bodyDiv w:val="1"/>
      <w:marLeft w:val="0"/>
      <w:marRight w:val="0"/>
      <w:marTop w:val="0"/>
      <w:marBottom w:val="0"/>
      <w:divBdr>
        <w:top w:val="none" w:sz="0" w:space="0" w:color="auto"/>
        <w:left w:val="none" w:sz="0" w:space="0" w:color="auto"/>
        <w:bottom w:val="none" w:sz="0" w:space="0" w:color="auto"/>
        <w:right w:val="none" w:sz="0" w:space="0" w:color="auto"/>
      </w:divBdr>
    </w:div>
    <w:div w:id="504829332">
      <w:bodyDiv w:val="1"/>
      <w:marLeft w:val="0"/>
      <w:marRight w:val="0"/>
      <w:marTop w:val="0"/>
      <w:marBottom w:val="0"/>
      <w:divBdr>
        <w:top w:val="none" w:sz="0" w:space="0" w:color="auto"/>
        <w:left w:val="none" w:sz="0" w:space="0" w:color="auto"/>
        <w:bottom w:val="none" w:sz="0" w:space="0" w:color="auto"/>
        <w:right w:val="none" w:sz="0" w:space="0" w:color="auto"/>
      </w:divBdr>
    </w:div>
    <w:div w:id="505439809">
      <w:bodyDiv w:val="1"/>
      <w:marLeft w:val="0"/>
      <w:marRight w:val="0"/>
      <w:marTop w:val="0"/>
      <w:marBottom w:val="0"/>
      <w:divBdr>
        <w:top w:val="none" w:sz="0" w:space="0" w:color="auto"/>
        <w:left w:val="none" w:sz="0" w:space="0" w:color="auto"/>
        <w:bottom w:val="none" w:sz="0" w:space="0" w:color="auto"/>
        <w:right w:val="none" w:sz="0" w:space="0" w:color="auto"/>
      </w:divBdr>
    </w:div>
    <w:div w:id="522090421">
      <w:bodyDiv w:val="1"/>
      <w:marLeft w:val="0"/>
      <w:marRight w:val="0"/>
      <w:marTop w:val="0"/>
      <w:marBottom w:val="0"/>
      <w:divBdr>
        <w:top w:val="none" w:sz="0" w:space="0" w:color="auto"/>
        <w:left w:val="none" w:sz="0" w:space="0" w:color="auto"/>
        <w:bottom w:val="none" w:sz="0" w:space="0" w:color="auto"/>
        <w:right w:val="none" w:sz="0" w:space="0" w:color="auto"/>
      </w:divBdr>
    </w:div>
    <w:div w:id="533733013">
      <w:bodyDiv w:val="1"/>
      <w:marLeft w:val="0"/>
      <w:marRight w:val="0"/>
      <w:marTop w:val="0"/>
      <w:marBottom w:val="0"/>
      <w:divBdr>
        <w:top w:val="none" w:sz="0" w:space="0" w:color="auto"/>
        <w:left w:val="none" w:sz="0" w:space="0" w:color="auto"/>
        <w:bottom w:val="none" w:sz="0" w:space="0" w:color="auto"/>
        <w:right w:val="none" w:sz="0" w:space="0" w:color="auto"/>
      </w:divBdr>
    </w:div>
    <w:div w:id="539782953">
      <w:bodyDiv w:val="1"/>
      <w:marLeft w:val="0"/>
      <w:marRight w:val="0"/>
      <w:marTop w:val="0"/>
      <w:marBottom w:val="0"/>
      <w:divBdr>
        <w:top w:val="none" w:sz="0" w:space="0" w:color="auto"/>
        <w:left w:val="none" w:sz="0" w:space="0" w:color="auto"/>
        <w:bottom w:val="none" w:sz="0" w:space="0" w:color="auto"/>
        <w:right w:val="none" w:sz="0" w:space="0" w:color="auto"/>
      </w:divBdr>
    </w:div>
    <w:div w:id="541602767">
      <w:bodyDiv w:val="1"/>
      <w:marLeft w:val="0"/>
      <w:marRight w:val="0"/>
      <w:marTop w:val="0"/>
      <w:marBottom w:val="0"/>
      <w:divBdr>
        <w:top w:val="none" w:sz="0" w:space="0" w:color="auto"/>
        <w:left w:val="none" w:sz="0" w:space="0" w:color="auto"/>
        <w:bottom w:val="none" w:sz="0" w:space="0" w:color="auto"/>
        <w:right w:val="none" w:sz="0" w:space="0" w:color="auto"/>
      </w:divBdr>
    </w:div>
    <w:div w:id="545216083">
      <w:bodyDiv w:val="1"/>
      <w:marLeft w:val="0"/>
      <w:marRight w:val="0"/>
      <w:marTop w:val="0"/>
      <w:marBottom w:val="0"/>
      <w:divBdr>
        <w:top w:val="none" w:sz="0" w:space="0" w:color="auto"/>
        <w:left w:val="none" w:sz="0" w:space="0" w:color="auto"/>
        <w:bottom w:val="none" w:sz="0" w:space="0" w:color="auto"/>
        <w:right w:val="none" w:sz="0" w:space="0" w:color="auto"/>
      </w:divBdr>
    </w:div>
    <w:div w:id="548105051">
      <w:bodyDiv w:val="1"/>
      <w:marLeft w:val="0"/>
      <w:marRight w:val="0"/>
      <w:marTop w:val="0"/>
      <w:marBottom w:val="0"/>
      <w:divBdr>
        <w:top w:val="none" w:sz="0" w:space="0" w:color="auto"/>
        <w:left w:val="none" w:sz="0" w:space="0" w:color="auto"/>
        <w:bottom w:val="none" w:sz="0" w:space="0" w:color="auto"/>
        <w:right w:val="none" w:sz="0" w:space="0" w:color="auto"/>
      </w:divBdr>
    </w:div>
    <w:div w:id="555436610">
      <w:bodyDiv w:val="1"/>
      <w:marLeft w:val="0"/>
      <w:marRight w:val="0"/>
      <w:marTop w:val="0"/>
      <w:marBottom w:val="0"/>
      <w:divBdr>
        <w:top w:val="none" w:sz="0" w:space="0" w:color="auto"/>
        <w:left w:val="none" w:sz="0" w:space="0" w:color="auto"/>
        <w:bottom w:val="none" w:sz="0" w:space="0" w:color="auto"/>
        <w:right w:val="none" w:sz="0" w:space="0" w:color="auto"/>
      </w:divBdr>
    </w:div>
    <w:div w:id="562496184">
      <w:bodyDiv w:val="1"/>
      <w:marLeft w:val="0"/>
      <w:marRight w:val="0"/>
      <w:marTop w:val="0"/>
      <w:marBottom w:val="0"/>
      <w:divBdr>
        <w:top w:val="none" w:sz="0" w:space="0" w:color="auto"/>
        <w:left w:val="none" w:sz="0" w:space="0" w:color="auto"/>
        <w:bottom w:val="none" w:sz="0" w:space="0" w:color="auto"/>
        <w:right w:val="none" w:sz="0" w:space="0" w:color="auto"/>
      </w:divBdr>
    </w:div>
    <w:div w:id="601912189">
      <w:bodyDiv w:val="1"/>
      <w:marLeft w:val="0"/>
      <w:marRight w:val="0"/>
      <w:marTop w:val="0"/>
      <w:marBottom w:val="0"/>
      <w:divBdr>
        <w:top w:val="none" w:sz="0" w:space="0" w:color="auto"/>
        <w:left w:val="none" w:sz="0" w:space="0" w:color="auto"/>
        <w:bottom w:val="none" w:sz="0" w:space="0" w:color="auto"/>
        <w:right w:val="none" w:sz="0" w:space="0" w:color="auto"/>
      </w:divBdr>
    </w:div>
    <w:div w:id="621157652">
      <w:bodyDiv w:val="1"/>
      <w:marLeft w:val="0"/>
      <w:marRight w:val="0"/>
      <w:marTop w:val="0"/>
      <w:marBottom w:val="0"/>
      <w:divBdr>
        <w:top w:val="none" w:sz="0" w:space="0" w:color="auto"/>
        <w:left w:val="none" w:sz="0" w:space="0" w:color="auto"/>
        <w:bottom w:val="none" w:sz="0" w:space="0" w:color="auto"/>
        <w:right w:val="none" w:sz="0" w:space="0" w:color="auto"/>
      </w:divBdr>
    </w:div>
    <w:div w:id="629895924">
      <w:bodyDiv w:val="1"/>
      <w:marLeft w:val="0"/>
      <w:marRight w:val="0"/>
      <w:marTop w:val="0"/>
      <w:marBottom w:val="0"/>
      <w:divBdr>
        <w:top w:val="none" w:sz="0" w:space="0" w:color="auto"/>
        <w:left w:val="none" w:sz="0" w:space="0" w:color="auto"/>
        <w:bottom w:val="none" w:sz="0" w:space="0" w:color="auto"/>
        <w:right w:val="none" w:sz="0" w:space="0" w:color="auto"/>
      </w:divBdr>
    </w:div>
    <w:div w:id="639306813">
      <w:bodyDiv w:val="1"/>
      <w:marLeft w:val="0"/>
      <w:marRight w:val="0"/>
      <w:marTop w:val="0"/>
      <w:marBottom w:val="0"/>
      <w:divBdr>
        <w:top w:val="none" w:sz="0" w:space="0" w:color="auto"/>
        <w:left w:val="none" w:sz="0" w:space="0" w:color="auto"/>
        <w:bottom w:val="none" w:sz="0" w:space="0" w:color="auto"/>
        <w:right w:val="none" w:sz="0" w:space="0" w:color="auto"/>
      </w:divBdr>
    </w:div>
    <w:div w:id="642541196">
      <w:bodyDiv w:val="1"/>
      <w:marLeft w:val="0"/>
      <w:marRight w:val="0"/>
      <w:marTop w:val="0"/>
      <w:marBottom w:val="0"/>
      <w:divBdr>
        <w:top w:val="none" w:sz="0" w:space="0" w:color="auto"/>
        <w:left w:val="none" w:sz="0" w:space="0" w:color="auto"/>
        <w:bottom w:val="none" w:sz="0" w:space="0" w:color="auto"/>
        <w:right w:val="none" w:sz="0" w:space="0" w:color="auto"/>
      </w:divBdr>
    </w:div>
    <w:div w:id="650138371">
      <w:bodyDiv w:val="1"/>
      <w:marLeft w:val="0"/>
      <w:marRight w:val="0"/>
      <w:marTop w:val="0"/>
      <w:marBottom w:val="0"/>
      <w:divBdr>
        <w:top w:val="none" w:sz="0" w:space="0" w:color="auto"/>
        <w:left w:val="none" w:sz="0" w:space="0" w:color="auto"/>
        <w:bottom w:val="none" w:sz="0" w:space="0" w:color="auto"/>
        <w:right w:val="none" w:sz="0" w:space="0" w:color="auto"/>
      </w:divBdr>
    </w:div>
    <w:div w:id="656154133">
      <w:bodyDiv w:val="1"/>
      <w:marLeft w:val="0"/>
      <w:marRight w:val="0"/>
      <w:marTop w:val="0"/>
      <w:marBottom w:val="0"/>
      <w:divBdr>
        <w:top w:val="none" w:sz="0" w:space="0" w:color="auto"/>
        <w:left w:val="none" w:sz="0" w:space="0" w:color="auto"/>
        <w:bottom w:val="none" w:sz="0" w:space="0" w:color="auto"/>
        <w:right w:val="none" w:sz="0" w:space="0" w:color="auto"/>
      </w:divBdr>
    </w:div>
    <w:div w:id="677005096">
      <w:bodyDiv w:val="1"/>
      <w:marLeft w:val="0"/>
      <w:marRight w:val="0"/>
      <w:marTop w:val="0"/>
      <w:marBottom w:val="0"/>
      <w:divBdr>
        <w:top w:val="none" w:sz="0" w:space="0" w:color="auto"/>
        <w:left w:val="none" w:sz="0" w:space="0" w:color="auto"/>
        <w:bottom w:val="none" w:sz="0" w:space="0" w:color="auto"/>
        <w:right w:val="none" w:sz="0" w:space="0" w:color="auto"/>
      </w:divBdr>
    </w:div>
    <w:div w:id="682706026">
      <w:bodyDiv w:val="1"/>
      <w:marLeft w:val="0"/>
      <w:marRight w:val="0"/>
      <w:marTop w:val="0"/>
      <w:marBottom w:val="0"/>
      <w:divBdr>
        <w:top w:val="none" w:sz="0" w:space="0" w:color="auto"/>
        <w:left w:val="none" w:sz="0" w:space="0" w:color="auto"/>
        <w:bottom w:val="none" w:sz="0" w:space="0" w:color="auto"/>
        <w:right w:val="none" w:sz="0" w:space="0" w:color="auto"/>
      </w:divBdr>
    </w:div>
    <w:div w:id="684209941">
      <w:bodyDiv w:val="1"/>
      <w:marLeft w:val="0"/>
      <w:marRight w:val="0"/>
      <w:marTop w:val="0"/>
      <w:marBottom w:val="0"/>
      <w:divBdr>
        <w:top w:val="none" w:sz="0" w:space="0" w:color="auto"/>
        <w:left w:val="none" w:sz="0" w:space="0" w:color="auto"/>
        <w:bottom w:val="none" w:sz="0" w:space="0" w:color="auto"/>
        <w:right w:val="none" w:sz="0" w:space="0" w:color="auto"/>
      </w:divBdr>
    </w:div>
    <w:div w:id="684675042">
      <w:bodyDiv w:val="1"/>
      <w:marLeft w:val="0"/>
      <w:marRight w:val="0"/>
      <w:marTop w:val="0"/>
      <w:marBottom w:val="0"/>
      <w:divBdr>
        <w:top w:val="none" w:sz="0" w:space="0" w:color="auto"/>
        <w:left w:val="none" w:sz="0" w:space="0" w:color="auto"/>
        <w:bottom w:val="none" w:sz="0" w:space="0" w:color="auto"/>
        <w:right w:val="none" w:sz="0" w:space="0" w:color="auto"/>
      </w:divBdr>
    </w:div>
    <w:div w:id="688331759">
      <w:bodyDiv w:val="1"/>
      <w:marLeft w:val="0"/>
      <w:marRight w:val="0"/>
      <w:marTop w:val="0"/>
      <w:marBottom w:val="0"/>
      <w:divBdr>
        <w:top w:val="none" w:sz="0" w:space="0" w:color="auto"/>
        <w:left w:val="none" w:sz="0" w:space="0" w:color="auto"/>
        <w:bottom w:val="none" w:sz="0" w:space="0" w:color="auto"/>
        <w:right w:val="none" w:sz="0" w:space="0" w:color="auto"/>
      </w:divBdr>
    </w:div>
    <w:div w:id="693843356">
      <w:bodyDiv w:val="1"/>
      <w:marLeft w:val="0"/>
      <w:marRight w:val="0"/>
      <w:marTop w:val="0"/>
      <w:marBottom w:val="0"/>
      <w:divBdr>
        <w:top w:val="none" w:sz="0" w:space="0" w:color="auto"/>
        <w:left w:val="none" w:sz="0" w:space="0" w:color="auto"/>
        <w:bottom w:val="none" w:sz="0" w:space="0" w:color="auto"/>
        <w:right w:val="none" w:sz="0" w:space="0" w:color="auto"/>
      </w:divBdr>
    </w:div>
    <w:div w:id="701441912">
      <w:bodyDiv w:val="1"/>
      <w:marLeft w:val="0"/>
      <w:marRight w:val="0"/>
      <w:marTop w:val="0"/>
      <w:marBottom w:val="0"/>
      <w:divBdr>
        <w:top w:val="none" w:sz="0" w:space="0" w:color="auto"/>
        <w:left w:val="none" w:sz="0" w:space="0" w:color="auto"/>
        <w:bottom w:val="none" w:sz="0" w:space="0" w:color="auto"/>
        <w:right w:val="none" w:sz="0" w:space="0" w:color="auto"/>
      </w:divBdr>
    </w:div>
    <w:div w:id="709915903">
      <w:bodyDiv w:val="1"/>
      <w:marLeft w:val="0"/>
      <w:marRight w:val="0"/>
      <w:marTop w:val="0"/>
      <w:marBottom w:val="0"/>
      <w:divBdr>
        <w:top w:val="none" w:sz="0" w:space="0" w:color="auto"/>
        <w:left w:val="none" w:sz="0" w:space="0" w:color="auto"/>
        <w:bottom w:val="none" w:sz="0" w:space="0" w:color="auto"/>
        <w:right w:val="none" w:sz="0" w:space="0" w:color="auto"/>
      </w:divBdr>
    </w:div>
    <w:div w:id="710686856">
      <w:bodyDiv w:val="1"/>
      <w:marLeft w:val="0"/>
      <w:marRight w:val="0"/>
      <w:marTop w:val="0"/>
      <w:marBottom w:val="0"/>
      <w:divBdr>
        <w:top w:val="none" w:sz="0" w:space="0" w:color="auto"/>
        <w:left w:val="none" w:sz="0" w:space="0" w:color="auto"/>
        <w:bottom w:val="none" w:sz="0" w:space="0" w:color="auto"/>
        <w:right w:val="none" w:sz="0" w:space="0" w:color="auto"/>
      </w:divBdr>
    </w:div>
    <w:div w:id="714544424">
      <w:bodyDiv w:val="1"/>
      <w:marLeft w:val="0"/>
      <w:marRight w:val="0"/>
      <w:marTop w:val="0"/>
      <w:marBottom w:val="0"/>
      <w:divBdr>
        <w:top w:val="none" w:sz="0" w:space="0" w:color="auto"/>
        <w:left w:val="none" w:sz="0" w:space="0" w:color="auto"/>
        <w:bottom w:val="none" w:sz="0" w:space="0" w:color="auto"/>
        <w:right w:val="none" w:sz="0" w:space="0" w:color="auto"/>
      </w:divBdr>
    </w:div>
    <w:div w:id="725490078">
      <w:bodyDiv w:val="1"/>
      <w:marLeft w:val="0"/>
      <w:marRight w:val="0"/>
      <w:marTop w:val="0"/>
      <w:marBottom w:val="0"/>
      <w:divBdr>
        <w:top w:val="none" w:sz="0" w:space="0" w:color="auto"/>
        <w:left w:val="none" w:sz="0" w:space="0" w:color="auto"/>
        <w:bottom w:val="none" w:sz="0" w:space="0" w:color="auto"/>
        <w:right w:val="none" w:sz="0" w:space="0" w:color="auto"/>
      </w:divBdr>
    </w:div>
    <w:div w:id="725496184">
      <w:bodyDiv w:val="1"/>
      <w:marLeft w:val="0"/>
      <w:marRight w:val="0"/>
      <w:marTop w:val="0"/>
      <w:marBottom w:val="0"/>
      <w:divBdr>
        <w:top w:val="none" w:sz="0" w:space="0" w:color="auto"/>
        <w:left w:val="none" w:sz="0" w:space="0" w:color="auto"/>
        <w:bottom w:val="none" w:sz="0" w:space="0" w:color="auto"/>
        <w:right w:val="none" w:sz="0" w:space="0" w:color="auto"/>
      </w:divBdr>
    </w:div>
    <w:div w:id="726956357">
      <w:bodyDiv w:val="1"/>
      <w:marLeft w:val="0"/>
      <w:marRight w:val="0"/>
      <w:marTop w:val="0"/>
      <w:marBottom w:val="0"/>
      <w:divBdr>
        <w:top w:val="none" w:sz="0" w:space="0" w:color="auto"/>
        <w:left w:val="none" w:sz="0" w:space="0" w:color="auto"/>
        <w:bottom w:val="none" w:sz="0" w:space="0" w:color="auto"/>
        <w:right w:val="none" w:sz="0" w:space="0" w:color="auto"/>
      </w:divBdr>
    </w:div>
    <w:div w:id="729425812">
      <w:bodyDiv w:val="1"/>
      <w:marLeft w:val="0"/>
      <w:marRight w:val="0"/>
      <w:marTop w:val="0"/>
      <w:marBottom w:val="0"/>
      <w:divBdr>
        <w:top w:val="none" w:sz="0" w:space="0" w:color="auto"/>
        <w:left w:val="none" w:sz="0" w:space="0" w:color="auto"/>
        <w:bottom w:val="none" w:sz="0" w:space="0" w:color="auto"/>
        <w:right w:val="none" w:sz="0" w:space="0" w:color="auto"/>
      </w:divBdr>
    </w:div>
    <w:div w:id="735784624">
      <w:bodyDiv w:val="1"/>
      <w:marLeft w:val="0"/>
      <w:marRight w:val="0"/>
      <w:marTop w:val="0"/>
      <w:marBottom w:val="0"/>
      <w:divBdr>
        <w:top w:val="none" w:sz="0" w:space="0" w:color="auto"/>
        <w:left w:val="none" w:sz="0" w:space="0" w:color="auto"/>
        <w:bottom w:val="none" w:sz="0" w:space="0" w:color="auto"/>
        <w:right w:val="none" w:sz="0" w:space="0" w:color="auto"/>
      </w:divBdr>
    </w:div>
    <w:div w:id="752625955">
      <w:bodyDiv w:val="1"/>
      <w:marLeft w:val="0"/>
      <w:marRight w:val="0"/>
      <w:marTop w:val="0"/>
      <w:marBottom w:val="0"/>
      <w:divBdr>
        <w:top w:val="none" w:sz="0" w:space="0" w:color="auto"/>
        <w:left w:val="none" w:sz="0" w:space="0" w:color="auto"/>
        <w:bottom w:val="none" w:sz="0" w:space="0" w:color="auto"/>
        <w:right w:val="none" w:sz="0" w:space="0" w:color="auto"/>
      </w:divBdr>
    </w:div>
    <w:div w:id="754132844">
      <w:bodyDiv w:val="1"/>
      <w:marLeft w:val="0"/>
      <w:marRight w:val="0"/>
      <w:marTop w:val="0"/>
      <w:marBottom w:val="0"/>
      <w:divBdr>
        <w:top w:val="none" w:sz="0" w:space="0" w:color="auto"/>
        <w:left w:val="none" w:sz="0" w:space="0" w:color="auto"/>
        <w:bottom w:val="none" w:sz="0" w:space="0" w:color="auto"/>
        <w:right w:val="none" w:sz="0" w:space="0" w:color="auto"/>
      </w:divBdr>
    </w:div>
    <w:div w:id="784617102">
      <w:bodyDiv w:val="1"/>
      <w:marLeft w:val="0"/>
      <w:marRight w:val="0"/>
      <w:marTop w:val="0"/>
      <w:marBottom w:val="0"/>
      <w:divBdr>
        <w:top w:val="none" w:sz="0" w:space="0" w:color="auto"/>
        <w:left w:val="none" w:sz="0" w:space="0" w:color="auto"/>
        <w:bottom w:val="none" w:sz="0" w:space="0" w:color="auto"/>
        <w:right w:val="none" w:sz="0" w:space="0" w:color="auto"/>
      </w:divBdr>
    </w:div>
    <w:div w:id="788816363">
      <w:bodyDiv w:val="1"/>
      <w:marLeft w:val="0"/>
      <w:marRight w:val="0"/>
      <w:marTop w:val="0"/>
      <w:marBottom w:val="0"/>
      <w:divBdr>
        <w:top w:val="none" w:sz="0" w:space="0" w:color="auto"/>
        <w:left w:val="none" w:sz="0" w:space="0" w:color="auto"/>
        <w:bottom w:val="none" w:sz="0" w:space="0" w:color="auto"/>
        <w:right w:val="none" w:sz="0" w:space="0" w:color="auto"/>
      </w:divBdr>
    </w:div>
    <w:div w:id="795804727">
      <w:bodyDiv w:val="1"/>
      <w:marLeft w:val="0"/>
      <w:marRight w:val="0"/>
      <w:marTop w:val="0"/>
      <w:marBottom w:val="0"/>
      <w:divBdr>
        <w:top w:val="none" w:sz="0" w:space="0" w:color="auto"/>
        <w:left w:val="none" w:sz="0" w:space="0" w:color="auto"/>
        <w:bottom w:val="none" w:sz="0" w:space="0" w:color="auto"/>
        <w:right w:val="none" w:sz="0" w:space="0" w:color="auto"/>
      </w:divBdr>
    </w:div>
    <w:div w:id="821115652">
      <w:bodyDiv w:val="1"/>
      <w:marLeft w:val="0"/>
      <w:marRight w:val="0"/>
      <w:marTop w:val="0"/>
      <w:marBottom w:val="0"/>
      <w:divBdr>
        <w:top w:val="none" w:sz="0" w:space="0" w:color="auto"/>
        <w:left w:val="none" w:sz="0" w:space="0" w:color="auto"/>
        <w:bottom w:val="none" w:sz="0" w:space="0" w:color="auto"/>
        <w:right w:val="none" w:sz="0" w:space="0" w:color="auto"/>
      </w:divBdr>
    </w:div>
    <w:div w:id="828406560">
      <w:bodyDiv w:val="1"/>
      <w:marLeft w:val="0"/>
      <w:marRight w:val="0"/>
      <w:marTop w:val="0"/>
      <w:marBottom w:val="0"/>
      <w:divBdr>
        <w:top w:val="none" w:sz="0" w:space="0" w:color="auto"/>
        <w:left w:val="none" w:sz="0" w:space="0" w:color="auto"/>
        <w:bottom w:val="none" w:sz="0" w:space="0" w:color="auto"/>
        <w:right w:val="none" w:sz="0" w:space="0" w:color="auto"/>
      </w:divBdr>
    </w:div>
    <w:div w:id="829172560">
      <w:bodyDiv w:val="1"/>
      <w:marLeft w:val="0"/>
      <w:marRight w:val="0"/>
      <w:marTop w:val="0"/>
      <w:marBottom w:val="0"/>
      <w:divBdr>
        <w:top w:val="none" w:sz="0" w:space="0" w:color="auto"/>
        <w:left w:val="none" w:sz="0" w:space="0" w:color="auto"/>
        <w:bottom w:val="none" w:sz="0" w:space="0" w:color="auto"/>
        <w:right w:val="none" w:sz="0" w:space="0" w:color="auto"/>
      </w:divBdr>
    </w:div>
    <w:div w:id="850996837">
      <w:bodyDiv w:val="1"/>
      <w:marLeft w:val="0"/>
      <w:marRight w:val="0"/>
      <w:marTop w:val="0"/>
      <w:marBottom w:val="0"/>
      <w:divBdr>
        <w:top w:val="none" w:sz="0" w:space="0" w:color="auto"/>
        <w:left w:val="none" w:sz="0" w:space="0" w:color="auto"/>
        <w:bottom w:val="none" w:sz="0" w:space="0" w:color="auto"/>
        <w:right w:val="none" w:sz="0" w:space="0" w:color="auto"/>
      </w:divBdr>
    </w:div>
    <w:div w:id="858929352">
      <w:bodyDiv w:val="1"/>
      <w:marLeft w:val="0"/>
      <w:marRight w:val="0"/>
      <w:marTop w:val="0"/>
      <w:marBottom w:val="0"/>
      <w:divBdr>
        <w:top w:val="none" w:sz="0" w:space="0" w:color="auto"/>
        <w:left w:val="none" w:sz="0" w:space="0" w:color="auto"/>
        <w:bottom w:val="none" w:sz="0" w:space="0" w:color="auto"/>
        <w:right w:val="none" w:sz="0" w:space="0" w:color="auto"/>
      </w:divBdr>
    </w:div>
    <w:div w:id="908491660">
      <w:bodyDiv w:val="1"/>
      <w:marLeft w:val="0"/>
      <w:marRight w:val="0"/>
      <w:marTop w:val="0"/>
      <w:marBottom w:val="0"/>
      <w:divBdr>
        <w:top w:val="none" w:sz="0" w:space="0" w:color="auto"/>
        <w:left w:val="none" w:sz="0" w:space="0" w:color="auto"/>
        <w:bottom w:val="none" w:sz="0" w:space="0" w:color="auto"/>
        <w:right w:val="none" w:sz="0" w:space="0" w:color="auto"/>
      </w:divBdr>
    </w:div>
    <w:div w:id="909072904">
      <w:bodyDiv w:val="1"/>
      <w:marLeft w:val="0"/>
      <w:marRight w:val="0"/>
      <w:marTop w:val="0"/>
      <w:marBottom w:val="0"/>
      <w:divBdr>
        <w:top w:val="none" w:sz="0" w:space="0" w:color="auto"/>
        <w:left w:val="none" w:sz="0" w:space="0" w:color="auto"/>
        <w:bottom w:val="none" w:sz="0" w:space="0" w:color="auto"/>
        <w:right w:val="none" w:sz="0" w:space="0" w:color="auto"/>
      </w:divBdr>
    </w:div>
    <w:div w:id="910386779">
      <w:bodyDiv w:val="1"/>
      <w:marLeft w:val="0"/>
      <w:marRight w:val="0"/>
      <w:marTop w:val="0"/>
      <w:marBottom w:val="0"/>
      <w:divBdr>
        <w:top w:val="none" w:sz="0" w:space="0" w:color="auto"/>
        <w:left w:val="none" w:sz="0" w:space="0" w:color="auto"/>
        <w:bottom w:val="none" w:sz="0" w:space="0" w:color="auto"/>
        <w:right w:val="none" w:sz="0" w:space="0" w:color="auto"/>
      </w:divBdr>
    </w:div>
    <w:div w:id="919408798">
      <w:bodyDiv w:val="1"/>
      <w:marLeft w:val="0"/>
      <w:marRight w:val="0"/>
      <w:marTop w:val="0"/>
      <w:marBottom w:val="0"/>
      <w:divBdr>
        <w:top w:val="none" w:sz="0" w:space="0" w:color="auto"/>
        <w:left w:val="none" w:sz="0" w:space="0" w:color="auto"/>
        <w:bottom w:val="none" w:sz="0" w:space="0" w:color="auto"/>
        <w:right w:val="none" w:sz="0" w:space="0" w:color="auto"/>
      </w:divBdr>
    </w:div>
    <w:div w:id="927496794">
      <w:bodyDiv w:val="1"/>
      <w:marLeft w:val="0"/>
      <w:marRight w:val="0"/>
      <w:marTop w:val="0"/>
      <w:marBottom w:val="0"/>
      <w:divBdr>
        <w:top w:val="none" w:sz="0" w:space="0" w:color="auto"/>
        <w:left w:val="none" w:sz="0" w:space="0" w:color="auto"/>
        <w:bottom w:val="none" w:sz="0" w:space="0" w:color="auto"/>
        <w:right w:val="none" w:sz="0" w:space="0" w:color="auto"/>
      </w:divBdr>
    </w:div>
    <w:div w:id="951865180">
      <w:bodyDiv w:val="1"/>
      <w:marLeft w:val="0"/>
      <w:marRight w:val="0"/>
      <w:marTop w:val="0"/>
      <w:marBottom w:val="0"/>
      <w:divBdr>
        <w:top w:val="none" w:sz="0" w:space="0" w:color="auto"/>
        <w:left w:val="none" w:sz="0" w:space="0" w:color="auto"/>
        <w:bottom w:val="none" w:sz="0" w:space="0" w:color="auto"/>
        <w:right w:val="none" w:sz="0" w:space="0" w:color="auto"/>
      </w:divBdr>
    </w:div>
    <w:div w:id="957565717">
      <w:bodyDiv w:val="1"/>
      <w:marLeft w:val="0"/>
      <w:marRight w:val="0"/>
      <w:marTop w:val="0"/>
      <w:marBottom w:val="0"/>
      <w:divBdr>
        <w:top w:val="none" w:sz="0" w:space="0" w:color="auto"/>
        <w:left w:val="none" w:sz="0" w:space="0" w:color="auto"/>
        <w:bottom w:val="none" w:sz="0" w:space="0" w:color="auto"/>
        <w:right w:val="none" w:sz="0" w:space="0" w:color="auto"/>
      </w:divBdr>
    </w:div>
    <w:div w:id="979269081">
      <w:bodyDiv w:val="1"/>
      <w:marLeft w:val="0"/>
      <w:marRight w:val="0"/>
      <w:marTop w:val="0"/>
      <w:marBottom w:val="0"/>
      <w:divBdr>
        <w:top w:val="none" w:sz="0" w:space="0" w:color="auto"/>
        <w:left w:val="none" w:sz="0" w:space="0" w:color="auto"/>
        <w:bottom w:val="none" w:sz="0" w:space="0" w:color="auto"/>
        <w:right w:val="none" w:sz="0" w:space="0" w:color="auto"/>
      </w:divBdr>
    </w:div>
    <w:div w:id="982153239">
      <w:bodyDiv w:val="1"/>
      <w:marLeft w:val="0"/>
      <w:marRight w:val="0"/>
      <w:marTop w:val="0"/>
      <w:marBottom w:val="0"/>
      <w:divBdr>
        <w:top w:val="none" w:sz="0" w:space="0" w:color="auto"/>
        <w:left w:val="none" w:sz="0" w:space="0" w:color="auto"/>
        <w:bottom w:val="none" w:sz="0" w:space="0" w:color="auto"/>
        <w:right w:val="none" w:sz="0" w:space="0" w:color="auto"/>
      </w:divBdr>
    </w:div>
    <w:div w:id="989019479">
      <w:bodyDiv w:val="1"/>
      <w:marLeft w:val="0"/>
      <w:marRight w:val="0"/>
      <w:marTop w:val="0"/>
      <w:marBottom w:val="0"/>
      <w:divBdr>
        <w:top w:val="none" w:sz="0" w:space="0" w:color="auto"/>
        <w:left w:val="none" w:sz="0" w:space="0" w:color="auto"/>
        <w:bottom w:val="none" w:sz="0" w:space="0" w:color="auto"/>
        <w:right w:val="none" w:sz="0" w:space="0" w:color="auto"/>
      </w:divBdr>
    </w:div>
    <w:div w:id="1001350872">
      <w:bodyDiv w:val="1"/>
      <w:marLeft w:val="0"/>
      <w:marRight w:val="0"/>
      <w:marTop w:val="0"/>
      <w:marBottom w:val="0"/>
      <w:divBdr>
        <w:top w:val="none" w:sz="0" w:space="0" w:color="auto"/>
        <w:left w:val="none" w:sz="0" w:space="0" w:color="auto"/>
        <w:bottom w:val="none" w:sz="0" w:space="0" w:color="auto"/>
        <w:right w:val="none" w:sz="0" w:space="0" w:color="auto"/>
      </w:divBdr>
    </w:div>
    <w:div w:id="1002664775">
      <w:bodyDiv w:val="1"/>
      <w:marLeft w:val="0"/>
      <w:marRight w:val="0"/>
      <w:marTop w:val="0"/>
      <w:marBottom w:val="0"/>
      <w:divBdr>
        <w:top w:val="none" w:sz="0" w:space="0" w:color="auto"/>
        <w:left w:val="none" w:sz="0" w:space="0" w:color="auto"/>
        <w:bottom w:val="none" w:sz="0" w:space="0" w:color="auto"/>
        <w:right w:val="none" w:sz="0" w:space="0" w:color="auto"/>
      </w:divBdr>
    </w:div>
    <w:div w:id="1004477174">
      <w:bodyDiv w:val="1"/>
      <w:marLeft w:val="0"/>
      <w:marRight w:val="0"/>
      <w:marTop w:val="0"/>
      <w:marBottom w:val="0"/>
      <w:divBdr>
        <w:top w:val="none" w:sz="0" w:space="0" w:color="auto"/>
        <w:left w:val="none" w:sz="0" w:space="0" w:color="auto"/>
        <w:bottom w:val="none" w:sz="0" w:space="0" w:color="auto"/>
        <w:right w:val="none" w:sz="0" w:space="0" w:color="auto"/>
      </w:divBdr>
    </w:div>
    <w:div w:id="1005016736">
      <w:bodyDiv w:val="1"/>
      <w:marLeft w:val="0"/>
      <w:marRight w:val="0"/>
      <w:marTop w:val="0"/>
      <w:marBottom w:val="0"/>
      <w:divBdr>
        <w:top w:val="none" w:sz="0" w:space="0" w:color="auto"/>
        <w:left w:val="none" w:sz="0" w:space="0" w:color="auto"/>
        <w:bottom w:val="none" w:sz="0" w:space="0" w:color="auto"/>
        <w:right w:val="none" w:sz="0" w:space="0" w:color="auto"/>
      </w:divBdr>
    </w:div>
    <w:div w:id="1022126842">
      <w:bodyDiv w:val="1"/>
      <w:marLeft w:val="0"/>
      <w:marRight w:val="0"/>
      <w:marTop w:val="0"/>
      <w:marBottom w:val="0"/>
      <w:divBdr>
        <w:top w:val="none" w:sz="0" w:space="0" w:color="auto"/>
        <w:left w:val="none" w:sz="0" w:space="0" w:color="auto"/>
        <w:bottom w:val="none" w:sz="0" w:space="0" w:color="auto"/>
        <w:right w:val="none" w:sz="0" w:space="0" w:color="auto"/>
      </w:divBdr>
    </w:div>
    <w:div w:id="1034422757">
      <w:bodyDiv w:val="1"/>
      <w:marLeft w:val="0"/>
      <w:marRight w:val="0"/>
      <w:marTop w:val="0"/>
      <w:marBottom w:val="0"/>
      <w:divBdr>
        <w:top w:val="none" w:sz="0" w:space="0" w:color="auto"/>
        <w:left w:val="none" w:sz="0" w:space="0" w:color="auto"/>
        <w:bottom w:val="none" w:sz="0" w:space="0" w:color="auto"/>
        <w:right w:val="none" w:sz="0" w:space="0" w:color="auto"/>
      </w:divBdr>
    </w:div>
    <w:div w:id="1043023243">
      <w:bodyDiv w:val="1"/>
      <w:marLeft w:val="0"/>
      <w:marRight w:val="0"/>
      <w:marTop w:val="0"/>
      <w:marBottom w:val="0"/>
      <w:divBdr>
        <w:top w:val="none" w:sz="0" w:space="0" w:color="auto"/>
        <w:left w:val="none" w:sz="0" w:space="0" w:color="auto"/>
        <w:bottom w:val="none" w:sz="0" w:space="0" w:color="auto"/>
        <w:right w:val="none" w:sz="0" w:space="0" w:color="auto"/>
      </w:divBdr>
    </w:div>
    <w:div w:id="1051809919">
      <w:bodyDiv w:val="1"/>
      <w:marLeft w:val="0"/>
      <w:marRight w:val="0"/>
      <w:marTop w:val="0"/>
      <w:marBottom w:val="0"/>
      <w:divBdr>
        <w:top w:val="none" w:sz="0" w:space="0" w:color="auto"/>
        <w:left w:val="none" w:sz="0" w:space="0" w:color="auto"/>
        <w:bottom w:val="none" w:sz="0" w:space="0" w:color="auto"/>
        <w:right w:val="none" w:sz="0" w:space="0" w:color="auto"/>
      </w:divBdr>
    </w:div>
    <w:div w:id="1064334842">
      <w:bodyDiv w:val="1"/>
      <w:marLeft w:val="0"/>
      <w:marRight w:val="0"/>
      <w:marTop w:val="0"/>
      <w:marBottom w:val="0"/>
      <w:divBdr>
        <w:top w:val="none" w:sz="0" w:space="0" w:color="auto"/>
        <w:left w:val="none" w:sz="0" w:space="0" w:color="auto"/>
        <w:bottom w:val="none" w:sz="0" w:space="0" w:color="auto"/>
        <w:right w:val="none" w:sz="0" w:space="0" w:color="auto"/>
      </w:divBdr>
    </w:div>
    <w:div w:id="1088884317">
      <w:bodyDiv w:val="1"/>
      <w:marLeft w:val="0"/>
      <w:marRight w:val="0"/>
      <w:marTop w:val="0"/>
      <w:marBottom w:val="0"/>
      <w:divBdr>
        <w:top w:val="none" w:sz="0" w:space="0" w:color="auto"/>
        <w:left w:val="none" w:sz="0" w:space="0" w:color="auto"/>
        <w:bottom w:val="none" w:sz="0" w:space="0" w:color="auto"/>
        <w:right w:val="none" w:sz="0" w:space="0" w:color="auto"/>
      </w:divBdr>
    </w:div>
    <w:div w:id="1102871735">
      <w:bodyDiv w:val="1"/>
      <w:marLeft w:val="0"/>
      <w:marRight w:val="0"/>
      <w:marTop w:val="0"/>
      <w:marBottom w:val="0"/>
      <w:divBdr>
        <w:top w:val="none" w:sz="0" w:space="0" w:color="auto"/>
        <w:left w:val="none" w:sz="0" w:space="0" w:color="auto"/>
        <w:bottom w:val="none" w:sz="0" w:space="0" w:color="auto"/>
        <w:right w:val="none" w:sz="0" w:space="0" w:color="auto"/>
      </w:divBdr>
    </w:div>
    <w:div w:id="1108891291">
      <w:bodyDiv w:val="1"/>
      <w:marLeft w:val="0"/>
      <w:marRight w:val="0"/>
      <w:marTop w:val="0"/>
      <w:marBottom w:val="0"/>
      <w:divBdr>
        <w:top w:val="none" w:sz="0" w:space="0" w:color="auto"/>
        <w:left w:val="none" w:sz="0" w:space="0" w:color="auto"/>
        <w:bottom w:val="none" w:sz="0" w:space="0" w:color="auto"/>
        <w:right w:val="none" w:sz="0" w:space="0" w:color="auto"/>
      </w:divBdr>
    </w:div>
    <w:div w:id="1116096866">
      <w:bodyDiv w:val="1"/>
      <w:marLeft w:val="0"/>
      <w:marRight w:val="0"/>
      <w:marTop w:val="0"/>
      <w:marBottom w:val="0"/>
      <w:divBdr>
        <w:top w:val="none" w:sz="0" w:space="0" w:color="auto"/>
        <w:left w:val="none" w:sz="0" w:space="0" w:color="auto"/>
        <w:bottom w:val="none" w:sz="0" w:space="0" w:color="auto"/>
        <w:right w:val="none" w:sz="0" w:space="0" w:color="auto"/>
      </w:divBdr>
    </w:div>
    <w:div w:id="1166440336">
      <w:bodyDiv w:val="1"/>
      <w:marLeft w:val="0"/>
      <w:marRight w:val="0"/>
      <w:marTop w:val="0"/>
      <w:marBottom w:val="0"/>
      <w:divBdr>
        <w:top w:val="none" w:sz="0" w:space="0" w:color="auto"/>
        <w:left w:val="none" w:sz="0" w:space="0" w:color="auto"/>
        <w:bottom w:val="none" w:sz="0" w:space="0" w:color="auto"/>
        <w:right w:val="none" w:sz="0" w:space="0" w:color="auto"/>
      </w:divBdr>
    </w:div>
    <w:div w:id="1186361862">
      <w:bodyDiv w:val="1"/>
      <w:marLeft w:val="0"/>
      <w:marRight w:val="0"/>
      <w:marTop w:val="0"/>
      <w:marBottom w:val="0"/>
      <w:divBdr>
        <w:top w:val="none" w:sz="0" w:space="0" w:color="auto"/>
        <w:left w:val="none" w:sz="0" w:space="0" w:color="auto"/>
        <w:bottom w:val="none" w:sz="0" w:space="0" w:color="auto"/>
        <w:right w:val="none" w:sz="0" w:space="0" w:color="auto"/>
      </w:divBdr>
    </w:div>
    <w:div w:id="1196818828">
      <w:bodyDiv w:val="1"/>
      <w:marLeft w:val="0"/>
      <w:marRight w:val="0"/>
      <w:marTop w:val="0"/>
      <w:marBottom w:val="0"/>
      <w:divBdr>
        <w:top w:val="none" w:sz="0" w:space="0" w:color="auto"/>
        <w:left w:val="none" w:sz="0" w:space="0" w:color="auto"/>
        <w:bottom w:val="none" w:sz="0" w:space="0" w:color="auto"/>
        <w:right w:val="none" w:sz="0" w:space="0" w:color="auto"/>
      </w:divBdr>
    </w:div>
    <w:div w:id="1207910172">
      <w:bodyDiv w:val="1"/>
      <w:marLeft w:val="0"/>
      <w:marRight w:val="0"/>
      <w:marTop w:val="0"/>
      <w:marBottom w:val="0"/>
      <w:divBdr>
        <w:top w:val="none" w:sz="0" w:space="0" w:color="auto"/>
        <w:left w:val="none" w:sz="0" w:space="0" w:color="auto"/>
        <w:bottom w:val="none" w:sz="0" w:space="0" w:color="auto"/>
        <w:right w:val="none" w:sz="0" w:space="0" w:color="auto"/>
      </w:divBdr>
    </w:div>
    <w:div w:id="1209488433">
      <w:bodyDiv w:val="1"/>
      <w:marLeft w:val="0"/>
      <w:marRight w:val="0"/>
      <w:marTop w:val="0"/>
      <w:marBottom w:val="0"/>
      <w:divBdr>
        <w:top w:val="none" w:sz="0" w:space="0" w:color="auto"/>
        <w:left w:val="none" w:sz="0" w:space="0" w:color="auto"/>
        <w:bottom w:val="none" w:sz="0" w:space="0" w:color="auto"/>
        <w:right w:val="none" w:sz="0" w:space="0" w:color="auto"/>
      </w:divBdr>
    </w:div>
    <w:div w:id="1224482365">
      <w:bodyDiv w:val="1"/>
      <w:marLeft w:val="0"/>
      <w:marRight w:val="0"/>
      <w:marTop w:val="0"/>
      <w:marBottom w:val="0"/>
      <w:divBdr>
        <w:top w:val="none" w:sz="0" w:space="0" w:color="auto"/>
        <w:left w:val="none" w:sz="0" w:space="0" w:color="auto"/>
        <w:bottom w:val="none" w:sz="0" w:space="0" w:color="auto"/>
        <w:right w:val="none" w:sz="0" w:space="0" w:color="auto"/>
      </w:divBdr>
    </w:div>
    <w:div w:id="1225408807">
      <w:bodyDiv w:val="1"/>
      <w:marLeft w:val="0"/>
      <w:marRight w:val="0"/>
      <w:marTop w:val="0"/>
      <w:marBottom w:val="0"/>
      <w:divBdr>
        <w:top w:val="none" w:sz="0" w:space="0" w:color="auto"/>
        <w:left w:val="none" w:sz="0" w:space="0" w:color="auto"/>
        <w:bottom w:val="none" w:sz="0" w:space="0" w:color="auto"/>
        <w:right w:val="none" w:sz="0" w:space="0" w:color="auto"/>
      </w:divBdr>
    </w:div>
    <w:div w:id="1229269592">
      <w:bodyDiv w:val="1"/>
      <w:marLeft w:val="0"/>
      <w:marRight w:val="0"/>
      <w:marTop w:val="0"/>
      <w:marBottom w:val="0"/>
      <w:divBdr>
        <w:top w:val="none" w:sz="0" w:space="0" w:color="auto"/>
        <w:left w:val="none" w:sz="0" w:space="0" w:color="auto"/>
        <w:bottom w:val="none" w:sz="0" w:space="0" w:color="auto"/>
        <w:right w:val="none" w:sz="0" w:space="0" w:color="auto"/>
      </w:divBdr>
    </w:div>
    <w:div w:id="1231501817">
      <w:bodyDiv w:val="1"/>
      <w:marLeft w:val="0"/>
      <w:marRight w:val="0"/>
      <w:marTop w:val="0"/>
      <w:marBottom w:val="0"/>
      <w:divBdr>
        <w:top w:val="none" w:sz="0" w:space="0" w:color="auto"/>
        <w:left w:val="none" w:sz="0" w:space="0" w:color="auto"/>
        <w:bottom w:val="none" w:sz="0" w:space="0" w:color="auto"/>
        <w:right w:val="none" w:sz="0" w:space="0" w:color="auto"/>
      </w:divBdr>
    </w:div>
    <w:div w:id="1241333464">
      <w:bodyDiv w:val="1"/>
      <w:marLeft w:val="0"/>
      <w:marRight w:val="0"/>
      <w:marTop w:val="0"/>
      <w:marBottom w:val="0"/>
      <w:divBdr>
        <w:top w:val="none" w:sz="0" w:space="0" w:color="auto"/>
        <w:left w:val="none" w:sz="0" w:space="0" w:color="auto"/>
        <w:bottom w:val="none" w:sz="0" w:space="0" w:color="auto"/>
        <w:right w:val="none" w:sz="0" w:space="0" w:color="auto"/>
      </w:divBdr>
    </w:div>
    <w:div w:id="1252281263">
      <w:bodyDiv w:val="1"/>
      <w:marLeft w:val="0"/>
      <w:marRight w:val="0"/>
      <w:marTop w:val="0"/>
      <w:marBottom w:val="0"/>
      <w:divBdr>
        <w:top w:val="none" w:sz="0" w:space="0" w:color="auto"/>
        <w:left w:val="none" w:sz="0" w:space="0" w:color="auto"/>
        <w:bottom w:val="none" w:sz="0" w:space="0" w:color="auto"/>
        <w:right w:val="none" w:sz="0" w:space="0" w:color="auto"/>
      </w:divBdr>
    </w:div>
    <w:div w:id="1253970249">
      <w:bodyDiv w:val="1"/>
      <w:marLeft w:val="0"/>
      <w:marRight w:val="0"/>
      <w:marTop w:val="0"/>
      <w:marBottom w:val="0"/>
      <w:divBdr>
        <w:top w:val="none" w:sz="0" w:space="0" w:color="auto"/>
        <w:left w:val="none" w:sz="0" w:space="0" w:color="auto"/>
        <w:bottom w:val="none" w:sz="0" w:space="0" w:color="auto"/>
        <w:right w:val="none" w:sz="0" w:space="0" w:color="auto"/>
      </w:divBdr>
    </w:div>
    <w:div w:id="1259408458">
      <w:bodyDiv w:val="1"/>
      <w:marLeft w:val="0"/>
      <w:marRight w:val="0"/>
      <w:marTop w:val="0"/>
      <w:marBottom w:val="0"/>
      <w:divBdr>
        <w:top w:val="none" w:sz="0" w:space="0" w:color="auto"/>
        <w:left w:val="none" w:sz="0" w:space="0" w:color="auto"/>
        <w:bottom w:val="none" w:sz="0" w:space="0" w:color="auto"/>
        <w:right w:val="none" w:sz="0" w:space="0" w:color="auto"/>
      </w:divBdr>
    </w:div>
    <w:div w:id="1299266694">
      <w:bodyDiv w:val="1"/>
      <w:marLeft w:val="0"/>
      <w:marRight w:val="0"/>
      <w:marTop w:val="0"/>
      <w:marBottom w:val="0"/>
      <w:divBdr>
        <w:top w:val="none" w:sz="0" w:space="0" w:color="auto"/>
        <w:left w:val="none" w:sz="0" w:space="0" w:color="auto"/>
        <w:bottom w:val="none" w:sz="0" w:space="0" w:color="auto"/>
        <w:right w:val="none" w:sz="0" w:space="0" w:color="auto"/>
      </w:divBdr>
    </w:div>
    <w:div w:id="1328365319">
      <w:bodyDiv w:val="1"/>
      <w:marLeft w:val="0"/>
      <w:marRight w:val="0"/>
      <w:marTop w:val="0"/>
      <w:marBottom w:val="0"/>
      <w:divBdr>
        <w:top w:val="none" w:sz="0" w:space="0" w:color="auto"/>
        <w:left w:val="none" w:sz="0" w:space="0" w:color="auto"/>
        <w:bottom w:val="none" w:sz="0" w:space="0" w:color="auto"/>
        <w:right w:val="none" w:sz="0" w:space="0" w:color="auto"/>
      </w:divBdr>
    </w:div>
    <w:div w:id="1331443824">
      <w:bodyDiv w:val="1"/>
      <w:marLeft w:val="0"/>
      <w:marRight w:val="0"/>
      <w:marTop w:val="0"/>
      <w:marBottom w:val="0"/>
      <w:divBdr>
        <w:top w:val="none" w:sz="0" w:space="0" w:color="auto"/>
        <w:left w:val="none" w:sz="0" w:space="0" w:color="auto"/>
        <w:bottom w:val="none" w:sz="0" w:space="0" w:color="auto"/>
        <w:right w:val="none" w:sz="0" w:space="0" w:color="auto"/>
      </w:divBdr>
      <w:divsChild>
        <w:div w:id="1564414405">
          <w:marLeft w:val="0"/>
          <w:marRight w:val="0"/>
          <w:marTop w:val="0"/>
          <w:marBottom w:val="0"/>
          <w:divBdr>
            <w:top w:val="none" w:sz="0" w:space="0" w:color="auto"/>
            <w:left w:val="none" w:sz="0" w:space="0" w:color="auto"/>
            <w:bottom w:val="none" w:sz="0" w:space="0" w:color="auto"/>
            <w:right w:val="none" w:sz="0" w:space="0" w:color="auto"/>
          </w:divBdr>
          <w:divsChild>
            <w:div w:id="133066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801339">
      <w:bodyDiv w:val="1"/>
      <w:marLeft w:val="0"/>
      <w:marRight w:val="0"/>
      <w:marTop w:val="0"/>
      <w:marBottom w:val="0"/>
      <w:divBdr>
        <w:top w:val="none" w:sz="0" w:space="0" w:color="auto"/>
        <w:left w:val="none" w:sz="0" w:space="0" w:color="auto"/>
        <w:bottom w:val="none" w:sz="0" w:space="0" w:color="auto"/>
        <w:right w:val="none" w:sz="0" w:space="0" w:color="auto"/>
      </w:divBdr>
    </w:div>
    <w:div w:id="1335570405">
      <w:bodyDiv w:val="1"/>
      <w:marLeft w:val="0"/>
      <w:marRight w:val="0"/>
      <w:marTop w:val="0"/>
      <w:marBottom w:val="0"/>
      <w:divBdr>
        <w:top w:val="none" w:sz="0" w:space="0" w:color="auto"/>
        <w:left w:val="none" w:sz="0" w:space="0" w:color="auto"/>
        <w:bottom w:val="none" w:sz="0" w:space="0" w:color="auto"/>
        <w:right w:val="none" w:sz="0" w:space="0" w:color="auto"/>
      </w:divBdr>
    </w:div>
    <w:div w:id="1351184034">
      <w:bodyDiv w:val="1"/>
      <w:marLeft w:val="0"/>
      <w:marRight w:val="0"/>
      <w:marTop w:val="0"/>
      <w:marBottom w:val="0"/>
      <w:divBdr>
        <w:top w:val="none" w:sz="0" w:space="0" w:color="auto"/>
        <w:left w:val="none" w:sz="0" w:space="0" w:color="auto"/>
        <w:bottom w:val="none" w:sz="0" w:space="0" w:color="auto"/>
        <w:right w:val="none" w:sz="0" w:space="0" w:color="auto"/>
      </w:divBdr>
    </w:div>
    <w:div w:id="1359939082">
      <w:bodyDiv w:val="1"/>
      <w:marLeft w:val="0"/>
      <w:marRight w:val="0"/>
      <w:marTop w:val="0"/>
      <w:marBottom w:val="0"/>
      <w:divBdr>
        <w:top w:val="none" w:sz="0" w:space="0" w:color="auto"/>
        <w:left w:val="none" w:sz="0" w:space="0" w:color="auto"/>
        <w:bottom w:val="none" w:sz="0" w:space="0" w:color="auto"/>
        <w:right w:val="none" w:sz="0" w:space="0" w:color="auto"/>
      </w:divBdr>
    </w:div>
    <w:div w:id="1368290142">
      <w:bodyDiv w:val="1"/>
      <w:marLeft w:val="0"/>
      <w:marRight w:val="0"/>
      <w:marTop w:val="0"/>
      <w:marBottom w:val="0"/>
      <w:divBdr>
        <w:top w:val="none" w:sz="0" w:space="0" w:color="auto"/>
        <w:left w:val="none" w:sz="0" w:space="0" w:color="auto"/>
        <w:bottom w:val="none" w:sz="0" w:space="0" w:color="auto"/>
        <w:right w:val="none" w:sz="0" w:space="0" w:color="auto"/>
      </w:divBdr>
    </w:div>
    <w:div w:id="1368531532">
      <w:bodyDiv w:val="1"/>
      <w:marLeft w:val="0"/>
      <w:marRight w:val="0"/>
      <w:marTop w:val="0"/>
      <w:marBottom w:val="0"/>
      <w:divBdr>
        <w:top w:val="none" w:sz="0" w:space="0" w:color="auto"/>
        <w:left w:val="none" w:sz="0" w:space="0" w:color="auto"/>
        <w:bottom w:val="none" w:sz="0" w:space="0" w:color="auto"/>
        <w:right w:val="none" w:sz="0" w:space="0" w:color="auto"/>
      </w:divBdr>
    </w:div>
    <w:div w:id="1376008953">
      <w:bodyDiv w:val="1"/>
      <w:marLeft w:val="0"/>
      <w:marRight w:val="0"/>
      <w:marTop w:val="0"/>
      <w:marBottom w:val="0"/>
      <w:divBdr>
        <w:top w:val="none" w:sz="0" w:space="0" w:color="auto"/>
        <w:left w:val="none" w:sz="0" w:space="0" w:color="auto"/>
        <w:bottom w:val="none" w:sz="0" w:space="0" w:color="auto"/>
        <w:right w:val="none" w:sz="0" w:space="0" w:color="auto"/>
      </w:divBdr>
    </w:div>
    <w:div w:id="1414623678">
      <w:bodyDiv w:val="1"/>
      <w:marLeft w:val="0"/>
      <w:marRight w:val="0"/>
      <w:marTop w:val="0"/>
      <w:marBottom w:val="0"/>
      <w:divBdr>
        <w:top w:val="none" w:sz="0" w:space="0" w:color="auto"/>
        <w:left w:val="none" w:sz="0" w:space="0" w:color="auto"/>
        <w:bottom w:val="none" w:sz="0" w:space="0" w:color="auto"/>
        <w:right w:val="none" w:sz="0" w:space="0" w:color="auto"/>
      </w:divBdr>
    </w:div>
    <w:div w:id="1416635128">
      <w:bodyDiv w:val="1"/>
      <w:marLeft w:val="0"/>
      <w:marRight w:val="0"/>
      <w:marTop w:val="0"/>
      <w:marBottom w:val="0"/>
      <w:divBdr>
        <w:top w:val="none" w:sz="0" w:space="0" w:color="auto"/>
        <w:left w:val="none" w:sz="0" w:space="0" w:color="auto"/>
        <w:bottom w:val="none" w:sz="0" w:space="0" w:color="auto"/>
        <w:right w:val="none" w:sz="0" w:space="0" w:color="auto"/>
      </w:divBdr>
    </w:div>
    <w:div w:id="1421022283">
      <w:bodyDiv w:val="1"/>
      <w:marLeft w:val="0"/>
      <w:marRight w:val="0"/>
      <w:marTop w:val="0"/>
      <w:marBottom w:val="0"/>
      <w:divBdr>
        <w:top w:val="none" w:sz="0" w:space="0" w:color="auto"/>
        <w:left w:val="none" w:sz="0" w:space="0" w:color="auto"/>
        <w:bottom w:val="none" w:sz="0" w:space="0" w:color="auto"/>
        <w:right w:val="none" w:sz="0" w:space="0" w:color="auto"/>
      </w:divBdr>
    </w:div>
    <w:div w:id="1427773295">
      <w:bodyDiv w:val="1"/>
      <w:marLeft w:val="0"/>
      <w:marRight w:val="0"/>
      <w:marTop w:val="0"/>
      <w:marBottom w:val="0"/>
      <w:divBdr>
        <w:top w:val="none" w:sz="0" w:space="0" w:color="auto"/>
        <w:left w:val="none" w:sz="0" w:space="0" w:color="auto"/>
        <w:bottom w:val="none" w:sz="0" w:space="0" w:color="auto"/>
        <w:right w:val="none" w:sz="0" w:space="0" w:color="auto"/>
      </w:divBdr>
    </w:div>
    <w:div w:id="1428886091">
      <w:bodyDiv w:val="1"/>
      <w:marLeft w:val="0"/>
      <w:marRight w:val="0"/>
      <w:marTop w:val="0"/>
      <w:marBottom w:val="0"/>
      <w:divBdr>
        <w:top w:val="none" w:sz="0" w:space="0" w:color="auto"/>
        <w:left w:val="none" w:sz="0" w:space="0" w:color="auto"/>
        <w:bottom w:val="none" w:sz="0" w:space="0" w:color="auto"/>
        <w:right w:val="none" w:sz="0" w:space="0" w:color="auto"/>
      </w:divBdr>
    </w:div>
    <w:div w:id="1431202528">
      <w:bodyDiv w:val="1"/>
      <w:marLeft w:val="0"/>
      <w:marRight w:val="0"/>
      <w:marTop w:val="0"/>
      <w:marBottom w:val="0"/>
      <w:divBdr>
        <w:top w:val="none" w:sz="0" w:space="0" w:color="auto"/>
        <w:left w:val="none" w:sz="0" w:space="0" w:color="auto"/>
        <w:bottom w:val="none" w:sz="0" w:space="0" w:color="auto"/>
        <w:right w:val="none" w:sz="0" w:space="0" w:color="auto"/>
      </w:divBdr>
    </w:div>
    <w:div w:id="1451164100">
      <w:bodyDiv w:val="1"/>
      <w:marLeft w:val="0"/>
      <w:marRight w:val="0"/>
      <w:marTop w:val="0"/>
      <w:marBottom w:val="0"/>
      <w:divBdr>
        <w:top w:val="none" w:sz="0" w:space="0" w:color="auto"/>
        <w:left w:val="none" w:sz="0" w:space="0" w:color="auto"/>
        <w:bottom w:val="none" w:sz="0" w:space="0" w:color="auto"/>
        <w:right w:val="none" w:sz="0" w:space="0" w:color="auto"/>
      </w:divBdr>
    </w:div>
    <w:div w:id="1453939815">
      <w:bodyDiv w:val="1"/>
      <w:marLeft w:val="0"/>
      <w:marRight w:val="0"/>
      <w:marTop w:val="0"/>
      <w:marBottom w:val="0"/>
      <w:divBdr>
        <w:top w:val="none" w:sz="0" w:space="0" w:color="auto"/>
        <w:left w:val="none" w:sz="0" w:space="0" w:color="auto"/>
        <w:bottom w:val="none" w:sz="0" w:space="0" w:color="auto"/>
        <w:right w:val="none" w:sz="0" w:space="0" w:color="auto"/>
      </w:divBdr>
    </w:div>
    <w:div w:id="1467624058">
      <w:bodyDiv w:val="1"/>
      <w:marLeft w:val="0"/>
      <w:marRight w:val="0"/>
      <w:marTop w:val="0"/>
      <w:marBottom w:val="0"/>
      <w:divBdr>
        <w:top w:val="none" w:sz="0" w:space="0" w:color="auto"/>
        <w:left w:val="none" w:sz="0" w:space="0" w:color="auto"/>
        <w:bottom w:val="none" w:sz="0" w:space="0" w:color="auto"/>
        <w:right w:val="none" w:sz="0" w:space="0" w:color="auto"/>
      </w:divBdr>
    </w:div>
    <w:div w:id="1479031652">
      <w:bodyDiv w:val="1"/>
      <w:marLeft w:val="0"/>
      <w:marRight w:val="0"/>
      <w:marTop w:val="0"/>
      <w:marBottom w:val="0"/>
      <w:divBdr>
        <w:top w:val="none" w:sz="0" w:space="0" w:color="auto"/>
        <w:left w:val="none" w:sz="0" w:space="0" w:color="auto"/>
        <w:bottom w:val="none" w:sz="0" w:space="0" w:color="auto"/>
        <w:right w:val="none" w:sz="0" w:space="0" w:color="auto"/>
      </w:divBdr>
    </w:div>
    <w:div w:id="1481731023">
      <w:bodyDiv w:val="1"/>
      <w:marLeft w:val="0"/>
      <w:marRight w:val="0"/>
      <w:marTop w:val="0"/>
      <w:marBottom w:val="0"/>
      <w:divBdr>
        <w:top w:val="none" w:sz="0" w:space="0" w:color="auto"/>
        <w:left w:val="none" w:sz="0" w:space="0" w:color="auto"/>
        <w:bottom w:val="none" w:sz="0" w:space="0" w:color="auto"/>
        <w:right w:val="none" w:sz="0" w:space="0" w:color="auto"/>
      </w:divBdr>
    </w:div>
    <w:div w:id="1483307131">
      <w:bodyDiv w:val="1"/>
      <w:marLeft w:val="0"/>
      <w:marRight w:val="0"/>
      <w:marTop w:val="0"/>
      <w:marBottom w:val="0"/>
      <w:divBdr>
        <w:top w:val="none" w:sz="0" w:space="0" w:color="auto"/>
        <w:left w:val="none" w:sz="0" w:space="0" w:color="auto"/>
        <w:bottom w:val="none" w:sz="0" w:space="0" w:color="auto"/>
        <w:right w:val="none" w:sz="0" w:space="0" w:color="auto"/>
      </w:divBdr>
    </w:div>
    <w:div w:id="1494105710">
      <w:bodyDiv w:val="1"/>
      <w:marLeft w:val="0"/>
      <w:marRight w:val="0"/>
      <w:marTop w:val="0"/>
      <w:marBottom w:val="0"/>
      <w:divBdr>
        <w:top w:val="none" w:sz="0" w:space="0" w:color="auto"/>
        <w:left w:val="none" w:sz="0" w:space="0" w:color="auto"/>
        <w:bottom w:val="none" w:sz="0" w:space="0" w:color="auto"/>
        <w:right w:val="none" w:sz="0" w:space="0" w:color="auto"/>
      </w:divBdr>
    </w:div>
    <w:div w:id="1514759277">
      <w:bodyDiv w:val="1"/>
      <w:marLeft w:val="0"/>
      <w:marRight w:val="0"/>
      <w:marTop w:val="0"/>
      <w:marBottom w:val="0"/>
      <w:divBdr>
        <w:top w:val="none" w:sz="0" w:space="0" w:color="auto"/>
        <w:left w:val="none" w:sz="0" w:space="0" w:color="auto"/>
        <w:bottom w:val="none" w:sz="0" w:space="0" w:color="auto"/>
        <w:right w:val="none" w:sz="0" w:space="0" w:color="auto"/>
      </w:divBdr>
    </w:div>
    <w:div w:id="1525634996">
      <w:bodyDiv w:val="1"/>
      <w:marLeft w:val="0"/>
      <w:marRight w:val="0"/>
      <w:marTop w:val="0"/>
      <w:marBottom w:val="0"/>
      <w:divBdr>
        <w:top w:val="none" w:sz="0" w:space="0" w:color="auto"/>
        <w:left w:val="none" w:sz="0" w:space="0" w:color="auto"/>
        <w:bottom w:val="none" w:sz="0" w:space="0" w:color="auto"/>
        <w:right w:val="none" w:sz="0" w:space="0" w:color="auto"/>
      </w:divBdr>
    </w:div>
    <w:div w:id="1546328074">
      <w:bodyDiv w:val="1"/>
      <w:marLeft w:val="0"/>
      <w:marRight w:val="0"/>
      <w:marTop w:val="0"/>
      <w:marBottom w:val="0"/>
      <w:divBdr>
        <w:top w:val="none" w:sz="0" w:space="0" w:color="auto"/>
        <w:left w:val="none" w:sz="0" w:space="0" w:color="auto"/>
        <w:bottom w:val="none" w:sz="0" w:space="0" w:color="auto"/>
        <w:right w:val="none" w:sz="0" w:space="0" w:color="auto"/>
      </w:divBdr>
    </w:div>
    <w:div w:id="1552225442">
      <w:bodyDiv w:val="1"/>
      <w:marLeft w:val="0"/>
      <w:marRight w:val="0"/>
      <w:marTop w:val="0"/>
      <w:marBottom w:val="0"/>
      <w:divBdr>
        <w:top w:val="none" w:sz="0" w:space="0" w:color="auto"/>
        <w:left w:val="none" w:sz="0" w:space="0" w:color="auto"/>
        <w:bottom w:val="none" w:sz="0" w:space="0" w:color="auto"/>
        <w:right w:val="none" w:sz="0" w:space="0" w:color="auto"/>
      </w:divBdr>
    </w:div>
    <w:div w:id="1554077180">
      <w:bodyDiv w:val="1"/>
      <w:marLeft w:val="0"/>
      <w:marRight w:val="0"/>
      <w:marTop w:val="0"/>
      <w:marBottom w:val="0"/>
      <w:divBdr>
        <w:top w:val="none" w:sz="0" w:space="0" w:color="auto"/>
        <w:left w:val="none" w:sz="0" w:space="0" w:color="auto"/>
        <w:bottom w:val="none" w:sz="0" w:space="0" w:color="auto"/>
        <w:right w:val="none" w:sz="0" w:space="0" w:color="auto"/>
      </w:divBdr>
    </w:div>
    <w:div w:id="1567761254">
      <w:bodyDiv w:val="1"/>
      <w:marLeft w:val="0"/>
      <w:marRight w:val="0"/>
      <w:marTop w:val="0"/>
      <w:marBottom w:val="0"/>
      <w:divBdr>
        <w:top w:val="none" w:sz="0" w:space="0" w:color="auto"/>
        <w:left w:val="none" w:sz="0" w:space="0" w:color="auto"/>
        <w:bottom w:val="none" w:sz="0" w:space="0" w:color="auto"/>
        <w:right w:val="none" w:sz="0" w:space="0" w:color="auto"/>
      </w:divBdr>
    </w:div>
    <w:div w:id="1570798418">
      <w:bodyDiv w:val="1"/>
      <w:marLeft w:val="0"/>
      <w:marRight w:val="0"/>
      <w:marTop w:val="0"/>
      <w:marBottom w:val="0"/>
      <w:divBdr>
        <w:top w:val="none" w:sz="0" w:space="0" w:color="auto"/>
        <w:left w:val="none" w:sz="0" w:space="0" w:color="auto"/>
        <w:bottom w:val="none" w:sz="0" w:space="0" w:color="auto"/>
        <w:right w:val="none" w:sz="0" w:space="0" w:color="auto"/>
      </w:divBdr>
    </w:div>
    <w:div w:id="1580407096">
      <w:bodyDiv w:val="1"/>
      <w:marLeft w:val="0"/>
      <w:marRight w:val="0"/>
      <w:marTop w:val="0"/>
      <w:marBottom w:val="0"/>
      <w:divBdr>
        <w:top w:val="none" w:sz="0" w:space="0" w:color="auto"/>
        <w:left w:val="none" w:sz="0" w:space="0" w:color="auto"/>
        <w:bottom w:val="none" w:sz="0" w:space="0" w:color="auto"/>
        <w:right w:val="none" w:sz="0" w:space="0" w:color="auto"/>
      </w:divBdr>
    </w:div>
    <w:div w:id="1580483607">
      <w:bodyDiv w:val="1"/>
      <w:marLeft w:val="0"/>
      <w:marRight w:val="0"/>
      <w:marTop w:val="0"/>
      <w:marBottom w:val="0"/>
      <w:divBdr>
        <w:top w:val="none" w:sz="0" w:space="0" w:color="auto"/>
        <w:left w:val="none" w:sz="0" w:space="0" w:color="auto"/>
        <w:bottom w:val="none" w:sz="0" w:space="0" w:color="auto"/>
        <w:right w:val="none" w:sz="0" w:space="0" w:color="auto"/>
      </w:divBdr>
    </w:div>
    <w:div w:id="1582519956">
      <w:bodyDiv w:val="1"/>
      <w:marLeft w:val="0"/>
      <w:marRight w:val="0"/>
      <w:marTop w:val="0"/>
      <w:marBottom w:val="0"/>
      <w:divBdr>
        <w:top w:val="none" w:sz="0" w:space="0" w:color="auto"/>
        <w:left w:val="none" w:sz="0" w:space="0" w:color="auto"/>
        <w:bottom w:val="none" w:sz="0" w:space="0" w:color="auto"/>
        <w:right w:val="none" w:sz="0" w:space="0" w:color="auto"/>
      </w:divBdr>
    </w:div>
    <w:div w:id="1586501206">
      <w:bodyDiv w:val="1"/>
      <w:marLeft w:val="0"/>
      <w:marRight w:val="0"/>
      <w:marTop w:val="0"/>
      <w:marBottom w:val="0"/>
      <w:divBdr>
        <w:top w:val="none" w:sz="0" w:space="0" w:color="auto"/>
        <w:left w:val="none" w:sz="0" w:space="0" w:color="auto"/>
        <w:bottom w:val="none" w:sz="0" w:space="0" w:color="auto"/>
        <w:right w:val="none" w:sz="0" w:space="0" w:color="auto"/>
      </w:divBdr>
    </w:div>
    <w:div w:id="1586919478">
      <w:bodyDiv w:val="1"/>
      <w:marLeft w:val="0"/>
      <w:marRight w:val="0"/>
      <w:marTop w:val="0"/>
      <w:marBottom w:val="0"/>
      <w:divBdr>
        <w:top w:val="none" w:sz="0" w:space="0" w:color="auto"/>
        <w:left w:val="none" w:sz="0" w:space="0" w:color="auto"/>
        <w:bottom w:val="none" w:sz="0" w:space="0" w:color="auto"/>
        <w:right w:val="none" w:sz="0" w:space="0" w:color="auto"/>
      </w:divBdr>
    </w:div>
    <w:div w:id="1598174550">
      <w:bodyDiv w:val="1"/>
      <w:marLeft w:val="0"/>
      <w:marRight w:val="0"/>
      <w:marTop w:val="0"/>
      <w:marBottom w:val="0"/>
      <w:divBdr>
        <w:top w:val="none" w:sz="0" w:space="0" w:color="auto"/>
        <w:left w:val="none" w:sz="0" w:space="0" w:color="auto"/>
        <w:bottom w:val="none" w:sz="0" w:space="0" w:color="auto"/>
        <w:right w:val="none" w:sz="0" w:space="0" w:color="auto"/>
      </w:divBdr>
    </w:div>
    <w:div w:id="1602254176">
      <w:bodyDiv w:val="1"/>
      <w:marLeft w:val="0"/>
      <w:marRight w:val="0"/>
      <w:marTop w:val="0"/>
      <w:marBottom w:val="0"/>
      <w:divBdr>
        <w:top w:val="none" w:sz="0" w:space="0" w:color="auto"/>
        <w:left w:val="none" w:sz="0" w:space="0" w:color="auto"/>
        <w:bottom w:val="none" w:sz="0" w:space="0" w:color="auto"/>
        <w:right w:val="none" w:sz="0" w:space="0" w:color="auto"/>
      </w:divBdr>
    </w:div>
    <w:div w:id="1602836147">
      <w:bodyDiv w:val="1"/>
      <w:marLeft w:val="0"/>
      <w:marRight w:val="0"/>
      <w:marTop w:val="0"/>
      <w:marBottom w:val="0"/>
      <w:divBdr>
        <w:top w:val="none" w:sz="0" w:space="0" w:color="auto"/>
        <w:left w:val="none" w:sz="0" w:space="0" w:color="auto"/>
        <w:bottom w:val="none" w:sz="0" w:space="0" w:color="auto"/>
        <w:right w:val="none" w:sz="0" w:space="0" w:color="auto"/>
      </w:divBdr>
    </w:div>
    <w:div w:id="1621260392">
      <w:bodyDiv w:val="1"/>
      <w:marLeft w:val="0"/>
      <w:marRight w:val="0"/>
      <w:marTop w:val="0"/>
      <w:marBottom w:val="0"/>
      <w:divBdr>
        <w:top w:val="none" w:sz="0" w:space="0" w:color="auto"/>
        <w:left w:val="none" w:sz="0" w:space="0" w:color="auto"/>
        <w:bottom w:val="none" w:sz="0" w:space="0" w:color="auto"/>
        <w:right w:val="none" w:sz="0" w:space="0" w:color="auto"/>
      </w:divBdr>
    </w:div>
    <w:div w:id="1638293492">
      <w:bodyDiv w:val="1"/>
      <w:marLeft w:val="0"/>
      <w:marRight w:val="0"/>
      <w:marTop w:val="0"/>
      <w:marBottom w:val="0"/>
      <w:divBdr>
        <w:top w:val="none" w:sz="0" w:space="0" w:color="auto"/>
        <w:left w:val="none" w:sz="0" w:space="0" w:color="auto"/>
        <w:bottom w:val="none" w:sz="0" w:space="0" w:color="auto"/>
        <w:right w:val="none" w:sz="0" w:space="0" w:color="auto"/>
      </w:divBdr>
    </w:div>
    <w:div w:id="1643727088">
      <w:bodyDiv w:val="1"/>
      <w:marLeft w:val="0"/>
      <w:marRight w:val="0"/>
      <w:marTop w:val="0"/>
      <w:marBottom w:val="0"/>
      <w:divBdr>
        <w:top w:val="none" w:sz="0" w:space="0" w:color="auto"/>
        <w:left w:val="none" w:sz="0" w:space="0" w:color="auto"/>
        <w:bottom w:val="none" w:sz="0" w:space="0" w:color="auto"/>
        <w:right w:val="none" w:sz="0" w:space="0" w:color="auto"/>
      </w:divBdr>
    </w:div>
    <w:div w:id="1661421736">
      <w:bodyDiv w:val="1"/>
      <w:marLeft w:val="0"/>
      <w:marRight w:val="0"/>
      <w:marTop w:val="0"/>
      <w:marBottom w:val="0"/>
      <w:divBdr>
        <w:top w:val="none" w:sz="0" w:space="0" w:color="auto"/>
        <w:left w:val="none" w:sz="0" w:space="0" w:color="auto"/>
        <w:bottom w:val="none" w:sz="0" w:space="0" w:color="auto"/>
        <w:right w:val="none" w:sz="0" w:space="0" w:color="auto"/>
      </w:divBdr>
    </w:div>
    <w:div w:id="1661694244">
      <w:bodyDiv w:val="1"/>
      <w:marLeft w:val="0"/>
      <w:marRight w:val="0"/>
      <w:marTop w:val="0"/>
      <w:marBottom w:val="0"/>
      <w:divBdr>
        <w:top w:val="none" w:sz="0" w:space="0" w:color="auto"/>
        <w:left w:val="none" w:sz="0" w:space="0" w:color="auto"/>
        <w:bottom w:val="none" w:sz="0" w:space="0" w:color="auto"/>
        <w:right w:val="none" w:sz="0" w:space="0" w:color="auto"/>
      </w:divBdr>
    </w:div>
    <w:div w:id="1686400710">
      <w:bodyDiv w:val="1"/>
      <w:marLeft w:val="0"/>
      <w:marRight w:val="0"/>
      <w:marTop w:val="0"/>
      <w:marBottom w:val="0"/>
      <w:divBdr>
        <w:top w:val="none" w:sz="0" w:space="0" w:color="auto"/>
        <w:left w:val="none" w:sz="0" w:space="0" w:color="auto"/>
        <w:bottom w:val="none" w:sz="0" w:space="0" w:color="auto"/>
        <w:right w:val="none" w:sz="0" w:space="0" w:color="auto"/>
      </w:divBdr>
    </w:div>
    <w:div w:id="1704473593">
      <w:bodyDiv w:val="1"/>
      <w:marLeft w:val="0"/>
      <w:marRight w:val="0"/>
      <w:marTop w:val="0"/>
      <w:marBottom w:val="0"/>
      <w:divBdr>
        <w:top w:val="none" w:sz="0" w:space="0" w:color="auto"/>
        <w:left w:val="none" w:sz="0" w:space="0" w:color="auto"/>
        <w:bottom w:val="none" w:sz="0" w:space="0" w:color="auto"/>
        <w:right w:val="none" w:sz="0" w:space="0" w:color="auto"/>
      </w:divBdr>
    </w:div>
    <w:div w:id="1748107708">
      <w:bodyDiv w:val="1"/>
      <w:marLeft w:val="0"/>
      <w:marRight w:val="0"/>
      <w:marTop w:val="0"/>
      <w:marBottom w:val="0"/>
      <w:divBdr>
        <w:top w:val="none" w:sz="0" w:space="0" w:color="auto"/>
        <w:left w:val="none" w:sz="0" w:space="0" w:color="auto"/>
        <w:bottom w:val="none" w:sz="0" w:space="0" w:color="auto"/>
        <w:right w:val="none" w:sz="0" w:space="0" w:color="auto"/>
      </w:divBdr>
    </w:div>
    <w:div w:id="1776093574">
      <w:bodyDiv w:val="1"/>
      <w:marLeft w:val="0"/>
      <w:marRight w:val="0"/>
      <w:marTop w:val="0"/>
      <w:marBottom w:val="0"/>
      <w:divBdr>
        <w:top w:val="none" w:sz="0" w:space="0" w:color="auto"/>
        <w:left w:val="none" w:sz="0" w:space="0" w:color="auto"/>
        <w:bottom w:val="none" w:sz="0" w:space="0" w:color="auto"/>
        <w:right w:val="none" w:sz="0" w:space="0" w:color="auto"/>
      </w:divBdr>
    </w:div>
    <w:div w:id="1777366310">
      <w:bodyDiv w:val="1"/>
      <w:marLeft w:val="0"/>
      <w:marRight w:val="0"/>
      <w:marTop w:val="0"/>
      <w:marBottom w:val="0"/>
      <w:divBdr>
        <w:top w:val="none" w:sz="0" w:space="0" w:color="auto"/>
        <w:left w:val="none" w:sz="0" w:space="0" w:color="auto"/>
        <w:bottom w:val="none" w:sz="0" w:space="0" w:color="auto"/>
        <w:right w:val="none" w:sz="0" w:space="0" w:color="auto"/>
      </w:divBdr>
    </w:div>
    <w:div w:id="1793790916">
      <w:bodyDiv w:val="1"/>
      <w:marLeft w:val="0"/>
      <w:marRight w:val="0"/>
      <w:marTop w:val="0"/>
      <w:marBottom w:val="0"/>
      <w:divBdr>
        <w:top w:val="none" w:sz="0" w:space="0" w:color="auto"/>
        <w:left w:val="none" w:sz="0" w:space="0" w:color="auto"/>
        <w:bottom w:val="none" w:sz="0" w:space="0" w:color="auto"/>
        <w:right w:val="none" w:sz="0" w:space="0" w:color="auto"/>
      </w:divBdr>
    </w:div>
    <w:div w:id="1795707986">
      <w:bodyDiv w:val="1"/>
      <w:marLeft w:val="0"/>
      <w:marRight w:val="0"/>
      <w:marTop w:val="0"/>
      <w:marBottom w:val="0"/>
      <w:divBdr>
        <w:top w:val="none" w:sz="0" w:space="0" w:color="auto"/>
        <w:left w:val="none" w:sz="0" w:space="0" w:color="auto"/>
        <w:bottom w:val="none" w:sz="0" w:space="0" w:color="auto"/>
        <w:right w:val="none" w:sz="0" w:space="0" w:color="auto"/>
      </w:divBdr>
    </w:div>
    <w:div w:id="1812136501">
      <w:bodyDiv w:val="1"/>
      <w:marLeft w:val="0"/>
      <w:marRight w:val="0"/>
      <w:marTop w:val="0"/>
      <w:marBottom w:val="0"/>
      <w:divBdr>
        <w:top w:val="none" w:sz="0" w:space="0" w:color="auto"/>
        <w:left w:val="none" w:sz="0" w:space="0" w:color="auto"/>
        <w:bottom w:val="none" w:sz="0" w:space="0" w:color="auto"/>
        <w:right w:val="none" w:sz="0" w:space="0" w:color="auto"/>
      </w:divBdr>
    </w:div>
    <w:div w:id="1814984123">
      <w:bodyDiv w:val="1"/>
      <w:marLeft w:val="0"/>
      <w:marRight w:val="0"/>
      <w:marTop w:val="0"/>
      <w:marBottom w:val="0"/>
      <w:divBdr>
        <w:top w:val="none" w:sz="0" w:space="0" w:color="auto"/>
        <w:left w:val="none" w:sz="0" w:space="0" w:color="auto"/>
        <w:bottom w:val="none" w:sz="0" w:space="0" w:color="auto"/>
        <w:right w:val="none" w:sz="0" w:space="0" w:color="auto"/>
      </w:divBdr>
    </w:div>
    <w:div w:id="1815903421">
      <w:bodyDiv w:val="1"/>
      <w:marLeft w:val="0"/>
      <w:marRight w:val="0"/>
      <w:marTop w:val="0"/>
      <w:marBottom w:val="0"/>
      <w:divBdr>
        <w:top w:val="none" w:sz="0" w:space="0" w:color="auto"/>
        <w:left w:val="none" w:sz="0" w:space="0" w:color="auto"/>
        <w:bottom w:val="none" w:sz="0" w:space="0" w:color="auto"/>
        <w:right w:val="none" w:sz="0" w:space="0" w:color="auto"/>
      </w:divBdr>
    </w:div>
    <w:div w:id="1823934043">
      <w:bodyDiv w:val="1"/>
      <w:marLeft w:val="0"/>
      <w:marRight w:val="0"/>
      <w:marTop w:val="0"/>
      <w:marBottom w:val="0"/>
      <w:divBdr>
        <w:top w:val="none" w:sz="0" w:space="0" w:color="auto"/>
        <w:left w:val="none" w:sz="0" w:space="0" w:color="auto"/>
        <w:bottom w:val="none" w:sz="0" w:space="0" w:color="auto"/>
        <w:right w:val="none" w:sz="0" w:space="0" w:color="auto"/>
      </w:divBdr>
    </w:div>
    <w:div w:id="1850563950">
      <w:bodyDiv w:val="1"/>
      <w:marLeft w:val="0"/>
      <w:marRight w:val="0"/>
      <w:marTop w:val="0"/>
      <w:marBottom w:val="0"/>
      <w:divBdr>
        <w:top w:val="none" w:sz="0" w:space="0" w:color="auto"/>
        <w:left w:val="none" w:sz="0" w:space="0" w:color="auto"/>
        <w:bottom w:val="none" w:sz="0" w:space="0" w:color="auto"/>
        <w:right w:val="none" w:sz="0" w:space="0" w:color="auto"/>
      </w:divBdr>
    </w:div>
    <w:div w:id="1852336379">
      <w:bodyDiv w:val="1"/>
      <w:marLeft w:val="0"/>
      <w:marRight w:val="0"/>
      <w:marTop w:val="0"/>
      <w:marBottom w:val="0"/>
      <w:divBdr>
        <w:top w:val="none" w:sz="0" w:space="0" w:color="auto"/>
        <w:left w:val="none" w:sz="0" w:space="0" w:color="auto"/>
        <w:bottom w:val="none" w:sz="0" w:space="0" w:color="auto"/>
        <w:right w:val="none" w:sz="0" w:space="0" w:color="auto"/>
      </w:divBdr>
    </w:div>
    <w:div w:id="1853951670">
      <w:bodyDiv w:val="1"/>
      <w:marLeft w:val="0"/>
      <w:marRight w:val="0"/>
      <w:marTop w:val="0"/>
      <w:marBottom w:val="0"/>
      <w:divBdr>
        <w:top w:val="none" w:sz="0" w:space="0" w:color="auto"/>
        <w:left w:val="none" w:sz="0" w:space="0" w:color="auto"/>
        <w:bottom w:val="none" w:sz="0" w:space="0" w:color="auto"/>
        <w:right w:val="none" w:sz="0" w:space="0" w:color="auto"/>
      </w:divBdr>
    </w:div>
    <w:div w:id="1861435025">
      <w:bodyDiv w:val="1"/>
      <w:marLeft w:val="0"/>
      <w:marRight w:val="0"/>
      <w:marTop w:val="0"/>
      <w:marBottom w:val="0"/>
      <w:divBdr>
        <w:top w:val="none" w:sz="0" w:space="0" w:color="auto"/>
        <w:left w:val="none" w:sz="0" w:space="0" w:color="auto"/>
        <w:bottom w:val="none" w:sz="0" w:space="0" w:color="auto"/>
        <w:right w:val="none" w:sz="0" w:space="0" w:color="auto"/>
      </w:divBdr>
    </w:div>
    <w:div w:id="1875655384">
      <w:bodyDiv w:val="1"/>
      <w:marLeft w:val="0"/>
      <w:marRight w:val="0"/>
      <w:marTop w:val="0"/>
      <w:marBottom w:val="0"/>
      <w:divBdr>
        <w:top w:val="none" w:sz="0" w:space="0" w:color="auto"/>
        <w:left w:val="none" w:sz="0" w:space="0" w:color="auto"/>
        <w:bottom w:val="none" w:sz="0" w:space="0" w:color="auto"/>
        <w:right w:val="none" w:sz="0" w:space="0" w:color="auto"/>
      </w:divBdr>
    </w:div>
    <w:div w:id="1889873132">
      <w:bodyDiv w:val="1"/>
      <w:marLeft w:val="0"/>
      <w:marRight w:val="0"/>
      <w:marTop w:val="0"/>
      <w:marBottom w:val="0"/>
      <w:divBdr>
        <w:top w:val="none" w:sz="0" w:space="0" w:color="auto"/>
        <w:left w:val="none" w:sz="0" w:space="0" w:color="auto"/>
        <w:bottom w:val="none" w:sz="0" w:space="0" w:color="auto"/>
        <w:right w:val="none" w:sz="0" w:space="0" w:color="auto"/>
      </w:divBdr>
    </w:div>
    <w:div w:id="1891111915">
      <w:bodyDiv w:val="1"/>
      <w:marLeft w:val="0"/>
      <w:marRight w:val="0"/>
      <w:marTop w:val="0"/>
      <w:marBottom w:val="0"/>
      <w:divBdr>
        <w:top w:val="none" w:sz="0" w:space="0" w:color="auto"/>
        <w:left w:val="none" w:sz="0" w:space="0" w:color="auto"/>
        <w:bottom w:val="none" w:sz="0" w:space="0" w:color="auto"/>
        <w:right w:val="none" w:sz="0" w:space="0" w:color="auto"/>
      </w:divBdr>
    </w:div>
    <w:div w:id="1891913989">
      <w:bodyDiv w:val="1"/>
      <w:marLeft w:val="0"/>
      <w:marRight w:val="0"/>
      <w:marTop w:val="0"/>
      <w:marBottom w:val="0"/>
      <w:divBdr>
        <w:top w:val="none" w:sz="0" w:space="0" w:color="auto"/>
        <w:left w:val="none" w:sz="0" w:space="0" w:color="auto"/>
        <w:bottom w:val="none" w:sz="0" w:space="0" w:color="auto"/>
        <w:right w:val="none" w:sz="0" w:space="0" w:color="auto"/>
      </w:divBdr>
    </w:div>
    <w:div w:id="1905869575">
      <w:bodyDiv w:val="1"/>
      <w:marLeft w:val="0"/>
      <w:marRight w:val="0"/>
      <w:marTop w:val="0"/>
      <w:marBottom w:val="0"/>
      <w:divBdr>
        <w:top w:val="none" w:sz="0" w:space="0" w:color="auto"/>
        <w:left w:val="none" w:sz="0" w:space="0" w:color="auto"/>
        <w:bottom w:val="none" w:sz="0" w:space="0" w:color="auto"/>
        <w:right w:val="none" w:sz="0" w:space="0" w:color="auto"/>
      </w:divBdr>
    </w:div>
    <w:div w:id="1915312373">
      <w:bodyDiv w:val="1"/>
      <w:marLeft w:val="0"/>
      <w:marRight w:val="0"/>
      <w:marTop w:val="0"/>
      <w:marBottom w:val="0"/>
      <w:divBdr>
        <w:top w:val="none" w:sz="0" w:space="0" w:color="auto"/>
        <w:left w:val="none" w:sz="0" w:space="0" w:color="auto"/>
        <w:bottom w:val="none" w:sz="0" w:space="0" w:color="auto"/>
        <w:right w:val="none" w:sz="0" w:space="0" w:color="auto"/>
      </w:divBdr>
    </w:div>
    <w:div w:id="1928884199">
      <w:bodyDiv w:val="1"/>
      <w:marLeft w:val="0"/>
      <w:marRight w:val="0"/>
      <w:marTop w:val="0"/>
      <w:marBottom w:val="0"/>
      <w:divBdr>
        <w:top w:val="none" w:sz="0" w:space="0" w:color="auto"/>
        <w:left w:val="none" w:sz="0" w:space="0" w:color="auto"/>
        <w:bottom w:val="none" w:sz="0" w:space="0" w:color="auto"/>
        <w:right w:val="none" w:sz="0" w:space="0" w:color="auto"/>
      </w:divBdr>
    </w:div>
    <w:div w:id="1929577305">
      <w:bodyDiv w:val="1"/>
      <w:marLeft w:val="0"/>
      <w:marRight w:val="0"/>
      <w:marTop w:val="0"/>
      <w:marBottom w:val="0"/>
      <w:divBdr>
        <w:top w:val="none" w:sz="0" w:space="0" w:color="auto"/>
        <w:left w:val="none" w:sz="0" w:space="0" w:color="auto"/>
        <w:bottom w:val="none" w:sz="0" w:space="0" w:color="auto"/>
        <w:right w:val="none" w:sz="0" w:space="0" w:color="auto"/>
      </w:divBdr>
    </w:div>
    <w:div w:id="1953903544">
      <w:bodyDiv w:val="1"/>
      <w:marLeft w:val="0"/>
      <w:marRight w:val="0"/>
      <w:marTop w:val="0"/>
      <w:marBottom w:val="0"/>
      <w:divBdr>
        <w:top w:val="none" w:sz="0" w:space="0" w:color="auto"/>
        <w:left w:val="none" w:sz="0" w:space="0" w:color="auto"/>
        <w:bottom w:val="none" w:sz="0" w:space="0" w:color="auto"/>
        <w:right w:val="none" w:sz="0" w:space="0" w:color="auto"/>
      </w:divBdr>
    </w:div>
    <w:div w:id="1964575669">
      <w:bodyDiv w:val="1"/>
      <w:marLeft w:val="0"/>
      <w:marRight w:val="0"/>
      <w:marTop w:val="0"/>
      <w:marBottom w:val="0"/>
      <w:divBdr>
        <w:top w:val="none" w:sz="0" w:space="0" w:color="auto"/>
        <w:left w:val="none" w:sz="0" w:space="0" w:color="auto"/>
        <w:bottom w:val="none" w:sz="0" w:space="0" w:color="auto"/>
        <w:right w:val="none" w:sz="0" w:space="0" w:color="auto"/>
      </w:divBdr>
    </w:div>
    <w:div w:id="1971088045">
      <w:bodyDiv w:val="1"/>
      <w:marLeft w:val="0"/>
      <w:marRight w:val="0"/>
      <w:marTop w:val="0"/>
      <w:marBottom w:val="0"/>
      <w:divBdr>
        <w:top w:val="none" w:sz="0" w:space="0" w:color="auto"/>
        <w:left w:val="none" w:sz="0" w:space="0" w:color="auto"/>
        <w:bottom w:val="none" w:sz="0" w:space="0" w:color="auto"/>
        <w:right w:val="none" w:sz="0" w:space="0" w:color="auto"/>
      </w:divBdr>
    </w:div>
    <w:div w:id="1974141816">
      <w:bodyDiv w:val="1"/>
      <w:marLeft w:val="0"/>
      <w:marRight w:val="0"/>
      <w:marTop w:val="0"/>
      <w:marBottom w:val="0"/>
      <w:divBdr>
        <w:top w:val="none" w:sz="0" w:space="0" w:color="auto"/>
        <w:left w:val="none" w:sz="0" w:space="0" w:color="auto"/>
        <w:bottom w:val="none" w:sz="0" w:space="0" w:color="auto"/>
        <w:right w:val="none" w:sz="0" w:space="0" w:color="auto"/>
      </w:divBdr>
    </w:div>
    <w:div w:id="1984197305">
      <w:bodyDiv w:val="1"/>
      <w:marLeft w:val="0"/>
      <w:marRight w:val="0"/>
      <w:marTop w:val="0"/>
      <w:marBottom w:val="0"/>
      <w:divBdr>
        <w:top w:val="none" w:sz="0" w:space="0" w:color="auto"/>
        <w:left w:val="none" w:sz="0" w:space="0" w:color="auto"/>
        <w:bottom w:val="none" w:sz="0" w:space="0" w:color="auto"/>
        <w:right w:val="none" w:sz="0" w:space="0" w:color="auto"/>
      </w:divBdr>
      <w:divsChild>
        <w:div w:id="1261913946">
          <w:marLeft w:val="0"/>
          <w:marRight w:val="0"/>
          <w:marTop w:val="0"/>
          <w:marBottom w:val="0"/>
          <w:divBdr>
            <w:top w:val="none" w:sz="0" w:space="0" w:color="auto"/>
            <w:left w:val="none" w:sz="0" w:space="0" w:color="auto"/>
            <w:bottom w:val="none" w:sz="0" w:space="0" w:color="auto"/>
            <w:right w:val="none" w:sz="0" w:space="0" w:color="auto"/>
          </w:divBdr>
          <w:divsChild>
            <w:div w:id="69743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262201">
      <w:bodyDiv w:val="1"/>
      <w:marLeft w:val="0"/>
      <w:marRight w:val="0"/>
      <w:marTop w:val="0"/>
      <w:marBottom w:val="0"/>
      <w:divBdr>
        <w:top w:val="none" w:sz="0" w:space="0" w:color="auto"/>
        <w:left w:val="none" w:sz="0" w:space="0" w:color="auto"/>
        <w:bottom w:val="none" w:sz="0" w:space="0" w:color="auto"/>
        <w:right w:val="none" w:sz="0" w:space="0" w:color="auto"/>
      </w:divBdr>
    </w:div>
    <w:div w:id="2022664929">
      <w:bodyDiv w:val="1"/>
      <w:marLeft w:val="0"/>
      <w:marRight w:val="0"/>
      <w:marTop w:val="0"/>
      <w:marBottom w:val="0"/>
      <w:divBdr>
        <w:top w:val="none" w:sz="0" w:space="0" w:color="auto"/>
        <w:left w:val="none" w:sz="0" w:space="0" w:color="auto"/>
        <w:bottom w:val="none" w:sz="0" w:space="0" w:color="auto"/>
        <w:right w:val="none" w:sz="0" w:space="0" w:color="auto"/>
      </w:divBdr>
    </w:div>
    <w:div w:id="2028480101">
      <w:bodyDiv w:val="1"/>
      <w:marLeft w:val="0"/>
      <w:marRight w:val="0"/>
      <w:marTop w:val="0"/>
      <w:marBottom w:val="0"/>
      <w:divBdr>
        <w:top w:val="none" w:sz="0" w:space="0" w:color="auto"/>
        <w:left w:val="none" w:sz="0" w:space="0" w:color="auto"/>
        <w:bottom w:val="none" w:sz="0" w:space="0" w:color="auto"/>
        <w:right w:val="none" w:sz="0" w:space="0" w:color="auto"/>
      </w:divBdr>
    </w:div>
    <w:div w:id="2063744560">
      <w:bodyDiv w:val="1"/>
      <w:marLeft w:val="0"/>
      <w:marRight w:val="0"/>
      <w:marTop w:val="0"/>
      <w:marBottom w:val="0"/>
      <w:divBdr>
        <w:top w:val="none" w:sz="0" w:space="0" w:color="auto"/>
        <w:left w:val="none" w:sz="0" w:space="0" w:color="auto"/>
        <w:bottom w:val="none" w:sz="0" w:space="0" w:color="auto"/>
        <w:right w:val="none" w:sz="0" w:space="0" w:color="auto"/>
      </w:divBdr>
    </w:div>
    <w:div w:id="2064013452">
      <w:bodyDiv w:val="1"/>
      <w:marLeft w:val="0"/>
      <w:marRight w:val="0"/>
      <w:marTop w:val="0"/>
      <w:marBottom w:val="0"/>
      <w:divBdr>
        <w:top w:val="none" w:sz="0" w:space="0" w:color="auto"/>
        <w:left w:val="none" w:sz="0" w:space="0" w:color="auto"/>
        <w:bottom w:val="none" w:sz="0" w:space="0" w:color="auto"/>
        <w:right w:val="none" w:sz="0" w:space="0" w:color="auto"/>
      </w:divBdr>
    </w:div>
    <w:div w:id="2065712289">
      <w:bodyDiv w:val="1"/>
      <w:marLeft w:val="0"/>
      <w:marRight w:val="0"/>
      <w:marTop w:val="0"/>
      <w:marBottom w:val="0"/>
      <w:divBdr>
        <w:top w:val="none" w:sz="0" w:space="0" w:color="auto"/>
        <w:left w:val="none" w:sz="0" w:space="0" w:color="auto"/>
        <w:bottom w:val="none" w:sz="0" w:space="0" w:color="auto"/>
        <w:right w:val="none" w:sz="0" w:space="0" w:color="auto"/>
      </w:divBdr>
    </w:div>
    <w:div w:id="2071537561">
      <w:bodyDiv w:val="1"/>
      <w:marLeft w:val="0"/>
      <w:marRight w:val="0"/>
      <w:marTop w:val="0"/>
      <w:marBottom w:val="0"/>
      <w:divBdr>
        <w:top w:val="none" w:sz="0" w:space="0" w:color="auto"/>
        <w:left w:val="none" w:sz="0" w:space="0" w:color="auto"/>
        <w:bottom w:val="none" w:sz="0" w:space="0" w:color="auto"/>
        <w:right w:val="none" w:sz="0" w:space="0" w:color="auto"/>
      </w:divBdr>
    </w:div>
    <w:div w:id="2073385060">
      <w:bodyDiv w:val="1"/>
      <w:marLeft w:val="0"/>
      <w:marRight w:val="0"/>
      <w:marTop w:val="0"/>
      <w:marBottom w:val="0"/>
      <w:divBdr>
        <w:top w:val="none" w:sz="0" w:space="0" w:color="auto"/>
        <w:left w:val="none" w:sz="0" w:space="0" w:color="auto"/>
        <w:bottom w:val="none" w:sz="0" w:space="0" w:color="auto"/>
        <w:right w:val="none" w:sz="0" w:space="0" w:color="auto"/>
      </w:divBdr>
    </w:div>
    <w:div w:id="2084141156">
      <w:bodyDiv w:val="1"/>
      <w:marLeft w:val="0"/>
      <w:marRight w:val="0"/>
      <w:marTop w:val="0"/>
      <w:marBottom w:val="0"/>
      <w:divBdr>
        <w:top w:val="none" w:sz="0" w:space="0" w:color="auto"/>
        <w:left w:val="none" w:sz="0" w:space="0" w:color="auto"/>
        <w:bottom w:val="none" w:sz="0" w:space="0" w:color="auto"/>
        <w:right w:val="none" w:sz="0" w:space="0" w:color="auto"/>
      </w:divBdr>
    </w:div>
    <w:div w:id="2086105582">
      <w:bodyDiv w:val="1"/>
      <w:marLeft w:val="0"/>
      <w:marRight w:val="0"/>
      <w:marTop w:val="0"/>
      <w:marBottom w:val="0"/>
      <w:divBdr>
        <w:top w:val="none" w:sz="0" w:space="0" w:color="auto"/>
        <w:left w:val="none" w:sz="0" w:space="0" w:color="auto"/>
        <w:bottom w:val="none" w:sz="0" w:space="0" w:color="auto"/>
        <w:right w:val="none" w:sz="0" w:space="0" w:color="auto"/>
      </w:divBdr>
    </w:div>
    <w:div w:id="2091847201">
      <w:bodyDiv w:val="1"/>
      <w:marLeft w:val="0"/>
      <w:marRight w:val="0"/>
      <w:marTop w:val="0"/>
      <w:marBottom w:val="0"/>
      <w:divBdr>
        <w:top w:val="none" w:sz="0" w:space="0" w:color="auto"/>
        <w:left w:val="none" w:sz="0" w:space="0" w:color="auto"/>
        <w:bottom w:val="none" w:sz="0" w:space="0" w:color="auto"/>
        <w:right w:val="none" w:sz="0" w:space="0" w:color="auto"/>
      </w:divBdr>
    </w:div>
    <w:div w:id="2103183740">
      <w:bodyDiv w:val="1"/>
      <w:marLeft w:val="0"/>
      <w:marRight w:val="0"/>
      <w:marTop w:val="0"/>
      <w:marBottom w:val="0"/>
      <w:divBdr>
        <w:top w:val="none" w:sz="0" w:space="0" w:color="auto"/>
        <w:left w:val="none" w:sz="0" w:space="0" w:color="auto"/>
        <w:bottom w:val="none" w:sz="0" w:space="0" w:color="auto"/>
        <w:right w:val="none" w:sz="0" w:space="0" w:color="auto"/>
      </w:divBdr>
    </w:div>
    <w:div w:id="2117820452">
      <w:bodyDiv w:val="1"/>
      <w:marLeft w:val="0"/>
      <w:marRight w:val="0"/>
      <w:marTop w:val="0"/>
      <w:marBottom w:val="0"/>
      <w:divBdr>
        <w:top w:val="none" w:sz="0" w:space="0" w:color="auto"/>
        <w:left w:val="none" w:sz="0" w:space="0" w:color="auto"/>
        <w:bottom w:val="none" w:sz="0" w:space="0" w:color="auto"/>
        <w:right w:val="none" w:sz="0" w:space="0" w:color="auto"/>
      </w:divBdr>
    </w:div>
    <w:div w:id="2126800933">
      <w:bodyDiv w:val="1"/>
      <w:marLeft w:val="0"/>
      <w:marRight w:val="0"/>
      <w:marTop w:val="0"/>
      <w:marBottom w:val="0"/>
      <w:divBdr>
        <w:top w:val="none" w:sz="0" w:space="0" w:color="auto"/>
        <w:left w:val="none" w:sz="0" w:space="0" w:color="auto"/>
        <w:bottom w:val="none" w:sz="0" w:space="0" w:color="auto"/>
        <w:right w:val="none" w:sz="0" w:space="0" w:color="auto"/>
      </w:divBdr>
    </w:div>
    <w:div w:id="2129811543">
      <w:bodyDiv w:val="1"/>
      <w:marLeft w:val="0"/>
      <w:marRight w:val="0"/>
      <w:marTop w:val="0"/>
      <w:marBottom w:val="0"/>
      <w:divBdr>
        <w:top w:val="none" w:sz="0" w:space="0" w:color="auto"/>
        <w:left w:val="none" w:sz="0" w:space="0" w:color="auto"/>
        <w:bottom w:val="none" w:sz="0" w:space="0" w:color="auto"/>
        <w:right w:val="none" w:sz="0" w:space="0" w:color="auto"/>
      </w:divBdr>
    </w:div>
    <w:div w:id="2147384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bbb38854-3e45-482f-92c6-a242d567e60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EF653A3AC69E6B43A8D92A0B476B496C" ma:contentTypeVersion="16" ma:contentTypeDescription="Crear nuevo documento." ma:contentTypeScope="" ma:versionID="cf705568070a9a48c51a1084fb4c14bf">
  <xsd:schema xmlns:xsd="http://www.w3.org/2001/XMLSchema" xmlns:xs="http://www.w3.org/2001/XMLSchema" xmlns:p="http://schemas.microsoft.com/office/2006/metadata/properties" xmlns:ns3="31d64de4-d8e2-40b3-b639-851d770db68e" xmlns:ns4="bbb38854-3e45-482f-92c6-a242d567e606" targetNamespace="http://schemas.microsoft.com/office/2006/metadata/properties" ma:root="true" ma:fieldsID="43934c0fb18c0b5b8bca6d878b2b033b" ns3:_="" ns4:_="">
    <xsd:import namespace="31d64de4-d8e2-40b3-b639-851d770db68e"/>
    <xsd:import namespace="bbb38854-3e45-482f-92c6-a242d567e60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d64de4-d8e2-40b3-b639-851d770db68e"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b38854-3e45-482f-92c6-a242d567e60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B09D82-5CEB-4CC8-9BAD-A0FA29CC665C}">
  <ds:schemaRefs>
    <ds:schemaRef ds:uri="http://schemas.microsoft.com/sharepoint/v3/contenttype/forms"/>
  </ds:schemaRefs>
</ds:datastoreItem>
</file>

<file path=customXml/itemProps2.xml><?xml version="1.0" encoding="utf-8"?>
<ds:datastoreItem xmlns:ds="http://schemas.openxmlformats.org/officeDocument/2006/customXml" ds:itemID="{C8E028EF-DA4C-42BA-B925-7DCDFFC49C49}">
  <ds:schemaRefs>
    <ds:schemaRef ds:uri="http://schemas.openxmlformats.org/officeDocument/2006/bibliography"/>
  </ds:schemaRefs>
</ds:datastoreItem>
</file>

<file path=customXml/itemProps3.xml><?xml version="1.0" encoding="utf-8"?>
<ds:datastoreItem xmlns:ds="http://schemas.openxmlformats.org/officeDocument/2006/customXml" ds:itemID="{F3132C00-D221-4FCA-A4C2-E63A8CF74658}">
  <ds:schemaRefs>
    <ds:schemaRef ds:uri="http://schemas.microsoft.com/office/2006/metadata/properties"/>
    <ds:schemaRef ds:uri="http://schemas.microsoft.com/office/infopath/2007/PartnerControls"/>
    <ds:schemaRef ds:uri="bbb38854-3e45-482f-92c6-a242d567e606"/>
  </ds:schemaRefs>
</ds:datastoreItem>
</file>

<file path=customXml/itemProps4.xml><?xml version="1.0" encoding="utf-8"?>
<ds:datastoreItem xmlns:ds="http://schemas.openxmlformats.org/officeDocument/2006/customXml" ds:itemID="{386F3BD4-ED4F-45B4-8CD0-08B6E19245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d64de4-d8e2-40b3-b639-851d770db68e"/>
    <ds:schemaRef ds:uri="bbb38854-3e45-482f-92c6-a242d567e6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d321262-f092-4e84-bb7c-97bc5421bd2b}" enabled="0" method="" siteId="{7d321262-f092-4e84-bb7c-97bc5421bd2b}" removed="1"/>
</clbl:labelList>
</file>

<file path=docProps/app.xml><?xml version="1.0" encoding="utf-8"?>
<Properties xmlns="http://schemas.openxmlformats.org/officeDocument/2006/extended-properties" xmlns:vt="http://schemas.openxmlformats.org/officeDocument/2006/docPropsVTypes">
  <Template>Normal</Template>
  <TotalTime>1</TotalTime>
  <Pages>5</Pages>
  <Words>1588</Words>
  <Characters>8734</Characters>
  <Application>Microsoft Office Word</Application>
  <DocSecurity>4</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Osvaldo Corredor Molano</dc:creator>
  <cp:keywords/>
  <dc:description/>
  <cp:lastModifiedBy>Adriana Milena Lopez Vasquez</cp:lastModifiedBy>
  <cp:revision>2</cp:revision>
  <dcterms:created xsi:type="dcterms:W3CDTF">2025-08-04T23:34:00Z</dcterms:created>
  <dcterms:modified xsi:type="dcterms:W3CDTF">2025-08-04T23:34:00Z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0x010100EF653A3AC69E6B43A8D92A0B476B496C</vt:lpwstr>
  </property>
</Properties>
</file>