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59764" w14:textId="77777777" w:rsidR="0026343E" w:rsidRPr="00813DB9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7A4DD44B" w14:textId="0D412282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813DB9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813DB9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813DB9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3DD87001" w:rsidR="00134BB7" w:rsidRPr="00813DB9" w:rsidRDefault="00073FD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Anserma</w:t>
      </w:r>
      <w:r w:rsidR="00A16219">
        <w:rPr>
          <w:bCs/>
          <w:color w:val="000000" w:themeColor="text1"/>
          <w:sz w:val="22"/>
          <w:szCs w:val="22"/>
        </w:rPr>
        <w:t>,</w:t>
      </w:r>
      <w:r w:rsidRPr="00813DB9">
        <w:rPr>
          <w:bCs/>
          <w:color w:val="000000" w:themeColor="text1"/>
          <w:sz w:val="22"/>
          <w:szCs w:val="22"/>
        </w:rPr>
        <w:t xml:space="preserve"> Caldas, </w:t>
      </w:r>
      <w:r w:rsidR="00D65D56">
        <w:rPr>
          <w:bCs/>
          <w:color w:val="000000" w:themeColor="text1"/>
          <w:sz w:val="22"/>
          <w:szCs w:val="22"/>
        </w:rPr>
        <w:t>septiembre</w:t>
      </w:r>
      <w:r w:rsidR="006E6943">
        <w:rPr>
          <w:bCs/>
          <w:color w:val="000000" w:themeColor="text1"/>
          <w:sz w:val="22"/>
          <w:szCs w:val="22"/>
        </w:rPr>
        <w:t xml:space="preserve"> 2025</w:t>
      </w:r>
    </w:p>
    <w:p w14:paraId="71B28C5D" w14:textId="77777777" w:rsidR="00AB1A03" w:rsidRPr="00813DB9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A16219" w:rsidRDefault="00134BB7" w:rsidP="0026343E">
      <w:pPr>
        <w:tabs>
          <w:tab w:val="left" w:pos="142"/>
        </w:tabs>
        <w:ind w:left="-142" w:right="-1"/>
        <w:rPr>
          <w:b/>
          <w:bCs/>
          <w:color w:val="000000" w:themeColor="text1"/>
          <w:sz w:val="22"/>
          <w:szCs w:val="22"/>
        </w:rPr>
      </w:pPr>
      <w:r w:rsidRPr="00A16219">
        <w:rPr>
          <w:b/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813DB9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53458B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53458B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7E524058" w:rsidR="00134BB7" w:rsidRPr="0053458B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3458B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24BB90ED" w14:textId="77777777" w:rsidR="00C1587F" w:rsidRPr="0053458B" w:rsidRDefault="00C1587F" w:rsidP="00C1587F">
      <w:pPr>
        <w:jc w:val="both"/>
        <w:rPr>
          <w:sz w:val="22"/>
          <w:szCs w:val="22"/>
        </w:rPr>
      </w:pPr>
    </w:p>
    <w:p w14:paraId="374F6D79" w14:textId="77777777" w:rsidR="0053458B" w:rsidRPr="0053458B" w:rsidRDefault="0053458B" w:rsidP="0053458B">
      <w:pPr>
        <w:jc w:val="both"/>
        <w:rPr>
          <w:b/>
          <w:sz w:val="22"/>
          <w:szCs w:val="22"/>
        </w:rPr>
      </w:pPr>
      <w:r w:rsidRPr="0053458B">
        <w:rPr>
          <w:b/>
          <w:sz w:val="22"/>
          <w:szCs w:val="22"/>
        </w:rPr>
        <w:t>CONDICIONES TECNICAS EXIGIDAS:</w:t>
      </w:r>
    </w:p>
    <w:p w14:paraId="7D279DB6" w14:textId="77777777" w:rsidR="0053458B" w:rsidRPr="0053458B" w:rsidRDefault="0053458B" w:rsidP="0053458B">
      <w:pPr>
        <w:jc w:val="both"/>
        <w:rPr>
          <w:sz w:val="22"/>
          <w:szCs w:val="22"/>
        </w:rPr>
      </w:pPr>
    </w:p>
    <w:p w14:paraId="73DA3863" w14:textId="77777777" w:rsidR="0053458B" w:rsidRPr="0053458B" w:rsidRDefault="0053458B" w:rsidP="0053458B">
      <w:pPr>
        <w:jc w:val="both"/>
        <w:rPr>
          <w:sz w:val="22"/>
          <w:szCs w:val="22"/>
        </w:rPr>
      </w:pPr>
      <w:r w:rsidRPr="0053458B">
        <w:rPr>
          <w:sz w:val="22"/>
          <w:szCs w:val="22"/>
        </w:rPr>
        <w:t>El objeto de este proceso contractual debe responder a las siguientes descripciones y especificaciones técnicas:</w:t>
      </w:r>
      <w:bookmarkStart w:id="1" w:name="_GoBack"/>
      <w:bookmarkEnd w:id="1"/>
    </w:p>
    <w:p w14:paraId="15B2361D" w14:textId="77777777" w:rsidR="0053458B" w:rsidRPr="0053458B" w:rsidRDefault="0053458B" w:rsidP="0053458B">
      <w:pPr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6662"/>
      </w:tblGrid>
      <w:tr w:rsidR="0053458B" w:rsidRPr="0053458B" w14:paraId="540A59D3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70D2ABA8" w14:textId="77777777" w:rsidR="0053458B" w:rsidRPr="0053458B" w:rsidRDefault="0053458B" w:rsidP="000031C3">
            <w:pPr>
              <w:spacing w:after="38"/>
              <w:rPr>
                <w:b/>
                <w:bCs/>
                <w:sz w:val="20"/>
              </w:rPr>
            </w:pPr>
            <w:r w:rsidRPr="0053458B">
              <w:rPr>
                <w:b/>
                <w:bCs/>
                <w:sz w:val="20"/>
              </w:rPr>
              <w:t>ITEM</w:t>
            </w:r>
          </w:p>
        </w:tc>
        <w:tc>
          <w:tcPr>
            <w:tcW w:w="6662" w:type="dxa"/>
            <w:hideMark/>
          </w:tcPr>
          <w:p w14:paraId="5D1043EA" w14:textId="77777777" w:rsidR="0053458B" w:rsidRPr="0053458B" w:rsidRDefault="0053458B" w:rsidP="000031C3">
            <w:pPr>
              <w:spacing w:after="38"/>
              <w:rPr>
                <w:b/>
                <w:bCs/>
                <w:sz w:val="20"/>
              </w:rPr>
            </w:pPr>
            <w:r w:rsidRPr="0053458B">
              <w:rPr>
                <w:b/>
                <w:bCs/>
                <w:sz w:val="20"/>
              </w:rPr>
              <w:t>CONCEPTO</w:t>
            </w:r>
          </w:p>
        </w:tc>
      </w:tr>
      <w:tr w:rsidR="0053458B" w:rsidRPr="0053458B" w14:paraId="0F114DBA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C24CA1F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</w:t>
            </w:r>
          </w:p>
        </w:tc>
        <w:tc>
          <w:tcPr>
            <w:tcW w:w="6662" w:type="dxa"/>
            <w:hideMark/>
          </w:tcPr>
          <w:p w14:paraId="1A6AD244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Instalación y nivelación de bandeja (30 </w:t>
            </w:r>
            <w:proofErr w:type="spellStart"/>
            <w:r w:rsidRPr="0053458B">
              <w:rPr>
                <w:sz w:val="20"/>
              </w:rPr>
              <w:t>mts</w:t>
            </w:r>
            <w:proofErr w:type="spellEnd"/>
            <w:r w:rsidRPr="0053458B">
              <w:rPr>
                <w:sz w:val="20"/>
              </w:rPr>
              <w:t>)</w:t>
            </w:r>
          </w:p>
        </w:tc>
      </w:tr>
      <w:tr w:rsidR="0053458B" w:rsidRPr="0053458B" w14:paraId="3200F7DD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5DF95F0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</w:t>
            </w:r>
          </w:p>
        </w:tc>
        <w:tc>
          <w:tcPr>
            <w:tcW w:w="6662" w:type="dxa"/>
            <w:hideMark/>
          </w:tcPr>
          <w:p w14:paraId="0D87E8F7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Reubicación y organización de cableado</w:t>
            </w:r>
          </w:p>
        </w:tc>
      </w:tr>
      <w:tr w:rsidR="0053458B" w:rsidRPr="0053458B" w14:paraId="290BEBC4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6A31B299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3</w:t>
            </w:r>
          </w:p>
        </w:tc>
        <w:tc>
          <w:tcPr>
            <w:tcW w:w="6662" w:type="dxa"/>
            <w:hideMark/>
          </w:tcPr>
          <w:p w14:paraId="0F9D8535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Anclajes, tornillería y accesorios menores</w:t>
            </w:r>
          </w:p>
        </w:tc>
      </w:tr>
      <w:tr w:rsidR="0053458B" w:rsidRPr="0053458B" w14:paraId="11DE754A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496089CE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4</w:t>
            </w:r>
          </w:p>
        </w:tc>
        <w:tc>
          <w:tcPr>
            <w:tcW w:w="6662" w:type="dxa"/>
            <w:hideMark/>
          </w:tcPr>
          <w:p w14:paraId="1793883E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Segmentación de zonas </w:t>
            </w:r>
            <w:proofErr w:type="spellStart"/>
            <w:r w:rsidRPr="0053458B">
              <w:rPr>
                <w:sz w:val="20"/>
              </w:rPr>
              <w:t>WiFi</w:t>
            </w:r>
            <w:proofErr w:type="spellEnd"/>
            <w:r w:rsidRPr="0053458B">
              <w:rPr>
                <w:sz w:val="20"/>
              </w:rPr>
              <w:t>, distribución de cargas y asignación de VLAN</w:t>
            </w:r>
          </w:p>
        </w:tc>
      </w:tr>
      <w:tr w:rsidR="0053458B" w:rsidRPr="0053458B" w14:paraId="220522F7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1E46454B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5</w:t>
            </w:r>
          </w:p>
        </w:tc>
        <w:tc>
          <w:tcPr>
            <w:tcW w:w="6662" w:type="dxa"/>
            <w:hideMark/>
          </w:tcPr>
          <w:p w14:paraId="08DD0493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Certificación básica de puntos de red</w:t>
            </w:r>
          </w:p>
        </w:tc>
      </w:tr>
      <w:tr w:rsidR="0053458B" w:rsidRPr="0053458B" w14:paraId="2FF41DC2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3A1B33F9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6</w:t>
            </w:r>
          </w:p>
        </w:tc>
        <w:tc>
          <w:tcPr>
            <w:tcW w:w="6662" w:type="dxa"/>
            <w:hideMark/>
          </w:tcPr>
          <w:p w14:paraId="40A5B3EB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Sustitución de conectores RJ45 dañados</w:t>
            </w:r>
          </w:p>
        </w:tc>
      </w:tr>
      <w:tr w:rsidR="0053458B" w:rsidRPr="0053458B" w14:paraId="696D13A8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432657B8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7</w:t>
            </w:r>
          </w:p>
        </w:tc>
        <w:tc>
          <w:tcPr>
            <w:tcW w:w="6662" w:type="dxa"/>
            <w:hideMark/>
          </w:tcPr>
          <w:p w14:paraId="3100092F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Revisión de </w:t>
            </w:r>
            <w:proofErr w:type="spellStart"/>
            <w:r w:rsidRPr="0053458B">
              <w:rPr>
                <w:sz w:val="20"/>
              </w:rPr>
              <w:t>jacks</w:t>
            </w:r>
            <w:proofErr w:type="spellEnd"/>
            <w:r w:rsidRPr="0053458B">
              <w:rPr>
                <w:sz w:val="20"/>
              </w:rPr>
              <w:t xml:space="preserve"> en </w:t>
            </w:r>
            <w:proofErr w:type="spellStart"/>
            <w:r w:rsidRPr="0053458B">
              <w:rPr>
                <w:sz w:val="20"/>
              </w:rPr>
              <w:t>faceplates</w:t>
            </w:r>
            <w:proofErr w:type="spellEnd"/>
          </w:p>
        </w:tc>
      </w:tr>
      <w:tr w:rsidR="0053458B" w:rsidRPr="0053458B" w14:paraId="5E62D0F3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18980E18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8</w:t>
            </w:r>
          </w:p>
        </w:tc>
        <w:tc>
          <w:tcPr>
            <w:tcW w:w="6662" w:type="dxa"/>
            <w:hideMark/>
          </w:tcPr>
          <w:p w14:paraId="1C615E13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Organización de </w:t>
            </w:r>
            <w:proofErr w:type="spellStart"/>
            <w:r w:rsidRPr="0053458B">
              <w:rPr>
                <w:sz w:val="20"/>
              </w:rPr>
              <w:t>patch</w:t>
            </w:r>
            <w:proofErr w:type="spellEnd"/>
            <w:r w:rsidRPr="0053458B">
              <w:rPr>
                <w:sz w:val="20"/>
              </w:rPr>
              <w:t xml:space="preserve"> </w:t>
            </w:r>
            <w:proofErr w:type="spellStart"/>
            <w:r w:rsidRPr="0053458B">
              <w:rPr>
                <w:sz w:val="20"/>
              </w:rPr>
              <w:t>cords</w:t>
            </w:r>
            <w:proofErr w:type="spellEnd"/>
          </w:p>
        </w:tc>
      </w:tr>
      <w:tr w:rsidR="0053458B" w:rsidRPr="0053458B" w14:paraId="1D09523A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FF6D02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9</w:t>
            </w:r>
          </w:p>
        </w:tc>
        <w:tc>
          <w:tcPr>
            <w:tcW w:w="6662" w:type="dxa"/>
            <w:hideMark/>
          </w:tcPr>
          <w:p w14:paraId="0A9BFB6E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Etiquetado de puertos en rack</w:t>
            </w:r>
          </w:p>
        </w:tc>
      </w:tr>
      <w:tr w:rsidR="0053458B" w:rsidRPr="0053458B" w14:paraId="35DC82BD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9A43571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10</w:t>
            </w:r>
          </w:p>
        </w:tc>
        <w:tc>
          <w:tcPr>
            <w:tcW w:w="6662" w:type="dxa"/>
            <w:hideMark/>
          </w:tcPr>
          <w:p w14:paraId="7BA2F6A1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Mantenimiento de </w:t>
            </w:r>
            <w:proofErr w:type="spellStart"/>
            <w:r w:rsidRPr="0053458B">
              <w:rPr>
                <w:sz w:val="20"/>
              </w:rPr>
              <w:t>routers</w:t>
            </w:r>
            <w:proofErr w:type="spellEnd"/>
          </w:p>
        </w:tc>
      </w:tr>
      <w:tr w:rsidR="0053458B" w:rsidRPr="0053458B" w14:paraId="7EB851E5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67905710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11</w:t>
            </w:r>
          </w:p>
        </w:tc>
        <w:tc>
          <w:tcPr>
            <w:tcW w:w="6662" w:type="dxa"/>
            <w:hideMark/>
          </w:tcPr>
          <w:p w14:paraId="2768E8D1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Mantenimiento de </w:t>
            </w:r>
            <w:proofErr w:type="spellStart"/>
            <w:r w:rsidRPr="0053458B">
              <w:rPr>
                <w:sz w:val="20"/>
              </w:rPr>
              <w:t>switches</w:t>
            </w:r>
            <w:proofErr w:type="spellEnd"/>
          </w:p>
        </w:tc>
      </w:tr>
      <w:tr w:rsidR="0053458B" w:rsidRPr="0053458B" w14:paraId="320CC286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02AB25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12</w:t>
            </w:r>
          </w:p>
        </w:tc>
        <w:tc>
          <w:tcPr>
            <w:tcW w:w="6662" w:type="dxa"/>
            <w:hideMark/>
          </w:tcPr>
          <w:p w14:paraId="01082F57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Mantenimiento de servidor de red</w:t>
            </w:r>
          </w:p>
        </w:tc>
      </w:tr>
      <w:tr w:rsidR="0053458B" w:rsidRPr="0053458B" w14:paraId="1D33449F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E8F4D15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13</w:t>
            </w:r>
          </w:p>
        </w:tc>
        <w:tc>
          <w:tcPr>
            <w:tcW w:w="6662" w:type="dxa"/>
            <w:hideMark/>
          </w:tcPr>
          <w:p w14:paraId="4A8CF8D8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Reemplazo de pasta térmica en CPU/servidores</w:t>
            </w:r>
          </w:p>
        </w:tc>
      </w:tr>
      <w:tr w:rsidR="0053458B" w:rsidRPr="0053458B" w14:paraId="6187A583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52DC4C8C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14</w:t>
            </w:r>
          </w:p>
        </w:tc>
        <w:tc>
          <w:tcPr>
            <w:tcW w:w="6662" w:type="dxa"/>
            <w:hideMark/>
          </w:tcPr>
          <w:p w14:paraId="687166F5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Actualización de firmware en </w:t>
            </w:r>
            <w:proofErr w:type="spellStart"/>
            <w:r w:rsidRPr="0053458B">
              <w:rPr>
                <w:sz w:val="20"/>
              </w:rPr>
              <w:t>routers</w:t>
            </w:r>
            <w:proofErr w:type="spellEnd"/>
          </w:p>
        </w:tc>
      </w:tr>
      <w:tr w:rsidR="0053458B" w:rsidRPr="0053458B" w14:paraId="637BF7DD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BE56AA2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15</w:t>
            </w:r>
          </w:p>
        </w:tc>
        <w:tc>
          <w:tcPr>
            <w:tcW w:w="6662" w:type="dxa"/>
            <w:hideMark/>
          </w:tcPr>
          <w:p w14:paraId="1B388CBD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Actualización de firmware en </w:t>
            </w:r>
            <w:proofErr w:type="spellStart"/>
            <w:r w:rsidRPr="0053458B">
              <w:rPr>
                <w:sz w:val="20"/>
              </w:rPr>
              <w:t>switches</w:t>
            </w:r>
            <w:proofErr w:type="spellEnd"/>
          </w:p>
        </w:tc>
      </w:tr>
      <w:tr w:rsidR="0053458B" w:rsidRPr="0053458B" w14:paraId="538FD916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5E0C4E2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16</w:t>
            </w:r>
          </w:p>
        </w:tc>
        <w:tc>
          <w:tcPr>
            <w:tcW w:w="6662" w:type="dxa"/>
            <w:hideMark/>
          </w:tcPr>
          <w:p w14:paraId="3AEDE5A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Actualización de firmware en servidor</w:t>
            </w:r>
          </w:p>
        </w:tc>
      </w:tr>
      <w:tr w:rsidR="0053458B" w:rsidRPr="0053458B" w14:paraId="58593A74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5087FB48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17</w:t>
            </w:r>
          </w:p>
        </w:tc>
        <w:tc>
          <w:tcPr>
            <w:tcW w:w="6662" w:type="dxa"/>
            <w:hideMark/>
          </w:tcPr>
          <w:p w14:paraId="0BBFCE47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Limpieza de gabinetes</w:t>
            </w:r>
          </w:p>
        </w:tc>
      </w:tr>
      <w:tr w:rsidR="0053458B" w:rsidRPr="0053458B" w14:paraId="0B9F29B7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72246AF9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18</w:t>
            </w:r>
          </w:p>
        </w:tc>
        <w:tc>
          <w:tcPr>
            <w:tcW w:w="6662" w:type="dxa"/>
            <w:hideMark/>
          </w:tcPr>
          <w:p w14:paraId="7A28D5CE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Limpieza de bandejas y canaletas</w:t>
            </w:r>
          </w:p>
        </w:tc>
      </w:tr>
      <w:tr w:rsidR="0053458B" w:rsidRPr="0053458B" w14:paraId="52005943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740FF7EA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19</w:t>
            </w:r>
          </w:p>
        </w:tc>
        <w:tc>
          <w:tcPr>
            <w:tcW w:w="6662" w:type="dxa"/>
            <w:hideMark/>
          </w:tcPr>
          <w:p w14:paraId="23A6D32E" w14:textId="77777777" w:rsidR="0053458B" w:rsidRPr="0053458B" w:rsidRDefault="0053458B" w:rsidP="000031C3">
            <w:pPr>
              <w:spacing w:after="38"/>
              <w:rPr>
                <w:sz w:val="20"/>
                <w:lang w:val="en-US"/>
              </w:rPr>
            </w:pPr>
            <w:r w:rsidRPr="0053458B">
              <w:rPr>
                <w:sz w:val="20"/>
                <w:lang w:val="en-US"/>
              </w:rPr>
              <w:t>2 und Aruba Instant On AP11</w:t>
            </w:r>
          </w:p>
        </w:tc>
      </w:tr>
      <w:tr w:rsidR="0053458B" w:rsidRPr="0053458B" w14:paraId="71D8FE2C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726D391A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20</w:t>
            </w:r>
          </w:p>
        </w:tc>
        <w:tc>
          <w:tcPr>
            <w:tcW w:w="6662" w:type="dxa"/>
            <w:hideMark/>
          </w:tcPr>
          <w:p w14:paraId="63348B83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10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POE Aruba</w:t>
            </w:r>
          </w:p>
        </w:tc>
      </w:tr>
      <w:tr w:rsidR="0053458B" w:rsidRPr="0053458B" w14:paraId="48A1B9E3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C9BD92B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21</w:t>
            </w:r>
          </w:p>
        </w:tc>
        <w:tc>
          <w:tcPr>
            <w:tcW w:w="6662" w:type="dxa"/>
            <w:hideMark/>
          </w:tcPr>
          <w:p w14:paraId="71E711C5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25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Adaptadores de red </w:t>
            </w:r>
            <w:proofErr w:type="spellStart"/>
            <w:r w:rsidRPr="0053458B">
              <w:rPr>
                <w:sz w:val="20"/>
              </w:rPr>
              <w:t>WiFi</w:t>
            </w:r>
            <w:proofErr w:type="spellEnd"/>
            <w:r w:rsidRPr="0053458B">
              <w:rPr>
                <w:sz w:val="20"/>
              </w:rPr>
              <w:t xml:space="preserve"> USB 300 Mbps</w:t>
            </w:r>
          </w:p>
        </w:tc>
      </w:tr>
      <w:tr w:rsidR="0053458B" w:rsidRPr="0053458B" w14:paraId="3F3D38A4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7F651519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22</w:t>
            </w:r>
          </w:p>
        </w:tc>
        <w:tc>
          <w:tcPr>
            <w:tcW w:w="6662" w:type="dxa"/>
            <w:hideMark/>
          </w:tcPr>
          <w:p w14:paraId="63E765E7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4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Tubos PVC MT 2”</w:t>
            </w:r>
          </w:p>
        </w:tc>
      </w:tr>
      <w:tr w:rsidR="0053458B" w:rsidRPr="0053458B" w14:paraId="454F0260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AB2D0BC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23</w:t>
            </w:r>
          </w:p>
        </w:tc>
        <w:tc>
          <w:tcPr>
            <w:tcW w:w="6662" w:type="dxa"/>
            <w:hideMark/>
          </w:tcPr>
          <w:p w14:paraId="28FE7804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10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Curvas PVC 2”</w:t>
            </w:r>
          </w:p>
        </w:tc>
      </w:tr>
      <w:tr w:rsidR="0053458B" w:rsidRPr="0053458B" w14:paraId="3BE2C3F0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31AFD50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24</w:t>
            </w:r>
          </w:p>
        </w:tc>
        <w:tc>
          <w:tcPr>
            <w:tcW w:w="6662" w:type="dxa"/>
            <w:hideMark/>
          </w:tcPr>
          <w:p w14:paraId="3D7490C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10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Uniones PVC 2”</w:t>
            </w:r>
          </w:p>
        </w:tc>
      </w:tr>
      <w:tr w:rsidR="0053458B" w:rsidRPr="0053458B" w14:paraId="537ABC9F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583AE0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25</w:t>
            </w:r>
          </w:p>
        </w:tc>
        <w:tc>
          <w:tcPr>
            <w:tcW w:w="6662" w:type="dxa"/>
            <w:hideMark/>
          </w:tcPr>
          <w:p w14:paraId="27B7DBDF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2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Cajas de cable UTP Cat6</w:t>
            </w:r>
          </w:p>
        </w:tc>
      </w:tr>
      <w:tr w:rsidR="0053458B" w:rsidRPr="0053458B" w14:paraId="435A9000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26A30BF6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26</w:t>
            </w:r>
          </w:p>
        </w:tc>
        <w:tc>
          <w:tcPr>
            <w:tcW w:w="6662" w:type="dxa"/>
            <w:hideMark/>
          </w:tcPr>
          <w:p w14:paraId="580E9AEE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100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Conectores RJ45 Cat6</w:t>
            </w:r>
          </w:p>
        </w:tc>
      </w:tr>
      <w:tr w:rsidR="0053458B" w:rsidRPr="0053458B" w14:paraId="5C1428A7" w14:textId="77777777" w:rsidTr="000031C3">
        <w:trPr>
          <w:trHeight w:val="390"/>
          <w:jc w:val="center"/>
        </w:trPr>
        <w:tc>
          <w:tcPr>
            <w:tcW w:w="704" w:type="dxa"/>
            <w:noWrap/>
            <w:hideMark/>
          </w:tcPr>
          <w:p w14:paraId="04532D4A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>27</w:t>
            </w:r>
          </w:p>
        </w:tc>
        <w:tc>
          <w:tcPr>
            <w:tcW w:w="6662" w:type="dxa"/>
            <w:hideMark/>
          </w:tcPr>
          <w:p w14:paraId="05FD28D5" w14:textId="77777777" w:rsidR="0053458B" w:rsidRPr="0053458B" w:rsidRDefault="0053458B" w:rsidP="000031C3">
            <w:pPr>
              <w:spacing w:after="38"/>
              <w:rPr>
                <w:sz w:val="20"/>
              </w:rPr>
            </w:pPr>
            <w:r w:rsidRPr="0053458B">
              <w:rPr>
                <w:sz w:val="20"/>
              </w:rPr>
              <w:t xml:space="preserve">20 </w:t>
            </w:r>
            <w:proofErr w:type="spellStart"/>
            <w:r w:rsidRPr="0053458B">
              <w:rPr>
                <w:sz w:val="20"/>
              </w:rPr>
              <w:t>und</w:t>
            </w:r>
            <w:proofErr w:type="spellEnd"/>
            <w:r w:rsidRPr="0053458B">
              <w:rPr>
                <w:sz w:val="20"/>
              </w:rPr>
              <w:t xml:space="preserve"> </w:t>
            </w:r>
            <w:proofErr w:type="spellStart"/>
            <w:r w:rsidRPr="0053458B">
              <w:rPr>
                <w:sz w:val="20"/>
              </w:rPr>
              <w:t>Jacks</w:t>
            </w:r>
            <w:proofErr w:type="spellEnd"/>
            <w:r w:rsidRPr="0053458B">
              <w:rPr>
                <w:sz w:val="20"/>
              </w:rPr>
              <w:t xml:space="preserve"> Cat6</w:t>
            </w:r>
          </w:p>
        </w:tc>
      </w:tr>
      <w:tr w:rsidR="0053458B" w:rsidRPr="0053458B" w14:paraId="1D55AB34" w14:textId="77777777" w:rsidTr="000031C3">
        <w:trPr>
          <w:trHeight w:val="390"/>
          <w:jc w:val="center"/>
        </w:trPr>
        <w:tc>
          <w:tcPr>
            <w:tcW w:w="7366" w:type="dxa"/>
            <w:gridSpan w:val="2"/>
            <w:hideMark/>
          </w:tcPr>
          <w:p w14:paraId="0C686E21" w14:textId="77777777" w:rsidR="0053458B" w:rsidRPr="0053458B" w:rsidRDefault="0053458B" w:rsidP="000031C3">
            <w:pPr>
              <w:spacing w:after="38"/>
              <w:rPr>
                <w:b/>
                <w:bCs/>
                <w:sz w:val="20"/>
              </w:rPr>
            </w:pPr>
            <w:r w:rsidRPr="0053458B">
              <w:rPr>
                <w:b/>
                <w:bCs/>
                <w:sz w:val="20"/>
              </w:rPr>
              <w:t>TOTAL</w:t>
            </w:r>
          </w:p>
        </w:tc>
      </w:tr>
    </w:tbl>
    <w:p w14:paraId="7A959ABE" w14:textId="77777777" w:rsidR="0053458B" w:rsidRPr="0053458B" w:rsidRDefault="0053458B" w:rsidP="0053458B">
      <w:pPr>
        <w:jc w:val="both"/>
        <w:rPr>
          <w:sz w:val="22"/>
          <w:szCs w:val="22"/>
        </w:rPr>
      </w:pPr>
    </w:p>
    <w:p w14:paraId="585E5558" w14:textId="77777777" w:rsidR="0053458B" w:rsidRPr="0053458B" w:rsidRDefault="0053458B" w:rsidP="0053458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391" w:hanging="349"/>
        <w:jc w:val="both"/>
        <w:rPr>
          <w:color w:val="000000"/>
          <w:sz w:val="22"/>
          <w:szCs w:val="22"/>
        </w:rPr>
      </w:pPr>
      <w:r w:rsidRPr="0053458B">
        <w:rPr>
          <w:color w:val="000000"/>
          <w:sz w:val="22"/>
          <w:szCs w:val="22"/>
        </w:rPr>
        <w:t>El contratista debe otorgar una garantía en los equipos y la instalación no menor a 1 año, contado a partir de la entrega del servicio.</w:t>
      </w:r>
    </w:p>
    <w:p w14:paraId="35FD0795" w14:textId="77777777" w:rsidR="0053458B" w:rsidRPr="0053458B" w:rsidRDefault="0053458B" w:rsidP="0053458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91"/>
        <w:jc w:val="both"/>
        <w:rPr>
          <w:color w:val="000000"/>
          <w:sz w:val="22"/>
          <w:szCs w:val="22"/>
        </w:rPr>
      </w:pPr>
    </w:p>
    <w:p w14:paraId="4718A736" w14:textId="77777777" w:rsidR="0053458B" w:rsidRPr="0053458B" w:rsidRDefault="0053458B" w:rsidP="0053458B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spacing w:line="276" w:lineRule="auto"/>
        <w:ind w:left="391" w:hanging="349"/>
        <w:jc w:val="both"/>
        <w:rPr>
          <w:sz w:val="22"/>
          <w:szCs w:val="22"/>
        </w:rPr>
      </w:pPr>
      <w:r w:rsidRPr="0053458B">
        <w:rPr>
          <w:bCs/>
          <w:sz w:val="22"/>
          <w:szCs w:val="22"/>
        </w:rPr>
        <w:t>Los insumos, elementos y equipos utilizados deben ser alta calidad y de marcas reconocidas en el mercado.</w:t>
      </w:r>
    </w:p>
    <w:p w14:paraId="17D3926B" w14:textId="77777777" w:rsidR="0053458B" w:rsidRPr="0053458B" w:rsidRDefault="0053458B" w:rsidP="0053458B">
      <w:pPr>
        <w:pStyle w:val="Prrafodelista"/>
        <w:rPr>
          <w:rFonts w:ascii="Arial" w:hAnsi="Arial" w:cs="Arial"/>
          <w:sz w:val="22"/>
          <w:szCs w:val="22"/>
        </w:rPr>
      </w:pPr>
    </w:p>
    <w:p w14:paraId="101E302B" w14:textId="2AA4D782" w:rsidR="00D65D56" w:rsidRPr="0053458B" w:rsidRDefault="0053458B" w:rsidP="0053458B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  <w:r w:rsidRPr="0053458B">
        <w:rPr>
          <w:rFonts w:ascii="Arial" w:hAnsi="Arial" w:cs="Arial"/>
          <w:sz w:val="22"/>
          <w:szCs w:val="22"/>
        </w:rPr>
        <w:t>Las herramientas y demás equipos necesarios así mismo su traslado, estarán por cuenta y riesgo del contratista.</w:t>
      </w:r>
    </w:p>
    <w:p w14:paraId="0B86BC29" w14:textId="4AED2651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06E3DED3" w14:textId="6EE7FF9E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55464EBA" w14:textId="05471901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1396F044" w14:textId="208C1D53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3A4DAA9B" w14:textId="5096D1A7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44F5C93C" w14:textId="2435ED46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43DC4E2D" w14:textId="75AFF394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7A206FCB" w14:textId="496DC8D7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13BEB0F5" w14:textId="15975A1C" w:rsidR="00D65D56" w:rsidRDefault="00D65D56" w:rsidP="00D65D56">
      <w:pPr>
        <w:pStyle w:val="Prrafodelista"/>
        <w:ind w:left="426"/>
        <w:jc w:val="both"/>
        <w:rPr>
          <w:rFonts w:ascii="Arial" w:hAnsi="Arial" w:cs="Arial"/>
          <w:sz w:val="22"/>
          <w:szCs w:val="22"/>
        </w:rPr>
      </w:pPr>
    </w:p>
    <w:p w14:paraId="6A689300" w14:textId="77777777" w:rsidR="00D65D56" w:rsidRPr="00D65D56" w:rsidRDefault="00D65D56" w:rsidP="00D65D56">
      <w:pPr>
        <w:pStyle w:val="Prrafodelista"/>
        <w:ind w:left="426"/>
        <w:jc w:val="both"/>
        <w:rPr>
          <w:rFonts w:ascii="Arial" w:eastAsia="Arial" w:hAnsi="Arial" w:cs="Arial"/>
          <w:bCs/>
          <w:sz w:val="22"/>
          <w:szCs w:val="22"/>
          <w:lang w:val="es-ES_tradnl"/>
        </w:rPr>
      </w:pPr>
    </w:p>
    <w:p w14:paraId="76BE9FAB" w14:textId="77777777" w:rsidR="00AB1A03" w:rsidRPr="00813DB9" w:rsidRDefault="00AB1A03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7254DCEC" w:rsidR="00134BB7" w:rsidRPr="00813DB9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_________________________________________</w:t>
      </w:r>
    </w:p>
    <w:p w14:paraId="198A9813" w14:textId="408EB93C" w:rsidR="009E4832" w:rsidRPr="00813DB9" w:rsidRDefault="00134BB7" w:rsidP="00C270E8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813DB9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</w:p>
    <w:sectPr w:rsidR="009E4832" w:rsidRPr="00813DB9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10AF7D" w14:textId="77777777" w:rsidR="00F32708" w:rsidRDefault="00F32708">
      <w:r>
        <w:separator/>
      </w:r>
    </w:p>
  </w:endnote>
  <w:endnote w:type="continuationSeparator" w:id="0">
    <w:p w14:paraId="53C14D0F" w14:textId="77777777" w:rsidR="00F32708" w:rsidRDefault="00F3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altName w:val="Times New Roman"/>
    <w:charset w:val="4D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754C1" w14:textId="77777777" w:rsidR="004E7A83" w:rsidRDefault="004E7A83" w:rsidP="004E7A83">
    <w:pPr>
      <w:pStyle w:val="Piedepgina"/>
      <w:jc w:val="center"/>
      <w:rPr>
        <w:rFonts w:ascii="Montserrat Medium" w:hAnsi="Montserrat Medium"/>
        <w:color w:val="7F7F7F" w:themeColor="text1" w:themeTint="80"/>
        <w:sz w:val="18"/>
        <w:lang w:eastAsia="ar-SA"/>
      </w:rPr>
    </w:pPr>
  </w:p>
  <w:p w14:paraId="54FB41A2" w14:textId="77777777" w:rsidR="004E7A83" w:rsidRDefault="004E7A83" w:rsidP="004E7A83">
    <w:pPr>
      <w:pStyle w:val="Piedepgina"/>
      <w:jc w:val="center"/>
      <w:rPr>
        <w:color w:val="7F7F7F" w:themeColor="text1" w:themeTint="80"/>
        <w:sz w:val="18"/>
      </w:rPr>
    </w:pPr>
    <w:r>
      <w:rPr>
        <w:color w:val="7F7F7F" w:themeColor="text1" w:themeTint="80"/>
        <w:sz w:val="18"/>
      </w:rPr>
      <w:t xml:space="preserve">CENTRO ADMINISTRATIVO MUNICIPAL / Cl. 7 entre carreras 4 y 5 / Anserma Caldas, Colombia </w:t>
    </w:r>
  </w:p>
  <w:p w14:paraId="4611D5AB" w14:textId="77777777" w:rsidR="004E7A83" w:rsidRDefault="004E7A83" w:rsidP="004E7A83">
    <w:pPr>
      <w:pStyle w:val="Piedepgina"/>
      <w:jc w:val="center"/>
      <w:rPr>
        <w:color w:val="7F7F7F" w:themeColor="text1" w:themeTint="80"/>
        <w:sz w:val="18"/>
      </w:rPr>
    </w:pPr>
    <w:r>
      <w:rPr>
        <w:color w:val="7F7F7F" w:themeColor="text1" w:themeTint="80"/>
        <w:sz w:val="18"/>
      </w:rPr>
      <w:t>Teléfono: +57 321 7827770 / Código Postal 177080 alcaldia@anserma-caldas.gov.co</w:t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4E7A83" w14:paraId="22382FEE" w14:textId="77777777" w:rsidTr="004E7A83"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353ED797" w14:textId="77777777" w:rsidR="004E7A83" w:rsidRDefault="004E7A83" w:rsidP="004E7A83">
          <w:pPr>
            <w:jc w:val="center"/>
            <w:rPr>
              <w:b/>
              <w:color w:val="7F7F7F" w:themeColor="text1" w:themeTint="80"/>
              <w:sz w:val="16"/>
            </w:rPr>
          </w:pPr>
          <w:r>
            <w:rPr>
              <w:b/>
              <w:color w:val="7F7F7F" w:themeColor="text1" w:themeTint="80"/>
              <w:sz w:val="16"/>
            </w:rPr>
            <w:t>Proceso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46E186DC" w14:textId="77777777" w:rsidR="004E7A83" w:rsidRDefault="004E7A83" w:rsidP="004E7A83">
          <w:pPr>
            <w:jc w:val="center"/>
            <w:rPr>
              <w:b/>
              <w:color w:val="7F7F7F" w:themeColor="text1" w:themeTint="80"/>
              <w:sz w:val="16"/>
            </w:rPr>
          </w:pPr>
          <w:r>
            <w:rPr>
              <w:b/>
              <w:color w:val="7F7F7F" w:themeColor="text1" w:themeTint="80"/>
              <w:sz w:val="16"/>
            </w:rPr>
            <w:t>Dependencia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54FF78F1" w14:textId="77777777" w:rsidR="004E7A83" w:rsidRDefault="004E7A83" w:rsidP="004E7A83">
          <w:pPr>
            <w:jc w:val="center"/>
            <w:rPr>
              <w:b/>
              <w:color w:val="7F7F7F" w:themeColor="text1" w:themeTint="80"/>
              <w:sz w:val="16"/>
            </w:rPr>
          </w:pPr>
          <w:r>
            <w:rPr>
              <w:b/>
              <w:color w:val="7F7F7F" w:themeColor="text1" w:themeTint="80"/>
              <w:sz w:val="16"/>
            </w:rPr>
            <w:t>Versión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7CF9947" w14:textId="77777777" w:rsidR="004E7A83" w:rsidRDefault="004E7A83" w:rsidP="004E7A83">
          <w:pPr>
            <w:jc w:val="center"/>
            <w:rPr>
              <w:b/>
              <w:color w:val="7F7F7F" w:themeColor="text1" w:themeTint="80"/>
              <w:sz w:val="16"/>
            </w:rPr>
          </w:pPr>
          <w:r>
            <w:rPr>
              <w:b/>
              <w:color w:val="7F7F7F" w:themeColor="text1" w:themeTint="80"/>
              <w:sz w:val="16"/>
            </w:rPr>
            <w:t>Página</w:t>
          </w:r>
        </w:p>
      </w:tc>
    </w:tr>
    <w:tr w:rsidR="004E7A83" w14:paraId="19405D67" w14:textId="77777777" w:rsidTr="004E7A83"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60938FF5" w14:textId="77777777" w:rsidR="004E7A83" w:rsidRDefault="004E7A83" w:rsidP="004E7A83">
          <w:pPr>
            <w:jc w:val="center"/>
            <w:rPr>
              <w:color w:val="7F7F7F" w:themeColor="text1" w:themeTint="80"/>
              <w:sz w:val="16"/>
            </w:rPr>
          </w:pPr>
          <w:r>
            <w:rPr>
              <w:color w:val="7F7F7F" w:themeColor="text1" w:themeTint="80"/>
              <w:sz w:val="16"/>
            </w:rPr>
            <w:t>Oficio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8068352" w14:textId="77777777" w:rsidR="004E7A83" w:rsidRDefault="004E7A83" w:rsidP="004E7A83">
          <w:pPr>
            <w:jc w:val="center"/>
            <w:rPr>
              <w:color w:val="7F7F7F" w:themeColor="text1" w:themeTint="80"/>
              <w:sz w:val="16"/>
            </w:rPr>
          </w:pPr>
          <w:r>
            <w:rPr>
              <w:color w:val="7F7F7F" w:themeColor="text1" w:themeTint="80"/>
              <w:sz w:val="16"/>
            </w:rPr>
            <w:t>Oficina Jurídica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4CE8A80C" w14:textId="77777777" w:rsidR="004E7A83" w:rsidRDefault="004E7A83" w:rsidP="004E7A83">
          <w:pPr>
            <w:jc w:val="center"/>
            <w:rPr>
              <w:color w:val="7F7F7F" w:themeColor="text1" w:themeTint="80"/>
              <w:sz w:val="16"/>
            </w:rPr>
          </w:pPr>
          <w:r>
            <w:rPr>
              <w:color w:val="7F7F7F" w:themeColor="text1" w:themeTint="80"/>
              <w:sz w:val="16"/>
            </w:rPr>
            <w:t>V3 Enero 02 de 2025</w:t>
          </w:r>
        </w:p>
      </w:tc>
      <w:tc>
        <w:tcPr>
          <w:tcW w:w="22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483A43C" w14:textId="0F1AE4FD" w:rsidR="004E7A83" w:rsidRDefault="004E7A83" w:rsidP="004E7A83">
          <w:pPr>
            <w:jc w:val="center"/>
            <w:rPr>
              <w:color w:val="7F7F7F" w:themeColor="text1" w:themeTint="80"/>
              <w:sz w:val="16"/>
            </w:rPr>
          </w:pPr>
          <w:r>
            <w:rPr>
              <w:color w:val="7F7F7F" w:themeColor="text1" w:themeTint="80"/>
              <w:sz w:val="16"/>
            </w:rPr>
            <w:fldChar w:fldCharType="begin"/>
          </w:r>
          <w:r>
            <w:rPr>
              <w:color w:val="7F7F7F" w:themeColor="text1" w:themeTint="80"/>
              <w:sz w:val="16"/>
            </w:rPr>
            <w:instrText>PAGE   \* MERGEFORMAT</w:instrText>
          </w:r>
          <w:r>
            <w:rPr>
              <w:color w:val="7F7F7F" w:themeColor="text1" w:themeTint="80"/>
              <w:sz w:val="16"/>
            </w:rPr>
            <w:fldChar w:fldCharType="separate"/>
          </w:r>
          <w:r w:rsidR="0053458B">
            <w:rPr>
              <w:noProof/>
              <w:color w:val="7F7F7F" w:themeColor="text1" w:themeTint="80"/>
              <w:sz w:val="16"/>
            </w:rPr>
            <w:t>2</w:t>
          </w:r>
          <w:r>
            <w:rPr>
              <w:color w:val="7F7F7F" w:themeColor="text1" w:themeTint="80"/>
              <w:sz w:val="16"/>
            </w:rPr>
            <w:fldChar w:fldCharType="end"/>
          </w:r>
        </w:p>
      </w:tc>
    </w:tr>
  </w:tbl>
  <w:p w14:paraId="11C9FE90" w14:textId="77777777" w:rsidR="0026343E" w:rsidRPr="0026343E" w:rsidRDefault="0026343E" w:rsidP="0026343E">
    <w:pPr>
      <w:tabs>
        <w:tab w:val="left" w:pos="3330"/>
      </w:tabs>
    </w:pPr>
  </w:p>
  <w:p w14:paraId="6EF0F101" w14:textId="330A001C" w:rsidR="00C22B6D" w:rsidRPr="0026343E" w:rsidRDefault="00C22B6D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D30C3" w14:textId="77777777" w:rsidR="00F32708" w:rsidRDefault="00F32708">
      <w:r>
        <w:separator/>
      </w:r>
    </w:p>
  </w:footnote>
  <w:footnote w:type="continuationSeparator" w:id="0">
    <w:p w14:paraId="456DDC71" w14:textId="77777777" w:rsidR="00F32708" w:rsidRDefault="00F32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70F0" w14:textId="49FA07C9" w:rsidR="00C22B6D" w:rsidRPr="00A25002" w:rsidRDefault="006E6943" w:rsidP="00241BE6">
    <w:pPr>
      <w:rPr>
        <w:sz w:val="10"/>
        <w:szCs w:val="10"/>
      </w:rPr>
    </w:pPr>
    <w:r>
      <w:rPr>
        <w:b/>
        <w:noProof/>
        <w:lang w:val="es-419" w:eastAsia="es-419"/>
      </w:rPr>
      <w:drawing>
        <wp:anchor distT="0" distB="0" distL="114300" distR="114300" simplePos="0" relativeHeight="251659264" behindDoc="0" locked="0" layoutInCell="1" allowOverlap="1" wp14:anchorId="18098CED" wp14:editId="0D9D6386">
          <wp:simplePos x="0" y="0"/>
          <wp:positionH relativeFrom="margin">
            <wp:align>center</wp:align>
          </wp:positionH>
          <wp:positionV relativeFrom="paragraph">
            <wp:posOffset>-86360</wp:posOffset>
          </wp:positionV>
          <wp:extent cx="2880995" cy="82296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99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7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216" w:hanging="576"/>
      </w:pPr>
    </w:lvl>
    <w:lvl w:ilvl="2">
      <w:start w:val="1"/>
      <w:numFmt w:val="decimal"/>
      <w:pStyle w:val="Ttulo3"/>
      <w:lvlText w:val="%1.%2.%3"/>
      <w:lvlJc w:val="left"/>
      <w:pPr>
        <w:ind w:left="360" w:hanging="720"/>
      </w:pPr>
    </w:lvl>
    <w:lvl w:ilvl="3">
      <w:start w:val="1"/>
      <w:numFmt w:val="decimal"/>
      <w:pStyle w:val="Ttulo4"/>
      <w:lvlText w:val="%1.%2.%3.%4"/>
      <w:lvlJc w:val="left"/>
      <w:pPr>
        <w:ind w:left="504" w:hanging="864"/>
      </w:pPr>
    </w:lvl>
    <w:lvl w:ilvl="4">
      <w:start w:val="1"/>
      <w:numFmt w:val="decimal"/>
      <w:pStyle w:val="Ttulo5"/>
      <w:lvlText w:val="%1.%2.%3.%4.%5"/>
      <w:lvlJc w:val="left"/>
      <w:pPr>
        <w:ind w:left="648" w:hanging="1008"/>
      </w:pPr>
    </w:lvl>
    <w:lvl w:ilvl="5">
      <w:start w:val="1"/>
      <w:numFmt w:val="decimal"/>
      <w:pStyle w:val="Ttulo6"/>
      <w:lvlText w:val="%1.%2.%3.%4.%5.%6"/>
      <w:lvlJc w:val="left"/>
      <w:pPr>
        <w:ind w:left="79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93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08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224" w:hanging="1584"/>
      </w:pPr>
    </w:lvl>
  </w:abstractNum>
  <w:abstractNum w:abstractNumId="1" w15:restartNumberingAfterBreak="0">
    <w:nsid w:val="0FF720B5"/>
    <w:multiLevelType w:val="multilevel"/>
    <w:tmpl w:val="D9F4E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CE73E4"/>
    <w:multiLevelType w:val="multilevel"/>
    <w:tmpl w:val="867C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394C3C"/>
    <w:multiLevelType w:val="multilevel"/>
    <w:tmpl w:val="A746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C547FA5"/>
    <w:multiLevelType w:val="hybridMultilevel"/>
    <w:tmpl w:val="59882466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60E272E"/>
    <w:multiLevelType w:val="multilevel"/>
    <w:tmpl w:val="796A5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6ED07D5"/>
    <w:multiLevelType w:val="hybridMultilevel"/>
    <w:tmpl w:val="6DE6749A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5CCB27EA"/>
    <w:multiLevelType w:val="hybridMultilevel"/>
    <w:tmpl w:val="E132C92C"/>
    <w:lvl w:ilvl="0" w:tplc="5BECE6C6">
      <w:start w:val="1"/>
      <w:numFmt w:val="lowerLetter"/>
      <w:pStyle w:val="Captulo4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441E86"/>
    <w:multiLevelType w:val="multilevel"/>
    <w:tmpl w:val="1B389138"/>
    <w:lvl w:ilvl="0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78A71F2"/>
    <w:multiLevelType w:val="multilevel"/>
    <w:tmpl w:val="5CF8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89A6C72"/>
    <w:multiLevelType w:val="multilevel"/>
    <w:tmpl w:val="3190E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AEE422E"/>
    <w:multiLevelType w:val="hybridMultilevel"/>
    <w:tmpl w:val="ED6CD152"/>
    <w:lvl w:ilvl="0" w:tplc="F4AC0CD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773C07"/>
    <w:multiLevelType w:val="multilevel"/>
    <w:tmpl w:val="3C54D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101B05"/>
    <w:multiLevelType w:val="hybridMultilevel"/>
    <w:tmpl w:val="84E25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2423C"/>
    <w:multiLevelType w:val="multilevel"/>
    <w:tmpl w:val="7108C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3"/>
  </w:num>
  <w:num w:numId="5">
    <w:abstractNumId w:val="8"/>
  </w:num>
  <w:num w:numId="6">
    <w:abstractNumId w:val="4"/>
  </w:num>
  <w:num w:numId="7">
    <w:abstractNumId w:val="14"/>
  </w:num>
  <w:num w:numId="8">
    <w:abstractNumId w:val="1"/>
  </w:num>
  <w:num w:numId="9">
    <w:abstractNumId w:val="12"/>
  </w:num>
  <w:num w:numId="10">
    <w:abstractNumId w:val="9"/>
  </w:num>
  <w:num w:numId="11">
    <w:abstractNumId w:val="10"/>
  </w:num>
  <w:num w:numId="12">
    <w:abstractNumId w:val="2"/>
  </w:num>
  <w:num w:numId="13">
    <w:abstractNumId w:val="3"/>
  </w:num>
  <w:num w:numId="14">
    <w:abstractNumId w:val="5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activeWritingStyle w:appName="MSWord" w:lang="es-MX" w:vendorID="64" w:dllVersion="4096" w:nlCheck="1" w:checkStyle="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3981"/>
    <w:rsid w:val="00055850"/>
    <w:rsid w:val="000619A4"/>
    <w:rsid w:val="00062E3F"/>
    <w:rsid w:val="000663CD"/>
    <w:rsid w:val="00071238"/>
    <w:rsid w:val="00073E04"/>
    <w:rsid w:val="00073FD3"/>
    <w:rsid w:val="000753FA"/>
    <w:rsid w:val="0008012F"/>
    <w:rsid w:val="0008304E"/>
    <w:rsid w:val="000904BE"/>
    <w:rsid w:val="000904C9"/>
    <w:rsid w:val="00090E7E"/>
    <w:rsid w:val="00096E3F"/>
    <w:rsid w:val="000976CC"/>
    <w:rsid w:val="000A72EC"/>
    <w:rsid w:val="000B290A"/>
    <w:rsid w:val="000B5BC1"/>
    <w:rsid w:val="000B6169"/>
    <w:rsid w:val="000B79ED"/>
    <w:rsid w:val="000D40CF"/>
    <w:rsid w:val="000E265B"/>
    <w:rsid w:val="000E2A90"/>
    <w:rsid w:val="000E4C89"/>
    <w:rsid w:val="000F628C"/>
    <w:rsid w:val="00100231"/>
    <w:rsid w:val="0010780B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4F76"/>
    <w:rsid w:val="001D5EA7"/>
    <w:rsid w:val="001E232B"/>
    <w:rsid w:val="001E29EB"/>
    <w:rsid w:val="001E640D"/>
    <w:rsid w:val="001F1768"/>
    <w:rsid w:val="001F39BB"/>
    <w:rsid w:val="001F67EB"/>
    <w:rsid w:val="001F7542"/>
    <w:rsid w:val="00204401"/>
    <w:rsid w:val="00207FF7"/>
    <w:rsid w:val="00211999"/>
    <w:rsid w:val="0021408E"/>
    <w:rsid w:val="00223947"/>
    <w:rsid w:val="002374C7"/>
    <w:rsid w:val="00241BE6"/>
    <w:rsid w:val="0024357D"/>
    <w:rsid w:val="002449A4"/>
    <w:rsid w:val="00254B69"/>
    <w:rsid w:val="00255F56"/>
    <w:rsid w:val="0026343E"/>
    <w:rsid w:val="00263D06"/>
    <w:rsid w:val="00264460"/>
    <w:rsid w:val="00264506"/>
    <w:rsid w:val="00264F01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4EEC"/>
    <w:rsid w:val="002B5806"/>
    <w:rsid w:val="002C2174"/>
    <w:rsid w:val="002C35AE"/>
    <w:rsid w:val="002D6F24"/>
    <w:rsid w:val="002E0BEC"/>
    <w:rsid w:val="002E1337"/>
    <w:rsid w:val="002E228E"/>
    <w:rsid w:val="002E4434"/>
    <w:rsid w:val="002E78D9"/>
    <w:rsid w:val="002F48AC"/>
    <w:rsid w:val="00301A6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BE9"/>
    <w:rsid w:val="0037321C"/>
    <w:rsid w:val="00373A9F"/>
    <w:rsid w:val="003751A6"/>
    <w:rsid w:val="00380BAE"/>
    <w:rsid w:val="00382815"/>
    <w:rsid w:val="0038336E"/>
    <w:rsid w:val="00384576"/>
    <w:rsid w:val="00385FB5"/>
    <w:rsid w:val="003900E1"/>
    <w:rsid w:val="00391060"/>
    <w:rsid w:val="00391B56"/>
    <w:rsid w:val="00392F73"/>
    <w:rsid w:val="003A59B2"/>
    <w:rsid w:val="003B69AF"/>
    <w:rsid w:val="003B6F93"/>
    <w:rsid w:val="003B753F"/>
    <w:rsid w:val="003C5A69"/>
    <w:rsid w:val="003C77D2"/>
    <w:rsid w:val="003D021D"/>
    <w:rsid w:val="003D1BD9"/>
    <w:rsid w:val="003D69A1"/>
    <w:rsid w:val="003E23B1"/>
    <w:rsid w:val="003E63F6"/>
    <w:rsid w:val="003F7AD0"/>
    <w:rsid w:val="003F7C81"/>
    <w:rsid w:val="00400B85"/>
    <w:rsid w:val="004146D0"/>
    <w:rsid w:val="0042273B"/>
    <w:rsid w:val="00433D4F"/>
    <w:rsid w:val="00443363"/>
    <w:rsid w:val="00445B55"/>
    <w:rsid w:val="004462E0"/>
    <w:rsid w:val="00446C90"/>
    <w:rsid w:val="00447B83"/>
    <w:rsid w:val="0045378F"/>
    <w:rsid w:val="00461AAB"/>
    <w:rsid w:val="00465548"/>
    <w:rsid w:val="00474016"/>
    <w:rsid w:val="004757F7"/>
    <w:rsid w:val="00475A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E7A83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3458B"/>
    <w:rsid w:val="0054556B"/>
    <w:rsid w:val="00551908"/>
    <w:rsid w:val="00554A8E"/>
    <w:rsid w:val="005558F5"/>
    <w:rsid w:val="00556FAA"/>
    <w:rsid w:val="00560786"/>
    <w:rsid w:val="00560D35"/>
    <w:rsid w:val="00566900"/>
    <w:rsid w:val="00570D1D"/>
    <w:rsid w:val="005712D9"/>
    <w:rsid w:val="0057315B"/>
    <w:rsid w:val="00575D62"/>
    <w:rsid w:val="00581BCC"/>
    <w:rsid w:val="00583C96"/>
    <w:rsid w:val="00592083"/>
    <w:rsid w:val="005927A8"/>
    <w:rsid w:val="005940A6"/>
    <w:rsid w:val="00594D61"/>
    <w:rsid w:val="005955A2"/>
    <w:rsid w:val="005972B6"/>
    <w:rsid w:val="005A46B6"/>
    <w:rsid w:val="005B10E4"/>
    <w:rsid w:val="005B5EC5"/>
    <w:rsid w:val="005B6349"/>
    <w:rsid w:val="005C0297"/>
    <w:rsid w:val="005C036D"/>
    <w:rsid w:val="005C698D"/>
    <w:rsid w:val="005E0F82"/>
    <w:rsid w:val="005E30B6"/>
    <w:rsid w:val="005E69F5"/>
    <w:rsid w:val="005F085F"/>
    <w:rsid w:val="005F3A5A"/>
    <w:rsid w:val="005F7A9C"/>
    <w:rsid w:val="006054DC"/>
    <w:rsid w:val="00613540"/>
    <w:rsid w:val="00613745"/>
    <w:rsid w:val="00614E43"/>
    <w:rsid w:val="00621C6A"/>
    <w:rsid w:val="00624E1B"/>
    <w:rsid w:val="006256BE"/>
    <w:rsid w:val="00626843"/>
    <w:rsid w:val="00636877"/>
    <w:rsid w:val="00651634"/>
    <w:rsid w:val="006546C3"/>
    <w:rsid w:val="006571A8"/>
    <w:rsid w:val="006616E9"/>
    <w:rsid w:val="006622CB"/>
    <w:rsid w:val="00664E9C"/>
    <w:rsid w:val="00666CA7"/>
    <w:rsid w:val="006724F5"/>
    <w:rsid w:val="006878F9"/>
    <w:rsid w:val="00695EE8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E6943"/>
    <w:rsid w:val="006F4027"/>
    <w:rsid w:val="006F6E8C"/>
    <w:rsid w:val="0070181E"/>
    <w:rsid w:val="0070760F"/>
    <w:rsid w:val="007124A0"/>
    <w:rsid w:val="00715529"/>
    <w:rsid w:val="007343E6"/>
    <w:rsid w:val="007362E7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719D"/>
    <w:rsid w:val="007F741D"/>
    <w:rsid w:val="00803FFA"/>
    <w:rsid w:val="00811B04"/>
    <w:rsid w:val="008136B9"/>
    <w:rsid w:val="00813DB9"/>
    <w:rsid w:val="00816EA3"/>
    <w:rsid w:val="0082268A"/>
    <w:rsid w:val="00824C6E"/>
    <w:rsid w:val="008313EB"/>
    <w:rsid w:val="0083399E"/>
    <w:rsid w:val="00837636"/>
    <w:rsid w:val="008512DA"/>
    <w:rsid w:val="008532E5"/>
    <w:rsid w:val="00853753"/>
    <w:rsid w:val="00866A4A"/>
    <w:rsid w:val="00870D57"/>
    <w:rsid w:val="0087372A"/>
    <w:rsid w:val="008826BA"/>
    <w:rsid w:val="008834E4"/>
    <w:rsid w:val="0088436A"/>
    <w:rsid w:val="00886480"/>
    <w:rsid w:val="008865F7"/>
    <w:rsid w:val="008A3138"/>
    <w:rsid w:val="008A760E"/>
    <w:rsid w:val="008B1B0B"/>
    <w:rsid w:val="008B53EC"/>
    <w:rsid w:val="008B61BE"/>
    <w:rsid w:val="008C5C61"/>
    <w:rsid w:val="008C619D"/>
    <w:rsid w:val="008D15F1"/>
    <w:rsid w:val="008D1A47"/>
    <w:rsid w:val="008D6A22"/>
    <w:rsid w:val="008E0C7A"/>
    <w:rsid w:val="008E34C0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A712A"/>
    <w:rsid w:val="009C53D1"/>
    <w:rsid w:val="009C7516"/>
    <w:rsid w:val="009E4832"/>
    <w:rsid w:val="009E4A5E"/>
    <w:rsid w:val="009E5624"/>
    <w:rsid w:val="009F1BD9"/>
    <w:rsid w:val="009F26D9"/>
    <w:rsid w:val="009F3C0E"/>
    <w:rsid w:val="009F6827"/>
    <w:rsid w:val="009F75FA"/>
    <w:rsid w:val="00A0016C"/>
    <w:rsid w:val="00A00AC6"/>
    <w:rsid w:val="00A143EF"/>
    <w:rsid w:val="00A16219"/>
    <w:rsid w:val="00A207D4"/>
    <w:rsid w:val="00A266C3"/>
    <w:rsid w:val="00A268BA"/>
    <w:rsid w:val="00A27325"/>
    <w:rsid w:val="00A35CB1"/>
    <w:rsid w:val="00A4278C"/>
    <w:rsid w:val="00A42AE2"/>
    <w:rsid w:val="00A523AB"/>
    <w:rsid w:val="00A525C4"/>
    <w:rsid w:val="00A671AA"/>
    <w:rsid w:val="00A75262"/>
    <w:rsid w:val="00A77A79"/>
    <w:rsid w:val="00A820B7"/>
    <w:rsid w:val="00A93AC2"/>
    <w:rsid w:val="00A94441"/>
    <w:rsid w:val="00A94602"/>
    <w:rsid w:val="00A977DE"/>
    <w:rsid w:val="00AA3270"/>
    <w:rsid w:val="00AA5F95"/>
    <w:rsid w:val="00AB1A03"/>
    <w:rsid w:val="00AB7501"/>
    <w:rsid w:val="00AC0217"/>
    <w:rsid w:val="00AC4760"/>
    <w:rsid w:val="00AC489E"/>
    <w:rsid w:val="00AC4B01"/>
    <w:rsid w:val="00AD5962"/>
    <w:rsid w:val="00AD66BB"/>
    <w:rsid w:val="00AE0E0D"/>
    <w:rsid w:val="00AE2F63"/>
    <w:rsid w:val="00AE526A"/>
    <w:rsid w:val="00AF527F"/>
    <w:rsid w:val="00B05F38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0CE2"/>
    <w:rsid w:val="00B72A03"/>
    <w:rsid w:val="00B72E03"/>
    <w:rsid w:val="00B80158"/>
    <w:rsid w:val="00B8051C"/>
    <w:rsid w:val="00B80F1E"/>
    <w:rsid w:val="00B8210A"/>
    <w:rsid w:val="00B826BB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33DB"/>
    <w:rsid w:val="00C1587F"/>
    <w:rsid w:val="00C22B6D"/>
    <w:rsid w:val="00C270E8"/>
    <w:rsid w:val="00C34C9C"/>
    <w:rsid w:val="00C353B8"/>
    <w:rsid w:val="00C41107"/>
    <w:rsid w:val="00C41740"/>
    <w:rsid w:val="00C57C0E"/>
    <w:rsid w:val="00C71F86"/>
    <w:rsid w:val="00C728E7"/>
    <w:rsid w:val="00C7297B"/>
    <w:rsid w:val="00C74356"/>
    <w:rsid w:val="00C84426"/>
    <w:rsid w:val="00C84B89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04FA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1BB1"/>
    <w:rsid w:val="00D52DC1"/>
    <w:rsid w:val="00D56688"/>
    <w:rsid w:val="00D60C1E"/>
    <w:rsid w:val="00D6132C"/>
    <w:rsid w:val="00D61CF8"/>
    <w:rsid w:val="00D65C82"/>
    <w:rsid w:val="00D65D56"/>
    <w:rsid w:val="00D66933"/>
    <w:rsid w:val="00D66FDE"/>
    <w:rsid w:val="00D76B59"/>
    <w:rsid w:val="00D76DE7"/>
    <w:rsid w:val="00D836BD"/>
    <w:rsid w:val="00D903B3"/>
    <w:rsid w:val="00D911B4"/>
    <w:rsid w:val="00D92D46"/>
    <w:rsid w:val="00DA1510"/>
    <w:rsid w:val="00DA3CB1"/>
    <w:rsid w:val="00DA64E8"/>
    <w:rsid w:val="00DA7717"/>
    <w:rsid w:val="00DB4AB8"/>
    <w:rsid w:val="00DC21CA"/>
    <w:rsid w:val="00DC6CE3"/>
    <w:rsid w:val="00DD1355"/>
    <w:rsid w:val="00DD3A84"/>
    <w:rsid w:val="00DD5604"/>
    <w:rsid w:val="00DE2056"/>
    <w:rsid w:val="00DE6F1C"/>
    <w:rsid w:val="00DF0729"/>
    <w:rsid w:val="00DF677B"/>
    <w:rsid w:val="00DF6B72"/>
    <w:rsid w:val="00DF6C73"/>
    <w:rsid w:val="00E04FC2"/>
    <w:rsid w:val="00E12B0D"/>
    <w:rsid w:val="00E12EB6"/>
    <w:rsid w:val="00E17F2E"/>
    <w:rsid w:val="00E242B0"/>
    <w:rsid w:val="00E302DB"/>
    <w:rsid w:val="00E318D6"/>
    <w:rsid w:val="00E32707"/>
    <w:rsid w:val="00E34036"/>
    <w:rsid w:val="00E36141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D0DD7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2708"/>
    <w:rsid w:val="00F37731"/>
    <w:rsid w:val="00F51937"/>
    <w:rsid w:val="00F5258A"/>
    <w:rsid w:val="00F56F33"/>
    <w:rsid w:val="00F651B6"/>
    <w:rsid w:val="00F67AC9"/>
    <w:rsid w:val="00F67AEE"/>
    <w:rsid w:val="00F67B22"/>
    <w:rsid w:val="00F72D17"/>
    <w:rsid w:val="00F7506E"/>
    <w:rsid w:val="00F766D0"/>
    <w:rsid w:val="00F84AA0"/>
    <w:rsid w:val="00F852C8"/>
    <w:rsid w:val="00F8613C"/>
    <w:rsid w:val="00F87B8D"/>
    <w:rsid w:val="00F972A5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2D2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1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1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1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1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1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1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1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1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7">
    <w:name w:val="Tabla con cuadrícula7"/>
    <w:basedOn w:val="Tablanormal"/>
    <w:next w:val="Tablaconcuadrcula"/>
    <w:uiPriority w:val="39"/>
    <w:rsid w:val="001D4F7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813DB9"/>
    <w:pPr>
      <w:numPr>
        <w:numId w:val="2"/>
      </w:numPr>
      <w:spacing w:after="200" w:line="276" w:lineRule="auto"/>
      <w:ind w:left="0"/>
      <w:contextualSpacing/>
      <w:outlineLvl w:val="1"/>
    </w:pPr>
    <w:rPr>
      <w:rFonts w:ascii="Arial Narrow" w:eastAsia="Calibri" w:hAnsi="Arial Narrow"/>
      <w:bCs/>
      <w:color w:val="3B3838"/>
      <w:sz w:val="22"/>
      <w:szCs w:val="22"/>
      <w:lang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512DA"/>
    <w:rPr>
      <w:color w:val="605E5C"/>
      <w:shd w:val="clear" w:color="auto" w:fill="E1DFDD"/>
    </w:rPr>
  </w:style>
  <w:style w:type="paragraph" w:customStyle="1" w:styleId="Contenidodelatabla">
    <w:name w:val="Contenido de la tabla"/>
    <w:basedOn w:val="Normal"/>
    <w:qFormat/>
    <w:rsid w:val="003B69AF"/>
    <w:pPr>
      <w:widowControl w:val="0"/>
      <w:suppressLineNumbers/>
      <w:suppressAutoHyphens/>
      <w:overflowPunct w:val="0"/>
    </w:pPr>
    <w:rPr>
      <w:rFonts w:ascii="Calibri" w:eastAsia="Calibri" w:hAnsi="Calibri" w:cs="Calibri"/>
      <w:lang w:val="es-ES_tradnl" w:eastAsia="es-CO"/>
    </w:rPr>
  </w:style>
  <w:style w:type="character" w:customStyle="1" w:styleId="wacimagecontainer">
    <w:name w:val="wacimagecontainer"/>
    <w:basedOn w:val="Fuentedeprrafopredeter"/>
    <w:rsid w:val="003B69AF"/>
  </w:style>
  <w:style w:type="paragraph" w:customStyle="1" w:styleId="paragraph">
    <w:name w:val="paragraph"/>
    <w:basedOn w:val="Normal"/>
    <w:rsid w:val="003B69AF"/>
    <w:pPr>
      <w:spacing w:before="100" w:beforeAutospacing="1" w:after="100" w:afterAutospacing="1"/>
    </w:pPr>
    <w:rPr>
      <w:rFonts w:ascii="Times New Roman" w:hAnsi="Times New Roman" w:cs="Times New Roman"/>
      <w:lang w:eastAsia="es-MX"/>
    </w:rPr>
  </w:style>
  <w:style w:type="table" w:customStyle="1" w:styleId="TableGrid">
    <w:name w:val="TableGrid"/>
    <w:rsid w:val="00382815"/>
    <w:pPr>
      <w:spacing w:after="0" w:line="240" w:lineRule="auto"/>
    </w:pPr>
    <w:rPr>
      <w:rFonts w:eastAsiaTheme="minorEastAsia"/>
      <w:kern w:val="2"/>
      <w:sz w:val="24"/>
      <w:szCs w:val="24"/>
      <w:lang w:eastAsia="es-MX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0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5F4A8-60D3-46BE-8AEB-2C6BEFDB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USUARIO</cp:lastModifiedBy>
  <cp:revision>26</cp:revision>
  <cp:lastPrinted>2024-01-26T19:46:00Z</cp:lastPrinted>
  <dcterms:created xsi:type="dcterms:W3CDTF">2025-02-19T13:44:00Z</dcterms:created>
  <dcterms:modified xsi:type="dcterms:W3CDTF">2025-09-09T21:01:00Z</dcterms:modified>
</cp:coreProperties>
</file>