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BB70" w14:textId="77777777" w:rsidR="005C0DCB" w:rsidRPr="00197F20" w:rsidRDefault="005C0DCB" w:rsidP="009D4578">
      <w:pPr>
        <w:spacing w:after="0" w:line="240" w:lineRule="auto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47B8C17B" w14:textId="77777777" w:rsidR="004267FA" w:rsidRPr="00197F20" w:rsidRDefault="00CA14D6" w:rsidP="0011751E">
      <w:pPr>
        <w:numPr>
          <w:ilvl w:val="0"/>
          <w:numId w:val="1"/>
        </w:numPr>
        <w:spacing w:after="0" w:line="240" w:lineRule="auto"/>
        <w:ind w:left="-567" w:hanging="426"/>
        <w:contextualSpacing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  <w:r w:rsidRPr="00197F20">
        <w:rPr>
          <w:rFonts w:ascii="Arial" w:eastAsia="ZTR1C.tmp" w:hAnsi="Arial" w:cs="Arial"/>
          <w:b/>
          <w:sz w:val="20"/>
          <w:szCs w:val="20"/>
          <w:lang w:val="es-ES" w:eastAsia="es-ES"/>
        </w:rPr>
        <w:t>RIESGOS EN LA CONTRATACION ESTATAL</w:t>
      </w:r>
    </w:p>
    <w:p w14:paraId="47B8C6A7" w14:textId="77777777" w:rsidR="004267FA" w:rsidRPr="00197F20" w:rsidRDefault="004267FA" w:rsidP="0011751E">
      <w:pPr>
        <w:spacing w:after="0" w:line="240" w:lineRule="auto"/>
        <w:ind w:left="284" w:hanging="284"/>
        <w:jc w:val="both"/>
        <w:rPr>
          <w:rFonts w:ascii="Arial" w:eastAsia="ZTR1C.tmp" w:hAnsi="Arial" w:cs="Arial"/>
          <w:b/>
          <w:sz w:val="20"/>
          <w:szCs w:val="20"/>
          <w:lang w:val="es-MX" w:eastAsia="es-ES"/>
        </w:rPr>
      </w:pPr>
    </w:p>
    <w:p w14:paraId="72862B9F" w14:textId="4C5B0AD9" w:rsidR="003467DD" w:rsidRPr="00197F20" w:rsidRDefault="003467DD" w:rsidP="003467DD">
      <w:pPr>
        <w:spacing w:after="0" w:line="240" w:lineRule="auto"/>
        <w:jc w:val="center"/>
        <w:rPr>
          <w:rFonts w:ascii="Arial" w:eastAsia="Calibri" w:hAnsi="Arial" w:cs="Arial"/>
          <w:b/>
          <w:color w:val="000000"/>
          <w:sz w:val="20"/>
          <w:szCs w:val="20"/>
          <w:lang w:eastAsia="es-ES"/>
        </w:rPr>
      </w:pPr>
      <w:r w:rsidRPr="00197F20">
        <w:rPr>
          <w:rFonts w:ascii="Arial" w:eastAsia="Calibri" w:hAnsi="Arial" w:cs="Arial"/>
          <w:b/>
          <w:color w:val="000000"/>
          <w:sz w:val="20"/>
          <w:szCs w:val="20"/>
          <w:lang w:eastAsia="es-ES"/>
        </w:rPr>
        <w:t>TABLA 1 - MATRIZ DE RIESGO</w:t>
      </w:r>
      <w:r w:rsidR="00BE0C0D">
        <w:rPr>
          <w:rFonts w:ascii="Arial" w:eastAsia="Calibri" w:hAnsi="Arial" w:cs="Arial"/>
          <w:b/>
          <w:color w:val="000000"/>
          <w:sz w:val="20"/>
          <w:szCs w:val="20"/>
          <w:lang w:eastAsia="es-ES"/>
        </w:rPr>
        <w:t>S</w:t>
      </w:r>
    </w:p>
    <w:p w14:paraId="20447331" w14:textId="77777777" w:rsidR="003467DD" w:rsidRPr="00197F20" w:rsidRDefault="003467DD" w:rsidP="003467DD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ES"/>
        </w:rPr>
      </w:pPr>
    </w:p>
    <w:p w14:paraId="7D03DF29" w14:textId="77777777" w:rsidR="003467DD" w:rsidRPr="00197F20" w:rsidRDefault="003467DD" w:rsidP="003467DD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ES"/>
        </w:rPr>
      </w:pPr>
    </w:p>
    <w:tbl>
      <w:tblPr>
        <w:tblW w:w="11803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237"/>
        <w:gridCol w:w="284"/>
        <w:gridCol w:w="284"/>
        <w:gridCol w:w="425"/>
        <w:gridCol w:w="1276"/>
        <w:gridCol w:w="1275"/>
        <w:gridCol w:w="284"/>
        <w:gridCol w:w="283"/>
        <w:gridCol w:w="284"/>
        <w:gridCol w:w="283"/>
        <w:gridCol w:w="284"/>
        <w:gridCol w:w="1387"/>
        <w:gridCol w:w="284"/>
        <w:gridCol w:w="283"/>
        <w:gridCol w:w="284"/>
        <w:gridCol w:w="313"/>
        <w:gridCol w:w="284"/>
        <w:gridCol w:w="990"/>
        <w:gridCol w:w="680"/>
        <w:gridCol w:w="597"/>
        <w:gridCol w:w="710"/>
        <w:gridCol w:w="456"/>
        <w:gridCol w:w="6"/>
      </w:tblGrid>
      <w:tr w:rsidR="00C01DB3" w:rsidRPr="00197F20" w14:paraId="1820E227" w14:textId="77777777" w:rsidTr="4CA6E3B8">
        <w:trPr>
          <w:trHeight w:val="616"/>
          <w:tblHeader/>
        </w:trPr>
        <w:tc>
          <w:tcPr>
            <w:tcW w:w="330" w:type="dxa"/>
            <w:vMerge w:val="restart"/>
            <w:shd w:val="clear" w:color="auto" w:fill="auto"/>
            <w:vAlign w:val="center"/>
            <w:hideMark/>
          </w:tcPr>
          <w:p w14:paraId="18952939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N</w:t>
            </w:r>
          </w:p>
        </w:tc>
        <w:tc>
          <w:tcPr>
            <w:tcW w:w="237" w:type="dxa"/>
            <w:vMerge w:val="restart"/>
            <w:shd w:val="clear" w:color="auto" w:fill="auto"/>
            <w:textDirection w:val="btLr"/>
            <w:vAlign w:val="center"/>
            <w:hideMark/>
          </w:tcPr>
          <w:p w14:paraId="2D5B36F7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14:paraId="1F58719B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14:paraId="1F0B12EA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  <w:hideMark/>
          </w:tcPr>
          <w:p w14:paraId="06E1590D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E220A7D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Descripción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AF90AD1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14:paraId="4F20D09D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  <w:hideMark/>
          </w:tcPr>
          <w:p w14:paraId="38EFE4F6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14:paraId="662F879C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  <w:hideMark/>
          </w:tcPr>
          <w:p w14:paraId="48724822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3461FBC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1387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43C51E8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Tratamiento/Control a ser implementado</w:t>
            </w:r>
          </w:p>
        </w:tc>
        <w:tc>
          <w:tcPr>
            <w:tcW w:w="1164" w:type="dxa"/>
            <w:gridSpan w:val="4"/>
            <w:shd w:val="clear" w:color="auto" w:fill="D9D9D9" w:themeFill="background1" w:themeFillShade="D9"/>
            <w:vAlign w:val="center"/>
            <w:hideMark/>
          </w:tcPr>
          <w:p w14:paraId="691EE641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174358F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990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237A902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80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C5B8771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Fecha estimada en que se inicia el tratamiento</w:t>
            </w:r>
          </w:p>
        </w:tc>
        <w:tc>
          <w:tcPr>
            <w:tcW w:w="597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0E67F277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Fecha estimada en que se completa el tratamiento</w:t>
            </w:r>
          </w:p>
        </w:tc>
        <w:tc>
          <w:tcPr>
            <w:tcW w:w="1172" w:type="dxa"/>
            <w:gridSpan w:val="3"/>
            <w:shd w:val="clear" w:color="auto" w:fill="D9D9D9" w:themeFill="background1" w:themeFillShade="D9"/>
            <w:vAlign w:val="center"/>
            <w:hideMark/>
          </w:tcPr>
          <w:p w14:paraId="44CD6ECF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C01DB3" w:rsidRPr="00197F20" w14:paraId="7F9C5512" w14:textId="77777777" w:rsidTr="4CA6E3B8">
        <w:trPr>
          <w:gridAfter w:val="1"/>
          <w:wAfter w:w="6" w:type="dxa"/>
          <w:trHeight w:val="782"/>
          <w:tblHeader/>
        </w:trPr>
        <w:tc>
          <w:tcPr>
            <w:tcW w:w="330" w:type="dxa"/>
            <w:vMerge/>
            <w:vAlign w:val="center"/>
            <w:hideMark/>
          </w:tcPr>
          <w:p w14:paraId="4090BBAC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37" w:type="dxa"/>
            <w:vMerge/>
            <w:vAlign w:val="center"/>
            <w:hideMark/>
          </w:tcPr>
          <w:p w14:paraId="0B7C9698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5AA0848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70C7B70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14:paraId="24E843E4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815140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516F2C4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C6C4669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0D5F1A1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4AA36BE7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A6F6284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E236DD9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87" w:type="dxa"/>
            <w:vMerge/>
            <w:vAlign w:val="center"/>
            <w:hideMark/>
          </w:tcPr>
          <w:p w14:paraId="5039D61A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55D78D18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283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494CAFE7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284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1E05171F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 xml:space="preserve">Valoración </w:t>
            </w:r>
          </w:p>
        </w:tc>
        <w:tc>
          <w:tcPr>
            <w:tcW w:w="313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4454D0CF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04DB7928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2C3B2D8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14:paraId="58B0F4F7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97" w:type="dxa"/>
            <w:vMerge/>
            <w:vAlign w:val="center"/>
            <w:hideMark/>
          </w:tcPr>
          <w:p w14:paraId="17B2822C" w14:textId="77777777" w:rsidR="003467DD" w:rsidRPr="00197F20" w:rsidRDefault="003467DD" w:rsidP="003467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10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36388EAD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 xml:space="preserve">¿Cómo se </w:t>
            </w:r>
            <w:proofErr w:type="gramStart"/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realiza  el</w:t>
            </w:r>
            <w:proofErr w:type="gramEnd"/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 xml:space="preserve"> monitoreo?</w:t>
            </w:r>
          </w:p>
        </w:tc>
        <w:tc>
          <w:tcPr>
            <w:tcW w:w="456" w:type="dxa"/>
            <w:shd w:val="clear" w:color="auto" w:fill="D9D9D9" w:themeFill="background1" w:themeFillShade="D9"/>
            <w:textDirection w:val="btLr"/>
            <w:vAlign w:val="center"/>
            <w:hideMark/>
          </w:tcPr>
          <w:p w14:paraId="32C661A2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es-CO"/>
              </w:rPr>
              <w:t>Periodicidad</w:t>
            </w:r>
          </w:p>
        </w:tc>
      </w:tr>
      <w:tr w:rsidR="00D22C5E" w:rsidRPr="00197F20" w14:paraId="182E9887" w14:textId="77777777" w:rsidTr="4CA6E3B8">
        <w:trPr>
          <w:gridAfter w:val="1"/>
          <w:wAfter w:w="6" w:type="dxa"/>
          <w:cantSplit/>
          <w:trHeight w:val="178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785BD81A" w14:textId="458E4570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67E521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720CEF7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0B0CEFE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A01CA6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DB87D" w14:textId="6272AC7E" w:rsidR="000D19F7" w:rsidRPr="00197F20" w:rsidRDefault="00D358C0" w:rsidP="00D358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Ina</w:t>
            </w:r>
            <w:r w:rsidR="19DF4FE1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decuada escogencia del proceso de selección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5B77AB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E0A8FF3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64112EE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7FEA09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B42303E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5416D40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A0908F7" w14:textId="61D15771" w:rsidR="000D19F7" w:rsidRPr="00197F20" w:rsidRDefault="19DF4FE1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Durante el proceso de selección se surten múltiples filtros para evitar este riesgo. Responsables </w:t>
            </w:r>
            <w:r w:rsidR="4881C55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Abogado del proceso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- Jefe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7A9C7F7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693F93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BB8B303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7B82DF1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FC744B3" w14:textId="0D7F4657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1AA3722D" w14:textId="51199496" w:rsidR="000D19F7" w:rsidRPr="00197F20" w:rsidRDefault="74F8B810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DIRECCION CORPORATIVA – </w:t>
            </w:r>
            <w:r w:rsidR="0D29127B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</w:t>
            </w:r>
            <w:r w:rsidR="74C4A310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</w:t>
            </w:r>
            <w:r w:rsidR="0D29127B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SUPERVISORA</w:t>
            </w:r>
            <w:r w:rsidR="5D9D8E1A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</w:t>
            </w:r>
            <w:r w:rsidR="0D29127B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B5FF899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ESTRUCTURACION DEL ANALISIS JURIDICO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BD0CDA9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SOLICITUD DEL CDP POR PARTE DEL RESPONSABLE DEL AREA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46EC28F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82AACA8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2F9E007" w14:textId="77777777" w:rsidTr="4CA6E3B8">
        <w:trPr>
          <w:gridAfter w:val="1"/>
          <w:wAfter w:w="6" w:type="dxa"/>
          <w:cantSplit/>
          <w:trHeight w:val="176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E9E314F" w14:textId="79FB0635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5D67B5E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0478C8E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3E80165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68A696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AECA8" w14:textId="0227393C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Determinación deficiente de los requisitos de selección habilitantes dependiendo de la modalidad del proceso de selección escogida.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55F17B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1DA651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38258D5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A9689F8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C37B77A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8688A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4346301" w14:textId="7AA5E88A" w:rsidR="000D19F7" w:rsidRPr="00197F20" w:rsidRDefault="19DF4FE1" w:rsidP="41FDF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Durante el proceso de selección se surten múltiples filtros para evitar este riesgo. Responsables</w:t>
            </w:r>
            <w:r w:rsidR="2993420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Abogado del proceso -  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</w:t>
            </w:r>
            <w:r w:rsidR="0708734E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jefe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C6E105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0B37DD8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0EF9910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2CFF399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EC106ED" w14:textId="5DF39A60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E33A3D6" w14:textId="65E3F9DB" w:rsidR="000D19F7" w:rsidRPr="00197F20" w:rsidRDefault="74F8B810" w:rsidP="22E7C3E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DIRECCION CORPORATIVA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– ÁREAS</w:t>
            </w:r>
            <w:r w:rsidR="7FC43662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1E213EC2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RADICACION DEL ESTUDIO TECNICO Y ECONOMICO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C714F3F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21FA1BA0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130286C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8244DE8" w14:textId="77777777" w:rsidTr="4CA6E3B8">
        <w:trPr>
          <w:gridAfter w:val="1"/>
          <w:wAfter w:w="6" w:type="dxa"/>
          <w:cantSplit/>
          <w:trHeight w:val="178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71454EC" w14:textId="1D4B4830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520A962F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B30689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B29F2D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3566870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F18953" w14:textId="62DF0803" w:rsidR="000D19F7" w:rsidRPr="00197F20" w:rsidRDefault="002663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Establecer </w:t>
            </w:r>
            <w:r w:rsidR="19DF4FE1"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requisitos habilitantes</w:t>
            </w:r>
            <w:r w:rsidRPr="00197F20">
              <w:rPr>
                <w:rFonts w:ascii="Arial" w:eastAsia="Times New Roman" w:hAnsi="Arial" w:cs="Arial"/>
                <w:sz w:val="12"/>
                <w:szCs w:val="12"/>
                <w:lang w:val="es-ES" w:eastAsia="es-CO"/>
              </w:rPr>
              <w:t xml:space="preserve"> que no sean proporcionales al proceso de selección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770868" w14:textId="77777777" w:rsidR="002663C5" w:rsidRPr="00197F20" w:rsidRDefault="002663C5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Limitación del proceso de selección</w:t>
            </w:r>
          </w:p>
          <w:p w14:paraId="23B4BC71" w14:textId="2A09BBD1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Nulidad del proceso</w:t>
            </w:r>
          </w:p>
          <w:p w14:paraId="412DF990" w14:textId="65E6A868" w:rsidR="002663C5" w:rsidRPr="00197F20" w:rsidRDefault="002663C5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CBDCEF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6E78B92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E25C92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60622AF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6D5EA7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2D506A9" w14:textId="7D5C6DEB" w:rsidR="000D19F7" w:rsidRPr="00197F20" w:rsidRDefault="19DF4FE1" w:rsidP="41FDF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Durante el proceso de selección se surten múltiples filtros para evitar este riesgo. Responsables </w:t>
            </w:r>
            <w:r w:rsidR="1117C7A1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Abogado del proceso -  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6D3AA4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66F76BB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2AA38C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7D113DD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AF3F59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C21F992" w14:textId="5015034E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DIRECCION CORPORATIVA – </w:t>
            </w:r>
            <w:r w:rsidR="007D2724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6E70541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ESTRUCTURACIÓN DEL ESTUDIO TECNICO Y ECONOMICO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655FE18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0C01CA8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 E LA NORMA CONTRACTUAL EN RELACION AL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3BC3F895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9F6EBF4" w14:textId="77777777" w:rsidTr="4CA6E3B8">
        <w:trPr>
          <w:gridAfter w:val="1"/>
          <w:wAfter w:w="6" w:type="dxa"/>
          <w:cantSplit/>
          <w:trHeight w:val="162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912A1ED" w14:textId="3650A775" w:rsidR="000D19F7" w:rsidRPr="00197F20" w:rsidRDefault="00A866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ADAF204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C835306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51509A2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31F80D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D9A29" w14:textId="11661F57" w:rsidR="000D19F7" w:rsidRPr="00197F20" w:rsidRDefault="4476E500" w:rsidP="4CA6E3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Falta de claridad en la descripción de las especificaciones técnicas, normas técnicas y obligaciones específicas</w:t>
            </w:r>
            <w:r w:rsidR="4A64C2B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, así como, desconocimiento de normatividad relacionada</w:t>
            </w:r>
            <w:r w:rsidR="4C224EE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que se debe cumplir.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2FCE44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Inadecuada satisfacción de la necesidad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408E975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F116C6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003B1FF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8D07E73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18FAA17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F7D038E" w14:textId="681B72BA" w:rsidR="000D19F7" w:rsidRPr="00197F20" w:rsidRDefault="19DF4FE1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Durante el proceso de selección se surten múltiples filtros para evitar este riesgo. Responsables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9FE3833" w14:textId="1AD7F08B" w:rsidR="000D19F7" w:rsidRPr="00197F20" w:rsidRDefault="008A55A0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8BEDFA8" w14:textId="022825FC" w:rsidR="000D19F7" w:rsidRPr="00197F20" w:rsidRDefault="008A55A0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D9715C8" w14:textId="68816FC2" w:rsidR="000D19F7" w:rsidRPr="00197F20" w:rsidRDefault="008A55A0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82B8D1F" w14:textId="24896313" w:rsidR="000D19F7" w:rsidRPr="00197F20" w:rsidRDefault="008A55A0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D1B4A8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D0C5510" w14:textId="145964C7" w:rsidR="000D19F7" w:rsidRPr="00197F20" w:rsidRDefault="007D2724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D284452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CD1BAD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RECEPCIÓN DE OFERTAS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74FA3ED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COTEJANDO PRECIOS HISTORICOS Y DE MERCADO 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3F48E145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3863772A" w14:textId="77777777" w:rsidTr="4CA6E3B8">
        <w:trPr>
          <w:gridAfter w:val="1"/>
          <w:wAfter w:w="6" w:type="dxa"/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E5E1038" w14:textId="41FFF29F" w:rsidR="000D19F7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9A10079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9BEA6B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7CB0C8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296E569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BE328" w14:textId="0B76598E" w:rsidR="000D19F7" w:rsidRPr="00197F20" w:rsidRDefault="002663C5" w:rsidP="41FDFB56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La estructuración</w:t>
            </w:r>
            <w:r w:rsidR="19DF4FE1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del Proceso de Contratación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no</w:t>
            </w:r>
            <w:r w:rsidR="19DF4FE1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permite satisfacer las necesidad</w:t>
            </w:r>
            <w:r w:rsidR="450161B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es</w:t>
            </w:r>
            <w:r w:rsidR="19DF4FE1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de la entidad estatal, cumplir con su misión y coherente con sus objetivos y metas.</w:t>
            </w:r>
          </w:p>
          <w:p w14:paraId="61765297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34B5BA0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Inadecuada satisfacción de la necesidad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06CAC3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9D792D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3E811F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4EC70EF" w14:textId="77777777" w:rsidR="000D19F7" w:rsidRPr="00197F20" w:rsidRDefault="000D19F7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DB53F3D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D47ECC3" w14:textId="58F6EE92" w:rsidR="000D19F7" w:rsidRPr="00197F20" w:rsidRDefault="19DF4FE1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Responsables Jefe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52DA5F" w14:textId="68F0385A" w:rsidR="000D19F7" w:rsidRPr="00197F20" w:rsidRDefault="004F66C3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49026B6" w14:textId="661C44E4" w:rsidR="000D19F7" w:rsidRPr="00197F20" w:rsidRDefault="004F66C3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29D06F" w14:textId="3FEFBEFD" w:rsidR="000D19F7" w:rsidRPr="00197F20" w:rsidRDefault="004F66C3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42E14A1" w14:textId="76CA220D" w:rsidR="000D19F7" w:rsidRPr="00197F20" w:rsidRDefault="004F66C3" w:rsidP="000D19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DA4A5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0F61D980" w14:textId="447BF139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DIRTECCION CORPORATIVA – </w:t>
            </w:r>
            <w:r w:rsidR="0092774A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37E1AF55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81033AE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ADJUDICACION DEL PROCESO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509B9851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Y VERIFICANDO LAS POSTURAS DE LOS POTENCIALES PROPONENTES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C2F29CC" w14:textId="77777777" w:rsidR="000D19F7" w:rsidRPr="00197F20" w:rsidRDefault="000D19F7" w:rsidP="000D19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73799FD5" w14:textId="77777777" w:rsidTr="4CA6E3B8">
        <w:trPr>
          <w:gridAfter w:val="1"/>
          <w:wAfter w:w="6" w:type="dxa"/>
          <w:cantSplit/>
          <w:trHeight w:val="1485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ADF4A11" w14:textId="40A6AAE4" w:rsidR="003467DD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6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32956C7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F2D9A6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694887A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B447B9F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771A9" w14:textId="77777777" w:rsidR="003467DD" w:rsidRPr="00197F20" w:rsidRDefault="003467DD" w:rsidP="003467DD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Adquisiciones inadecuadas que generan detrimentos patrimoniales y sus correspondientes investigaciones</w:t>
            </w: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.</w:t>
            </w:r>
          </w:p>
          <w:p w14:paraId="08E00D48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66A2F11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Detrimentos Patrimoniales contra la Administración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29C6397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4A5451D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59384A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D135B0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50593BA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2012AE6" w14:textId="6545E927" w:rsidR="003467DD" w:rsidRPr="00197F20" w:rsidRDefault="7BF7EFA1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Responsables Grupo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1D79BB7" w14:textId="4A740C0B" w:rsidR="003467DD" w:rsidRPr="00197F20" w:rsidRDefault="00D23CDF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77D6D03" w14:textId="2A6FE77F" w:rsidR="003467DD" w:rsidRPr="00197F20" w:rsidRDefault="00D23CDF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CBC20A" w14:textId="76B1A5BA" w:rsidR="003467DD" w:rsidRPr="00197F20" w:rsidRDefault="00D23CDF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0DFCB15" w14:textId="77777777" w:rsidR="003467DD" w:rsidRPr="00197F20" w:rsidRDefault="003467DD" w:rsidP="003467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47EA91D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A2A981F" w14:textId="61E1E3C2" w:rsidR="003467DD" w:rsidRPr="00197F20" w:rsidRDefault="00C164AF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7F1ACE40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ESTRUCTURAN LOS ESTUDIOS TÉCNICOS Y ECONOMICOS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2676A28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ADJUDICACION DEL PROCESO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4605295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E4CCDA2" w14:textId="77777777" w:rsidR="003467DD" w:rsidRPr="00197F20" w:rsidRDefault="003467DD" w:rsidP="003467D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390C927" w14:textId="77777777" w:rsidTr="4CA6E3B8">
        <w:trPr>
          <w:gridAfter w:val="1"/>
          <w:wAfter w:w="6" w:type="dxa"/>
          <w:cantSplit/>
          <w:trHeight w:val="193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BF5A25F" w14:textId="19DA23AD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962D0E2" w14:textId="69D9307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EF434B0" w14:textId="31D5FCA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95FB76" w14:textId="5338461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9DCA833" w14:textId="08A0A3F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Estructuración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FDFA1" w14:textId="77777777" w:rsidR="00096644" w:rsidRPr="00197F20" w:rsidRDefault="00096644" w:rsidP="00096644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Falta de capacidad de TRANSMILENIO para adelantar el proceso de selección.</w:t>
            </w:r>
          </w:p>
          <w:p w14:paraId="15DCCB9F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27C6029" w14:textId="0B5E713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Revocar el proceso de selección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881F717" w14:textId="788599B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CF0D9EF" w14:textId="05031D5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E5A8F3" w14:textId="4769312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B8F4753" w14:textId="087A0BA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2AFF4DA" w14:textId="127DFD1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0457D7B" w14:textId="77777777" w:rsidR="00E6688D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el proceso de selección se surten múltiples filtros para evitar este riesgo. </w:t>
            </w:r>
          </w:p>
          <w:p w14:paraId="0350FD6E" w14:textId="34E4F029" w:rsidR="00096644" w:rsidRPr="00197F20" w:rsidRDefault="00E6688D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Responsables jurídicos- Jefe de la dependencia – Grupo de Estructuración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5171B35" w14:textId="5B7524DA" w:rsidR="00096644" w:rsidRPr="00197F20" w:rsidRDefault="00E6688D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27BAD93" w14:textId="664C98A0" w:rsidR="00096644" w:rsidRPr="00197F20" w:rsidRDefault="00E6688D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DBED1C6" w14:textId="37287E6B" w:rsidR="00096644" w:rsidRPr="00197F20" w:rsidRDefault="00E6688D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C8245A9" w14:textId="42F59CB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CB74F17" w14:textId="23B375E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F62185E" w14:textId="31EB7154" w:rsidR="00096644" w:rsidRPr="00197F20" w:rsidRDefault="00096644" w:rsidP="00C164A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DIRECCION CORPORATIVA 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714DC761" w14:textId="1B6E492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ESTRUCTURACION DEL ANALISIS JURIDICO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FE6D08B" w14:textId="2AE4472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PARA LOS PROCESOS CON CONVOCATORIA PUBLICA HASTA EL ACTO DE APERTURA Y PARA LO OTROS PREVIO A LA FIRMA DEL NEGOCIO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4DB4B85" w14:textId="5E47DF5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Ordenador del gasto)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BED2427" w14:textId="427C32C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BE60180" w14:textId="77777777" w:rsidTr="4CA6E3B8">
        <w:trPr>
          <w:gridAfter w:val="1"/>
          <w:wAfter w:w="6" w:type="dxa"/>
          <w:cantSplit/>
          <w:trHeight w:val="1777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481C6F7" w14:textId="2A344EDC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1BADDDA" w14:textId="0D3CB8D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DDD228" w14:textId="48B56B6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0D419D4" w14:textId="57D5AAA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3EFB6ED" w14:textId="0E310FB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 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393C1" w14:textId="77777777" w:rsidR="00096644" w:rsidRPr="00197F20" w:rsidRDefault="00096644" w:rsidP="00096644">
            <w:pPr>
              <w:spacing w:after="0" w:line="240" w:lineRule="auto"/>
              <w:ind w:left="-25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Seleccionar un contratista que no cumpla con la totalidad de los requisitos solicitados por la entidad.</w:t>
            </w:r>
          </w:p>
          <w:p w14:paraId="557D6857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718AF31" w14:textId="3390F8A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905BF9F" w14:textId="0E8F70E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C9501EB" w14:textId="0290E41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B774EF7" w14:textId="744D851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B1D3538" w14:textId="377209C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8F76DD" w14:textId="2EF7D2E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CCFEE1B" w14:textId="259C268B" w:rsidR="00096644" w:rsidRPr="00197F20" w:rsidRDefault="248FE3AE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Durante el proceso de selección se surten múltiples filtros para evitar este riesgo.  </w:t>
            </w:r>
            <w:r w:rsidR="13E83DAB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Comité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FEE31E9" w14:textId="4D6E4A4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FFDA903" w14:textId="75324A2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149AB2F" w14:textId="6F4DF67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623914C5" w14:textId="211A603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2DEBC95" w14:textId="619ABE7C" w:rsidR="00096644" w:rsidRPr="00197F20" w:rsidRDefault="007D6A6E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5F572FF" w14:textId="14842AB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COMITÉ EVALUADOR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64499CCA" w14:textId="4FAFF29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RECEPCION DE OFERTA(S)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710F0D5" w14:textId="2CCB0F1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PARA LOS PROCESOS CON CONVOCATORIA PUBLICA HASTA EL ACTO DE ADJUDICACION Y PARA LO OTROS PREVIO A LA FIRMA DEL NEGOCIO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5FF41A75" w14:textId="299778F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Ordenador del gasto – Comité Evaluador)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32A7D6BE" w14:textId="5739C48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0A1209B4" w14:textId="77777777" w:rsidTr="4CA6E3B8">
        <w:trPr>
          <w:gridAfter w:val="1"/>
          <w:wAfter w:w="6" w:type="dxa"/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71D47A77" w14:textId="36F59E1F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F6B27E1" w14:textId="33B4C01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CE5DE4B" w14:textId="00385E6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8DD151" w14:textId="646FDF4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0A3E3BF" w14:textId="4C0300D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64EFA0" w14:textId="41B3AB3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 xml:space="preserve">Seleccionar a un contratista que este inmerso en una inhabilidad o incompatibilidad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49B3C7" w14:textId="575E00A7" w:rsidR="00096644" w:rsidRPr="00197F20" w:rsidRDefault="002663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Verificar si es posible seleccionar al segundo proponente en orden de elegibilidad y/o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declarar desierto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 xml:space="preserve"> el proceso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F82AD49" w14:textId="5076D8C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33EBB1C" w14:textId="383C94B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9D0918" w14:textId="243C7CA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B72DB73" w14:textId="1FC84AC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599CD3" w14:textId="5352B5D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8E22085" w14:textId="18CB3DE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riesgo. Ordenador del gasto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066E4D" w14:textId="1DE4C96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C24D99" w14:textId="7E7C542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C27C751" w14:textId="2B56A59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D163502" w14:textId="48C5212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7FC6B9D" w14:textId="58379D9A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9B9305D" w14:textId="74B109F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DIRECCIÒN CORPORATIVA – ABOGADO RESPONSABLE - COMITÉ EVALUADOR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08140D2" w14:textId="679FC73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RECEPCION DE OFERTA(S)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79A07461" w14:textId="0546C6B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B9DA102" w14:textId="7028C3B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Ordenador del gasto – Comité Evaluador)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9367ACF" w14:textId="7E09D09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2182F52D" w14:textId="77777777" w:rsidTr="4CA6E3B8">
        <w:trPr>
          <w:gridAfter w:val="1"/>
          <w:wAfter w:w="6" w:type="dxa"/>
          <w:cantSplit/>
          <w:trHeight w:val="2827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710B0233" w14:textId="006E1009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E604720" w14:textId="58DFA62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958657" w14:textId="5063346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 - 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4FB124" w14:textId="6FF9ACD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4B7D61" w14:textId="69803AB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5E121" w14:textId="60B9F10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Seleccionar a un contratista que realice pactos con otros oferentes para engañar a la entidad – Pactos colusorios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6AA898" w14:textId="7ACC174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D2C7ED" w14:textId="5C478C5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94CC0E9" w14:textId="7678311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091A77A" w14:textId="3BCDA15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D2BE79" w14:textId="5B15C5E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5E208EA" w14:textId="33D8526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B7CD47F" w14:textId="40C9034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 - (se debe oficiar a entes de control competentes) Ordenador del gasto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F0DDA9" w14:textId="253CC3E1" w:rsidR="00096644" w:rsidRPr="00197F20" w:rsidRDefault="00206BC3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97467D9" w14:textId="76491516" w:rsidR="00096644" w:rsidRPr="00197F20" w:rsidRDefault="00206BC3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C0C64D" w14:textId="59A34EEA" w:rsidR="00096644" w:rsidRPr="00197F20" w:rsidRDefault="00206BC3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B8442FA" w14:textId="3D9B791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0A43D7" w14:textId="3F54A41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0D972D5" w14:textId="56FFB6A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 – ABOGADO RESPONSABLE - COMITÉ EVALUADOR – POTENCIALES PROPONENTES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61174C83" w14:textId="2F4F97A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</w:t>
            </w:r>
            <w:r w:rsidR="00E851FD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U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BLICACIÓN DEL PROYECTO DE PLI</w:t>
            </w:r>
            <w:r w:rsidR="00E851FD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GOS O INVITACION PARA PROCESOS CON CONVOCATORIA PUBLICA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5DF3699" w14:textId="5C34296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F3E72D5" w14:textId="13538D9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FILTROS INTERNOS (Abogado Responsable – </w:t>
            </w:r>
            <w:r w:rsidR="002B41D7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Dirección Corporativa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– Comité Evaluador) Y OFERENTES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49C83AC2" w14:textId="30B3770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428CAB31" w14:textId="77777777" w:rsidTr="4CA6E3B8">
        <w:trPr>
          <w:gridAfter w:val="1"/>
          <w:wAfter w:w="6" w:type="dxa"/>
          <w:cantSplit/>
          <w:trHeight w:val="248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8048AE0" w14:textId="0E688F0D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15090D0" w14:textId="198306D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AD04272" w14:textId="5E37ADC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 - 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291E2D0" w14:textId="55D7B39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Selección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1B6FF69" w14:textId="1A8216D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 -Evaluación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B1DAF2" w14:textId="77777777" w:rsidR="00096644" w:rsidRPr="00197F20" w:rsidRDefault="248FE3AE" w:rsidP="41FDFB5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ES" w:eastAsia="es-CO"/>
              </w:rPr>
              <w:t>Seleccionar a un contratista previo pactos ilegales entre funcionarios y particulares.</w:t>
            </w:r>
          </w:p>
          <w:p w14:paraId="6231A06F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4E4A109" w14:textId="616DE6C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R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evocar el acto de adjudicación e impulsar las investigaciones a que haya lugar.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202A085" w14:textId="19213B8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D50EBE" w14:textId="2BB6B9E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DA375C0" w14:textId="3FB8156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2E921B6" w14:textId="17B9B5C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BF3096" w14:textId="0506214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5B7D2DE" w14:textId="6F7212F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el proceso de selección se surten múltiples filtros para evitar este riesgo - (se debe oficiar a entes de control competentes) Ordenador del gasto – Equipo Evaluador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8216989" w14:textId="34FA821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DA9346" w14:textId="7CFEFD4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50AA7D" w14:textId="471CDEF3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1A950E1" w14:textId="12AAFD91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790AEEA" w14:textId="3BA19CF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3493256B" w14:textId="549F83B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DIRECCION CORPORATIVA – ABOGADO RESPONSABLE - COMITÉ EVALUADOR – POTENCIALES PROPONENTES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C0F4E9E" w14:textId="7C43396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LA ADJUDICACIÓN PARA PROCESOS CON CONVOCATORIA PUBLICA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247C795" w14:textId="60FE911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FIRMA DEL NEGOCIO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56C08435" w14:textId="7D77977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FILTROS INTERNOS (Abogado Responsable – Subgerente Jurídico – Comité Evaluador) Y OFERENTES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329CC05E" w14:textId="2D7E301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5EDA3C98" w14:textId="77777777" w:rsidTr="4CA6E3B8">
        <w:trPr>
          <w:gridAfter w:val="1"/>
          <w:wAfter w:w="6" w:type="dxa"/>
          <w:cantSplit/>
          <w:trHeight w:val="234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7B4A2E3" w14:textId="09129DFB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27D9C27F" w14:textId="72FE964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807486B" w14:textId="492B2FC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A72193E" w14:textId="5B0233E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63F60B4" w14:textId="1A7E2AE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C687E" w14:textId="3586AEE7" w:rsidR="00096644" w:rsidRPr="00197F20" w:rsidRDefault="00096644" w:rsidP="004E54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Una vez adjudicado el proceso, el favorecido no suscriba el contrato.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617CDF" w14:textId="3C520B7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Hacer efectiva la Garantía de Seriedad – Sancionar y Adjudicar el negocio al 2do en orden de elegibilidad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4003B58" w14:textId="1EE5345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F191FC" w14:textId="210454A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7A436A" w14:textId="371829E1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27935AA" w14:textId="14AE337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0C93D9" w14:textId="7DFA4C1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Proponente Adjudicatario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090C48D" w14:textId="65F7427F" w:rsidR="00096644" w:rsidRPr="00197F20" w:rsidRDefault="248FE3AE" w:rsidP="00C164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Estudios económicos solidos estructurados por el Área Responsable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- El área responsable debe requerir al contratista y la aseguradora para que el adjudicatario suscriba 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D10B18" w14:textId="40C250B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AA38891" w14:textId="769EB5D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BAD062" w14:textId="6C3AB531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FD911CD" w14:textId="517C811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58CA2E9" w14:textId="72B2F13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5F52C2BF" w14:textId="10E56E90" w:rsidR="00096644" w:rsidRPr="00197F20" w:rsidRDefault="00096644" w:rsidP="00C164A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ABOGADO RESPONSABLE – DIRECCION CORPORATIVA</w:t>
            </w:r>
            <w:r w:rsidR="00C164AF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-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5060E21" w14:textId="1769D66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EXPEDICIÓN DEL ACTO ADMINISTRATIVO QUE ADJUDICA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458BB50" w14:textId="5CE7547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CONTRATO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B16D629" w14:textId="7972775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622C486" w14:textId="51B2150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4EF3688E" w14:textId="77777777" w:rsidTr="4CA6E3B8">
        <w:trPr>
          <w:gridAfter w:val="1"/>
          <w:wAfter w:w="6" w:type="dxa"/>
          <w:cantSplit/>
          <w:trHeight w:val="178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75536CFB" w14:textId="54A39007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C88CA41" w14:textId="04AC944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C3D6D6" w14:textId="4FDFC78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15A48F" w14:textId="40E69F8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56F376" w14:textId="2E0744D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E96E88" w14:textId="77777777" w:rsidR="00096644" w:rsidRPr="00197F20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Una vez suscrito el contrato, el contratista no allegue las garantías solicitadas o las allegue extemporáneamente.</w:t>
            </w:r>
          </w:p>
          <w:p w14:paraId="11EBF614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44C165D" w14:textId="66284FD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Hacer efectiva la Garantía de Seriedad – Sancionar y Adjudicar el negocio al 2do en orden de elegibilidad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MX"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02B100" w14:textId="45E736F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4CFDDC" w14:textId="4D9321A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4B37E85" w14:textId="6431DE3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09847E" w14:textId="0D64508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2CA546" w14:textId="3BFF184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0CD3D8E" w14:textId="25E419A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área responsable debe requerir al contratista y la aseguradora para que alleguen las garantías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BF433B" w14:textId="36DF5D8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8315AF" w14:textId="5D7F5BD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FE3BFF4" w14:textId="1174641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F47C443" w14:textId="0811388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F412942" w14:textId="53D731E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01D8D0FA" w14:textId="2D0B5C8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ABOGADO RESPONSABLE – DIRECCION CORPORATIVA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75D5AE01" w14:textId="1854725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EXPEDICIÓN DEL ACTO ADMINISTRATIVO QUE ADJUDICA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1815C7F" w14:textId="5E51197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7AC62F8D" w14:textId="1E58274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201B3600" w14:textId="4C433EE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16EA645D" w14:textId="77777777" w:rsidTr="4CA6E3B8">
        <w:trPr>
          <w:gridAfter w:val="1"/>
          <w:wAfter w:w="6" w:type="dxa"/>
          <w:cantSplit/>
          <w:trHeight w:val="1769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5DC8950" w14:textId="7E28B104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88CA5A4" w14:textId="71E8AAB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BB6DC6" w14:textId="2ACAC32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6F4609" w14:textId="772D227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ADE798C" w14:textId="342633C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9C5EDC" w14:textId="77777777" w:rsidR="00096644" w:rsidRPr="00197F20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Factores externos que propicien, una vez suscrito el contrato, no se expida el registro presupuestal.</w:t>
            </w:r>
          </w:p>
          <w:p w14:paraId="3A3C5197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712D616" w14:textId="4F25F85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No iniciación de la ejecución del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ABE7BA" w14:textId="638E5F1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5E5AD54" w14:textId="04C5F0B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737326C" w14:textId="7B6C33F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B96614F" w14:textId="3867154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31FC1C7" w14:textId="7354A11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459E455" w14:textId="0C73235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abogado responsable debe adelantar los procesos necesarios para adelantar la legalización del negocio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799603B" w14:textId="511BB57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0D789F" w14:textId="5FD13F8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9D946A7" w14:textId="08B2EF2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F7834CF" w14:textId="6EB7512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8EAF43" w14:textId="03238B6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59E64A72" w14:textId="2EB2647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ABOGADO RESPONSABLE – DIRECCION CORPORATIVA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72C2DE97" w14:textId="135FFE6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SUSCRIPCIÓN DEL NEGOCIO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8E230BB" w14:textId="33A7D0D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587442BC" w14:textId="6758D35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F31071A" w14:textId="044E47A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28E6321B" w14:textId="77777777" w:rsidTr="4CA6E3B8">
        <w:trPr>
          <w:gridAfter w:val="1"/>
          <w:wAfter w:w="6" w:type="dxa"/>
          <w:cantSplit/>
          <w:trHeight w:val="2064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918F743" w14:textId="67D5ADBC" w:rsidR="00096644" w:rsidRPr="00197F20" w:rsidRDefault="00A866F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DD29704" w14:textId="5335627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F8277A" w14:textId="66E1F39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50F67E8" w14:textId="2ABD1F2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B122166" w14:textId="33D8D6B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Procedimental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2B142" w14:textId="77777777" w:rsidR="00096644" w:rsidRPr="00197F20" w:rsidRDefault="00096644" w:rsidP="0009664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  <w:t>Reclamos de terceros que retrasen el perfeccionamiento del contrato.</w:t>
            </w:r>
          </w:p>
          <w:p w14:paraId="61F89DC9" w14:textId="7777777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9CA22E8" w14:textId="74CB26E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No iniciación de la ejecución del contrato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AA9CD8F" w14:textId="16BC9A5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3FD864" w14:textId="6B1DDF1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F5D4E78" w14:textId="3F318F0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99818C7" w14:textId="6E59681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FB5333" w14:textId="1634B71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6B39B41" w14:textId="3B45C33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abogado responsable debe adelantar los procesos necesarios para adelantar la legalización del negocio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357CA47" w14:textId="6FEA300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F7F270" w14:textId="3C35EBB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1C9B0F" w14:textId="4FE9C29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2C758FA1" w14:textId="66F9AAA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513CCA9" w14:textId="25C01BB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539F3993" w14:textId="3A71125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ABOGADO RESPONSABLE – DIRECCION CORPORATIVA – COMITÉ EVALUADOR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1E708F80" w14:textId="72FB16A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SUSCRIPCIÓN DEL NEGOCIO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F3DE5D5" w14:textId="59AA716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SUSCRIPCIÓN DEL ACTA DE INICIO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4A70F64" w14:textId="34E2B79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CUMPLIMIENTO DEL CRONOGRAMA DEL PROCESO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7806688F" w14:textId="23AC56C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POR CADA PROCESO</w:t>
            </w:r>
          </w:p>
        </w:tc>
      </w:tr>
      <w:tr w:rsidR="00D22C5E" w:rsidRPr="00197F20" w14:paraId="677364EF" w14:textId="77777777" w:rsidTr="4CA6E3B8">
        <w:trPr>
          <w:gridAfter w:val="1"/>
          <w:wAfter w:w="6" w:type="dxa"/>
          <w:cantSplit/>
          <w:trHeight w:val="234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37DB6A9F" w14:textId="53C4439C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16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7796215C" w14:textId="60D35AC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58AD130" w14:textId="5E9B845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9880790" w14:textId="0A7C962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296F316" w14:textId="3760442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84950" w14:textId="7CD151A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 de Cambio de políticas gubernamentales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21765B" w14:textId="035BA64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C64803" w14:textId="66CC943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6C59BD1" w14:textId="5C94C5D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F77D2A" w14:textId="56770A5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897EBD" w14:textId="1DB8F31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CFE145" w14:textId="221B200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501C7EB" w14:textId="12B2A0B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5F5086" w14:textId="081E6C9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3A0E978" w14:textId="162704B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F294A54" w14:textId="2699F51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7E155905" w14:textId="08F1475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051339" w14:textId="78DCFE4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21BF35AB" w14:textId="58561F8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–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3F7AB14B" w14:textId="05E6878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60F071B8" w14:textId="57A8689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CD65FF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03479A21" w14:textId="5CFFAA2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CF0A83F" w14:textId="6B13A76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1EB653D3" w14:textId="77777777" w:rsidTr="4CA6E3B8">
        <w:trPr>
          <w:gridAfter w:val="1"/>
          <w:wAfter w:w="6" w:type="dxa"/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0F412E5" w14:textId="1A61E0DA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17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E85AE83" w14:textId="0124F3E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984B0D5" w14:textId="0FFAE33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809BAA" w14:textId="1111204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AE0C31D" w14:textId="04AC898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A2121" w14:textId="28BBCC7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Por alteraciones públicas (Por paros, </w:t>
            </w:r>
            <w:r w:rsidR="002805FB"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 xml:space="preserve">manifestaciones, </w:t>
            </w: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motines o huelgas)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C5B08C" w14:textId="5ADB6B5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312E898" w14:textId="6BC3E59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771BAC2" w14:textId="38E5AA4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16460C" w14:textId="7FD39E3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8A1337" w14:textId="31F2758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20FFFE8" w14:textId="42A738D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AD93E0C" w14:textId="09BB0B2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como este riesgo lo afecta o lo puede afectar en el corto y mediano plazo </w:t>
            </w:r>
            <w:r w:rsidR="002805FB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–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</w:t>
            </w:r>
            <w:r w:rsidR="00AD5DAA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cusas de tiempo, modo y lugar que generan la alteración y propiciar el proceso pertinente.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B2E393D" w14:textId="491882A0" w:rsidR="00096644" w:rsidRPr="00197F20" w:rsidRDefault="002805F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7569BB3" w14:textId="6C092464" w:rsidR="00096644" w:rsidRPr="00197F20" w:rsidRDefault="002805F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9FE0E5" w14:textId="0725093C" w:rsidR="00096644" w:rsidRPr="00197F20" w:rsidRDefault="002805F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308373E1" w14:textId="5C7B7FCC" w:rsidR="00096644" w:rsidRPr="00197F20" w:rsidRDefault="000B361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E014B8A" w14:textId="1368ED0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52BBCDF0" w14:textId="7B04922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–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9D8641B" w14:textId="4AAA29C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D851335" w14:textId="1DAA760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B1177B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053EC953" w14:textId="1C6C1D9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4BE2C4C" w14:textId="25526CA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309E84DE" w14:textId="77777777" w:rsidTr="4CA6E3B8">
        <w:trPr>
          <w:gridAfter w:val="1"/>
          <w:wAfter w:w="6" w:type="dxa"/>
          <w:cantSplit/>
          <w:trHeight w:val="234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2EBDD831" w14:textId="12D9EC67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18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41BAAC4" w14:textId="727F8B8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72E84F" w14:textId="7FA9789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4706FF" w14:textId="00E129F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AE45ED7" w14:textId="6CB380C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176833" w14:textId="4B9BCBC3" w:rsidR="00096644" w:rsidRPr="00197F20" w:rsidRDefault="248FE3AE" w:rsidP="41FDF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>Monto de inversión no previsto en 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053D5F" w14:textId="1224112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3106557" w14:textId="554A874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70C8FF2" w14:textId="4481FA6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7FB32D8" w14:textId="06E7F83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ADA72F2" w14:textId="578B1AE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7865AA" w14:textId="75F2E67D" w:rsidR="00096644" w:rsidRPr="00197F20" w:rsidRDefault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  <w:r w:rsidR="00D65CAC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AE0E3A1" w14:textId="4AC9EC30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0896C28" w14:textId="1BCB2DC5" w:rsidR="00096644" w:rsidRPr="00197F20" w:rsidRDefault="00260E28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3071E1D" w14:textId="232A66B7" w:rsidR="00096644" w:rsidRPr="00197F20" w:rsidRDefault="00260E28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1B0160" w14:textId="71FC75E8" w:rsidR="00096644" w:rsidRPr="00197F20" w:rsidRDefault="00260E28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E107441" w14:textId="3AA40BD6" w:rsidR="00096644" w:rsidRPr="00197F20" w:rsidRDefault="00260E28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4893D1" w14:textId="7FB16A2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035B873B" w14:textId="104D612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–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695F8ECA" w14:textId="731E8F6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1F5C99B" w14:textId="3C24593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793448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D43FA34" w14:textId="32FFBD3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3E26DE3" w14:textId="78E5DE9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69890E3E" w14:textId="77777777" w:rsidTr="4CA6E3B8">
        <w:trPr>
          <w:gridAfter w:val="1"/>
          <w:wAfter w:w="6" w:type="dxa"/>
          <w:cantSplit/>
          <w:trHeight w:val="2353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C5C0599" w14:textId="32345AFB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19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14FAD55" w14:textId="0F7A05A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8B934D2" w14:textId="12C64A2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2C5D2B" w14:textId="3416DDF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4FF09BF" w14:textId="060932D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25B708" w14:textId="076D85B1" w:rsidR="00096644" w:rsidRPr="00197F20" w:rsidRDefault="248FE3AE" w:rsidP="00C164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>Extensión de plazo</w:t>
            </w:r>
            <w:r w:rsidR="00731CBC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 xml:space="preserve"> </w:t>
            </w:r>
            <w:r w:rsidR="00D64208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>debido a factores exógenos que afecten la ejecución del contrato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EB9528" w14:textId="3CE93CD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4C604E9" w14:textId="0C0B2403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BB72F44" w14:textId="6E702C5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9D2EA0" w14:textId="5417349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1291AF" w14:textId="5645FD3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D6BAD15" w14:textId="69EA339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  <w:r w:rsidR="00E807EC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6DBD58B" w14:textId="1DD1608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</w:t>
            </w:r>
            <w:r w:rsidR="00E807EC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posible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alteración</w:t>
            </w:r>
            <w:r w:rsidR="00353F78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. El Contratista deberá realizar un seguimiento </w:t>
            </w:r>
            <w:r w:rsidR="009B074D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minucioso al cronograma y cumplimiento de los tiempos para las actividades que hacen parte del desarrollo del contrato, </w:t>
            </w:r>
            <w:r w:rsidR="008C78C9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implementar acciones para mantener el cumplimiento y </w:t>
            </w:r>
            <w:r w:rsidR="00EC1DBB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mantener informado al supervisor</w:t>
            </w:r>
            <w:r w:rsidR="00E807EC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. Realizado lo anterior las partes acordarán las modificaciones contractuales si hay lugar a ellas o establecerán el procedimiento para la extensión del plazo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A9C2A50" w14:textId="784086B6" w:rsidR="00096644" w:rsidRPr="00197F20" w:rsidRDefault="00EC1DB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0FF95B" w14:textId="79FDC7CF" w:rsidR="00096644" w:rsidRPr="00197F20" w:rsidRDefault="00EC1DB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3DDFE0A" w14:textId="20466E44" w:rsidR="00096644" w:rsidRPr="00197F20" w:rsidRDefault="00EC1DB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667815B" w14:textId="45CF4E0F" w:rsidR="00096644" w:rsidRPr="00197F20" w:rsidRDefault="00EC1DBB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A2A9F" w14:textId="6952D3A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1BA1CFD5" w14:textId="34375B2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29AEEF74" w14:textId="0AC596A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3724FD26" w14:textId="3900B9F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EC1DBB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211063A3" w14:textId="45258C7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0CCB2CF9" w14:textId="7A1D022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750ECE52" w14:textId="77777777" w:rsidTr="4CA6E3B8">
        <w:trPr>
          <w:gridAfter w:val="1"/>
          <w:wAfter w:w="6" w:type="dxa"/>
          <w:cantSplit/>
          <w:trHeight w:val="233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9F44CCB" w14:textId="5C052C02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20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C32F3A5" w14:textId="41746DD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9B9CA00" w14:textId="2C5662A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787194C" w14:textId="3390106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4E25465" w14:textId="0CEF934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C9417" w14:textId="4DDE40E9" w:rsidR="00096644" w:rsidRPr="00197F20" w:rsidRDefault="248FE3AE" w:rsidP="41FDFB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>Suscripción del contrato en tiempo diferente</w:t>
            </w:r>
            <w:r w:rsidR="00D64208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val="es-MX" w:eastAsia="es-CO"/>
              </w:rPr>
              <w:t xml:space="preserve"> por situaciones no imputables al contratista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BF1817" w14:textId="77777777" w:rsidR="00D64208" w:rsidRPr="00197F20" w:rsidRDefault="00D64208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</w:p>
          <w:p w14:paraId="0859F154" w14:textId="05F6BC1D" w:rsidR="00096644" w:rsidRPr="00197F20" w:rsidRDefault="00D642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 xml:space="preserve">Retrasos en el inicio de la ejecución del contrato 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D8BD51D" w14:textId="038A04A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87BC32D" w14:textId="49977C1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FB891D" w14:textId="25EE593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2C7E970" w14:textId="5B18A9D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A53479A" w14:textId="7A58C4C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</w:t>
            </w:r>
            <w:r w:rsidR="00D64208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7EEB796" w14:textId="29B2A0BA" w:rsidR="00096644" w:rsidRPr="00197F20" w:rsidRDefault="00096644" w:rsidP="00C164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El contratista deberá mantener una comunicación fluida con el </w:t>
            </w:r>
            <w:r w:rsidR="0070752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supervisor,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</w:t>
            </w:r>
            <w:r w:rsidR="00C605B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interventor o</w:t>
            </w:r>
            <w:r w:rsidR="5071B2F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equipo de trabajo designado 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del contrato, advirtiendo causas de tiempo, modo y lugar que influyen en la materialización del riesgo - Que el supervisor o Interventor del negocio, propicie un estudio económico profundo sobre las causas de tiempo, modo y lugar que generan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el riesgo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C05CAC3" w14:textId="563A2126" w:rsidR="00096644" w:rsidRPr="00197F20" w:rsidRDefault="00CA5C1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5406970" w14:textId="6FBB65A5" w:rsidR="00096644" w:rsidRPr="00197F20" w:rsidRDefault="00CA5C1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319DC48" w14:textId="7C8FA4CB" w:rsidR="00096644" w:rsidRPr="00197F20" w:rsidRDefault="00CA5C1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522493E4" w14:textId="28697F55" w:rsidR="00096644" w:rsidRPr="00197F20" w:rsidRDefault="00CA5C1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04A7495" w14:textId="43321E5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23676168" w14:textId="089BB695" w:rsidR="00096644" w:rsidRPr="00197F20" w:rsidRDefault="00C164AF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DIRECCIÓN CORPORATIVA - </w:t>
            </w:r>
            <w:r w:rsidR="00096644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CONTRATSITA -</w:t>
            </w:r>
            <w:r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50108E20" w14:textId="29221FF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6293612" w14:textId="1A6A266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CA5C15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60C1F37" w14:textId="149C6F1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A16502D" w14:textId="4DF052D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52511100" w14:textId="77777777" w:rsidTr="4CA6E3B8">
        <w:trPr>
          <w:gridAfter w:val="1"/>
          <w:wAfter w:w="6" w:type="dxa"/>
          <w:cantSplit/>
          <w:trHeight w:val="2352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40E2948" w14:textId="1760A9E0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21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E5294FC" w14:textId="2C6350E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2A5B9F" w14:textId="7934F0A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1098E98" w14:textId="4D82C14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6B04105" w14:textId="29D35DA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BB6662" w14:textId="56FA345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No cumplimiento del objeto contractual por incidencia de terceros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53AA52" w14:textId="493712E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6B9FB23" w14:textId="2F8A047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E41E0C" w14:textId="1B40009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5616BE7" w14:textId="67A7BCC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57569F1" w14:textId="60421F8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6E011D" w14:textId="65AD62A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B2DA913" w14:textId="63A2CB2B" w:rsidR="00096644" w:rsidRPr="00197F20" w:rsidRDefault="00096644" w:rsidP="00C164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El contratista deberá mantener una comunicación fluida con el supervisor o interventor del contrato, advirtiendo causas de tiempo, modo y lugar que influyen en la materialización del riesgo - Que el supervisor o Interventor del negocio, propicie un estudio económico profundo sobre las causas de tiempo, modo y lugar que </w:t>
            </w:r>
            <w:r w:rsidR="00C605BD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generan el</w:t>
            </w:r>
            <w:r w:rsidR="00C164AF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riesgo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y propiciar el proceso pertinente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1BC1B56" w14:textId="4497DFEF" w:rsidR="00096644" w:rsidRPr="00197F20" w:rsidRDefault="00C067A1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8719F7E" w14:textId="1304EC82" w:rsidR="00096644" w:rsidRPr="00197F20" w:rsidRDefault="00C067A1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A0051CF" w14:textId="626F656E" w:rsidR="00096644" w:rsidRPr="00197F20" w:rsidRDefault="00C067A1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94F2C0B" w14:textId="3535ED14" w:rsidR="00096644" w:rsidRPr="00197F20" w:rsidRDefault="00C067A1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598486" w14:textId="2B2F446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E3E0369" w14:textId="4C93BCB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CONTRATSITA </w:t>
            </w:r>
            <w:r w:rsidR="00C164AF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5C15C15D" w14:textId="7045F17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9A7EE1E" w14:textId="3597D92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C067A1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4A66CCDD" w14:textId="7C01576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RUEGO – SOLICITUD DEL CONTRATISTA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64CE1D90" w14:textId="066E27C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06781EA0" w14:textId="77777777" w:rsidTr="4CA6E3B8">
        <w:trPr>
          <w:gridAfter w:val="1"/>
          <w:wAfter w:w="6" w:type="dxa"/>
          <w:cantSplit/>
          <w:trHeight w:val="2388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0B06183A" w14:textId="59B7CAB3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22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03DC19C7" w14:textId="09770EB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DD59D51" w14:textId="4A0E223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0104D7" w14:textId="28EADE6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D2392D4" w14:textId="6A32353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C4D06A" w14:textId="370229D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 de iliquidez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C6706" w14:textId="300729B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8915F6" w14:textId="0A6FCA0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21C74D4" w14:textId="7CAFEDF3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BAC998" w14:textId="6CC658F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0D4D198" w14:textId="7B638C9B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7973FB" w14:textId="178F50C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1635421" w14:textId="651D131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A9F37D9" w14:textId="2B49B4AA" w:rsidR="00096644" w:rsidRPr="00197F20" w:rsidRDefault="00C06E8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92E7312" w14:textId="5B35797A" w:rsidR="00096644" w:rsidRPr="00197F20" w:rsidRDefault="00C06E8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016178" w14:textId="74B93ACD" w:rsidR="00096644" w:rsidRPr="00197F20" w:rsidRDefault="00C06E8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E04E999" w14:textId="2311DB2A" w:rsidR="00096644" w:rsidRPr="00197F20" w:rsidRDefault="00C06E8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D82647B" w14:textId="4587233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E558A9C" w14:textId="03381674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="00F945F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32B39143" w14:textId="6831F7B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2DD8844B" w14:textId="633FF6E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C06E80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657F9A0" w14:textId="2E5A6D4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14:paraId="58105ACC" w14:textId="70CCC4C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50245D9F" w14:textId="77777777" w:rsidTr="4CA6E3B8">
        <w:trPr>
          <w:cantSplit/>
          <w:trHeight w:val="2255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493BA3C9" w14:textId="60FAE87F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23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100730B0" w14:textId="039D579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EE37B2B" w14:textId="461915A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F91967" w14:textId="674E614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A507D21" w14:textId="664C51F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DD2670" w14:textId="2E760CE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Riesgos de condiciones financieras por modificación de plazos, tasas, garantías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189384" w14:textId="4B19F3B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E02077" w14:textId="03E50CD9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94A7CA0" w14:textId="4F9674B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9BE8A8" w14:textId="008A2E41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D394966" w14:textId="087D1A0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C1BC21" w14:textId="66A4C5A2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85AEB05" w14:textId="10BBA294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  <w:r w:rsidR="009C3C26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y mantener informado al equipo de supervisión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F6FF07" w14:textId="3B7A2410" w:rsidR="00096644" w:rsidRPr="00197F20" w:rsidRDefault="00936BB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8A26BB6" w14:textId="6E9DDE2C" w:rsidR="00096644" w:rsidRPr="00197F20" w:rsidRDefault="00936BB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A0AF97C" w14:textId="62BB27D6" w:rsidR="00096644" w:rsidRPr="00197F20" w:rsidRDefault="00936BB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1211F81F" w14:textId="700D388C" w:rsidR="00096644" w:rsidRPr="00197F20" w:rsidRDefault="00936BB5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686A4B" w14:textId="092B07AC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7EC29F73" w14:textId="472F324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</w:t>
            </w:r>
            <w:r w:rsidR="00F945F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0B6C07AD" w14:textId="39E7F50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4A6F25EE" w14:textId="0454562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936BB5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250EEA23" w14:textId="0A8E403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62" w:type="dxa"/>
            <w:gridSpan w:val="2"/>
            <w:shd w:val="clear" w:color="auto" w:fill="auto"/>
            <w:textDirection w:val="btLr"/>
            <w:vAlign w:val="center"/>
          </w:tcPr>
          <w:p w14:paraId="48390FEA" w14:textId="13EA695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1F0836AD" w14:textId="77777777" w:rsidTr="4CA6E3B8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6C2AE34" w14:textId="6E5BCD1F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24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45A1CFCA" w14:textId="625930A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AD5C7C" w14:textId="7D677A09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C1F4A9" w14:textId="6EB4571E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FD3DBB9" w14:textId="7F6FE7EA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12A71" w14:textId="2261A1F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Por cambios en tarifas, planes de ordenamiento territorial, regímenes especiales (regalías, pensiones, acreencias laborales)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E5E98B" w14:textId="3000DFC6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13D780C" w14:textId="7BC46C3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335C9F" w14:textId="0294C8F7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7507B1" w14:textId="7265B5D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BB4F987" w14:textId="17AD6F12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8D57CEC" w14:textId="2CA377B8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Entidad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1262B27" w14:textId="7D1D35BA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0521A3C" w14:textId="750398DD" w:rsidR="00096644" w:rsidRPr="00197F20" w:rsidRDefault="009F10C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8C549F0" w14:textId="42C9264C" w:rsidR="00096644" w:rsidRPr="00197F20" w:rsidRDefault="009F10C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3B24EDF" w14:textId="570B2B8B" w:rsidR="00096644" w:rsidRPr="00197F20" w:rsidRDefault="009F10C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A889888" w14:textId="23097E45" w:rsidR="00096644" w:rsidRPr="00197F20" w:rsidRDefault="009F10C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55052E1" w14:textId="3092279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6588416D" w14:textId="78A8FA3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CONTRATISTA - </w:t>
            </w:r>
            <w:r w:rsidR="00F945F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>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3742DB93" w14:textId="549882F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AEE5C3D" w14:textId="6467D6D0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9F10C0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45554EBA" w14:textId="7A5767E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62" w:type="dxa"/>
            <w:gridSpan w:val="2"/>
            <w:shd w:val="clear" w:color="auto" w:fill="auto"/>
            <w:textDirection w:val="btLr"/>
            <w:vAlign w:val="center"/>
          </w:tcPr>
          <w:p w14:paraId="74BA02BE" w14:textId="73335B7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383164D1" w14:textId="77777777" w:rsidTr="4CA6E3B8">
        <w:trPr>
          <w:cantSplit/>
          <w:trHeight w:val="2256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52F6F76B" w14:textId="163D22E6" w:rsidR="00096644" w:rsidRPr="00197F20" w:rsidRDefault="00A866F7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25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677EAC2B" w14:textId="57F8164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9FE7D5" w14:textId="29E8A2A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E8D93AB" w14:textId="3AF71EBF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866F74A" w14:textId="3D498846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9B41D" w14:textId="47B9C198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bCs/>
                <w:color w:val="000000"/>
                <w:sz w:val="12"/>
                <w:szCs w:val="12"/>
                <w:lang w:val="es-MX" w:eastAsia="es-CO"/>
              </w:rPr>
              <w:t>Por expedición de normas de carácter técnico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EF9B65" w14:textId="350DEDAE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CO"/>
              </w:rPr>
              <w:t>Alteración de la Ecuación Contractual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2949E2" w14:textId="032088B3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10434ED" w14:textId="46F0E0EF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96F2910" w14:textId="5EF17D85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88710CC" w14:textId="7004C9DC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09C3A1D" w14:textId="3CF5B1D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Entidad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46E3E28" w14:textId="653069FD" w:rsidR="00096644" w:rsidRPr="00197F20" w:rsidRDefault="00096644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el supervisor o Interventor del negocio, propicie un estudio económico profundo sobre las causas de tiempo, modo y lugar que generan la alteración y propiciar el proceso pertinente – por su parte el contratista deberá realizar un estudio técnico, jurídico y económico que le permita realizar el adecuado acondicionamiento de su organización a los posibles cambios asociados al riesgo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535347" w14:textId="5392D60F" w:rsidR="00096644" w:rsidRPr="00197F20" w:rsidRDefault="009D359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BAEC752" w14:textId="5E77F935" w:rsidR="00096644" w:rsidRPr="00197F20" w:rsidRDefault="009D359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2190A6" w14:textId="100C5045" w:rsidR="00096644" w:rsidRPr="00197F20" w:rsidRDefault="009D359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1B6ED85" w14:textId="40608507" w:rsidR="00096644" w:rsidRPr="00197F20" w:rsidRDefault="009D3590" w:rsidP="0009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1C2F085" w14:textId="0C3F33B7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4E91D2B1" w14:textId="05937503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 - S</w:t>
            </w:r>
            <w:r w:rsidR="00F945F3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4B4CA8DE" w14:textId="0071306B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DESDE EL CUMPLIMIENTO DE LOS REQUISITOS DE EJECUCIÓN (Acta de inicio o Suscripción del contrato o expedición del Registro Presupuestal o Aprobación de la Garantía única)  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56F71AF3" w14:textId="450453DD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</w:t>
            </w:r>
            <w:r w:rsidR="009C00F0"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X</w:t>
            </w: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PIRACIÓN DEL ÚLTIMO ACTO DE EJECUCIÓN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60D1AEFF" w14:textId="0C641CC1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VERIFICACION DIRECTA DEL SUPERVISOR O INTERVENTOR</w:t>
            </w:r>
          </w:p>
        </w:tc>
        <w:tc>
          <w:tcPr>
            <w:tcW w:w="462" w:type="dxa"/>
            <w:gridSpan w:val="2"/>
            <w:shd w:val="clear" w:color="auto" w:fill="auto"/>
            <w:textDirection w:val="btLr"/>
            <w:vAlign w:val="center"/>
          </w:tcPr>
          <w:p w14:paraId="67335ADB" w14:textId="2FC8BE85" w:rsidR="00096644" w:rsidRPr="00197F20" w:rsidRDefault="00096644" w:rsidP="00096644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DURANTE TODA LA EJECUCIÓN NEGOCIAL</w:t>
            </w:r>
          </w:p>
        </w:tc>
      </w:tr>
      <w:tr w:rsidR="00D22C5E" w:rsidRPr="00197F20" w14:paraId="5892984C" w14:textId="77777777" w:rsidTr="4CA6E3B8">
        <w:trPr>
          <w:cantSplit/>
          <w:trHeight w:val="2351"/>
        </w:trPr>
        <w:tc>
          <w:tcPr>
            <w:tcW w:w="330" w:type="dxa"/>
            <w:shd w:val="clear" w:color="auto" w:fill="auto"/>
            <w:textDirection w:val="btLr"/>
            <w:vAlign w:val="center"/>
          </w:tcPr>
          <w:p w14:paraId="12DC98D2" w14:textId="57AA81B9" w:rsidR="00CD5895" w:rsidRPr="00197F20" w:rsidRDefault="00A866F7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26</w:t>
            </w:r>
          </w:p>
        </w:tc>
        <w:tc>
          <w:tcPr>
            <w:tcW w:w="237" w:type="dxa"/>
            <w:shd w:val="clear" w:color="auto" w:fill="auto"/>
            <w:textDirection w:val="btLr"/>
            <w:vAlign w:val="center"/>
          </w:tcPr>
          <w:p w14:paraId="33DF5B39" w14:textId="29B5C409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ABB769F" w14:textId="3D2E45C4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C26E3B" w14:textId="33374865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Post Contractual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20B9750" w14:textId="6AE11C83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Gestión de la interventoría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8B5A6" w14:textId="02DBAC71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2"/>
                <w:szCs w:val="12"/>
                <w:lang w:val="es-MX" w:eastAsia="es-CO"/>
              </w:rPr>
            </w:pPr>
            <w:r w:rsidRPr="00197F20">
              <w:rPr>
                <w:rFonts w:ascii="Arial" w:eastAsia="Times New Roman" w:hAnsi="Arial" w:cs="Arial"/>
                <w:bCs/>
                <w:sz w:val="12"/>
                <w:szCs w:val="12"/>
                <w:lang w:val="es-MX" w:eastAsia="es-CO"/>
              </w:rPr>
              <w:t>Carencia de comunicación Interventor – Contratista – Entidad.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1D7620" w14:textId="4A9C616E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val="es-MX"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val="es-MX" w:eastAsia="es-CO"/>
              </w:rPr>
              <w:t>Retrasos en el tiempo estimado de ejecución del proyecto.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34974C6" w14:textId="6C528C6E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11D740" w14:textId="35E23F23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B7B8DE4" w14:textId="439D0033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DFF1CEC" w14:textId="791D803D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05734E" w14:textId="7BCD8A95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Contratista 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F2574FE" w14:textId="0917FEA6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Que el área encargada o el supervisor, Interventor del negocio, propicie un acompañamiento y seguimiento a las actividades realizadas por el contratista - interventor y exija de manera inmediata, atender las novedades del caso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B05FF47" w14:textId="206AD874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F19D0" w14:textId="3DFE9D6D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42E244B" w14:textId="6BEA3CC8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09332206" w14:textId="142AAADD" w:rsidR="00CD5895" w:rsidRPr="00197F20" w:rsidRDefault="00CD5895" w:rsidP="00CD58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9ACEC51" w14:textId="43E98A78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14:paraId="49F29260" w14:textId="7241E0A2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 - S</w:t>
            </w:r>
            <w:r w:rsidR="0029359D" w:rsidRPr="00197F20">
              <w:rPr>
                <w:rFonts w:ascii="Arial" w:eastAsia="Times New Roman" w:hAnsi="Arial" w:cs="Arial"/>
                <w:color w:val="000000" w:themeColor="text1"/>
                <w:sz w:val="12"/>
                <w:szCs w:val="12"/>
                <w:lang w:eastAsia="es-CO"/>
              </w:rPr>
              <w:t xml:space="preserve"> ÁREAS SUPERVISORAS DEL CONTRATO</w:t>
            </w:r>
          </w:p>
        </w:tc>
        <w:tc>
          <w:tcPr>
            <w:tcW w:w="680" w:type="dxa"/>
            <w:shd w:val="clear" w:color="auto" w:fill="auto"/>
            <w:textDirection w:val="btLr"/>
            <w:vAlign w:val="center"/>
          </w:tcPr>
          <w:p w14:paraId="79E65A7E" w14:textId="3DB23D8A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DESDE LA SUSCRIPCIÓN DEL ACTA DE LIQUIDACIÓN O RECIBO A SATISFACCION DEL CUERPO CIERTO</w:t>
            </w:r>
          </w:p>
        </w:tc>
        <w:tc>
          <w:tcPr>
            <w:tcW w:w="597" w:type="dxa"/>
            <w:shd w:val="clear" w:color="auto" w:fill="auto"/>
            <w:textDirection w:val="btLr"/>
            <w:vAlign w:val="center"/>
          </w:tcPr>
          <w:p w14:paraId="152A8A03" w14:textId="79EF9D56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EXPIRACIÓN DEL PLAZO PACTADO PARA ESTE SERVICIO</w:t>
            </w:r>
          </w:p>
        </w:tc>
        <w:tc>
          <w:tcPr>
            <w:tcW w:w="710" w:type="dxa"/>
            <w:shd w:val="clear" w:color="auto" w:fill="auto"/>
            <w:textDirection w:val="btLr"/>
            <w:vAlign w:val="center"/>
          </w:tcPr>
          <w:p w14:paraId="1BFD60D8" w14:textId="44ECC9AA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SEGUIMIENTO DIRECTO DEL </w:t>
            </w:r>
            <w:r w:rsidR="0070752D"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SUPERVISOR, INTERVENTOR</w:t>
            </w: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 DEL NEGOCIO O EL JEFE DEL ÁREA</w:t>
            </w:r>
          </w:p>
        </w:tc>
        <w:tc>
          <w:tcPr>
            <w:tcW w:w="462" w:type="dxa"/>
            <w:gridSpan w:val="2"/>
            <w:shd w:val="clear" w:color="auto" w:fill="auto"/>
            <w:textDirection w:val="btLr"/>
            <w:vAlign w:val="center"/>
          </w:tcPr>
          <w:p w14:paraId="62790A72" w14:textId="1364F607" w:rsidR="00CD5895" w:rsidRPr="00197F20" w:rsidRDefault="00CD5895" w:rsidP="00CD5895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197F20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TODO EL TERMINO DEL SERVICIO</w:t>
            </w:r>
          </w:p>
        </w:tc>
      </w:tr>
    </w:tbl>
    <w:p w14:paraId="19CA77AA" w14:textId="77777777" w:rsidR="003467DD" w:rsidRPr="00197F20" w:rsidRDefault="003467DD" w:rsidP="003467DD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ES"/>
        </w:rPr>
      </w:pPr>
    </w:p>
    <w:p w14:paraId="069021E2" w14:textId="60358772" w:rsidR="003D78C6" w:rsidRPr="00197F20" w:rsidRDefault="003D78C6" w:rsidP="003D78C6">
      <w:pPr>
        <w:spacing w:after="0" w:line="240" w:lineRule="auto"/>
        <w:ind w:left="-142" w:right="-943"/>
        <w:jc w:val="both"/>
        <w:rPr>
          <w:rFonts w:ascii="Arial" w:eastAsia="Calibri" w:hAnsi="Arial" w:cs="Arial"/>
          <w:color w:val="000000"/>
          <w:sz w:val="20"/>
          <w:szCs w:val="20"/>
          <w:lang w:eastAsia="es-ES"/>
        </w:rPr>
      </w:pPr>
      <w:r w:rsidRPr="00197F20">
        <w:rPr>
          <w:rFonts w:ascii="Arial" w:eastAsia="Calibri" w:hAnsi="Arial" w:cs="Arial"/>
          <w:color w:val="000000"/>
          <w:sz w:val="20"/>
          <w:szCs w:val="20"/>
          <w:lang w:eastAsia="es-ES"/>
        </w:rPr>
        <w:t xml:space="preserve"> </w:t>
      </w:r>
    </w:p>
    <w:p w14:paraId="47B8C6A8" w14:textId="45F468EB" w:rsidR="004267FA" w:rsidRPr="00197F20" w:rsidRDefault="004267FA" w:rsidP="1D755748">
      <w:pPr>
        <w:spacing w:after="0" w:line="240" w:lineRule="auto"/>
        <w:ind w:left="567" w:right="-2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197F20">
        <w:rPr>
          <w:rFonts w:ascii="Arial" w:eastAsia="ZTR1C.tmp" w:hAnsi="Arial" w:cs="Arial"/>
          <w:sz w:val="20"/>
          <w:szCs w:val="20"/>
          <w:lang w:val="es-ES" w:eastAsia="es-ES"/>
        </w:rPr>
        <w:t>Las fórmulas que utilizará la entidad para la mitigación de riegos serán las siguientes:</w:t>
      </w:r>
    </w:p>
    <w:p w14:paraId="47B8C6A9" w14:textId="77777777" w:rsidR="004267FA" w:rsidRPr="00197F20" w:rsidRDefault="004267FA" w:rsidP="00B62061">
      <w:pPr>
        <w:spacing w:after="0" w:line="240" w:lineRule="auto"/>
        <w:ind w:left="567"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tbl>
      <w:tblPr>
        <w:tblStyle w:val="Tablaconcuadrcula"/>
        <w:tblW w:w="8269" w:type="dxa"/>
        <w:jc w:val="center"/>
        <w:tblLook w:val="04A0" w:firstRow="1" w:lastRow="0" w:firstColumn="1" w:lastColumn="0" w:noHBand="0" w:noVBand="1"/>
      </w:tblPr>
      <w:tblGrid>
        <w:gridCol w:w="578"/>
        <w:gridCol w:w="5938"/>
        <w:gridCol w:w="992"/>
        <w:gridCol w:w="761"/>
      </w:tblGrid>
      <w:tr w:rsidR="004267FA" w:rsidRPr="00197F20" w14:paraId="47B8C6AD" w14:textId="77777777" w:rsidTr="4CA6E3B8">
        <w:trPr>
          <w:tblHeader/>
          <w:jc w:val="center"/>
        </w:trPr>
        <w:tc>
          <w:tcPr>
            <w:tcW w:w="578" w:type="dxa"/>
            <w:vMerge w:val="restart"/>
            <w:shd w:val="clear" w:color="auto" w:fill="D9D9D9" w:themeFill="background1" w:themeFillShade="D9"/>
            <w:vAlign w:val="center"/>
          </w:tcPr>
          <w:p w14:paraId="47B8C6AA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5938" w:type="dxa"/>
            <w:vMerge w:val="restart"/>
            <w:shd w:val="clear" w:color="auto" w:fill="D9D9D9" w:themeFill="background1" w:themeFillShade="D9"/>
            <w:vAlign w:val="center"/>
          </w:tcPr>
          <w:p w14:paraId="47B8C6AB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Posibles fórmulas de mitigación</w:t>
            </w:r>
          </w:p>
        </w:tc>
        <w:tc>
          <w:tcPr>
            <w:tcW w:w="1753" w:type="dxa"/>
            <w:gridSpan w:val="2"/>
            <w:shd w:val="clear" w:color="auto" w:fill="D9D9D9" w:themeFill="background1" w:themeFillShade="D9"/>
            <w:vAlign w:val="center"/>
          </w:tcPr>
          <w:p w14:paraId="47B8C6AC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Marcar con una “x”</w:t>
            </w:r>
          </w:p>
        </w:tc>
      </w:tr>
      <w:tr w:rsidR="004267FA" w:rsidRPr="00197F20" w14:paraId="47B8C6B2" w14:textId="77777777" w:rsidTr="4CA6E3B8">
        <w:trPr>
          <w:trHeight w:val="60"/>
          <w:tblHeader/>
          <w:jc w:val="center"/>
        </w:trPr>
        <w:tc>
          <w:tcPr>
            <w:tcW w:w="578" w:type="dxa"/>
            <w:vMerge/>
            <w:vAlign w:val="center"/>
          </w:tcPr>
          <w:p w14:paraId="47B8C6AE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5938" w:type="dxa"/>
            <w:vMerge/>
            <w:vAlign w:val="center"/>
          </w:tcPr>
          <w:p w14:paraId="47B8C6AF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7B8C6B0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SI</w:t>
            </w:r>
          </w:p>
        </w:tc>
        <w:tc>
          <w:tcPr>
            <w:tcW w:w="761" w:type="dxa"/>
            <w:shd w:val="clear" w:color="auto" w:fill="D9D9D9" w:themeFill="background1" w:themeFillShade="D9"/>
          </w:tcPr>
          <w:p w14:paraId="47B8C6B1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b/>
                <w:sz w:val="16"/>
                <w:szCs w:val="16"/>
                <w:lang w:val="es-ES_tradnl"/>
              </w:rPr>
              <w:t>NO</w:t>
            </w:r>
          </w:p>
        </w:tc>
      </w:tr>
      <w:tr w:rsidR="004267FA" w:rsidRPr="00197F20" w14:paraId="47B8C6B7" w14:textId="77777777" w:rsidTr="00C605BD">
        <w:trPr>
          <w:trHeight w:val="262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B3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5938" w:type="dxa"/>
            <w:vAlign w:val="center"/>
          </w:tcPr>
          <w:p w14:paraId="47B8C6B4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ampliación del plazo de ejecución</w:t>
            </w:r>
          </w:p>
        </w:tc>
        <w:tc>
          <w:tcPr>
            <w:tcW w:w="992" w:type="dxa"/>
            <w:vAlign w:val="center"/>
          </w:tcPr>
          <w:p w14:paraId="47B8C6B5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B6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BC" w14:textId="77777777" w:rsidTr="00C605BD">
        <w:trPr>
          <w:trHeight w:val="28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B8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5938" w:type="dxa"/>
            <w:vAlign w:val="center"/>
          </w:tcPr>
          <w:p w14:paraId="47B8C6B9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ampliación del presupuesto oficial</w:t>
            </w:r>
          </w:p>
        </w:tc>
        <w:tc>
          <w:tcPr>
            <w:tcW w:w="992" w:type="dxa"/>
            <w:vAlign w:val="center"/>
          </w:tcPr>
          <w:p w14:paraId="47B8C6BA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BB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C1" w14:textId="77777777" w:rsidTr="4CA6E3B8">
        <w:trPr>
          <w:trHeight w:val="6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BD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5938" w:type="dxa"/>
            <w:vAlign w:val="center"/>
          </w:tcPr>
          <w:p w14:paraId="47B8C6BE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modificación a obligaciones específicas o especificaciones técnicas</w:t>
            </w:r>
          </w:p>
        </w:tc>
        <w:tc>
          <w:tcPr>
            <w:tcW w:w="992" w:type="dxa"/>
            <w:vAlign w:val="center"/>
          </w:tcPr>
          <w:p w14:paraId="47B8C6BF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C0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C6" w14:textId="77777777" w:rsidTr="4CA6E3B8">
        <w:trPr>
          <w:trHeight w:val="60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C2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5938" w:type="dxa"/>
            <w:vAlign w:val="center"/>
          </w:tcPr>
          <w:p w14:paraId="47B8C6C3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proceso correspondiente, que la ejecución la asuma la compañía aseguradora que amparó el negocio.</w:t>
            </w:r>
          </w:p>
        </w:tc>
        <w:tc>
          <w:tcPr>
            <w:tcW w:w="992" w:type="dxa"/>
            <w:vAlign w:val="center"/>
          </w:tcPr>
          <w:p w14:paraId="47B8C6C4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C5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CB" w14:textId="77777777" w:rsidTr="00C605BD">
        <w:trPr>
          <w:trHeight w:val="276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C7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5</w:t>
            </w:r>
          </w:p>
        </w:tc>
        <w:tc>
          <w:tcPr>
            <w:tcW w:w="5938" w:type="dxa"/>
            <w:vAlign w:val="center"/>
          </w:tcPr>
          <w:p w14:paraId="47B8C6C8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análisis de la entidad, cesión de la ejecución contractual</w:t>
            </w:r>
          </w:p>
        </w:tc>
        <w:tc>
          <w:tcPr>
            <w:tcW w:w="992" w:type="dxa"/>
            <w:vAlign w:val="center"/>
          </w:tcPr>
          <w:p w14:paraId="47B8C6C9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CA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D0" w14:textId="77777777" w:rsidTr="4CA6E3B8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CC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6</w:t>
            </w:r>
          </w:p>
        </w:tc>
        <w:tc>
          <w:tcPr>
            <w:tcW w:w="5938" w:type="dxa"/>
            <w:vAlign w:val="center"/>
          </w:tcPr>
          <w:p w14:paraId="47B8C6CD" w14:textId="77777777" w:rsidR="004267FA" w:rsidRPr="00197F20" w:rsidRDefault="004267FA" w:rsidP="4CA6E3B8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</w:rPr>
              <w:t>Previo procesos correspondiente, declaración de incumplimiento, caducidad, imposición de multas, etc.</w:t>
            </w:r>
          </w:p>
        </w:tc>
        <w:tc>
          <w:tcPr>
            <w:tcW w:w="992" w:type="dxa"/>
            <w:vAlign w:val="center"/>
          </w:tcPr>
          <w:p w14:paraId="47B8C6CE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CF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D5" w14:textId="77777777" w:rsidTr="4CA6E3B8">
        <w:trPr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D1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7</w:t>
            </w:r>
          </w:p>
        </w:tc>
        <w:tc>
          <w:tcPr>
            <w:tcW w:w="5938" w:type="dxa"/>
            <w:vAlign w:val="center"/>
          </w:tcPr>
          <w:p w14:paraId="47B8C6D2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 xml:space="preserve">Previo análisis de la entidad, modificar aspectos contractuales como forma de pago, garantías técnicas, </w:t>
            </w:r>
            <w:r w:rsidR="0053476C"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etc.</w:t>
            </w:r>
          </w:p>
        </w:tc>
        <w:tc>
          <w:tcPr>
            <w:tcW w:w="992" w:type="dxa"/>
            <w:vAlign w:val="center"/>
          </w:tcPr>
          <w:p w14:paraId="47B8C6D3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D4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  <w:tr w:rsidR="004267FA" w:rsidRPr="00197F20" w14:paraId="47B8C6DA" w14:textId="77777777" w:rsidTr="00C605BD">
        <w:trPr>
          <w:trHeight w:val="305"/>
          <w:jc w:val="center"/>
        </w:trPr>
        <w:tc>
          <w:tcPr>
            <w:tcW w:w="578" w:type="dxa"/>
            <w:shd w:val="clear" w:color="auto" w:fill="D9D9D9" w:themeFill="background1" w:themeFillShade="D9"/>
            <w:vAlign w:val="center"/>
          </w:tcPr>
          <w:p w14:paraId="47B8C6D6" w14:textId="77777777" w:rsidR="004267FA" w:rsidRPr="00197F20" w:rsidRDefault="00DF0E9B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8</w:t>
            </w:r>
          </w:p>
        </w:tc>
        <w:tc>
          <w:tcPr>
            <w:tcW w:w="5938" w:type="dxa"/>
            <w:vAlign w:val="center"/>
          </w:tcPr>
          <w:p w14:paraId="47B8C6D7" w14:textId="77777777" w:rsidR="004267FA" w:rsidRPr="00197F20" w:rsidRDefault="004267FA" w:rsidP="00B62061">
            <w:pPr>
              <w:ind w:right="-2"/>
              <w:jc w:val="both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Previo acuerdo de las partes, Introducir obligaciones contractuales nuevas.</w:t>
            </w:r>
          </w:p>
        </w:tc>
        <w:tc>
          <w:tcPr>
            <w:tcW w:w="992" w:type="dxa"/>
            <w:vAlign w:val="center"/>
          </w:tcPr>
          <w:p w14:paraId="47B8C6D8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  <w:r w:rsidRPr="00197F20">
              <w:rPr>
                <w:rFonts w:ascii="Arial" w:eastAsia="ZTR1C.tmp" w:hAnsi="Arial" w:cs="Arial"/>
                <w:sz w:val="16"/>
                <w:szCs w:val="16"/>
                <w:lang w:val="es-ES_tradnl"/>
              </w:rPr>
              <w:t>X</w:t>
            </w:r>
          </w:p>
        </w:tc>
        <w:tc>
          <w:tcPr>
            <w:tcW w:w="761" w:type="dxa"/>
            <w:vAlign w:val="center"/>
          </w:tcPr>
          <w:p w14:paraId="47B8C6D9" w14:textId="77777777" w:rsidR="004267FA" w:rsidRPr="00197F20" w:rsidRDefault="004267FA" w:rsidP="00B62061">
            <w:pPr>
              <w:ind w:right="-2"/>
              <w:jc w:val="center"/>
              <w:rPr>
                <w:rFonts w:ascii="Arial" w:eastAsia="ZTR1C.tmp" w:hAnsi="Arial" w:cs="Arial"/>
                <w:sz w:val="16"/>
                <w:szCs w:val="16"/>
                <w:lang w:val="es-ES_tradnl"/>
              </w:rPr>
            </w:pPr>
          </w:p>
        </w:tc>
      </w:tr>
    </w:tbl>
    <w:p w14:paraId="47B8C734" w14:textId="7B4A3EB2" w:rsidR="003600EC" w:rsidRPr="00197F20" w:rsidRDefault="003600EC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7D48D1BA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653A4778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0A71F447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4CFF28C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6559DE02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0288C2DC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435345BE" w14:textId="77777777" w:rsidR="002722D6" w:rsidRPr="00197F20" w:rsidRDefault="002722D6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6A5439FB" w14:textId="77777777" w:rsidR="00F05E2F" w:rsidRPr="00197F20" w:rsidRDefault="00F05E2F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tbl>
      <w:tblPr>
        <w:tblW w:w="0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5"/>
      </w:tblGrid>
      <w:tr w:rsidR="00DE0788" w:rsidRPr="00197F20" w14:paraId="136FCA13" w14:textId="77777777" w:rsidTr="1D755748">
        <w:trPr>
          <w:trHeight w:val="300"/>
        </w:trPr>
        <w:tc>
          <w:tcPr>
            <w:tcW w:w="90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6E6E6"/>
            <w:hideMark/>
          </w:tcPr>
          <w:p w14:paraId="41667A54" w14:textId="3C4806B6" w:rsidR="00DE0788" w:rsidRPr="00197F20" w:rsidRDefault="00DE0788" w:rsidP="00DE0788">
            <w:pPr>
              <w:spacing w:after="0" w:line="240" w:lineRule="auto"/>
              <w:ind w:left="267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Área responsable de la adquisición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DE0788" w:rsidRPr="00197F20" w14:paraId="62E3C6F3" w14:textId="77777777" w:rsidTr="1D755748">
        <w:trPr>
          <w:trHeight w:val="450"/>
        </w:trPr>
        <w:tc>
          <w:tcPr>
            <w:tcW w:w="90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2A80169" w14:textId="77777777" w:rsidR="00DE0788" w:rsidRPr="00197F20" w:rsidRDefault="00DE0788" w:rsidP="00DE078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en-GB"/>
              </w:rPr>
            </w:pPr>
            <w:r w:rsidRPr="00197F20">
              <w:rPr>
                <w:rFonts w:ascii="Arial" w:eastAsia="Times New Roman" w:hAnsi="Arial" w:cs="Arial"/>
                <w:sz w:val="19"/>
                <w:szCs w:val="19"/>
                <w:lang w:eastAsia="en-GB"/>
              </w:rPr>
              <w:t> </w:t>
            </w:r>
          </w:p>
          <w:p w14:paraId="424AF010" w14:textId="1D43148C" w:rsidR="00DE0788" w:rsidRPr="00197F20" w:rsidRDefault="00F05E2F" w:rsidP="00DE078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n-GB"/>
              </w:rPr>
              <w:t xml:space="preserve">Aprobó: </w:t>
            </w:r>
            <w:r w:rsidR="00C605B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Carmen Y. Rosales Suárez</w:t>
            </w:r>
          </w:p>
          <w:p w14:paraId="4FE86443" w14:textId="42F57B1D" w:rsidR="00DE0788" w:rsidRPr="00197F20" w:rsidRDefault="67CC9EAF" w:rsidP="00DE078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n-GB"/>
              </w:rPr>
              <w:t>Cargo: </w:t>
            </w:r>
            <w:r w:rsidR="00E02CD4" w:rsidRPr="00197F20">
              <w:rPr>
                <w:rFonts w:ascii="Arial" w:eastAsia="Times New Roman" w:hAnsi="Arial" w:cs="Arial"/>
                <w:sz w:val="20"/>
                <w:szCs w:val="20"/>
                <w:lang w:val="es-ES" w:eastAsia="en-GB"/>
              </w:rPr>
              <w:t>D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val="es-ES" w:eastAsia="en-GB"/>
              </w:rPr>
              <w:t>irectora Téc</w:t>
            </w:r>
            <w:r w:rsidR="00F05E2F" w:rsidRPr="00197F20">
              <w:rPr>
                <w:rFonts w:ascii="Arial" w:eastAsia="Times New Roman" w:hAnsi="Arial" w:cs="Arial"/>
                <w:sz w:val="20"/>
                <w:szCs w:val="20"/>
                <w:lang w:val="es-ES" w:eastAsia="en-GB"/>
              </w:rPr>
              <w:t>nica de Infraestructura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val="es-ES" w:eastAsia="en-GB"/>
              </w:rPr>
              <w:t>.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215B3F00" w14:textId="1A1057FD" w:rsidR="00DE0788" w:rsidRPr="00197F20" w:rsidRDefault="00DE0788" w:rsidP="00DE078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n-GB"/>
              </w:rPr>
              <w:t xml:space="preserve">Dependencia: Dirección Técnica de </w:t>
            </w:r>
            <w:r w:rsidR="002722D6"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n-GB"/>
              </w:rPr>
              <w:t>Infraestructura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0968C716" w14:textId="448494ED" w:rsidR="00E02CD4" w:rsidRPr="00197F20" w:rsidRDefault="00DE0788" w:rsidP="00E02CD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6247430A" w14:textId="145B24FB" w:rsidR="00E02CD4" w:rsidRPr="00197F20" w:rsidRDefault="00E02CD4" w:rsidP="00E02CD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</w:tr>
    </w:tbl>
    <w:p w14:paraId="47B8C735" w14:textId="77777777" w:rsidR="003600EC" w:rsidRPr="00197F20" w:rsidRDefault="003600EC" w:rsidP="00B62061">
      <w:pPr>
        <w:spacing w:after="0" w:line="240" w:lineRule="auto"/>
        <w:ind w:right="-2"/>
        <w:jc w:val="both"/>
        <w:rPr>
          <w:rFonts w:ascii="Arial" w:eastAsia="ZTR1C.tmp" w:hAnsi="Arial" w:cs="Arial"/>
          <w:b/>
          <w:sz w:val="20"/>
          <w:szCs w:val="20"/>
          <w:lang w:eastAsia="es-ES"/>
        </w:rPr>
      </w:pPr>
    </w:p>
    <w:tbl>
      <w:tblPr>
        <w:tblW w:w="0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5"/>
      </w:tblGrid>
      <w:tr w:rsidR="00E02CD4" w:rsidRPr="00197F20" w14:paraId="3CAF60DF" w14:textId="77777777" w:rsidTr="00361FC0">
        <w:trPr>
          <w:trHeight w:val="2539"/>
        </w:trPr>
        <w:tc>
          <w:tcPr>
            <w:tcW w:w="90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587C27F" w14:textId="5A443141" w:rsidR="00831CB0" w:rsidRPr="00197F20" w:rsidRDefault="00E02CD4" w:rsidP="00361FC0">
            <w:pPr>
              <w:spacing w:after="0" w:line="240" w:lineRule="auto"/>
              <w:ind w:left="159"/>
              <w:textAlignment w:val="baseline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14:paraId="4911A97F" w14:textId="04E69C42" w:rsidR="00A47DD4" w:rsidRPr="00197F20" w:rsidRDefault="00A47DD4" w:rsidP="00A47DD4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Revisó: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Profesional Especializado Grado 0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- Dirección Técnica de Infraestructura  </w:t>
            </w:r>
          </w:p>
          <w:p w14:paraId="1A159569" w14:textId="45A04A7F" w:rsidR="00A47DD4" w:rsidRDefault="00A47DD4" w:rsidP="00A47DD4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Nombre: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Roberto C. Soto Massott</w:t>
            </w:r>
          </w:p>
          <w:p w14:paraId="6A864A06" w14:textId="77777777" w:rsidR="00A47DD4" w:rsidRDefault="00A47DD4" w:rsidP="00A47DD4">
            <w:pPr>
              <w:pStyle w:val="TableParagraph"/>
              <w:ind w:left="107"/>
              <w:jc w:val="left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CFCEA5B" w14:textId="49198069" w:rsidR="00831CB0" w:rsidRPr="00197F20" w:rsidRDefault="00831CB0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Revisó: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Profesional Especializado Grado 0</w:t>
            </w:r>
            <w:r w:rsidR="00A47DD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- Dirección Técnica de Infraestructura  </w:t>
            </w:r>
          </w:p>
          <w:p w14:paraId="7DB75EE6" w14:textId="4B9D4441" w:rsidR="00831CB0" w:rsidRPr="00197F20" w:rsidRDefault="00831CB0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Nombre: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47DD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José M. Turriago Ramírez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EC0A672" w14:textId="77777777" w:rsidR="00831CB0" w:rsidRDefault="00831CB0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626A474B" w14:textId="77777777" w:rsidR="00A47DD4" w:rsidRPr="00197F20" w:rsidRDefault="00A47DD4" w:rsidP="00A47DD4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Revisó: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Contratista Dirección Técnica de Infraestructura  </w:t>
            </w:r>
          </w:p>
          <w:p w14:paraId="4DF8F20A" w14:textId="223DE409" w:rsidR="00A47DD4" w:rsidRDefault="00A47DD4" w:rsidP="00A47DD4">
            <w:pPr>
              <w:pStyle w:val="TableParagraph"/>
              <w:ind w:left="107"/>
              <w:jc w:val="left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Nombre: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Daniela Guerrero Vence</w:t>
            </w:r>
          </w:p>
          <w:p w14:paraId="1968F6BF" w14:textId="77777777" w:rsidR="00A47DD4" w:rsidRPr="00197F20" w:rsidRDefault="00A47DD4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3FBE5E39" w14:textId="77777777" w:rsidR="00831CB0" w:rsidRPr="00197F20" w:rsidRDefault="00831CB0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Elaboró: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Contratista Dirección Técnica de Infraestructura</w:t>
            </w:r>
          </w:p>
          <w:p w14:paraId="05317F76" w14:textId="66986335" w:rsidR="00831CB0" w:rsidRDefault="00831CB0" w:rsidP="00831CB0">
            <w:pPr>
              <w:pStyle w:val="TableParagraph"/>
              <w:ind w:left="107"/>
              <w:jc w:val="lef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197F2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Nombre:</w:t>
            </w:r>
            <w:r w:rsidRPr="00197F2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361F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Nestor Mendoza Diazgranados</w:t>
            </w:r>
          </w:p>
          <w:p w14:paraId="387D5EEC" w14:textId="7CBC2141" w:rsidR="00361FC0" w:rsidRPr="00197F20" w:rsidRDefault="00361FC0" w:rsidP="00361FC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</w:tr>
      <w:tr w:rsidR="00E02CD4" w:rsidRPr="00197F20" w14:paraId="1761BF7C" w14:textId="77777777" w:rsidTr="671861D0">
        <w:trPr>
          <w:trHeight w:val="300"/>
        </w:trPr>
        <w:tc>
          <w:tcPr>
            <w:tcW w:w="90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241C63" w14:textId="58346AF7" w:rsidR="00E02CD4" w:rsidRPr="00197F20" w:rsidRDefault="00E02CD4" w:rsidP="005F28A3">
            <w:pPr>
              <w:spacing w:after="0" w:line="240" w:lineRule="auto"/>
              <w:ind w:left="105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Fecha de elaboración del estudio 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</w:t>
            </w:r>
            <w:r w:rsidR="00361F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Junio </w:t>
            </w:r>
            <w:r w:rsidR="00F05E2F"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</w:t>
            </w:r>
            <w:r w:rsidR="00361F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F05E2F"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202</w:t>
            </w:r>
            <w:r w:rsidR="00361FC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  <w:r w:rsidRPr="00197F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:</w:t>
            </w:r>
            <w:r w:rsidRPr="00197F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</w:tbl>
    <w:p w14:paraId="47B8C75D" w14:textId="77777777" w:rsidR="004267FA" w:rsidRPr="00197F20" w:rsidRDefault="004267FA" w:rsidP="00B62061">
      <w:pPr>
        <w:spacing w:after="0" w:line="240" w:lineRule="auto"/>
        <w:ind w:right="-2"/>
        <w:jc w:val="center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</w:p>
    <w:p w14:paraId="47B8C75E" w14:textId="77777777" w:rsidR="004267FA" w:rsidRPr="00197F20" w:rsidRDefault="004267FA" w:rsidP="00B62061">
      <w:pPr>
        <w:spacing w:after="0" w:line="240" w:lineRule="auto"/>
        <w:ind w:right="-2"/>
        <w:jc w:val="center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</w:p>
    <w:sectPr w:rsidR="004267FA" w:rsidRPr="00197F20" w:rsidSect="00A651B4">
      <w:headerReference w:type="default" r:id="rId11"/>
      <w:footerReference w:type="default" r:id="rId12"/>
      <w:pgSz w:w="12240" w:h="15840" w:code="1"/>
      <w:pgMar w:top="567" w:right="476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FC512" w14:textId="77777777" w:rsidR="000A3171" w:rsidRDefault="000A3171">
      <w:pPr>
        <w:spacing w:after="0" w:line="240" w:lineRule="auto"/>
      </w:pPr>
      <w:r>
        <w:separator/>
      </w:r>
    </w:p>
  </w:endnote>
  <w:endnote w:type="continuationSeparator" w:id="0">
    <w:p w14:paraId="74BE899D" w14:textId="77777777" w:rsidR="000A3171" w:rsidRDefault="000A3171">
      <w:pPr>
        <w:spacing w:after="0" w:line="240" w:lineRule="auto"/>
      </w:pPr>
      <w:r>
        <w:continuationSeparator/>
      </w:r>
    </w:p>
  </w:endnote>
  <w:endnote w:type="continuationNotice" w:id="1">
    <w:p w14:paraId="6E7FB95A" w14:textId="77777777" w:rsidR="000A3171" w:rsidRDefault="000A31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C7C3" w14:textId="2D4CAF08" w:rsidR="00F05E2F" w:rsidRPr="00BF320C" w:rsidRDefault="00F05E2F" w:rsidP="00BF320C">
    <w:pPr>
      <w:pStyle w:val="Piedepgina"/>
      <w:tabs>
        <w:tab w:val="clear" w:pos="4419"/>
        <w:tab w:val="clear" w:pos="8838"/>
      </w:tabs>
      <w:ind w:left="-993"/>
      <w:jc w:val="right"/>
      <w:rPr>
        <w:rFonts w:ascii="Arial" w:hAnsi="Arial" w:cs="Arial"/>
        <w:sz w:val="16"/>
        <w:szCs w:val="14"/>
      </w:rPr>
    </w:pPr>
    <w:r w:rsidRPr="00BF320C">
      <w:rPr>
        <w:rFonts w:ascii="Arial" w:hAnsi="Arial" w:cs="Arial"/>
        <w:sz w:val="16"/>
        <w:szCs w:val="14"/>
      </w:rPr>
      <w:t xml:space="preserve">Página </w:t>
    </w:r>
    <w:r w:rsidRPr="00BF320C">
      <w:rPr>
        <w:rFonts w:ascii="Arial" w:hAnsi="Arial" w:cs="Arial"/>
        <w:sz w:val="16"/>
        <w:szCs w:val="14"/>
      </w:rPr>
      <w:fldChar w:fldCharType="begin"/>
    </w:r>
    <w:r w:rsidRPr="00BF320C">
      <w:rPr>
        <w:rFonts w:ascii="Arial" w:hAnsi="Arial" w:cs="Arial"/>
        <w:sz w:val="16"/>
        <w:szCs w:val="14"/>
      </w:rPr>
      <w:instrText>PAGE  \* Arabic  \* MERGEFORMAT</w:instrText>
    </w:r>
    <w:r w:rsidRPr="00BF320C">
      <w:rPr>
        <w:rFonts w:ascii="Arial" w:hAnsi="Arial" w:cs="Arial"/>
        <w:sz w:val="16"/>
        <w:szCs w:val="14"/>
      </w:rPr>
      <w:fldChar w:fldCharType="separate"/>
    </w:r>
    <w:r w:rsidR="00722801">
      <w:rPr>
        <w:rFonts w:ascii="Arial" w:hAnsi="Arial" w:cs="Arial"/>
        <w:noProof/>
        <w:sz w:val="16"/>
        <w:szCs w:val="14"/>
      </w:rPr>
      <w:t>4</w:t>
    </w:r>
    <w:r w:rsidRPr="00BF320C">
      <w:rPr>
        <w:rFonts w:ascii="Arial" w:hAnsi="Arial" w:cs="Arial"/>
        <w:sz w:val="16"/>
        <w:szCs w:val="14"/>
      </w:rPr>
      <w:fldChar w:fldCharType="end"/>
    </w:r>
    <w:r w:rsidRPr="00BF320C">
      <w:rPr>
        <w:rFonts w:ascii="Arial" w:hAnsi="Arial" w:cs="Arial"/>
        <w:sz w:val="16"/>
        <w:szCs w:val="14"/>
      </w:rPr>
      <w:t xml:space="preserve"> de </w:t>
    </w:r>
    <w:r w:rsidRPr="00BF320C">
      <w:rPr>
        <w:rFonts w:ascii="Arial" w:hAnsi="Arial" w:cs="Arial"/>
        <w:sz w:val="16"/>
        <w:szCs w:val="14"/>
      </w:rPr>
      <w:fldChar w:fldCharType="begin"/>
    </w:r>
    <w:r w:rsidRPr="00BF320C">
      <w:rPr>
        <w:rFonts w:ascii="Arial" w:hAnsi="Arial" w:cs="Arial"/>
        <w:sz w:val="16"/>
        <w:szCs w:val="14"/>
      </w:rPr>
      <w:instrText>NUMPAGES  \* Arabic  \* MERGEFORMAT</w:instrText>
    </w:r>
    <w:r w:rsidRPr="00BF320C">
      <w:rPr>
        <w:rFonts w:ascii="Arial" w:hAnsi="Arial" w:cs="Arial"/>
        <w:sz w:val="16"/>
        <w:szCs w:val="14"/>
      </w:rPr>
      <w:fldChar w:fldCharType="separate"/>
    </w:r>
    <w:r w:rsidR="00722801">
      <w:rPr>
        <w:rFonts w:ascii="Arial" w:hAnsi="Arial" w:cs="Arial"/>
        <w:noProof/>
        <w:sz w:val="16"/>
        <w:szCs w:val="14"/>
      </w:rPr>
      <w:t>8</w:t>
    </w:r>
    <w:r w:rsidRPr="00BF320C">
      <w:rPr>
        <w:rFonts w:ascii="Arial" w:hAnsi="Arial" w:cs="Arial"/>
        <w:sz w:val="16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7B9AE" w14:textId="77777777" w:rsidR="000A3171" w:rsidRDefault="000A3171">
      <w:pPr>
        <w:spacing w:after="0" w:line="240" w:lineRule="auto"/>
      </w:pPr>
      <w:r>
        <w:separator/>
      </w:r>
    </w:p>
  </w:footnote>
  <w:footnote w:type="continuationSeparator" w:id="0">
    <w:p w14:paraId="3DAF6C0C" w14:textId="77777777" w:rsidR="000A3171" w:rsidRDefault="000A3171">
      <w:pPr>
        <w:spacing w:after="0" w:line="240" w:lineRule="auto"/>
      </w:pPr>
      <w:r>
        <w:continuationSeparator/>
      </w:r>
    </w:p>
  </w:footnote>
  <w:footnote w:type="continuationNotice" w:id="1">
    <w:p w14:paraId="20FB7648" w14:textId="77777777" w:rsidR="000A3171" w:rsidRDefault="000A31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D13A" w14:textId="0F22D945" w:rsidR="00F05E2F" w:rsidRDefault="00F05E2F" w:rsidP="00F94153">
    <w:pPr>
      <w:pStyle w:val="Encabezado"/>
      <w:tabs>
        <w:tab w:val="left" w:pos="3030"/>
        <w:tab w:val="center" w:pos="4678"/>
      </w:tabs>
    </w:pPr>
    <w:r>
      <w:tab/>
    </w:r>
    <w:r>
      <w:tab/>
    </w:r>
  </w:p>
  <w:tbl>
    <w:tblPr>
      <w:tblW w:w="5564" w:type="pct"/>
      <w:tblInd w:w="-113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417"/>
      <w:gridCol w:w="4962"/>
      <w:gridCol w:w="4812"/>
    </w:tblGrid>
    <w:tr w:rsidR="00F05E2F" w:rsidRPr="007704EC" w14:paraId="05E7942E" w14:textId="77777777" w:rsidTr="00BF320C">
      <w:trPr>
        <w:trHeight w:val="651"/>
      </w:trPr>
      <w:tc>
        <w:tcPr>
          <w:tcW w:w="633" w:type="pct"/>
          <w:vMerge w:val="restart"/>
          <w:vAlign w:val="center"/>
        </w:tcPr>
        <w:p w14:paraId="51AE9AFF" w14:textId="77777777" w:rsidR="00F05E2F" w:rsidRPr="003C2158" w:rsidRDefault="00F05E2F" w:rsidP="00A866F7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63E2F1D7" wp14:editId="1464B08E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4"/>
                        <a:stretch/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67" w:type="pct"/>
          <w:gridSpan w:val="2"/>
          <w:vAlign w:val="center"/>
        </w:tcPr>
        <w:p w14:paraId="360C6DC3" w14:textId="77777777" w:rsidR="00F05E2F" w:rsidRPr="008B22E7" w:rsidRDefault="00F05E2F" w:rsidP="00A866F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B22E7">
            <w:rPr>
              <w:rFonts w:ascii="Arial" w:hAnsi="Arial" w:cs="Arial"/>
              <w:b/>
              <w:bCs/>
              <w:sz w:val="20"/>
              <w:szCs w:val="20"/>
            </w:rPr>
            <w:t xml:space="preserve">PROCESO DE 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ADQUISICIÓN DE BIENES Y SERVICIOS</w:t>
          </w:r>
        </w:p>
        <w:p w14:paraId="7FDABF3D" w14:textId="15DBA144" w:rsidR="00F05E2F" w:rsidRPr="008B22E7" w:rsidRDefault="00F05E2F" w:rsidP="00A866F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MATRIZ DE RIESGOS – CONCURSO DE MERITOS</w:t>
          </w:r>
        </w:p>
      </w:tc>
    </w:tr>
    <w:tr w:rsidR="00F05E2F" w:rsidRPr="007704EC" w14:paraId="5FF8B920" w14:textId="77777777" w:rsidTr="00BF320C">
      <w:trPr>
        <w:trHeight w:val="632"/>
      </w:trPr>
      <w:tc>
        <w:tcPr>
          <w:tcW w:w="633" w:type="pct"/>
          <w:vMerge/>
          <w:vAlign w:val="center"/>
        </w:tcPr>
        <w:p w14:paraId="202C567F" w14:textId="77777777" w:rsidR="00F05E2F" w:rsidRDefault="00F05E2F" w:rsidP="00A866F7">
          <w:pPr>
            <w:pStyle w:val="Encabezado"/>
            <w:rPr>
              <w:noProof/>
              <w:lang w:eastAsia="es-CO"/>
            </w:rPr>
          </w:pPr>
        </w:p>
      </w:tc>
      <w:tc>
        <w:tcPr>
          <w:tcW w:w="2217" w:type="pct"/>
          <w:vAlign w:val="center"/>
        </w:tcPr>
        <w:p w14:paraId="5FFEF8F0" w14:textId="49A44FB0" w:rsidR="00F05E2F" w:rsidRPr="00114A38" w:rsidRDefault="00F05E2F" w:rsidP="00A866F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14A38">
            <w:rPr>
              <w:rFonts w:ascii="Arial" w:hAnsi="Arial" w:cs="Arial"/>
              <w:b/>
              <w:sz w:val="20"/>
              <w:szCs w:val="16"/>
            </w:rPr>
            <w:t>CÓDIGO: R-DA-</w:t>
          </w:r>
          <w:r>
            <w:rPr>
              <w:rFonts w:ascii="Arial" w:hAnsi="Arial" w:cs="Arial"/>
              <w:b/>
              <w:sz w:val="20"/>
              <w:szCs w:val="16"/>
            </w:rPr>
            <w:t>131</w:t>
          </w:r>
        </w:p>
      </w:tc>
      <w:tc>
        <w:tcPr>
          <w:tcW w:w="2150" w:type="pct"/>
          <w:vAlign w:val="center"/>
        </w:tcPr>
        <w:p w14:paraId="53A0EEDF" w14:textId="5E298976" w:rsidR="00F05E2F" w:rsidRPr="00114A38" w:rsidRDefault="00F05E2F" w:rsidP="00A866F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14A38">
            <w:rPr>
              <w:rFonts w:ascii="Arial" w:hAnsi="Arial" w:cs="Arial"/>
              <w:b/>
              <w:sz w:val="20"/>
              <w:szCs w:val="16"/>
            </w:rPr>
            <w:t>CÓDIGO: R-DA-</w:t>
          </w:r>
          <w:r>
            <w:rPr>
              <w:rFonts w:ascii="Arial" w:hAnsi="Arial" w:cs="Arial"/>
              <w:b/>
              <w:sz w:val="20"/>
              <w:szCs w:val="16"/>
            </w:rPr>
            <w:t>131</w:t>
          </w:r>
        </w:p>
      </w:tc>
    </w:tr>
  </w:tbl>
  <w:p w14:paraId="5F6AB8D2" w14:textId="3F16C679" w:rsidR="00F05E2F" w:rsidRDefault="00F05E2F" w:rsidP="00BF320C">
    <w:pPr>
      <w:pStyle w:val="Encabezado"/>
      <w:tabs>
        <w:tab w:val="left" w:pos="3030"/>
        <w:tab w:val="center" w:pos="4678"/>
      </w:tabs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340630083" textId="355931530" start="7" length="17" invalidationStart="7" invalidationLength="17" id="sAJWI9BX"/>
    <int:ParagraphRange paragraphId="961410358" textId="1317244881" start="7" length="17" invalidationStart="7" invalidationLength="17" id="C74dliLu"/>
    <int:ParagraphRange paragraphId="93347695" textId="1497752553" start="7" length="8" invalidationStart="7" invalidationLength="8" id="KbU2ESOZ"/>
  </int:Manifest>
  <int:Observations>
    <int:Content id="sAJWI9BX">
      <int:Rejection type="LegacyProofing"/>
    </int:Content>
    <int:Content id="C74dliLu">
      <int:Rejection type="LegacyProofing"/>
    </int:Content>
    <int:Content id="KbU2ESOZ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ZTR1C.tmp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9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7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4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25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2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547630">
    <w:abstractNumId w:val="18"/>
  </w:num>
  <w:num w:numId="2" w16cid:durableId="44523740">
    <w:abstractNumId w:val="21"/>
  </w:num>
  <w:num w:numId="3" w16cid:durableId="1333025909">
    <w:abstractNumId w:val="5"/>
  </w:num>
  <w:num w:numId="4" w16cid:durableId="2040546119">
    <w:abstractNumId w:val="25"/>
  </w:num>
  <w:num w:numId="5" w16cid:durableId="30346738">
    <w:abstractNumId w:val="3"/>
  </w:num>
  <w:num w:numId="6" w16cid:durableId="52435162">
    <w:abstractNumId w:val="0"/>
  </w:num>
  <w:num w:numId="7" w16cid:durableId="460420606">
    <w:abstractNumId w:val="12"/>
  </w:num>
  <w:num w:numId="8" w16cid:durableId="935944964">
    <w:abstractNumId w:val="14"/>
  </w:num>
  <w:num w:numId="9" w16cid:durableId="871386870">
    <w:abstractNumId w:val="30"/>
  </w:num>
  <w:num w:numId="10" w16cid:durableId="2015719734">
    <w:abstractNumId w:val="13"/>
  </w:num>
  <w:num w:numId="11" w16cid:durableId="9916685">
    <w:abstractNumId w:val="19"/>
  </w:num>
  <w:num w:numId="12" w16cid:durableId="130632518">
    <w:abstractNumId w:val="32"/>
  </w:num>
  <w:num w:numId="13" w16cid:durableId="1110780689">
    <w:abstractNumId w:val="2"/>
  </w:num>
  <w:num w:numId="14" w16cid:durableId="354624537">
    <w:abstractNumId w:val="27"/>
  </w:num>
  <w:num w:numId="15" w16cid:durableId="684941470">
    <w:abstractNumId w:val="34"/>
  </w:num>
  <w:num w:numId="16" w16cid:durableId="160049690">
    <w:abstractNumId w:val="4"/>
  </w:num>
  <w:num w:numId="17" w16cid:durableId="617491255">
    <w:abstractNumId w:val="10"/>
  </w:num>
  <w:num w:numId="18" w16cid:durableId="1555236257">
    <w:abstractNumId w:val="35"/>
  </w:num>
  <w:num w:numId="19" w16cid:durableId="1417216143">
    <w:abstractNumId w:val="28"/>
  </w:num>
  <w:num w:numId="20" w16cid:durableId="1135559217">
    <w:abstractNumId w:val="17"/>
  </w:num>
  <w:num w:numId="21" w16cid:durableId="547885241">
    <w:abstractNumId w:val="26"/>
  </w:num>
  <w:num w:numId="22" w16cid:durableId="174156753">
    <w:abstractNumId w:val="6"/>
  </w:num>
  <w:num w:numId="23" w16cid:durableId="1492142621">
    <w:abstractNumId w:val="9"/>
  </w:num>
  <w:num w:numId="24" w16cid:durableId="1233152819">
    <w:abstractNumId w:val="15"/>
  </w:num>
  <w:num w:numId="25" w16cid:durableId="1206138817">
    <w:abstractNumId w:val="7"/>
  </w:num>
  <w:num w:numId="26" w16cid:durableId="252132894">
    <w:abstractNumId w:val="11"/>
  </w:num>
  <w:num w:numId="27" w16cid:durableId="610623178">
    <w:abstractNumId w:val="29"/>
  </w:num>
  <w:num w:numId="28" w16cid:durableId="437142903">
    <w:abstractNumId w:val="22"/>
  </w:num>
  <w:num w:numId="29" w16cid:durableId="912544767">
    <w:abstractNumId w:val="33"/>
  </w:num>
  <w:num w:numId="30" w16cid:durableId="888422835">
    <w:abstractNumId w:val="20"/>
  </w:num>
  <w:num w:numId="31" w16cid:durableId="478231937">
    <w:abstractNumId w:val="1"/>
  </w:num>
  <w:num w:numId="32" w16cid:durableId="1214343378">
    <w:abstractNumId w:val="8"/>
  </w:num>
  <w:num w:numId="33" w16cid:durableId="679894958">
    <w:abstractNumId w:val="16"/>
  </w:num>
  <w:num w:numId="34" w16cid:durableId="255138015">
    <w:abstractNumId w:val="24"/>
  </w:num>
  <w:num w:numId="35" w16cid:durableId="1048336752">
    <w:abstractNumId w:val="23"/>
  </w:num>
  <w:num w:numId="36" w16cid:durableId="84247242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7FA"/>
    <w:rsid w:val="0002035F"/>
    <w:rsid w:val="000237F5"/>
    <w:rsid w:val="000315E6"/>
    <w:rsid w:val="000430F3"/>
    <w:rsid w:val="00045EDB"/>
    <w:rsid w:val="00052F4A"/>
    <w:rsid w:val="000578F8"/>
    <w:rsid w:val="00070CC4"/>
    <w:rsid w:val="00074F0C"/>
    <w:rsid w:val="00077D58"/>
    <w:rsid w:val="000811FF"/>
    <w:rsid w:val="00096644"/>
    <w:rsid w:val="000A3171"/>
    <w:rsid w:val="000A7F52"/>
    <w:rsid w:val="000B2DEF"/>
    <w:rsid w:val="000B361B"/>
    <w:rsid w:val="000B4AA5"/>
    <w:rsid w:val="000B5157"/>
    <w:rsid w:val="000B7D34"/>
    <w:rsid w:val="000D059B"/>
    <w:rsid w:val="000D19F7"/>
    <w:rsid w:val="000D6539"/>
    <w:rsid w:val="000F23FF"/>
    <w:rsid w:val="001056DC"/>
    <w:rsid w:val="001103CD"/>
    <w:rsid w:val="001120A1"/>
    <w:rsid w:val="00112572"/>
    <w:rsid w:val="00116007"/>
    <w:rsid w:val="0011751E"/>
    <w:rsid w:val="00123C9C"/>
    <w:rsid w:val="00143DAB"/>
    <w:rsid w:val="0014564E"/>
    <w:rsid w:val="00154434"/>
    <w:rsid w:val="001656F5"/>
    <w:rsid w:val="00182080"/>
    <w:rsid w:val="0018430B"/>
    <w:rsid w:val="00194B24"/>
    <w:rsid w:val="001952DF"/>
    <w:rsid w:val="00195DD7"/>
    <w:rsid w:val="00197F20"/>
    <w:rsid w:val="001A1907"/>
    <w:rsid w:val="001B0D49"/>
    <w:rsid w:val="001B7980"/>
    <w:rsid w:val="001C675A"/>
    <w:rsid w:val="001E1C66"/>
    <w:rsid w:val="001E3760"/>
    <w:rsid w:val="001E7614"/>
    <w:rsid w:val="001F6ADF"/>
    <w:rsid w:val="0020561D"/>
    <w:rsid w:val="00206BC3"/>
    <w:rsid w:val="0020745A"/>
    <w:rsid w:val="0021082E"/>
    <w:rsid w:val="00233F3A"/>
    <w:rsid w:val="0024372C"/>
    <w:rsid w:val="00252EFA"/>
    <w:rsid w:val="00260E28"/>
    <w:rsid w:val="00263D36"/>
    <w:rsid w:val="002663C5"/>
    <w:rsid w:val="002722D6"/>
    <w:rsid w:val="00276D8C"/>
    <w:rsid w:val="002803E5"/>
    <w:rsid w:val="002805FB"/>
    <w:rsid w:val="00280DE7"/>
    <w:rsid w:val="002878DD"/>
    <w:rsid w:val="0029359D"/>
    <w:rsid w:val="00297503"/>
    <w:rsid w:val="002B41D7"/>
    <w:rsid w:val="002C1B25"/>
    <w:rsid w:val="002C22E8"/>
    <w:rsid w:val="002C65C6"/>
    <w:rsid w:val="002D584E"/>
    <w:rsid w:val="002E7D4B"/>
    <w:rsid w:val="002F07D1"/>
    <w:rsid w:val="002F2374"/>
    <w:rsid w:val="00300B45"/>
    <w:rsid w:val="00314758"/>
    <w:rsid w:val="00322160"/>
    <w:rsid w:val="00327A7D"/>
    <w:rsid w:val="003467DD"/>
    <w:rsid w:val="00352CA2"/>
    <w:rsid w:val="00353F78"/>
    <w:rsid w:val="003600EC"/>
    <w:rsid w:val="00361FC0"/>
    <w:rsid w:val="00364EFB"/>
    <w:rsid w:val="00370E70"/>
    <w:rsid w:val="003835C2"/>
    <w:rsid w:val="00390997"/>
    <w:rsid w:val="003959B1"/>
    <w:rsid w:val="003A638C"/>
    <w:rsid w:val="003B491A"/>
    <w:rsid w:val="003C12F7"/>
    <w:rsid w:val="003D417C"/>
    <w:rsid w:val="003D4F73"/>
    <w:rsid w:val="003D78C6"/>
    <w:rsid w:val="003E781A"/>
    <w:rsid w:val="003F5A24"/>
    <w:rsid w:val="004057C6"/>
    <w:rsid w:val="00415FDF"/>
    <w:rsid w:val="004267FA"/>
    <w:rsid w:val="0042782E"/>
    <w:rsid w:val="004322EB"/>
    <w:rsid w:val="004456C1"/>
    <w:rsid w:val="004474A4"/>
    <w:rsid w:val="0046699E"/>
    <w:rsid w:val="0047094A"/>
    <w:rsid w:val="00472B1E"/>
    <w:rsid w:val="0049026B"/>
    <w:rsid w:val="004A532D"/>
    <w:rsid w:val="004A7549"/>
    <w:rsid w:val="004B01CD"/>
    <w:rsid w:val="004B1957"/>
    <w:rsid w:val="004C7694"/>
    <w:rsid w:val="004C76ED"/>
    <w:rsid w:val="004E0D76"/>
    <w:rsid w:val="004E1048"/>
    <w:rsid w:val="004E4190"/>
    <w:rsid w:val="004E54CA"/>
    <w:rsid w:val="004E5537"/>
    <w:rsid w:val="004E5B79"/>
    <w:rsid w:val="004E62E4"/>
    <w:rsid w:val="004E6573"/>
    <w:rsid w:val="004F66C3"/>
    <w:rsid w:val="00514A49"/>
    <w:rsid w:val="00517EC2"/>
    <w:rsid w:val="00522E28"/>
    <w:rsid w:val="00526BB8"/>
    <w:rsid w:val="00530175"/>
    <w:rsid w:val="0053476C"/>
    <w:rsid w:val="00555858"/>
    <w:rsid w:val="00574597"/>
    <w:rsid w:val="005748B8"/>
    <w:rsid w:val="005A77DB"/>
    <w:rsid w:val="005A7BF2"/>
    <w:rsid w:val="005B0C36"/>
    <w:rsid w:val="005C0DCB"/>
    <w:rsid w:val="005D4A4F"/>
    <w:rsid w:val="005D7D77"/>
    <w:rsid w:val="005F28A3"/>
    <w:rsid w:val="00603840"/>
    <w:rsid w:val="00610A65"/>
    <w:rsid w:val="0061614E"/>
    <w:rsid w:val="00621FFC"/>
    <w:rsid w:val="00623EBB"/>
    <w:rsid w:val="00633782"/>
    <w:rsid w:val="00636009"/>
    <w:rsid w:val="00641640"/>
    <w:rsid w:val="006478DD"/>
    <w:rsid w:val="00652B10"/>
    <w:rsid w:val="0067118A"/>
    <w:rsid w:val="00673BCA"/>
    <w:rsid w:val="00675A95"/>
    <w:rsid w:val="00677ABF"/>
    <w:rsid w:val="00697BD9"/>
    <w:rsid w:val="006C3C04"/>
    <w:rsid w:val="006C4EC1"/>
    <w:rsid w:val="006E5915"/>
    <w:rsid w:val="006F363B"/>
    <w:rsid w:val="006F496F"/>
    <w:rsid w:val="006F5281"/>
    <w:rsid w:val="006F7FD9"/>
    <w:rsid w:val="00701F4C"/>
    <w:rsid w:val="007037EA"/>
    <w:rsid w:val="0070752D"/>
    <w:rsid w:val="00721EB3"/>
    <w:rsid w:val="00722801"/>
    <w:rsid w:val="00731CBC"/>
    <w:rsid w:val="00736934"/>
    <w:rsid w:val="007471C0"/>
    <w:rsid w:val="0075393D"/>
    <w:rsid w:val="007550FB"/>
    <w:rsid w:val="00765693"/>
    <w:rsid w:val="00767CB6"/>
    <w:rsid w:val="007767CB"/>
    <w:rsid w:val="00782AC1"/>
    <w:rsid w:val="00793448"/>
    <w:rsid w:val="00794C3F"/>
    <w:rsid w:val="00796FA7"/>
    <w:rsid w:val="007C26C1"/>
    <w:rsid w:val="007D2724"/>
    <w:rsid w:val="007D2959"/>
    <w:rsid w:val="007D5D97"/>
    <w:rsid w:val="007D6A6E"/>
    <w:rsid w:val="007D6FF1"/>
    <w:rsid w:val="00804671"/>
    <w:rsid w:val="00826D95"/>
    <w:rsid w:val="00831CB0"/>
    <w:rsid w:val="0083624A"/>
    <w:rsid w:val="00844CEA"/>
    <w:rsid w:val="0086128E"/>
    <w:rsid w:val="00861617"/>
    <w:rsid w:val="00866C74"/>
    <w:rsid w:val="00867266"/>
    <w:rsid w:val="008760FC"/>
    <w:rsid w:val="00880EAA"/>
    <w:rsid w:val="00887CFB"/>
    <w:rsid w:val="008920BF"/>
    <w:rsid w:val="00892C59"/>
    <w:rsid w:val="00893493"/>
    <w:rsid w:val="00895205"/>
    <w:rsid w:val="008A4FF5"/>
    <w:rsid w:val="008A55A0"/>
    <w:rsid w:val="008C78C9"/>
    <w:rsid w:val="008D207E"/>
    <w:rsid w:val="008E2660"/>
    <w:rsid w:val="00906223"/>
    <w:rsid w:val="00911471"/>
    <w:rsid w:val="009144BC"/>
    <w:rsid w:val="009271A5"/>
    <w:rsid w:val="0092774A"/>
    <w:rsid w:val="00927A6D"/>
    <w:rsid w:val="00936BB5"/>
    <w:rsid w:val="00942E40"/>
    <w:rsid w:val="00945C05"/>
    <w:rsid w:val="009472FE"/>
    <w:rsid w:val="00961261"/>
    <w:rsid w:val="00963353"/>
    <w:rsid w:val="00970208"/>
    <w:rsid w:val="00994601"/>
    <w:rsid w:val="009B074D"/>
    <w:rsid w:val="009B6292"/>
    <w:rsid w:val="009C00F0"/>
    <w:rsid w:val="009C0F9D"/>
    <w:rsid w:val="009C1F4C"/>
    <w:rsid w:val="009C3145"/>
    <w:rsid w:val="009C3C26"/>
    <w:rsid w:val="009C6182"/>
    <w:rsid w:val="009D3590"/>
    <w:rsid w:val="009D4578"/>
    <w:rsid w:val="009E1B8B"/>
    <w:rsid w:val="009F10C0"/>
    <w:rsid w:val="009F2C3C"/>
    <w:rsid w:val="00A1125B"/>
    <w:rsid w:val="00A363D0"/>
    <w:rsid w:val="00A415E7"/>
    <w:rsid w:val="00A44A63"/>
    <w:rsid w:val="00A47DD4"/>
    <w:rsid w:val="00A52D19"/>
    <w:rsid w:val="00A651B4"/>
    <w:rsid w:val="00A720D6"/>
    <w:rsid w:val="00A81C1A"/>
    <w:rsid w:val="00A836D6"/>
    <w:rsid w:val="00A866E0"/>
    <w:rsid w:val="00A866F7"/>
    <w:rsid w:val="00A917D9"/>
    <w:rsid w:val="00A9786D"/>
    <w:rsid w:val="00AC7BD3"/>
    <w:rsid w:val="00AD5DAA"/>
    <w:rsid w:val="00AE75A3"/>
    <w:rsid w:val="00B1177B"/>
    <w:rsid w:val="00B169BC"/>
    <w:rsid w:val="00B23038"/>
    <w:rsid w:val="00B45192"/>
    <w:rsid w:val="00B4657C"/>
    <w:rsid w:val="00B5016A"/>
    <w:rsid w:val="00B537D9"/>
    <w:rsid w:val="00B62061"/>
    <w:rsid w:val="00B634F8"/>
    <w:rsid w:val="00B70AB5"/>
    <w:rsid w:val="00B82094"/>
    <w:rsid w:val="00BA3048"/>
    <w:rsid w:val="00BB397D"/>
    <w:rsid w:val="00BD016C"/>
    <w:rsid w:val="00BD274A"/>
    <w:rsid w:val="00BD2C4D"/>
    <w:rsid w:val="00BE0C0D"/>
    <w:rsid w:val="00BE25D2"/>
    <w:rsid w:val="00BE7FA6"/>
    <w:rsid w:val="00BF320C"/>
    <w:rsid w:val="00C01DB3"/>
    <w:rsid w:val="00C067A1"/>
    <w:rsid w:val="00C06E80"/>
    <w:rsid w:val="00C10A71"/>
    <w:rsid w:val="00C147E7"/>
    <w:rsid w:val="00C164AF"/>
    <w:rsid w:val="00C16A28"/>
    <w:rsid w:val="00C30A2A"/>
    <w:rsid w:val="00C323B6"/>
    <w:rsid w:val="00C32CAC"/>
    <w:rsid w:val="00C41CAF"/>
    <w:rsid w:val="00C422D8"/>
    <w:rsid w:val="00C460CF"/>
    <w:rsid w:val="00C46F2E"/>
    <w:rsid w:val="00C5351F"/>
    <w:rsid w:val="00C561D9"/>
    <w:rsid w:val="00C56CC7"/>
    <w:rsid w:val="00C605BD"/>
    <w:rsid w:val="00C74813"/>
    <w:rsid w:val="00C774E4"/>
    <w:rsid w:val="00C800B9"/>
    <w:rsid w:val="00C8175E"/>
    <w:rsid w:val="00C954C7"/>
    <w:rsid w:val="00CA14D6"/>
    <w:rsid w:val="00CA5C15"/>
    <w:rsid w:val="00CB0FA7"/>
    <w:rsid w:val="00CB356A"/>
    <w:rsid w:val="00CB7DCE"/>
    <w:rsid w:val="00CC50AA"/>
    <w:rsid w:val="00CD03EF"/>
    <w:rsid w:val="00CD3845"/>
    <w:rsid w:val="00CD5895"/>
    <w:rsid w:val="00CD65FF"/>
    <w:rsid w:val="00CF32FC"/>
    <w:rsid w:val="00D0343F"/>
    <w:rsid w:val="00D06076"/>
    <w:rsid w:val="00D12497"/>
    <w:rsid w:val="00D14B3D"/>
    <w:rsid w:val="00D222E0"/>
    <w:rsid w:val="00D22C5E"/>
    <w:rsid w:val="00D23CDF"/>
    <w:rsid w:val="00D309A5"/>
    <w:rsid w:val="00D310A9"/>
    <w:rsid w:val="00D358C0"/>
    <w:rsid w:val="00D37E1E"/>
    <w:rsid w:val="00D42470"/>
    <w:rsid w:val="00D47D5D"/>
    <w:rsid w:val="00D64208"/>
    <w:rsid w:val="00D65CAC"/>
    <w:rsid w:val="00D67CE6"/>
    <w:rsid w:val="00D73249"/>
    <w:rsid w:val="00D81B3E"/>
    <w:rsid w:val="00D83E03"/>
    <w:rsid w:val="00D858F1"/>
    <w:rsid w:val="00D93A90"/>
    <w:rsid w:val="00D95DFA"/>
    <w:rsid w:val="00D9616A"/>
    <w:rsid w:val="00DB3584"/>
    <w:rsid w:val="00DB3B37"/>
    <w:rsid w:val="00DC2089"/>
    <w:rsid w:val="00DD5B75"/>
    <w:rsid w:val="00DE0788"/>
    <w:rsid w:val="00DE34C6"/>
    <w:rsid w:val="00DE4378"/>
    <w:rsid w:val="00DF0E9B"/>
    <w:rsid w:val="00E018BF"/>
    <w:rsid w:val="00E02CD4"/>
    <w:rsid w:val="00E127D1"/>
    <w:rsid w:val="00E14481"/>
    <w:rsid w:val="00E258CF"/>
    <w:rsid w:val="00E42A3C"/>
    <w:rsid w:val="00E562E3"/>
    <w:rsid w:val="00E63E00"/>
    <w:rsid w:val="00E6688D"/>
    <w:rsid w:val="00E807EC"/>
    <w:rsid w:val="00E83F53"/>
    <w:rsid w:val="00E851FD"/>
    <w:rsid w:val="00E85F93"/>
    <w:rsid w:val="00E91163"/>
    <w:rsid w:val="00E929DA"/>
    <w:rsid w:val="00EB2081"/>
    <w:rsid w:val="00EC1DBB"/>
    <w:rsid w:val="00EC6276"/>
    <w:rsid w:val="00ED4372"/>
    <w:rsid w:val="00EF3AC8"/>
    <w:rsid w:val="00EF618B"/>
    <w:rsid w:val="00F05E2F"/>
    <w:rsid w:val="00F1118D"/>
    <w:rsid w:val="00F43BC1"/>
    <w:rsid w:val="00F45F92"/>
    <w:rsid w:val="00F51E48"/>
    <w:rsid w:val="00F577BF"/>
    <w:rsid w:val="00F65861"/>
    <w:rsid w:val="00F858FC"/>
    <w:rsid w:val="00F94153"/>
    <w:rsid w:val="00F945F3"/>
    <w:rsid w:val="00FB0723"/>
    <w:rsid w:val="00FB19F1"/>
    <w:rsid w:val="00FC07DC"/>
    <w:rsid w:val="00FC7A12"/>
    <w:rsid w:val="00FD41B4"/>
    <w:rsid w:val="00FD65EC"/>
    <w:rsid w:val="00FE4F9D"/>
    <w:rsid w:val="00FF54A4"/>
    <w:rsid w:val="05738341"/>
    <w:rsid w:val="06E0E8AD"/>
    <w:rsid w:val="0708734E"/>
    <w:rsid w:val="08CEA777"/>
    <w:rsid w:val="09A4380E"/>
    <w:rsid w:val="0A45B24C"/>
    <w:rsid w:val="0B3445AA"/>
    <w:rsid w:val="0CCB5F10"/>
    <w:rsid w:val="0D29127B"/>
    <w:rsid w:val="0D9CC8FB"/>
    <w:rsid w:val="0F1F476B"/>
    <w:rsid w:val="1117C7A1"/>
    <w:rsid w:val="11453AA2"/>
    <w:rsid w:val="131D54AF"/>
    <w:rsid w:val="13E83DAB"/>
    <w:rsid w:val="1692F197"/>
    <w:rsid w:val="186A2BEC"/>
    <w:rsid w:val="19DF4FE1"/>
    <w:rsid w:val="1D061281"/>
    <w:rsid w:val="1D755748"/>
    <w:rsid w:val="1D9E9CEB"/>
    <w:rsid w:val="1E8CFCF1"/>
    <w:rsid w:val="1E8EF8E3"/>
    <w:rsid w:val="1F7AFBF2"/>
    <w:rsid w:val="200898F6"/>
    <w:rsid w:val="20BB23A5"/>
    <w:rsid w:val="212801E3"/>
    <w:rsid w:val="22218B99"/>
    <w:rsid w:val="2270C25B"/>
    <w:rsid w:val="22C6AF07"/>
    <w:rsid w:val="22E7C3EF"/>
    <w:rsid w:val="2351DD23"/>
    <w:rsid w:val="240C92BC"/>
    <w:rsid w:val="248FE3AE"/>
    <w:rsid w:val="2993420F"/>
    <w:rsid w:val="29E75E8E"/>
    <w:rsid w:val="2A62ABE3"/>
    <w:rsid w:val="2BB1718C"/>
    <w:rsid w:val="2C73AC99"/>
    <w:rsid w:val="2CD694E9"/>
    <w:rsid w:val="2D13ED63"/>
    <w:rsid w:val="2F79E505"/>
    <w:rsid w:val="316A21BF"/>
    <w:rsid w:val="352B9E05"/>
    <w:rsid w:val="38717A11"/>
    <w:rsid w:val="38829FA1"/>
    <w:rsid w:val="38AB4485"/>
    <w:rsid w:val="3A2BAECA"/>
    <w:rsid w:val="3C407AFF"/>
    <w:rsid w:val="3F6540F4"/>
    <w:rsid w:val="41DE252C"/>
    <w:rsid w:val="41FDFB56"/>
    <w:rsid w:val="42962EB3"/>
    <w:rsid w:val="441E96D0"/>
    <w:rsid w:val="4476E500"/>
    <w:rsid w:val="44BCE9DD"/>
    <w:rsid w:val="450161B3"/>
    <w:rsid w:val="47F3F25B"/>
    <w:rsid w:val="4881C55D"/>
    <w:rsid w:val="4A64C2B3"/>
    <w:rsid w:val="4AA10E93"/>
    <w:rsid w:val="4C224EED"/>
    <w:rsid w:val="4C826323"/>
    <w:rsid w:val="4CA6E3B8"/>
    <w:rsid w:val="4F6EB2D6"/>
    <w:rsid w:val="4F8BCC89"/>
    <w:rsid w:val="5071B2FD"/>
    <w:rsid w:val="520541FA"/>
    <w:rsid w:val="53F3ABED"/>
    <w:rsid w:val="54892FAE"/>
    <w:rsid w:val="5490A4BB"/>
    <w:rsid w:val="54CB8D31"/>
    <w:rsid w:val="54F75455"/>
    <w:rsid w:val="567810BB"/>
    <w:rsid w:val="57A46FC1"/>
    <w:rsid w:val="58891EF4"/>
    <w:rsid w:val="59ADF094"/>
    <w:rsid w:val="5D9D8E1A"/>
    <w:rsid w:val="5E26DC76"/>
    <w:rsid w:val="5E5ED8E3"/>
    <w:rsid w:val="5F151ADF"/>
    <w:rsid w:val="60A763AA"/>
    <w:rsid w:val="6156A125"/>
    <w:rsid w:val="62CDC513"/>
    <w:rsid w:val="65B9EE29"/>
    <w:rsid w:val="65BC379A"/>
    <w:rsid w:val="667A1FEF"/>
    <w:rsid w:val="671861D0"/>
    <w:rsid w:val="67CC9EAF"/>
    <w:rsid w:val="67D15E37"/>
    <w:rsid w:val="6DC13E22"/>
    <w:rsid w:val="6E631460"/>
    <w:rsid w:val="728A577A"/>
    <w:rsid w:val="737D811D"/>
    <w:rsid w:val="74093A30"/>
    <w:rsid w:val="7440A799"/>
    <w:rsid w:val="74C4A310"/>
    <w:rsid w:val="74F8B810"/>
    <w:rsid w:val="753E3222"/>
    <w:rsid w:val="7A06DBB9"/>
    <w:rsid w:val="7BF7EFA1"/>
    <w:rsid w:val="7D70F2EC"/>
    <w:rsid w:val="7FA4F080"/>
    <w:rsid w:val="7FC4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BE47"/>
  <w15:docId w15:val="{BE942301-9C18-48F2-B83D-8CCE0C9E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F4C"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eastAsia="MS Gothic" w:hAnsi="Arial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29"/>
      </w:numPr>
      <w:spacing w:before="200" w:after="0"/>
      <w:outlineLvl w:val="1"/>
    </w:pPr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eastAsia="MS Gothic" w:hAnsi="Arial" w:cs="Times New Roman"/>
      <w:b/>
      <w:bCs/>
      <w:color w:val="1A181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rsid w:val="00426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267FA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9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610A65"/>
  </w:style>
  <w:style w:type="table" w:customStyle="1" w:styleId="Tablaconcuadrcula2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467DD"/>
    <w:rPr>
      <w:rFonts w:ascii="Arial" w:eastAsia="MS Gothic" w:hAnsi="Arial" w:cs="Times New Roman"/>
      <w:b/>
      <w:bCs/>
      <w:color w:val="1A1818"/>
      <w:sz w:val="20"/>
    </w:rPr>
  </w:style>
  <w:style w:type="numbering" w:customStyle="1" w:styleId="Sinlista2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eastAsia="Arial" w:hAnsi="Arial" w:cs="Times New Roman"/>
      <w:b/>
      <w:color w:val="1A1818"/>
      <w:sz w:val="20"/>
    </w:rPr>
  </w:style>
  <w:style w:type="paragraph" w:customStyle="1" w:styleId="Ttulo3CCE">
    <w:name w:val="Título 3 CCE"/>
    <w:basedOn w:val="Normal"/>
    <w:next w:val="Normal"/>
    <w:uiPriority w:val="10"/>
    <w:qFormat/>
    <w:rsid w:val="003467DD"/>
    <w:pPr>
      <w:numPr>
        <w:numId w:val="30"/>
      </w:numPr>
      <w:spacing w:after="30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Car">
    <w:name w:val="Título Car"/>
    <w:link w:val="Ttulo"/>
    <w:uiPriority w:val="10"/>
    <w:rsid w:val="003467D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467DD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67DD"/>
    <w:rPr>
      <w:rFonts w:ascii="Arial" w:eastAsia="Calibri" w:hAnsi="Arial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eastAsia="Arial" w:hAnsi="Arial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PuestoCar">
    <w:name w:val="Puesto Car"/>
    <w:basedOn w:val="Fuentedeprrafopredeter"/>
    <w:uiPriority w:val="10"/>
    <w:rsid w:val="0034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efdecomentario">
    <w:name w:val="annotation reference"/>
    <w:basedOn w:val="Fuentedeprrafopredeter"/>
    <w:uiPriority w:val="99"/>
    <w:semiHidden/>
    <w:unhideWhenUsed/>
    <w:rsid w:val="008920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0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0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0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0BF"/>
    <w:rPr>
      <w:b/>
      <w:bCs/>
      <w:sz w:val="20"/>
      <w:szCs w:val="20"/>
    </w:rPr>
  </w:style>
  <w:style w:type="paragraph" w:customStyle="1" w:styleId="BodyText28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BodyText28Car">
    <w:name w:val="Body Text 28 Car"/>
    <w:link w:val="BodyText28"/>
    <w:locked/>
    <w:rsid w:val="00DB3584"/>
    <w:rPr>
      <w:rFonts w:ascii="Arial" w:eastAsia="Times New Roman" w:hAnsi="Arial" w:cs="Times New Roman"/>
      <w:sz w:val="20"/>
      <w:szCs w:val="20"/>
      <w:lang w:val="x-none" w:eastAsia="es-ES"/>
    </w:rPr>
  </w:style>
  <w:style w:type="paragraph" w:customStyle="1" w:styleId="paragraph">
    <w:name w:val="paragraph"/>
    <w:basedOn w:val="Normal"/>
    <w:rsid w:val="00DE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Fuentedeprrafopredeter"/>
    <w:rsid w:val="00DE0788"/>
  </w:style>
  <w:style w:type="character" w:customStyle="1" w:styleId="eop">
    <w:name w:val="eop"/>
    <w:basedOn w:val="Fuentedeprrafopredeter"/>
    <w:rsid w:val="00DE0788"/>
  </w:style>
  <w:style w:type="paragraph" w:styleId="Revisin">
    <w:name w:val="Revision"/>
    <w:hidden/>
    <w:uiPriority w:val="99"/>
    <w:semiHidden/>
    <w:rsid w:val="00A415E7"/>
    <w:pPr>
      <w:spacing w:after="0" w:line="240" w:lineRule="auto"/>
    </w:pPr>
  </w:style>
  <w:style w:type="paragraph" w:customStyle="1" w:styleId="TableParagraph">
    <w:name w:val="Table Paragraph"/>
    <w:basedOn w:val="Normal"/>
    <w:rsid w:val="00831CB0"/>
    <w:pPr>
      <w:spacing w:after="0"/>
      <w:jc w:val="center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3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1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7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88b3d72d9f72418b" Type="http://schemas.microsoft.com/office/2019/09/relationships/intelligence" Target="intelligenc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9c44ac8a8895b2e8249f68c6df3ce0c7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743adfa4c1e7fd886844931574b26829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3DF89-E780-41E7-A87E-8C07099B8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F1EC1BE-A65A-4716-A647-AF6EB03A7A8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3293</Words>
  <Characters>18114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Hernando Pardo Jimenez</dc:creator>
  <cp:keywords/>
  <cp:lastModifiedBy>Nestor Mendoza Diazgranados</cp:lastModifiedBy>
  <cp:revision>2</cp:revision>
  <cp:lastPrinted>2021-10-01T15:54:00Z</cp:lastPrinted>
  <dcterms:created xsi:type="dcterms:W3CDTF">2025-06-10T20:19:00Z</dcterms:created>
  <dcterms:modified xsi:type="dcterms:W3CDTF">2025-06-10T20:19:00Z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2023-06-22T14:41:09Z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50a0fef6-3637-4ef2-bd56-e4b240c7d5b1</vt:lpwstr>
  </property>
  <property fmtid="{D5CDD505-2E9C-101B-9397-08002B2CF9AE}" pid="14" name="MSIP_Label_6d4a1d0b-1085-4621-a04c-793d50865184_ContentBits">
    <vt:lpwstr>0</vt:lpwstr>
  </property>
</Properties>
</file>