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F10" w:rsidRPr="00A01F10" w:rsidRDefault="00A01F10" w:rsidP="00A01F10">
      <w:pPr>
        <w:spacing w:after="0"/>
        <w:jc w:val="center"/>
        <w:rPr>
          <w:rFonts w:ascii="Arial" w:hAnsi="Arial" w:cs="Arial"/>
          <w:b/>
        </w:rPr>
      </w:pPr>
      <w:r>
        <w:rPr>
          <w:rFonts w:ascii="Arial" w:hAnsi="Arial" w:cs="Arial"/>
          <w:b/>
        </w:rPr>
        <w:t>ANEXO No 1</w:t>
      </w:r>
      <w:r>
        <w:rPr>
          <w:rFonts w:ascii="Arial" w:hAnsi="Arial" w:cs="Arial"/>
          <w:noProof/>
          <w:lang w:val="es-ES" w:eastAsia="es-ES"/>
        </w:rPr>
        <mc:AlternateContent>
          <mc:Choice Requires="wps">
            <w:drawing>
              <wp:anchor distT="0" distB="0" distL="114300" distR="114300" simplePos="0" relativeHeight="251659264" behindDoc="0" locked="0" layoutInCell="1" allowOverlap="1" wp14:anchorId="541FD294" wp14:editId="63DE6A2E">
                <wp:simplePos x="0" y="0"/>
                <wp:positionH relativeFrom="column">
                  <wp:posOffset>297815</wp:posOffset>
                </wp:positionH>
                <wp:positionV relativeFrom="paragraph">
                  <wp:posOffset>203200</wp:posOffset>
                </wp:positionV>
                <wp:extent cx="6097905" cy="276225"/>
                <wp:effectExtent l="0" t="0" r="17145" b="24765"/>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A01F10" w:rsidRPr="0030143F" w:rsidRDefault="00A01F10" w:rsidP="00A01F10">
                            <w:pPr>
                              <w:spacing w:after="0" w:line="240" w:lineRule="auto"/>
                              <w:jc w:val="center"/>
                              <w:rPr>
                                <w:rFonts w:ascii="Arial" w:hAnsi="Arial" w:cs="Arial"/>
                                <w:b/>
                                <w:szCs w:val="20"/>
                              </w:rPr>
                            </w:pPr>
                            <w:r w:rsidRPr="008C4C87">
                              <w:rPr>
                                <w:rFonts w:ascii="Arial" w:hAnsi="Arial" w:cs="Arial"/>
                                <w:b/>
                                <w:szCs w:val="20"/>
                              </w:rPr>
                              <w:t>CONDICIONES TECNICAS MINIMAS HABILITANTES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1FD294" id="_x0000_t202" coordsize="21600,21600" o:spt="202" path="m,l,21600r21600,l21600,xe">
                <v:stroke joinstyle="miter"/>
                <v:path gradientshapeok="t" o:connecttype="rect"/>
              </v:shapetype>
              <v:shape id="Cuadro de texto 7" o:spid="_x0000_s1026" type="#_x0000_t202" style="position:absolute;left:0;text-align:left;margin-left:23.45pt;margin-top:16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" fillcolor="#bfbfbf">
                <v:textbox style="mso-fit-shape-to-text:t">
                  <w:txbxContent>
                    <w:p w:rsidR="00A01F10" w:rsidRPr="0030143F" w:rsidRDefault="00A01F10" w:rsidP="00A01F10">
                      <w:pPr>
                        <w:spacing w:after="0" w:line="240" w:lineRule="auto"/>
                        <w:jc w:val="center"/>
                        <w:rPr>
                          <w:rFonts w:ascii="Arial" w:hAnsi="Arial" w:cs="Arial"/>
                          <w:b/>
                          <w:szCs w:val="20"/>
                        </w:rPr>
                      </w:pPr>
                      <w:r w:rsidRPr="008C4C87">
                        <w:rPr>
                          <w:rFonts w:ascii="Arial" w:hAnsi="Arial" w:cs="Arial"/>
                          <w:b/>
                          <w:szCs w:val="20"/>
                        </w:rPr>
                        <w:t>CONDICIONES TECNICAS MINIMAS HABILITANTES</w:t>
                      </w:r>
                    </w:p>
                  </w:txbxContent>
                </v:textbox>
                <w10:wrap type="topAndBottom"/>
              </v:shape>
            </w:pict>
          </mc:Fallback>
        </mc:AlternateContent>
      </w:r>
    </w:p>
    <w:p w:rsidR="00A01F10" w:rsidRDefault="00A01F10" w:rsidP="00A01F10">
      <w:pPr>
        <w:spacing w:after="0" w:line="240" w:lineRule="auto"/>
        <w:jc w:val="both"/>
        <w:rPr>
          <w:rFonts w:ascii="Arial" w:hAnsi="Arial" w:cs="Arial"/>
          <w:b/>
          <w:bCs/>
          <w:color w:val="000000" w:themeColor="text1"/>
          <w:sz w:val="20"/>
          <w:lang w:val="es-ES_tradnl"/>
        </w:rPr>
      </w:pPr>
    </w:p>
    <w:p w:rsidR="00A01F10" w:rsidRDefault="00A01F10" w:rsidP="00A01F10">
      <w:pPr>
        <w:spacing w:after="0" w:line="240" w:lineRule="auto"/>
        <w:jc w:val="both"/>
        <w:rPr>
          <w:rFonts w:ascii="Arial" w:hAnsi="Arial" w:cs="Arial"/>
          <w:b/>
          <w:bCs/>
          <w:color w:val="000000" w:themeColor="text1"/>
          <w:sz w:val="20"/>
          <w:lang w:val="es-ES_tradnl"/>
        </w:rPr>
      </w:pPr>
      <w:r w:rsidRPr="00EE4B6D">
        <w:rPr>
          <w:rFonts w:ascii="Arial" w:hAnsi="Arial" w:cs="Arial"/>
          <w:b/>
          <w:bCs/>
          <w:color w:val="000000" w:themeColor="text1"/>
          <w:sz w:val="20"/>
          <w:lang w:val="es-ES_tradnl"/>
        </w:rPr>
        <w:t>CUMPLIMIENTO ESPECIFICACIÓN TÉCNICA</w:t>
      </w:r>
    </w:p>
    <w:p w:rsidR="00A01F10" w:rsidRPr="00EE4B6D" w:rsidRDefault="00A01F10" w:rsidP="00A01F10">
      <w:pPr>
        <w:spacing w:after="0" w:line="240" w:lineRule="auto"/>
        <w:jc w:val="both"/>
        <w:rPr>
          <w:rFonts w:ascii="Arial" w:hAnsi="Arial" w:cs="Arial"/>
          <w:b/>
          <w:bCs/>
          <w:color w:val="000000" w:themeColor="text1"/>
          <w:sz w:val="20"/>
          <w:lang w:val="es-ES_tradnl"/>
        </w:rPr>
      </w:pPr>
    </w:p>
    <w:p w:rsidR="00A01F10" w:rsidRPr="00EE4B6D" w:rsidRDefault="00A01F10" w:rsidP="00A01F10">
      <w:pPr>
        <w:spacing w:after="0" w:line="240" w:lineRule="auto"/>
        <w:jc w:val="both"/>
        <w:rPr>
          <w:rFonts w:ascii="Arial" w:hAnsi="Arial" w:cs="Arial"/>
          <w:b/>
          <w:color w:val="000000" w:themeColor="text1"/>
          <w:sz w:val="20"/>
          <w:lang w:val="es-ES_tradnl"/>
        </w:rPr>
      </w:pPr>
      <w:r w:rsidRPr="00EE4B6D">
        <w:rPr>
          <w:rFonts w:ascii="Arial" w:hAnsi="Arial" w:cs="Arial"/>
          <w:b/>
          <w:color w:val="000000" w:themeColor="text1"/>
          <w:sz w:val="20"/>
          <w:lang w:val="es-ES_tradnl"/>
        </w:rPr>
        <w:t>PROPONENTE   _______________________________________________________________</w:t>
      </w:r>
    </w:p>
    <w:p w:rsidR="00A01F10" w:rsidRPr="00EE4B6D" w:rsidRDefault="00A01F10" w:rsidP="00A01F10">
      <w:pPr>
        <w:spacing w:after="0" w:line="240" w:lineRule="auto"/>
        <w:jc w:val="both"/>
        <w:rPr>
          <w:rFonts w:ascii="Arial" w:hAnsi="Arial" w:cs="Arial"/>
          <w:color w:val="000000" w:themeColor="text1"/>
          <w:sz w:val="20"/>
          <w:lang w:val="es-ES_tradnl"/>
        </w:rPr>
      </w:pPr>
      <w:r w:rsidRPr="00EE4B6D">
        <w:rPr>
          <w:rFonts w:ascii="Arial" w:hAnsi="Arial" w:cs="Arial"/>
          <w:color w:val="000000" w:themeColor="text1"/>
          <w:sz w:val="20"/>
          <w:lang w:val="es-ES_tradnl"/>
        </w:rPr>
        <w:t xml:space="preserve">Declaramos bajo nuestra responsabilidad personal, y comprometiendo la responsabilidad institucional </w:t>
      </w:r>
      <w:r w:rsidRPr="00EE4B6D">
        <w:rPr>
          <w:rFonts w:ascii="Arial" w:hAnsi="Arial" w:cs="Arial"/>
          <w:b/>
          <w:color w:val="000000" w:themeColor="text1"/>
          <w:sz w:val="20"/>
          <w:lang w:val="es-ES_tradnl"/>
        </w:rPr>
        <w:t xml:space="preserve"> </w:t>
      </w:r>
      <w:r w:rsidRPr="00EE4B6D">
        <w:rPr>
          <w:rFonts w:ascii="Arial" w:hAnsi="Arial" w:cs="Arial"/>
          <w:color w:val="000000" w:themeColor="text1"/>
          <w:sz w:val="20"/>
          <w:lang w:val="es-ES_tradnl"/>
        </w:rPr>
        <w:t xml:space="preserve">de las personas jurídicas que representamos, </w:t>
      </w:r>
      <w:r w:rsidRPr="00EE4B6D">
        <w:rPr>
          <w:rFonts w:ascii="Arial" w:hAnsi="Arial" w:cs="Arial"/>
          <w:color w:val="000000" w:themeColor="text1"/>
          <w:sz w:val="20"/>
          <w:u w:val="single"/>
          <w:lang w:val="es-ES_tradnl"/>
        </w:rPr>
        <w:t xml:space="preserve">que cumplimos en su totalidad con las </w:t>
      </w:r>
      <w:r w:rsidRPr="00EE4B6D">
        <w:rPr>
          <w:rFonts w:ascii="Arial" w:hAnsi="Arial" w:cs="Arial"/>
          <w:color w:val="000000" w:themeColor="text1"/>
          <w:sz w:val="20"/>
          <w:lang w:val="es-ES_tradnl"/>
        </w:rPr>
        <w:t>especificaciones técnicas de verificación y de obligatorio cumplimiento.</w:t>
      </w:r>
    </w:p>
    <w:p w:rsidR="00A01F10" w:rsidRPr="00EE4B6D" w:rsidRDefault="00A01F10" w:rsidP="00A01F10">
      <w:pPr>
        <w:spacing w:after="0" w:line="240" w:lineRule="auto"/>
        <w:jc w:val="both"/>
        <w:rPr>
          <w:rFonts w:ascii="Arial" w:hAnsi="Arial" w:cs="Arial"/>
          <w:b/>
          <w:color w:val="000000" w:themeColor="text1"/>
          <w:sz w:val="20"/>
          <w:lang w:val="es-ES_tradnl"/>
        </w:rPr>
      </w:pPr>
      <w:r>
        <w:rPr>
          <w:rFonts w:ascii="Arial" w:hAnsi="Arial" w:cs="Arial"/>
          <w:b/>
          <w:color w:val="000000" w:themeColor="text1"/>
          <w:sz w:val="20"/>
          <w:lang w:val="es-ES_tradnl"/>
        </w:rPr>
        <w:t>REQUISITOS GENERALES</w:t>
      </w:r>
    </w:p>
    <w:p w:rsidR="00A01F10" w:rsidRPr="008509BA" w:rsidRDefault="00A01F10" w:rsidP="00A01F10">
      <w:pPr>
        <w:spacing w:after="0" w:line="240" w:lineRule="auto"/>
        <w:jc w:val="both"/>
        <w:rPr>
          <w:rFonts w:ascii="Arial" w:hAnsi="Arial" w:cs="Arial"/>
          <w:color w:val="000000" w:themeColor="text1"/>
          <w:sz w:val="20"/>
          <w:lang w:val="es-ES_tradnl"/>
        </w:rPr>
      </w:pPr>
    </w:p>
    <w:p w:rsidR="00A01F10" w:rsidRPr="00EE4B6D" w:rsidRDefault="00A01F10" w:rsidP="00A01F10">
      <w:pPr>
        <w:spacing w:after="0" w:line="240" w:lineRule="auto"/>
        <w:jc w:val="both"/>
        <w:rPr>
          <w:rFonts w:ascii="Arial" w:hAnsi="Arial" w:cs="Arial"/>
          <w:color w:val="000000" w:themeColor="text1"/>
          <w:sz w:val="20"/>
          <w:lang w:val="es-ES_tradnl"/>
        </w:rPr>
      </w:pPr>
      <w:r w:rsidRPr="00EE4B6D">
        <w:rPr>
          <w:rFonts w:ascii="Arial" w:hAnsi="Arial" w:cs="Arial"/>
          <w:color w:val="000000" w:themeColor="text1"/>
          <w:sz w:val="20"/>
          <w:lang w:val="es-ES_tradnl"/>
        </w:rPr>
        <w:t>a.</w:t>
      </w:r>
      <w:r w:rsidRPr="00EE4B6D">
        <w:rPr>
          <w:rFonts w:ascii="Arial" w:hAnsi="Arial" w:cs="Arial"/>
          <w:b/>
          <w:color w:val="000000" w:themeColor="text1"/>
          <w:sz w:val="20"/>
          <w:lang w:val="es-ES_tradnl"/>
        </w:rPr>
        <w:t xml:space="preserve"> </w:t>
      </w:r>
      <w:r w:rsidRPr="00EE4B6D">
        <w:rPr>
          <w:rFonts w:ascii="Arial" w:hAnsi="Arial" w:cs="Arial"/>
          <w:color w:val="000000" w:themeColor="text1"/>
          <w:sz w:val="20"/>
          <w:lang w:val="es-ES_tradnl"/>
        </w:rPr>
        <w:t>Las especificaciones técnicas requeridas son de obligatorio cumplimiento, de no hacerlo la propuesta se considerará no apta técnicamente.</w:t>
      </w:r>
    </w:p>
    <w:p w:rsidR="00A01F10" w:rsidRPr="00EE4B6D" w:rsidRDefault="00A01F10" w:rsidP="00A01F10">
      <w:pPr>
        <w:spacing w:after="0" w:line="240" w:lineRule="auto"/>
        <w:jc w:val="both"/>
        <w:rPr>
          <w:rFonts w:ascii="Arial" w:hAnsi="Arial" w:cs="Arial"/>
          <w:color w:val="000000" w:themeColor="text1"/>
          <w:sz w:val="20"/>
          <w:lang w:val="es-ES_tradnl"/>
        </w:rPr>
      </w:pPr>
    </w:p>
    <w:p w:rsidR="00A01F10" w:rsidRDefault="00A01F10" w:rsidP="00A01F10">
      <w:pPr>
        <w:pStyle w:val="Textoindependiente2"/>
        <w:spacing w:after="0" w:line="240" w:lineRule="auto"/>
        <w:jc w:val="both"/>
        <w:rPr>
          <w:rFonts w:ascii="Arial" w:hAnsi="Arial" w:cs="Arial"/>
          <w:color w:val="000000" w:themeColor="text1"/>
          <w:sz w:val="20"/>
          <w:lang w:val="es-ES_tradnl"/>
        </w:rPr>
      </w:pPr>
      <w:r w:rsidRPr="00EE4B6D">
        <w:rPr>
          <w:rFonts w:ascii="Arial" w:hAnsi="Arial" w:cs="Arial"/>
          <w:color w:val="000000" w:themeColor="text1"/>
          <w:sz w:val="20"/>
        </w:rPr>
        <w:t xml:space="preserve">b. En la </w:t>
      </w:r>
      <w:r w:rsidRPr="00EE4B6D">
        <w:rPr>
          <w:rFonts w:ascii="Arial" w:hAnsi="Arial" w:cs="Arial"/>
          <w:color w:val="000000" w:themeColor="text1"/>
          <w:sz w:val="20"/>
          <w:lang w:val="es-ES_tradnl"/>
        </w:rPr>
        <w:t>columna CUMPLE/NO CUMPLE, se verificará las especificaciones técnicas ofertadas por la firma</w:t>
      </w:r>
    </w:p>
    <w:p w:rsidR="00CB39F8" w:rsidRDefault="00CB39F8" w:rsidP="00A01F10">
      <w:pPr>
        <w:pStyle w:val="Textoindependiente2"/>
        <w:spacing w:after="0" w:line="240" w:lineRule="auto"/>
        <w:jc w:val="both"/>
        <w:rPr>
          <w:rFonts w:ascii="Arial" w:hAnsi="Arial" w:cs="Arial"/>
          <w:color w:val="000000" w:themeColor="text1"/>
          <w:sz w:val="20"/>
          <w:lang w:val="es-ES_tradnl"/>
        </w:rPr>
      </w:pPr>
    </w:p>
    <w:p w:rsidR="00CB39F8" w:rsidRPr="0030143F" w:rsidRDefault="00CB39F8" w:rsidP="00A01F10">
      <w:pPr>
        <w:pStyle w:val="Textoindependiente2"/>
        <w:spacing w:after="0" w:line="240" w:lineRule="auto"/>
        <w:jc w:val="both"/>
        <w:rPr>
          <w:rFonts w:ascii="Arial" w:hAnsi="Arial" w:cs="Arial"/>
          <w:sz w:val="10"/>
          <w:szCs w:val="10"/>
          <w:lang w:val="es-ES_tradnl"/>
        </w:rPr>
      </w:pPr>
    </w:p>
    <w:tbl>
      <w:tblPr>
        <w:tblW w:w="10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274"/>
        <w:gridCol w:w="567"/>
        <w:gridCol w:w="567"/>
      </w:tblGrid>
      <w:tr w:rsidR="00CB39F8" w:rsidRPr="00CB39F8" w:rsidTr="00CB39F8">
        <w:trPr>
          <w:trHeight w:val="199"/>
          <w:jc w:val="center"/>
        </w:trPr>
        <w:tc>
          <w:tcPr>
            <w:tcW w:w="709" w:type="dxa"/>
            <w:vMerge w:val="restart"/>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r w:rsidRPr="00CB39F8">
              <w:rPr>
                <w:rFonts w:ascii="Arial" w:eastAsia="Times New Roman" w:hAnsi="Arial" w:cs="Arial"/>
                <w:b/>
                <w:bCs/>
                <w:color w:val="auto"/>
                <w:sz w:val="16"/>
                <w:szCs w:val="16"/>
                <w:lang w:val="es-ES" w:eastAsia="es-ES"/>
              </w:rPr>
              <w:t>ÍTEM</w:t>
            </w:r>
          </w:p>
        </w:tc>
        <w:tc>
          <w:tcPr>
            <w:tcW w:w="8274" w:type="dxa"/>
            <w:vMerge w:val="restart"/>
            <w:vAlign w:val="center"/>
          </w:tcPr>
          <w:p w:rsidR="00CB39F8" w:rsidRPr="00CB39F8" w:rsidRDefault="00CB39F8" w:rsidP="00CB39F8">
            <w:pPr>
              <w:spacing w:after="0" w:line="240" w:lineRule="auto"/>
              <w:jc w:val="center"/>
              <w:rPr>
                <w:rFonts w:ascii="Arial" w:eastAsia="Times New Roman" w:hAnsi="Arial" w:cs="Arial"/>
                <w:b/>
                <w:color w:val="auto"/>
                <w:sz w:val="16"/>
                <w:szCs w:val="16"/>
                <w:lang w:val="es-ES" w:eastAsia="es-ES"/>
              </w:rPr>
            </w:pPr>
            <w:r w:rsidRPr="00CB39F8">
              <w:rPr>
                <w:rFonts w:ascii="Arial" w:eastAsia="Times New Roman" w:hAnsi="Arial" w:cs="Arial"/>
                <w:b/>
                <w:bCs/>
                <w:color w:val="auto"/>
                <w:sz w:val="16"/>
                <w:szCs w:val="16"/>
                <w:lang w:val="es-ES" w:eastAsia="es-ES"/>
              </w:rPr>
              <w:t xml:space="preserve">DESCRIPCIÓN </w:t>
            </w:r>
            <w:r w:rsidRPr="00CB39F8">
              <w:rPr>
                <w:rFonts w:ascii="Arial" w:eastAsia="Times New Roman" w:hAnsi="Arial" w:cs="Arial"/>
                <w:b/>
                <w:bCs/>
                <w:color w:val="auto"/>
                <w:sz w:val="16"/>
                <w:szCs w:val="16"/>
                <w:lang w:val="es-ES" w:eastAsia="es-ES"/>
              </w:rPr>
              <w:t>TÉCNICA</w:t>
            </w:r>
          </w:p>
        </w:tc>
        <w:tc>
          <w:tcPr>
            <w:tcW w:w="1134" w:type="dxa"/>
            <w:gridSpan w:val="2"/>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r w:rsidRPr="00CB39F8">
              <w:rPr>
                <w:rFonts w:ascii="Arial" w:eastAsia="Times New Roman" w:hAnsi="Arial" w:cs="Arial"/>
                <w:b/>
                <w:bCs/>
                <w:color w:val="auto"/>
                <w:sz w:val="16"/>
                <w:szCs w:val="16"/>
                <w:lang w:val="es-ES" w:eastAsia="es-ES"/>
              </w:rPr>
              <w:t>CUMPLE</w:t>
            </w:r>
          </w:p>
        </w:tc>
      </w:tr>
      <w:tr w:rsidR="00CB39F8" w:rsidRPr="00CB39F8" w:rsidTr="00CB39F8">
        <w:trPr>
          <w:trHeight w:val="217"/>
          <w:jc w:val="center"/>
        </w:trPr>
        <w:tc>
          <w:tcPr>
            <w:tcW w:w="709" w:type="dxa"/>
            <w:vMerge/>
            <w:vAlign w:val="center"/>
          </w:tcPr>
          <w:p w:rsidR="00CB39F8" w:rsidRPr="00CB39F8" w:rsidRDefault="00CB39F8" w:rsidP="00CB39F8">
            <w:pPr>
              <w:spacing w:after="0" w:line="240" w:lineRule="auto"/>
              <w:jc w:val="both"/>
              <w:rPr>
                <w:rFonts w:ascii="Arial" w:eastAsia="Times New Roman" w:hAnsi="Arial" w:cs="Arial"/>
                <w:color w:val="auto"/>
                <w:sz w:val="16"/>
                <w:szCs w:val="16"/>
                <w:lang w:val="es-ES" w:eastAsia="es-ES"/>
              </w:rPr>
            </w:pPr>
          </w:p>
        </w:tc>
        <w:tc>
          <w:tcPr>
            <w:tcW w:w="8274" w:type="dxa"/>
            <w:vMerge/>
            <w:vAlign w:val="center"/>
          </w:tcPr>
          <w:p w:rsidR="00CB39F8" w:rsidRPr="00CB39F8" w:rsidRDefault="00CB39F8" w:rsidP="00CB39F8">
            <w:pPr>
              <w:spacing w:after="0" w:line="240" w:lineRule="auto"/>
              <w:jc w:val="both"/>
              <w:rPr>
                <w:rFonts w:ascii="Arial" w:eastAsia="Times New Roman" w:hAnsi="Arial" w:cs="Arial"/>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r w:rsidRPr="00CB39F8">
              <w:rPr>
                <w:rFonts w:ascii="Arial" w:eastAsia="Times New Roman" w:hAnsi="Arial" w:cs="Arial"/>
                <w:b/>
                <w:bCs/>
                <w:color w:val="auto"/>
                <w:sz w:val="16"/>
                <w:szCs w:val="16"/>
                <w:lang w:val="es-ES" w:eastAsia="es-ES"/>
              </w:rPr>
              <w:t>SI</w:t>
            </w: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r w:rsidRPr="00CB39F8">
              <w:rPr>
                <w:rFonts w:ascii="Arial" w:eastAsia="Times New Roman" w:hAnsi="Arial" w:cs="Arial"/>
                <w:b/>
                <w:bCs/>
                <w:color w:val="auto"/>
                <w:sz w:val="16"/>
                <w:szCs w:val="16"/>
                <w:lang w:val="es-ES" w:eastAsia="es-ES"/>
              </w:rPr>
              <w:t>NO</w:t>
            </w:r>
          </w:p>
        </w:tc>
      </w:tr>
      <w:tr w:rsidR="00CB39F8" w:rsidRPr="00CB39F8" w:rsidTr="00CB39F8">
        <w:trPr>
          <w:trHeight w:val="166"/>
          <w:jc w:val="center"/>
        </w:trPr>
        <w:tc>
          <w:tcPr>
            <w:tcW w:w="709" w:type="dxa"/>
            <w:vAlign w:val="center"/>
          </w:tcPr>
          <w:p w:rsidR="00CB39F8" w:rsidRPr="00CB39F8" w:rsidRDefault="00CB39F8" w:rsidP="00CB39F8">
            <w:pPr>
              <w:spacing w:after="0" w:line="240" w:lineRule="auto"/>
              <w:jc w:val="center"/>
              <w:rPr>
                <w:rFonts w:ascii="Arial" w:eastAsia="Times New Roman" w:hAnsi="Arial" w:cs="Arial"/>
                <w:bCs/>
                <w:color w:val="auto"/>
                <w:sz w:val="16"/>
                <w:szCs w:val="16"/>
                <w:lang w:val="es-ES_tradnl" w:eastAsia="es-ES"/>
              </w:rPr>
            </w:pPr>
            <w:r w:rsidRPr="00CB39F8">
              <w:rPr>
                <w:rFonts w:ascii="Arial" w:eastAsia="Times New Roman" w:hAnsi="Arial" w:cs="Arial"/>
                <w:bCs/>
                <w:color w:val="auto"/>
                <w:sz w:val="16"/>
                <w:szCs w:val="16"/>
                <w:lang w:val="es-ES_tradnl" w:eastAsia="es-ES"/>
              </w:rPr>
              <w:t>1</w:t>
            </w:r>
          </w:p>
        </w:tc>
        <w:tc>
          <w:tcPr>
            <w:tcW w:w="8274" w:type="dxa"/>
            <w:vAlign w:val="center"/>
          </w:tcPr>
          <w:p w:rsidR="00CB39F8" w:rsidRPr="00CB39F8" w:rsidRDefault="00CB39F8" w:rsidP="00CB39F8">
            <w:pPr>
              <w:spacing w:after="0" w:line="240" w:lineRule="auto"/>
              <w:jc w:val="both"/>
              <w:rPr>
                <w:rFonts w:ascii="Arial" w:eastAsia="Times New Roman" w:hAnsi="Arial" w:cs="Arial"/>
                <w:color w:val="auto"/>
                <w:sz w:val="16"/>
                <w:szCs w:val="16"/>
                <w:lang w:val="es-ES" w:eastAsia="es-ES"/>
              </w:rPr>
            </w:pPr>
            <w:r w:rsidRPr="00CB39F8">
              <w:rPr>
                <w:rFonts w:ascii="Arial" w:eastAsia="Times New Roman" w:hAnsi="Arial" w:cs="Arial"/>
                <w:b/>
                <w:bCs/>
                <w:color w:val="auto"/>
                <w:sz w:val="16"/>
                <w:szCs w:val="16"/>
                <w:lang w:val="es-ES_tradnl" w:eastAsia="es-ES"/>
              </w:rPr>
              <w:t xml:space="preserve">INSTALACIONES: </w:t>
            </w:r>
            <w:r w:rsidRPr="00CB39F8">
              <w:rPr>
                <w:rFonts w:ascii="Arial" w:eastAsia="Times New Roman" w:hAnsi="Arial" w:cs="Arial"/>
                <w:bCs/>
                <w:color w:val="auto"/>
                <w:sz w:val="16"/>
                <w:szCs w:val="16"/>
                <w:lang w:val="es-ES_tradnl" w:eastAsia="es-ES"/>
              </w:rPr>
              <w:t xml:space="preserve">El oferente para la prestación del servicio y suministro objeto del presente proceso, contará con instalaciones las cuales deberán tener la correspondiente habilitación de la entidad territorial de salud </w:t>
            </w:r>
            <w:r w:rsidRPr="00CB39F8">
              <w:rPr>
                <w:rFonts w:ascii="Arial" w:eastAsia="Times New Roman" w:hAnsi="Arial" w:cs="Arial"/>
                <w:color w:val="auto"/>
                <w:sz w:val="16"/>
                <w:szCs w:val="16"/>
                <w:lang w:eastAsia="es-ES"/>
              </w:rPr>
              <w:t>para la prestación de los servicios de optometría</w:t>
            </w:r>
            <w:r w:rsidRPr="00CB39F8">
              <w:rPr>
                <w:rFonts w:ascii="Arial" w:eastAsia="Times New Roman" w:hAnsi="Arial" w:cs="Arial"/>
                <w:bCs/>
                <w:color w:val="auto"/>
                <w:sz w:val="16"/>
                <w:szCs w:val="16"/>
                <w:lang w:val="es-ES_tradnl" w:eastAsia="es-ES"/>
              </w:rPr>
              <w:t xml:space="preserve">. Las instalaciones deberán estar ubicadas exclusivamente en la ciudad de Florencia Caquetá. El servicio </w:t>
            </w:r>
            <w:r w:rsidRPr="00CB39F8">
              <w:rPr>
                <w:rFonts w:ascii="Arial" w:eastAsia="Times New Roman" w:hAnsi="Arial" w:cs="Arial"/>
                <w:color w:val="auto"/>
                <w:sz w:val="16"/>
                <w:szCs w:val="16"/>
                <w:lang w:val="es-ES_tradnl" w:eastAsia="es-ES"/>
              </w:rPr>
              <w:t>deberá garantizarse con oportunidad, accesibilidad, eficiencia y calidad, de acuerdo a como lo establece la normatividad vigente (consulta y suministro en un mismo lugar).</w:t>
            </w: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281"/>
          <w:jc w:val="center"/>
        </w:trPr>
        <w:tc>
          <w:tcPr>
            <w:tcW w:w="709" w:type="dxa"/>
            <w:vAlign w:val="center"/>
          </w:tcPr>
          <w:p w:rsidR="00CB39F8" w:rsidRPr="00CB39F8" w:rsidRDefault="00CB39F8" w:rsidP="00CB39F8">
            <w:pPr>
              <w:spacing w:after="0" w:line="240" w:lineRule="auto"/>
              <w:jc w:val="center"/>
              <w:rPr>
                <w:rFonts w:ascii="Arial" w:hAnsi="Arial" w:cs="Arial"/>
                <w:bCs/>
                <w:sz w:val="16"/>
                <w:szCs w:val="16"/>
                <w:lang w:eastAsia="ar-SA"/>
              </w:rPr>
            </w:pPr>
            <w:r w:rsidRPr="00CB39F8">
              <w:rPr>
                <w:rFonts w:ascii="Arial" w:hAnsi="Arial" w:cs="Arial"/>
                <w:bCs/>
                <w:sz w:val="16"/>
                <w:szCs w:val="16"/>
                <w:lang w:eastAsia="ar-SA"/>
              </w:rPr>
              <w:t>2</w:t>
            </w:r>
          </w:p>
        </w:tc>
        <w:tc>
          <w:tcPr>
            <w:tcW w:w="8274" w:type="dxa"/>
            <w:vAlign w:val="center"/>
          </w:tcPr>
          <w:p w:rsidR="00CB39F8" w:rsidRPr="00CB39F8" w:rsidRDefault="00CB39F8" w:rsidP="00CB39F8">
            <w:pPr>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El oferente deberá garantizar la calidad, oportunidad y accesibilidad a los servicios, es necesario exigir la infraestructura, talento humano y capacidad administrativa y operacional, en los términos que señala la normatividad vigente para la habilitación de servicios de salud; </w:t>
            </w:r>
            <w:r w:rsidRPr="00CB39F8">
              <w:rPr>
                <w:rFonts w:ascii="Arial" w:eastAsia="Times New Roman" w:hAnsi="Arial" w:cs="Arial"/>
                <w:bCs/>
                <w:color w:val="auto"/>
                <w:sz w:val="16"/>
                <w:szCs w:val="16"/>
                <w:lang w:val="es-ES_tradnl" w:eastAsia="es-ES"/>
              </w:rPr>
              <w:t>debe contar con equipos aprobados por el ente Territorial de Salud y contar con mantenimientos preventivos. Mediante certificación deberá realizar una descripción detallada de los equipos que se emplearán en la ejecución del objeto del presente proceso, acordes con lo establecido en la Ley 1011 de 2006 y Resolución 2003 de 2014 Por la cual se definen los procedimientos y condiciones de inscripción de los Prestadores de Servicios de Salud y de habilitación de servicios de salud</w:t>
            </w:r>
            <w:r w:rsidRPr="00CB39F8">
              <w:rPr>
                <w:rFonts w:ascii="Arial" w:hAnsi="Arial" w:cs="Arial"/>
                <w:bCs/>
                <w:sz w:val="16"/>
                <w:szCs w:val="16"/>
                <w:lang w:eastAsia="ar-SA"/>
              </w:rPr>
              <w:t>.</w:t>
            </w: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50"/>
          <w:jc w:val="center"/>
        </w:trPr>
        <w:tc>
          <w:tcPr>
            <w:tcW w:w="709" w:type="dxa"/>
            <w:vAlign w:val="center"/>
          </w:tcPr>
          <w:p w:rsidR="00CB39F8" w:rsidRPr="00CB39F8" w:rsidRDefault="00CB39F8" w:rsidP="00CB39F8">
            <w:pPr>
              <w:spacing w:after="0" w:line="240" w:lineRule="auto"/>
              <w:jc w:val="center"/>
              <w:rPr>
                <w:rFonts w:ascii="Arial" w:hAnsi="Arial" w:cs="Arial"/>
                <w:bCs/>
                <w:sz w:val="16"/>
                <w:szCs w:val="16"/>
                <w:lang w:eastAsia="ar-SA"/>
              </w:rPr>
            </w:pPr>
            <w:r w:rsidRPr="00CB39F8">
              <w:rPr>
                <w:rFonts w:ascii="Arial" w:hAnsi="Arial" w:cs="Arial"/>
                <w:bCs/>
                <w:sz w:val="16"/>
                <w:szCs w:val="16"/>
                <w:lang w:eastAsia="ar-SA"/>
              </w:rPr>
              <w:t>3</w:t>
            </w:r>
          </w:p>
        </w:tc>
        <w:tc>
          <w:tcPr>
            <w:tcW w:w="8274" w:type="dxa"/>
            <w:vAlign w:val="center"/>
          </w:tcPr>
          <w:p w:rsidR="00CB39F8" w:rsidRPr="00CB39F8" w:rsidRDefault="00CB39F8" w:rsidP="00CB39F8">
            <w:pPr>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El oferente deberá contar con un Aplicativo de información sistematizada histórica que registre de forma individual las actividades desarrolladas, utilizando la Codificación establecida en el Manual Tarifario ofertado y la generación de los Registros Individuales de Procedimientos en Salud (</w:t>
            </w:r>
            <w:proofErr w:type="spellStart"/>
            <w:r w:rsidRPr="00CB39F8">
              <w:rPr>
                <w:rFonts w:ascii="Arial" w:hAnsi="Arial" w:cs="Arial"/>
                <w:bCs/>
                <w:sz w:val="16"/>
                <w:szCs w:val="16"/>
                <w:lang w:eastAsia="ar-SA"/>
              </w:rPr>
              <w:t>RIPS</w:t>
            </w:r>
            <w:proofErr w:type="spellEnd"/>
            <w:r w:rsidRPr="00CB39F8">
              <w:rPr>
                <w:rFonts w:ascii="Arial" w:hAnsi="Arial" w:cs="Arial"/>
                <w:bCs/>
                <w:sz w:val="16"/>
                <w:szCs w:val="16"/>
                <w:lang w:eastAsia="ar-SA"/>
              </w:rPr>
              <w:t>).</w:t>
            </w: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672"/>
          <w:jc w:val="center"/>
        </w:trPr>
        <w:tc>
          <w:tcPr>
            <w:tcW w:w="709" w:type="dxa"/>
            <w:vAlign w:val="center"/>
          </w:tcPr>
          <w:p w:rsidR="00CB39F8" w:rsidRPr="00CB39F8" w:rsidRDefault="00CB39F8" w:rsidP="00CB39F8">
            <w:pPr>
              <w:spacing w:after="0" w:line="240" w:lineRule="auto"/>
              <w:jc w:val="center"/>
              <w:rPr>
                <w:rFonts w:ascii="Arial" w:hAnsi="Arial" w:cs="Arial"/>
                <w:bCs/>
                <w:sz w:val="16"/>
                <w:szCs w:val="16"/>
                <w:lang w:eastAsia="ar-SA"/>
              </w:rPr>
            </w:pPr>
            <w:r w:rsidRPr="00CB39F8">
              <w:rPr>
                <w:rFonts w:ascii="Arial" w:hAnsi="Arial" w:cs="Arial"/>
                <w:bCs/>
                <w:sz w:val="16"/>
                <w:szCs w:val="16"/>
                <w:lang w:eastAsia="ar-SA"/>
              </w:rPr>
              <w:t>4</w:t>
            </w:r>
          </w:p>
        </w:tc>
        <w:tc>
          <w:tcPr>
            <w:tcW w:w="8274" w:type="dxa"/>
            <w:vAlign w:val="center"/>
          </w:tcPr>
          <w:p w:rsidR="00CB39F8" w:rsidRPr="00CB39F8" w:rsidRDefault="00CB39F8" w:rsidP="00CB39F8">
            <w:pPr>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El contratista deberá disponer de por lo menos una línea telefónica para mantener comunicación permanente entre la entidad y el contratista, de igual forma deberá disponer de un correo electrónico para el envío de documentos requeridos. </w:t>
            </w: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807"/>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rPr>
            </w:pPr>
            <w:r w:rsidRPr="00CB39F8">
              <w:rPr>
                <w:rFonts w:ascii="Arial" w:eastAsia="Times New Roman" w:hAnsi="Arial" w:cs="Arial"/>
                <w:color w:val="auto"/>
                <w:sz w:val="16"/>
                <w:szCs w:val="16"/>
              </w:rPr>
              <w:t>5</w:t>
            </w:r>
          </w:p>
        </w:tc>
        <w:tc>
          <w:tcPr>
            <w:tcW w:w="8274" w:type="dxa"/>
            <w:vAlign w:val="center"/>
          </w:tcPr>
          <w:p w:rsidR="00CB39F8" w:rsidRPr="00CB39F8" w:rsidRDefault="00CB39F8" w:rsidP="00CB39F8">
            <w:pPr>
              <w:autoSpaceDE w:val="0"/>
              <w:autoSpaceDN w:val="0"/>
              <w:adjustRightInd w:val="0"/>
              <w:spacing w:after="0" w:line="240" w:lineRule="auto"/>
              <w:jc w:val="both"/>
              <w:rPr>
                <w:rFonts w:ascii="Arial" w:hAnsi="Arial" w:cs="Arial"/>
                <w:bCs/>
                <w:sz w:val="16"/>
                <w:szCs w:val="16"/>
                <w:lang w:eastAsia="ar-SA"/>
              </w:rPr>
            </w:pPr>
            <w:r w:rsidRPr="00CB39F8">
              <w:rPr>
                <w:rFonts w:ascii="Arial" w:eastAsia="Times New Roman" w:hAnsi="Arial" w:cs="Arial"/>
                <w:color w:val="auto"/>
                <w:sz w:val="16"/>
                <w:szCs w:val="16"/>
              </w:rPr>
              <w:t>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w:t>
            </w: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893"/>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rPr>
            </w:pPr>
            <w:r w:rsidRPr="00CB39F8">
              <w:rPr>
                <w:rFonts w:ascii="Arial" w:eastAsia="Times New Roman" w:hAnsi="Arial" w:cs="Arial"/>
                <w:color w:val="auto"/>
                <w:sz w:val="16"/>
                <w:szCs w:val="16"/>
              </w:rPr>
              <w:t>6</w:t>
            </w:r>
          </w:p>
        </w:tc>
        <w:tc>
          <w:tcPr>
            <w:tcW w:w="8274" w:type="dxa"/>
            <w:vAlign w:val="center"/>
          </w:tcPr>
          <w:p w:rsidR="00CB39F8" w:rsidRPr="00CB39F8" w:rsidRDefault="00CB39F8" w:rsidP="00CB39F8">
            <w:pPr>
              <w:autoSpaceDE w:val="0"/>
              <w:autoSpaceDN w:val="0"/>
              <w:adjustRightInd w:val="0"/>
              <w:spacing w:after="0" w:line="240" w:lineRule="auto"/>
              <w:jc w:val="both"/>
              <w:rPr>
                <w:rFonts w:ascii="Arial" w:hAnsi="Arial" w:cs="Arial"/>
                <w:bCs/>
                <w:sz w:val="16"/>
                <w:szCs w:val="16"/>
                <w:lang w:val="es-ES" w:eastAsia="ar-SA"/>
              </w:rPr>
            </w:pPr>
            <w:r w:rsidRPr="00CB39F8">
              <w:rPr>
                <w:rFonts w:ascii="Arial" w:eastAsia="Times New Roman" w:hAnsi="Arial" w:cs="Arial"/>
                <w:color w:val="auto"/>
                <w:sz w:val="16"/>
                <w:szCs w:val="16"/>
              </w:rPr>
              <w:t>El Contratista deberá presentar junto con las facturas, información estadística mensual en un archivo plano el cual debe venir en medio magnético e impreso, que contenga la siguiente información: Número del consecutivo, Apellidos y Nombres, Numero de Identificación, Edad del Usuario, fecha del Servicio, Diagnóstico con CIE 10, código del procedimiento, Nombre del Procedimiento o estudio realizado, valor del procedimiento, nombre del médico solicitante, cedula del médico solicitante , servicio solicitante, fecha de atención y facturación. Esta debe entregarse los cinco (5) primeros días hábiles de cada mes o cuando se soliciten cortes parciales. El presente informe hace parte integral de los soportes de la factura.</w:t>
            </w: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147"/>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 w:eastAsia="es-ES"/>
              </w:rPr>
            </w:pPr>
            <w:r w:rsidRPr="00CB39F8">
              <w:rPr>
                <w:rFonts w:ascii="Arial" w:eastAsia="Times New Roman" w:hAnsi="Arial" w:cs="Arial"/>
                <w:color w:val="auto"/>
                <w:sz w:val="16"/>
                <w:szCs w:val="16"/>
                <w:lang w:val="es-ES" w:eastAsia="es-ES"/>
              </w:rPr>
              <w:t>7</w:t>
            </w:r>
          </w:p>
        </w:tc>
        <w:tc>
          <w:tcPr>
            <w:tcW w:w="8274" w:type="dxa"/>
            <w:vAlign w:val="center"/>
          </w:tcPr>
          <w:p w:rsidR="00CB39F8" w:rsidRPr="00CB39F8" w:rsidRDefault="00CB39F8" w:rsidP="00CB39F8">
            <w:pPr>
              <w:autoSpaceDE w:val="0"/>
              <w:autoSpaceDN w:val="0"/>
              <w:adjustRightInd w:val="0"/>
              <w:spacing w:after="0" w:line="240" w:lineRule="auto"/>
              <w:jc w:val="both"/>
              <w:rPr>
                <w:rFonts w:ascii="Arial" w:eastAsia="Times New Roman" w:hAnsi="Arial" w:cs="Arial"/>
                <w:color w:val="auto"/>
                <w:sz w:val="16"/>
                <w:szCs w:val="16"/>
                <w:lang w:val="es-ES" w:eastAsia="es-ES"/>
              </w:rPr>
            </w:pPr>
            <w:r w:rsidRPr="00CB39F8">
              <w:rPr>
                <w:rFonts w:ascii="Arial" w:eastAsia="Times New Roman" w:hAnsi="Arial" w:cs="Arial"/>
                <w:color w:val="auto"/>
                <w:sz w:val="16"/>
                <w:szCs w:val="16"/>
                <w:lang w:val="es-ES" w:eastAsia="es-ES"/>
              </w:rPr>
              <w:t>El oferente certifica que cuenta con horario de atención de lunes a viernes mínimo ocho horas diarias; de igual forma certifica que dará prioridad a las citas y tratamientos solicitados por la Policía Nacional.</w:t>
            </w: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282"/>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 w:eastAsia="es-ES"/>
              </w:rPr>
            </w:pPr>
            <w:r w:rsidRPr="00CB39F8">
              <w:rPr>
                <w:rFonts w:ascii="Arial" w:eastAsia="Times New Roman" w:hAnsi="Arial" w:cs="Arial"/>
                <w:color w:val="auto"/>
                <w:sz w:val="16"/>
                <w:szCs w:val="16"/>
                <w:lang w:val="es-ES" w:eastAsia="es-ES"/>
              </w:rPr>
              <w:t>8</w:t>
            </w:r>
          </w:p>
        </w:tc>
        <w:tc>
          <w:tcPr>
            <w:tcW w:w="8274" w:type="dxa"/>
            <w:vAlign w:val="center"/>
          </w:tcPr>
          <w:p w:rsidR="00CB39F8" w:rsidRPr="00CB39F8" w:rsidRDefault="00CB39F8" w:rsidP="00CB39F8">
            <w:pPr>
              <w:autoSpaceDE w:val="0"/>
              <w:autoSpaceDN w:val="0"/>
              <w:adjustRightInd w:val="0"/>
              <w:spacing w:after="0" w:line="240" w:lineRule="auto"/>
              <w:jc w:val="both"/>
              <w:rPr>
                <w:rFonts w:ascii="Arial" w:eastAsia="Times New Roman" w:hAnsi="Arial" w:cs="Arial"/>
                <w:color w:val="auto"/>
                <w:sz w:val="16"/>
                <w:szCs w:val="16"/>
                <w:lang w:val="es-ES" w:eastAsia="es-ES"/>
              </w:rPr>
            </w:pPr>
            <w:r w:rsidRPr="00CB39F8">
              <w:rPr>
                <w:rFonts w:ascii="Arial" w:eastAsia="Times New Roman" w:hAnsi="Arial" w:cs="Arial"/>
                <w:color w:val="auto"/>
                <w:sz w:val="16"/>
                <w:szCs w:val="16"/>
                <w:lang w:val="es-ES" w:eastAsia="es-ES"/>
              </w:rPr>
              <w:t>Informar al supervisor del contrato cuando se haya ejecutado el 50% y el 70% del presupuesto asignado al contrato, con el fin de efectuar el análisis respectivo de la viabilidad de efectuar un nuevo proceso o adicionar al contrato vigente.</w:t>
            </w: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645"/>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iCs/>
                <w:color w:val="auto"/>
                <w:sz w:val="16"/>
                <w:szCs w:val="16"/>
                <w:lang w:val="es-MX" w:eastAsia="es-ES"/>
              </w:rPr>
            </w:pPr>
            <w:r w:rsidRPr="00CB39F8">
              <w:rPr>
                <w:rFonts w:ascii="Arial" w:eastAsia="Times New Roman" w:hAnsi="Arial" w:cs="Arial"/>
                <w:iCs/>
                <w:color w:val="auto"/>
                <w:sz w:val="16"/>
                <w:szCs w:val="16"/>
                <w:lang w:val="es-MX" w:eastAsia="es-ES"/>
              </w:rPr>
              <w:t>9</w:t>
            </w:r>
          </w:p>
        </w:tc>
        <w:tc>
          <w:tcPr>
            <w:tcW w:w="8274" w:type="dxa"/>
            <w:vAlign w:val="center"/>
          </w:tcPr>
          <w:p w:rsidR="00CB39F8" w:rsidRPr="00CB39F8" w:rsidRDefault="00CB39F8" w:rsidP="00CB39F8">
            <w:pPr>
              <w:autoSpaceDE w:val="0"/>
              <w:autoSpaceDN w:val="0"/>
              <w:adjustRightInd w:val="0"/>
              <w:spacing w:after="0" w:line="240" w:lineRule="auto"/>
              <w:jc w:val="both"/>
              <w:rPr>
                <w:rFonts w:ascii="Arial" w:eastAsia="Times New Roman" w:hAnsi="Arial" w:cs="Arial"/>
                <w:color w:val="auto"/>
                <w:sz w:val="16"/>
                <w:szCs w:val="16"/>
                <w:lang w:val="es-ES" w:eastAsia="es-ES"/>
              </w:rPr>
            </w:pPr>
            <w:r w:rsidRPr="00CB39F8">
              <w:rPr>
                <w:rFonts w:ascii="Arial" w:eastAsia="Times New Roman" w:hAnsi="Arial" w:cs="Arial"/>
                <w:iCs/>
                <w:color w:val="auto"/>
                <w:sz w:val="16"/>
                <w:szCs w:val="16"/>
                <w:lang w:val="es-MX" w:eastAsia="es-ES"/>
              </w:rPr>
              <w:t>El CONTRATISTA, debe atender al Usuario de acuerdo con la orden de servicios expedida por Autorizaciones debidamente diligenciada en original, firmada por el médico o el funcionario de la Oficina de Referencia y Contrarreferencia, previa presentación del carné de la Policía y el documento de identificación DEBIDAMENTE ACTUALIZADOS, CASO CONTRARIO SE GLOSARÁ LA CUENTA.</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90"/>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eastAsia="es-ES"/>
              </w:rPr>
            </w:pPr>
            <w:r w:rsidRPr="00CB39F8">
              <w:rPr>
                <w:rFonts w:ascii="Arial" w:eastAsia="Times New Roman" w:hAnsi="Arial" w:cs="Arial"/>
                <w:color w:val="auto"/>
                <w:sz w:val="16"/>
                <w:szCs w:val="16"/>
                <w:lang w:eastAsia="es-ES"/>
              </w:rPr>
              <w:t>10</w:t>
            </w:r>
          </w:p>
        </w:tc>
        <w:tc>
          <w:tcPr>
            <w:tcW w:w="8274" w:type="dxa"/>
            <w:vAlign w:val="center"/>
          </w:tcPr>
          <w:p w:rsidR="00CB39F8" w:rsidRPr="00CB39F8" w:rsidRDefault="00CB39F8" w:rsidP="00CB39F8">
            <w:pPr>
              <w:autoSpaceDE w:val="0"/>
              <w:autoSpaceDN w:val="0"/>
              <w:adjustRightInd w:val="0"/>
              <w:spacing w:after="0" w:line="240" w:lineRule="auto"/>
              <w:jc w:val="both"/>
              <w:rPr>
                <w:rFonts w:ascii="Arial" w:eastAsia="Times New Roman" w:hAnsi="Arial" w:cs="Arial"/>
                <w:color w:val="auto"/>
                <w:sz w:val="16"/>
                <w:szCs w:val="16"/>
                <w:lang w:val="es-ES" w:eastAsia="es-ES"/>
              </w:rPr>
            </w:pPr>
            <w:r w:rsidRPr="00CB39F8">
              <w:rPr>
                <w:rFonts w:ascii="Arial" w:eastAsia="Times New Roman" w:hAnsi="Arial" w:cs="Arial"/>
                <w:color w:val="auto"/>
                <w:sz w:val="16"/>
                <w:szCs w:val="16"/>
                <w:lang w:eastAsia="es-ES"/>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274"/>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11</w:t>
            </w:r>
          </w:p>
        </w:tc>
        <w:tc>
          <w:tcPr>
            <w:tcW w:w="8274" w:type="dxa"/>
            <w:vAlign w:val="center"/>
          </w:tcPr>
          <w:p w:rsidR="00CB39F8" w:rsidRPr="00CB39F8" w:rsidRDefault="00CB39F8" w:rsidP="00CB39F8">
            <w:pPr>
              <w:autoSpaceDE w:val="0"/>
              <w:autoSpaceDN w:val="0"/>
              <w:adjustRightInd w:val="0"/>
              <w:spacing w:after="0" w:line="240" w:lineRule="auto"/>
              <w:jc w:val="both"/>
              <w:rPr>
                <w:rFonts w:ascii="Arial" w:eastAsia="Times New Roman" w:hAnsi="Arial" w:cs="Arial"/>
                <w:color w:val="auto"/>
                <w:sz w:val="16"/>
                <w:szCs w:val="16"/>
                <w:lang w:eastAsia="es-ES"/>
              </w:rPr>
            </w:pPr>
            <w:r w:rsidRPr="00CB39F8">
              <w:rPr>
                <w:rFonts w:ascii="Arial" w:eastAsia="Times New Roman" w:hAnsi="Arial" w:cs="Arial"/>
                <w:color w:val="auto"/>
                <w:sz w:val="16"/>
                <w:szCs w:val="16"/>
                <w:lang w:val="es-ES_tradnl" w:eastAsia="es-ES"/>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45"/>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lastRenderedPageBreak/>
              <w:t>12</w:t>
            </w:r>
          </w:p>
        </w:tc>
        <w:tc>
          <w:tcPr>
            <w:tcW w:w="8274" w:type="dxa"/>
            <w:vAlign w:val="center"/>
          </w:tcPr>
          <w:p w:rsidR="00CB39F8" w:rsidRPr="00CB39F8" w:rsidRDefault="00CB39F8" w:rsidP="00CB39F8">
            <w:pPr>
              <w:autoSpaceDE w:val="0"/>
              <w:autoSpaceDN w:val="0"/>
              <w:adjustRightInd w:val="0"/>
              <w:spacing w:after="0" w:line="240" w:lineRule="auto"/>
              <w:jc w:val="both"/>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Los servicios requeridos, que el oferente este en capacidad de prestar y que no estén contemplados en el ANEXO 1, serán prestados por la entidad a las tarifas aquí pactadas. En caso de no existir referente para el cobro de estos servicios, el contratista presentará cotización como respuesta a la solicitud del contratante, la cual será objeto de revisión por el supervisor del contrato, quien dispondrá mínimo de otra cotización si hubiere lugar, con el fin de escoger la tarifa más favorable para el contratante, siendo obligación del contratista, prestar el servicio de acuerdo a lo definido por el contratante.</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1045"/>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13</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La atención de consulta de Optometría y el suministro de lentes y monturas, deberá hacerse de Lunes a Viernes en horarios de 08:00 A.M. a 18:00 A.M. y el día Sábado de 09:00 a 12:00 A.M. Cumplir el horario de atención al público, estipulado y aceptado por el CONTRATANTE para garantizar a todos los usuarios de la Policía Nacional bajo los principios de la eficacia, universalidad y solidaridad que así lo amerite y certifique mediante orden de servicio.</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547"/>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14</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Sostener y/o mantener los precios ofrecidos durante el plazo de ejecución del contrato o sus adiciones si los hubiere.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1124"/>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15</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Contar con software para realizar reporte mensual a nuestra entidad donde se reporten los siguientes datos así: </w:t>
            </w:r>
          </w:p>
          <w:p w:rsidR="00CB39F8" w:rsidRPr="00CB39F8" w:rsidRDefault="00CB39F8" w:rsidP="00CB39F8">
            <w:pPr>
              <w:numPr>
                <w:ilvl w:val="0"/>
                <w:numId w:val="27"/>
              </w:numPr>
              <w:autoSpaceDE w:val="0"/>
              <w:autoSpaceDN w:val="0"/>
              <w:adjustRightInd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Fecha, consulta o procedimientos remitidos, nombre del usuario e identificación </w:t>
            </w:r>
          </w:p>
          <w:p w:rsidR="00CB39F8" w:rsidRPr="00CB39F8" w:rsidRDefault="00CB39F8" w:rsidP="00CB39F8">
            <w:pPr>
              <w:numPr>
                <w:ilvl w:val="0"/>
                <w:numId w:val="27"/>
              </w:numPr>
              <w:autoSpaceDE w:val="0"/>
              <w:autoSpaceDN w:val="0"/>
              <w:adjustRightInd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Cantidad de usuarios remitidos </w:t>
            </w:r>
          </w:p>
          <w:p w:rsidR="00CB39F8" w:rsidRPr="00CB39F8" w:rsidRDefault="00CB39F8" w:rsidP="00CB39F8">
            <w:pPr>
              <w:numPr>
                <w:ilvl w:val="0"/>
                <w:numId w:val="27"/>
              </w:numPr>
              <w:autoSpaceDE w:val="0"/>
              <w:autoSpaceDN w:val="0"/>
              <w:adjustRightInd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Cantidad de lentes entregados </w:t>
            </w:r>
          </w:p>
          <w:p w:rsidR="00CB39F8" w:rsidRPr="00CB39F8" w:rsidRDefault="00CB39F8" w:rsidP="00CB39F8">
            <w:pPr>
              <w:numPr>
                <w:ilvl w:val="0"/>
                <w:numId w:val="27"/>
              </w:numPr>
              <w:autoSpaceDE w:val="0"/>
              <w:autoSpaceDN w:val="0"/>
              <w:adjustRightInd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Cantidad de monturas entregadas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753"/>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16</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Reportar mensualmente (Cinco primeros días calendarios del mes) listado de usuarios que incluya: Cantidad de bienes entregados, valor facturado de los mismos, fecha, en medio impreso y medio magnético al Supervisor del Contrato y a la Jefatura</w:t>
            </w:r>
            <w:r w:rsidRPr="00CB39F8">
              <w:rPr>
                <w:rFonts w:ascii="Arial" w:eastAsia="Times New Roman" w:hAnsi="Arial" w:cs="Arial"/>
                <w:bCs/>
                <w:color w:val="auto"/>
                <w:sz w:val="16"/>
                <w:szCs w:val="16"/>
                <w:lang w:val="es-ES" w:eastAsia="es-ES"/>
              </w:rPr>
              <w:t xml:space="preserve"> Unidad Prestadora de Salud</w:t>
            </w:r>
            <w:r w:rsidRPr="00CB39F8">
              <w:rPr>
                <w:rFonts w:ascii="Arial" w:hAnsi="Arial" w:cs="Arial"/>
                <w:bCs/>
                <w:sz w:val="16"/>
                <w:szCs w:val="16"/>
                <w:lang w:eastAsia="ar-SA"/>
              </w:rPr>
              <w:t xml:space="preserve"> del Departamento de Policía Caquetá.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655"/>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17</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Para la atención en el momento del suministro de los lentes y monturas, se debe emplear personal que posea formación académica básica </w:t>
            </w:r>
            <w:proofErr w:type="spellStart"/>
            <w:r w:rsidRPr="00CB39F8">
              <w:rPr>
                <w:rFonts w:ascii="Arial" w:hAnsi="Arial" w:cs="Arial"/>
                <w:bCs/>
                <w:sz w:val="16"/>
                <w:szCs w:val="16"/>
                <w:lang w:eastAsia="ar-SA"/>
              </w:rPr>
              <w:t>ó</w:t>
            </w:r>
            <w:proofErr w:type="spellEnd"/>
            <w:r w:rsidRPr="00CB39F8">
              <w:rPr>
                <w:rFonts w:ascii="Arial" w:hAnsi="Arial" w:cs="Arial"/>
                <w:bCs/>
                <w:sz w:val="16"/>
                <w:szCs w:val="16"/>
                <w:lang w:eastAsia="ar-SA"/>
              </w:rPr>
              <w:t xml:space="preserve"> especializada de tal manera que apliquen sus conocimientos y experiencia en el buen trato generando que este se vea reflejado en la satisfacción de nuestros usuarios.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513"/>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18</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El oferente deberá garantizar que la atención al usuario se realizara observando los principios fundamentales de los profesionales de la salud, enmarcado dentro de la Dirección de Sanidad en la excelencia, trato humanizado, calidad humana, calidez y responsabilidad.</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821"/>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19</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sz w:val="16"/>
                <w:szCs w:val="16"/>
                <w:lang w:eastAsia="ar-SA"/>
              </w:rPr>
            </w:pPr>
            <w:r w:rsidRPr="00CB39F8">
              <w:rPr>
                <w:rFonts w:ascii="Arial" w:hAnsi="Arial" w:cs="Arial"/>
                <w:bCs/>
                <w:sz w:val="16"/>
                <w:szCs w:val="16"/>
                <w:lang w:eastAsia="ar-SA"/>
              </w:rPr>
              <w:t xml:space="preserve">El punto de entrega y/o óptica debe contar con profesionales facultados para la atención de nuestros usuarios y beneficiarios entendiéndose por profesionales personal acreditado y titulado en la profesión de Optómetra. Para lo cual deberán anexar los datos básicos de los profesionales, tipo de vinculación con la Empresa, en caso de ser personal contratado anexar copia de la </w:t>
            </w:r>
            <w:proofErr w:type="spellStart"/>
            <w:r w:rsidRPr="00CB39F8">
              <w:rPr>
                <w:rFonts w:ascii="Arial" w:hAnsi="Arial" w:cs="Arial"/>
                <w:bCs/>
                <w:sz w:val="16"/>
                <w:szCs w:val="16"/>
                <w:lang w:eastAsia="ar-SA"/>
              </w:rPr>
              <w:t>OPS</w:t>
            </w:r>
            <w:proofErr w:type="spellEnd"/>
            <w:r w:rsidRPr="00CB39F8">
              <w:rPr>
                <w:rFonts w:ascii="Arial" w:hAnsi="Arial" w:cs="Arial"/>
                <w:bCs/>
                <w:sz w:val="16"/>
                <w:szCs w:val="16"/>
                <w:lang w:eastAsia="ar-SA"/>
              </w:rPr>
              <w:t xml:space="preserve"> y/</w:t>
            </w:r>
            <w:proofErr w:type="spellStart"/>
            <w:r w:rsidRPr="00CB39F8">
              <w:rPr>
                <w:rFonts w:ascii="Arial" w:hAnsi="Arial" w:cs="Arial"/>
                <w:bCs/>
                <w:sz w:val="16"/>
                <w:szCs w:val="16"/>
                <w:lang w:eastAsia="ar-SA"/>
              </w:rPr>
              <w:t>o</w:t>
            </w:r>
            <w:proofErr w:type="spellEnd"/>
            <w:r w:rsidRPr="00CB39F8">
              <w:rPr>
                <w:rFonts w:ascii="Arial" w:hAnsi="Arial" w:cs="Arial"/>
                <w:bCs/>
                <w:sz w:val="16"/>
                <w:szCs w:val="16"/>
                <w:lang w:eastAsia="ar-SA"/>
              </w:rPr>
              <w:t xml:space="preserve"> orden de trabajo las cuales deben estar suscritas con dos meses de antelación tomando como referencia la fecha del cierre del presente proceso.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821"/>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20</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Toda la facturación generada por el CONTRATISTA con ocasión del objeto del presente contrato se hará dentro de los términos que estipule el contrato y será sometida a revisión por parte del Médico Auditor de Cuentas </w:t>
            </w:r>
            <w:proofErr w:type="spellStart"/>
            <w:r w:rsidRPr="00CB39F8">
              <w:rPr>
                <w:rFonts w:ascii="Arial" w:hAnsi="Arial" w:cs="Arial"/>
                <w:bCs/>
                <w:sz w:val="16"/>
                <w:szCs w:val="16"/>
                <w:lang w:eastAsia="ar-SA"/>
              </w:rPr>
              <w:t>ARESA</w:t>
            </w:r>
            <w:proofErr w:type="spellEnd"/>
            <w:r w:rsidRPr="00CB39F8">
              <w:rPr>
                <w:rFonts w:ascii="Arial" w:hAnsi="Arial" w:cs="Arial"/>
                <w:bCs/>
                <w:sz w:val="16"/>
                <w:szCs w:val="16"/>
                <w:lang w:eastAsia="ar-SA"/>
              </w:rPr>
              <w:t xml:space="preserve"> DECAQ. Igualmente las objeciones hechas a dicha facturación se resolverán en los términos del presente contrato.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821"/>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21</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En caso de presentarse objeciones o glosas estos deberán ser respondidos dentro de los 20 días hábiles contados a partir de la fecha de notificación del Oferente, por parte de la oficina de auditoria. Si el CONTRATISTA no cumple con la obligación de aclarar las objeciones se entenderá que acepta la reclamación y en consecuencia se convierte en glosa definitiva.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728"/>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22</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Recomendar, según las características anatómicas faciales del paciente y la formula, la mejor montura del muestrario que se adapte al caso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697"/>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23</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Certificación de la garantía de las monturas, debe incluir: Biselado, adaptación para la montura de acuerdo a la distancia </w:t>
            </w:r>
            <w:proofErr w:type="spellStart"/>
            <w:r w:rsidRPr="00CB39F8">
              <w:rPr>
                <w:rFonts w:ascii="Arial" w:hAnsi="Arial" w:cs="Arial"/>
                <w:bCs/>
                <w:sz w:val="16"/>
                <w:szCs w:val="16"/>
                <w:lang w:eastAsia="ar-SA"/>
              </w:rPr>
              <w:t>interpupilar</w:t>
            </w:r>
            <w:proofErr w:type="spellEnd"/>
            <w:r w:rsidRPr="00CB39F8">
              <w:rPr>
                <w:rFonts w:ascii="Arial" w:hAnsi="Arial" w:cs="Arial"/>
                <w:bCs/>
                <w:sz w:val="16"/>
                <w:szCs w:val="16"/>
                <w:lang w:eastAsia="ar-SA"/>
              </w:rPr>
              <w:t xml:space="preserve">, tallado y formula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821"/>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24</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Mantener vigentes los Certificados de capacidad de Producción, Adecuación y Dispensación de los Artículos 8,9 y 10 del Decreto 1030 de 2007, Por lo cual se expide el Reglamento Técnico sobre los requisitos que deben cumplir los dispositivos médicos sobre medida para la salud visual y ocular y los establecimientos en los que se elaboren y comercialicen dichos insumos y se dictan otras disposiciones.</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615"/>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25</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La garantía deberá hacerse efectiva a través del cambio reparación sin costo alguno para </w:t>
            </w:r>
            <w:r w:rsidRPr="00CB39F8">
              <w:rPr>
                <w:rFonts w:ascii="Arial" w:eastAsia="Times New Roman" w:hAnsi="Arial" w:cs="Arial"/>
                <w:bCs/>
                <w:color w:val="auto"/>
                <w:sz w:val="16"/>
                <w:szCs w:val="16"/>
                <w:lang w:val="es-ES" w:eastAsia="es-ES"/>
              </w:rPr>
              <w:t>la Unidad Prestadora de Salud Caquetá</w:t>
            </w:r>
            <w:r w:rsidRPr="00CB39F8">
              <w:rPr>
                <w:rFonts w:ascii="Arial" w:hAnsi="Arial" w:cs="Arial"/>
                <w:bCs/>
                <w:sz w:val="16"/>
                <w:szCs w:val="16"/>
                <w:lang w:eastAsia="ar-SA"/>
              </w:rPr>
              <w:t>.</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821"/>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26</w:t>
            </w:r>
          </w:p>
        </w:tc>
        <w:tc>
          <w:tcPr>
            <w:tcW w:w="8274" w:type="dxa"/>
            <w:vAlign w:val="center"/>
          </w:tcPr>
          <w:p w:rsidR="00CB39F8" w:rsidRPr="00CB39F8" w:rsidRDefault="00CB39F8" w:rsidP="00CB39F8">
            <w:pPr>
              <w:suppressAutoHyphens/>
              <w:autoSpaceDE w:val="0"/>
              <w:spacing w:after="0" w:line="240" w:lineRule="auto"/>
              <w:rPr>
                <w:rFonts w:ascii="Arial" w:hAnsi="Arial" w:cs="Arial"/>
                <w:bCs/>
                <w:sz w:val="16"/>
                <w:szCs w:val="16"/>
                <w:lang w:eastAsia="ar-SA"/>
              </w:rPr>
            </w:pPr>
            <w:r w:rsidRPr="00CB39F8">
              <w:rPr>
                <w:rFonts w:ascii="Arial" w:hAnsi="Arial" w:cs="Arial"/>
                <w:bCs/>
                <w:sz w:val="16"/>
                <w:szCs w:val="16"/>
                <w:lang w:eastAsia="ar-SA"/>
              </w:rPr>
              <w:t xml:space="preserve">Las ópticas o sedes deberán contar con los siguientes equipos: </w:t>
            </w:r>
          </w:p>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Unidad Oftálmica, </w:t>
            </w:r>
            <w:proofErr w:type="spellStart"/>
            <w:r w:rsidRPr="00CB39F8">
              <w:rPr>
                <w:rFonts w:ascii="Arial" w:hAnsi="Arial" w:cs="Arial"/>
                <w:bCs/>
                <w:sz w:val="16"/>
                <w:szCs w:val="16"/>
                <w:lang w:eastAsia="ar-SA"/>
              </w:rPr>
              <w:t>Queratòmetro</w:t>
            </w:r>
            <w:proofErr w:type="spellEnd"/>
            <w:r w:rsidRPr="00CB39F8">
              <w:rPr>
                <w:rFonts w:ascii="Arial" w:hAnsi="Arial" w:cs="Arial"/>
                <w:bCs/>
                <w:sz w:val="16"/>
                <w:szCs w:val="16"/>
                <w:lang w:eastAsia="ar-SA"/>
              </w:rPr>
              <w:t xml:space="preserve">, </w:t>
            </w:r>
            <w:proofErr w:type="spellStart"/>
            <w:r w:rsidRPr="00CB39F8">
              <w:rPr>
                <w:rFonts w:ascii="Arial" w:hAnsi="Arial" w:cs="Arial"/>
                <w:bCs/>
                <w:sz w:val="16"/>
                <w:szCs w:val="16"/>
                <w:lang w:eastAsia="ar-SA"/>
              </w:rPr>
              <w:t>Lensòmetro</w:t>
            </w:r>
            <w:proofErr w:type="spellEnd"/>
            <w:r w:rsidRPr="00CB39F8">
              <w:rPr>
                <w:rFonts w:ascii="Arial" w:hAnsi="Arial" w:cs="Arial"/>
                <w:bCs/>
                <w:sz w:val="16"/>
                <w:szCs w:val="16"/>
                <w:lang w:eastAsia="ar-SA"/>
              </w:rPr>
              <w:t xml:space="preserve">, Lámpara de Hendidura, Oftalmoscopio, </w:t>
            </w:r>
            <w:proofErr w:type="spellStart"/>
            <w:r w:rsidRPr="00CB39F8">
              <w:rPr>
                <w:rFonts w:ascii="Arial" w:hAnsi="Arial" w:cs="Arial"/>
                <w:bCs/>
                <w:sz w:val="16"/>
                <w:szCs w:val="16"/>
                <w:lang w:eastAsia="ar-SA"/>
              </w:rPr>
              <w:t>Tonòmetro</w:t>
            </w:r>
            <w:proofErr w:type="spellEnd"/>
            <w:r w:rsidRPr="00CB39F8">
              <w:rPr>
                <w:rFonts w:ascii="Arial" w:hAnsi="Arial" w:cs="Arial"/>
                <w:bCs/>
                <w:sz w:val="16"/>
                <w:szCs w:val="16"/>
                <w:lang w:eastAsia="ar-SA"/>
              </w:rPr>
              <w:t xml:space="preserve">, Caja de Prueba, Montura de Prueba, Caja de Prisma, Reglilla milimétrica, Test de toma de visión, Cilindro cruzado, Regla de apertura, Luces de Worth, Test  de </w:t>
            </w:r>
            <w:proofErr w:type="spellStart"/>
            <w:r w:rsidRPr="00CB39F8">
              <w:rPr>
                <w:rFonts w:ascii="Arial" w:hAnsi="Arial" w:cs="Arial"/>
                <w:bCs/>
                <w:sz w:val="16"/>
                <w:szCs w:val="16"/>
                <w:lang w:eastAsia="ar-SA"/>
              </w:rPr>
              <w:t>Ishihara`s</w:t>
            </w:r>
            <w:proofErr w:type="spellEnd"/>
            <w:r w:rsidRPr="00CB39F8">
              <w:rPr>
                <w:rFonts w:ascii="Arial" w:hAnsi="Arial" w:cs="Arial"/>
                <w:bCs/>
                <w:sz w:val="16"/>
                <w:szCs w:val="16"/>
                <w:lang w:eastAsia="ar-SA"/>
              </w:rPr>
              <w:t xml:space="preserve">,  Varilla de </w:t>
            </w:r>
            <w:proofErr w:type="spellStart"/>
            <w:r w:rsidRPr="00CB39F8">
              <w:rPr>
                <w:rFonts w:ascii="Arial" w:hAnsi="Arial" w:cs="Arial"/>
                <w:bCs/>
                <w:sz w:val="16"/>
                <w:szCs w:val="16"/>
                <w:lang w:eastAsia="ar-SA"/>
              </w:rPr>
              <w:t>Madox</w:t>
            </w:r>
            <w:proofErr w:type="spellEnd"/>
            <w:r w:rsidRPr="00CB39F8">
              <w:rPr>
                <w:rFonts w:ascii="Arial" w:hAnsi="Arial" w:cs="Arial"/>
                <w:bCs/>
                <w:sz w:val="16"/>
                <w:szCs w:val="16"/>
                <w:lang w:eastAsia="ar-SA"/>
              </w:rPr>
              <w:t xml:space="preserve">, Oclusores, Parches, Filtros, Oclusor, </w:t>
            </w:r>
            <w:proofErr w:type="spellStart"/>
            <w:r w:rsidRPr="00CB39F8">
              <w:rPr>
                <w:rFonts w:ascii="Arial" w:hAnsi="Arial" w:cs="Arial"/>
                <w:bCs/>
                <w:sz w:val="16"/>
                <w:szCs w:val="16"/>
                <w:lang w:eastAsia="ar-SA"/>
              </w:rPr>
              <w:t>Stereo</w:t>
            </w:r>
            <w:proofErr w:type="spellEnd"/>
            <w:r w:rsidRPr="00CB39F8">
              <w:rPr>
                <w:rFonts w:ascii="Arial" w:hAnsi="Arial" w:cs="Arial"/>
                <w:bCs/>
                <w:sz w:val="16"/>
                <w:szCs w:val="16"/>
                <w:lang w:eastAsia="ar-SA"/>
              </w:rPr>
              <w:t xml:space="preserve"> </w:t>
            </w:r>
            <w:proofErr w:type="spellStart"/>
            <w:r w:rsidRPr="00CB39F8">
              <w:rPr>
                <w:rFonts w:ascii="Arial" w:hAnsi="Arial" w:cs="Arial"/>
                <w:bCs/>
                <w:sz w:val="16"/>
                <w:szCs w:val="16"/>
                <w:lang w:eastAsia="ar-SA"/>
              </w:rPr>
              <w:t>Fly</w:t>
            </w:r>
            <w:proofErr w:type="spellEnd"/>
            <w:r w:rsidRPr="00CB39F8">
              <w:rPr>
                <w:rFonts w:ascii="Arial" w:hAnsi="Arial" w:cs="Arial"/>
                <w:bCs/>
                <w:sz w:val="16"/>
                <w:szCs w:val="16"/>
                <w:lang w:eastAsia="ar-SA"/>
              </w:rPr>
              <w:t xml:space="preserve">, </w:t>
            </w:r>
            <w:proofErr w:type="spellStart"/>
            <w:r w:rsidRPr="00CB39F8">
              <w:rPr>
                <w:rFonts w:ascii="Arial" w:hAnsi="Arial" w:cs="Arial"/>
                <w:bCs/>
                <w:sz w:val="16"/>
                <w:szCs w:val="16"/>
                <w:lang w:eastAsia="ar-SA"/>
              </w:rPr>
              <w:t>Schirmer</w:t>
            </w:r>
            <w:proofErr w:type="spellEnd"/>
            <w:r w:rsidRPr="00CB39F8">
              <w:rPr>
                <w:rFonts w:ascii="Arial" w:hAnsi="Arial" w:cs="Arial"/>
                <w:bCs/>
                <w:sz w:val="16"/>
                <w:szCs w:val="16"/>
                <w:lang w:eastAsia="ar-SA"/>
              </w:rPr>
              <w:t>, Fluoresceínas, Kit de prueba de lentes de contacto, Juegos para Insuficiencia de Convergencia,</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821"/>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27</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sz w:val="16"/>
                <w:szCs w:val="16"/>
                <w:lang w:eastAsia="ar-SA"/>
              </w:rPr>
              <w:t>De conformidad con el instructivo 009 de fecha 06/03/2014, el contratista se obliga para el contratante durante la presentación de la oferta y la ejecución del contrato celebrado, a darle aplicabilidad al modelo de atención familiar con enfoque de riesgo a los servicios objeto de la presente contratación, así mismo enviara la respectiva copia al Supervisor del contrato y Garantía Calidad de sanidad Caquetá. (SE ANEXA INSTRUCTIVO).</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CB39F8">
        <w:trPr>
          <w:trHeight w:val="557"/>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lastRenderedPageBreak/>
              <w:t>28</w:t>
            </w:r>
          </w:p>
        </w:tc>
        <w:tc>
          <w:tcPr>
            <w:tcW w:w="8274" w:type="dxa"/>
            <w:vAlign w:val="center"/>
          </w:tcPr>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PRESENTACIÓN</w:t>
            </w:r>
            <w:r w:rsidRPr="00CB39F8">
              <w:rPr>
                <w:rFonts w:ascii="Arial" w:hAnsi="Arial" w:cs="Arial"/>
                <w:bCs/>
                <w:sz w:val="16"/>
                <w:szCs w:val="16"/>
                <w:lang w:eastAsia="ar-SA"/>
              </w:rPr>
              <w:t xml:space="preserve"> CUENTA O FACTURAS INICIALES POR SERVICIOS PRESTADOS DE ACUERDO A LA LEY 594 DEL 2000. </w:t>
            </w:r>
          </w:p>
          <w:p w:rsidR="00CB39F8" w:rsidRPr="00CB39F8" w:rsidRDefault="00CB39F8" w:rsidP="00CB39F8">
            <w:pPr>
              <w:suppressAutoHyphens/>
              <w:autoSpaceDE w:val="0"/>
              <w:spacing w:after="0" w:line="240" w:lineRule="auto"/>
              <w:jc w:val="both"/>
              <w:rPr>
                <w:rFonts w:ascii="Arial" w:hAnsi="Arial" w:cs="Arial"/>
                <w:bCs/>
                <w:sz w:val="16"/>
                <w:szCs w:val="16"/>
                <w:lang w:eastAsia="ar-SA"/>
              </w:rPr>
            </w:pPr>
            <w:r w:rsidRPr="00CB39F8">
              <w:rPr>
                <w:rFonts w:ascii="Arial" w:hAnsi="Arial" w:cs="Arial"/>
                <w:bCs/>
                <w:sz w:val="16"/>
                <w:szCs w:val="16"/>
                <w:lang w:eastAsia="ar-SA"/>
              </w:rPr>
              <w:t xml:space="preserve">Darle aplicabilidad a la Ley 594 de 2000 Ley General de Archivo; de la siguiente manera: la presentación de las cuentas médicas presentadas a </w:t>
            </w:r>
            <w:r w:rsidRPr="00CB39F8">
              <w:rPr>
                <w:rFonts w:ascii="Arial" w:eastAsia="Times New Roman" w:hAnsi="Arial" w:cs="Arial"/>
                <w:bCs/>
                <w:color w:val="auto"/>
                <w:sz w:val="16"/>
                <w:szCs w:val="16"/>
                <w:lang w:val="es-ES" w:eastAsia="es-ES"/>
              </w:rPr>
              <w:t xml:space="preserve">La Unidad Prestadora de Salud </w:t>
            </w:r>
            <w:r w:rsidRPr="00CB39F8">
              <w:rPr>
                <w:rFonts w:ascii="Arial" w:hAnsi="Arial" w:cs="Arial"/>
                <w:bCs/>
                <w:sz w:val="16"/>
                <w:szCs w:val="16"/>
                <w:lang w:eastAsia="ar-SA"/>
              </w:rPr>
              <w:t xml:space="preserve">del Departamento de Policía Caquetá, cuya actividad es imprescindible en los procesos de organización archivística, y la cual tiene dos finalidades principales: controlar la cantidad de folios de una unidad de conservación dada (Carpeta de Yute para Archivo Documental de dos tapas, reforzadas con tela coleta, plastificada en caras externa y respectivo gancho </w:t>
            </w:r>
            <w:proofErr w:type="spellStart"/>
            <w:r w:rsidRPr="00CB39F8">
              <w:rPr>
                <w:rFonts w:ascii="Arial" w:hAnsi="Arial" w:cs="Arial"/>
                <w:bCs/>
                <w:sz w:val="16"/>
                <w:szCs w:val="16"/>
                <w:lang w:eastAsia="ar-SA"/>
              </w:rPr>
              <w:t>legajador</w:t>
            </w:r>
            <w:proofErr w:type="spellEnd"/>
            <w:r w:rsidRPr="00CB39F8">
              <w:rPr>
                <w:rFonts w:ascii="Arial" w:hAnsi="Arial" w:cs="Arial"/>
                <w:bCs/>
                <w:sz w:val="16"/>
                <w:szCs w:val="16"/>
                <w:lang w:eastAsia="ar-SA"/>
              </w:rPr>
              <w:t xml:space="preserve"> plástico)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w:t>
            </w:r>
            <w:proofErr w:type="spellStart"/>
            <w:r w:rsidRPr="00CB39F8">
              <w:rPr>
                <w:rFonts w:ascii="Arial" w:hAnsi="Arial" w:cs="Arial"/>
                <w:bCs/>
                <w:sz w:val="16"/>
                <w:szCs w:val="16"/>
                <w:lang w:eastAsia="ar-SA"/>
              </w:rPr>
              <w:t>legajadores</w:t>
            </w:r>
            <w:proofErr w:type="spellEnd"/>
            <w:r w:rsidRPr="00CB39F8">
              <w:rPr>
                <w:rFonts w:ascii="Arial" w:hAnsi="Arial" w:cs="Arial"/>
                <w:bCs/>
                <w:sz w:val="16"/>
                <w:szCs w:val="16"/>
                <w:lang w:eastAsia="ar-SA"/>
              </w:rPr>
              <w:t xml:space="preserve"> de metal, clips de metal o grapas),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w:t>
            </w:r>
            <w:proofErr w:type="spellStart"/>
            <w:r w:rsidRPr="00CB39F8">
              <w:rPr>
                <w:rFonts w:ascii="Arial" w:hAnsi="Arial" w:cs="Arial"/>
                <w:bCs/>
                <w:sz w:val="16"/>
                <w:szCs w:val="16"/>
                <w:lang w:eastAsia="ar-SA"/>
              </w:rPr>
              <w:t>legajador</w:t>
            </w:r>
            <w:proofErr w:type="spellEnd"/>
            <w:r w:rsidRPr="00CB39F8">
              <w:rPr>
                <w:rFonts w:ascii="Arial" w:hAnsi="Arial" w:cs="Arial"/>
                <w:bCs/>
                <w:sz w:val="16"/>
                <w:szCs w:val="16"/>
                <w:lang w:eastAsia="ar-SA"/>
              </w:rPr>
              <w:t xml:space="preserve"> plástico.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r w:rsidR="00CB39F8" w:rsidRPr="00CB39F8" w:rsidTr="00212A2E">
        <w:trPr>
          <w:trHeight w:val="3199"/>
          <w:jc w:val="center"/>
        </w:trPr>
        <w:tc>
          <w:tcPr>
            <w:tcW w:w="709" w:type="dxa"/>
            <w:vAlign w:val="center"/>
          </w:tcPr>
          <w:p w:rsidR="00CB39F8" w:rsidRPr="00CB39F8" w:rsidRDefault="00CB39F8" w:rsidP="00CB39F8">
            <w:pPr>
              <w:autoSpaceDE w:val="0"/>
              <w:autoSpaceDN w:val="0"/>
              <w:adjustRightInd w:val="0"/>
              <w:spacing w:after="0" w:line="240" w:lineRule="auto"/>
              <w:jc w:val="center"/>
              <w:rPr>
                <w:rFonts w:ascii="Arial" w:eastAsia="Times New Roman" w:hAnsi="Arial" w:cs="Arial"/>
                <w:color w:val="auto"/>
                <w:sz w:val="16"/>
                <w:szCs w:val="16"/>
                <w:lang w:val="es-ES_tradnl" w:eastAsia="es-ES"/>
              </w:rPr>
            </w:pPr>
            <w:r w:rsidRPr="00CB39F8">
              <w:rPr>
                <w:rFonts w:ascii="Arial" w:eastAsia="Times New Roman" w:hAnsi="Arial" w:cs="Arial"/>
                <w:color w:val="auto"/>
                <w:sz w:val="16"/>
                <w:szCs w:val="16"/>
                <w:lang w:val="es-ES_tradnl" w:eastAsia="es-ES"/>
              </w:rPr>
              <w:t>29</w:t>
            </w:r>
          </w:p>
        </w:tc>
        <w:tc>
          <w:tcPr>
            <w:tcW w:w="8274" w:type="dxa"/>
            <w:vAlign w:val="center"/>
          </w:tcPr>
          <w:p w:rsidR="00CB39F8" w:rsidRPr="00CB39F8" w:rsidRDefault="00CB39F8" w:rsidP="00CB39F8">
            <w:pPr>
              <w:spacing w:after="0" w:line="240" w:lineRule="auto"/>
              <w:contextualSpacing/>
              <w:jc w:val="both"/>
              <w:rPr>
                <w:rFonts w:ascii="Arial" w:eastAsia="Times New Roman" w:hAnsi="Arial" w:cs="Arial"/>
                <w:color w:val="auto"/>
                <w:sz w:val="16"/>
                <w:szCs w:val="16"/>
                <w:lang w:eastAsia="es-ES"/>
              </w:rPr>
            </w:pPr>
            <w:r w:rsidRPr="00CB39F8">
              <w:rPr>
                <w:rFonts w:ascii="Arial" w:eastAsia="Times New Roman" w:hAnsi="Arial" w:cs="Arial"/>
                <w:color w:val="auto"/>
                <w:sz w:val="16"/>
                <w:szCs w:val="16"/>
                <w:lang w:eastAsia="es-ES"/>
              </w:rPr>
              <w:t>El CONTRATISTA debe dar cumplimiento a lo contemplado en el Decreto 1072 de 2015 (decreto único reglamentario del sector trabajo), Articulo 2.2.4.6.4 y el 2.2.4.6.37 modificado por el Decreto 052 del 12 de enero de 2017; referente a que debe tener implementado el sistema de gestión de la seguridad y salud en el trabajo (SG-</w:t>
            </w:r>
            <w:proofErr w:type="spellStart"/>
            <w:r w:rsidRPr="00CB39F8">
              <w:rPr>
                <w:rFonts w:ascii="Arial" w:eastAsia="Times New Roman" w:hAnsi="Arial" w:cs="Arial"/>
                <w:color w:val="auto"/>
                <w:sz w:val="16"/>
                <w:szCs w:val="16"/>
                <w:lang w:eastAsia="es-ES"/>
              </w:rPr>
              <w:t>SST</w:t>
            </w:r>
            <w:proofErr w:type="spellEnd"/>
            <w:r w:rsidRPr="00CB39F8">
              <w:rPr>
                <w:rFonts w:ascii="Arial" w:eastAsia="Times New Roman" w:hAnsi="Arial" w:cs="Arial"/>
                <w:color w:val="auto"/>
                <w:sz w:val="16"/>
                <w:szCs w:val="16"/>
                <w:lang w:eastAsia="es-ES"/>
              </w:rPr>
              <w:t>), el cual se establece para los riesgos que puedan tener los empleados, sin importar la clase de vínculo laboral que ostentan con la empresa o persona natural adjudicataria.</w:t>
            </w:r>
          </w:p>
          <w:p w:rsidR="00CB39F8" w:rsidRPr="00CB39F8" w:rsidRDefault="00CB39F8" w:rsidP="00CB39F8">
            <w:pPr>
              <w:spacing w:after="0" w:line="240" w:lineRule="auto"/>
              <w:contextualSpacing/>
              <w:jc w:val="both"/>
              <w:rPr>
                <w:rFonts w:ascii="Arial" w:eastAsia="Times New Roman" w:hAnsi="Arial" w:cs="Arial"/>
                <w:color w:val="auto"/>
                <w:sz w:val="16"/>
                <w:szCs w:val="16"/>
                <w:lang w:eastAsia="es-ES"/>
              </w:rPr>
            </w:pPr>
          </w:p>
          <w:p w:rsidR="00CB39F8" w:rsidRPr="00CB39F8" w:rsidRDefault="00CB39F8" w:rsidP="00CB39F8">
            <w:pPr>
              <w:spacing w:after="0" w:line="240" w:lineRule="auto"/>
              <w:contextualSpacing/>
              <w:jc w:val="both"/>
              <w:rPr>
                <w:rFonts w:ascii="Arial" w:eastAsia="Times New Roman" w:hAnsi="Arial" w:cs="Arial"/>
                <w:color w:val="auto"/>
                <w:sz w:val="16"/>
                <w:szCs w:val="16"/>
                <w:lang w:eastAsia="es-ES"/>
              </w:rPr>
            </w:pPr>
            <w:r w:rsidRPr="00CB39F8">
              <w:rPr>
                <w:rFonts w:ascii="Arial" w:eastAsia="Times New Roman" w:hAnsi="Arial" w:cs="Arial"/>
                <w:color w:val="auto"/>
                <w:sz w:val="16"/>
                <w:szCs w:val="16"/>
                <w:lang w:eastAsia="es-ES"/>
              </w:rPr>
              <w:t xml:space="preserve">Por lo cual el proveedor debe certificar, que tienen documentado e implementado el </w:t>
            </w:r>
            <w:proofErr w:type="spellStart"/>
            <w:r w:rsidRPr="00CB39F8">
              <w:rPr>
                <w:rFonts w:ascii="Arial" w:eastAsia="Times New Roman" w:hAnsi="Arial" w:cs="Arial"/>
                <w:color w:val="auto"/>
                <w:sz w:val="16"/>
                <w:szCs w:val="16"/>
                <w:lang w:eastAsia="es-ES"/>
              </w:rPr>
              <w:t>SGSST</w:t>
            </w:r>
            <w:proofErr w:type="spellEnd"/>
            <w:r w:rsidRPr="00CB39F8">
              <w:rPr>
                <w:rFonts w:ascii="Arial" w:eastAsia="Times New Roman" w:hAnsi="Arial" w:cs="Arial"/>
                <w:color w:val="auto"/>
                <w:sz w:val="16"/>
                <w:szCs w:val="16"/>
                <w:lang w:eastAsia="es-ES"/>
              </w:rPr>
              <w:t xml:space="preserve"> y que cuentan con un asesor con licencia en Salud y Seguridad en el Trabajo vigente, que conocen los peligros /riesgos y la forma de controlarlos al ejecutar el servicio a realizar en cada centro de trabajo de la entidad que representa, (Resolución 1111 de 2017, Articulo 8, Anexa).</w:t>
            </w:r>
          </w:p>
          <w:p w:rsidR="00CB39F8" w:rsidRPr="00CB39F8" w:rsidRDefault="00CB39F8" w:rsidP="00CB39F8">
            <w:pPr>
              <w:spacing w:after="0" w:line="240" w:lineRule="auto"/>
              <w:contextualSpacing/>
              <w:jc w:val="both"/>
              <w:rPr>
                <w:rFonts w:ascii="Arial" w:eastAsia="Times New Roman" w:hAnsi="Arial" w:cs="Arial"/>
                <w:color w:val="auto"/>
                <w:sz w:val="16"/>
                <w:szCs w:val="16"/>
                <w:lang w:eastAsia="es-ES"/>
              </w:rPr>
            </w:pPr>
          </w:p>
          <w:p w:rsidR="00CB39F8" w:rsidRPr="00CB39F8" w:rsidRDefault="00CB39F8" w:rsidP="00CB39F8">
            <w:pPr>
              <w:spacing w:after="0" w:line="240" w:lineRule="auto"/>
              <w:contextualSpacing/>
              <w:jc w:val="both"/>
              <w:rPr>
                <w:rFonts w:ascii="Arial" w:eastAsia="Times New Roman" w:hAnsi="Arial" w:cs="Arial"/>
                <w:color w:val="auto"/>
                <w:sz w:val="16"/>
                <w:szCs w:val="16"/>
                <w:lang w:eastAsia="es-ES"/>
              </w:rPr>
            </w:pPr>
            <w:r w:rsidRPr="00CB39F8">
              <w:rPr>
                <w:rFonts w:ascii="Arial" w:eastAsia="Times New Roman" w:hAnsi="Arial" w:cs="Arial"/>
                <w:color w:val="auto"/>
                <w:sz w:val="16"/>
                <w:szCs w:val="16"/>
                <w:lang w:eastAsia="es-ES"/>
              </w:rPr>
              <w:t>Presentar certificado firmado por el representante legal de la empresa, con el soporte del asesor con licencia en seguridad y salud en el trabajo, “Vigente”. COPIA DE LA LICENCIA.</w:t>
            </w:r>
          </w:p>
          <w:p w:rsidR="00CB39F8" w:rsidRPr="00CB39F8" w:rsidRDefault="00CB39F8" w:rsidP="00CB39F8">
            <w:pPr>
              <w:spacing w:after="0" w:line="240" w:lineRule="auto"/>
              <w:contextualSpacing/>
              <w:jc w:val="both"/>
              <w:rPr>
                <w:rFonts w:ascii="Arial" w:eastAsia="Times New Roman" w:hAnsi="Arial" w:cs="Arial"/>
                <w:color w:val="auto"/>
                <w:sz w:val="16"/>
                <w:szCs w:val="16"/>
                <w:lang w:eastAsia="es-ES"/>
              </w:rPr>
            </w:pPr>
          </w:p>
          <w:p w:rsidR="00CB39F8" w:rsidRPr="00CB39F8" w:rsidRDefault="00CB39F8" w:rsidP="00CB39F8">
            <w:pPr>
              <w:spacing w:after="0" w:line="240" w:lineRule="auto"/>
              <w:contextualSpacing/>
              <w:jc w:val="both"/>
              <w:rPr>
                <w:rFonts w:ascii="Arial" w:eastAsia="Times New Roman" w:hAnsi="Arial" w:cs="Arial"/>
                <w:color w:val="auto"/>
                <w:sz w:val="16"/>
                <w:szCs w:val="16"/>
                <w:lang w:eastAsia="es-ES"/>
              </w:rPr>
            </w:pPr>
            <w:r w:rsidRPr="00CB39F8">
              <w:rPr>
                <w:rFonts w:ascii="Arial" w:eastAsia="Times New Roman" w:hAnsi="Arial" w:cs="Arial"/>
                <w:color w:val="auto"/>
                <w:sz w:val="16"/>
                <w:szCs w:val="16"/>
                <w:lang w:eastAsia="es-ES"/>
              </w:rPr>
              <w:t xml:space="preserve">En caso de que en la entidad existan menos de diez (10) trabajadores, la certificación puede ser realizada por un asesor técnico o tecnólogo con licencia vigente. </w:t>
            </w:r>
          </w:p>
        </w:tc>
        <w:tc>
          <w:tcPr>
            <w:tcW w:w="567" w:type="dxa"/>
            <w:vAlign w:val="center"/>
          </w:tcPr>
          <w:p w:rsidR="00CB39F8" w:rsidRPr="00CB39F8" w:rsidRDefault="00CB39F8" w:rsidP="00CB39F8">
            <w:pPr>
              <w:spacing w:after="0" w:line="240" w:lineRule="auto"/>
              <w:rPr>
                <w:rFonts w:ascii="Arial" w:eastAsia="Times New Roman" w:hAnsi="Arial" w:cs="Arial"/>
                <w:b/>
                <w:bCs/>
                <w:color w:val="auto"/>
                <w:sz w:val="16"/>
                <w:szCs w:val="16"/>
                <w:lang w:val="es-ES" w:eastAsia="es-ES"/>
              </w:rPr>
            </w:pPr>
          </w:p>
        </w:tc>
        <w:tc>
          <w:tcPr>
            <w:tcW w:w="567" w:type="dxa"/>
            <w:vAlign w:val="center"/>
          </w:tcPr>
          <w:p w:rsidR="00CB39F8" w:rsidRPr="00CB39F8" w:rsidRDefault="00CB39F8" w:rsidP="00CB39F8">
            <w:pPr>
              <w:spacing w:after="0" w:line="240" w:lineRule="auto"/>
              <w:jc w:val="center"/>
              <w:rPr>
                <w:rFonts w:ascii="Arial" w:eastAsia="Times New Roman" w:hAnsi="Arial" w:cs="Arial"/>
                <w:b/>
                <w:bCs/>
                <w:color w:val="auto"/>
                <w:sz w:val="16"/>
                <w:szCs w:val="16"/>
                <w:lang w:val="es-ES" w:eastAsia="es-ES"/>
              </w:rPr>
            </w:pPr>
          </w:p>
        </w:tc>
      </w:tr>
    </w:tbl>
    <w:p w:rsidR="00423773" w:rsidRPr="00CB39F8" w:rsidRDefault="00423773" w:rsidP="00423773">
      <w:pPr>
        <w:pStyle w:val="Prrafodelista"/>
        <w:tabs>
          <w:tab w:val="left" w:pos="240"/>
          <w:tab w:val="left" w:pos="1264"/>
        </w:tabs>
        <w:ind w:left="0"/>
        <w:rPr>
          <w:rFonts w:ascii="Arial" w:hAnsi="Arial" w:cs="Arial"/>
          <w:b/>
          <w:sz w:val="20"/>
          <w:szCs w:val="22"/>
          <w:lang w:val="es-ES"/>
        </w:rPr>
      </w:pPr>
    </w:p>
    <w:p w:rsidR="00423773" w:rsidRPr="00412795" w:rsidRDefault="00423773" w:rsidP="00E554D7">
      <w:pPr>
        <w:pStyle w:val="Prrafodelista"/>
        <w:tabs>
          <w:tab w:val="left" w:pos="240"/>
          <w:tab w:val="left" w:pos="1264"/>
        </w:tabs>
        <w:ind w:left="0"/>
        <w:jc w:val="center"/>
        <w:rPr>
          <w:rFonts w:ascii="Arial" w:hAnsi="Arial" w:cs="Arial"/>
          <w:b/>
          <w:sz w:val="20"/>
          <w:szCs w:val="22"/>
          <w:lang w:val="es-ES"/>
        </w:rPr>
      </w:pPr>
      <w:r w:rsidRPr="00412795">
        <w:rPr>
          <w:rFonts w:ascii="Arial" w:hAnsi="Arial" w:cs="Arial"/>
          <w:b/>
          <w:sz w:val="20"/>
          <w:szCs w:val="22"/>
          <w:lang w:val="es-ES"/>
        </w:rPr>
        <w:t>PARA EL SUMINISTRO DE LENTES Y MONTURAS</w:t>
      </w:r>
    </w:p>
    <w:tbl>
      <w:tblPr>
        <w:tblpPr w:leftFromText="141" w:rightFromText="141" w:vertAnchor="text" w:horzAnchor="margin" w:tblpXSpec="center" w:tblpY="128"/>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618"/>
        <w:gridCol w:w="454"/>
        <w:gridCol w:w="539"/>
      </w:tblGrid>
      <w:tr w:rsidR="00A01F10" w:rsidRPr="00E90C31" w:rsidTr="00CB39F8">
        <w:trPr>
          <w:trHeight w:val="414"/>
        </w:trPr>
        <w:tc>
          <w:tcPr>
            <w:tcW w:w="562" w:type="dxa"/>
            <w:vMerge w:val="restart"/>
            <w:shd w:val="clear" w:color="auto" w:fill="auto"/>
            <w:vAlign w:val="center"/>
          </w:tcPr>
          <w:p w:rsidR="00A01F10" w:rsidRPr="00E90C31" w:rsidRDefault="00A01F10" w:rsidP="00412795">
            <w:pPr>
              <w:pStyle w:val="Default"/>
              <w:jc w:val="center"/>
              <w:rPr>
                <w:rFonts w:ascii="Arial" w:hAnsi="Arial" w:cs="Arial"/>
                <w:b/>
                <w:bCs/>
                <w:sz w:val="16"/>
                <w:szCs w:val="16"/>
              </w:rPr>
            </w:pPr>
            <w:r w:rsidRPr="00E90C31">
              <w:rPr>
                <w:rFonts w:ascii="Arial" w:hAnsi="Arial" w:cs="Arial"/>
                <w:b/>
                <w:bCs/>
                <w:sz w:val="16"/>
                <w:szCs w:val="16"/>
              </w:rPr>
              <w:t xml:space="preserve">Ítem </w:t>
            </w:r>
          </w:p>
        </w:tc>
        <w:tc>
          <w:tcPr>
            <w:tcW w:w="8618" w:type="dxa"/>
            <w:vMerge w:val="restart"/>
            <w:shd w:val="clear" w:color="auto" w:fill="auto"/>
            <w:vAlign w:val="center"/>
          </w:tcPr>
          <w:p w:rsidR="00A01F10" w:rsidRPr="00412795" w:rsidRDefault="00A01F10" w:rsidP="00412795">
            <w:pPr>
              <w:pStyle w:val="Default"/>
              <w:jc w:val="center"/>
              <w:rPr>
                <w:rFonts w:ascii="Arial" w:hAnsi="Arial" w:cs="Arial"/>
                <w:sz w:val="16"/>
                <w:szCs w:val="16"/>
              </w:rPr>
            </w:pPr>
            <w:r w:rsidRPr="00E90C31">
              <w:rPr>
                <w:rFonts w:ascii="Arial" w:hAnsi="Arial" w:cs="Arial"/>
                <w:b/>
                <w:bCs/>
                <w:sz w:val="16"/>
                <w:szCs w:val="16"/>
              </w:rPr>
              <w:t>CARACTERÍSTICAS TÉCNICAS MÍNIMAS.</w:t>
            </w:r>
          </w:p>
        </w:tc>
        <w:tc>
          <w:tcPr>
            <w:tcW w:w="993" w:type="dxa"/>
            <w:gridSpan w:val="2"/>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r w:rsidRPr="00E90C31">
              <w:rPr>
                <w:rFonts w:ascii="Arial" w:eastAsia="MS Mincho" w:hAnsi="Arial" w:cs="Arial"/>
                <w:b/>
                <w:bCs/>
                <w:color w:val="000000"/>
                <w:sz w:val="16"/>
                <w:szCs w:val="16"/>
                <w:lang w:eastAsia="es-CO"/>
              </w:rPr>
              <w:t>CUMPLE</w:t>
            </w:r>
          </w:p>
        </w:tc>
      </w:tr>
      <w:tr w:rsidR="00A01F10" w:rsidRPr="00E90C31" w:rsidTr="00CB39F8">
        <w:trPr>
          <w:trHeight w:val="359"/>
        </w:trPr>
        <w:tc>
          <w:tcPr>
            <w:tcW w:w="562" w:type="dxa"/>
            <w:vMerge/>
            <w:shd w:val="clear" w:color="auto" w:fill="auto"/>
            <w:vAlign w:val="center"/>
          </w:tcPr>
          <w:p w:rsidR="00A01F10" w:rsidRPr="00E90C31" w:rsidRDefault="00A01F10" w:rsidP="00412795">
            <w:pPr>
              <w:pStyle w:val="Default"/>
              <w:jc w:val="center"/>
              <w:rPr>
                <w:rFonts w:ascii="Arial" w:hAnsi="Arial" w:cs="Arial"/>
                <w:b/>
                <w:bCs/>
                <w:sz w:val="16"/>
                <w:szCs w:val="16"/>
              </w:rPr>
            </w:pPr>
          </w:p>
        </w:tc>
        <w:tc>
          <w:tcPr>
            <w:tcW w:w="8618" w:type="dxa"/>
            <w:vMerge/>
            <w:shd w:val="clear" w:color="auto" w:fill="auto"/>
            <w:vAlign w:val="center"/>
          </w:tcPr>
          <w:p w:rsidR="00A01F10" w:rsidRPr="00E90C31" w:rsidRDefault="00A01F10" w:rsidP="00412795">
            <w:pPr>
              <w:pStyle w:val="Default"/>
              <w:jc w:val="center"/>
              <w:rPr>
                <w:rFonts w:ascii="Arial" w:hAnsi="Arial" w:cs="Arial"/>
                <w:b/>
                <w:bCs/>
                <w:sz w:val="16"/>
                <w:szCs w:val="16"/>
              </w:rPr>
            </w:pPr>
          </w:p>
        </w:tc>
        <w:tc>
          <w:tcPr>
            <w:tcW w:w="454" w:type="dxa"/>
            <w:shd w:val="clear" w:color="auto" w:fill="auto"/>
            <w:vAlign w:val="center"/>
          </w:tcPr>
          <w:p w:rsidR="00A01F10" w:rsidRPr="00E90C31" w:rsidRDefault="00A01F10" w:rsidP="00412795">
            <w:pPr>
              <w:pStyle w:val="Default"/>
              <w:jc w:val="center"/>
              <w:rPr>
                <w:rFonts w:ascii="Arial" w:hAnsi="Arial" w:cs="Arial"/>
                <w:b/>
                <w:bCs/>
                <w:sz w:val="16"/>
                <w:szCs w:val="16"/>
              </w:rPr>
            </w:pPr>
            <w:r w:rsidRPr="00E90C31">
              <w:rPr>
                <w:rFonts w:ascii="Arial" w:hAnsi="Arial" w:cs="Arial"/>
                <w:b/>
                <w:bCs/>
                <w:sz w:val="16"/>
                <w:szCs w:val="16"/>
              </w:rPr>
              <w:t>SI</w:t>
            </w:r>
          </w:p>
        </w:tc>
        <w:tc>
          <w:tcPr>
            <w:tcW w:w="539" w:type="dxa"/>
            <w:shd w:val="clear" w:color="auto" w:fill="auto"/>
            <w:vAlign w:val="center"/>
          </w:tcPr>
          <w:p w:rsidR="00A01F10" w:rsidRPr="00E90C31" w:rsidRDefault="00A01F10" w:rsidP="00412795">
            <w:pPr>
              <w:pStyle w:val="Default"/>
              <w:jc w:val="center"/>
              <w:rPr>
                <w:rFonts w:ascii="Arial" w:hAnsi="Arial" w:cs="Arial"/>
                <w:b/>
                <w:bCs/>
                <w:sz w:val="16"/>
                <w:szCs w:val="16"/>
              </w:rPr>
            </w:pPr>
            <w:r w:rsidRPr="00E90C31">
              <w:rPr>
                <w:rFonts w:ascii="Arial" w:hAnsi="Arial" w:cs="Arial"/>
                <w:b/>
                <w:bCs/>
                <w:sz w:val="16"/>
                <w:szCs w:val="16"/>
              </w:rPr>
              <w:t>NO</w:t>
            </w:r>
          </w:p>
        </w:tc>
      </w:tr>
      <w:tr w:rsidR="00412795" w:rsidRPr="00E90C31" w:rsidTr="00212A2E">
        <w:trPr>
          <w:trHeight w:val="337"/>
        </w:trPr>
        <w:tc>
          <w:tcPr>
            <w:tcW w:w="562" w:type="dxa"/>
            <w:shd w:val="clear" w:color="auto" w:fill="auto"/>
            <w:vAlign w:val="center"/>
          </w:tcPr>
          <w:p w:rsidR="00412795" w:rsidRPr="00E90C31" w:rsidRDefault="00412795" w:rsidP="00412795">
            <w:pPr>
              <w:pStyle w:val="Default"/>
              <w:jc w:val="center"/>
              <w:rPr>
                <w:rFonts w:ascii="Arial" w:hAnsi="Arial" w:cs="Arial"/>
                <w:b/>
                <w:bCs/>
                <w:sz w:val="16"/>
                <w:szCs w:val="16"/>
              </w:rPr>
            </w:pPr>
            <w:r w:rsidRPr="00E90C31">
              <w:rPr>
                <w:rFonts w:ascii="Arial" w:hAnsi="Arial" w:cs="Arial"/>
                <w:b/>
                <w:bCs/>
                <w:sz w:val="16"/>
                <w:szCs w:val="16"/>
              </w:rPr>
              <w:t>1</w:t>
            </w:r>
          </w:p>
        </w:tc>
        <w:tc>
          <w:tcPr>
            <w:tcW w:w="8618" w:type="dxa"/>
            <w:shd w:val="clear" w:color="auto" w:fill="auto"/>
            <w:vAlign w:val="center"/>
          </w:tcPr>
          <w:p w:rsidR="00412795" w:rsidRPr="00E90C31" w:rsidRDefault="00412795" w:rsidP="00412795">
            <w:pPr>
              <w:pStyle w:val="Default"/>
              <w:rPr>
                <w:rFonts w:ascii="Arial" w:hAnsi="Arial" w:cs="Arial"/>
                <w:bCs/>
                <w:sz w:val="16"/>
                <w:szCs w:val="16"/>
              </w:rPr>
            </w:pPr>
            <w:r w:rsidRPr="00E90C31">
              <w:rPr>
                <w:rFonts w:ascii="Arial" w:hAnsi="Arial" w:cs="Arial"/>
                <w:b/>
                <w:bCs/>
                <w:sz w:val="16"/>
                <w:szCs w:val="16"/>
              </w:rPr>
              <w:t xml:space="preserve">MONTURAS: </w:t>
            </w:r>
          </w:p>
        </w:tc>
        <w:tc>
          <w:tcPr>
            <w:tcW w:w="454" w:type="dxa"/>
            <w:vMerge w:val="restart"/>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vMerge w:val="restart"/>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412795" w:rsidRPr="00E90C31" w:rsidTr="00212A2E">
        <w:trPr>
          <w:trHeight w:val="839"/>
        </w:trPr>
        <w:tc>
          <w:tcPr>
            <w:tcW w:w="562" w:type="dxa"/>
            <w:shd w:val="clear" w:color="auto" w:fill="auto"/>
            <w:vAlign w:val="center"/>
          </w:tcPr>
          <w:p w:rsidR="00412795" w:rsidRPr="00E90C31" w:rsidRDefault="00412795" w:rsidP="00412795">
            <w:pPr>
              <w:pStyle w:val="Default"/>
              <w:jc w:val="center"/>
              <w:rPr>
                <w:rFonts w:ascii="Arial" w:hAnsi="Arial" w:cs="Arial"/>
                <w:b/>
                <w:bCs/>
                <w:sz w:val="16"/>
                <w:szCs w:val="16"/>
              </w:rPr>
            </w:pPr>
            <w:r>
              <w:rPr>
                <w:rFonts w:ascii="Arial" w:hAnsi="Arial" w:cs="Arial"/>
                <w:b/>
                <w:bCs/>
                <w:sz w:val="16"/>
                <w:szCs w:val="16"/>
              </w:rPr>
              <w:t>1.1</w:t>
            </w:r>
          </w:p>
        </w:tc>
        <w:tc>
          <w:tcPr>
            <w:tcW w:w="8618" w:type="dxa"/>
            <w:shd w:val="clear" w:color="auto" w:fill="auto"/>
            <w:vAlign w:val="center"/>
          </w:tcPr>
          <w:p w:rsidR="00412795" w:rsidRPr="00E90C31" w:rsidRDefault="00412795" w:rsidP="00412795">
            <w:pPr>
              <w:pStyle w:val="Default"/>
              <w:jc w:val="both"/>
              <w:rPr>
                <w:rFonts w:ascii="Arial" w:hAnsi="Arial" w:cs="Arial"/>
                <w:b/>
                <w:bCs/>
                <w:sz w:val="16"/>
                <w:szCs w:val="16"/>
              </w:rPr>
            </w:pPr>
            <w:r w:rsidRPr="00E90C31">
              <w:rPr>
                <w:rFonts w:ascii="Arial" w:hAnsi="Arial" w:cs="Arial"/>
                <w:b/>
                <w:bCs/>
                <w:sz w:val="16"/>
                <w:szCs w:val="16"/>
              </w:rPr>
              <w:t>LOS MATERIALES DE LAS MONTURAS SERA:</w:t>
            </w:r>
          </w:p>
          <w:p w:rsidR="00412795" w:rsidRPr="00E90C31" w:rsidRDefault="00412795" w:rsidP="00412795">
            <w:pPr>
              <w:pStyle w:val="Default"/>
              <w:numPr>
                <w:ilvl w:val="0"/>
                <w:numId w:val="22"/>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Metal: Deben ser elaboradas en materiales metálicos. No se aceptarán monturas en aluminio.</w:t>
            </w:r>
          </w:p>
          <w:p w:rsidR="00412795" w:rsidRPr="00E90C31" w:rsidRDefault="00412795" w:rsidP="00412795">
            <w:pPr>
              <w:pStyle w:val="Default"/>
              <w:numPr>
                <w:ilvl w:val="0"/>
                <w:numId w:val="22"/>
              </w:numPr>
              <w:suppressAutoHyphens w:val="0"/>
              <w:autoSpaceDN w:val="0"/>
              <w:adjustRightInd w:val="0"/>
              <w:ind w:left="0" w:firstLine="0"/>
              <w:jc w:val="both"/>
              <w:rPr>
                <w:rFonts w:ascii="Arial" w:hAnsi="Arial" w:cs="Arial"/>
                <w:b/>
                <w:bCs/>
                <w:sz w:val="16"/>
                <w:szCs w:val="16"/>
              </w:rPr>
            </w:pPr>
            <w:r w:rsidRPr="00E90C31">
              <w:rPr>
                <w:rFonts w:ascii="Arial" w:hAnsi="Arial" w:cs="Arial"/>
                <w:sz w:val="16"/>
                <w:szCs w:val="16"/>
              </w:rPr>
              <w:t xml:space="preserve">Plásticas: Dentro de las cuales se incluyen materiales como el Acetato, </w:t>
            </w:r>
            <w:proofErr w:type="spellStart"/>
            <w:r w:rsidRPr="00E90C31">
              <w:rPr>
                <w:rFonts w:ascii="Arial" w:hAnsi="Arial" w:cs="Arial"/>
                <w:sz w:val="16"/>
                <w:szCs w:val="16"/>
              </w:rPr>
              <w:t>Propionato</w:t>
            </w:r>
            <w:proofErr w:type="spellEnd"/>
            <w:r w:rsidRPr="00E90C31">
              <w:rPr>
                <w:rFonts w:ascii="Arial" w:hAnsi="Arial" w:cs="Arial"/>
                <w:sz w:val="16"/>
                <w:szCs w:val="16"/>
              </w:rPr>
              <w:t xml:space="preserve">, </w:t>
            </w:r>
            <w:proofErr w:type="spellStart"/>
            <w:r w:rsidRPr="00E90C31">
              <w:rPr>
                <w:rFonts w:ascii="Arial" w:hAnsi="Arial" w:cs="Arial"/>
                <w:sz w:val="16"/>
                <w:szCs w:val="16"/>
              </w:rPr>
              <w:t>Poliamide</w:t>
            </w:r>
            <w:proofErr w:type="spellEnd"/>
            <w:r w:rsidRPr="00E90C31">
              <w:rPr>
                <w:rFonts w:ascii="Arial" w:hAnsi="Arial" w:cs="Arial"/>
                <w:sz w:val="16"/>
                <w:szCs w:val="16"/>
              </w:rPr>
              <w:t>, Polietileno, Polipropileno, goma acetato.</w:t>
            </w:r>
          </w:p>
        </w:tc>
        <w:tc>
          <w:tcPr>
            <w:tcW w:w="454" w:type="dxa"/>
            <w:vMerge/>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vMerge/>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412795" w:rsidRPr="00E90C31" w:rsidTr="00212A2E">
        <w:trPr>
          <w:trHeight w:val="268"/>
        </w:trPr>
        <w:tc>
          <w:tcPr>
            <w:tcW w:w="562" w:type="dxa"/>
            <w:shd w:val="clear" w:color="auto" w:fill="auto"/>
            <w:vAlign w:val="center"/>
          </w:tcPr>
          <w:p w:rsidR="00412795" w:rsidRPr="00E90C31" w:rsidRDefault="00412795" w:rsidP="00412795">
            <w:pPr>
              <w:pStyle w:val="Default"/>
              <w:jc w:val="center"/>
              <w:rPr>
                <w:rFonts w:ascii="Arial" w:hAnsi="Arial" w:cs="Arial"/>
                <w:b/>
                <w:bCs/>
                <w:sz w:val="16"/>
                <w:szCs w:val="16"/>
              </w:rPr>
            </w:pPr>
            <w:r w:rsidRPr="00E90C31">
              <w:rPr>
                <w:rFonts w:ascii="Arial" w:hAnsi="Arial" w:cs="Arial"/>
                <w:b/>
                <w:bCs/>
                <w:sz w:val="16"/>
                <w:szCs w:val="16"/>
              </w:rPr>
              <w:t>2</w:t>
            </w:r>
          </w:p>
        </w:tc>
        <w:tc>
          <w:tcPr>
            <w:tcW w:w="8618" w:type="dxa"/>
            <w:shd w:val="clear" w:color="auto" w:fill="auto"/>
            <w:vAlign w:val="center"/>
          </w:tcPr>
          <w:p w:rsidR="00412795" w:rsidRPr="00E90C31" w:rsidRDefault="00412795" w:rsidP="00412795">
            <w:pPr>
              <w:pStyle w:val="Default"/>
              <w:jc w:val="both"/>
              <w:rPr>
                <w:rFonts w:ascii="Arial" w:hAnsi="Arial" w:cs="Arial"/>
                <w:bCs/>
                <w:sz w:val="16"/>
                <w:szCs w:val="16"/>
              </w:rPr>
            </w:pPr>
            <w:r w:rsidRPr="00E90C31">
              <w:rPr>
                <w:rFonts w:ascii="Arial" w:hAnsi="Arial" w:cs="Arial"/>
                <w:b/>
                <w:bCs/>
                <w:sz w:val="16"/>
                <w:szCs w:val="16"/>
              </w:rPr>
              <w:t>EL TERMINADO DE LAS MONTURAS SERA:</w:t>
            </w:r>
          </w:p>
        </w:tc>
        <w:tc>
          <w:tcPr>
            <w:tcW w:w="454" w:type="dxa"/>
            <w:vMerge w:val="restart"/>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vMerge w:val="restart"/>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412795" w:rsidRPr="00E90C31" w:rsidTr="00212A2E">
        <w:trPr>
          <w:trHeight w:val="1505"/>
        </w:trPr>
        <w:tc>
          <w:tcPr>
            <w:tcW w:w="562" w:type="dxa"/>
            <w:shd w:val="clear" w:color="auto" w:fill="auto"/>
            <w:vAlign w:val="center"/>
          </w:tcPr>
          <w:p w:rsidR="00412795" w:rsidRPr="00E90C31" w:rsidRDefault="00412795" w:rsidP="00412795">
            <w:pPr>
              <w:pStyle w:val="Default"/>
              <w:jc w:val="center"/>
              <w:rPr>
                <w:rFonts w:ascii="Arial" w:hAnsi="Arial" w:cs="Arial"/>
                <w:b/>
                <w:bCs/>
                <w:sz w:val="16"/>
                <w:szCs w:val="16"/>
              </w:rPr>
            </w:pPr>
            <w:r>
              <w:rPr>
                <w:rFonts w:ascii="Arial" w:hAnsi="Arial" w:cs="Arial"/>
                <w:b/>
                <w:bCs/>
                <w:sz w:val="16"/>
                <w:szCs w:val="16"/>
              </w:rPr>
              <w:t>2.1</w:t>
            </w:r>
          </w:p>
        </w:tc>
        <w:tc>
          <w:tcPr>
            <w:tcW w:w="8618" w:type="dxa"/>
            <w:shd w:val="clear" w:color="auto" w:fill="auto"/>
            <w:vAlign w:val="center"/>
          </w:tcPr>
          <w:p w:rsidR="00412795" w:rsidRPr="00E90C31" w:rsidRDefault="00412795" w:rsidP="00412795">
            <w:pPr>
              <w:pStyle w:val="Default"/>
              <w:jc w:val="both"/>
              <w:rPr>
                <w:rFonts w:ascii="Arial" w:hAnsi="Arial" w:cs="Arial"/>
                <w:sz w:val="16"/>
                <w:szCs w:val="16"/>
              </w:rPr>
            </w:pPr>
            <w:r w:rsidRPr="00E90C31">
              <w:rPr>
                <w:rFonts w:ascii="Arial" w:hAnsi="Arial" w:cs="Arial"/>
                <w:sz w:val="16"/>
                <w:szCs w:val="16"/>
              </w:rPr>
              <w:t>De acuerdo con el material ofrecido, los enchapes utilizados en las monturas metálicas deberán presentar las siguientes características:</w:t>
            </w:r>
          </w:p>
          <w:p w:rsidR="00412795" w:rsidRPr="00E90C31" w:rsidRDefault="00412795" w:rsidP="00412795">
            <w:pPr>
              <w:pStyle w:val="Default"/>
              <w:numPr>
                <w:ilvl w:val="0"/>
                <w:numId w:val="21"/>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Para las monturas terminadas en dorado, certificar la durabilidad del material por lo menos durante el tiempo de garantía, y certificar el baño en laca. </w:t>
            </w:r>
          </w:p>
          <w:p w:rsidR="00412795" w:rsidRPr="00E90C31" w:rsidRDefault="00412795" w:rsidP="00412795">
            <w:pPr>
              <w:pStyle w:val="Default"/>
              <w:numPr>
                <w:ilvl w:val="0"/>
                <w:numId w:val="21"/>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Para las monturas plateadas, deben venir galvanizadas y baño en laca. </w:t>
            </w:r>
          </w:p>
          <w:p w:rsidR="00412795" w:rsidRPr="00E90C31" w:rsidRDefault="00412795" w:rsidP="00412795">
            <w:pPr>
              <w:pStyle w:val="Default"/>
              <w:numPr>
                <w:ilvl w:val="0"/>
                <w:numId w:val="21"/>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Para las monturas terminadas en colores deben certificar el proceso con pinturas electroestáticas y con laca horneada. </w:t>
            </w:r>
          </w:p>
        </w:tc>
        <w:tc>
          <w:tcPr>
            <w:tcW w:w="454" w:type="dxa"/>
            <w:vMerge/>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vMerge/>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412795" w:rsidRPr="00E90C31" w:rsidTr="00212A2E">
        <w:trPr>
          <w:trHeight w:val="322"/>
        </w:trPr>
        <w:tc>
          <w:tcPr>
            <w:tcW w:w="562" w:type="dxa"/>
            <w:shd w:val="clear" w:color="auto" w:fill="auto"/>
            <w:vAlign w:val="center"/>
          </w:tcPr>
          <w:p w:rsidR="00412795" w:rsidRPr="00E90C31" w:rsidRDefault="00412795" w:rsidP="00412795">
            <w:pPr>
              <w:pStyle w:val="Default"/>
              <w:jc w:val="center"/>
              <w:rPr>
                <w:rFonts w:ascii="Arial" w:hAnsi="Arial" w:cs="Arial"/>
                <w:b/>
                <w:bCs/>
                <w:sz w:val="16"/>
                <w:szCs w:val="16"/>
              </w:rPr>
            </w:pPr>
            <w:r w:rsidRPr="00E90C31">
              <w:rPr>
                <w:rFonts w:ascii="Arial" w:hAnsi="Arial" w:cs="Arial"/>
                <w:b/>
                <w:bCs/>
                <w:sz w:val="16"/>
                <w:szCs w:val="16"/>
              </w:rPr>
              <w:t>3</w:t>
            </w:r>
          </w:p>
        </w:tc>
        <w:tc>
          <w:tcPr>
            <w:tcW w:w="8618" w:type="dxa"/>
            <w:shd w:val="clear" w:color="auto" w:fill="auto"/>
            <w:vAlign w:val="center"/>
          </w:tcPr>
          <w:p w:rsidR="00412795" w:rsidRPr="00E90C31" w:rsidRDefault="00412795" w:rsidP="00412795">
            <w:pPr>
              <w:pStyle w:val="Default"/>
              <w:jc w:val="both"/>
              <w:rPr>
                <w:rFonts w:ascii="Arial" w:hAnsi="Arial" w:cs="Arial"/>
                <w:b/>
                <w:bCs/>
                <w:sz w:val="16"/>
                <w:szCs w:val="16"/>
              </w:rPr>
            </w:pPr>
            <w:r w:rsidRPr="00E90C31">
              <w:rPr>
                <w:rFonts w:ascii="Arial" w:hAnsi="Arial" w:cs="Arial"/>
                <w:b/>
                <w:bCs/>
                <w:sz w:val="16"/>
                <w:szCs w:val="16"/>
              </w:rPr>
              <w:t>CARACTERÍSTICAS PROPIAS:</w:t>
            </w:r>
          </w:p>
        </w:tc>
        <w:tc>
          <w:tcPr>
            <w:tcW w:w="454" w:type="dxa"/>
            <w:vMerge w:val="restart"/>
            <w:shd w:val="clear" w:color="auto" w:fill="auto"/>
            <w:vAlign w:val="center"/>
          </w:tcPr>
          <w:p w:rsidR="00412795" w:rsidRPr="00E90C31" w:rsidRDefault="00412795" w:rsidP="00412795">
            <w:pPr>
              <w:pStyle w:val="Default"/>
              <w:jc w:val="center"/>
              <w:rPr>
                <w:rFonts w:ascii="Arial" w:hAnsi="Arial" w:cs="Arial"/>
                <w:b/>
                <w:bCs/>
                <w:sz w:val="16"/>
                <w:szCs w:val="16"/>
              </w:rPr>
            </w:pPr>
          </w:p>
        </w:tc>
        <w:tc>
          <w:tcPr>
            <w:tcW w:w="539" w:type="dxa"/>
            <w:vMerge w:val="restart"/>
            <w:shd w:val="clear" w:color="auto" w:fill="auto"/>
            <w:vAlign w:val="center"/>
          </w:tcPr>
          <w:p w:rsidR="00412795" w:rsidRPr="00E90C31" w:rsidRDefault="00412795" w:rsidP="00412795">
            <w:pPr>
              <w:pStyle w:val="Default"/>
              <w:jc w:val="center"/>
              <w:rPr>
                <w:rFonts w:ascii="Arial" w:hAnsi="Arial" w:cs="Arial"/>
                <w:b/>
                <w:bCs/>
                <w:sz w:val="16"/>
                <w:szCs w:val="16"/>
              </w:rPr>
            </w:pPr>
          </w:p>
        </w:tc>
      </w:tr>
      <w:tr w:rsidR="00412795" w:rsidRPr="00E90C31" w:rsidTr="00212A2E">
        <w:trPr>
          <w:trHeight w:val="1263"/>
        </w:trPr>
        <w:tc>
          <w:tcPr>
            <w:tcW w:w="562" w:type="dxa"/>
            <w:shd w:val="clear" w:color="auto" w:fill="auto"/>
            <w:vAlign w:val="center"/>
          </w:tcPr>
          <w:p w:rsidR="00412795" w:rsidRPr="00E90C31" w:rsidRDefault="00412795" w:rsidP="00412795">
            <w:pPr>
              <w:pStyle w:val="Default"/>
              <w:jc w:val="center"/>
              <w:rPr>
                <w:rFonts w:ascii="Arial" w:hAnsi="Arial" w:cs="Arial"/>
                <w:b/>
                <w:bCs/>
                <w:sz w:val="16"/>
                <w:szCs w:val="16"/>
              </w:rPr>
            </w:pPr>
            <w:r>
              <w:rPr>
                <w:rFonts w:ascii="Arial" w:hAnsi="Arial" w:cs="Arial"/>
                <w:b/>
                <w:bCs/>
                <w:sz w:val="16"/>
                <w:szCs w:val="16"/>
              </w:rPr>
              <w:t>3.1</w:t>
            </w:r>
          </w:p>
        </w:tc>
        <w:tc>
          <w:tcPr>
            <w:tcW w:w="8618" w:type="dxa"/>
            <w:shd w:val="clear" w:color="auto" w:fill="auto"/>
            <w:vAlign w:val="center"/>
          </w:tcPr>
          <w:p w:rsidR="00412795" w:rsidRPr="00E90C31" w:rsidRDefault="00412795" w:rsidP="00412795">
            <w:pPr>
              <w:pStyle w:val="Default"/>
              <w:jc w:val="both"/>
              <w:rPr>
                <w:rFonts w:ascii="Arial" w:hAnsi="Arial" w:cs="Arial"/>
                <w:sz w:val="16"/>
                <w:szCs w:val="16"/>
              </w:rPr>
            </w:pPr>
            <w:r w:rsidRPr="00E90C31">
              <w:rPr>
                <w:rFonts w:ascii="Arial" w:hAnsi="Arial" w:cs="Arial"/>
                <w:sz w:val="16"/>
                <w:szCs w:val="16"/>
              </w:rPr>
              <w:t xml:space="preserve">Estas serán específicas en cuanto a los materiales, así: </w:t>
            </w:r>
          </w:p>
          <w:p w:rsidR="00412795" w:rsidRPr="00E90C31" w:rsidRDefault="00412795" w:rsidP="00412795">
            <w:pPr>
              <w:pStyle w:val="Default"/>
              <w:numPr>
                <w:ilvl w:val="0"/>
                <w:numId w:val="23"/>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METÁLICAS: Curvatura frontal, ángulo </w:t>
            </w:r>
            <w:proofErr w:type="spellStart"/>
            <w:r w:rsidRPr="00E90C31">
              <w:rPr>
                <w:rFonts w:ascii="Arial" w:hAnsi="Arial" w:cs="Arial"/>
                <w:sz w:val="16"/>
                <w:szCs w:val="16"/>
              </w:rPr>
              <w:t>pantoscópico</w:t>
            </w:r>
            <w:proofErr w:type="spellEnd"/>
            <w:r w:rsidRPr="00E90C31">
              <w:rPr>
                <w:rFonts w:ascii="Arial" w:hAnsi="Arial" w:cs="Arial"/>
                <w:sz w:val="16"/>
                <w:szCs w:val="16"/>
              </w:rPr>
              <w:t xml:space="preserve">, que debe oscilar entre 8 y 15 grados, plaquetas o puente anatómico hechos en silicona antialérgica, Brazos </w:t>
            </w:r>
            <w:proofErr w:type="spellStart"/>
            <w:r w:rsidRPr="00E90C31">
              <w:rPr>
                <w:rFonts w:ascii="Arial" w:hAnsi="Arial" w:cs="Arial"/>
                <w:sz w:val="16"/>
                <w:szCs w:val="16"/>
              </w:rPr>
              <w:t>escualizables</w:t>
            </w:r>
            <w:proofErr w:type="spellEnd"/>
            <w:r w:rsidRPr="00E90C31">
              <w:rPr>
                <w:rFonts w:ascii="Arial" w:hAnsi="Arial" w:cs="Arial"/>
                <w:sz w:val="16"/>
                <w:szCs w:val="16"/>
              </w:rPr>
              <w:t xml:space="preserve"> (</w:t>
            </w:r>
            <w:proofErr w:type="spellStart"/>
            <w:r w:rsidRPr="00E90C31">
              <w:rPr>
                <w:rFonts w:ascii="Arial" w:hAnsi="Arial" w:cs="Arial"/>
                <w:sz w:val="16"/>
                <w:szCs w:val="16"/>
              </w:rPr>
              <w:t>flex</w:t>
            </w:r>
            <w:proofErr w:type="spellEnd"/>
            <w:r w:rsidRPr="00E90C31">
              <w:rPr>
                <w:rFonts w:ascii="Arial" w:hAnsi="Arial" w:cs="Arial"/>
                <w:sz w:val="16"/>
                <w:szCs w:val="16"/>
              </w:rPr>
              <w:t xml:space="preserve">) con terminales forrados. </w:t>
            </w:r>
          </w:p>
          <w:p w:rsidR="00412795" w:rsidRPr="00E90C31" w:rsidRDefault="00412795" w:rsidP="00412795">
            <w:pPr>
              <w:pStyle w:val="Default"/>
              <w:numPr>
                <w:ilvl w:val="0"/>
                <w:numId w:val="23"/>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PLÁSTICAS: Material flexible y con memoria, banda elástica, curvatura frontal y ángulo </w:t>
            </w:r>
            <w:proofErr w:type="spellStart"/>
            <w:r w:rsidRPr="00E90C31">
              <w:rPr>
                <w:rFonts w:ascii="Arial" w:hAnsi="Arial" w:cs="Arial"/>
                <w:sz w:val="16"/>
                <w:szCs w:val="16"/>
              </w:rPr>
              <w:t>pantoscópico</w:t>
            </w:r>
            <w:proofErr w:type="spellEnd"/>
            <w:r w:rsidRPr="00E90C31">
              <w:rPr>
                <w:rFonts w:ascii="Arial" w:hAnsi="Arial" w:cs="Arial"/>
                <w:sz w:val="16"/>
                <w:szCs w:val="16"/>
              </w:rPr>
              <w:t xml:space="preserve">. </w:t>
            </w:r>
          </w:p>
          <w:p w:rsidR="00412795" w:rsidRPr="00E90C31" w:rsidRDefault="00412795" w:rsidP="00412795">
            <w:pPr>
              <w:pStyle w:val="Default"/>
              <w:jc w:val="both"/>
              <w:rPr>
                <w:rFonts w:ascii="Arial" w:hAnsi="Arial" w:cs="Arial"/>
                <w:bCs/>
                <w:sz w:val="16"/>
                <w:szCs w:val="16"/>
              </w:rPr>
            </w:pPr>
            <w:r w:rsidRPr="00E90C31">
              <w:rPr>
                <w:rFonts w:ascii="Arial" w:hAnsi="Arial" w:cs="Arial"/>
                <w:sz w:val="16"/>
                <w:szCs w:val="16"/>
              </w:rPr>
              <w:t>Las monturas a ofertar deben ser tanto para niños, jóvenes y adultos y debe tenerse en cuenta el diámetro vertical para la adaptación de lentes bifocales y progresivos.</w:t>
            </w:r>
          </w:p>
        </w:tc>
        <w:tc>
          <w:tcPr>
            <w:tcW w:w="454" w:type="dxa"/>
            <w:vMerge/>
            <w:shd w:val="clear" w:color="auto" w:fill="auto"/>
            <w:vAlign w:val="center"/>
          </w:tcPr>
          <w:p w:rsidR="00412795" w:rsidRPr="00E90C31" w:rsidRDefault="00412795" w:rsidP="00412795">
            <w:pPr>
              <w:pStyle w:val="Default"/>
              <w:jc w:val="center"/>
              <w:rPr>
                <w:rFonts w:ascii="Arial" w:hAnsi="Arial" w:cs="Arial"/>
                <w:b/>
                <w:bCs/>
                <w:sz w:val="16"/>
                <w:szCs w:val="16"/>
              </w:rPr>
            </w:pPr>
          </w:p>
        </w:tc>
        <w:tc>
          <w:tcPr>
            <w:tcW w:w="539" w:type="dxa"/>
            <w:vMerge/>
            <w:shd w:val="clear" w:color="auto" w:fill="auto"/>
            <w:vAlign w:val="center"/>
          </w:tcPr>
          <w:p w:rsidR="00412795" w:rsidRPr="00E90C31" w:rsidRDefault="00412795" w:rsidP="00412795">
            <w:pPr>
              <w:pStyle w:val="Default"/>
              <w:jc w:val="center"/>
              <w:rPr>
                <w:rFonts w:ascii="Arial" w:hAnsi="Arial" w:cs="Arial"/>
                <w:b/>
                <w:bCs/>
                <w:sz w:val="16"/>
                <w:szCs w:val="16"/>
              </w:rPr>
            </w:pPr>
          </w:p>
        </w:tc>
      </w:tr>
      <w:tr w:rsidR="00412795" w:rsidRPr="00E90C31" w:rsidTr="00412795">
        <w:trPr>
          <w:trHeight w:val="70"/>
        </w:trPr>
        <w:tc>
          <w:tcPr>
            <w:tcW w:w="562" w:type="dxa"/>
            <w:shd w:val="clear" w:color="auto" w:fill="auto"/>
            <w:vAlign w:val="center"/>
          </w:tcPr>
          <w:p w:rsidR="00412795" w:rsidRPr="00E90C31" w:rsidRDefault="00412795" w:rsidP="00412795">
            <w:pPr>
              <w:pStyle w:val="Default"/>
              <w:jc w:val="center"/>
              <w:rPr>
                <w:rFonts w:ascii="Arial" w:hAnsi="Arial" w:cs="Arial"/>
                <w:b/>
                <w:bCs/>
                <w:sz w:val="16"/>
                <w:szCs w:val="16"/>
              </w:rPr>
            </w:pPr>
            <w:r w:rsidRPr="00E90C31">
              <w:rPr>
                <w:rFonts w:ascii="Arial" w:hAnsi="Arial" w:cs="Arial"/>
                <w:b/>
                <w:bCs/>
                <w:sz w:val="16"/>
                <w:szCs w:val="16"/>
              </w:rPr>
              <w:lastRenderedPageBreak/>
              <w:t>4</w:t>
            </w:r>
          </w:p>
        </w:tc>
        <w:tc>
          <w:tcPr>
            <w:tcW w:w="8618" w:type="dxa"/>
            <w:shd w:val="clear" w:color="auto" w:fill="auto"/>
            <w:vAlign w:val="center"/>
          </w:tcPr>
          <w:p w:rsidR="00412795" w:rsidRPr="00E90C31" w:rsidRDefault="00412795" w:rsidP="00412795">
            <w:pPr>
              <w:pStyle w:val="Default"/>
              <w:jc w:val="both"/>
              <w:rPr>
                <w:rFonts w:ascii="Arial" w:hAnsi="Arial" w:cs="Arial"/>
                <w:bCs/>
                <w:sz w:val="16"/>
                <w:szCs w:val="16"/>
              </w:rPr>
            </w:pPr>
            <w:r w:rsidRPr="00E90C31">
              <w:rPr>
                <w:rFonts w:ascii="Arial" w:hAnsi="Arial" w:cs="Arial"/>
                <w:b/>
                <w:bCs/>
                <w:sz w:val="16"/>
                <w:szCs w:val="16"/>
              </w:rPr>
              <w:t>REFERENCIAS DE MONTURAS SOLICITADAS.</w:t>
            </w:r>
          </w:p>
        </w:tc>
        <w:tc>
          <w:tcPr>
            <w:tcW w:w="454" w:type="dxa"/>
            <w:vMerge w:val="restart"/>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vMerge w:val="restart"/>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412795" w:rsidRPr="00E90C31" w:rsidTr="00412795">
        <w:trPr>
          <w:trHeight w:val="71"/>
        </w:trPr>
        <w:tc>
          <w:tcPr>
            <w:tcW w:w="562" w:type="dxa"/>
            <w:shd w:val="clear" w:color="auto" w:fill="auto"/>
            <w:vAlign w:val="center"/>
          </w:tcPr>
          <w:p w:rsidR="00412795" w:rsidRPr="00E90C31" w:rsidRDefault="00412795" w:rsidP="00412795">
            <w:pPr>
              <w:pStyle w:val="Default"/>
              <w:jc w:val="center"/>
              <w:rPr>
                <w:rFonts w:ascii="Arial" w:hAnsi="Arial" w:cs="Arial"/>
                <w:b/>
                <w:bCs/>
                <w:sz w:val="16"/>
                <w:szCs w:val="16"/>
              </w:rPr>
            </w:pPr>
            <w:r>
              <w:rPr>
                <w:rFonts w:ascii="Arial" w:hAnsi="Arial" w:cs="Arial"/>
                <w:b/>
                <w:bCs/>
                <w:sz w:val="16"/>
                <w:szCs w:val="16"/>
              </w:rPr>
              <w:t>4.1</w:t>
            </w:r>
          </w:p>
        </w:tc>
        <w:tc>
          <w:tcPr>
            <w:tcW w:w="8618" w:type="dxa"/>
            <w:shd w:val="clear" w:color="auto" w:fill="auto"/>
            <w:vAlign w:val="center"/>
          </w:tcPr>
          <w:p w:rsidR="00412795" w:rsidRPr="00E90C31" w:rsidRDefault="00412795" w:rsidP="00412795">
            <w:pPr>
              <w:pStyle w:val="Default"/>
              <w:jc w:val="both"/>
              <w:rPr>
                <w:rFonts w:ascii="Arial" w:hAnsi="Arial" w:cs="Arial"/>
                <w:sz w:val="16"/>
                <w:szCs w:val="16"/>
              </w:rPr>
            </w:pPr>
            <w:r w:rsidRPr="00E90C31">
              <w:rPr>
                <w:rFonts w:ascii="Arial" w:hAnsi="Arial" w:cs="Arial"/>
                <w:b/>
                <w:bCs/>
                <w:sz w:val="16"/>
                <w:szCs w:val="16"/>
              </w:rPr>
              <w:t>Adultos</w:t>
            </w:r>
            <w:r w:rsidRPr="00E90C31">
              <w:rPr>
                <w:rFonts w:ascii="Arial" w:hAnsi="Arial" w:cs="Arial"/>
                <w:sz w:val="16"/>
                <w:szCs w:val="16"/>
              </w:rPr>
              <w:t>: 20 REFERENCIAS ASI:</w:t>
            </w:r>
          </w:p>
          <w:p w:rsidR="00412795" w:rsidRPr="00E90C31" w:rsidRDefault="00412795" w:rsidP="00412795">
            <w:pPr>
              <w:pStyle w:val="Default"/>
              <w:numPr>
                <w:ilvl w:val="0"/>
                <w:numId w:val="24"/>
              </w:numPr>
              <w:suppressAutoHyphens w:val="0"/>
              <w:autoSpaceDN w:val="0"/>
              <w:adjustRightInd w:val="0"/>
              <w:ind w:left="0" w:firstLine="0"/>
              <w:jc w:val="both"/>
              <w:rPr>
                <w:rFonts w:ascii="Arial" w:hAnsi="Arial" w:cs="Arial"/>
                <w:sz w:val="16"/>
                <w:szCs w:val="16"/>
              </w:rPr>
            </w:pPr>
            <w:r>
              <w:rPr>
                <w:rFonts w:ascii="Arial" w:hAnsi="Arial" w:cs="Arial"/>
                <w:sz w:val="16"/>
                <w:szCs w:val="16"/>
              </w:rPr>
              <w:t>METALICAS: 8 referencias</w:t>
            </w:r>
          </w:p>
          <w:p w:rsidR="00412795" w:rsidRPr="00E90C31" w:rsidRDefault="00412795" w:rsidP="00412795">
            <w:pPr>
              <w:pStyle w:val="Default"/>
              <w:numPr>
                <w:ilvl w:val="0"/>
                <w:numId w:val="24"/>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METALICAS PROGRESIVO: 7 referencias (monturas para progresivo requieren una medida vertical mínimo de 35 mm para que se cumpla con el espacio requerido para el montaje de dicho lente) </w:t>
            </w:r>
          </w:p>
          <w:p w:rsidR="00412795" w:rsidRPr="00E90C31" w:rsidRDefault="00412795" w:rsidP="00412795">
            <w:pPr>
              <w:pStyle w:val="Default"/>
              <w:numPr>
                <w:ilvl w:val="0"/>
                <w:numId w:val="24"/>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PLASTICAS: 5 referencias</w:t>
            </w:r>
          </w:p>
          <w:p w:rsidR="00412795" w:rsidRPr="00E90C31" w:rsidRDefault="00412795" w:rsidP="00412795">
            <w:pPr>
              <w:pStyle w:val="Default"/>
              <w:jc w:val="both"/>
              <w:rPr>
                <w:rFonts w:ascii="Arial" w:hAnsi="Arial" w:cs="Arial"/>
                <w:b/>
                <w:bCs/>
                <w:sz w:val="16"/>
                <w:szCs w:val="16"/>
              </w:rPr>
            </w:pPr>
            <w:r w:rsidRPr="00E90C31">
              <w:rPr>
                <w:rFonts w:ascii="Arial" w:hAnsi="Arial" w:cs="Arial"/>
                <w:sz w:val="16"/>
                <w:szCs w:val="16"/>
              </w:rPr>
              <w:t>Se solicitan 20 referencias para adulto ya que se requieren varios tipos de lentes bifocales y progresivos, y su adaptación en la montura es diferente para cada caso por lo cual se deben tener diversidad en modelos y tamaños. Adicionalmente la fisonomía humana no es igual y cada una requiere de una asesoría de adaptación propia según la necesidad del paciente y la solicitud del profesional.</w:t>
            </w:r>
          </w:p>
        </w:tc>
        <w:tc>
          <w:tcPr>
            <w:tcW w:w="454" w:type="dxa"/>
            <w:vMerge/>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vMerge/>
            <w:shd w:val="clear" w:color="auto" w:fill="auto"/>
            <w:vAlign w:val="center"/>
          </w:tcPr>
          <w:p w:rsidR="00412795" w:rsidRPr="00E90C31" w:rsidRDefault="00412795"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4.2</w:t>
            </w:r>
          </w:p>
        </w:tc>
        <w:tc>
          <w:tcPr>
            <w:tcW w:w="8618" w:type="dxa"/>
            <w:shd w:val="clear" w:color="auto" w:fill="auto"/>
            <w:vAlign w:val="center"/>
          </w:tcPr>
          <w:p w:rsidR="00A01F10" w:rsidRPr="00E90C31" w:rsidRDefault="00A01F10" w:rsidP="00412795">
            <w:pPr>
              <w:pStyle w:val="Default"/>
              <w:jc w:val="both"/>
              <w:rPr>
                <w:rFonts w:ascii="Arial" w:hAnsi="Arial" w:cs="Arial"/>
                <w:sz w:val="16"/>
                <w:szCs w:val="16"/>
              </w:rPr>
            </w:pPr>
            <w:r w:rsidRPr="00E90C31">
              <w:rPr>
                <w:rFonts w:ascii="Arial" w:hAnsi="Arial" w:cs="Arial"/>
                <w:b/>
                <w:bCs/>
                <w:sz w:val="16"/>
                <w:szCs w:val="16"/>
              </w:rPr>
              <w:t>Para Jóvenes</w:t>
            </w:r>
            <w:r w:rsidRPr="00E90C31">
              <w:rPr>
                <w:rFonts w:ascii="Arial" w:hAnsi="Arial" w:cs="Arial"/>
                <w:sz w:val="16"/>
                <w:szCs w:val="16"/>
              </w:rPr>
              <w:t>: 30 REFERENCIAS ASI:</w:t>
            </w:r>
          </w:p>
          <w:p w:rsidR="00A01F10" w:rsidRPr="00E90C31" w:rsidRDefault="00A01F10" w:rsidP="00412795">
            <w:pPr>
              <w:pStyle w:val="Default"/>
              <w:numPr>
                <w:ilvl w:val="0"/>
                <w:numId w:val="25"/>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METÁLICAS: 10 referencias </w:t>
            </w:r>
          </w:p>
          <w:p w:rsidR="00A01F10" w:rsidRPr="00E90C31" w:rsidRDefault="00A01F10" w:rsidP="00412795">
            <w:pPr>
              <w:pStyle w:val="Default"/>
              <w:numPr>
                <w:ilvl w:val="0"/>
                <w:numId w:val="25"/>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PLÁSTICAS: 20 referencias </w:t>
            </w:r>
          </w:p>
          <w:p w:rsidR="00A01F10" w:rsidRPr="00E90C31" w:rsidRDefault="00A01F10" w:rsidP="00412795">
            <w:pPr>
              <w:pStyle w:val="Default"/>
              <w:jc w:val="both"/>
              <w:rPr>
                <w:rFonts w:ascii="Arial" w:hAnsi="Arial" w:cs="Arial"/>
                <w:sz w:val="16"/>
                <w:szCs w:val="16"/>
              </w:rPr>
            </w:pPr>
            <w:r w:rsidRPr="00E90C31">
              <w:rPr>
                <w:rFonts w:ascii="Arial" w:hAnsi="Arial" w:cs="Arial"/>
                <w:sz w:val="16"/>
                <w:szCs w:val="16"/>
              </w:rPr>
              <w:t>Se solicitan 30 referencias puesto que población de usuarios de la policía nacional según estadística de contratos pasados es relativamente joven y se necesita mantener dicha población satisfecha.</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4.3</w:t>
            </w:r>
          </w:p>
        </w:tc>
        <w:tc>
          <w:tcPr>
            <w:tcW w:w="8618" w:type="dxa"/>
            <w:shd w:val="clear" w:color="auto" w:fill="auto"/>
            <w:vAlign w:val="center"/>
          </w:tcPr>
          <w:p w:rsidR="00A01F10" w:rsidRPr="00E90C31" w:rsidRDefault="00A01F10" w:rsidP="00412795">
            <w:pPr>
              <w:pStyle w:val="Default"/>
              <w:jc w:val="both"/>
              <w:rPr>
                <w:rFonts w:ascii="Arial" w:hAnsi="Arial" w:cs="Arial"/>
                <w:sz w:val="16"/>
                <w:szCs w:val="16"/>
              </w:rPr>
            </w:pPr>
            <w:r w:rsidRPr="00E90C31">
              <w:rPr>
                <w:rFonts w:ascii="Arial" w:hAnsi="Arial" w:cs="Arial"/>
                <w:b/>
                <w:bCs/>
                <w:sz w:val="16"/>
                <w:szCs w:val="16"/>
              </w:rPr>
              <w:t>Para Niños</w:t>
            </w:r>
            <w:r w:rsidRPr="00E90C31">
              <w:rPr>
                <w:rFonts w:ascii="Arial" w:hAnsi="Arial" w:cs="Arial"/>
                <w:sz w:val="16"/>
                <w:szCs w:val="16"/>
              </w:rPr>
              <w:t xml:space="preserve">: 20 referencias </w:t>
            </w:r>
          </w:p>
          <w:p w:rsidR="00A01F10" w:rsidRPr="00E90C31" w:rsidRDefault="00A01F10" w:rsidP="00412795">
            <w:pPr>
              <w:pStyle w:val="Default"/>
              <w:numPr>
                <w:ilvl w:val="0"/>
                <w:numId w:val="26"/>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METÁLICAS: 15 referencias (5 a 17 años) </w:t>
            </w:r>
          </w:p>
          <w:p w:rsidR="00A01F10" w:rsidRPr="00E90C31" w:rsidRDefault="00A01F10" w:rsidP="00412795">
            <w:pPr>
              <w:pStyle w:val="Default"/>
              <w:numPr>
                <w:ilvl w:val="0"/>
                <w:numId w:val="26"/>
              </w:numPr>
              <w:suppressAutoHyphens w:val="0"/>
              <w:autoSpaceDN w:val="0"/>
              <w:adjustRightInd w:val="0"/>
              <w:ind w:left="0" w:firstLine="0"/>
              <w:jc w:val="both"/>
              <w:rPr>
                <w:rFonts w:ascii="Arial" w:hAnsi="Arial" w:cs="Arial"/>
                <w:sz w:val="16"/>
                <w:szCs w:val="16"/>
              </w:rPr>
            </w:pPr>
            <w:r w:rsidRPr="00E90C31">
              <w:rPr>
                <w:rFonts w:ascii="Arial" w:hAnsi="Arial" w:cs="Arial"/>
                <w:sz w:val="16"/>
                <w:szCs w:val="16"/>
              </w:rPr>
              <w:t xml:space="preserve">PLÁSTICAS: 5 referencias de 0 a 4 años con brazos </w:t>
            </w:r>
            <w:proofErr w:type="spellStart"/>
            <w:r w:rsidRPr="00E90C31">
              <w:rPr>
                <w:rFonts w:ascii="Arial" w:hAnsi="Arial" w:cs="Arial"/>
                <w:sz w:val="16"/>
                <w:szCs w:val="16"/>
              </w:rPr>
              <w:t>escualizables</w:t>
            </w:r>
            <w:proofErr w:type="spellEnd"/>
            <w:r w:rsidRPr="00E90C31">
              <w:rPr>
                <w:rFonts w:ascii="Arial" w:hAnsi="Arial" w:cs="Arial"/>
                <w:sz w:val="16"/>
                <w:szCs w:val="16"/>
              </w:rPr>
              <w:t xml:space="preserve"> y/o con banda elástica, 10 referencias para niños de 5 a 17 años. </w:t>
            </w:r>
          </w:p>
          <w:p w:rsidR="00A01F10" w:rsidRPr="00E90C31" w:rsidRDefault="00A01F10" w:rsidP="00412795">
            <w:pPr>
              <w:pStyle w:val="Default"/>
              <w:jc w:val="both"/>
              <w:rPr>
                <w:rFonts w:ascii="Arial" w:hAnsi="Arial" w:cs="Arial"/>
                <w:sz w:val="16"/>
                <w:szCs w:val="16"/>
              </w:rPr>
            </w:pPr>
            <w:r w:rsidRPr="00E90C31">
              <w:rPr>
                <w:rFonts w:ascii="Arial" w:hAnsi="Arial" w:cs="Arial"/>
                <w:sz w:val="16"/>
                <w:szCs w:val="16"/>
              </w:rPr>
              <w:t xml:space="preserve">Se solicita también este número por las mismas consideraciones del párrafo anterior y porque la población infantil representa un porcentaje aproximado del 30% de la población de pacientes atendidos. </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223"/>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4.4</w:t>
            </w:r>
          </w:p>
        </w:tc>
        <w:tc>
          <w:tcPr>
            <w:tcW w:w="8618" w:type="dxa"/>
            <w:shd w:val="clear" w:color="auto" w:fill="auto"/>
            <w:vAlign w:val="center"/>
          </w:tcPr>
          <w:p w:rsidR="00A01F10" w:rsidRPr="00E90C31" w:rsidRDefault="00A01F10" w:rsidP="00412795">
            <w:pPr>
              <w:pStyle w:val="Default"/>
              <w:jc w:val="both"/>
              <w:rPr>
                <w:rFonts w:ascii="Arial" w:hAnsi="Arial" w:cs="Arial"/>
                <w:b/>
                <w:bCs/>
                <w:sz w:val="16"/>
                <w:szCs w:val="16"/>
              </w:rPr>
            </w:pPr>
            <w:r w:rsidRPr="00E90C31">
              <w:rPr>
                <w:rFonts w:ascii="Arial" w:hAnsi="Arial" w:cs="Arial"/>
                <w:sz w:val="16"/>
                <w:szCs w:val="16"/>
              </w:rPr>
              <w:t>Por tanto, el número único de monturas presentado por cada oferente es de 70 referencias.</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A01F10" w:rsidP="00412795">
            <w:pPr>
              <w:pStyle w:val="Default"/>
              <w:jc w:val="center"/>
              <w:rPr>
                <w:rFonts w:ascii="Arial" w:hAnsi="Arial" w:cs="Arial"/>
                <w:b/>
                <w:bCs/>
                <w:sz w:val="16"/>
                <w:szCs w:val="16"/>
              </w:rPr>
            </w:pPr>
            <w:r w:rsidRPr="00E90C31">
              <w:rPr>
                <w:rFonts w:ascii="Arial" w:hAnsi="Arial" w:cs="Arial"/>
                <w:b/>
                <w:bCs/>
                <w:sz w:val="16"/>
                <w:szCs w:val="16"/>
              </w:rPr>
              <w:t>5</w:t>
            </w:r>
          </w:p>
        </w:tc>
        <w:tc>
          <w:tcPr>
            <w:tcW w:w="8618" w:type="dxa"/>
            <w:shd w:val="clear" w:color="auto" w:fill="auto"/>
            <w:vAlign w:val="center"/>
          </w:tcPr>
          <w:p w:rsidR="00A01F10" w:rsidRPr="00E90C31" w:rsidRDefault="00A01F10" w:rsidP="00412795">
            <w:pPr>
              <w:pStyle w:val="Default"/>
              <w:rPr>
                <w:rFonts w:ascii="Arial" w:hAnsi="Arial" w:cs="Arial"/>
                <w:b/>
                <w:bCs/>
                <w:sz w:val="16"/>
                <w:szCs w:val="16"/>
              </w:rPr>
            </w:pPr>
            <w:r w:rsidRPr="00E90C31">
              <w:rPr>
                <w:rFonts w:ascii="Arial" w:hAnsi="Arial" w:cs="Arial"/>
                <w:b/>
                <w:bCs/>
                <w:sz w:val="16"/>
                <w:szCs w:val="16"/>
              </w:rPr>
              <w:t>GARANTÍA Y FECHAS DE VENCIMIENTO</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530"/>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5.1</w:t>
            </w:r>
          </w:p>
        </w:tc>
        <w:tc>
          <w:tcPr>
            <w:tcW w:w="8618" w:type="dxa"/>
            <w:shd w:val="clear" w:color="auto" w:fill="auto"/>
            <w:vAlign w:val="center"/>
          </w:tcPr>
          <w:p w:rsidR="00A01F10" w:rsidRPr="00E90C31" w:rsidRDefault="00A01F10" w:rsidP="00412795">
            <w:pPr>
              <w:pStyle w:val="Default"/>
              <w:jc w:val="both"/>
              <w:rPr>
                <w:rFonts w:ascii="Arial" w:hAnsi="Arial" w:cs="Arial"/>
                <w:sz w:val="16"/>
                <w:szCs w:val="16"/>
              </w:rPr>
            </w:pPr>
            <w:r w:rsidRPr="00E90C31">
              <w:rPr>
                <w:rFonts w:ascii="Arial" w:hAnsi="Arial" w:cs="Arial"/>
                <w:sz w:val="16"/>
                <w:szCs w:val="16"/>
              </w:rPr>
              <w:t xml:space="preserve">La empresa oferente deberá presentar un certificado de garantía por la totalidad de las monturas presentadas, especificando el tiempo de garantía ofrecido en meses, que como mínimo deberá ser de un año a partir de la entrega del trabajo independientemente si ha caducado o no el mismo. </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5.2</w:t>
            </w:r>
          </w:p>
        </w:tc>
        <w:tc>
          <w:tcPr>
            <w:tcW w:w="8618" w:type="dxa"/>
            <w:shd w:val="clear" w:color="auto" w:fill="auto"/>
            <w:vAlign w:val="center"/>
          </w:tcPr>
          <w:p w:rsidR="00A01F10" w:rsidRPr="00E90C31" w:rsidRDefault="00A01F10" w:rsidP="00412795">
            <w:pPr>
              <w:pStyle w:val="Default"/>
              <w:jc w:val="both"/>
              <w:rPr>
                <w:rFonts w:ascii="Arial" w:hAnsi="Arial" w:cs="Arial"/>
                <w:sz w:val="16"/>
                <w:szCs w:val="16"/>
              </w:rPr>
            </w:pPr>
            <w:r w:rsidRPr="00E90C31">
              <w:rPr>
                <w:rFonts w:ascii="Arial" w:hAnsi="Arial" w:cs="Arial"/>
                <w:sz w:val="16"/>
                <w:szCs w:val="16"/>
              </w:rPr>
              <w:t xml:space="preserve">Deberá certificar garantía sobre bisagras, puntos de soldadura, enchape, y corrosión; esta se hará efectiva a través de su cambio o reparación sin costo alguno para la Dirección de Sanidad ni para el paciente. </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5.3</w:t>
            </w:r>
          </w:p>
        </w:tc>
        <w:tc>
          <w:tcPr>
            <w:tcW w:w="8618" w:type="dxa"/>
            <w:shd w:val="clear" w:color="auto" w:fill="auto"/>
            <w:vAlign w:val="center"/>
          </w:tcPr>
          <w:p w:rsidR="00A01F10" w:rsidRPr="00E90C31" w:rsidRDefault="00A01F10" w:rsidP="00412795">
            <w:pPr>
              <w:pStyle w:val="Default"/>
              <w:jc w:val="both"/>
              <w:rPr>
                <w:rFonts w:ascii="Arial" w:hAnsi="Arial" w:cs="Arial"/>
                <w:sz w:val="16"/>
                <w:szCs w:val="16"/>
              </w:rPr>
            </w:pPr>
            <w:r w:rsidRPr="00E90C31">
              <w:rPr>
                <w:rFonts w:ascii="Arial" w:hAnsi="Arial" w:cs="Arial"/>
                <w:sz w:val="16"/>
                <w:szCs w:val="16"/>
              </w:rPr>
              <w:t xml:space="preserve">El contratista al momento de la entrega del trabajo al paciente debe adjuntar al mismo la garantía por escrito (que para su efecto es la misma factura), e informarle que para hacerla efectiva en cualquiera de los casos descritos anteriormente, debe conservarla. </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5.4</w:t>
            </w:r>
          </w:p>
        </w:tc>
        <w:tc>
          <w:tcPr>
            <w:tcW w:w="8618" w:type="dxa"/>
            <w:shd w:val="clear" w:color="auto" w:fill="auto"/>
            <w:vAlign w:val="center"/>
          </w:tcPr>
          <w:p w:rsidR="00A01F10" w:rsidRPr="00E90C31" w:rsidRDefault="00A01F10" w:rsidP="00412795">
            <w:pPr>
              <w:pStyle w:val="Default"/>
              <w:jc w:val="both"/>
              <w:rPr>
                <w:rFonts w:ascii="Arial" w:hAnsi="Arial" w:cs="Arial"/>
                <w:sz w:val="16"/>
                <w:szCs w:val="16"/>
              </w:rPr>
            </w:pPr>
            <w:r w:rsidRPr="00E90C31">
              <w:rPr>
                <w:rFonts w:ascii="Arial" w:hAnsi="Arial" w:cs="Arial"/>
                <w:sz w:val="16"/>
                <w:szCs w:val="16"/>
              </w:rPr>
              <w:t>También proporcionará sin costo adicional el estuche duro y un paño limpiador.</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5.5</w:t>
            </w:r>
          </w:p>
        </w:tc>
        <w:tc>
          <w:tcPr>
            <w:tcW w:w="8618" w:type="dxa"/>
            <w:shd w:val="clear" w:color="auto" w:fill="auto"/>
            <w:vAlign w:val="center"/>
          </w:tcPr>
          <w:p w:rsidR="00A01F10" w:rsidRPr="00E90C31" w:rsidRDefault="00A01F10" w:rsidP="00412795">
            <w:pPr>
              <w:pStyle w:val="Default"/>
              <w:jc w:val="both"/>
              <w:rPr>
                <w:rFonts w:ascii="Arial" w:hAnsi="Arial" w:cs="Arial"/>
                <w:b/>
                <w:bCs/>
                <w:sz w:val="16"/>
                <w:szCs w:val="16"/>
              </w:rPr>
            </w:pPr>
            <w:r w:rsidRPr="00E90C31">
              <w:rPr>
                <w:rFonts w:ascii="Arial" w:hAnsi="Arial" w:cs="Arial"/>
                <w:sz w:val="16"/>
                <w:szCs w:val="16"/>
              </w:rPr>
              <w:t>Todos los lentes ofrecidos deberán contar con una garantía respecto a defectos de aberraciones, alteraciones del material, tratamientos y fórmula.</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A01F10" w:rsidP="00412795">
            <w:pPr>
              <w:pStyle w:val="Default"/>
              <w:jc w:val="center"/>
              <w:rPr>
                <w:rFonts w:ascii="Arial" w:hAnsi="Arial" w:cs="Arial"/>
                <w:b/>
                <w:bCs/>
                <w:sz w:val="16"/>
                <w:szCs w:val="16"/>
              </w:rPr>
            </w:pPr>
            <w:r w:rsidRPr="00E90C31">
              <w:rPr>
                <w:rFonts w:ascii="Arial" w:hAnsi="Arial" w:cs="Arial"/>
                <w:b/>
                <w:bCs/>
                <w:sz w:val="16"/>
                <w:szCs w:val="16"/>
              </w:rPr>
              <w:t>6</w:t>
            </w:r>
          </w:p>
        </w:tc>
        <w:tc>
          <w:tcPr>
            <w:tcW w:w="8618" w:type="dxa"/>
            <w:shd w:val="clear" w:color="auto" w:fill="auto"/>
            <w:vAlign w:val="center"/>
          </w:tcPr>
          <w:p w:rsidR="00A01F10" w:rsidRPr="00E90C31" w:rsidRDefault="00A01F10" w:rsidP="00412795">
            <w:pPr>
              <w:pStyle w:val="Default"/>
              <w:rPr>
                <w:rFonts w:ascii="Arial" w:hAnsi="Arial" w:cs="Arial"/>
                <w:b/>
                <w:bCs/>
                <w:sz w:val="16"/>
                <w:szCs w:val="16"/>
              </w:rPr>
            </w:pPr>
            <w:r w:rsidRPr="00E90C31">
              <w:rPr>
                <w:rFonts w:ascii="Arial" w:hAnsi="Arial" w:cs="Arial"/>
                <w:b/>
                <w:bCs/>
                <w:sz w:val="16"/>
                <w:szCs w:val="16"/>
              </w:rPr>
              <w:t>GARANTÍA</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6.1</w:t>
            </w:r>
          </w:p>
        </w:tc>
        <w:tc>
          <w:tcPr>
            <w:tcW w:w="8618" w:type="dxa"/>
            <w:shd w:val="clear" w:color="auto" w:fill="auto"/>
            <w:vAlign w:val="center"/>
          </w:tcPr>
          <w:p w:rsidR="00A01F10" w:rsidRPr="00E90C31" w:rsidRDefault="00A01F10" w:rsidP="00412795">
            <w:pPr>
              <w:pStyle w:val="Default"/>
              <w:rPr>
                <w:rFonts w:ascii="Arial" w:hAnsi="Arial" w:cs="Arial"/>
                <w:b/>
                <w:bCs/>
                <w:sz w:val="16"/>
                <w:szCs w:val="16"/>
              </w:rPr>
            </w:pPr>
            <w:r w:rsidRPr="00E90C31">
              <w:rPr>
                <w:rFonts w:ascii="Arial" w:hAnsi="Arial" w:cs="Arial"/>
                <w:sz w:val="16"/>
                <w:szCs w:val="16"/>
              </w:rPr>
              <w:t>Todos los lentes ofrecidos deberán contar con una garantía respecto a defectos de aberraciones, alteraciones del material, tratamientos y fórmula.</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6.2</w:t>
            </w:r>
          </w:p>
        </w:tc>
        <w:tc>
          <w:tcPr>
            <w:tcW w:w="8618" w:type="dxa"/>
            <w:shd w:val="clear" w:color="auto" w:fill="auto"/>
            <w:vAlign w:val="center"/>
          </w:tcPr>
          <w:p w:rsidR="00A01F10" w:rsidRPr="00E90C31" w:rsidRDefault="00A01F10" w:rsidP="00412795">
            <w:pPr>
              <w:pStyle w:val="Default"/>
              <w:rPr>
                <w:rFonts w:ascii="Arial" w:hAnsi="Arial" w:cs="Arial"/>
                <w:b/>
                <w:bCs/>
                <w:sz w:val="16"/>
                <w:szCs w:val="16"/>
              </w:rPr>
            </w:pPr>
            <w:r w:rsidRPr="00E90C31">
              <w:rPr>
                <w:rFonts w:ascii="Arial" w:hAnsi="Arial" w:cs="Arial"/>
                <w:b/>
                <w:bCs/>
                <w:sz w:val="16"/>
                <w:szCs w:val="16"/>
              </w:rPr>
              <w:t>DICHA GARANTÍA DEBERÁ SER MÍNIMO DE 6 MESES, A PARTIR DE LA ENTREGA:</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center"/>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6.3</w:t>
            </w:r>
          </w:p>
        </w:tc>
        <w:tc>
          <w:tcPr>
            <w:tcW w:w="8618" w:type="dxa"/>
            <w:shd w:val="clear" w:color="auto" w:fill="auto"/>
            <w:vAlign w:val="center"/>
          </w:tcPr>
          <w:p w:rsidR="00A01F10" w:rsidRPr="00E90C31" w:rsidRDefault="00A01F10" w:rsidP="00412795">
            <w:pPr>
              <w:pStyle w:val="Default"/>
              <w:jc w:val="both"/>
              <w:rPr>
                <w:rFonts w:ascii="Arial" w:hAnsi="Arial" w:cs="Arial"/>
                <w:sz w:val="16"/>
                <w:szCs w:val="16"/>
              </w:rPr>
            </w:pPr>
            <w:r w:rsidRPr="00E90C31">
              <w:rPr>
                <w:rFonts w:ascii="Arial" w:hAnsi="Arial" w:cs="Arial"/>
                <w:sz w:val="16"/>
                <w:szCs w:val="16"/>
              </w:rPr>
              <w:t xml:space="preserve">El contratista al momento de la entrega del trabajo al paciente debe adjuntar al mismo la garantía por escrito, para hacerla efectiva en cualquiera de los casos descritos anteriormente (que para su efecto es la misma factura). </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both"/>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both"/>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6.4</w:t>
            </w:r>
          </w:p>
        </w:tc>
        <w:tc>
          <w:tcPr>
            <w:tcW w:w="8618" w:type="dxa"/>
            <w:shd w:val="clear" w:color="auto" w:fill="auto"/>
            <w:vAlign w:val="center"/>
          </w:tcPr>
          <w:p w:rsidR="00A01F10" w:rsidRPr="00E90C31" w:rsidRDefault="00A01F10" w:rsidP="00412795">
            <w:pPr>
              <w:pStyle w:val="Default"/>
              <w:jc w:val="both"/>
              <w:rPr>
                <w:rFonts w:ascii="Arial" w:hAnsi="Arial" w:cs="Arial"/>
                <w:sz w:val="16"/>
                <w:szCs w:val="16"/>
              </w:rPr>
            </w:pPr>
            <w:r w:rsidRPr="00E90C31">
              <w:rPr>
                <w:rFonts w:ascii="Arial" w:hAnsi="Arial" w:cs="Arial"/>
                <w:sz w:val="16"/>
                <w:szCs w:val="16"/>
              </w:rPr>
              <w:t>Las características deben estar sujetas o corresponder a lo expresado en el requerimiento, especialmente en el formato de especificaciones técnicas.</w:t>
            </w:r>
          </w:p>
          <w:p w:rsidR="00A01F10" w:rsidRPr="00E90C31" w:rsidRDefault="00A01F10" w:rsidP="00412795">
            <w:pPr>
              <w:pStyle w:val="Default"/>
              <w:jc w:val="both"/>
              <w:rPr>
                <w:rFonts w:ascii="Arial" w:hAnsi="Arial" w:cs="Arial"/>
                <w:b/>
                <w:bCs/>
                <w:sz w:val="16"/>
                <w:szCs w:val="16"/>
              </w:rPr>
            </w:pPr>
            <w:r w:rsidRPr="00E90C31">
              <w:rPr>
                <w:rFonts w:ascii="Arial" w:hAnsi="Arial" w:cs="Arial"/>
                <w:sz w:val="16"/>
                <w:szCs w:val="16"/>
              </w:rPr>
              <w:t>Estos elementos deben cumplir con todas las características de calidad exigidos para los mismos, especialmente con materiales que cumplan las especificaciones de calidad requeridas para su rendimiento y durabilidad.</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both"/>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both"/>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6.5</w:t>
            </w:r>
          </w:p>
        </w:tc>
        <w:tc>
          <w:tcPr>
            <w:tcW w:w="8618" w:type="dxa"/>
            <w:shd w:val="clear" w:color="auto" w:fill="auto"/>
            <w:vAlign w:val="center"/>
          </w:tcPr>
          <w:p w:rsidR="00A01F10" w:rsidRPr="00E90C31" w:rsidRDefault="00A01F10" w:rsidP="00412795">
            <w:pPr>
              <w:pStyle w:val="Default"/>
              <w:jc w:val="both"/>
              <w:rPr>
                <w:rFonts w:ascii="Arial" w:hAnsi="Arial" w:cs="Arial"/>
                <w:b/>
                <w:bCs/>
                <w:sz w:val="16"/>
                <w:szCs w:val="16"/>
              </w:rPr>
            </w:pPr>
            <w:r w:rsidRPr="00E90C31">
              <w:rPr>
                <w:rFonts w:ascii="Arial" w:hAnsi="Arial" w:cs="Arial"/>
                <w:sz w:val="16"/>
                <w:szCs w:val="16"/>
              </w:rPr>
              <w:t>Así mismo la entidad debe ACEPTAR realizar los cambios a que haya lugar en el evento de deterioro diferente al mal trato que presenten los lentes y monturas.</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both"/>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both"/>
              <w:rPr>
                <w:rFonts w:ascii="Arial" w:eastAsia="MS Mincho" w:hAnsi="Arial" w:cs="Arial"/>
                <w:b/>
                <w:bCs/>
                <w:color w:val="000000"/>
                <w:sz w:val="16"/>
                <w:szCs w:val="16"/>
                <w:lang w:eastAsia="es-CO"/>
              </w:rPr>
            </w:pPr>
          </w:p>
        </w:tc>
      </w:tr>
      <w:tr w:rsidR="00A01F10" w:rsidRPr="00E90C31" w:rsidTr="00412795">
        <w:trPr>
          <w:trHeight w:val="71"/>
        </w:trPr>
        <w:tc>
          <w:tcPr>
            <w:tcW w:w="562" w:type="dxa"/>
            <w:shd w:val="clear" w:color="auto" w:fill="auto"/>
            <w:vAlign w:val="center"/>
          </w:tcPr>
          <w:p w:rsidR="00A01F10" w:rsidRPr="00E90C31" w:rsidRDefault="00412795" w:rsidP="00412795">
            <w:pPr>
              <w:pStyle w:val="Default"/>
              <w:jc w:val="center"/>
              <w:rPr>
                <w:rFonts w:ascii="Arial" w:hAnsi="Arial" w:cs="Arial"/>
                <w:b/>
                <w:bCs/>
                <w:sz w:val="16"/>
                <w:szCs w:val="16"/>
              </w:rPr>
            </w:pPr>
            <w:r>
              <w:rPr>
                <w:rFonts w:ascii="Arial" w:hAnsi="Arial" w:cs="Arial"/>
                <w:b/>
                <w:bCs/>
                <w:sz w:val="16"/>
                <w:szCs w:val="16"/>
              </w:rPr>
              <w:t>6.6</w:t>
            </w:r>
          </w:p>
        </w:tc>
        <w:tc>
          <w:tcPr>
            <w:tcW w:w="8618" w:type="dxa"/>
            <w:shd w:val="clear" w:color="auto" w:fill="auto"/>
            <w:vAlign w:val="center"/>
          </w:tcPr>
          <w:p w:rsidR="00A01F10" w:rsidRPr="00E90C31" w:rsidRDefault="00A01F10" w:rsidP="00412795">
            <w:pPr>
              <w:pStyle w:val="Default"/>
              <w:jc w:val="both"/>
              <w:rPr>
                <w:rFonts w:ascii="Arial" w:hAnsi="Arial" w:cs="Arial"/>
                <w:b/>
                <w:bCs/>
                <w:sz w:val="16"/>
                <w:szCs w:val="16"/>
              </w:rPr>
            </w:pPr>
            <w:r w:rsidRPr="00E90C31">
              <w:rPr>
                <w:rFonts w:ascii="Arial" w:hAnsi="Arial" w:cs="Arial"/>
                <w:sz w:val="16"/>
                <w:szCs w:val="16"/>
              </w:rPr>
              <w:t>Certificado INVIMA. El oferente deberá anexar certificado INVIMA de los bienes ofertados, o certificación del INVIMA de no requerir dicho registro.</w:t>
            </w:r>
          </w:p>
        </w:tc>
        <w:tc>
          <w:tcPr>
            <w:tcW w:w="454" w:type="dxa"/>
            <w:shd w:val="clear" w:color="auto" w:fill="auto"/>
            <w:vAlign w:val="center"/>
          </w:tcPr>
          <w:p w:rsidR="00A01F10" w:rsidRPr="00E90C31" w:rsidRDefault="00A01F10" w:rsidP="00412795">
            <w:pPr>
              <w:pStyle w:val="Textoindependiente2"/>
              <w:tabs>
                <w:tab w:val="left" w:pos="1980"/>
              </w:tabs>
              <w:spacing w:after="0" w:line="240" w:lineRule="auto"/>
              <w:jc w:val="both"/>
              <w:rPr>
                <w:rFonts w:ascii="Arial" w:eastAsia="MS Mincho" w:hAnsi="Arial" w:cs="Arial"/>
                <w:b/>
                <w:bCs/>
                <w:color w:val="000000"/>
                <w:sz w:val="16"/>
                <w:szCs w:val="16"/>
                <w:lang w:eastAsia="es-CO"/>
              </w:rPr>
            </w:pPr>
          </w:p>
        </w:tc>
        <w:tc>
          <w:tcPr>
            <w:tcW w:w="539" w:type="dxa"/>
            <w:shd w:val="clear" w:color="auto" w:fill="auto"/>
            <w:vAlign w:val="center"/>
          </w:tcPr>
          <w:p w:rsidR="00A01F10" w:rsidRPr="00E90C31" w:rsidRDefault="00A01F10" w:rsidP="00412795">
            <w:pPr>
              <w:pStyle w:val="Textoindependiente2"/>
              <w:tabs>
                <w:tab w:val="left" w:pos="1980"/>
              </w:tabs>
              <w:spacing w:after="0" w:line="240" w:lineRule="auto"/>
              <w:jc w:val="both"/>
              <w:rPr>
                <w:rFonts w:ascii="Arial" w:eastAsia="MS Mincho" w:hAnsi="Arial" w:cs="Arial"/>
                <w:b/>
                <w:bCs/>
                <w:color w:val="000000"/>
                <w:sz w:val="16"/>
                <w:szCs w:val="16"/>
                <w:lang w:eastAsia="es-CO"/>
              </w:rPr>
            </w:pPr>
          </w:p>
        </w:tc>
      </w:tr>
    </w:tbl>
    <w:p w:rsidR="00423773" w:rsidRPr="00A01F10" w:rsidRDefault="00423773" w:rsidP="00423773">
      <w:pPr>
        <w:pStyle w:val="Prrafodelista"/>
        <w:tabs>
          <w:tab w:val="left" w:pos="240"/>
          <w:tab w:val="left" w:pos="1264"/>
        </w:tabs>
        <w:ind w:left="0"/>
        <w:rPr>
          <w:rFonts w:ascii="Arial" w:hAnsi="Arial" w:cs="Arial"/>
          <w:b/>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613"/>
        <w:gridCol w:w="426"/>
        <w:gridCol w:w="567"/>
      </w:tblGrid>
      <w:tr w:rsidR="00A01F10" w:rsidRPr="00E90C31" w:rsidTr="00644017">
        <w:trPr>
          <w:trHeight w:val="71"/>
        </w:trPr>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8613" w:type="dxa"/>
            <w:shd w:val="clear" w:color="auto" w:fill="auto"/>
            <w:vAlign w:val="center"/>
          </w:tcPr>
          <w:p w:rsidR="00A01F10" w:rsidRPr="00E90C31" w:rsidRDefault="00A01F10" w:rsidP="00644017">
            <w:pPr>
              <w:pStyle w:val="Textoindependiente2"/>
              <w:tabs>
                <w:tab w:val="left" w:pos="1980"/>
              </w:tabs>
              <w:spacing w:line="240" w:lineRule="auto"/>
              <w:jc w:val="center"/>
              <w:rPr>
                <w:rFonts w:ascii="Arial" w:eastAsia="Calibri" w:hAnsi="Arial" w:cs="Arial"/>
                <w:b/>
                <w:sz w:val="16"/>
                <w:szCs w:val="16"/>
                <w:lang w:val="es-CO"/>
              </w:rPr>
            </w:pPr>
            <w:r w:rsidRPr="00E90C31">
              <w:rPr>
                <w:rFonts w:ascii="Arial" w:eastAsia="Calibri" w:hAnsi="Arial" w:cs="Arial"/>
                <w:b/>
                <w:sz w:val="16"/>
                <w:szCs w:val="16"/>
                <w:lang w:val="es-CO"/>
              </w:rPr>
              <w:t xml:space="preserve">CONDICIONES GENERALES </w:t>
            </w:r>
          </w:p>
        </w:tc>
        <w:tc>
          <w:tcPr>
            <w:tcW w:w="993" w:type="dxa"/>
            <w:gridSpan w:val="2"/>
            <w:shd w:val="clear" w:color="auto" w:fill="auto"/>
            <w:vAlign w:val="center"/>
          </w:tcPr>
          <w:p w:rsidR="00A01F10" w:rsidRPr="00E90C31" w:rsidRDefault="00A01F10" w:rsidP="00644017">
            <w:pPr>
              <w:pStyle w:val="Textoindependiente2"/>
              <w:tabs>
                <w:tab w:val="left" w:pos="1980"/>
              </w:tabs>
              <w:spacing w:line="240" w:lineRule="auto"/>
              <w:jc w:val="center"/>
              <w:rPr>
                <w:rFonts w:ascii="Arial" w:eastAsia="Calibri" w:hAnsi="Arial" w:cs="Arial"/>
                <w:b/>
                <w:sz w:val="16"/>
                <w:szCs w:val="16"/>
                <w:lang w:val="es-CO"/>
              </w:rPr>
            </w:pPr>
            <w:r w:rsidRPr="00E90C31">
              <w:rPr>
                <w:rFonts w:ascii="Arial" w:eastAsia="Calibri" w:hAnsi="Arial" w:cs="Arial"/>
                <w:b/>
                <w:sz w:val="16"/>
                <w:szCs w:val="16"/>
                <w:lang w:val="es-CO"/>
              </w:rPr>
              <w:t>OFRECE</w:t>
            </w:r>
          </w:p>
        </w:tc>
      </w:tr>
      <w:tr w:rsidR="00A01F10" w:rsidRPr="00E90C31" w:rsidTr="00E554D7">
        <w:trPr>
          <w:trHeight w:val="381"/>
        </w:trPr>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1</w:t>
            </w:r>
          </w:p>
        </w:tc>
        <w:tc>
          <w:tcPr>
            <w:tcW w:w="8613" w:type="dxa"/>
            <w:shd w:val="clear" w:color="auto" w:fill="auto"/>
            <w:vAlign w:val="center"/>
          </w:tcPr>
          <w:p w:rsidR="00A01F10" w:rsidRPr="00E90C31" w:rsidRDefault="00A01F10" w:rsidP="00644017">
            <w:pPr>
              <w:pStyle w:val="Default"/>
              <w:rPr>
                <w:rFonts w:ascii="Arial" w:hAnsi="Arial" w:cs="Arial"/>
                <w:sz w:val="16"/>
                <w:szCs w:val="16"/>
              </w:rPr>
            </w:pPr>
            <w:r w:rsidRPr="00E90C31">
              <w:rPr>
                <w:rFonts w:ascii="Arial" w:hAnsi="Arial" w:cs="Arial"/>
                <w:b/>
                <w:bCs/>
                <w:sz w:val="16"/>
                <w:szCs w:val="16"/>
              </w:rPr>
              <w:t xml:space="preserve">RECEPCION O SUMINISTRO DE LENTES Y MONTURAS </w:t>
            </w:r>
          </w:p>
        </w:tc>
        <w:tc>
          <w:tcPr>
            <w:tcW w:w="426" w:type="dxa"/>
            <w:shd w:val="clear" w:color="auto" w:fill="auto"/>
            <w:vAlign w:val="center"/>
          </w:tcPr>
          <w:p w:rsidR="00A01F10" w:rsidRPr="00E90C31" w:rsidRDefault="00A01F10" w:rsidP="00644017">
            <w:pPr>
              <w:pStyle w:val="Textoindependiente2"/>
              <w:tabs>
                <w:tab w:val="left" w:pos="1980"/>
              </w:tabs>
              <w:spacing w:line="240" w:lineRule="auto"/>
              <w:jc w:val="center"/>
              <w:rPr>
                <w:rFonts w:ascii="Arial" w:eastAsia="Calibri" w:hAnsi="Arial" w:cs="Arial"/>
                <w:b/>
                <w:sz w:val="16"/>
                <w:szCs w:val="16"/>
                <w:lang w:val="es-CO"/>
              </w:rPr>
            </w:pPr>
            <w:r w:rsidRPr="00E90C31">
              <w:rPr>
                <w:rFonts w:ascii="Arial" w:eastAsia="Calibri" w:hAnsi="Arial" w:cs="Arial"/>
                <w:b/>
                <w:sz w:val="16"/>
                <w:szCs w:val="16"/>
                <w:lang w:val="es-CO"/>
              </w:rPr>
              <w:t>SI</w:t>
            </w:r>
          </w:p>
        </w:tc>
        <w:tc>
          <w:tcPr>
            <w:tcW w:w="567" w:type="dxa"/>
            <w:shd w:val="clear" w:color="auto" w:fill="auto"/>
            <w:vAlign w:val="center"/>
          </w:tcPr>
          <w:p w:rsidR="00A01F10" w:rsidRPr="00E90C31" w:rsidRDefault="00A01F10" w:rsidP="00644017">
            <w:pPr>
              <w:pStyle w:val="Textoindependiente2"/>
              <w:tabs>
                <w:tab w:val="left" w:pos="1980"/>
              </w:tabs>
              <w:spacing w:line="240" w:lineRule="auto"/>
              <w:jc w:val="center"/>
              <w:rPr>
                <w:rFonts w:ascii="Arial" w:eastAsia="Calibri" w:hAnsi="Arial" w:cs="Arial"/>
                <w:b/>
                <w:sz w:val="16"/>
                <w:szCs w:val="16"/>
                <w:lang w:val="es-CO"/>
              </w:rPr>
            </w:pPr>
            <w:r w:rsidRPr="00E90C31">
              <w:rPr>
                <w:rFonts w:ascii="Arial" w:eastAsia="Calibri" w:hAnsi="Arial" w:cs="Arial"/>
                <w:b/>
                <w:sz w:val="16"/>
                <w:szCs w:val="16"/>
                <w:lang w:val="es-CO"/>
              </w:rPr>
              <w:t>NO</w:t>
            </w:r>
          </w:p>
        </w:tc>
      </w:tr>
      <w:tr w:rsidR="00A01F10" w:rsidRPr="00E90C31" w:rsidTr="00E554D7">
        <w:trPr>
          <w:trHeight w:val="500"/>
        </w:trPr>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1.1</w:t>
            </w:r>
          </w:p>
        </w:tc>
        <w:tc>
          <w:tcPr>
            <w:tcW w:w="8613" w:type="dxa"/>
            <w:shd w:val="clear" w:color="auto" w:fill="auto"/>
            <w:vAlign w:val="center"/>
          </w:tcPr>
          <w:p w:rsidR="00A01F10" w:rsidRPr="00E90C31" w:rsidRDefault="00A01F10" w:rsidP="00644017">
            <w:pPr>
              <w:pStyle w:val="Default"/>
              <w:rPr>
                <w:rFonts w:ascii="Arial" w:hAnsi="Arial" w:cs="Arial"/>
                <w:sz w:val="16"/>
                <w:szCs w:val="16"/>
              </w:rPr>
            </w:pPr>
            <w:r w:rsidRPr="00E90C31">
              <w:rPr>
                <w:rFonts w:ascii="Arial" w:hAnsi="Arial" w:cs="Arial"/>
                <w:sz w:val="16"/>
                <w:szCs w:val="16"/>
              </w:rPr>
              <w:t xml:space="preserve">Entrega de lentes y monturas de acuerdo a la formulación del profesional de optometría </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E554D7">
        <w:trPr>
          <w:trHeight w:val="461"/>
        </w:trPr>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2.</w:t>
            </w:r>
          </w:p>
        </w:tc>
        <w:tc>
          <w:tcPr>
            <w:tcW w:w="8613" w:type="dxa"/>
            <w:shd w:val="clear" w:color="auto" w:fill="auto"/>
            <w:vAlign w:val="center"/>
          </w:tcPr>
          <w:p w:rsidR="00A01F10" w:rsidRPr="00E90C31" w:rsidRDefault="00A01F10" w:rsidP="00644017">
            <w:pPr>
              <w:pStyle w:val="Default"/>
              <w:rPr>
                <w:rFonts w:ascii="Arial" w:hAnsi="Arial" w:cs="Arial"/>
                <w:sz w:val="16"/>
                <w:szCs w:val="16"/>
              </w:rPr>
            </w:pPr>
            <w:r w:rsidRPr="00E90C31">
              <w:rPr>
                <w:rFonts w:ascii="Arial" w:hAnsi="Arial" w:cs="Arial"/>
                <w:b/>
                <w:bCs/>
                <w:sz w:val="16"/>
                <w:szCs w:val="16"/>
              </w:rPr>
              <w:t xml:space="preserve">CAPACIDAD OPERATIVA </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644017">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2.1</w:t>
            </w:r>
          </w:p>
        </w:tc>
        <w:tc>
          <w:tcPr>
            <w:tcW w:w="8613" w:type="dxa"/>
            <w:shd w:val="clear" w:color="auto" w:fill="auto"/>
            <w:vAlign w:val="center"/>
          </w:tcPr>
          <w:p w:rsidR="00A01F10" w:rsidRPr="00E90C31" w:rsidRDefault="00A01F10" w:rsidP="00644017">
            <w:pPr>
              <w:pStyle w:val="Default"/>
              <w:jc w:val="both"/>
              <w:rPr>
                <w:rFonts w:ascii="Arial" w:hAnsi="Arial" w:cs="Arial"/>
                <w:sz w:val="16"/>
                <w:szCs w:val="16"/>
              </w:rPr>
            </w:pPr>
            <w:r w:rsidRPr="00E90C31">
              <w:rPr>
                <w:rFonts w:ascii="Arial" w:hAnsi="Arial" w:cs="Arial"/>
                <w:sz w:val="16"/>
                <w:szCs w:val="16"/>
              </w:rPr>
              <w:t xml:space="preserve">Contar mínimo con una sede o puntos de entrega para el suministro de lentes y monturas debidamente inscrita ante el IDS </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E554D7">
        <w:trPr>
          <w:trHeight w:val="485"/>
        </w:trPr>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2.2</w:t>
            </w:r>
          </w:p>
        </w:tc>
        <w:tc>
          <w:tcPr>
            <w:tcW w:w="8613" w:type="dxa"/>
            <w:shd w:val="clear" w:color="auto" w:fill="auto"/>
            <w:vAlign w:val="center"/>
          </w:tcPr>
          <w:p w:rsidR="00A01F10" w:rsidRPr="00E90C31" w:rsidRDefault="00A01F10" w:rsidP="00644017">
            <w:pPr>
              <w:pStyle w:val="Default"/>
              <w:rPr>
                <w:rFonts w:ascii="Arial" w:hAnsi="Arial" w:cs="Arial"/>
                <w:sz w:val="16"/>
                <w:szCs w:val="16"/>
              </w:rPr>
            </w:pPr>
            <w:r w:rsidRPr="00E90C31">
              <w:rPr>
                <w:rFonts w:ascii="Arial" w:hAnsi="Arial" w:cs="Arial"/>
                <w:sz w:val="16"/>
                <w:szCs w:val="16"/>
              </w:rPr>
              <w:t>Oportunidad para la entrega de los lentes y monturas formulados de 1 a 8 días.</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E554D7">
        <w:trPr>
          <w:trHeight w:val="447"/>
        </w:trPr>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2.3</w:t>
            </w:r>
          </w:p>
        </w:tc>
        <w:tc>
          <w:tcPr>
            <w:tcW w:w="8613" w:type="dxa"/>
            <w:shd w:val="clear" w:color="auto" w:fill="auto"/>
            <w:vAlign w:val="center"/>
          </w:tcPr>
          <w:p w:rsidR="00A01F10" w:rsidRPr="00E90C31" w:rsidRDefault="00A01F10" w:rsidP="00644017">
            <w:pPr>
              <w:pStyle w:val="Default"/>
              <w:rPr>
                <w:rFonts w:ascii="Arial" w:hAnsi="Arial" w:cs="Arial"/>
                <w:sz w:val="16"/>
                <w:szCs w:val="16"/>
              </w:rPr>
            </w:pPr>
            <w:r w:rsidRPr="00E90C31">
              <w:rPr>
                <w:rFonts w:ascii="Arial" w:hAnsi="Arial" w:cs="Arial"/>
                <w:sz w:val="16"/>
                <w:szCs w:val="16"/>
              </w:rPr>
              <w:t xml:space="preserve">Óptica o sede en la ciudad de Florencia para entregar los lentes y monturas oftálmicas. </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644017">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3.</w:t>
            </w:r>
          </w:p>
        </w:tc>
        <w:tc>
          <w:tcPr>
            <w:tcW w:w="8613" w:type="dxa"/>
            <w:shd w:val="clear" w:color="auto" w:fill="auto"/>
            <w:vAlign w:val="center"/>
          </w:tcPr>
          <w:p w:rsidR="00A01F10" w:rsidRPr="00E90C31" w:rsidRDefault="00A01F10" w:rsidP="00644017">
            <w:pPr>
              <w:pStyle w:val="Default"/>
              <w:rPr>
                <w:rFonts w:ascii="Arial" w:hAnsi="Arial" w:cs="Arial"/>
                <w:sz w:val="16"/>
                <w:szCs w:val="16"/>
              </w:rPr>
            </w:pPr>
            <w:r w:rsidRPr="00E90C31">
              <w:rPr>
                <w:rFonts w:ascii="Arial" w:hAnsi="Arial" w:cs="Arial"/>
                <w:b/>
                <w:bCs/>
                <w:sz w:val="16"/>
                <w:szCs w:val="16"/>
              </w:rPr>
              <w:t xml:space="preserve">PRECIOS </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644017">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3.1</w:t>
            </w:r>
          </w:p>
        </w:tc>
        <w:tc>
          <w:tcPr>
            <w:tcW w:w="8613" w:type="dxa"/>
            <w:shd w:val="clear" w:color="auto" w:fill="auto"/>
            <w:vAlign w:val="center"/>
          </w:tcPr>
          <w:p w:rsidR="00A01F10" w:rsidRPr="00E90C31" w:rsidRDefault="00A01F10" w:rsidP="00644017">
            <w:pPr>
              <w:pStyle w:val="Default"/>
              <w:jc w:val="both"/>
              <w:rPr>
                <w:rFonts w:ascii="Arial" w:hAnsi="Arial" w:cs="Arial"/>
                <w:sz w:val="16"/>
                <w:szCs w:val="16"/>
              </w:rPr>
            </w:pPr>
            <w:r w:rsidRPr="00E90C31">
              <w:rPr>
                <w:rFonts w:ascii="Arial" w:hAnsi="Arial" w:cs="Arial"/>
                <w:sz w:val="16"/>
                <w:szCs w:val="16"/>
              </w:rPr>
              <w:t xml:space="preserve">El oferente seleccionado se compromete a mantener los precios durante la vigencia del contrato y sus </w:t>
            </w:r>
            <w:proofErr w:type="spellStart"/>
            <w:r w:rsidRPr="00E90C31">
              <w:rPr>
                <w:rFonts w:ascii="Arial" w:hAnsi="Arial" w:cs="Arial"/>
                <w:sz w:val="16"/>
                <w:szCs w:val="16"/>
              </w:rPr>
              <w:t>adi</w:t>
            </w:r>
            <w:bookmarkStart w:id="0" w:name="_GoBack"/>
            <w:bookmarkEnd w:id="0"/>
            <w:r w:rsidRPr="00E90C31">
              <w:rPr>
                <w:rFonts w:ascii="Arial" w:hAnsi="Arial" w:cs="Arial"/>
                <w:sz w:val="16"/>
                <w:szCs w:val="16"/>
              </w:rPr>
              <w:t>ciones</w:t>
            </w:r>
            <w:proofErr w:type="spellEnd"/>
            <w:r w:rsidRPr="00E90C31">
              <w:rPr>
                <w:rFonts w:ascii="Arial" w:hAnsi="Arial" w:cs="Arial"/>
                <w:sz w:val="16"/>
                <w:szCs w:val="16"/>
              </w:rPr>
              <w:t xml:space="preserve">, por lo que no estarán sujetos a revisiones, cambios ni ajustes durante el plazo del contrato. </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644017">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lastRenderedPageBreak/>
              <w:t>3.2</w:t>
            </w:r>
          </w:p>
        </w:tc>
        <w:tc>
          <w:tcPr>
            <w:tcW w:w="8613" w:type="dxa"/>
            <w:shd w:val="clear" w:color="auto" w:fill="auto"/>
            <w:vAlign w:val="center"/>
          </w:tcPr>
          <w:p w:rsidR="00A01F10" w:rsidRPr="00E90C31" w:rsidRDefault="00A01F10" w:rsidP="00644017">
            <w:pPr>
              <w:pStyle w:val="Default"/>
              <w:jc w:val="both"/>
              <w:rPr>
                <w:rFonts w:ascii="Arial" w:hAnsi="Arial" w:cs="Arial"/>
                <w:sz w:val="16"/>
                <w:szCs w:val="16"/>
              </w:rPr>
            </w:pPr>
            <w:r w:rsidRPr="00E90C31">
              <w:rPr>
                <w:rFonts w:ascii="Arial" w:hAnsi="Arial" w:cs="Arial"/>
                <w:sz w:val="16"/>
                <w:szCs w:val="16"/>
              </w:rPr>
              <w:t xml:space="preserve">En ningún caso, el contratista podrá facturar valores al Departamento de Policía Caquetá que superen el valor total inicialmente establecido para el contrato. </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644017">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4.</w:t>
            </w:r>
          </w:p>
        </w:tc>
        <w:tc>
          <w:tcPr>
            <w:tcW w:w="8613" w:type="dxa"/>
            <w:shd w:val="clear" w:color="auto" w:fill="auto"/>
            <w:vAlign w:val="center"/>
          </w:tcPr>
          <w:p w:rsidR="00A01F10" w:rsidRPr="00E90C31" w:rsidRDefault="00A01F10" w:rsidP="00644017">
            <w:pPr>
              <w:pStyle w:val="Default"/>
              <w:rPr>
                <w:rFonts w:ascii="Arial" w:hAnsi="Arial" w:cs="Arial"/>
                <w:sz w:val="16"/>
                <w:szCs w:val="16"/>
              </w:rPr>
            </w:pPr>
            <w:r w:rsidRPr="00E90C31">
              <w:rPr>
                <w:rFonts w:ascii="Arial" w:hAnsi="Arial" w:cs="Arial"/>
                <w:b/>
                <w:bCs/>
                <w:sz w:val="16"/>
                <w:szCs w:val="16"/>
              </w:rPr>
              <w:t>GARANTIAS</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644017">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4.1</w:t>
            </w:r>
          </w:p>
        </w:tc>
        <w:tc>
          <w:tcPr>
            <w:tcW w:w="8613" w:type="dxa"/>
            <w:shd w:val="clear" w:color="auto" w:fill="auto"/>
          </w:tcPr>
          <w:p w:rsidR="00A01F10" w:rsidRPr="00E90C31" w:rsidRDefault="00A01F10" w:rsidP="00644017">
            <w:pPr>
              <w:tabs>
                <w:tab w:val="left" w:pos="8736"/>
              </w:tabs>
              <w:jc w:val="both"/>
              <w:rPr>
                <w:rFonts w:ascii="Arial" w:eastAsia="MS Mincho" w:hAnsi="Arial" w:cs="Arial"/>
                <w:sz w:val="16"/>
                <w:szCs w:val="16"/>
              </w:rPr>
            </w:pPr>
            <w:r w:rsidRPr="00E90C31">
              <w:rPr>
                <w:rFonts w:ascii="Arial" w:eastAsia="MS Mincho" w:hAnsi="Arial" w:cs="Arial"/>
                <w:sz w:val="16"/>
                <w:szCs w:val="16"/>
              </w:rPr>
              <w:t>El oferente mediante carta dirigida a la dirigida  al DEPARTAMENTO DE POLICIA CAQUETA Área de Sanidad y firmada por el Representante Legal se compromete a realizar el cambio de los lentes  o monturas por defectos de fabricación o mala calidad, dentro de los 3 días  siguientes al requerimiento por parte del supervisor del contrato o del usuario que lo solicite.</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644017">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4.2</w:t>
            </w:r>
          </w:p>
        </w:tc>
        <w:tc>
          <w:tcPr>
            <w:tcW w:w="8613" w:type="dxa"/>
            <w:shd w:val="clear" w:color="auto" w:fill="auto"/>
          </w:tcPr>
          <w:p w:rsidR="00A01F10" w:rsidRPr="00E90C31" w:rsidRDefault="00A01F10" w:rsidP="00644017">
            <w:pPr>
              <w:tabs>
                <w:tab w:val="left" w:pos="8736"/>
              </w:tabs>
              <w:jc w:val="both"/>
              <w:rPr>
                <w:rFonts w:ascii="Arial" w:eastAsia="MS Mincho" w:hAnsi="Arial" w:cs="Arial"/>
                <w:sz w:val="16"/>
                <w:szCs w:val="16"/>
              </w:rPr>
            </w:pPr>
            <w:r w:rsidRPr="00E90C31">
              <w:rPr>
                <w:rFonts w:ascii="Arial" w:eastAsia="MS Mincho" w:hAnsi="Arial" w:cs="Arial"/>
                <w:sz w:val="16"/>
                <w:szCs w:val="16"/>
              </w:rPr>
              <w:t>El oferente mediante carta dirigida a la dirigida  al DEPARTAMENTO DE POLICIA CAQUETA Área de Sanidad y firmada por el Representante Legal certificará que acepta y facilitará LA SUPERVISION DEL CONTRATO de los bienes entregados a los usuarios del Subsistema de Salud de la Policía Nacional.</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r w:rsidR="00A01F10" w:rsidRPr="00E90C31" w:rsidTr="00644017">
        <w:tc>
          <w:tcPr>
            <w:tcW w:w="567" w:type="dxa"/>
            <w:shd w:val="clear" w:color="auto" w:fill="auto"/>
            <w:vAlign w:val="center"/>
          </w:tcPr>
          <w:p w:rsidR="00A01F10" w:rsidRPr="00E90C31" w:rsidRDefault="00A01F10" w:rsidP="00644017">
            <w:pPr>
              <w:pStyle w:val="Default"/>
              <w:jc w:val="center"/>
              <w:rPr>
                <w:rFonts w:ascii="Arial" w:hAnsi="Arial" w:cs="Arial"/>
                <w:sz w:val="16"/>
                <w:szCs w:val="16"/>
              </w:rPr>
            </w:pPr>
            <w:r w:rsidRPr="00E90C31">
              <w:rPr>
                <w:rFonts w:ascii="Arial" w:hAnsi="Arial" w:cs="Arial"/>
                <w:b/>
                <w:bCs/>
                <w:sz w:val="16"/>
                <w:szCs w:val="16"/>
              </w:rPr>
              <w:t>4.3</w:t>
            </w:r>
          </w:p>
        </w:tc>
        <w:tc>
          <w:tcPr>
            <w:tcW w:w="8613" w:type="dxa"/>
            <w:shd w:val="clear" w:color="auto" w:fill="auto"/>
          </w:tcPr>
          <w:p w:rsidR="00A01F10" w:rsidRPr="00E90C31" w:rsidRDefault="00A01F10" w:rsidP="00644017">
            <w:pPr>
              <w:tabs>
                <w:tab w:val="left" w:pos="8736"/>
              </w:tabs>
              <w:jc w:val="both"/>
              <w:rPr>
                <w:rFonts w:ascii="Arial" w:eastAsia="MS Mincho" w:hAnsi="Arial" w:cs="Arial"/>
                <w:sz w:val="16"/>
                <w:szCs w:val="16"/>
              </w:rPr>
            </w:pPr>
            <w:r w:rsidRPr="00E90C31">
              <w:rPr>
                <w:rFonts w:ascii="Arial" w:eastAsia="MS Mincho" w:hAnsi="Arial" w:cs="Arial"/>
                <w:sz w:val="16"/>
                <w:szCs w:val="16"/>
              </w:rPr>
              <w:t>El  oferente  debe presentar con su oferta catálogo  (en idioma castellano) de los lentes y monturas de cada ítem ofertado, para verificar el cumplimiento de las especificaciones técnicas solicitadas en el Anexo  No. 2 CONDICIONES Y OFERTA TÉCNICA</w:t>
            </w:r>
          </w:p>
        </w:tc>
        <w:tc>
          <w:tcPr>
            <w:tcW w:w="426"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c>
          <w:tcPr>
            <w:tcW w:w="567" w:type="dxa"/>
            <w:shd w:val="clear" w:color="auto" w:fill="auto"/>
          </w:tcPr>
          <w:p w:rsidR="00A01F10" w:rsidRPr="00E90C31" w:rsidRDefault="00A01F10" w:rsidP="00644017">
            <w:pPr>
              <w:pStyle w:val="Textoindependiente2"/>
              <w:tabs>
                <w:tab w:val="left" w:pos="1980"/>
              </w:tabs>
              <w:spacing w:line="240" w:lineRule="auto"/>
              <w:jc w:val="both"/>
              <w:rPr>
                <w:rFonts w:ascii="Arial" w:eastAsia="Calibri" w:hAnsi="Arial" w:cs="Arial"/>
                <w:b/>
                <w:sz w:val="16"/>
                <w:szCs w:val="16"/>
                <w:lang w:val="es-CO"/>
              </w:rPr>
            </w:pPr>
          </w:p>
        </w:tc>
      </w:tr>
    </w:tbl>
    <w:p w:rsidR="00A01F10" w:rsidRDefault="00A01F10" w:rsidP="00423773">
      <w:pPr>
        <w:pStyle w:val="Prrafodelista"/>
        <w:tabs>
          <w:tab w:val="left" w:pos="240"/>
          <w:tab w:val="left" w:pos="1264"/>
        </w:tabs>
        <w:ind w:left="0"/>
        <w:rPr>
          <w:rFonts w:ascii="Arial" w:hAnsi="Arial"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9"/>
        <w:gridCol w:w="1071"/>
        <w:gridCol w:w="5619"/>
        <w:gridCol w:w="695"/>
        <w:gridCol w:w="595"/>
      </w:tblGrid>
      <w:tr w:rsidR="00A01F10" w:rsidRPr="00AF4CE0" w:rsidTr="00412795">
        <w:trPr>
          <w:jc w:val="center"/>
        </w:trPr>
        <w:tc>
          <w:tcPr>
            <w:tcW w:w="8939" w:type="dxa"/>
            <w:gridSpan w:val="3"/>
            <w:shd w:val="clear" w:color="auto" w:fill="auto"/>
            <w:vAlign w:val="center"/>
          </w:tcPr>
          <w:p w:rsidR="00A01F10" w:rsidRPr="00AF4CE0" w:rsidRDefault="00A01F10" w:rsidP="00644017">
            <w:pPr>
              <w:pStyle w:val="Textopredeterminado"/>
              <w:tabs>
                <w:tab w:val="left" w:pos="0"/>
              </w:tabs>
              <w:jc w:val="center"/>
              <w:rPr>
                <w:rFonts w:ascii="Arial" w:hAnsi="Arial" w:cs="Arial"/>
                <w:b/>
                <w:sz w:val="16"/>
                <w:szCs w:val="16"/>
              </w:rPr>
            </w:pPr>
            <w:r w:rsidRPr="00AF4CE0">
              <w:rPr>
                <w:rFonts w:ascii="Arial" w:hAnsi="Arial" w:cs="Arial"/>
                <w:b/>
                <w:sz w:val="16"/>
                <w:szCs w:val="16"/>
              </w:rPr>
              <w:t>CAPACIDAD ADMINISTRATIVA MINIMA EXIGIDA</w:t>
            </w:r>
          </w:p>
        </w:tc>
        <w:tc>
          <w:tcPr>
            <w:tcW w:w="1290" w:type="dxa"/>
            <w:gridSpan w:val="2"/>
            <w:vAlign w:val="center"/>
          </w:tcPr>
          <w:p w:rsidR="00A01F10" w:rsidRPr="00AF4CE0" w:rsidRDefault="00A01F10" w:rsidP="00644017">
            <w:pPr>
              <w:pStyle w:val="Textopredeterminado"/>
              <w:widowControl/>
              <w:tabs>
                <w:tab w:val="left" w:pos="0"/>
              </w:tabs>
              <w:jc w:val="center"/>
              <w:rPr>
                <w:rFonts w:ascii="Arial" w:hAnsi="Arial" w:cs="Arial"/>
                <w:b/>
                <w:sz w:val="16"/>
                <w:szCs w:val="16"/>
              </w:rPr>
            </w:pPr>
            <w:r w:rsidRPr="00AF4CE0">
              <w:rPr>
                <w:rFonts w:ascii="Arial" w:hAnsi="Arial" w:cs="Arial"/>
                <w:b/>
                <w:sz w:val="16"/>
                <w:szCs w:val="16"/>
              </w:rPr>
              <w:t>CUMPLE</w:t>
            </w:r>
          </w:p>
        </w:tc>
      </w:tr>
      <w:tr w:rsidR="00A01F10" w:rsidRPr="00AF4CE0" w:rsidTr="00412795">
        <w:trPr>
          <w:jc w:val="center"/>
        </w:trPr>
        <w:tc>
          <w:tcPr>
            <w:tcW w:w="2249" w:type="dxa"/>
            <w:shd w:val="clear" w:color="auto" w:fill="auto"/>
            <w:vAlign w:val="center"/>
          </w:tcPr>
          <w:p w:rsidR="00A01F10" w:rsidRPr="00AF4CE0" w:rsidRDefault="00A01F10" w:rsidP="00644017">
            <w:pPr>
              <w:pStyle w:val="Textopredeterminado"/>
              <w:tabs>
                <w:tab w:val="left" w:pos="0"/>
              </w:tabs>
              <w:jc w:val="center"/>
              <w:rPr>
                <w:rFonts w:ascii="Arial" w:hAnsi="Arial" w:cs="Arial"/>
                <w:b/>
                <w:sz w:val="16"/>
                <w:szCs w:val="16"/>
              </w:rPr>
            </w:pPr>
            <w:r w:rsidRPr="00AF4CE0">
              <w:rPr>
                <w:rFonts w:ascii="Arial" w:hAnsi="Arial" w:cs="Arial"/>
                <w:b/>
                <w:sz w:val="16"/>
                <w:szCs w:val="16"/>
              </w:rPr>
              <w:t>Administración</w:t>
            </w:r>
          </w:p>
        </w:tc>
        <w:tc>
          <w:tcPr>
            <w:tcW w:w="1071" w:type="dxa"/>
            <w:shd w:val="clear" w:color="auto" w:fill="auto"/>
            <w:vAlign w:val="center"/>
          </w:tcPr>
          <w:p w:rsidR="00A01F10" w:rsidRPr="00AF4CE0" w:rsidRDefault="00A01F10" w:rsidP="00644017">
            <w:pPr>
              <w:pStyle w:val="Textopredeterminado"/>
              <w:tabs>
                <w:tab w:val="left" w:pos="0"/>
              </w:tabs>
              <w:jc w:val="center"/>
              <w:rPr>
                <w:rFonts w:ascii="Arial" w:hAnsi="Arial" w:cs="Arial"/>
                <w:b/>
                <w:sz w:val="16"/>
                <w:szCs w:val="16"/>
              </w:rPr>
            </w:pPr>
            <w:r w:rsidRPr="00AF4CE0">
              <w:rPr>
                <w:rFonts w:ascii="Arial" w:hAnsi="Arial" w:cs="Arial"/>
                <w:b/>
                <w:sz w:val="16"/>
                <w:szCs w:val="16"/>
              </w:rPr>
              <w:t xml:space="preserve">Cantidad </w:t>
            </w:r>
          </w:p>
        </w:tc>
        <w:tc>
          <w:tcPr>
            <w:tcW w:w="5619" w:type="dxa"/>
            <w:shd w:val="clear" w:color="auto" w:fill="auto"/>
            <w:vAlign w:val="center"/>
          </w:tcPr>
          <w:p w:rsidR="00A01F10" w:rsidRPr="00AF4CE0" w:rsidRDefault="00A01F10" w:rsidP="00644017">
            <w:pPr>
              <w:pStyle w:val="Textopredeterminado"/>
              <w:tabs>
                <w:tab w:val="left" w:pos="0"/>
              </w:tabs>
              <w:jc w:val="center"/>
              <w:rPr>
                <w:rFonts w:ascii="Arial" w:hAnsi="Arial" w:cs="Arial"/>
                <w:b/>
                <w:sz w:val="16"/>
                <w:szCs w:val="16"/>
              </w:rPr>
            </w:pPr>
            <w:r w:rsidRPr="00AF4CE0">
              <w:rPr>
                <w:rFonts w:ascii="Arial" w:hAnsi="Arial" w:cs="Arial"/>
                <w:b/>
                <w:sz w:val="16"/>
                <w:szCs w:val="16"/>
              </w:rPr>
              <w:t>Personal Mínimo Exigido</w:t>
            </w:r>
          </w:p>
        </w:tc>
        <w:tc>
          <w:tcPr>
            <w:tcW w:w="695" w:type="dxa"/>
            <w:vAlign w:val="center"/>
          </w:tcPr>
          <w:p w:rsidR="00A01F10" w:rsidRPr="00AF4CE0" w:rsidRDefault="00A01F10" w:rsidP="00644017">
            <w:pPr>
              <w:pStyle w:val="Textopredeterminado"/>
              <w:widowControl/>
              <w:tabs>
                <w:tab w:val="left" w:pos="0"/>
              </w:tabs>
              <w:jc w:val="center"/>
              <w:rPr>
                <w:rFonts w:ascii="Arial" w:hAnsi="Arial" w:cs="Arial"/>
                <w:b/>
                <w:sz w:val="16"/>
                <w:szCs w:val="16"/>
              </w:rPr>
            </w:pPr>
            <w:r w:rsidRPr="00AF4CE0">
              <w:rPr>
                <w:rFonts w:ascii="Arial" w:hAnsi="Arial" w:cs="Arial"/>
                <w:b/>
                <w:sz w:val="16"/>
                <w:szCs w:val="16"/>
              </w:rPr>
              <w:t>SI</w:t>
            </w:r>
          </w:p>
        </w:tc>
        <w:tc>
          <w:tcPr>
            <w:tcW w:w="595" w:type="dxa"/>
            <w:vAlign w:val="center"/>
          </w:tcPr>
          <w:p w:rsidR="00A01F10" w:rsidRPr="00AF4CE0" w:rsidRDefault="00A01F10" w:rsidP="00644017">
            <w:pPr>
              <w:pStyle w:val="Textopredeterminado"/>
              <w:widowControl/>
              <w:tabs>
                <w:tab w:val="left" w:pos="0"/>
              </w:tabs>
              <w:jc w:val="center"/>
              <w:rPr>
                <w:rFonts w:ascii="Arial" w:hAnsi="Arial" w:cs="Arial"/>
                <w:b/>
                <w:sz w:val="16"/>
                <w:szCs w:val="16"/>
              </w:rPr>
            </w:pPr>
            <w:r w:rsidRPr="00AF4CE0">
              <w:rPr>
                <w:rFonts w:ascii="Arial" w:hAnsi="Arial" w:cs="Arial"/>
                <w:b/>
                <w:sz w:val="16"/>
                <w:szCs w:val="16"/>
              </w:rPr>
              <w:t>NO</w:t>
            </w:r>
          </w:p>
        </w:tc>
      </w:tr>
      <w:tr w:rsidR="00A01F10" w:rsidRPr="00AF4CE0" w:rsidTr="00412795">
        <w:trPr>
          <w:jc w:val="center"/>
        </w:trPr>
        <w:tc>
          <w:tcPr>
            <w:tcW w:w="2249" w:type="dxa"/>
            <w:vAlign w:val="center"/>
          </w:tcPr>
          <w:p w:rsidR="00A01F10" w:rsidRPr="00AF4CE0" w:rsidRDefault="00A01F10" w:rsidP="00644017">
            <w:pPr>
              <w:pStyle w:val="Textopredeterminado"/>
              <w:widowControl/>
              <w:tabs>
                <w:tab w:val="left" w:pos="0"/>
              </w:tabs>
              <w:jc w:val="center"/>
              <w:rPr>
                <w:rFonts w:ascii="Arial" w:hAnsi="Arial" w:cs="Arial"/>
                <w:b/>
                <w:sz w:val="16"/>
                <w:szCs w:val="16"/>
              </w:rPr>
            </w:pPr>
            <w:r w:rsidRPr="00AF4CE0">
              <w:rPr>
                <w:rFonts w:ascii="Arial" w:hAnsi="Arial" w:cs="Arial"/>
                <w:b/>
                <w:bCs/>
                <w:sz w:val="16"/>
                <w:szCs w:val="16"/>
                <w:lang w:val="es-MX"/>
              </w:rPr>
              <w:t>Espacio físico</w:t>
            </w:r>
          </w:p>
        </w:tc>
        <w:tc>
          <w:tcPr>
            <w:tcW w:w="1071" w:type="dxa"/>
            <w:vAlign w:val="center"/>
          </w:tcPr>
          <w:p w:rsidR="00A01F10" w:rsidRPr="00AF4CE0" w:rsidRDefault="00A01F10" w:rsidP="00412795">
            <w:pPr>
              <w:spacing w:after="0"/>
              <w:jc w:val="center"/>
              <w:rPr>
                <w:rFonts w:ascii="Arial" w:hAnsi="Arial" w:cs="Arial"/>
                <w:sz w:val="16"/>
                <w:szCs w:val="16"/>
                <w:lang w:val="es-MX"/>
              </w:rPr>
            </w:pPr>
            <w:r w:rsidRPr="00AF4CE0">
              <w:rPr>
                <w:rFonts w:ascii="Arial" w:hAnsi="Arial" w:cs="Arial"/>
                <w:sz w:val="16"/>
                <w:szCs w:val="16"/>
                <w:lang w:val="es-MX"/>
              </w:rPr>
              <w:t>01</w:t>
            </w:r>
          </w:p>
        </w:tc>
        <w:tc>
          <w:tcPr>
            <w:tcW w:w="5619" w:type="dxa"/>
            <w:vAlign w:val="center"/>
          </w:tcPr>
          <w:p w:rsidR="00A01F10" w:rsidRPr="00AF4CE0" w:rsidRDefault="00A01F10" w:rsidP="00644017">
            <w:pPr>
              <w:pStyle w:val="Textopredeterminado"/>
              <w:widowControl/>
              <w:tabs>
                <w:tab w:val="left" w:pos="0"/>
              </w:tabs>
              <w:jc w:val="both"/>
              <w:rPr>
                <w:rFonts w:ascii="Arial" w:hAnsi="Arial" w:cs="Arial"/>
                <w:sz w:val="16"/>
                <w:szCs w:val="16"/>
              </w:rPr>
            </w:pPr>
            <w:r w:rsidRPr="00AF4CE0">
              <w:rPr>
                <w:rFonts w:ascii="Arial" w:hAnsi="Arial" w:cs="Arial"/>
                <w:sz w:val="16"/>
                <w:szCs w:val="16"/>
                <w:lang w:val="es-MX"/>
              </w:rPr>
              <w:t>Sala de espera mínimo para 10 personas</w:t>
            </w:r>
            <w:r w:rsidRPr="00AF4CE0">
              <w:rPr>
                <w:rFonts w:ascii="Arial" w:hAnsi="Arial" w:cs="Arial"/>
                <w:sz w:val="16"/>
                <w:szCs w:val="16"/>
              </w:rPr>
              <w:t xml:space="preserve"> ésta debe tener espacios que cumplan con los requisitos mínimos exigidos por las autoridades locales, que sean adecuados, ventilados y bien iluminados, con el número de sillas necesarias y en buen estado</w:t>
            </w:r>
          </w:p>
        </w:tc>
        <w:tc>
          <w:tcPr>
            <w:tcW w:w="6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c>
          <w:tcPr>
            <w:tcW w:w="5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r>
      <w:tr w:rsidR="00A01F10" w:rsidRPr="00AF4CE0" w:rsidTr="00412795">
        <w:trPr>
          <w:jc w:val="center"/>
        </w:trPr>
        <w:tc>
          <w:tcPr>
            <w:tcW w:w="2249" w:type="dxa"/>
            <w:vAlign w:val="center"/>
          </w:tcPr>
          <w:p w:rsidR="00A01F10" w:rsidRPr="00AF4CE0" w:rsidRDefault="00A01F10" w:rsidP="00644017">
            <w:pPr>
              <w:pStyle w:val="Textopredeterminado"/>
              <w:widowControl/>
              <w:tabs>
                <w:tab w:val="left" w:pos="0"/>
              </w:tabs>
              <w:jc w:val="center"/>
              <w:rPr>
                <w:rFonts w:ascii="Arial" w:hAnsi="Arial" w:cs="Arial"/>
                <w:b/>
                <w:bCs/>
                <w:sz w:val="16"/>
                <w:szCs w:val="16"/>
                <w:lang w:val="es-MX"/>
              </w:rPr>
            </w:pPr>
            <w:r w:rsidRPr="00AF4CE0">
              <w:rPr>
                <w:rFonts w:ascii="Arial" w:hAnsi="Arial" w:cs="Arial"/>
                <w:b/>
                <w:sz w:val="16"/>
                <w:szCs w:val="16"/>
              </w:rPr>
              <w:t>Capacidad instalada</w:t>
            </w:r>
          </w:p>
        </w:tc>
        <w:tc>
          <w:tcPr>
            <w:tcW w:w="1071" w:type="dxa"/>
            <w:vAlign w:val="center"/>
          </w:tcPr>
          <w:p w:rsidR="00A01F10" w:rsidRPr="00AF4CE0" w:rsidRDefault="00A01F10" w:rsidP="00644017">
            <w:pPr>
              <w:jc w:val="center"/>
              <w:rPr>
                <w:rFonts w:ascii="Arial" w:hAnsi="Arial" w:cs="Arial"/>
                <w:sz w:val="16"/>
                <w:szCs w:val="16"/>
                <w:lang w:val="es-MX"/>
              </w:rPr>
            </w:pPr>
          </w:p>
        </w:tc>
        <w:tc>
          <w:tcPr>
            <w:tcW w:w="5619" w:type="dxa"/>
            <w:vAlign w:val="center"/>
          </w:tcPr>
          <w:p w:rsidR="00A01F10" w:rsidRPr="00AF4CE0" w:rsidRDefault="00A01F10" w:rsidP="00644017">
            <w:pPr>
              <w:pStyle w:val="Default"/>
              <w:pageBreakBefore/>
              <w:jc w:val="both"/>
              <w:rPr>
                <w:rFonts w:ascii="Arial" w:hAnsi="Arial" w:cs="Arial"/>
                <w:sz w:val="16"/>
                <w:szCs w:val="16"/>
                <w:lang w:val="es-MX"/>
              </w:rPr>
            </w:pPr>
            <w:r w:rsidRPr="00AF4CE0">
              <w:rPr>
                <w:rFonts w:ascii="Arial" w:hAnsi="Arial" w:cs="Arial"/>
                <w:color w:val="auto"/>
                <w:sz w:val="16"/>
                <w:szCs w:val="16"/>
              </w:rPr>
              <w:t xml:space="preserve">El contratista se obliga a tener la capacidad instalada necesaria para el cabal cumplimiento de las actividades contratadas, entendiendo como tal la suficiencia de recursos, espacios físicos para la realización de las actividades del objeto contractual. </w:t>
            </w:r>
          </w:p>
        </w:tc>
        <w:tc>
          <w:tcPr>
            <w:tcW w:w="6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c>
          <w:tcPr>
            <w:tcW w:w="5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r>
      <w:tr w:rsidR="00A01F10" w:rsidRPr="00AF4CE0" w:rsidTr="00412795">
        <w:trPr>
          <w:jc w:val="center"/>
        </w:trPr>
        <w:tc>
          <w:tcPr>
            <w:tcW w:w="2249" w:type="dxa"/>
            <w:vAlign w:val="center"/>
          </w:tcPr>
          <w:p w:rsidR="00A01F10" w:rsidRPr="00AF4CE0" w:rsidRDefault="00A01F10" w:rsidP="00644017">
            <w:pPr>
              <w:pStyle w:val="Textopredeterminado"/>
              <w:widowControl/>
              <w:tabs>
                <w:tab w:val="left" w:pos="0"/>
              </w:tabs>
              <w:jc w:val="center"/>
              <w:rPr>
                <w:rFonts w:ascii="Arial" w:hAnsi="Arial" w:cs="Arial"/>
                <w:b/>
                <w:bCs/>
                <w:sz w:val="16"/>
                <w:szCs w:val="16"/>
                <w:lang w:val="es-MX"/>
              </w:rPr>
            </w:pPr>
            <w:r w:rsidRPr="00AF4CE0">
              <w:rPr>
                <w:rFonts w:ascii="Arial" w:hAnsi="Arial" w:cs="Arial"/>
                <w:b/>
                <w:sz w:val="16"/>
                <w:szCs w:val="16"/>
              </w:rPr>
              <w:t>Geográfica</w:t>
            </w:r>
          </w:p>
        </w:tc>
        <w:tc>
          <w:tcPr>
            <w:tcW w:w="1071" w:type="dxa"/>
            <w:vAlign w:val="center"/>
          </w:tcPr>
          <w:p w:rsidR="00A01F10" w:rsidRPr="00AF4CE0" w:rsidRDefault="00A01F10" w:rsidP="00644017">
            <w:pPr>
              <w:jc w:val="center"/>
              <w:rPr>
                <w:rFonts w:ascii="Arial" w:hAnsi="Arial" w:cs="Arial"/>
                <w:sz w:val="16"/>
                <w:szCs w:val="16"/>
                <w:lang w:val="es-MX"/>
              </w:rPr>
            </w:pPr>
          </w:p>
        </w:tc>
        <w:tc>
          <w:tcPr>
            <w:tcW w:w="5619" w:type="dxa"/>
            <w:vAlign w:val="center"/>
          </w:tcPr>
          <w:p w:rsidR="00A01F10" w:rsidRPr="00AF4CE0" w:rsidRDefault="00A01F10" w:rsidP="00644017">
            <w:pPr>
              <w:pStyle w:val="Textopredeterminado"/>
              <w:widowControl/>
              <w:tabs>
                <w:tab w:val="left" w:pos="0"/>
              </w:tabs>
              <w:jc w:val="both"/>
              <w:rPr>
                <w:rFonts w:ascii="Arial" w:hAnsi="Arial" w:cs="Arial"/>
                <w:sz w:val="16"/>
                <w:szCs w:val="16"/>
                <w:lang w:val="es-MX"/>
              </w:rPr>
            </w:pPr>
            <w:r w:rsidRPr="00AF4CE0">
              <w:rPr>
                <w:rFonts w:ascii="Arial" w:hAnsi="Arial" w:cs="Arial"/>
                <w:sz w:val="16"/>
                <w:szCs w:val="16"/>
              </w:rPr>
              <w:t>El contratista se obligará a ofrecer a los usuarios sitios de fácil accesibilidad vial.</w:t>
            </w:r>
          </w:p>
        </w:tc>
        <w:tc>
          <w:tcPr>
            <w:tcW w:w="6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c>
          <w:tcPr>
            <w:tcW w:w="5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r>
      <w:tr w:rsidR="00A01F10" w:rsidRPr="00AF4CE0" w:rsidTr="00412795">
        <w:trPr>
          <w:jc w:val="center"/>
        </w:trPr>
        <w:tc>
          <w:tcPr>
            <w:tcW w:w="2249" w:type="dxa"/>
            <w:vAlign w:val="center"/>
          </w:tcPr>
          <w:p w:rsidR="00A01F10" w:rsidRPr="00AF4CE0" w:rsidRDefault="00A01F10" w:rsidP="00644017">
            <w:pPr>
              <w:pStyle w:val="Textopredeterminado"/>
              <w:widowControl/>
              <w:tabs>
                <w:tab w:val="left" w:pos="0"/>
              </w:tabs>
              <w:jc w:val="center"/>
              <w:rPr>
                <w:rFonts w:ascii="Arial" w:hAnsi="Arial" w:cs="Arial"/>
                <w:b/>
                <w:bCs/>
                <w:sz w:val="16"/>
                <w:szCs w:val="16"/>
                <w:lang w:val="es-MX"/>
              </w:rPr>
            </w:pPr>
            <w:r w:rsidRPr="00AF4CE0">
              <w:rPr>
                <w:rFonts w:ascii="Arial" w:hAnsi="Arial" w:cs="Arial"/>
                <w:b/>
                <w:bCs/>
                <w:sz w:val="16"/>
                <w:szCs w:val="16"/>
                <w:lang w:val="es-MX"/>
              </w:rPr>
              <w:t>Tecnológico</w:t>
            </w:r>
          </w:p>
        </w:tc>
        <w:tc>
          <w:tcPr>
            <w:tcW w:w="1071" w:type="dxa"/>
            <w:vAlign w:val="center"/>
          </w:tcPr>
          <w:p w:rsidR="00A01F10" w:rsidRPr="00AF4CE0" w:rsidRDefault="00A01F10" w:rsidP="00412795">
            <w:pPr>
              <w:spacing w:after="0"/>
              <w:jc w:val="center"/>
              <w:rPr>
                <w:rFonts w:ascii="Arial" w:hAnsi="Arial" w:cs="Arial"/>
                <w:sz w:val="16"/>
                <w:szCs w:val="16"/>
                <w:lang w:val="es-MX"/>
              </w:rPr>
            </w:pPr>
            <w:r w:rsidRPr="00AF4CE0">
              <w:rPr>
                <w:rFonts w:ascii="Arial" w:hAnsi="Arial" w:cs="Arial"/>
                <w:sz w:val="16"/>
                <w:szCs w:val="16"/>
                <w:lang w:val="es-MX"/>
              </w:rPr>
              <w:t>01</w:t>
            </w:r>
          </w:p>
        </w:tc>
        <w:tc>
          <w:tcPr>
            <w:tcW w:w="5619" w:type="dxa"/>
            <w:vAlign w:val="center"/>
          </w:tcPr>
          <w:p w:rsidR="00A01F10" w:rsidRPr="00AF4CE0" w:rsidRDefault="00A01F10" w:rsidP="00644017">
            <w:pPr>
              <w:pStyle w:val="Default"/>
              <w:jc w:val="both"/>
              <w:rPr>
                <w:rFonts w:ascii="Arial" w:hAnsi="Arial" w:cs="Arial"/>
                <w:sz w:val="16"/>
                <w:szCs w:val="16"/>
                <w:lang w:val="es-MX"/>
              </w:rPr>
            </w:pPr>
            <w:r w:rsidRPr="00AF4CE0">
              <w:rPr>
                <w:rFonts w:ascii="Arial" w:hAnsi="Arial" w:cs="Arial"/>
                <w:color w:val="auto"/>
                <w:sz w:val="16"/>
                <w:szCs w:val="16"/>
              </w:rPr>
              <w:t xml:space="preserve">El contratista tendrá el recurso tecnológico y </w:t>
            </w:r>
            <w:r>
              <w:rPr>
                <w:rFonts w:ascii="Arial" w:hAnsi="Arial" w:cs="Arial"/>
                <w:color w:val="auto"/>
                <w:sz w:val="16"/>
                <w:szCs w:val="16"/>
              </w:rPr>
              <w:t>contar con todos los equipos</w:t>
            </w:r>
            <w:r w:rsidRPr="00AF4CE0">
              <w:rPr>
                <w:rFonts w:ascii="Arial" w:hAnsi="Arial" w:cs="Arial"/>
                <w:color w:val="auto"/>
                <w:sz w:val="16"/>
                <w:szCs w:val="16"/>
              </w:rPr>
              <w:t xml:space="preserve"> necesarios para la ejecución de las actividades objeto del presente contrato. </w:t>
            </w:r>
          </w:p>
        </w:tc>
        <w:tc>
          <w:tcPr>
            <w:tcW w:w="6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c>
          <w:tcPr>
            <w:tcW w:w="5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r>
      <w:tr w:rsidR="00A01F10" w:rsidRPr="00AF4CE0" w:rsidTr="00412795">
        <w:trPr>
          <w:jc w:val="center"/>
        </w:trPr>
        <w:tc>
          <w:tcPr>
            <w:tcW w:w="2249" w:type="dxa"/>
            <w:vAlign w:val="center"/>
          </w:tcPr>
          <w:p w:rsidR="00A01F10" w:rsidRPr="00AF4CE0" w:rsidRDefault="00A01F10" w:rsidP="00644017">
            <w:pPr>
              <w:pStyle w:val="Textopredeterminado"/>
              <w:widowControl/>
              <w:tabs>
                <w:tab w:val="left" w:pos="0"/>
              </w:tabs>
              <w:jc w:val="both"/>
              <w:rPr>
                <w:rFonts w:ascii="Arial" w:hAnsi="Arial" w:cs="Arial"/>
                <w:b/>
                <w:sz w:val="16"/>
                <w:szCs w:val="16"/>
              </w:rPr>
            </w:pPr>
            <w:r w:rsidRPr="00AF4CE0">
              <w:rPr>
                <w:rFonts w:ascii="Arial" w:hAnsi="Arial" w:cs="Arial"/>
                <w:b/>
                <w:sz w:val="16"/>
                <w:szCs w:val="16"/>
                <w:lang w:val="es-MX"/>
              </w:rPr>
              <w:t>LUGAR DE ATENCIÓN AL PÚBLICO</w:t>
            </w:r>
          </w:p>
        </w:tc>
        <w:tc>
          <w:tcPr>
            <w:tcW w:w="1071" w:type="dxa"/>
            <w:vAlign w:val="center"/>
          </w:tcPr>
          <w:p w:rsidR="00A01F10" w:rsidRPr="00AF4CE0" w:rsidRDefault="00A01F10" w:rsidP="00644017">
            <w:pPr>
              <w:pStyle w:val="Ttulo5"/>
              <w:jc w:val="center"/>
              <w:rPr>
                <w:rFonts w:ascii="Arial" w:hAnsi="Arial" w:cs="Arial"/>
                <w:b/>
                <w:i/>
                <w:sz w:val="16"/>
                <w:szCs w:val="16"/>
                <w:lang w:val="es-MX" w:eastAsia="es-ES"/>
              </w:rPr>
            </w:pPr>
            <w:r w:rsidRPr="00AF4CE0">
              <w:rPr>
                <w:rFonts w:ascii="Arial" w:hAnsi="Arial" w:cs="Arial"/>
                <w:b/>
                <w:i/>
                <w:sz w:val="16"/>
                <w:szCs w:val="16"/>
                <w:lang w:val="es-MX" w:eastAsia="es-ES"/>
              </w:rPr>
              <w:t>01</w:t>
            </w:r>
          </w:p>
        </w:tc>
        <w:tc>
          <w:tcPr>
            <w:tcW w:w="5619" w:type="dxa"/>
            <w:vAlign w:val="center"/>
          </w:tcPr>
          <w:p w:rsidR="00A01F10" w:rsidRPr="00AF4CE0" w:rsidRDefault="00A01F10" w:rsidP="00644017">
            <w:pPr>
              <w:pStyle w:val="Textopredeterminado"/>
              <w:widowControl/>
              <w:tabs>
                <w:tab w:val="left" w:pos="0"/>
              </w:tabs>
              <w:rPr>
                <w:rFonts w:ascii="Arial" w:hAnsi="Arial" w:cs="Arial"/>
                <w:sz w:val="16"/>
                <w:szCs w:val="16"/>
              </w:rPr>
            </w:pPr>
            <w:r w:rsidRPr="00AF4CE0">
              <w:rPr>
                <w:rFonts w:ascii="Arial" w:hAnsi="Arial" w:cs="Arial"/>
                <w:sz w:val="16"/>
                <w:szCs w:val="16"/>
                <w:lang w:val="es-MX"/>
              </w:rPr>
              <w:t>Recepcionista.</w:t>
            </w:r>
          </w:p>
        </w:tc>
        <w:tc>
          <w:tcPr>
            <w:tcW w:w="6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c>
          <w:tcPr>
            <w:tcW w:w="5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r>
      <w:tr w:rsidR="00A01F10" w:rsidRPr="00AF4CE0" w:rsidTr="00412795">
        <w:trPr>
          <w:jc w:val="center"/>
        </w:trPr>
        <w:tc>
          <w:tcPr>
            <w:tcW w:w="10229" w:type="dxa"/>
            <w:gridSpan w:val="5"/>
            <w:vAlign w:val="center"/>
          </w:tcPr>
          <w:p w:rsidR="00A01F10" w:rsidRPr="00AF4CE0" w:rsidRDefault="00A01F10" w:rsidP="00644017">
            <w:pPr>
              <w:pStyle w:val="Textopredeterminado"/>
              <w:widowControl/>
              <w:tabs>
                <w:tab w:val="left" w:pos="0"/>
              </w:tabs>
              <w:jc w:val="both"/>
              <w:rPr>
                <w:rFonts w:ascii="Arial" w:hAnsi="Arial" w:cs="Arial"/>
                <w:sz w:val="16"/>
                <w:szCs w:val="16"/>
              </w:rPr>
            </w:pPr>
            <w:r w:rsidRPr="00AF4CE0">
              <w:rPr>
                <w:rFonts w:ascii="Arial" w:hAnsi="Arial" w:cs="Arial"/>
                <w:sz w:val="16"/>
                <w:szCs w:val="16"/>
                <w:lang w:val="es-MX"/>
              </w:rPr>
              <w:t xml:space="preserve">Nota: El oferente, deberá presentar </w:t>
            </w:r>
            <w:r w:rsidRPr="00AF4CE0">
              <w:rPr>
                <w:rFonts w:ascii="Arial" w:hAnsi="Arial" w:cs="Arial"/>
                <w:sz w:val="16"/>
                <w:szCs w:val="16"/>
              </w:rPr>
              <w:t>hojas de vidas del recepcionista; certificación de planta u contratos de OPS.</w:t>
            </w:r>
          </w:p>
        </w:tc>
      </w:tr>
      <w:tr w:rsidR="00A01F10" w:rsidRPr="00AF4CE0" w:rsidTr="00412795">
        <w:trPr>
          <w:trHeight w:val="340"/>
          <w:jc w:val="center"/>
        </w:trPr>
        <w:tc>
          <w:tcPr>
            <w:tcW w:w="2249" w:type="dxa"/>
            <w:vMerge w:val="restart"/>
            <w:vAlign w:val="center"/>
          </w:tcPr>
          <w:p w:rsidR="00A01F10" w:rsidRPr="00AF4CE0" w:rsidRDefault="00A01F10" w:rsidP="00644017">
            <w:pPr>
              <w:pStyle w:val="Textopredeterminado"/>
              <w:widowControl/>
              <w:tabs>
                <w:tab w:val="left" w:pos="0"/>
              </w:tabs>
              <w:jc w:val="both"/>
              <w:rPr>
                <w:rFonts w:ascii="Arial" w:hAnsi="Arial" w:cs="Arial"/>
                <w:b/>
                <w:sz w:val="16"/>
                <w:szCs w:val="16"/>
              </w:rPr>
            </w:pPr>
            <w:r w:rsidRPr="00AF4CE0">
              <w:rPr>
                <w:rFonts w:ascii="Arial" w:hAnsi="Arial" w:cs="Arial"/>
                <w:b/>
                <w:sz w:val="16"/>
                <w:szCs w:val="16"/>
                <w:lang w:val="es-MX"/>
              </w:rPr>
              <w:t xml:space="preserve">Baños </w:t>
            </w:r>
          </w:p>
        </w:tc>
        <w:tc>
          <w:tcPr>
            <w:tcW w:w="1071" w:type="dxa"/>
            <w:vAlign w:val="center"/>
          </w:tcPr>
          <w:p w:rsidR="00A01F10" w:rsidRPr="00AF4CE0" w:rsidRDefault="00A01F10" w:rsidP="00412795">
            <w:pPr>
              <w:spacing w:after="0"/>
              <w:jc w:val="center"/>
              <w:rPr>
                <w:rFonts w:ascii="Arial" w:hAnsi="Arial" w:cs="Arial"/>
                <w:sz w:val="16"/>
                <w:szCs w:val="16"/>
                <w:lang w:val="es-MX"/>
              </w:rPr>
            </w:pPr>
            <w:r w:rsidRPr="00AF4CE0">
              <w:rPr>
                <w:rFonts w:ascii="Arial" w:hAnsi="Arial" w:cs="Arial"/>
                <w:sz w:val="16"/>
                <w:szCs w:val="16"/>
                <w:lang w:val="es-MX"/>
              </w:rPr>
              <w:t>0</w:t>
            </w:r>
            <w:r>
              <w:rPr>
                <w:rFonts w:ascii="Arial" w:hAnsi="Arial" w:cs="Arial"/>
                <w:sz w:val="16"/>
                <w:szCs w:val="16"/>
                <w:lang w:val="es-MX"/>
              </w:rPr>
              <w:t>1</w:t>
            </w:r>
          </w:p>
        </w:tc>
        <w:tc>
          <w:tcPr>
            <w:tcW w:w="5619" w:type="dxa"/>
            <w:vAlign w:val="center"/>
          </w:tcPr>
          <w:p w:rsidR="00A01F10" w:rsidRPr="00AF4CE0" w:rsidRDefault="00A01F10" w:rsidP="00644017">
            <w:pPr>
              <w:pStyle w:val="Textopredeterminado"/>
              <w:widowControl/>
              <w:tabs>
                <w:tab w:val="left" w:pos="0"/>
              </w:tabs>
              <w:jc w:val="both"/>
              <w:rPr>
                <w:rFonts w:ascii="Arial" w:hAnsi="Arial" w:cs="Arial"/>
                <w:sz w:val="16"/>
                <w:szCs w:val="16"/>
              </w:rPr>
            </w:pPr>
            <w:r w:rsidRPr="00AF4CE0">
              <w:rPr>
                <w:rFonts w:ascii="Arial" w:hAnsi="Arial" w:cs="Arial"/>
                <w:sz w:val="16"/>
                <w:szCs w:val="16"/>
                <w:lang w:val="es-MX"/>
              </w:rPr>
              <w:t>Para usuarios género masculino</w:t>
            </w:r>
          </w:p>
        </w:tc>
        <w:tc>
          <w:tcPr>
            <w:tcW w:w="6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c>
          <w:tcPr>
            <w:tcW w:w="5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r>
      <w:tr w:rsidR="00A01F10" w:rsidRPr="00AF4CE0" w:rsidTr="00412795">
        <w:trPr>
          <w:trHeight w:val="340"/>
          <w:jc w:val="center"/>
        </w:trPr>
        <w:tc>
          <w:tcPr>
            <w:tcW w:w="2249" w:type="dxa"/>
            <w:vMerge/>
            <w:vAlign w:val="center"/>
          </w:tcPr>
          <w:p w:rsidR="00A01F10" w:rsidRPr="00AF4CE0" w:rsidRDefault="00A01F10" w:rsidP="00644017">
            <w:pPr>
              <w:pStyle w:val="Textopredeterminado"/>
              <w:widowControl/>
              <w:tabs>
                <w:tab w:val="left" w:pos="0"/>
              </w:tabs>
              <w:jc w:val="center"/>
              <w:rPr>
                <w:rFonts w:ascii="Arial" w:hAnsi="Arial" w:cs="Arial"/>
                <w:b/>
                <w:sz w:val="16"/>
                <w:szCs w:val="16"/>
              </w:rPr>
            </w:pPr>
          </w:p>
        </w:tc>
        <w:tc>
          <w:tcPr>
            <w:tcW w:w="1071" w:type="dxa"/>
            <w:vAlign w:val="center"/>
          </w:tcPr>
          <w:p w:rsidR="00A01F10" w:rsidRPr="00AF4CE0" w:rsidRDefault="00A01F10" w:rsidP="00412795">
            <w:pPr>
              <w:spacing w:after="0"/>
              <w:jc w:val="center"/>
              <w:rPr>
                <w:rFonts w:ascii="Arial" w:hAnsi="Arial" w:cs="Arial"/>
                <w:sz w:val="16"/>
                <w:szCs w:val="16"/>
                <w:lang w:val="es-MX"/>
              </w:rPr>
            </w:pPr>
            <w:r w:rsidRPr="00AF4CE0">
              <w:rPr>
                <w:rFonts w:ascii="Arial" w:hAnsi="Arial" w:cs="Arial"/>
                <w:sz w:val="16"/>
                <w:szCs w:val="16"/>
                <w:lang w:val="es-MX"/>
              </w:rPr>
              <w:t>0</w:t>
            </w:r>
            <w:r>
              <w:rPr>
                <w:rFonts w:ascii="Arial" w:hAnsi="Arial" w:cs="Arial"/>
                <w:sz w:val="16"/>
                <w:szCs w:val="16"/>
                <w:lang w:val="es-MX"/>
              </w:rPr>
              <w:t>1</w:t>
            </w:r>
          </w:p>
        </w:tc>
        <w:tc>
          <w:tcPr>
            <w:tcW w:w="5619" w:type="dxa"/>
            <w:vAlign w:val="center"/>
          </w:tcPr>
          <w:p w:rsidR="00A01F10" w:rsidRPr="00AF4CE0" w:rsidRDefault="00A01F10" w:rsidP="00644017">
            <w:pPr>
              <w:pStyle w:val="Textopredeterminado"/>
              <w:widowControl/>
              <w:tabs>
                <w:tab w:val="left" w:pos="0"/>
              </w:tabs>
              <w:jc w:val="both"/>
              <w:rPr>
                <w:rFonts w:ascii="Arial" w:hAnsi="Arial" w:cs="Arial"/>
                <w:sz w:val="16"/>
                <w:szCs w:val="16"/>
              </w:rPr>
            </w:pPr>
            <w:r w:rsidRPr="00AF4CE0">
              <w:rPr>
                <w:rFonts w:ascii="Arial" w:hAnsi="Arial" w:cs="Arial"/>
                <w:sz w:val="16"/>
                <w:szCs w:val="16"/>
                <w:lang w:val="es-MX"/>
              </w:rPr>
              <w:t>Para usuarios género femenino</w:t>
            </w:r>
          </w:p>
        </w:tc>
        <w:tc>
          <w:tcPr>
            <w:tcW w:w="6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c>
          <w:tcPr>
            <w:tcW w:w="595" w:type="dxa"/>
            <w:vAlign w:val="center"/>
          </w:tcPr>
          <w:p w:rsidR="00A01F10" w:rsidRPr="00AF4CE0" w:rsidRDefault="00A01F10" w:rsidP="00644017">
            <w:pPr>
              <w:pStyle w:val="Textopredeterminado"/>
              <w:widowControl/>
              <w:tabs>
                <w:tab w:val="left" w:pos="0"/>
              </w:tabs>
              <w:jc w:val="center"/>
              <w:rPr>
                <w:rFonts w:ascii="Arial" w:hAnsi="Arial" w:cs="Arial"/>
                <w:sz w:val="16"/>
                <w:szCs w:val="16"/>
              </w:rPr>
            </w:pPr>
          </w:p>
        </w:tc>
      </w:tr>
    </w:tbl>
    <w:p w:rsidR="00A01F10" w:rsidRPr="00A01F10" w:rsidRDefault="00A01F10" w:rsidP="00423773">
      <w:pPr>
        <w:pStyle w:val="Prrafodelista"/>
        <w:tabs>
          <w:tab w:val="left" w:pos="240"/>
          <w:tab w:val="left" w:pos="1264"/>
        </w:tabs>
        <w:ind w:left="0"/>
        <w:rPr>
          <w:rFonts w:ascii="Arial" w:hAnsi="Arial" w:cs="Arial"/>
          <w:b/>
          <w:sz w:val="22"/>
          <w:szCs w:val="22"/>
        </w:rPr>
      </w:pPr>
    </w:p>
    <w:p w:rsidR="00423773" w:rsidRPr="00A01F10" w:rsidRDefault="00423773" w:rsidP="00423773">
      <w:pPr>
        <w:pStyle w:val="Prrafodelista"/>
        <w:tabs>
          <w:tab w:val="left" w:pos="240"/>
          <w:tab w:val="left" w:pos="1264"/>
        </w:tabs>
        <w:ind w:left="0"/>
        <w:rPr>
          <w:rFonts w:ascii="Arial" w:hAnsi="Arial" w:cs="Arial"/>
          <w:b/>
          <w:sz w:val="22"/>
          <w:szCs w:val="22"/>
        </w:rPr>
      </w:pPr>
    </w:p>
    <w:p w:rsidR="00423773" w:rsidRDefault="00423773" w:rsidP="00423773">
      <w:pPr>
        <w:pStyle w:val="Prrafodelista"/>
        <w:tabs>
          <w:tab w:val="left" w:pos="240"/>
          <w:tab w:val="left" w:pos="1264"/>
        </w:tabs>
        <w:ind w:left="0"/>
        <w:rPr>
          <w:rFonts w:ascii="Arial" w:hAnsi="Arial" w:cs="Arial"/>
          <w:b/>
          <w:sz w:val="22"/>
          <w:szCs w:val="22"/>
          <w:lang w:val="es-ES"/>
        </w:rPr>
      </w:pPr>
    </w:p>
    <w:p w:rsidR="001F51A6" w:rsidRPr="00A01F10" w:rsidRDefault="00A01F10" w:rsidP="00A01F10">
      <w:pPr>
        <w:pStyle w:val="Textoindependiente2"/>
        <w:spacing w:line="240" w:lineRule="auto"/>
        <w:jc w:val="both"/>
        <w:rPr>
          <w:rFonts w:ascii="Arial" w:eastAsia="Calibri" w:hAnsi="Arial" w:cs="Arial"/>
          <w:sz w:val="20"/>
          <w:szCs w:val="20"/>
          <w:lang w:val="es-CO"/>
        </w:rPr>
      </w:pPr>
      <w:r w:rsidRPr="00E90C31">
        <w:rPr>
          <w:rFonts w:ascii="Arial" w:eastAsia="Calibri" w:hAnsi="Arial" w:cs="Arial"/>
          <w:b/>
          <w:sz w:val="16"/>
          <w:szCs w:val="16"/>
          <w:lang w:val="es-CO"/>
        </w:rPr>
        <w:t xml:space="preserve">NOTA: </w:t>
      </w:r>
      <w:r w:rsidRPr="00E90C31">
        <w:rPr>
          <w:rFonts w:ascii="Arial" w:eastAsia="Calibri" w:hAnsi="Arial" w:cs="Arial"/>
          <w:sz w:val="16"/>
          <w:szCs w:val="16"/>
          <w:lang w:val="es-CO"/>
        </w:rPr>
        <w:t>EL OFERENTE AL QUE SE LE ADJUDIQUE EL PRESENTE PROCESO DE CONTRATACION DEBERA CONTAR CON REMPLAZOS  PARA CUALQUIER EVENTUALIDAD DE VACACIONES, LICENCIAS, O DEMAS NOVEDADES IMPREVISTAS CON EL PERSONAL DE PROFESIONALES; PARA LOS EQUIPOS DAÑADOS O AVERIADOS DEBERAN BUSCAR EL MEDIO ADECUADO PARA SUSTITUIRLOS POR OTROS DEL MERCADO EN UN TERMINO PRUDENTE SIN AFECTAR DE NINGUNA MANERA EL SERVICIO, CON EL FIN GARANTIZAR LA CONTINUIDAD, ACCESIBILIDAD Y OPORTUNIDAD OFERTADA. EL INCUMPLIMIENTO A LO OFERTADO PUEDE CONLLEVAR A LA DECLARACION DE CADUCIDAD DEL CONTRATO POR INCUMPLIMIENTO A LO PACTADO</w:t>
      </w:r>
      <w:r>
        <w:rPr>
          <w:rFonts w:ascii="Arial" w:eastAsia="Calibri" w:hAnsi="Arial" w:cs="Arial"/>
          <w:sz w:val="20"/>
          <w:szCs w:val="20"/>
          <w:lang w:val="es-CO"/>
        </w:rPr>
        <w:t>.</w:t>
      </w:r>
    </w:p>
    <w:p w:rsidR="001F51A6" w:rsidRDefault="001F51A6" w:rsidP="001F51A6">
      <w:pPr>
        <w:spacing w:after="0"/>
        <w:ind w:left="567"/>
        <w:jc w:val="both"/>
      </w:pPr>
    </w:p>
    <w:p w:rsidR="001F51A6" w:rsidRDefault="001F51A6" w:rsidP="001F51A6">
      <w:pPr>
        <w:spacing w:after="0"/>
        <w:jc w:val="both"/>
      </w:pPr>
    </w:p>
    <w:p w:rsidR="00296B13" w:rsidRDefault="00296B13" w:rsidP="001F51A6">
      <w:pPr>
        <w:spacing w:after="0"/>
        <w:jc w:val="both"/>
      </w:pPr>
    </w:p>
    <w:p w:rsidR="00296B13" w:rsidRDefault="00296B13" w:rsidP="001F51A6">
      <w:pPr>
        <w:spacing w:after="0"/>
        <w:jc w:val="both"/>
      </w:pPr>
    </w:p>
    <w:p w:rsidR="00296B13" w:rsidRDefault="00296B13" w:rsidP="001F51A6">
      <w:pPr>
        <w:spacing w:after="0"/>
        <w:jc w:val="both"/>
      </w:pPr>
    </w:p>
    <w:p w:rsidR="00296B13" w:rsidRPr="001F51A6" w:rsidRDefault="00296B13" w:rsidP="001F51A6">
      <w:pPr>
        <w:spacing w:after="0"/>
        <w:jc w:val="both"/>
      </w:pPr>
    </w:p>
    <w:p w:rsidR="001F51A6" w:rsidRPr="001F51A6" w:rsidRDefault="001F51A6" w:rsidP="001F51A6">
      <w:pPr>
        <w:spacing w:after="0"/>
        <w:jc w:val="both"/>
        <w:rPr>
          <w:rFonts w:ascii="Arial" w:hAnsi="Arial" w:cs="Arial"/>
        </w:rPr>
      </w:pPr>
      <w:r w:rsidRPr="001F51A6">
        <w:rPr>
          <w:rFonts w:ascii="Arial" w:hAnsi="Arial" w:cs="Arial"/>
        </w:rPr>
        <w:t xml:space="preserve"> </w:t>
      </w:r>
      <w:r w:rsidRPr="001F51A6">
        <w:rPr>
          <w:rFonts w:ascii="Arial" w:hAnsi="Arial" w:cs="Arial"/>
          <w:b/>
          <w:bCs/>
        </w:rPr>
        <w:t xml:space="preserve">_________________________________________________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Representante Legal proponente </w:t>
      </w:r>
    </w:p>
    <w:p w:rsidR="001F51A6" w:rsidRPr="001F51A6" w:rsidRDefault="001F51A6" w:rsidP="001F51A6">
      <w:pPr>
        <w:spacing w:after="0" w:line="480" w:lineRule="auto"/>
        <w:jc w:val="both"/>
        <w:rPr>
          <w:rFonts w:ascii="Arial" w:hAnsi="Arial" w:cs="Arial"/>
        </w:rPr>
      </w:pPr>
      <w:r w:rsidRPr="001F51A6">
        <w:rPr>
          <w:rFonts w:ascii="Arial" w:hAnsi="Arial" w:cs="Arial"/>
          <w:b/>
          <w:bCs/>
        </w:rPr>
        <w:t xml:space="preserve">Nombre: _________________________________ </w:t>
      </w:r>
    </w:p>
    <w:p w:rsidR="001F51A6" w:rsidRPr="001F51A6" w:rsidRDefault="001F51A6" w:rsidP="001F51A6">
      <w:pPr>
        <w:spacing w:after="0" w:line="480" w:lineRule="auto"/>
        <w:jc w:val="both"/>
        <w:rPr>
          <w:rFonts w:ascii="Arial" w:hAnsi="Arial" w:cs="Arial"/>
        </w:rPr>
      </w:pPr>
      <w:r w:rsidRPr="001F51A6">
        <w:rPr>
          <w:rFonts w:ascii="Arial" w:hAnsi="Arial" w:cs="Arial"/>
          <w:b/>
          <w:bCs/>
        </w:rPr>
        <w:t>Documento Identidad: _____________________________</w:t>
      </w:r>
    </w:p>
    <w:sectPr w:rsidR="001F51A6" w:rsidRPr="001F51A6" w:rsidSect="00807E80">
      <w:headerReference w:type="even" r:id="rId7"/>
      <w:headerReference w:type="default" r:id="rId8"/>
      <w:footerReference w:type="even" r:id="rId9"/>
      <w:footerReference w:type="default" r:id="rId10"/>
      <w:headerReference w:type="first" r:id="rId11"/>
      <w:footerReference w:type="first" r:id="rId12"/>
      <w:pgSz w:w="12242" w:h="15842"/>
      <w:pgMar w:top="1130" w:right="1043" w:bottom="1248" w:left="874" w:header="480" w:footer="4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B25" w:rsidRDefault="00125B25">
      <w:pPr>
        <w:spacing w:after="0" w:line="240" w:lineRule="auto"/>
      </w:pPr>
      <w:r>
        <w:separator/>
      </w:r>
    </w:p>
  </w:endnote>
  <w:endnote w:type="continuationSeparator" w:id="0">
    <w:p w:rsidR="00125B25" w:rsidRDefault="00125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47" name="Group 21247"/>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9" name="Shape 220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0" name="Shape 22010"/>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11" name="Shape 22011"/>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47" style="width:564.24pt;height:0.47998pt;position:absolute;mso-position-horizontal-relative:page;mso-position-horizontal:absolute;margin-left:24pt;mso-position-vertical-relative:page;margin-top:767.76pt;" coordsize="71658,60">
              <v:shape id="Shape 22012" style="position:absolute;width:91;height:91;left:0;top:0;" coordsize="9144,9144" path="m0,0l9144,0l9144,9144l0,9144l0,0">
                <v:stroke weight="0pt" endcap="flat" joinstyle="miter" miterlimit="10" on="false" color="#000000" opacity="0"/>
                <v:fill on="true" color="#000000"/>
              </v:shape>
              <v:shape id="Shape 22013" style="position:absolute;width:71536;height:91;left:60;top:0;" coordsize="7153657,9144" path="m0,0l7153657,0l7153657,9144l0,9144l0,0">
                <v:stroke weight="0pt" endcap="flat" joinstyle="miter" miterlimit="10" on="false" color="#000000" opacity="0"/>
                <v:fill on="true" color="#000000"/>
              </v:shape>
              <v:shape id="Shape 22014"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24" name="Group 2122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2003" name="Shape 220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4" name="Shape 22004"/>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005" name="Shape 22005"/>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24" style="width:564.24pt;height:0.47998pt;position:absolute;mso-position-horizontal-relative:page;mso-position-horizontal:absolute;margin-left:24pt;mso-position-vertical-relative:page;margin-top:767.76pt;" coordsize="71658,60">
              <v:shape id="Shape 22006" style="position:absolute;width:91;height:91;left:0;top:0;" coordsize="9144,9144" path="m0,0l9144,0l9144,9144l0,9144l0,0">
                <v:stroke weight="0pt" endcap="flat" joinstyle="miter" miterlimit="10" on="false" color="#000000" opacity="0"/>
                <v:fill on="true" color="#000000"/>
              </v:shape>
              <v:shape id="Shape 22007" style="position:absolute;width:71536;height:91;left:60;top:0;" coordsize="7153657,9144" path="m0,0l7153657,0l7153657,9144l0,9144l0,0">
                <v:stroke weight="0pt" endcap="flat" joinstyle="miter" miterlimit="10" on="false" color="#000000" opacity="0"/>
                <v:fill on="true" color="#000000"/>
              </v:shape>
              <v:shape id="Shape 22008"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9750552</wp:posOffset>
              </wp:positionV>
              <wp:extent cx="7165848" cy="6096"/>
              <wp:effectExtent l="0" t="0" r="0" b="0"/>
              <wp:wrapSquare wrapText="bothSides"/>
              <wp:docPr id="21201" name="Group 2120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97" name="Shape 219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8" name="Shape 2199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9" name="Shape 2199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01" style="width:564.24pt;height:0.47998pt;position:absolute;mso-position-horizontal-relative:page;mso-position-horizontal:absolute;margin-left:24pt;mso-position-vertical-relative:page;margin-top:767.76pt;" coordsize="71658,60">
              <v:shape id="Shape 22000" style="position:absolute;width:91;height:91;left:0;top:0;" coordsize="9144,9144" path="m0,0l9144,0l9144,9144l0,9144l0,0">
                <v:stroke weight="0pt" endcap="flat" joinstyle="miter" miterlimit="10" on="false" color="#000000" opacity="0"/>
                <v:fill on="true" color="#000000"/>
              </v:shape>
              <v:shape id="Shape 22001" style="position:absolute;width:71536;height:91;left:60;top:0;" coordsize="7153657,9144" path="m0,0l7153657,0l7153657,9144l0,9144l0,0">
                <v:stroke weight="0pt" endcap="flat" joinstyle="miter" miterlimit="10" on="false" color="#000000" opacity="0"/>
                <v:fill on="true" color="#000000"/>
              </v:shape>
              <v:shape id="Shape 2200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B25" w:rsidRDefault="00125B25">
      <w:pPr>
        <w:spacing w:after="0" w:line="240" w:lineRule="auto"/>
      </w:pPr>
      <w:r>
        <w:separator/>
      </w:r>
    </w:p>
  </w:footnote>
  <w:footnote w:type="continuationSeparator" w:id="0">
    <w:p w:rsidR="00125B25" w:rsidRDefault="00125B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34" name="Group 21234"/>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87" name="Shape 219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8" name="Shape 2198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9" name="Shape 2198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34" style="width:564.24pt;height:0.47998pt;position:absolute;mso-position-horizontal-relative:page;mso-position-horizontal:absolute;margin-left:24pt;mso-position-vertical-relative:page;margin-top:24pt;" coordsize="71658,60">
              <v:shape id="Shape 21990" style="position:absolute;width:91;height:91;left:0;top:0;" coordsize="9144,9144" path="m0,0l9144,0l9144,9144l0,9144l0,0">
                <v:stroke weight="0pt" endcap="flat" joinstyle="miter" miterlimit="10" on="false" color="#000000" opacity="0"/>
                <v:fill on="true" color="#000000"/>
              </v:shape>
              <v:shape id="Shape 21991" style="position:absolute;width:71536;height:91;left:60;top:0;" coordsize="7153657,9144" path="m0,0l7153657,0l7153657,9144l0,9144l0,0">
                <v:stroke weight="0pt" endcap="flat" joinstyle="miter" miterlimit="10" on="false" color="#000000" opacity="0"/>
                <v:fill on="true" color="#000000"/>
              </v:shape>
              <v:shape id="Shape 2199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lang w:val="es-ES" w:eastAsia="es-ES"/>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38" name="Group 21238"/>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93" name="Shape 2199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94" name="Shape 2199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38" style="width:564.24pt;height:743.28pt;position:absolute;z-index:-2147483648;mso-position-horizontal-relative:page;mso-position-horizontal:absolute;margin-left:24pt;mso-position-vertical-relative:page;margin-top:24.48pt;" coordsize="71658,94396">
              <v:shape id="Shape 21995" style="position:absolute;width:91;height:94396;left:0;top:0;" coordsize="9144,9439656" path="m0,0l9144,0l9144,9439656l0,9439656l0,0">
                <v:stroke weight="0pt" endcap="flat" joinstyle="miter" miterlimit="10" on="false" color="#000000" opacity="0"/>
                <v:fill on="true" color="#000000"/>
              </v:shape>
              <v:shape id="Shape 2199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211" name="Group 21211"/>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77" name="Shape 219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8" name="Shape 2197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9" name="Shape 2197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11" style="width:564.24pt;height:0.47998pt;position:absolute;mso-position-horizontal-relative:page;mso-position-horizontal:absolute;margin-left:24pt;mso-position-vertical-relative:page;margin-top:24pt;" coordsize="71658,60">
              <v:shape id="Shape 21980" style="position:absolute;width:91;height:91;left:0;top:0;" coordsize="9144,9144" path="m0,0l9144,0l9144,9144l0,9144l0,0">
                <v:stroke weight="0pt" endcap="flat" joinstyle="miter" miterlimit="10" on="false" color="#000000" opacity="0"/>
                <v:fill on="true" color="#000000"/>
              </v:shape>
              <v:shape id="Shape 21981" style="position:absolute;width:71536;height:91;left:60;top:0;" coordsize="7153657,9144" path="m0,0l7153657,0l7153657,9144l0,9144l0,0">
                <v:stroke weight="0pt" endcap="flat" joinstyle="miter" miterlimit="10" on="false" color="#000000" opacity="0"/>
                <v:fill on="true" color="#000000"/>
              </v:shape>
              <v:shape id="Shape 2198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lang w:val="es-ES" w:eastAsia="es-ES"/>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215" name="Group 21215"/>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83" name="Shape 2198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84" name="Shape 2198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215" style="width:564.24pt;height:743.28pt;position:absolute;z-index:-2147483648;mso-position-horizontal-relative:page;mso-position-horizontal:absolute;margin-left:24pt;mso-position-vertical-relative:page;margin-top:24.48pt;" coordsize="71658,94396">
              <v:shape id="Shape 21985" style="position:absolute;width:91;height:94396;left:0;top:0;" coordsize="9144,9439656" path="m0,0l9144,0l9144,9439656l0,9439656l0,0">
                <v:stroke weight="0pt" endcap="flat" joinstyle="miter" miterlimit="10" on="false" color="#000000" opacity="0"/>
                <v:fill on="true" color="#000000"/>
              </v:shape>
              <v:shape id="Shape 2198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2F6" w:rsidRDefault="00807E80">
    <w:pPr>
      <w:spacing w:after="0"/>
      <w:ind w:left="567"/>
    </w:pPr>
    <w:r>
      <w:rPr>
        <w:noProof/>
        <w:lang w:val="es-ES" w:eastAsia="es-ES"/>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7165848" cy="6096"/>
              <wp:effectExtent l="0" t="0" r="0" b="0"/>
              <wp:wrapSquare wrapText="bothSides"/>
              <wp:docPr id="21188" name="Group 21188"/>
              <wp:cNvGraphicFramePr/>
              <a:graphic xmlns:a="http://schemas.openxmlformats.org/drawingml/2006/main">
                <a:graphicData uri="http://schemas.microsoft.com/office/word/2010/wordprocessingGroup">
                  <wpg:wgp>
                    <wpg:cNvGrpSpPr/>
                    <wpg:grpSpPr>
                      <a:xfrm>
                        <a:off x="0" y="0"/>
                        <a:ext cx="7165848" cy="6096"/>
                        <a:chOff x="0" y="0"/>
                        <a:chExt cx="7165848" cy="6096"/>
                      </a:xfrm>
                    </wpg:grpSpPr>
                    <wps:wsp>
                      <wps:cNvPr id="21967" name="Shape 219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8" name="Shape 21968"/>
                      <wps:cNvSpPr/>
                      <wps:spPr>
                        <a:xfrm>
                          <a:off x="6096" y="0"/>
                          <a:ext cx="7153657" cy="9144"/>
                        </a:xfrm>
                        <a:custGeom>
                          <a:avLst/>
                          <a:gdLst/>
                          <a:ahLst/>
                          <a:cxnLst/>
                          <a:rect l="0" t="0" r="0" b="0"/>
                          <a:pathLst>
                            <a:path w="7153657" h="9144">
                              <a:moveTo>
                                <a:pt x="0" y="0"/>
                              </a:moveTo>
                              <a:lnTo>
                                <a:pt x="7153657" y="0"/>
                              </a:lnTo>
                              <a:lnTo>
                                <a:pt x="71536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69" name="Shape 21969"/>
                      <wps:cNvSpPr/>
                      <wps:spPr>
                        <a:xfrm>
                          <a:off x="71597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188" style="width:564.24pt;height:0.47998pt;position:absolute;mso-position-horizontal-relative:page;mso-position-horizontal:absolute;margin-left:24pt;mso-position-vertical-relative:page;margin-top:24pt;" coordsize="71658,60">
              <v:shape id="Shape 21970" style="position:absolute;width:91;height:91;left:0;top:0;" coordsize="9144,9144" path="m0,0l9144,0l9144,9144l0,9144l0,0">
                <v:stroke weight="0pt" endcap="flat" joinstyle="miter" miterlimit="10" on="false" color="#000000" opacity="0"/>
                <v:fill on="true" color="#000000"/>
              </v:shape>
              <v:shape id="Shape 21971" style="position:absolute;width:71536;height:91;left:60;top:0;" coordsize="7153657,9144" path="m0,0l7153657,0l7153657,9144l0,9144l0,0">
                <v:stroke weight="0pt" endcap="flat" joinstyle="miter" miterlimit="10" on="false" color="#000000" opacity="0"/>
                <v:fill on="true" color="#000000"/>
              </v:shape>
              <v:shape id="Shape 21972" style="position:absolute;width:91;height:91;left:71597;top:0;" coordsize="9144,9144" path="m0,0l9144,0l9144,9144l0,9144l0,0">
                <v:stroke weight="0pt" endcap="flat" joinstyle="miter" miterlimit="10" on="false" color="#000000" opacity="0"/>
                <v:fill on="true" color="#000000"/>
              </v:shape>
              <w10:wrap type="square"/>
            </v:group>
          </w:pict>
        </mc:Fallback>
      </mc:AlternateContent>
    </w:r>
    <w:r>
      <w:rPr>
        <w:rFonts w:ascii="Arial" w:eastAsia="Arial" w:hAnsi="Arial" w:cs="Arial"/>
        <w:sz w:val="20"/>
      </w:rPr>
      <w:t xml:space="preserve"> </w:t>
    </w:r>
  </w:p>
  <w:p w:rsidR="005D32F6" w:rsidRDefault="00807E80">
    <w:r>
      <w:rPr>
        <w:noProof/>
        <w:lang w:val="es-ES" w:eastAsia="es-ES"/>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310896</wp:posOffset>
              </wp:positionV>
              <wp:extent cx="7165848" cy="9439656"/>
              <wp:effectExtent l="0" t="0" r="0" b="0"/>
              <wp:wrapNone/>
              <wp:docPr id="21192" name="Group 21192"/>
              <wp:cNvGraphicFramePr/>
              <a:graphic xmlns:a="http://schemas.openxmlformats.org/drawingml/2006/main">
                <a:graphicData uri="http://schemas.microsoft.com/office/word/2010/wordprocessingGroup">
                  <wpg:wgp>
                    <wpg:cNvGrpSpPr/>
                    <wpg:grpSpPr>
                      <a:xfrm>
                        <a:off x="0" y="0"/>
                        <a:ext cx="7165848" cy="9439656"/>
                        <a:chOff x="0" y="0"/>
                        <a:chExt cx="7165848" cy="9439656"/>
                      </a:xfrm>
                    </wpg:grpSpPr>
                    <wps:wsp>
                      <wps:cNvPr id="21973" name="Shape 21973"/>
                      <wps:cNvSpPr/>
                      <wps:spPr>
                        <a:xfrm>
                          <a:off x="0"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974" name="Shape 21974"/>
                      <wps:cNvSpPr/>
                      <wps:spPr>
                        <a:xfrm>
                          <a:off x="7159752" y="0"/>
                          <a:ext cx="9144" cy="9439656"/>
                        </a:xfrm>
                        <a:custGeom>
                          <a:avLst/>
                          <a:gdLst/>
                          <a:ahLst/>
                          <a:cxnLst/>
                          <a:rect l="0" t="0" r="0" b="0"/>
                          <a:pathLst>
                            <a:path w="9144" h="9439656">
                              <a:moveTo>
                                <a:pt x="0" y="0"/>
                              </a:moveTo>
                              <a:lnTo>
                                <a:pt x="9144" y="0"/>
                              </a:lnTo>
                              <a:lnTo>
                                <a:pt x="9144" y="9439656"/>
                              </a:lnTo>
                              <a:lnTo>
                                <a:pt x="0" y="94396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1="http://schemas.microsoft.com/office/drawing/2015/9/8/chartex" xmlns:cx="http://schemas.microsoft.com/office/drawing/2014/chartex">
          <w:pict>
            <v:group id="Group 21192" style="width:564.24pt;height:743.28pt;position:absolute;z-index:-2147483648;mso-position-horizontal-relative:page;mso-position-horizontal:absolute;margin-left:24pt;mso-position-vertical-relative:page;margin-top:24.48pt;" coordsize="71658,94396">
              <v:shape id="Shape 21975" style="position:absolute;width:91;height:94396;left:0;top:0;" coordsize="9144,9439656" path="m0,0l9144,0l9144,9439656l0,9439656l0,0">
                <v:stroke weight="0pt" endcap="flat" joinstyle="miter" miterlimit="10" on="false" color="#000000" opacity="0"/>
                <v:fill on="true" color="#000000"/>
              </v:shape>
              <v:shape id="Shape 21976" style="position:absolute;width:91;height:94396;left:71597;top:0;" coordsize="9144,9439656" path="m0,0l9144,0l9144,9439656l0,94396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178AD"/>
    <w:multiLevelType w:val="hybridMultilevel"/>
    <w:tmpl w:val="EF4A862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672646F"/>
    <w:multiLevelType w:val="hybridMultilevel"/>
    <w:tmpl w:val="70FE28C4"/>
    <w:lvl w:ilvl="0" w:tplc="0C0A0001">
      <w:start w:val="1"/>
      <w:numFmt w:val="bullet"/>
      <w:lvlText w:val=""/>
      <w:lvlJc w:val="left"/>
      <w:pPr>
        <w:ind w:left="785"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C424A9"/>
    <w:multiLevelType w:val="hybridMultilevel"/>
    <w:tmpl w:val="4A228EE0"/>
    <w:lvl w:ilvl="0" w:tplc="AE30125A">
      <w:start w:val="1"/>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9D3F1F"/>
    <w:multiLevelType w:val="multilevel"/>
    <w:tmpl w:val="8A2ADAAC"/>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0630C57"/>
    <w:multiLevelType w:val="hybridMultilevel"/>
    <w:tmpl w:val="3E42EB1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361F0A4C"/>
    <w:multiLevelType w:val="hybridMultilevel"/>
    <w:tmpl w:val="4F0E265E"/>
    <w:lvl w:ilvl="0" w:tplc="E784763E">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804D10"/>
    <w:multiLevelType w:val="hybridMultilevel"/>
    <w:tmpl w:val="C6FC6CB6"/>
    <w:lvl w:ilvl="0" w:tplc="A6C42C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B840633"/>
    <w:multiLevelType w:val="hybridMultilevel"/>
    <w:tmpl w:val="EB2ED210"/>
    <w:lvl w:ilvl="0" w:tplc="0C0A0001">
      <w:start w:val="1"/>
      <w:numFmt w:val="bullet"/>
      <w:lvlText w:val=""/>
      <w:lvlJc w:val="left"/>
      <w:pPr>
        <w:tabs>
          <w:tab w:val="num" w:pos="786"/>
        </w:tabs>
        <w:ind w:left="78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9C7A7D"/>
    <w:multiLevelType w:val="hybridMultilevel"/>
    <w:tmpl w:val="F3349C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6975AC7"/>
    <w:multiLevelType w:val="hybridMultilevel"/>
    <w:tmpl w:val="0AE2E98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F95589E"/>
    <w:multiLevelType w:val="multilevel"/>
    <w:tmpl w:val="9A16D53A"/>
    <w:lvl w:ilvl="0">
      <w:start w:val="5"/>
      <w:numFmt w:val="decimal"/>
      <w:lvlText w:val="%1."/>
      <w:lvlJc w:val="left"/>
      <w:pPr>
        <w:ind w:left="360" w:hanging="360"/>
      </w:pPr>
      <w:rPr>
        <w:rFonts w:hint="default"/>
        <w:b/>
        <w:sz w:val="20"/>
      </w:rPr>
    </w:lvl>
    <w:lvl w:ilvl="1">
      <w:start w:val="1"/>
      <w:numFmt w:val="decimal"/>
      <w:lvlText w:val="%1.%2."/>
      <w:lvlJc w:val="left"/>
      <w:pPr>
        <w:ind w:left="720" w:hanging="720"/>
      </w:pPr>
      <w:rPr>
        <w:rFonts w:hint="default"/>
        <w:sz w:val="20"/>
        <w:lang w:val="es-ES_tradnl"/>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FC15DA7"/>
    <w:multiLevelType w:val="hybridMultilevel"/>
    <w:tmpl w:val="E9367D0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6E5E2F"/>
    <w:multiLevelType w:val="hybridMultilevel"/>
    <w:tmpl w:val="13B2F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8D10179"/>
    <w:multiLevelType w:val="multilevel"/>
    <w:tmpl w:val="C3F8970C"/>
    <w:lvl w:ilvl="0">
      <w:start w:val="1"/>
      <w:numFmt w:val="decimal"/>
      <w:lvlText w:val="%1."/>
      <w:lvlJc w:val="left"/>
      <w:pPr>
        <w:ind w:left="720" w:hanging="360"/>
      </w:pPr>
      <w:rPr>
        <w:rFonts w:hint="default"/>
        <w:b/>
        <w:sz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DF13F72"/>
    <w:multiLevelType w:val="hybridMultilevel"/>
    <w:tmpl w:val="20A016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27C0176"/>
    <w:multiLevelType w:val="hybridMultilevel"/>
    <w:tmpl w:val="6F2C61D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34B0BE7"/>
    <w:multiLevelType w:val="hybridMultilevel"/>
    <w:tmpl w:val="F45AC624"/>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49731AB"/>
    <w:multiLevelType w:val="hybridMultilevel"/>
    <w:tmpl w:val="E8C43B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87939E2"/>
    <w:multiLevelType w:val="hybridMultilevel"/>
    <w:tmpl w:val="74F2CEB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09D103B"/>
    <w:multiLevelType w:val="hybridMultilevel"/>
    <w:tmpl w:val="8B6E8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68356C9"/>
    <w:multiLevelType w:val="hybridMultilevel"/>
    <w:tmpl w:val="8EE2FEEC"/>
    <w:lvl w:ilvl="0" w:tplc="6F56B3CE">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abstractNumId w:val="5"/>
  </w:num>
  <w:num w:numId="2">
    <w:abstractNumId w:val="7"/>
  </w:num>
  <w:num w:numId="3">
    <w:abstractNumId w:val="17"/>
  </w:num>
  <w:num w:numId="4">
    <w:abstractNumId w:val="1"/>
  </w:num>
  <w:num w:numId="5">
    <w:abstractNumId w:val="11"/>
  </w:num>
  <w:num w:numId="6">
    <w:abstractNumId w:val="18"/>
  </w:num>
  <w:num w:numId="7">
    <w:abstractNumId w:val="3"/>
  </w:num>
  <w:num w:numId="8">
    <w:abstractNumId w:val="14"/>
  </w:num>
  <w:num w:numId="9">
    <w:abstractNumId w:val="6"/>
  </w:num>
  <w:num w:numId="10">
    <w:abstractNumId w:val="10"/>
  </w:num>
  <w:num w:numId="11">
    <w:abstractNumId w:val="24"/>
  </w:num>
  <w:num w:numId="12">
    <w:abstractNumId w:val="25"/>
  </w:num>
  <w:num w:numId="13">
    <w:abstractNumId w:val="8"/>
  </w:num>
  <w:num w:numId="14">
    <w:abstractNumId w:val="8"/>
  </w:num>
  <w:num w:numId="15">
    <w:abstractNumId w:val="2"/>
  </w:num>
  <w:num w:numId="16">
    <w:abstractNumId w:val="19"/>
  </w:num>
  <w:num w:numId="17">
    <w:abstractNumId w:val="4"/>
  </w:num>
  <w:num w:numId="18">
    <w:abstractNumId w:val="9"/>
  </w:num>
  <w:num w:numId="19">
    <w:abstractNumId w:val="21"/>
  </w:num>
  <w:num w:numId="20">
    <w:abstractNumId w:val="16"/>
  </w:num>
  <w:num w:numId="21">
    <w:abstractNumId w:val="15"/>
  </w:num>
  <w:num w:numId="22">
    <w:abstractNumId w:val="20"/>
  </w:num>
  <w:num w:numId="23">
    <w:abstractNumId w:val="13"/>
  </w:num>
  <w:num w:numId="24">
    <w:abstractNumId w:val="12"/>
  </w:num>
  <w:num w:numId="25">
    <w:abstractNumId w:val="23"/>
  </w:num>
  <w:num w:numId="26">
    <w:abstractNumId w:val="0"/>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2F6"/>
    <w:rsid w:val="000F0A05"/>
    <w:rsid w:val="00125B25"/>
    <w:rsid w:val="001F51A6"/>
    <w:rsid w:val="00212A2E"/>
    <w:rsid w:val="00296B13"/>
    <w:rsid w:val="00412795"/>
    <w:rsid w:val="00423773"/>
    <w:rsid w:val="00504437"/>
    <w:rsid w:val="005D32F6"/>
    <w:rsid w:val="007C3DFF"/>
    <w:rsid w:val="00807E80"/>
    <w:rsid w:val="008D0DC3"/>
    <w:rsid w:val="00A01F10"/>
    <w:rsid w:val="00AC6F30"/>
    <w:rsid w:val="00CB39F8"/>
    <w:rsid w:val="00E554D7"/>
    <w:rsid w:val="00EA4888"/>
    <w:rsid w:val="00F243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FE5B42-9AD8-4229-9B40-F212AFC7F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Ttulo1">
    <w:name w:val="heading 1"/>
    <w:basedOn w:val="Normal"/>
    <w:next w:val="Normal"/>
    <w:link w:val="Ttulo1Car"/>
    <w:qFormat/>
    <w:rsid w:val="00807E8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qFormat/>
    <w:rsid w:val="00807E80"/>
    <w:pPr>
      <w:keepNext/>
      <w:spacing w:before="240" w:after="60" w:line="240" w:lineRule="auto"/>
      <w:outlineLvl w:val="2"/>
    </w:pPr>
    <w:rPr>
      <w:rFonts w:ascii="Arial" w:eastAsia="Times New Roman" w:hAnsi="Arial" w:cs="Times New Roman"/>
      <w:b/>
      <w:bCs/>
      <w:color w:val="auto"/>
      <w:sz w:val="26"/>
      <w:szCs w:val="26"/>
      <w:lang w:val="es-ES" w:eastAsia="es-ES"/>
    </w:rPr>
  </w:style>
  <w:style w:type="paragraph" w:styleId="Ttulo5">
    <w:name w:val="heading 5"/>
    <w:basedOn w:val="Normal"/>
    <w:next w:val="Normal"/>
    <w:link w:val="Ttulo5Car"/>
    <w:uiPriority w:val="9"/>
    <w:semiHidden/>
    <w:unhideWhenUsed/>
    <w:qFormat/>
    <w:rsid w:val="008D0DC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Ttulo1Car">
    <w:name w:val="Título 1 Car"/>
    <w:basedOn w:val="Fuentedeprrafopredeter"/>
    <w:link w:val="Ttulo1"/>
    <w:rsid w:val="00807E8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807E80"/>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Car Car,ändrad Car Car,TABLA DE CONTENIDO 3 Car Car Ca"/>
    <w:basedOn w:val="Normal"/>
    <w:link w:val="TextoindependienteCar"/>
    <w:rsid w:val="00807E80"/>
    <w:pPr>
      <w:spacing w:after="0" w:line="240" w:lineRule="auto"/>
      <w:jc w:val="center"/>
    </w:pPr>
    <w:rPr>
      <w:rFonts w:ascii="Arial" w:eastAsia="Times New Roman" w:hAnsi="Arial" w:cs="Arial"/>
      <w:color w:val="auto"/>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Car Car Car"/>
    <w:basedOn w:val="Fuentedeprrafopredeter"/>
    <w:link w:val="Textoindependiente"/>
    <w:rsid w:val="00807E80"/>
    <w:rPr>
      <w:rFonts w:ascii="Arial" w:eastAsia="Times New Roman" w:hAnsi="Arial" w:cs="Arial"/>
      <w:sz w:val="28"/>
      <w:szCs w:val="24"/>
      <w:lang w:val="es-ES" w:eastAsia="es-ES"/>
    </w:rPr>
  </w:style>
  <w:style w:type="paragraph" w:styleId="Encabezado">
    <w:name w:val="header"/>
    <w:aliases w:val="h,h8,h9,h10,h18, Car3,encabezado,Encabezado Car1 Car,Encabezado Car Car Car,Car6 Car Car Car,Car6 Car1 Car,Car6 Car,Car6, Car6 Car Car Car, Car6 Car1 Car, Car6 Car, Car6,Encabezado Car2 Car,Encabezado Car Car1 Car,Car1 Car Car Car"/>
    <w:basedOn w:val="Normal"/>
    <w:link w:val="EncabezadoCar"/>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 Car6 Car Car Car Car, Car6 Car1 Car Car, Car6 Car Car"/>
    <w:basedOn w:val="Fuentedeprrafopredeter"/>
    <w:link w:val="Encabezado"/>
    <w:rsid w:val="00807E80"/>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807E80"/>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PiedepginaCar">
    <w:name w:val="Pie de página Car"/>
    <w:aliases w:val="pie de página Car"/>
    <w:basedOn w:val="Fuentedeprrafopredeter"/>
    <w:link w:val="Piedepgina"/>
    <w:uiPriority w:val="99"/>
    <w:rsid w:val="00807E80"/>
    <w:rPr>
      <w:rFonts w:ascii="Times New Roman" w:eastAsia="Times New Roman" w:hAnsi="Times New Roman" w:cs="Times New Roman"/>
      <w:sz w:val="24"/>
      <w:szCs w:val="24"/>
      <w:lang w:val="es-ES" w:eastAsia="es-ES"/>
    </w:rPr>
  </w:style>
  <w:style w:type="character" w:styleId="Hipervnculo">
    <w:name w:val="Hyperlink"/>
    <w:uiPriority w:val="99"/>
    <w:rsid w:val="00807E80"/>
    <w:rPr>
      <w:color w:val="0000FF"/>
      <w:u w:val="single"/>
    </w:rPr>
  </w:style>
  <w:style w:type="paragraph" w:styleId="Prrafodelista">
    <w:name w:val="List Paragraph"/>
    <w:aliases w:val="NORMAL,Bullet List,FooterText,numbered,Paragraphe de liste1,lp1,Lista vistosa - Énfasis 12"/>
    <w:basedOn w:val="Normal"/>
    <w:link w:val="PrrafodelistaCar"/>
    <w:uiPriority w:val="34"/>
    <w:qFormat/>
    <w:rsid w:val="00807E80"/>
    <w:pPr>
      <w:spacing w:after="0" w:line="240" w:lineRule="auto"/>
      <w:ind w:left="720"/>
      <w:contextualSpacing/>
    </w:pPr>
    <w:rPr>
      <w:rFonts w:ascii="Times New Roman" w:eastAsia="Times New Roman" w:hAnsi="Times New Roman" w:cs="Times New Roman"/>
      <w:color w:val="auto"/>
      <w:sz w:val="24"/>
      <w:szCs w:val="24"/>
      <w:lang w:eastAsia="es-ES"/>
    </w:rPr>
  </w:style>
  <w:style w:type="paragraph" w:styleId="Textonotapie">
    <w:name w:val="footnote text"/>
    <w:basedOn w:val="Normal"/>
    <w:link w:val="Textonotapie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rsid w:val="00807E80"/>
    <w:rPr>
      <w:rFonts w:ascii="Times New Roman" w:eastAsia="Times New Roman" w:hAnsi="Times New Roman" w:cs="Times New Roman"/>
      <w:sz w:val="20"/>
      <w:szCs w:val="20"/>
      <w:lang w:val="es-ES" w:eastAsia="es-ES"/>
    </w:rPr>
  </w:style>
  <w:style w:type="character" w:styleId="Refdenotaalpie">
    <w:name w:val="footnote reference"/>
    <w:rsid w:val="00807E80"/>
    <w:rPr>
      <w:vertAlign w:val="superscript"/>
    </w:rPr>
  </w:style>
  <w:style w:type="table" w:styleId="Tablaconcuadrcula">
    <w:name w:val="Table Grid"/>
    <w:basedOn w:val="Tablanormal"/>
    <w:uiPriority w:val="59"/>
    <w:rsid w:val="00807E80"/>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1"/>
    <w:uiPriority w:val="10"/>
    <w:qFormat/>
    <w:rsid w:val="00807E8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rsid w:val="00807E80"/>
    <w:rPr>
      <w:rFonts w:ascii="Arial" w:hAnsi="Arial"/>
      <w:b/>
      <w:sz w:val="24"/>
      <w:lang w:val="es-ES" w:eastAsia="es-ES"/>
    </w:rPr>
  </w:style>
  <w:style w:type="paragraph" w:styleId="Textoindependiente2">
    <w:name w:val="Body Text 2"/>
    <w:aliases w:val="Car Car,Car3"/>
    <w:basedOn w:val="Normal"/>
    <w:link w:val="Textoindependiente2Car"/>
    <w:unhideWhenUsed/>
    <w:rsid w:val="00807E80"/>
    <w:pPr>
      <w:spacing w:after="120" w:line="480" w:lineRule="auto"/>
    </w:pPr>
    <w:rPr>
      <w:rFonts w:ascii="Times New Roman" w:eastAsia="Times New Roman" w:hAnsi="Times New Roman" w:cs="Times New Roman"/>
      <w:color w:val="auto"/>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807E80"/>
    <w:rPr>
      <w:rFonts w:ascii="Times New Roman" w:eastAsia="Times New Roman" w:hAnsi="Times New Roman" w:cs="Times New Roman"/>
      <w:sz w:val="24"/>
      <w:szCs w:val="24"/>
      <w:lang w:val="es-ES" w:eastAsia="es-ES"/>
    </w:rPr>
  </w:style>
  <w:style w:type="paragraph" w:customStyle="1" w:styleId="CarCarCar">
    <w:name w:val="Car Car Car"/>
    <w:basedOn w:val="Normal"/>
    <w:rsid w:val="00807E80"/>
    <w:pPr>
      <w:spacing w:line="240" w:lineRule="exact"/>
    </w:pPr>
    <w:rPr>
      <w:rFonts w:ascii="Verdana" w:eastAsia="Times New Roman" w:hAnsi="Verdana" w:cs="Times New Roman"/>
      <w:color w:val="auto"/>
      <w:sz w:val="20"/>
      <w:szCs w:val="20"/>
      <w:lang w:eastAsia="en-US"/>
    </w:rPr>
  </w:style>
  <w:style w:type="character" w:styleId="Nmerodepgina">
    <w:name w:val="page number"/>
    <w:basedOn w:val="Fuentedeprrafopredeter"/>
    <w:rsid w:val="00807E80"/>
  </w:style>
  <w:style w:type="paragraph" w:styleId="Sangra2detindependiente">
    <w:name w:val="Body Text Indent 2"/>
    <w:basedOn w:val="Normal"/>
    <w:link w:val="Sangra2detindependienteCar"/>
    <w:rsid w:val="00807E80"/>
    <w:pPr>
      <w:spacing w:after="120" w:line="480" w:lineRule="auto"/>
      <w:ind w:left="283"/>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sid w:val="00807E80"/>
    <w:rPr>
      <w:rFonts w:ascii="Times New Roman" w:eastAsia="Times New Roman" w:hAnsi="Times New Roman" w:cs="Times New Roman"/>
      <w:sz w:val="24"/>
      <w:szCs w:val="24"/>
      <w:lang w:val="es-ES" w:eastAsia="es-ES"/>
    </w:rPr>
  </w:style>
  <w:style w:type="paragraph" w:customStyle="1" w:styleId="Char8">
    <w:name w:val="Char8"/>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Pa16">
    <w:name w:val="Pa16"/>
    <w:basedOn w:val="Normal"/>
    <w:next w:val="Normal"/>
    <w:rsid w:val="00807E80"/>
    <w:pPr>
      <w:widowControl w:val="0"/>
      <w:suppressAutoHyphens/>
      <w:spacing w:after="0" w:line="191" w:lineRule="atLeast"/>
    </w:pPr>
    <w:rPr>
      <w:rFonts w:ascii="Thorndale" w:eastAsia="Andale Sans UI" w:hAnsi="Thorndale" w:cs="Tahoma"/>
      <w:color w:val="auto"/>
      <w:sz w:val="24"/>
      <w:szCs w:val="24"/>
      <w:lang w:val="en-US" w:eastAsia="es-ES"/>
    </w:rPr>
  </w:style>
  <w:style w:type="paragraph" w:customStyle="1" w:styleId="CarCarCar1Car">
    <w:name w:val="Car Car Car1 Car"/>
    <w:basedOn w:val="Normal"/>
    <w:rsid w:val="00807E80"/>
    <w:pPr>
      <w:spacing w:line="240" w:lineRule="exact"/>
    </w:pPr>
    <w:rPr>
      <w:rFonts w:ascii="Verdana" w:eastAsia="Times New Roman" w:hAnsi="Verdana" w:cs="Verdana"/>
      <w:color w:val="auto"/>
      <w:sz w:val="20"/>
      <w:szCs w:val="20"/>
      <w:lang w:eastAsia="en-US"/>
    </w:rPr>
  </w:style>
  <w:style w:type="paragraph" w:customStyle="1" w:styleId="Car">
    <w:name w:val="Car"/>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
    <w:name w:val="Car Car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1">
    <w:name w:val="Car1"/>
    <w:basedOn w:val="Normal"/>
    <w:rsid w:val="00807E80"/>
    <w:pPr>
      <w:spacing w:line="240" w:lineRule="exact"/>
    </w:pPr>
    <w:rPr>
      <w:rFonts w:ascii="Verdana" w:eastAsia="Times New Roman" w:hAnsi="Verdana" w:cs="Verdana"/>
      <w:color w:val="auto"/>
      <w:sz w:val="20"/>
      <w:szCs w:val="20"/>
      <w:lang w:eastAsia="en-US"/>
    </w:rPr>
  </w:style>
  <w:style w:type="paragraph" w:styleId="Textodeglobo">
    <w:name w:val="Balloon Text"/>
    <w:basedOn w:val="Normal"/>
    <w:link w:val="TextodegloboCar"/>
    <w:uiPriority w:val="99"/>
    <w:rsid w:val="00807E80"/>
    <w:pPr>
      <w:spacing w:after="0" w:line="240" w:lineRule="auto"/>
    </w:pPr>
    <w:rPr>
      <w:rFonts w:ascii="Tahoma" w:eastAsia="Times New Roman" w:hAnsi="Tahoma" w:cs="Times New Roman"/>
      <w:color w:val="auto"/>
      <w:sz w:val="16"/>
      <w:szCs w:val="16"/>
      <w:lang w:val="es-ES" w:eastAsia="es-ES"/>
    </w:rPr>
  </w:style>
  <w:style w:type="character" w:customStyle="1" w:styleId="TextodegloboCar">
    <w:name w:val="Texto de globo Car"/>
    <w:basedOn w:val="Fuentedeprrafopredeter"/>
    <w:link w:val="Textodeglobo"/>
    <w:uiPriority w:val="99"/>
    <w:rsid w:val="00807E80"/>
    <w:rPr>
      <w:rFonts w:ascii="Tahoma" w:eastAsia="Times New Roman" w:hAnsi="Tahoma" w:cs="Times New Roman"/>
      <w:sz w:val="16"/>
      <w:szCs w:val="16"/>
      <w:lang w:val="es-ES" w:eastAsia="es-ES"/>
    </w:rPr>
  </w:style>
  <w:style w:type="character" w:customStyle="1" w:styleId="A9">
    <w:name w:val="A9"/>
    <w:rsid w:val="00807E80"/>
    <w:rPr>
      <w:color w:val="000000"/>
      <w:sz w:val="19"/>
      <w:szCs w:val="19"/>
    </w:rPr>
  </w:style>
  <w:style w:type="paragraph" w:customStyle="1" w:styleId="Pa39">
    <w:name w:val="Pa39"/>
    <w:basedOn w:val="Normal"/>
    <w:next w:val="Normal"/>
    <w:rsid w:val="00807E80"/>
    <w:pPr>
      <w:suppressAutoHyphens/>
      <w:autoSpaceDE w:val="0"/>
      <w:spacing w:before="40" w:after="40" w:line="181" w:lineRule="atLeast"/>
    </w:pPr>
    <w:rPr>
      <w:rFonts w:ascii="Times New Roman" w:hAnsi="Times New Roman" w:cs="Times New Roman"/>
      <w:color w:val="auto"/>
      <w:sz w:val="24"/>
      <w:szCs w:val="24"/>
      <w:lang w:val="es-ES" w:eastAsia="ar-SA"/>
    </w:rPr>
  </w:style>
  <w:style w:type="paragraph" w:customStyle="1" w:styleId="Default">
    <w:name w:val="Default"/>
    <w:rsid w:val="00807E80"/>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07E80"/>
    <w:pPr>
      <w:spacing w:line="191" w:lineRule="atLeast"/>
    </w:pPr>
    <w:rPr>
      <w:color w:val="auto"/>
    </w:rPr>
  </w:style>
  <w:style w:type="paragraph" w:styleId="Descripcin">
    <w:name w:val="caption"/>
    <w:aliases w:val="Epígrafe"/>
    <w:basedOn w:val="Normal"/>
    <w:next w:val="Normal"/>
    <w:qFormat/>
    <w:rsid w:val="00807E80"/>
    <w:pPr>
      <w:spacing w:after="0" w:line="240" w:lineRule="auto"/>
      <w:jc w:val="center"/>
    </w:pPr>
    <w:rPr>
      <w:rFonts w:ascii="Arial" w:eastAsia="Times New Roman" w:hAnsi="Arial" w:cs="Times New Roman"/>
      <w:b/>
      <w:color w:val="auto"/>
      <w:sz w:val="24"/>
      <w:szCs w:val="20"/>
      <w:lang w:val="es-ES" w:eastAsia="es-ES"/>
    </w:rPr>
  </w:style>
  <w:style w:type="paragraph" w:styleId="NormalWeb">
    <w:name w:val="Normal (Web)"/>
    <w:basedOn w:val="Normal"/>
    <w:uiPriority w:val="99"/>
    <w:unhideWhenUsed/>
    <w:rsid w:val="00807E8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Refdecomentario">
    <w:name w:val="annotation reference"/>
    <w:rsid w:val="00807E80"/>
    <w:rPr>
      <w:sz w:val="16"/>
      <w:szCs w:val="16"/>
    </w:rPr>
  </w:style>
  <w:style w:type="paragraph" w:styleId="Textocomentario">
    <w:name w:val="annotation text"/>
    <w:basedOn w:val="Normal"/>
    <w:link w:val="TextocomentarioCar"/>
    <w:rsid w:val="00807E80"/>
    <w:pPr>
      <w:spacing w:after="0" w:line="240" w:lineRule="auto"/>
    </w:pPr>
    <w:rPr>
      <w:rFonts w:ascii="Times New Roman" w:eastAsia="Times New Roman" w:hAnsi="Times New Roman" w:cs="Times New Roman"/>
      <w:color w:val="auto"/>
      <w:sz w:val="20"/>
      <w:szCs w:val="20"/>
      <w:lang w:val="es-ES" w:eastAsia="es-ES"/>
    </w:rPr>
  </w:style>
  <w:style w:type="character" w:customStyle="1" w:styleId="TextocomentarioCar">
    <w:name w:val="Texto comentario Car"/>
    <w:basedOn w:val="Fuentedeprrafopredeter"/>
    <w:link w:val="Textocomentario"/>
    <w:rsid w:val="00807E8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807E80"/>
    <w:rPr>
      <w:b/>
      <w:bCs/>
    </w:rPr>
  </w:style>
  <w:style w:type="character" w:customStyle="1" w:styleId="AsuntodelcomentarioCar">
    <w:name w:val="Asunto del comentario Car"/>
    <w:basedOn w:val="TextocomentarioCar"/>
    <w:link w:val="Asuntodelcomentario"/>
    <w:rsid w:val="00807E8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807E80"/>
  </w:style>
  <w:style w:type="character" w:customStyle="1" w:styleId="FontStyle35">
    <w:name w:val="Font Style35"/>
    <w:uiPriority w:val="99"/>
    <w:rsid w:val="00807E80"/>
    <w:rPr>
      <w:rFonts w:ascii="Arial" w:hAnsi="Arial" w:cs="Arial"/>
      <w:sz w:val="20"/>
      <w:szCs w:val="20"/>
    </w:rPr>
  </w:style>
  <w:style w:type="paragraph" w:customStyle="1" w:styleId="Style1">
    <w:name w:val="Style1"/>
    <w:basedOn w:val="Normal"/>
    <w:uiPriority w:val="99"/>
    <w:rsid w:val="00807E80"/>
    <w:pPr>
      <w:widowControl w:val="0"/>
      <w:autoSpaceDE w:val="0"/>
      <w:autoSpaceDN w:val="0"/>
      <w:adjustRightInd w:val="0"/>
      <w:spacing w:after="0" w:line="182" w:lineRule="exact"/>
      <w:jc w:val="center"/>
    </w:pPr>
    <w:rPr>
      <w:rFonts w:ascii="Arial" w:eastAsia="Times New Roman" w:hAnsi="Arial" w:cs="Arial"/>
      <w:color w:val="auto"/>
      <w:sz w:val="24"/>
      <w:szCs w:val="24"/>
      <w:lang w:val="es-ES" w:eastAsia="es-ES"/>
    </w:rPr>
  </w:style>
  <w:style w:type="paragraph" w:customStyle="1" w:styleId="Style9">
    <w:name w:val="Style9"/>
    <w:basedOn w:val="Normal"/>
    <w:uiPriority w:val="99"/>
    <w:rsid w:val="00807E80"/>
    <w:pPr>
      <w:widowControl w:val="0"/>
      <w:autoSpaceDE w:val="0"/>
      <w:autoSpaceDN w:val="0"/>
      <w:adjustRightInd w:val="0"/>
      <w:spacing w:after="0" w:line="235" w:lineRule="exact"/>
      <w:jc w:val="both"/>
    </w:pPr>
    <w:rPr>
      <w:rFonts w:ascii="Arial" w:eastAsia="Times New Roman" w:hAnsi="Arial" w:cs="Arial"/>
      <w:color w:val="auto"/>
      <w:sz w:val="24"/>
      <w:szCs w:val="24"/>
      <w:lang w:val="es-ES" w:eastAsia="es-ES"/>
    </w:rPr>
  </w:style>
  <w:style w:type="paragraph" w:styleId="Sinespaciado">
    <w:name w:val="No Spacing"/>
    <w:link w:val="SinespaciadoCar"/>
    <w:qFormat/>
    <w:rsid w:val="00807E80"/>
    <w:pPr>
      <w:spacing w:after="0" w:line="240" w:lineRule="auto"/>
    </w:pPr>
    <w:rPr>
      <w:rFonts w:ascii="Times New Roman" w:eastAsia="Times New Roman" w:hAnsi="Times New Roman" w:cs="Times New Roman"/>
      <w:sz w:val="24"/>
      <w:szCs w:val="24"/>
      <w:lang w:val="es-ES" w:eastAsia="es-ES"/>
    </w:rPr>
  </w:style>
  <w:style w:type="paragraph" w:customStyle="1" w:styleId="Style26">
    <w:name w:val="Style26"/>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23">
    <w:name w:val="Style23"/>
    <w:basedOn w:val="Normal"/>
    <w:uiPriority w:val="99"/>
    <w:rsid w:val="00807E80"/>
    <w:pPr>
      <w:widowControl w:val="0"/>
      <w:autoSpaceDE w:val="0"/>
      <w:autoSpaceDN w:val="0"/>
      <w:adjustRightInd w:val="0"/>
      <w:spacing w:after="0" w:line="202" w:lineRule="exact"/>
    </w:pPr>
    <w:rPr>
      <w:rFonts w:ascii="Arial" w:eastAsia="Times New Roman" w:hAnsi="Arial" w:cs="Arial"/>
      <w:color w:val="auto"/>
      <w:sz w:val="24"/>
      <w:szCs w:val="24"/>
      <w:lang w:val="es-ES" w:eastAsia="es-ES"/>
    </w:rPr>
  </w:style>
  <w:style w:type="character" w:customStyle="1" w:styleId="SinespaciadoCar">
    <w:name w:val="Sin espaciado Car"/>
    <w:link w:val="Sinespaciado"/>
    <w:rsid w:val="00807E80"/>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807E80"/>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rsid w:val="00807E80"/>
    <w:pPr>
      <w:spacing w:after="120" w:line="240" w:lineRule="auto"/>
      <w:ind w:left="283"/>
    </w:pPr>
    <w:rPr>
      <w:rFonts w:ascii="Times New Roman" w:eastAsia="Times New Roman" w:hAnsi="Times New Roman" w:cs="Times New Roman"/>
      <w:color w:val="auto"/>
      <w:sz w:val="24"/>
      <w:szCs w:val="24"/>
      <w:lang w:val="x-none" w:eastAsia="x-none"/>
    </w:rPr>
  </w:style>
  <w:style w:type="character" w:customStyle="1" w:styleId="SangradetextonormalCar">
    <w:name w:val="Sangría de texto normal Car"/>
    <w:aliases w:val=" Car1 Car, Car11 Car,Car11 Car"/>
    <w:basedOn w:val="Fuentedeprrafopredeter"/>
    <w:link w:val="Sangradetextonormal"/>
    <w:rsid w:val="00807E80"/>
    <w:rPr>
      <w:rFonts w:ascii="Times New Roman" w:eastAsia="Times New Roman" w:hAnsi="Times New Roman" w:cs="Times New Roman"/>
      <w:sz w:val="24"/>
      <w:szCs w:val="24"/>
      <w:lang w:val="x-none" w:eastAsia="x-none"/>
    </w:rPr>
  </w:style>
  <w:style w:type="paragraph" w:customStyle="1" w:styleId="Sinespaciado1">
    <w:name w:val="Sin espaciado1"/>
    <w:qFormat/>
    <w:rsid w:val="00807E80"/>
    <w:pPr>
      <w:spacing w:after="0" w:line="240" w:lineRule="auto"/>
    </w:pPr>
    <w:rPr>
      <w:rFonts w:ascii="Times New Roman" w:eastAsia="Times New Roman" w:hAnsi="Times New Roman" w:cs="Times New Roman"/>
      <w:sz w:val="24"/>
      <w:szCs w:val="24"/>
      <w:lang w:eastAsia="es-ES"/>
    </w:rPr>
  </w:style>
  <w:style w:type="paragraph" w:customStyle="1" w:styleId="epgrafe">
    <w:name w:val="epígrafe"/>
    <w:basedOn w:val="Normal"/>
    <w:rsid w:val="00807E80"/>
    <w:pPr>
      <w:spacing w:after="0" w:line="240" w:lineRule="auto"/>
    </w:pPr>
    <w:rPr>
      <w:rFonts w:ascii="Courier New" w:eastAsia="Times New Roman" w:hAnsi="Courier New" w:cs="Times New Roman"/>
      <w:color w:val="auto"/>
      <w:sz w:val="24"/>
      <w:szCs w:val="20"/>
      <w:lang w:val="es-ES_tradnl" w:eastAsia="es-ES"/>
    </w:rPr>
  </w:style>
  <w:style w:type="paragraph" w:customStyle="1" w:styleId="Style6">
    <w:name w:val="Style6"/>
    <w:basedOn w:val="Normal"/>
    <w:uiPriority w:val="99"/>
    <w:rsid w:val="00807E80"/>
    <w:pPr>
      <w:widowControl w:val="0"/>
      <w:autoSpaceDE w:val="0"/>
      <w:autoSpaceDN w:val="0"/>
      <w:adjustRightInd w:val="0"/>
      <w:spacing w:after="0" w:line="252" w:lineRule="exact"/>
      <w:jc w:val="both"/>
    </w:pPr>
    <w:rPr>
      <w:rFonts w:ascii="Arial" w:eastAsia="Times New Roman" w:hAnsi="Arial" w:cs="Arial"/>
      <w:color w:val="auto"/>
      <w:sz w:val="24"/>
      <w:szCs w:val="24"/>
      <w:lang w:val="es-ES" w:eastAsia="es-ES"/>
    </w:rPr>
  </w:style>
  <w:style w:type="character" w:customStyle="1" w:styleId="FontStyle169">
    <w:name w:val="Font Style169"/>
    <w:uiPriority w:val="99"/>
    <w:rsid w:val="00807E80"/>
    <w:rPr>
      <w:rFonts w:ascii="Arial" w:hAnsi="Arial" w:cs="Arial"/>
      <w:sz w:val="20"/>
      <w:szCs w:val="20"/>
    </w:rPr>
  </w:style>
  <w:style w:type="character" w:customStyle="1" w:styleId="FontStyle170">
    <w:name w:val="Font Style170"/>
    <w:uiPriority w:val="99"/>
    <w:rsid w:val="00807E80"/>
    <w:rPr>
      <w:rFonts w:ascii="Arial" w:hAnsi="Arial" w:cs="Arial"/>
      <w:b/>
      <w:bCs/>
      <w:sz w:val="20"/>
      <w:szCs w:val="20"/>
    </w:rPr>
  </w:style>
  <w:style w:type="character" w:customStyle="1" w:styleId="FontStyle136">
    <w:name w:val="Font Style136"/>
    <w:uiPriority w:val="99"/>
    <w:rsid w:val="00807E80"/>
    <w:rPr>
      <w:rFonts w:ascii="Arial" w:hAnsi="Arial" w:cs="Arial"/>
      <w:sz w:val="18"/>
      <w:szCs w:val="18"/>
    </w:rPr>
  </w:style>
  <w:style w:type="paragraph" w:customStyle="1" w:styleId="Style108">
    <w:name w:val="Style108"/>
    <w:basedOn w:val="Normal"/>
    <w:uiPriority w:val="99"/>
    <w:rsid w:val="00807E80"/>
    <w:pPr>
      <w:widowControl w:val="0"/>
      <w:autoSpaceDE w:val="0"/>
      <w:autoSpaceDN w:val="0"/>
      <w:adjustRightInd w:val="0"/>
      <w:spacing w:after="0" w:line="206" w:lineRule="exact"/>
      <w:ind w:hanging="970"/>
    </w:pPr>
    <w:rPr>
      <w:rFonts w:ascii="Arial" w:eastAsia="Times New Roman" w:hAnsi="Arial" w:cs="Arial"/>
      <w:color w:val="auto"/>
      <w:sz w:val="24"/>
      <w:szCs w:val="24"/>
      <w:lang w:val="es-ES" w:eastAsia="es-ES"/>
    </w:rPr>
  </w:style>
  <w:style w:type="paragraph" w:customStyle="1" w:styleId="Style57">
    <w:name w:val="Style57"/>
    <w:basedOn w:val="Normal"/>
    <w:uiPriority w:val="99"/>
    <w:rsid w:val="00807E80"/>
    <w:pPr>
      <w:widowControl w:val="0"/>
      <w:autoSpaceDE w:val="0"/>
      <w:autoSpaceDN w:val="0"/>
      <w:adjustRightInd w:val="0"/>
      <w:spacing w:after="0" w:line="278" w:lineRule="exact"/>
      <w:jc w:val="both"/>
    </w:pPr>
    <w:rPr>
      <w:rFonts w:ascii="Arial" w:eastAsia="Times New Roman" w:hAnsi="Arial" w:cs="Arial"/>
      <w:color w:val="auto"/>
      <w:sz w:val="24"/>
      <w:szCs w:val="24"/>
      <w:lang w:val="es-ES" w:eastAsia="es-ES"/>
    </w:rPr>
  </w:style>
  <w:style w:type="paragraph" w:customStyle="1" w:styleId="Style72">
    <w:name w:val="Style72"/>
    <w:basedOn w:val="Normal"/>
    <w:uiPriority w:val="99"/>
    <w:rsid w:val="00807E80"/>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character" w:customStyle="1" w:styleId="FontStyle140">
    <w:name w:val="Font Style140"/>
    <w:uiPriority w:val="99"/>
    <w:rsid w:val="00807E80"/>
    <w:rPr>
      <w:rFonts w:ascii="Arial" w:hAnsi="Arial" w:cs="Arial"/>
      <w:b/>
      <w:bCs/>
      <w:sz w:val="32"/>
      <w:szCs w:val="32"/>
    </w:rPr>
  </w:style>
  <w:style w:type="character" w:customStyle="1" w:styleId="FontStyle142">
    <w:name w:val="Font Style142"/>
    <w:uiPriority w:val="99"/>
    <w:rsid w:val="00807E80"/>
    <w:rPr>
      <w:rFonts w:ascii="Arial" w:hAnsi="Arial" w:cs="Arial"/>
      <w:b/>
      <w:bCs/>
      <w:sz w:val="22"/>
      <w:szCs w:val="22"/>
    </w:rPr>
  </w:style>
  <w:style w:type="character" w:customStyle="1" w:styleId="FontStyle143">
    <w:name w:val="Font Style143"/>
    <w:uiPriority w:val="99"/>
    <w:rsid w:val="00807E80"/>
    <w:rPr>
      <w:rFonts w:ascii="Arial" w:hAnsi="Arial" w:cs="Arial"/>
      <w:b/>
      <w:bCs/>
      <w:sz w:val="22"/>
      <w:szCs w:val="22"/>
    </w:rPr>
  </w:style>
  <w:style w:type="paragraph" w:customStyle="1" w:styleId="Style93">
    <w:name w:val="Style93"/>
    <w:basedOn w:val="Normal"/>
    <w:uiPriority w:val="99"/>
    <w:rsid w:val="00807E80"/>
    <w:pPr>
      <w:widowControl w:val="0"/>
      <w:autoSpaceDE w:val="0"/>
      <w:autoSpaceDN w:val="0"/>
      <w:adjustRightInd w:val="0"/>
      <w:spacing w:after="0" w:line="211" w:lineRule="exact"/>
    </w:pPr>
    <w:rPr>
      <w:rFonts w:ascii="Arial" w:eastAsia="Times New Roman" w:hAnsi="Arial" w:cs="Arial"/>
      <w:color w:val="auto"/>
      <w:sz w:val="24"/>
      <w:szCs w:val="24"/>
      <w:lang w:val="es-ES" w:eastAsia="es-ES"/>
    </w:rPr>
  </w:style>
  <w:style w:type="character" w:customStyle="1" w:styleId="FontStyle144">
    <w:name w:val="Font Style144"/>
    <w:uiPriority w:val="99"/>
    <w:rsid w:val="00807E80"/>
    <w:rPr>
      <w:rFonts w:ascii="Arial" w:hAnsi="Arial" w:cs="Arial"/>
      <w:b/>
      <w:bCs/>
      <w:smallCaps/>
      <w:sz w:val="22"/>
      <w:szCs w:val="22"/>
    </w:rPr>
  </w:style>
  <w:style w:type="character" w:customStyle="1" w:styleId="FontStyle168">
    <w:name w:val="Font Style168"/>
    <w:uiPriority w:val="99"/>
    <w:rsid w:val="00807E80"/>
    <w:rPr>
      <w:rFonts w:ascii="Arial" w:hAnsi="Arial" w:cs="Arial"/>
      <w:b/>
      <w:bCs/>
      <w:i/>
      <w:iCs/>
      <w:sz w:val="20"/>
      <w:szCs w:val="20"/>
    </w:rPr>
  </w:style>
  <w:style w:type="paragraph" w:customStyle="1" w:styleId="Style50">
    <w:name w:val="Style50"/>
    <w:basedOn w:val="Normal"/>
    <w:uiPriority w:val="99"/>
    <w:rsid w:val="00807E80"/>
    <w:pPr>
      <w:widowControl w:val="0"/>
      <w:autoSpaceDE w:val="0"/>
      <w:autoSpaceDN w:val="0"/>
      <w:adjustRightInd w:val="0"/>
      <w:spacing w:after="0" w:line="254" w:lineRule="exact"/>
      <w:ind w:hanging="706"/>
    </w:pPr>
    <w:rPr>
      <w:rFonts w:ascii="Arial" w:eastAsia="Times New Roman" w:hAnsi="Arial" w:cs="Arial"/>
      <w:color w:val="auto"/>
      <w:sz w:val="24"/>
      <w:szCs w:val="24"/>
      <w:lang w:val="es-ES" w:eastAsia="es-ES"/>
    </w:rPr>
  </w:style>
  <w:style w:type="character" w:customStyle="1" w:styleId="FontStyle171">
    <w:name w:val="Font Style171"/>
    <w:uiPriority w:val="99"/>
    <w:rsid w:val="00807E80"/>
    <w:rPr>
      <w:rFonts w:ascii="Arial" w:hAnsi="Arial" w:cs="Arial"/>
      <w:i/>
      <w:iCs/>
      <w:sz w:val="20"/>
      <w:szCs w:val="20"/>
    </w:rPr>
  </w:style>
  <w:style w:type="paragraph" w:customStyle="1" w:styleId="Style34">
    <w:name w:val="Style34"/>
    <w:basedOn w:val="Normal"/>
    <w:uiPriority w:val="99"/>
    <w:rsid w:val="00807E80"/>
    <w:pPr>
      <w:widowControl w:val="0"/>
      <w:autoSpaceDE w:val="0"/>
      <w:autoSpaceDN w:val="0"/>
      <w:adjustRightInd w:val="0"/>
      <w:spacing w:after="0" w:line="254" w:lineRule="exact"/>
      <w:ind w:hanging="1387"/>
    </w:pPr>
    <w:rPr>
      <w:rFonts w:ascii="Arial" w:eastAsia="Times New Roman" w:hAnsi="Arial" w:cs="Arial"/>
      <w:color w:val="auto"/>
      <w:sz w:val="24"/>
      <w:szCs w:val="24"/>
      <w:lang w:val="es-ES" w:eastAsia="es-ES"/>
    </w:rPr>
  </w:style>
  <w:style w:type="paragraph" w:customStyle="1" w:styleId="MARITZA3">
    <w:name w:val="MARITZA3"/>
    <w:rsid w:val="00807E80"/>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Textopredeterminado">
    <w:name w:val="Texto predeterminado"/>
    <w:basedOn w:val="Normal"/>
    <w:rsid w:val="00807E80"/>
    <w:pPr>
      <w:widowControl w:val="0"/>
      <w:autoSpaceDE w:val="0"/>
      <w:autoSpaceDN w:val="0"/>
      <w:adjustRightInd w:val="0"/>
      <w:spacing w:after="0" w:line="240" w:lineRule="auto"/>
    </w:pPr>
    <w:rPr>
      <w:rFonts w:ascii="Times New Roman" w:eastAsia="Times New Roman" w:hAnsi="Times New Roman" w:cs="Times New Roman"/>
      <w:color w:val="auto"/>
      <w:sz w:val="24"/>
      <w:szCs w:val="24"/>
      <w:lang w:val="es-ES" w:eastAsia="es-ES"/>
    </w:rPr>
  </w:style>
  <w:style w:type="character" w:customStyle="1" w:styleId="FontStyle23">
    <w:name w:val="Font Style23"/>
    <w:uiPriority w:val="99"/>
    <w:rsid w:val="00807E80"/>
    <w:rPr>
      <w:rFonts w:ascii="Arial Narrow" w:hAnsi="Arial Narrow" w:cs="Arial Narrow"/>
      <w:b/>
      <w:bCs/>
      <w:sz w:val="20"/>
      <w:szCs w:val="20"/>
    </w:rPr>
  </w:style>
  <w:style w:type="character" w:customStyle="1" w:styleId="FontStyle24">
    <w:name w:val="Font Style24"/>
    <w:uiPriority w:val="99"/>
    <w:rsid w:val="00807E80"/>
    <w:rPr>
      <w:rFonts w:ascii="Arial Narrow" w:hAnsi="Arial Narrow" w:cs="Arial Narrow"/>
      <w:sz w:val="20"/>
      <w:szCs w:val="20"/>
    </w:rPr>
  </w:style>
  <w:style w:type="paragraph" w:customStyle="1" w:styleId="Style11">
    <w:name w:val="Style11"/>
    <w:basedOn w:val="Normal"/>
    <w:uiPriority w:val="99"/>
    <w:rsid w:val="00807E80"/>
    <w:pPr>
      <w:widowControl w:val="0"/>
      <w:autoSpaceDE w:val="0"/>
      <w:autoSpaceDN w:val="0"/>
      <w:adjustRightInd w:val="0"/>
      <w:spacing w:after="0" w:line="244" w:lineRule="exact"/>
    </w:pPr>
    <w:rPr>
      <w:rFonts w:ascii="Arial" w:eastAsia="Times New Roman" w:hAnsi="Arial" w:cs="Arial"/>
      <w:color w:val="auto"/>
      <w:sz w:val="24"/>
      <w:szCs w:val="24"/>
      <w:lang w:val="es-ES" w:eastAsia="es-ES"/>
    </w:rPr>
  </w:style>
  <w:style w:type="character" w:customStyle="1" w:styleId="FontStyle34">
    <w:name w:val="Font Style34"/>
    <w:uiPriority w:val="99"/>
    <w:rsid w:val="00807E80"/>
    <w:rPr>
      <w:rFonts w:ascii="Calibri" w:hAnsi="Calibri" w:cs="Calibri"/>
      <w:b/>
      <w:bCs/>
      <w:sz w:val="18"/>
      <w:szCs w:val="18"/>
    </w:rPr>
  </w:style>
  <w:style w:type="character" w:customStyle="1" w:styleId="FontStyle40">
    <w:name w:val="Font Style40"/>
    <w:uiPriority w:val="99"/>
    <w:rsid w:val="00807E80"/>
    <w:rPr>
      <w:rFonts w:ascii="Arial" w:hAnsi="Arial" w:cs="Arial"/>
      <w:b/>
      <w:bCs/>
      <w:sz w:val="18"/>
      <w:szCs w:val="18"/>
    </w:rPr>
  </w:style>
  <w:style w:type="character" w:customStyle="1" w:styleId="FontStyle56">
    <w:name w:val="Font Style56"/>
    <w:uiPriority w:val="99"/>
    <w:rsid w:val="00807E80"/>
    <w:rPr>
      <w:rFonts w:ascii="Arial" w:hAnsi="Arial" w:cs="Arial"/>
      <w:b/>
      <w:bCs/>
      <w:sz w:val="16"/>
      <w:szCs w:val="16"/>
    </w:rPr>
  </w:style>
  <w:style w:type="character" w:customStyle="1" w:styleId="PuestoCar">
    <w:name w:val="Puesto Car"/>
    <w:rsid w:val="00807E80"/>
    <w:rPr>
      <w:rFonts w:ascii="Arial" w:hAnsi="Arial"/>
      <w:b/>
      <w:sz w:val="24"/>
      <w:lang w:val="es-ES" w:eastAsia="es-ES"/>
    </w:rPr>
  </w:style>
  <w:style w:type="paragraph" w:customStyle="1" w:styleId="Char81">
    <w:name w:val="Char81"/>
    <w:basedOn w:val="Normal"/>
    <w:rsid w:val="00807E80"/>
    <w:pPr>
      <w:spacing w:line="240" w:lineRule="exact"/>
    </w:pPr>
    <w:rPr>
      <w:rFonts w:ascii="Verdana" w:eastAsia="Times New Roman" w:hAnsi="Verdana" w:cs="Times New Roman"/>
      <w:color w:val="auto"/>
      <w:sz w:val="20"/>
      <w:szCs w:val="20"/>
      <w:lang w:eastAsia="en-US"/>
    </w:rPr>
  </w:style>
  <w:style w:type="paragraph" w:customStyle="1" w:styleId="CarCarCar1Car1">
    <w:name w:val="Car Car Car1 Car1"/>
    <w:basedOn w:val="Normal"/>
    <w:rsid w:val="00807E80"/>
    <w:pPr>
      <w:spacing w:line="240" w:lineRule="exact"/>
    </w:pPr>
    <w:rPr>
      <w:rFonts w:ascii="Verdana" w:eastAsia="Times New Roman" w:hAnsi="Verdana" w:cs="Verdana"/>
      <w:color w:val="auto"/>
      <w:sz w:val="20"/>
      <w:szCs w:val="20"/>
      <w:lang w:eastAsia="en-US"/>
    </w:rPr>
  </w:style>
  <w:style w:type="paragraph" w:customStyle="1" w:styleId="Car2">
    <w:name w:val="Car2"/>
    <w:basedOn w:val="Normal"/>
    <w:rsid w:val="00807E80"/>
    <w:pPr>
      <w:spacing w:line="240" w:lineRule="exact"/>
    </w:pPr>
    <w:rPr>
      <w:rFonts w:ascii="Verdana" w:eastAsia="Times New Roman" w:hAnsi="Verdana" w:cs="Times New Roman"/>
      <w:color w:val="auto"/>
      <w:sz w:val="20"/>
      <w:szCs w:val="20"/>
      <w:lang w:eastAsia="en-US"/>
    </w:rPr>
  </w:style>
  <w:style w:type="character" w:styleId="Textoennegrita">
    <w:name w:val="Strong"/>
    <w:uiPriority w:val="22"/>
    <w:qFormat/>
    <w:rsid w:val="00807E80"/>
    <w:rPr>
      <w:b/>
      <w:bCs/>
    </w:rPr>
  </w:style>
  <w:style w:type="character" w:customStyle="1" w:styleId="FontStyle107">
    <w:name w:val="Font Style107"/>
    <w:uiPriority w:val="99"/>
    <w:rsid w:val="00807E80"/>
    <w:rPr>
      <w:rFonts w:ascii="Arial" w:hAnsi="Arial" w:cs="Arial" w:hint="default"/>
      <w:sz w:val="18"/>
      <w:szCs w:val="18"/>
    </w:rPr>
  </w:style>
  <w:style w:type="character" w:customStyle="1" w:styleId="FontStyle160">
    <w:name w:val="Font Style160"/>
    <w:uiPriority w:val="99"/>
    <w:rsid w:val="00807E80"/>
    <w:rPr>
      <w:rFonts w:ascii="Arial" w:hAnsi="Arial" w:cs="Arial"/>
      <w:sz w:val="18"/>
      <w:szCs w:val="18"/>
    </w:rPr>
  </w:style>
  <w:style w:type="paragraph" w:customStyle="1" w:styleId="Style7">
    <w:name w:val="Style7"/>
    <w:basedOn w:val="Normal"/>
    <w:uiPriority w:val="99"/>
    <w:rsid w:val="00807E80"/>
    <w:pPr>
      <w:widowControl w:val="0"/>
      <w:autoSpaceDE w:val="0"/>
      <w:autoSpaceDN w:val="0"/>
      <w:adjustRightInd w:val="0"/>
      <w:spacing w:after="0" w:line="229" w:lineRule="exact"/>
      <w:jc w:val="both"/>
    </w:pPr>
    <w:rPr>
      <w:rFonts w:ascii="Arial" w:eastAsia="Times New Roman" w:hAnsi="Arial" w:cs="Arial"/>
      <w:color w:val="auto"/>
      <w:sz w:val="24"/>
      <w:szCs w:val="24"/>
    </w:rPr>
  </w:style>
  <w:style w:type="paragraph" w:customStyle="1" w:styleId="Style153">
    <w:name w:val="Style153"/>
    <w:basedOn w:val="Normal"/>
    <w:uiPriority w:val="99"/>
    <w:rsid w:val="00807E80"/>
    <w:pPr>
      <w:widowControl w:val="0"/>
      <w:autoSpaceDE w:val="0"/>
      <w:autoSpaceDN w:val="0"/>
      <w:adjustRightInd w:val="0"/>
      <w:spacing w:after="0" w:line="184" w:lineRule="exact"/>
      <w:ind w:firstLine="288"/>
    </w:pPr>
    <w:rPr>
      <w:rFonts w:ascii="Arial" w:eastAsia="Times New Roman" w:hAnsi="Arial" w:cs="Arial"/>
      <w:color w:val="auto"/>
      <w:sz w:val="24"/>
      <w:szCs w:val="24"/>
    </w:rPr>
  </w:style>
  <w:style w:type="character" w:customStyle="1" w:styleId="FontStyle157">
    <w:name w:val="Font Style157"/>
    <w:uiPriority w:val="99"/>
    <w:rsid w:val="00807E80"/>
    <w:rPr>
      <w:rFonts w:ascii="Arial" w:hAnsi="Arial" w:cs="Arial"/>
      <w:b/>
      <w:bCs/>
      <w:sz w:val="14"/>
      <w:szCs w:val="14"/>
    </w:rPr>
  </w:style>
  <w:style w:type="paragraph" w:customStyle="1" w:styleId="Style4">
    <w:name w:val="Style4"/>
    <w:basedOn w:val="Normal"/>
    <w:uiPriority w:val="99"/>
    <w:rsid w:val="00807E80"/>
    <w:pPr>
      <w:widowControl w:val="0"/>
      <w:autoSpaceDE w:val="0"/>
      <w:autoSpaceDN w:val="0"/>
      <w:adjustRightInd w:val="0"/>
      <w:spacing w:after="0" w:line="180" w:lineRule="exact"/>
      <w:jc w:val="center"/>
    </w:pPr>
    <w:rPr>
      <w:rFonts w:ascii="Arial" w:eastAsia="Times New Roman" w:hAnsi="Arial" w:cs="Arial"/>
      <w:color w:val="auto"/>
      <w:sz w:val="24"/>
      <w:szCs w:val="24"/>
    </w:rPr>
  </w:style>
  <w:style w:type="paragraph" w:customStyle="1" w:styleId="Style154">
    <w:name w:val="Style154"/>
    <w:basedOn w:val="Normal"/>
    <w:uiPriority w:val="99"/>
    <w:rsid w:val="00807E80"/>
    <w:pPr>
      <w:widowControl w:val="0"/>
      <w:autoSpaceDE w:val="0"/>
      <w:autoSpaceDN w:val="0"/>
      <w:adjustRightInd w:val="0"/>
      <w:spacing w:after="0" w:line="184" w:lineRule="exact"/>
      <w:ind w:firstLine="83"/>
    </w:pPr>
    <w:rPr>
      <w:rFonts w:ascii="Arial" w:eastAsia="Times New Roman" w:hAnsi="Arial" w:cs="Arial"/>
      <w:color w:val="auto"/>
      <w:sz w:val="24"/>
      <w:szCs w:val="24"/>
    </w:rPr>
  </w:style>
  <w:style w:type="paragraph" w:customStyle="1" w:styleId="Style112">
    <w:name w:val="Style112"/>
    <w:basedOn w:val="Normal"/>
    <w:uiPriority w:val="99"/>
    <w:rsid w:val="00807E80"/>
    <w:pPr>
      <w:widowControl w:val="0"/>
      <w:autoSpaceDE w:val="0"/>
      <w:autoSpaceDN w:val="0"/>
      <w:adjustRightInd w:val="0"/>
      <w:spacing w:after="0" w:line="240" w:lineRule="auto"/>
      <w:jc w:val="center"/>
    </w:pPr>
    <w:rPr>
      <w:rFonts w:ascii="Arial" w:eastAsia="Times New Roman" w:hAnsi="Arial" w:cs="Arial"/>
      <w:color w:val="auto"/>
      <w:sz w:val="24"/>
      <w:szCs w:val="24"/>
    </w:rPr>
  </w:style>
  <w:style w:type="character" w:customStyle="1" w:styleId="FontStyle173">
    <w:name w:val="Font Style173"/>
    <w:uiPriority w:val="99"/>
    <w:rsid w:val="00807E80"/>
    <w:rPr>
      <w:rFonts w:ascii="Arial" w:hAnsi="Arial" w:cs="Arial"/>
      <w:b/>
      <w:bCs/>
      <w:sz w:val="12"/>
      <w:szCs w:val="12"/>
    </w:rPr>
  </w:style>
  <w:style w:type="character" w:customStyle="1" w:styleId="PuestoCar1">
    <w:name w:val="Puesto Car1"/>
    <w:basedOn w:val="Fuentedeprrafopredeter"/>
    <w:link w:val="Puesto"/>
    <w:uiPriority w:val="10"/>
    <w:rsid w:val="00807E80"/>
    <w:rPr>
      <w:rFonts w:asciiTheme="majorHAnsi" w:eastAsiaTheme="majorEastAsia" w:hAnsiTheme="majorHAnsi" w:cstheme="majorBidi"/>
      <w:spacing w:val="-10"/>
      <w:kern w:val="28"/>
      <w:sz w:val="56"/>
      <w:szCs w:val="56"/>
    </w:rPr>
  </w:style>
  <w:style w:type="paragraph" w:customStyle="1" w:styleId="ParaAttribute6">
    <w:name w:val="ParaAttribute6"/>
    <w:rsid w:val="00504437"/>
    <w:pPr>
      <w:widowControl w:val="0"/>
      <w:wordWrap w:val="0"/>
      <w:spacing w:after="0" w:line="240" w:lineRule="auto"/>
      <w:jc w:val="both"/>
    </w:pPr>
    <w:rPr>
      <w:rFonts w:ascii="Times New Roman" w:eastAsia="Batang" w:hAnsi="Times New Roman" w:cs="Times New Roman"/>
      <w:sz w:val="20"/>
      <w:szCs w:val="20"/>
      <w:lang w:val="es-ES" w:eastAsia="es-ES"/>
    </w:rPr>
  </w:style>
  <w:style w:type="character" w:customStyle="1" w:styleId="CharAttribute6">
    <w:name w:val="CharAttribute6"/>
    <w:rsid w:val="00504437"/>
    <w:rPr>
      <w:rFonts w:ascii="Arial" w:eastAsia="Arial"/>
      <w:b/>
      <w:sz w:val="22"/>
    </w:rPr>
  </w:style>
  <w:style w:type="character" w:customStyle="1" w:styleId="CharAttribute7">
    <w:name w:val="CharAttribute7"/>
    <w:rsid w:val="00504437"/>
    <w:rPr>
      <w:rFonts w:ascii="Arial" w:eastAsia="Arial"/>
      <w:b/>
    </w:rPr>
  </w:style>
  <w:style w:type="character" w:customStyle="1" w:styleId="CharAttribute9">
    <w:name w:val="CharAttribute9"/>
    <w:rsid w:val="00504437"/>
    <w:rPr>
      <w:rFonts w:ascii="Arial" w:eastAsia="Arial"/>
      <w:sz w:val="22"/>
    </w:rPr>
  </w:style>
  <w:style w:type="character" w:customStyle="1" w:styleId="CharAttribute10">
    <w:name w:val="CharAttribute10"/>
    <w:rsid w:val="00504437"/>
    <w:rPr>
      <w:rFonts w:ascii="Arial" w:eastAsia="Arial"/>
    </w:rPr>
  </w:style>
  <w:style w:type="paragraph" w:customStyle="1" w:styleId="ParaAttribute84">
    <w:name w:val="ParaAttribute84"/>
    <w:rsid w:val="00504437"/>
    <w:pPr>
      <w:widowControl w:val="0"/>
      <w:wordWrap w:val="0"/>
      <w:spacing w:after="0" w:line="240" w:lineRule="auto"/>
      <w:jc w:val="center"/>
    </w:pPr>
    <w:rPr>
      <w:rFonts w:ascii="Times New Roman" w:eastAsia="Batang" w:hAnsi="Times New Roman" w:cs="Times New Roman"/>
      <w:sz w:val="20"/>
      <w:szCs w:val="20"/>
      <w:lang w:val="es-ES" w:eastAsia="es-ES"/>
    </w:rPr>
  </w:style>
  <w:style w:type="paragraph" w:customStyle="1" w:styleId="Style59">
    <w:name w:val="Style59"/>
    <w:basedOn w:val="Normal"/>
    <w:uiPriority w:val="99"/>
    <w:rsid w:val="00504437"/>
    <w:pPr>
      <w:widowControl w:val="0"/>
      <w:autoSpaceDE w:val="0"/>
      <w:autoSpaceDN w:val="0"/>
      <w:adjustRightInd w:val="0"/>
      <w:spacing w:after="0" w:line="230" w:lineRule="exact"/>
    </w:pPr>
    <w:rPr>
      <w:rFonts w:ascii="Arial" w:eastAsia="Times New Roman" w:hAnsi="Arial" w:cs="Arial"/>
      <w:color w:val="auto"/>
      <w:sz w:val="24"/>
      <w:szCs w:val="24"/>
      <w:lang w:val="es-ES" w:eastAsia="es-ES"/>
    </w:rPr>
  </w:style>
  <w:style w:type="paragraph" w:customStyle="1" w:styleId="Style95">
    <w:name w:val="Style95"/>
    <w:basedOn w:val="Normal"/>
    <w:uiPriority w:val="99"/>
    <w:rsid w:val="00504437"/>
    <w:pPr>
      <w:widowControl w:val="0"/>
      <w:autoSpaceDE w:val="0"/>
      <w:autoSpaceDN w:val="0"/>
      <w:adjustRightInd w:val="0"/>
      <w:spacing w:after="0" w:line="240" w:lineRule="auto"/>
    </w:pPr>
    <w:rPr>
      <w:rFonts w:ascii="Arial" w:eastAsia="Times New Roman" w:hAnsi="Arial" w:cs="Arial"/>
      <w:color w:val="auto"/>
      <w:sz w:val="24"/>
      <w:szCs w:val="24"/>
      <w:lang w:val="es-ES" w:eastAsia="es-ES"/>
    </w:rPr>
  </w:style>
  <w:style w:type="paragraph" w:customStyle="1" w:styleId="Style124">
    <w:name w:val="Style124"/>
    <w:basedOn w:val="Normal"/>
    <w:uiPriority w:val="99"/>
    <w:rsid w:val="00504437"/>
    <w:pPr>
      <w:widowControl w:val="0"/>
      <w:autoSpaceDE w:val="0"/>
      <w:autoSpaceDN w:val="0"/>
      <w:adjustRightInd w:val="0"/>
      <w:spacing w:after="0" w:line="230" w:lineRule="exact"/>
      <w:ind w:hanging="134"/>
    </w:pPr>
    <w:rPr>
      <w:rFonts w:ascii="Arial" w:eastAsia="Times New Roman" w:hAnsi="Arial" w:cs="Arial"/>
      <w:color w:val="auto"/>
      <w:sz w:val="24"/>
      <w:szCs w:val="24"/>
      <w:lang w:val="es-ES" w:eastAsia="es-ES"/>
    </w:rPr>
  </w:style>
  <w:style w:type="character" w:customStyle="1" w:styleId="FontStyle179">
    <w:name w:val="Font Style179"/>
    <w:uiPriority w:val="99"/>
    <w:rsid w:val="00504437"/>
    <w:rPr>
      <w:rFonts w:ascii="Arial" w:hAnsi="Arial" w:cs="Arial"/>
      <w:b/>
      <w:bCs/>
      <w:sz w:val="18"/>
      <w:szCs w:val="18"/>
    </w:rPr>
  </w:style>
  <w:style w:type="character" w:customStyle="1" w:styleId="Ttulo5Car">
    <w:name w:val="Título 5 Car"/>
    <w:basedOn w:val="Fuentedeprrafopredeter"/>
    <w:link w:val="Ttulo5"/>
    <w:uiPriority w:val="9"/>
    <w:semiHidden/>
    <w:rsid w:val="008D0DC3"/>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3066</Words>
  <Characters>20148</Characters>
  <Application>Microsoft Office Word</Application>
  <DocSecurity>0</DocSecurity>
  <Lines>1439</Lines>
  <Paragraphs>829</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22385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DECAQ - EDUARD MAURICIO ESCOBAR VARGAS</cp:lastModifiedBy>
  <cp:revision>11</cp:revision>
  <dcterms:created xsi:type="dcterms:W3CDTF">2018-07-12T14:16:00Z</dcterms:created>
  <dcterms:modified xsi:type="dcterms:W3CDTF">2020-10-15T21:05:00Z</dcterms:modified>
</cp:coreProperties>
</file>