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26A144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306B">
        <w:rPr>
          <w:rFonts w:ascii="Trebuchet MS" w:eastAsia="MS Mincho" w:hAnsi="Trebuchet MS" w:cs="Arial"/>
          <w:sz w:val="22"/>
          <w:szCs w:val="22"/>
          <w:lang w:val="es-ES"/>
        </w:rPr>
        <w:t>CUARTAS QUIROZ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306B">
        <w:rPr>
          <w:rFonts w:ascii="Trebuchet MS" w:eastAsia="MS Mincho" w:hAnsi="Trebuchet MS" w:cs="Arial"/>
          <w:sz w:val="22"/>
          <w:szCs w:val="22"/>
          <w:lang w:val="es-ES"/>
        </w:rPr>
        <w:t>LUIS GONZALO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B306B">
        <w:rPr>
          <w:rFonts w:ascii="Trebuchet MS" w:eastAsia="MS Mincho" w:hAnsi="Trebuchet MS" w:cs="Arial"/>
          <w:sz w:val="22"/>
          <w:szCs w:val="22"/>
          <w:lang w:val="es-ES"/>
        </w:rPr>
        <w:t>3395977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F29D69" w:rsidR="00065F9C" w:rsidRPr="00DD7AEB" w:rsidRDefault="0032484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8D892E" wp14:editId="541B0B8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63191" w14:textId="77777777" w:rsidR="009B306B" w:rsidRDefault="009B30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AA7E7" w14:textId="77777777" w:rsidR="009B306B" w:rsidRDefault="009B30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198DA" w14:textId="77777777" w:rsidR="009B306B" w:rsidRDefault="009B30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12147" w14:textId="77777777" w:rsidR="009B306B" w:rsidRDefault="009B30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EE5EC" w14:textId="77777777" w:rsidR="009B306B" w:rsidRDefault="009B30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484D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06B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9A28015-98C4-43A4-9E67-642B4A830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