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147" w:rsidRPr="001B3C7F" w:rsidRDefault="00507147" w:rsidP="00507147">
      <w:pPr>
        <w:jc w:val="center"/>
        <w:rPr>
          <w:b/>
          <w:sz w:val="28"/>
          <w:szCs w:val="28"/>
        </w:rPr>
      </w:pPr>
      <w:r w:rsidRPr="001B3C7F">
        <w:rPr>
          <w:b/>
          <w:sz w:val="28"/>
          <w:szCs w:val="28"/>
        </w:rPr>
        <w:t xml:space="preserve">FORMATO DE </w:t>
      </w:r>
      <w:r w:rsidR="000E1E01">
        <w:rPr>
          <w:b/>
          <w:sz w:val="28"/>
          <w:szCs w:val="28"/>
        </w:rPr>
        <w:t xml:space="preserve">PROPUESTA ECONÓMICA </w:t>
      </w:r>
    </w:p>
    <w:p w:rsidR="00481773" w:rsidRDefault="00507147" w:rsidP="00507147">
      <w:pPr>
        <w:jc w:val="both"/>
        <w:rPr>
          <w:b/>
        </w:rPr>
      </w:pPr>
      <w:r w:rsidRPr="002C0D71">
        <w:rPr>
          <w:b/>
        </w:rPr>
        <w:t>OBJETO:</w:t>
      </w:r>
      <w:r w:rsidR="004717F8">
        <w:rPr>
          <w:b/>
        </w:rPr>
        <w:t xml:space="preserve"> </w:t>
      </w:r>
      <w:r w:rsidR="003D593B" w:rsidRPr="003D593B">
        <w:rPr>
          <w:b/>
        </w:rPr>
        <w:t>AUNAR ESFUERZOS TÉCNICOS, ADMINISTRATIVOS, HUMANOS, FINANCIEROS Y LOGÍSTICOS PARA EL DESARROLLO DE LA CARRERA DE CICLISMO EN CONMEMORACIÓN DE LOS 30 AÑOS CAMPEONATO MUNDIAL DE CICLISMO DE RUTA DE 1995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91"/>
        <w:gridCol w:w="1953"/>
        <w:gridCol w:w="2728"/>
        <w:gridCol w:w="978"/>
        <w:gridCol w:w="1405"/>
        <w:gridCol w:w="1073"/>
      </w:tblGrid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490A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490A">
              <w:rPr>
                <w:rFonts w:ascii="Arial" w:hAnsi="Arial" w:cs="Arial"/>
                <w:b/>
                <w:sz w:val="18"/>
                <w:szCs w:val="18"/>
              </w:rPr>
              <w:t>ACTIVIDAD / SERVICIO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490A">
              <w:rPr>
                <w:rFonts w:ascii="Arial" w:hAnsi="Arial" w:cs="Arial"/>
                <w:b/>
                <w:sz w:val="18"/>
                <w:szCs w:val="18"/>
              </w:rPr>
              <w:t>ESPECIFICIONES TÉCNICAS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490A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pStyle w:val="TableParagraph"/>
              <w:spacing w:before="184"/>
              <w:ind w:right="15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490A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pStyle w:val="TableParagraph"/>
              <w:spacing w:before="184"/>
              <w:ind w:right="15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TARIMA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Tarima de 6.80m largo X 6.80m ancho con escalera de ingreso, carpa tipo hangar con las mismas dimensiones para cubrir la tarima.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SONIDO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 xml:space="preserve">Consola digital- Micrófono </w:t>
            </w:r>
            <w:proofErr w:type="spellStart"/>
            <w:r w:rsidRPr="00EE490A">
              <w:rPr>
                <w:rFonts w:ascii="Arial" w:hAnsi="Arial" w:cs="Arial"/>
                <w:bCs/>
                <w:sz w:val="18"/>
                <w:szCs w:val="18"/>
              </w:rPr>
              <w:t>Shure</w:t>
            </w:r>
            <w:proofErr w:type="spellEnd"/>
            <w:r w:rsidRPr="00EE490A">
              <w:rPr>
                <w:rFonts w:ascii="Arial" w:hAnsi="Arial" w:cs="Arial"/>
                <w:bCs/>
                <w:sz w:val="18"/>
                <w:szCs w:val="18"/>
              </w:rPr>
              <w:t>- Monitores en escenario</w:t>
            </w:r>
            <w:r w:rsidR="00D27E5B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="00D27E5B">
              <w:rPr>
                <w:rFonts w:ascii="Arial" w:hAnsi="Arial" w:cs="Arial"/>
                <w:bCs/>
                <w:sz w:val="18"/>
                <w:szCs w:val="18"/>
              </w:rPr>
              <w:t>dia</w:t>
            </w:r>
            <w:proofErr w:type="spellEnd"/>
            <w:r w:rsidR="00D27E5B">
              <w:rPr>
                <w:rFonts w:ascii="Arial" w:hAnsi="Arial" w:cs="Arial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SONIDO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 xml:space="preserve">Consola digital- Micrófono </w:t>
            </w:r>
            <w:proofErr w:type="spellStart"/>
            <w:r w:rsidRPr="00EE490A">
              <w:rPr>
                <w:rFonts w:ascii="Arial" w:hAnsi="Arial" w:cs="Arial"/>
                <w:bCs/>
                <w:sz w:val="18"/>
                <w:szCs w:val="18"/>
              </w:rPr>
              <w:t>Shure</w:t>
            </w:r>
            <w:proofErr w:type="spellEnd"/>
            <w:r w:rsidRPr="00EE490A">
              <w:rPr>
                <w:rFonts w:ascii="Arial" w:hAnsi="Arial" w:cs="Arial"/>
                <w:bCs/>
                <w:sz w:val="18"/>
                <w:szCs w:val="18"/>
              </w:rPr>
              <w:t>- Monitores en escenario</w:t>
            </w:r>
            <w:r w:rsidR="00D27E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="00D27E5B">
              <w:rPr>
                <w:rFonts w:ascii="Arial" w:hAnsi="Arial" w:cs="Arial"/>
                <w:bCs/>
                <w:sz w:val="18"/>
                <w:szCs w:val="18"/>
              </w:rPr>
              <w:t>dia</w:t>
            </w:r>
            <w:proofErr w:type="spellEnd"/>
            <w:r w:rsidR="00D27E5B">
              <w:rPr>
                <w:rFonts w:ascii="Arial" w:hAnsi="Arial" w:cs="Arial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CINTA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Cinta de seguridad amarilla de 500 metros cada rollo para el cierre de vías y garantizar la seguridad de los asistentes al evento.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Rollo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10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rPr>
          <w:trHeight w:val="1309"/>
        </w:trPr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COORDINADORES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Responsables de la planeación, organización, ejecución y supervisión de todas las actividades logísticas, técnicas y administrativas necesarias para el desarrollo exitoso del evento.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rPr>
          <w:trHeight w:val="1458"/>
        </w:trPr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SPEAKER DEPORTIVO OFICIAL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El speaker oficial es la persona encargada de realizar entrevistas a deportistas, dirigentes deportivos, personalidades de la administración municipal y departamental, además, de realizar los comentarios técnicos de la carrera y la narración de la misma.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SERVICIO DE SALUD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Garantizar la disponibilidad de tres ambulancias medicalizadas en los puntos que determine la organización, deben tener a disposición: un conductor, un auxiliar de enfermería y un paramédico cada una. Cada ambulancia debe contar con los respectivos equipos y suministros médicos para la prestación de primeros auxilios.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lastRenderedPageBreak/>
              <w:t>8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BAÑOS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Servicio logístico de Instalación y recogida de Baños portátiles. Incluye papel y Aseo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EE490A">
              <w:rPr>
                <w:rFonts w:ascii="Arial" w:hAnsi="Arial" w:cs="Arial"/>
                <w:bCs/>
                <w:sz w:val="18"/>
                <w:szCs w:val="18"/>
              </w:rPr>
              <w:t>Gral</w:t>
            </w:r>
            <w:proofErr w:type="spellEnd"/>
          </w:p>
        </w:tc>
        <w:tc>
          <w:tcPr>
            <w:tcW w:w="796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MEDIOS DE COMUNICACIÓN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Garantizar la promoción del evento a través de una estrategia de medios de comunicación con alcance nacional.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APOYO LOGÍSTICO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pStyle w:val="TableParagraph"/>
              <w:spacing w:before="1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Personal de logística para montaje y apoyo de cierres viales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20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770087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0087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1106" w:type="pct"/>
          </w:tcPr>
          <w:p w:rsidR="003D593B" w:rsidRPr="00770087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770087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TRANSPORTE DE VALLAS </w:t>
            </w:r>
          </w:p>
        </w:tc>
        <w:tc>
          <w:tcPr>
            <w:tcW w:w="1545" w:type="pct"/>
          </w:tcPr>
          <w:p w:rsidR="003D593B" w:rsidRPr="00770087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770087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Transporte de vallas Servicio de logística de Instalación y recogida de vallas.</w:t>
            </w:r>
          </w:p>
        </w:tc>
        <w:tc>
          <w:tcPr>
            <w:tcW w:w="554" w:type="pct"/>
          </w:tcPr>
          <w:p w:rsidR="003D593B" w:rsidRPr="00770087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770087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viajes</w:t>
            </w:r>
          </w:p>
        </w:tc>
        <w:tc>
          <w:tcPr>
            <w:tcW w:w="796" w:type="pct"/>
          </w:tcPr>
          <w:p w:rsidR="003D593B" w:rsidRPr="00770087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770087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608" w:type="pct"/>
          </w:tcPr>
          <w:p w:rsidR="003D593B" w:rsidRPr="00770087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CARPAS 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Carpas Carpa tipo Kiosco de 4 metros de frente x 4 metros de profundidad y 2,2 metros de altura ensamblada en estructura metálica, recubierta con lona impermeable de color blanco que cuente con contra pesos para garantizar su estabilidad y seguridad.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MANILLAS SEGURIDAD PAPEL TYVEK PARA EVENTOS 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Manillas Seguridad Papel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Tyvek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 para eventos Manillas Seguridad Papel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Tyvek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 para eventos personalizadas de diferentes colores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4000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14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PASABOCAS 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Pasabocas Garantizar 300 Emparedados de jamón, queso, tomate, lechuga y pan con jugo en caja de 200ml. Mesa de pasabocas decorada y con mínimo 3 pasabocas diferentes de tamaño individual. 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300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PENDONES CON SOPORTE 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Pendones con soporte Garantizar pendón de 1,20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mts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 por 2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mts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, full color letra según arte.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16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PASACALLES DE SALIDA Y LLEGADA 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Pasacalles de salida y llegada Tamaño 6 x 1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mt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, full color. Deberán instalarlos en el sitio de salida y llegada de las diferentes pruebas a realizar con costuras en los extremos, madera de 1mt x 1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mt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 y soga de 4mm. Tamaño oficio de 33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cms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 por 23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cms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, full color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propalcote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 150 </w:t>
            </w:r>
            <w:proofErr w:type="spellStart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grs</w:t>
            </w:r>
            <w:proofErr w:type="spellEnd"/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. Deben contener normas generales de la competencia.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3D593B" w:rsidTr="003D593B">
        <w:tc>
          <w:tcPr>
            <w:tcW w:w="391" w:type="pct"/>
          </w:tcPr>
          <w:p w:rsidR="003D593B" w:rsidRPr="00EE490A" w:rsidRDefault="003D593B" w:rsidP="003D593B">
            <w:pPr>
              <w:pStyle w:val="TableParagraph"/>
              <w:spacing w:before="18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E490A">
              <w:rPr>
                <w:rFonts w:ascii="Arial" w:hAnsi="Arial" w:cs="Arial"/>
                <w:bCs/>
                <w:sz w:val="18"/>
                <w:szCs w:val="18"/>
              </w:rPr>
              <w:t>17</w:t>
            </w:r>
          </w:p>
        </w:tc>
        <w:tc>
          <w:tcPr>
            <w:tcW w:w="1106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 xml:space="preserve">CUBRIMIENTO AUDIO VISUAL Y FOTOGRÁFICO </w:t>
            </w:r>
          </w:p>
        </w:tc>
        <w:tc>
          <w:tcPr>
            <w:tcW w:w="1545" w:type="pct"/>
          </w:tcPr>
          <w:p w:rsidR="003D593B" w:rsidRPr="00EE490A" w:rsidRDefault="003D593B" w:rsidP="003D593B">
            <w:pPr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Cubrimiento audio visual y fotográfico Servicio audiovisual y registro fotográfico del evento.</w:t>
            </w:r>
          </w:p>
        </w:tc>
        <w:tc>
          <w:tcPr>
            <w:tcW w:w="554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796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  <w:r w:rsidRPr="00EE490A"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608" w:type="pct"/>
          </w:tcPr>
          <w:p w:rsidR="003D593B" w:rsidRPr="00EE490A" w:rsidRDefault="003D593B" w:rsidP="003D593B">
            <w:pPr>
              <w:jc w:val="center"/>
              <w:rPr>
                <w:rFonts w:ascii="Arial" w:eastAsia="Arial MT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:rsidR="00507147" w:rsidRDefault="00507147" w:rsidP="00507147">
      <w:pPr>
        <w:jc w:val="both"/>
      </w:pPr>
    </w:p>
    <w:p w:rsidR="00B507D0" w:rsidRPr="004717F8" w:rsidRDefault="00B507D0" w:rsidP="00507147">
      <w:pPr>
        <w:jc w:val="both"/>
        <w:rPr>
          <w:b/>
        </w:rPr>
      </w:pPr>
      <w:r w:rsidRPr="004717F8">
        <w:rPr>
          <w:b/>
        </w:rPr>
        <w:t xml:space="preserve">Valor Total de la oferta: </w:t>
      </w:r>
      <w:r w:rsidR="004717F8">
        <w:rPr>
          <w:b/>
        </w:rPr>
        <w:t>(EN NUMEROS Y EN LETRAS)</w:t>
      </w:r>
    </w:p>
    <w:p w:rsidR="004717F8" w:rsidRDefault="004717F8" w:rsidP="00507147">
      <w:pPr>
        <w:jc w:val="both"/>
      </w:pPr>
      <w:r>
        <w:lastRenderedPageBreak/>
        <w:t>Nombre</w:t>
      </w:r>
    </w:p>
    <w:p w:rsidR="004717F8" w:rsidRDefault="004717F8" w:rsidP="00507147">
      <w:pPr>
        <w:jc w:val="both"/>
      </w:pPr>
      <w:r>
        <w:t xml:space="preserve">Documento de Identidad </w:t>
      </w:r>
    </w:p>
    <w:p w:rsidR="004717F8" w:rsidRDefault="004717F8" w:rsidP="00507147">
      <w:pPr>
        <w:jc w:val="both"/>
      </w:pPr>
      <w:proofErr w:type="spellStart"/>
      <w:r>
        <w:t>Direccion</w:t>
      </w:r>
      <w:proofErr w:type="spellEnd"/>
      <w:r>
        <w:t xml:space="preserve"> </w:t>
      </w:r>
    </w:p>
    <w:p w:rsidR="000E1E01" w:rsidRDefault="00B507D0" w:rsidP="00507147">
      <w:pPr>
        <w:jc w:val="both"/>
      </w:pPr>
      <w:r>
        <w:t>F</w:t>
      </w:r>
      <w:r w:rsidR="000E1E01">
        <w:t>irma</w:t>
      </w:r>
      <w:r w:rsidR="004717F8">
        <w:t xml:space="preserve"> del oferente</w:t>
      </w:r>
      <w:r w:rsidR="000E1E01">
        <w:t xml:space="preserve"> _______________</w:t>
      </w:r>
    </w:p>
    <w:p w:rsidR="000E1E01" w:rsidRDefault="000E1E01" w:rsidP="00507147">
      <w:pPr>
        <w:jc w:val="both"/>
      </w:pPr>
      <w:bookmarkStart w:id="0" w:name="_GoBack"/>
      <w:bookmarkEnd w:id="0"/>
      <w:r>
        <w:t xml:space="preserve"> </w:t>
      </w:r>
    </w:p>
    <w:p w:rsidR="000E1E01" w:rsidRDefault="000E1E01" w:rsidP="00507147">
      <w:pPr>
        <w:jc w:val="both"/>
      </w:pPr>
    </w:p>
    <w:p w:rsidR="00507147" w:rsidRDefault="00507147" w:rsidP="00507147">
      <w:pPr>
        <w:jc w:val="both"/>
      </w:pPr>
    </w:p>
    <w:p w:rsidR="00507147" w:rsidRPr="00A55677" w:rsidRDefault="00507147" w:rsidP="00507147">
      <w:pPr>
        <w:jc w:val="both"/>
      </w:pPr>
    </w:p>
    <w:p w:rsidR="001E6EB7" w:rsidRDefault="00D27E5B"/>
    <w:sectPr w:rsidR="001E6EB7" w:rsidSect="00616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47"/>
    <w:rsid w:val="000447A1"/>
    <w:rsid w:val="000E1E01"/>
    <w:rsid w:val="002D483D"/>
    <w:rsid w:val="00380F8C"/>
    <w:rsid w:val="00386711"/>
    <w:rsid w:val="003D593B"/>
    <w:rsid w:val="004717F8"/>
    <w:rsid w:val="00481773"/>
    <w:rsid w:val="004F61E7"/>
    <w:rsid w:val="00507147"/>
    <w:rsid w:val="006165AE"/>
    <w:rsid w:val="00665A65"/>
    <w:rsid w:val="008E6BE7"/>
    <w:rsid w:val="00B507D0"/>
    <w:rsid w:val="00D031B2"/>
    <w:rsid w:val="00D27E5B"/>
    <w:rsid w:val="00DA4D0B"/>
    <w:rsid w:val="00E042CB"/>
    <w:rsid w:val="00F2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4CD56"/>
  <w15:docId w15:val="{CB9AA93A-E1AE-4EA7-9D9D-74000F1D5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71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">
    <w:name w:val="TableGrid1"/>
    <w:rsid w:val="0050714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481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D59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Julian Guillermo Camargo Amortigui</cp:lastModifiedBy>
  <cp:revision>2</cp:revision>
  <dcterms:created xsi:type="dcterms:W3CDTF">2025-09-23T19:05:00Z</dcterms:created>
  <dcterms:modified xsi:type="dcterms:W3CDTF">2025-09-23T19:05:00Z</dcterms:modified>
</cp:coreProperties>
</file>