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377" w:type="pct"/>
        <w:tblLayout w:type="fixed"/>
        <w:tblLook w:val="04A0" w:firstRow="1" w:lastRow="0" w:firstColumn="1" w:lastColumn="0" w:noHBand="0" w:noVBand="1"/>
      </w:tblPr>
      <w:tblGrid>
        <w:gridCol w:w="443"/>
        <w:gridCol w:w="2248"/>
        <w:gridCol w:w="6803"/>
      </w:tblGrid>
      <w:tr w:rsidR="00B45171" w:rsidRPr="0089676E" w14:paraId="54798248" w14:textId="77777777" w:rsidTr="0043024F">
        <w:trPr>
          <w:trHeight w:val="408"/>
        </w:trPr>
        <w:tc>
          <w:tcPr>
            <w:tcW w:w="233" w:type="pct"/>
            <w:vAlign w:val="center"/>
          </w:tcPr>
          <w:p w14:paraId="2C8ADE96" w14:textId="77777777" w:rsidR="00B45171" w:rsidRPr="0089676E" w:rsidRDefault="00B45171" w:rsidP="0043024F">
            <w:pPr>
              <w:rPr>
                <w:rFonts w:ascii="Garamond" w:eastAsia="Times New Roman" w:hAnsi="Garamond" w:cs="Arial"/>
                <w:b/>
                <w:bCs/>
                <w:lang w:eastAsia="es-ES"/>
              </w:rPr>
            </w:pPr>
            <w:r w:rsidRPr="7536ACB0">
              <w:rPr>
                <w:rFonts w:ascii="Garamond" w:eastAsia="Times New Roman" w:hAnsi="Garamond" w:cs="Arial"/>
                <w:b/>
                <w:bCs/>
                <w:lang w:eastAsia="es-ES"/>
              </w:rPr>
              <w:t>No</w:t>
            </w:r>
          </w:p>
        </w:tc>
        <w:tc>
          <w:tcPr>
            <w:tcW w:w="1184" w:type="pct"/>
          </w:tcPr>
          <w:p w14:paraId="6689D9A9" w14:textId="77777777" w:rsidR="00B45171" w:rsidRPr="0089676E" w:rsidRDefault="00B45171" w:rsidP="0043024F">
            <w:pPr>
              <w:jc w:val="center"/>
              <w:rPr>
                <w:rFonts w:ascii="Garamond" w:eastAsia="Times New Roman" w:hAnsi="Garamond" w:cs="Arial"/>
                <w:b/>
                <w:bCs/>
                <w:color w:val="000000"/>
                <w:lang w:eastAsia="es-ES_tradnl"/>
              </w:rPr>
            </w:pPr>
            <w:r w:rsidRPr="0089676E">
              <w:rPr>
                <w:rFonts w:ascii="Garamond" w:eastAsia="Times New Roman" w:hAnsi="Garamond" w:cs="Arial"/>
                <w:b/>
                <w:bCs/>
                <w:color w:val="000000"/>
                <w:lang w:eastAsia="es-ES_tradnl"/>
              </w:rPr>
              <w:t>OBLIGACIÓN</w:t>
            </w:r>
          </w:p>
        </w:tc>
        <w:tc>
          <w:tcPr>
            <w:tcW w:w="3583" w:type="pct"/>
            <w:vAlign w:val="center"/>
          </w:tcPr>
          <w:p w14:paraId="517018F0" w14:textId="77777777" w:rsidR="00B45171" w:rsidRPr="0089676E" w:rsidRDefault="00B45171" w:rsidP="0043024F">
            <w:pPr>
              <w:jc w:val="center"/>
              <w:rPr>
                <w:rFonts w:ascii="Garamond" w:eastAsia="Times New Roman" w:hAnsi="Garamond" w:cs="Arial"/>
                <w:b/>
                <w:bCs/>
                <w:lang w:eastAsia="es-ES_tradnl"/>
              </w:rPr>
            </w:pPr>
            <w:r w:rsidRPr="0089676E">
              <w:rPr>
                <w:rFonts w:ascii="Garamond" w:eastAsia="Times New Roman" w:hAnsi="Garamond" w:cs="Arial"/>
                <w:b/>
                <w:bCs/>
                <w:lang w:eastAsia="es-ES_tradnl"/>
              </w:rPr>
              <w:t>ACTIVIDAD Y EVIDENCIA</w:t>
            </w:r>
          </w:p>
        </w:tc>
      </w:tr>
      <w:tr w:rsidR="00B45171" w:rsidRPr="0089676E" w14:paraId="3D27A3CB" w14:textId="77777777" w:rsidTr="0043024F">
        <w:trPr>
          <w:trHeight w:val="499"/>
        </w:trPr>
        <w:tc>
          <w:tcPr>
            <w:tcW w:w="233" w:type="pct"/>
            <w:vMerge w:val="restart"/>
            <w:vAlign w:val="center"/>
            <w:hideMark/>
          </w:tcPr>
          <w:p w14:paraId="5487EEDA" w14:textId="77777777" w:rsidR="00B45171" w:rsidRPr="0089676E" w:rsidRDefault="00B45171" w:rsidP="0043024F">
            <w:pPr>
              <w:jc w:val="center"/>
              <w:rPr>
                <w:rFonts w:ascii="Garamond" w:eastAsia="Times New Roman" w:hAnsi="Garamond" w:cs="Arial"/>
                <w:lang w:eastAsia="es-ES_tradnl"/>
              </w:rPr>
            </w:pPr>
            <w:r w:rsidRPr="0089676E">
              <w:rPr>
                <w:rFonts w:ascii="Garamond" w:eastAsia="Times New Roman" w:hAnsi="Garamond" w:cs="Arial"/>
                <w:lang w:eastAsia="es-ES_tradnl"/>
              </w:rPr>
              <w:t>1</w:t>
            </w:r>
          </w:p>
        </w:tc>
        <w:tc>
          <w:tcPr>
            <w:tcW w:w="1184" w:type="pct"/>
            <w:vMerge w:val="restart"/>
            <w:vAlign w:val="center"/>
          </w:tcPr>
          <w:p w14:paraId="7DE31435" w14:textId="77777777" w:rsidR="00B45171" w:rsidRPr="0089676E" w:rsidRDefault="00B45171" w:rsidP="0043024F">
            <w:pPr>
              <w:jc w:val="both"/>
              <w:rPr>
                <w:rFonts w:ascii="Garamond" w:eastAsia="Times New Roman" w:hAnsi="Garamond" w:cs="Arial"/>
                <w:color w:val="000000"/>
                <w:lang w:eastAsia="es-ES_tradnl"/>
              </w:rPr>
            </w:pPr>
            <w:r w:rsidRPr="00622290">
              <w:rPr>
                <w:rFonts w:ascii="Arial" w:hAnsi="Arial" w:cs="Arial"/>
                <w:sz w:val="20"/>
                <w:szCs w:val="20"/>
              </w:rPr>
              <w:t>Realizar el apoyo en los análisis jurídicos requeridos, con el fin de apoyar proyectos de energización relacionados con la transición energética en Colombia, y ofrecer soluciones energéticas adecuadas, de la Dirección Energética Eléctrica. </w:t>
            </w:r>
          </w:p>
        </w:tc>
        <w:tc>
          <w:tcPr>
            <w:tcW w:w="3583" w:type="pct"/>
            <w:vMerge w:val="restart"/>
            <w:vAlign w:val="center"/>
            <w:hideMark/>
          </w:tcPr>
          <w:p w14:paraId="733F0259" w14:textId="77B05422" w:rsidR="002E3890" w:rsidRPr="002E3890" w:rsidRDefault="002E3890" w:rsidP="002E3890">
            <w:pPr>
              <w:pStyle w:val="Prrafodelista"/>
              <w:numPr>
                <w:ilvl w:val="1"/>
                <w:numId w:val="4"/>
              </w:numPr>
              <w:jc w:val="both"/>
              <w:rPr>
                <w:rFonts w:ascii="Arial" w:eastAsia="Times New Roman" w:hAnsi="Arial" w:cs="Arial"/>
                <w:sz w:val="20"/>
                <w:szCs w:val="20"/>
                <w:lang w:eastAsia="es-ES_tradnl"/>
              </w:rPr>
            </w:pPr>
            <w:bookmarkStart w:id="0" w:name="_Hlk197203884"/>
            <w:r w:rsidRPr="002E3890">
              <w:rPr>
                <w:rFonts w:ascii="Arial" w:eastAsia="Times New Roman" w:hAnsi="Arial" w:cs="Arial"/>
                <w:sz w:val="20"/>
                <w:szCs w:val="20"/>
                <w:lang w:eastAsia="es-ES_tradnl"/>
              </w:rPr>
              <w:t xml:space="preserve">Se </w:t>
            </w:r>
            <w:r>
              <w:rPr>
                <w:rFonts w:ascii="Arial" w:eastAsia="Times New Roman" w:hAnsi="Arial" w:cs="Arial"/>
                <w:sz w:val="20"/>
                <w:szCs w:val="20"/>
                <w:lang w:eastAsia="es-ES_tradnl"/>
              </w:rPr>
              <w:t xml:space="preserve">realizó una reunión el 12 de agosto con el fin de revisar el impacto para sostenibilidad del proceso de transferencia de activos. Al respecto, se indicó que, si las comunidades serían sin ánimo de lucro, resultaba indispensable crear un mecanismo para su consolidación </w:t>
            </w:r>
            <w:r w:rsidRPr="002E3890">
              <w:rPr>
                <w:rFonts w:ascii="Arial" w:eastAsia="Times New Roman" w:hAnsi="Arial" w:cs="Arial"/>
                <w:sz w:val="20"/>
                <w:szCs w:val="20"/>
                <w:lang w:eastAsia="es-ES_tradnl"/>
              </w:rPr>
              <w:t xml:space="preserve"> </w:t>
            </w:r>
          </w:p>
          <w:p w14:paraId="6F4AD164" w14:textId="331ADB33" w:rsidR="00DC0115" w:rsidRPr="00BE6BDC" w:rsidRDefault="00DC0115" w:rsidP="00BE6BDC">
            <w:pPr>
              <w:jc w:val="both"/>
              <w:rPr>
                <w:rFonts w:ascii="Arial" w:eastAsia="Times New Roman" w:hAnsi="Arial" w:cs="Arial"/>
                <w:sz w:val="20"/>
                <w:szCs w:val="20"/>
                <w:lang w:eastAsia="es-ES_tradnl"/>
              </w:rPr>
            </w:pPr>
          </w:p>
          <w:p w14:paraId="06EB5FF7" w14:textId="601DF681" w:rsidR="00B45171" w:rsidRDefault="002E3890" w:rsidP="0043024F">
            <w:pPr>
              <w:jc w:val="both"/>
              <w:rPr>
                <w:rFonts w:ascii="Arial" w:eastAsia="Times New Roman" w:hAnsi="Arial" w:cs="Arial"/>
                <w:sz w:val="20"/>
                <w:szCs w:val="20"/>
                <w:lang w:eastAsia="es-ES_tradnl"/>
              </w:rPr>
            </w:pPr>
            <w:r>
              <w:rPr>
                <w:noProof/>
                <w14:ligatures w14:val="standardContextual"/>
              </w:rPr>
              <w:drawing>
                <wp:inline distT="0" distB="0" distL="0" distR="0" wp14:anchorId="7886A92C" wp14:editId="6114F5EB">
                  <wp:extent cx="4182745" cy="2249170"/>
                  <wp:effectExtent l="0" t="0" r="825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82745" cy="2249170"/>
                          </a:xfrm>
                          <a:prstGeom prst="rect">
                            <a:avLst/>
                          </a:prstGeom>
                        </pic:spPr>
                      </pic:pic>
                    </a:graphicData>
                  </a:graphic>
                </wp:inline>
              </w:drawing>
            </w:r>
          </w:p>
          <w:bookmarkEnd w:id="0"/>
          <w:p w14:paraId="0E2752F4" w14:textId="530317F8" w:rsidR="006F0E6E" w:rsidRPr="006F0E6E" w:rsidRDefault="006F0E6E" w:rsidP="006F0E6E">
            <w:pPr>
              <w:jc w:val="both"/>
              <w:rPr>
                <w:rFonts w:ascii="Arial" w:eastAsia="Times New Roman" w:hAnsi="Arial" w:cs="Arial"/>
                <w:sz w:val="20"/>
                <w:szCs w:val="20"/>
                <w:lang w:eastAsia="es-ES_tradnl"/>
              </w:rPr>
            </w:pPr>
          </w:p>
          <w:p w14:paraId="5D5B341C" w14:textId="38BB6740" w:rsidR="0058208E" w:rsidRPr="0058208E" w:rsidRDefault="0058208E" w:rsidP="0058208E">
            <w:pPr>
              <w:jc w:val="both"/>
              <w:rPr>
                <w:rFonts w:ascii="Arial" w:eastAsia="Times New Roman" w:hAnsi="Arial" w:cs="Arial"/>
                <w:sz w:val="20"/>
                <w:szCs w:val="20"/>
                <w:lang w:eastAsia="es-ES_tradnl"/>
              </w:rPr>
            </w:pPr>
          </w:p>
          <w:p w14:paraId="09A5EAA6" w14:textId="77777777" w:rsidR="00B45171" w:rsidRPr="0089676E" w:rsidRDefault="00B45171" w:rsidP="0043024F">
            <w:pPr>
              <w:rPr>
                <w:rFonts w:ascii="Garamond" w:eastAsia="Times New Roman" w:hAnsi="Garamond" w:cs="Arial"/>
                <w:lang w:eastAsia="es-ES_tradnl"/>
              </w:rPr>
            </w:pPr>
          </w:p>
        </w:tc>
      </w:tr>
      <w:tr w:rsidR="00B45171" w:rsidRPr="0089676E" w14:paraId="2F6660FC" w14:textId="77777777" w:rsidTr="0043024F">
        <w:trPr>
          <w:trHeight w:val="499"/>
        </w:trPr>
        <w:tc>
          <w:tcPr>
            <w:tcW w:w="233" w:type="pct"/>
            <w:vMerge/>
            <w:vAlign w:val="center"/>
            <w:hideMark/>
          </w:tcPr>
          <w:p w14:paraId="34C37325"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49252875" w14:textId="77777777" w:rsidR="00B45171" w:rsidRPr="0089676E" w:rsidRDefault="00B45171" w:rsidP="0043024F">
            <w:pPr>
              <w:jc w:val="both"/>
              <w:rPr>
                <w:rFonts w:ascii="Garamond" w:eastAsia="Times New Roman" w:hAnsi="Garamond" w:cs="Arial"/>
                <w:color w:val="FF0000"/>
                <w:lang w:eastAsia="es-ES_tradnl"/>
              </w:rPr>
            </w:pPr>
          </w:p>
        </w:tc>
        <w:tc>
          <w:tcPr>
            <w:tcW w:w="3583" w:type="pct"/>
            <w:vMerge/>
            <w:vAlign w:val="center"/>
            <w:hideMark/>
          </w:tcPr>
          <w:p w14:paraId="318DFE6D" w14:textId="77777777" w:rsidR="00B45171" w:rsidRPr="0089676E" w:rsidRDefault="00B45171" w:rsidP="0043024F">
            <w:pPr>
              <w:jc w:val="center"/>
              <w:rPr>
                <w:rFonts w:ascii="Garamond" w:eastAsia="Times New Roman" w:hAnsi="Garamond" w:cs="Arial"/>
                <w:lang w:eastAsia="es-ES_tradnl"/>
              </w:rPr>
            </w:pPr>
          </w:p>
        </w:tc>
      </w:tr>
      <w:tr w:rsidR="00B45171" w:rsidRPr="0089676E" w14:paraId="60B49366" w14:textId="77777777" w:rsidTr="0043024F">
        <w:trPr>
          <w:trHeight w:val="499"/>
        </w:trPr>
        <w:tc>
          <w:tcPr>
            <w:tcW w:w="233" w:type="pct"/>
            <w:vMerge/>
            <w:vAlign w:val="center"/>
            <w:hideMark/>
          </w:tcPr>
          <w:p w14:paraId="05A35EAB"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677385A9" w14:textId="77777777" w:rsidR="00B45171" w:rsidRPr="0089676E" w:rsidRDefault="00B45171" w:rsidP="0043024F">
            <w:pPr>
              <w:jc w:val="both"/>
              <w:rPr>
                <w:rFonts w:ascii="Garamond" w:eastAsia="Times New Roman" w:hAnsi="Garamond" w:cs="Arial"/>
                <w:color w:val="FF0000"/>
                <w:lang w:eastAsia="es-ES_tradnl"/>
              </w:rPr>
            </w:pPr>
          </w:p>
        </w:tc>
        <w:tc>
          <w:tcPr>
            <w:tcW w:w="3583" w:type="pct"/>
            <w:vMerge/>
            <w:vAlign w:val="center"/>
            <w:hideMark/>
          </w:tcPr>
          <w:p w14:paraId="55DB7F6E" w14:textId="77777777" w:rsidR="00B45171" w:rsidRPr="0089676E" w:rsidRDefault="00B45171" w:rsidP="0043024F">
            <w:pPr>
              <w:jc w:val="center"/>
              <w:rPr>
                <w:rFonts w:ascii="Garamond" w:eastAsia="Times New Roman" w:hAnsi="Garamond" w:cs="Arial"/>
                <w:lang w:eastAsia="es-ES_tradnl"/>
              </w:rPr>
            </w:pPr>
          </w:p>
        </w:tc>
      </w:tr>
      <w:tr w:rsidR="00B45171" w:rsidRPr="0089676E" w14:paraId="49977A63" w14:textId="77777777" w:rsidTr="0043024F">
        <w:trPr>
          <w:trHeight w:val="499"/>
        </w:trPr>
        <w:tc>
          <w:tcPr>
            <w:tcW w:w="233" w:type="pct"/>
            <w:vMerge w:val="restart"/>
            <w:vAlign w:val="center"/>
            <w:hideMark/>
          </w:tcPr>
          <w:p w14:paraId="0A87943D" w14:textId="77777777" w:rsidR="00B45171" w:rsidRPr="0089676E" w:rsidRDefault="00B45171" w:rsidP="0043024F">
            <w:pPr>
              <w:jc w:val="center"/>
              <w:rPr>
                <w:rFonts w:ascii="Garamond" w:eastAsia="Times New Roman" w:hAnsi="Garamond" w:cs="Arial"/>
                <w:lang w:eastAsia="es-ES_tradnl"/>
              </w:rPr>
            </w:pPr>
            <w:bookmarkStart w:id="1" w:name="_Hlk197207676"/>
            <w:r w:rsidRPr="0089676E">
              <w:rPr>
                <w:rFonts w:ascii="Garamond" w:eastAsia="Times New Roman" w:hAnsi="Garamond" w:cs="Arial"/>
                <w:lang w:eastAsia="es-ES_tradnl"/>
              </w:rPr>
              <w:t>2</w:t>
            </w:r>
          </w:p>
        </w:tc>
        <w:tc>
          <w:tcPr>
            <w:tcW w:w="1184" w:type="pct"/>
            <w:vMerge w:val="restart"/>
            <w:vAlign w:val="center"/>
          </w:tcPr>
          <w:p w14:paraId="0E4E9605" w14:textId="77777777" w:rsidR="00B45171" w:rsidRPr="0089676E" w:rsidRDefault="00B45171" w:rsidP="0043024F">
            <w:pPr>
              <w:jc w:val="both"/>
              <w:rPr>
                <w:rFonts w:ascii="Garamond" w:eastAsia="Times New Roman" w:hAnsi="Garamond" w:cs="Arial"/>
                <w:color w:val="000000"/>
                <w:lang w:eastAsia="es-ES_tradnl"/>
              </w:rPr>
            </w:pPr>
            <w:r w:rsidRPr="00622290">
              <w:rPr>
                <w:rFonts w:ascii="Arial" w:eastAsia="Times New Roman" w:hAnsi="Arial" w:cs="Arial"/>
                <w:color w:val="000000"/>
                <w:sz w:val="20"/>
                <w:szCs w:val="20"/>
                <w:lang w:eastAsia="es-ES_tradnl"/>
              </w:rPr>
              <w:t>Apoyar en la identificación, análisis y formulación de memorando, convenios y/o contratos para la ejecución de proyectos dentro del marco de la transición energética justa </w:t>
            </w:r>
          </w:p>
        </w:tc>
        <w:tc>
          <w:tcPr>
            <w:tcW w:w="3583" w:type="pct"/>
            <w:vMerge w:val="restart"/>
            <w:vAlign w:val="center"/>
            <w:hideMark/>
          </w:tcPr>
          <w:p w14:paraId="7058A4ED" w14:textId="1ACBE5A9" w:rsidR="00BE6BDC" w:rsidRDefault="00BE6BDC" w:rsidP="0005339C">
            <w:pPr>
              <w:jc w:val="both"/>
              <w:rPr>
                <w:rFonts w:ascii="Arial" w:hAnsi="Arial" w:cs="Arial"/>
                <w:sz w:val="20"/>
                <w:szCs w:val="20"/>
              </w:rPr>
            </w:pPr>
          </w:p>
          <w:p w14:paraId="2FE41FBB" w14:textId="417AF166" w:rsidR="00CF00F4" w:rsidRDefault="00CF00F4" w:rsidP="0005339C">
            <w:pPr>
              <w:jc w:val="both"/>
              <w:rPr>
                <w:noProof/>
                <w14:ligatures w14:val="standardContextual"/>
              </w:rPr>
            </w:pPr>
            <w:r>
              <w:rPr>
                <w:noProof/>
                <w14:ligatures w14:val="standardContextual"/>
              </w:rPr>
              <w:t xml:space="preserve"> </w:t>
            </w:r>
          </w:p>
          <w:p w14:paraId="035196E8" w14:textId="77777777" w:rsidR="00CF00F4" w:rsidRDefault="00CF00F4" w:rsidP="0005339C">
            <w:pPr>
              <w:jc w:val="both"/>
              <w:rPr>
                <w:rFonts w:ascii="Arial" w:hAnsi="Arial" w:cs="Arial"/>
              </w:rPr>
            </w:pPr>
          </w:p>
          <w:p w14:paraId="0C98D481" w14:textId="3A94934B" w:rsidR="002E3890" w:rsidRDefault="002E3890" w:rsidP="002E3890">
            <w:pPr>
              <w:jc w:val="both"/>
              <w:rPr>
                <w:rFonts w:ascii="Arial" w:eastAsia="Times New Roman" w:hAnsi="Arial" w:cs="Arial"/>
                <w:sz w:val="20"/>
                <w:szCs w:val="20"/>
                <w:lang w:eastAsia="es-ES"/>
              </w:rPr>
            </w:pPr>
            <w:r w:rsidRPr="001A69CA">
              <w:rPr>
                <w:rFonts w:ascii="Arial" w:eastAsia="Times New Roman" w:hAnsi="Arial" w:cs="Arial"/>
                <w:sz w:val="20"/>
                <w:szCs w:val="20"/>
                <w:lang w:eastAsia="es-ES"/>
              </w:rPr>
              <w:t xml:space="preserve">2.1. </w:t>
            </w:r>
            <w:r>
              <w:rPr>
                <w:rFonts w:ascii="Arial" w:eastAsia="Times New Roman" w:hAnsi="Arial" w:cs="Arial"/>
                <w:sz w:val="20"/>
                <w:szCs w:val="20"/>
                <w:lang w:eastAsia="es-ES"/>
              </w:rPr>
              <w:t xml:space="preserve">Revisé los comentarios la Minuta de Acuerdo de cara a las adiciones realizadas por </w:t>
            </w:r>
            <w:proofErr w:type="spellStart"/>
            <w:r>
              <w:rPr>
                <w:rFonts w:ascii="Arial" w:eastAsia="Times New Roman" w:hAnsi="Arial" w:cs="Arial"/>
                <w:sz w:val="20"/>
                <w:szCs w:val="20"/>
                <w:lang w:eastAsia="es-ES"/>
              </w:rPr>
              <w:t>Nestor</w:t>
            </w:r>
            <w:proofErr w:type="spellEnd"/>
            <w:r>
              <w:rPr>
                <w:rFonts w:ascii="Arial" w:eastAsia="Times New Roman" w:hAnsi="Arial" w:cs="Arial"/>
                <w:sz w:val="20"/>
                <w:szCs w:val="20"/>
                <w:lang w:eastAsia="es-ES"/>
              </w:rPr>
              <w:t xml:space="preserve"> Orlando Fonseca para que las AOM hagan parte de la Escuela TEJ. Al respecto, se acordó que se eliminaría el nombre con el fin de tener un mayor margen de acción. </w:t>
            </w:r>
          </w:p>
          <w:p w14:paraId="3683CD59" w14:textId="5E1D16C1" w:rsidR="006F0ABB" w:rsidRDefault="006F0ABB" w:rsidP="006F0ABB">
            <w:pPr>
              <w:jc w:val="both"/>
              <w:rPr>
                <w:rFonts w:ascii="Arial" w:eastAsia="Times New Roman" w:hAnsi="Arial" w:cs="Arial"/>
                <w:sz w:val="20"/>
                <w:szCs w:val="20"/>
                <w:lang w:eastAsia="es-ES"/>
              </w:rPr>
            </w:pPr>
          </w:p>
          <w:p w14:paraId="381BCA9F" w14:textId="70E36E6C" w:rsidR="006F0ABB" w:rsidRDefault="006F0ABB" w:rsidP="006F0ABB">
            <w:pPr>
              <w:jc w:val="both"/>
              <w:rPr>
                <w:rFonts w:ascii="Arial" w:eastAsia="Times New Roman" w:hAnsi="Arial" w:cs="Arial"/>
                <w:sz w:val="20"/>
                <w:szCs w:val="20"/>
                <w:lang w:eastAsia="es-ES"/>
              </w:rPr>
            </w:pPr>
          </w:p>
          <w:p w14:paraId="6C40C008" w14:textId="60101EB1" w:rsidR="006F0ABB" w:rsidRDefault="006F0ABB" w:rsidP="006F0ABB">
            <w:pPr>
              <w:jc w:val="both"/>
              <w:rPr>
                <w:rFonts w:ascii="Arial" w:eastAsia="Times New Roman" w:hAnsi="Arial" w:cs="Arial"/>
                <w:sz w:val="20"/>
                <w:szCs w:val="20"/>
                <w:lang w:eastAsia="es-ES"/>
              </w:rPr>
            </w:pPr>
          </w:p>
          <w:p w14:paraId="662C1E6E" w14:textId="2BA04CAA" w:rsidR="00E636A0" w:rsidRPr="006F0ABB" w:rsidRDefault="002E3890" w:rsidP="00E150E6">
            <w:pPr>
              <w:jc w:val="both"/>
              <w:rPr>
                <w:rFonts w:ascii="Arial" w:hAnsi="Arial" w:cs="Arial"/>
              </w:rPr>
            </w:pPr>
            <w:r>
              <w:rPr>
                <w:noProof/>
                <w14:ligatures w14:val="standardContextual"/>
              </w:rPr>
              <w:drawing>
                <wp:inline distT="0" distB="0" distL="0" distR="0" wp14:anchorId="3FA9DB37" wp14:editId="724BB56E">
                  <wp:extent cx="4182745" cy="2607310"/>
                  <wp:effectExtent l="0" t="0" r="8255" b="254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82745" cy="2607310"/>
                          </a:xfrm>
                          <a:prstGeom prst="rect">
                            <a:avLst/>
                          </a:prstGeom>
                        </pic:spPr>
                      </pic:pic>
                    </a:graphicData>
                  </a:graphic>
                </wp:inline>
              </w:drawing>
            </w:r>
          </w:p>
          <w:p w14:paraId="7CF5D0BC" w14:textId="44BDA613" w:rsidR="00E636A0" w:rsidRDefault="00E636A0" w:rsidP="00E150E6">
            <w:pPr>
              <w:jc w:val="both"/>
              <w:rPr>
                <w:rFonts w:ascii="Arial" w:hAnsi="Arial" w:cs="Arial"/>
                <w:sz w:val="20"/>
                <w:szCs w:val="20"/>
              </w:rPr>
            </w:pPr>
          </w:p>
          <w:p w14:paraId="78A90ADC" w14:textId="77777777" w:rsidR="00E636A0" w:rsidRDefault="00E636A0" w:rsidP="00E150E6">
            <w:pPr>
              <w:jc w:val="both"/>
              <w:rPr>
                <w:rFonts w:ascii="Arial" w:hAnsi="Arial" w:cs="Arial"/>
                <w:sz w:val="20"/>
                <w:szCs w:val="20"/>
              </w:rPr>
            </w:pPr>
          </w:p>
          <w:p w14:paraId="3BA5255F" w14:textId="3A990503" w:rsidR="00E636A0" w:rsidRPr="00A07B47" w:rsidRDefault="00E636A0" w:rsidP="00E150E6">
            <w:pPr>
              <w:jc w:val="both"/>
              <w:rPr>
                <w:rFonts w:ascii="Arial" w:hAnsi="Arial" w:cs="Arial"/>
                <w:sz w:val="20"/>
                <w:szCs w:val="20"/>
              </w:rPr>
            </w:pPr>
          </w:p>
        </w:tc>
      </w:tr>
      <w:bookmarkEnd w:id="1"/>
      <w:tr w:rsidR="00B45171" w:rsidRPr="0089676E" w14:paraId="3A0D7A57" w14:textId="77777777" w:rsidTr="0043024F">
        <w:trPr>
          <w:trHeight w:val="499"/>
        </w:trPr>
        <w:tc>
          <w:tcPr>
            <w:tcW w:w="233" w:type="pct"/>
            <w:vMerge/>
            <w:vAlign w:val="center"/>
            <w:hideMark/>
          </w:tcPr>
          <w:p w14:paraId="533F0FBD"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354BB574" w14:textId="77777777" w:rsidR="00B45171" w:rsidRPr="0089676E" w:rsidRDefault="00B45171" w:rsidP="0043024F">
            <w:pPr>
              <w:jc w:val="both"/>
              <w:rPr>
                <w:rFonts w:ascii="Garamond" w:eastAsia="Times New Roman" w:hAnsi="Garamond" w:cs="Arial"/>
                <w:color w:val="000000"/>
                <w:lang w:eastAsia="es-ES_tradnl"/>
              </w:rPr>
            </w:pPr>
          </w:p>
        </w:tc>
        <w:tc>
          <w:tcPr>
            <w:tcW w:w="3583" w:type="pct"/>
            <w:vMerge/>
            <w:vAlign w:val="center"/>
            <w:hideMark/>
          </w:tcPr>
          <w:p w14:paraId="347CFD48" w14:textId="77777777" w:rsidR="00B45171" w:rsidRPr="0089676E" w:rsidRDefault="00B45171" w:rsidP="0043024F">
            <w:pPr>
              <w:jc w:val="center"/>
              <w:rPr>
                <w:rFonts w:ascii="Garamond" w:eastAsia="Times New Roman" w:hAnsi="Garamond" w:cs="Arial"/>
                <w:lang w:eastAsia="es-ES_tradnl"/>
              </w:rPr>
            </w:pPr>
          </w:p>
        </w:tc>
      </w:tr>
      <w:tr w:rsidR="00B45171" w:rsidRPr="0089676E" w14:paraId="0E0D8901" w14:textId="77777777" w:rsidTr="0043024F">
        <w:trPr>
          <w:trHeight w:val="499"/>
        </w:trPr>
        <w:tc>
          <w:tcPr>
            <w:tcW w:w="233" w:type="pct"/>
            <w:vMerge/>
            <w:vAlign w:val="center"/>
            <w:hideMark/>
          </w:tcPr>
          <w:p w14:paraId="321B2483"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56548550" w14:textId="77777777" w:rsidR="00B45171" w:rsidRPr="0089676E" w:rsidRDefault="00B45171" w:rsidP="0043024F">
            <w:pPr>
              <w:jc w:val="both"/>
              <w:rPr>
                <w:rFonts w:ascii="Garamond" w:eastAsia="Times New Roman" w:hAnsi="Garamond" w:cs="Arial"/>
                <w:color w:val="000000"/>
                <w:lang w:eastAsia="es-ES_tradnl"/>
              </w:rPr>
            </w:pPr>
          </w:p>
        </w:tc>
        <w:tc>
          <w:tcPr>
            <w:tcW w:w="3583" w:type="pct"/>
            <w:vMerge/>
            <w:vAlign w:val="center"/>
            <w:hideMark/>
          </w:tcPr>
          <w:p w14:paraId="038B3219" w14:textId="77777777" w:rsidR="00B45171" w:rsidRPr="0089676E" w:rsidRDefault="00B45171" w:rsidP="0043024F">
            <w:pPr>
              <w:jc w:val="center"/>
              <w:rPr>
                <w:rFonts w:ascii="Garamond" w:eastAsia="Times New Roman" w:hAnsi="Garamond" w:cs="Arial"/>
                <w:lang w:eastAsia="es-ES_tradnl"/>
              </w:rPr>
            </w:pPr>
          </w:p>
        </w:tc>
      </w:tr>
      <w:tr w:rsidR="00B45171" w:rsidRPr="0089676E" w14:paraId="3E61E587" w14:textId="77777777" w:rsidTr="0043024F">
        <w:trPr>
          <w:trHeight w:val="499"/>
        </w:trPr>
        <w:tc>
          <w:tcPr>
            <w:tcW w:w="233" w:type="pct"/>
            <w:vMerge w:val="restart"/>
            <w:vAlign w:val="center"/>
            <w:hideMark/>
          </w:tcPr>
          <w:p w14:paraId="384DAD60" w14:textId="77777777" w:rsidR="00B45171" w:rsidRPr="0089676E" w:rsidRDefault="00B45171" w:rsidP="0043024F">
            <w:pPr>
              <w:jc w:val="center"/>
              <w:rPr>
                <w:rFonts w:ascii="Garamond" w:eastAsia="Times New Roman" w:hAnsi="Garamond" w:cs="Arial"/>
                <w:lang w:eastAsia="es-ES_tradnl"/>
              </w:rPr>
            </w:pPr>
            <w:r w:rsidRPr="0089676E">
              <w:rPr>
                <w:rFonts w:ascii="Garamond" w:eastAsia="Times New Roman" w:hAnsi="Garamond" w:cs="Arial"/>
                <w:lang w:eastAsia="es-ES_tradnl"/>
              </w:rPr>
              <w:t>3</w:t>
            </w:r>
          </w:p>
        </w:tc>
        <w:tc>
          <w:tcPr>
            <w:tcW w:w="1184" w:type="pct"/>
            <w:vMerge w:val="restart"/>
            <w:vAlign w:val="center"/>
          </w:tcPr>
          <w:p w14:paraId="170116B1" w14:textId="77777777" w:rsidR="00B45171" w:rsidRPr="006A607D" w:rsidRDefault="00B45171" w:rsidP="0043024F">
            <w:pPr>
              <w:autoSpaceDE w:val="0"/>
              <w:autoSpaceDN w:val="0"/>
              <w:jc w:val="both"/>
              <w:rPr>
                <w:rFonts w:eastAsia="MS Mincho"/>
                <w:lang w:eastAsia="es-ES"/>
              </w:rPr>
            </w:pPr>
            <w:r w:rsidRPr="00622290">
              <w:rPr>
                <w:rFonts w:ascii="Arial" w:eastAsia="Times New Roman" w:hAnsi="Arial" w:cs="Arial"/>
                <w:color w:val="000000"/>
                <w:sz w:val="20"/>
                <w:szCs w:val="20"/>
                <w:lang w:eastAsia="es-ES_tradnl"/>
              </w:rPr>
              <w:t>Brindar apoyo en la revisión de la documentación de</w:t>
            </w:r>
            <w:r w:rsidRPr="00622290">
              <w:rPr>
                <w:rFonts w:eastAsia="MS Mincho"/>
                <w:lang w:eastAsia="es-ES"/>
              </w:rPr>
              <w:t xml:space="preserve"> los </w:t>
            </w:r>
            <w:r w:rsidRPr="00622290">
              <w:rPr>
                <w:rFonts w:ascii="Arial" w:eastAsia="Times New Roman" w:hAnsi="Arial" w:cs="Arial"/>
                <w:color w:val="000000"/>
                <w:sz w:val="20"/>
                <w:szCs w:val="20"/>
                <w:lang w:eastAsia="es-ES_tradnl"/>
              </w:rPr>
              <w:t>procesos de selección publica, de conformidad con la normativa y los principios estatales de la contratación.</w:t>
            </w:r>
          </w:p>
        </w:tc>
        <w:tc>
          <w:tcPr>
            <w:tcW w:w="3583" w:type="pct"/>
            <w:vMerge w:val="restart"/>
            <w:vAlign w:val="center"/>
            <w:hideMark/>
          </w:tcPr>
          <w:p w14:paraId="1FD03D79" w14:textId="1B622354" w:rsidR="00B45171" w:rsidRDefault="00271C69" w:rsidP="0043024F">
            <w:pPr>
              <w:jc w:val="both"/>
              <w:rPr>
                <w:rFonts w:ascii="Arial" w:eastAsia="Times New Roman" w:hAnsi="Arial" w:cs="Arial"/>
                <w:bCs/>
                <w:color w:val="000000" w:themeColor="text1"/>
                <w:sz w:val="20"/>
                <w:szCs w:val="20"/>
                <w:lang w:eastAsia="es-ES_tradnl"/>
              </w:rPr>
            </w:pPr>
            <w:r>
              <w:rPr>
                <w:rFonts w:ascii="Arial" w:eastAsia="Times New Roman" w:hAnsi="Arial" w:cs="Arial"/>
                <w:bCs/>
                <w:color w:val="000000" w:themeColor="text1"/>
                <w:sz w:val="20"/>
                <w:szCs w:val="20"/>
                <w:lang w:eastAsia="es-ES_tradnl"/>
              </w:rPr>
              <w:t xml:space="preserve">3.1. </w:t>
            </w:r>
          </w:p>
          <w:p w14:paraId="348A597C" w14:textId="1EF1FBD3" w:rsidR="00271C69" w:rsidRDefault="00271C69" w:rsidP="0043024F">
            <w:pPr>
              <w:jc w:val="both"/>
              <w:rPr>
                <w:noProof/>
                <w14:ligatures w14:val="standardContextual"/>
              </w:rPr>
            </w:pPr>
          </w:p>
          <w:p w14:paraId="06F56CFB" w14:textId="77777777" w:rsidR="00B45171" w:rsidRDefault="00B45171" w:rsidP="0043024F">
            <w:pPr>
              <w:jc w:val="both"/>
              <w:rPr>
                <w:rFonts w:ascii="Arial" w:eastAsia="Times New Roman" w:hAnsi="Arial" w:cs="Arial"/>
                <w:sz w:val="20"/>
                <w:szCs w:val="20"/>
                <w:lang w:eastAsia="es-ES_tradnl"/>
              </w:rPr>
            </w:pPr>
          </w:p>
          <w:p w14:paraId="10627CED" w14:textId="77777777" w:rsidR="00B45171" w:rsidRPr="00446F5A" w:rsidRDefault="00B45171" w:rsidP="0043024F">
            <w:pPr>
              <w:jc w:val="both"/>
              <w:rPr>
                <w:rFonts w:ascii="Arial" w:eastAsia="Times New Roman" w:hAnsi="Arial" w:cs="Arial"/>
                <w:sz w:val="20"/>
                <w:szCs w:val="20"/>
                <w:lang w:eastAsia="es-ES_tradnl"/>
              </w:rPr>
            </w:pPr>
          </w:p>
          <w:p w14:paraId="2D5F5C3A" w14:textId="77777777" w:rsidR="00B45171" w:rsidRPr="0089676E" w:rsidRDefault="00B45171" w:rsidP="0043024F">
            <w:pPr>
              <w:jc w:val="both"/>
              <w:rPr>
                <w:rFonts w:ascii="Garamond" w:eastAsia="Times New Roman" w:hAnsi="Garamond" w:cs="Arial"/>
                <w:lang w:eastAsia="es-ES_tradnl"/>
              </w:rPr>
            </w:pPr>
          </w:p>
        </w:tc>
      </w:tr>
      <w:tr w:rsidR="00B45171" w:rsidRPr="0089676E" w14:paraId="20837451" w14:textId="77777777" w:rsidTr="0043024F">
        <w:trPr>
          <w:trHeight w:val="499"/>
        </w:trPr>
        <w:tc>
          <w:tcPr>
            <w:tcW w:w="233" w:type="pct"/>
            <w:vMerge/>
            <w:vAlign w:val="center"/>
            <w:hideMark/>
          </w:tcPr>
          <w:p w14:paraId="4CAF3852"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7910782E"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07DF671D" w14:textId="77777777" w:rsidR="00B45171" w:rsidRPr="0089676E" w:rsidRDefault="00B45171" w:rsidP="0043024F">
            <w:pPr>
              <w:jc w:val="center"/>
              <w:rPr>
                <w:rFonts w:ascii="Garamond" w:eastAsia="Times New Roman" w:hAnsi="Garamond" w:cs="Arial"/>
                <w:lang w:eastAsia="es-ES_tradnl"/>
              </w:rPr>
            </w:pPr>
          </w:p>
        </w:tc>
      </w:tr>
      <w:tr w:rsidR="00B45171" w:rsidRPr="0089676E" w14:paraId="4BCF43BC" w14:textId="77777777" w:rsidTr="0043024F">
        <w:trPr>
          <w:trHeight w:val="499"/>
        </w:trPr>
        <w:tc>
          <w:tcPr>
            <w:tcW w:w="233" w:type="pct"/>
            <w:vMerge/>
            <w:vAlign w:val="center"/>
            <w:hideMark/>
          </w:tcPr>
          <w:p w14:paraId="6E12046A"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4440512A"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72769F6E" w14:textId="77777777" w:rsidR="00B45171" w:rsidRPr="0089676E" w:rsidRDefault="00B45171" w:rsidP="0043024F">
            <w:pPr>
              <w:jc w:val="center"/>
              <w:rPr>
                <w:rFonts w:ascii="Garamond" w:eastAsia="Times New Roman" w:hAnsi="Garamond" w:cs="Arial"/>
                <w:lang w:eastAsia="es-ES_tradnl"/>
              </w:rPr>
            </w:pPr>
          </w:p>
        </w:tc>
      </w:tr>
      <w:tr w:rsidR="00B45171" w:rsidRPr="0089676E" w14:paraId="0BC54671" w14:textId="77777777" w:rsidTr="0043024F">
        <w:trPr>
          <w:trHeight w:val="7400"/>
        </w:trPr>
        <w:tc>
          <w:tcPr>
            <w:tcW w:w="233" w:type="pct"/>
            <w:vMerge w:val="restart"/>
            <w:vAlign w:val="center"/>
            <w:hideMark/>
          </w:tcPr>
          <w:p w14:paraId="6966580A" w14:textId="77777777" w:rsidR="00B45171" w:rsidRPr="0089676E" w:rsidRDefault="00B45171" w:rsidP="0043024F">
            <w:pPr>
              <w:jc w:val="center"/>
              <w:rPr>
                <w:rFonts w:ascii="Garamond" w:eastAsia="Times New Roman" w:hAnsi="Garamond" w:cs="Arial"/>
                <w:lang w:eastAsia="es-ES_tradnl"/>
              </w:rPr>
            </w:pPr>
            <w:r w:rsidRPr="0089676E">
              <w:rPr>
                <w:rFonts w:ascii="Garamond" w:eastAsia="Times New Roman" w:hAnsi="Garamond" w:cs="Arial"/>
                <w:lang w:eastAsia="es-ES_tradnl"/>
              </w:rPr>
              <w:t>4</w:t>
            </w:r>
          </w:p>
        </w:tc>
        <w:tc>
          <w:tcPr>
            <w:tcW w:w="1184" w:type="pct"/>
            <w:vMerge w:val="restart"/>
            <w:vAlign w:val="center"/>
          </w:tcPr>
          <w:p w14:paraId="164C622F" w14:textId="77777777" w:rsidR="00B45171" w:rsidRPr="006A607D" w:rsidRDefault="00B45171" w:rsidP="0043024F">
            <w:pPr>
              <w:autoSpaceDE w:val="0"/>
              <w:autoSpaceDN w:val="0"/>
              <w:spacing w:before="120" w:after="120"/>
              <w:jc w:val="both"/>
              <w:rPr>
                <w:rFonts w:ascii="Arial" w:eastAsia="MS Mincho" w:hAnsi="Arial" w:cs="Arial"/>
                <w:color w:val="000000" w:themeColor="text1"/>
                <w:lang w:eastAsia="es-ES"/>
              </w:rPr>
            </w:pPr>
            <w:r w:rsidRPr="00622290">
              <w:rPr>
                <w:rFonts w:ascii="Arial" w:eastAsia="Times New Roman" w:hAnsi="Arial" w:cs="Arial"/>
                <w:sz w:val="20"/>
                <w:szCs w:val="20"/>
                <w:lang w:eastAsia="es-ES_tradnl"/>
              </w:rPr>
              <w:t>Apoyar la revisión de los documentos necesarios para la supervisión técnica y administrativa de contratos y convenios, garantizando el cumplimiento de los términos y condiciones establecidos</w:t>
            </w:r>
          </w:p>
        </w:tc>
        <w:tc>
          <w:tcPr>
            <w:tcW w:w="3583" w:type="pct"/>
            <w:vMerge w:val="restart"/>
            <w:vAlign w:val="center"/>
            <w:hideMark/>
          </w:tcPr>
          <w:p w14:paraId="6584177E" w14:textId="061E2D50" w:rsidR="00B45171" w:rsidRDefault="00B45171" w:rsidP="0043024F">
            <w:pPr>
              <w:jc w:val="both"/>
              <w:rPr>
                <w:rFonts w:ascii="Arial" w:eastAsia="Times New Roman" w:hAnsi="Arial" w:cs="Arial"/>
                <w:sz w:val="20"/>
                <w:szCs w:val="20"/>
                <w:lang w:eastAsia="es-ES"/>
              </w:rPr>
            </w:pPr>
          </w:p>
          <w:p w14:paraId="6B65243F" w14:textId="77777777" w:rsidR="00C947FB" w:rsidRDefault="00C947FB" w:rsidP="00C947FB">
            <w:pPr>
              <w:jc w:val="both"/>
              <w:rPr>
                <w:rFonts w:ascii="Arial" w:eastAsia="Times New Roman" w:hAnsi="Arial" w:cs="Arial"/>
                <w:sz w:val="20"/>
                <w:szCs w:val="20"/>
                <w:lang w:eastAsia="es-ES_tradnl"/>
              </w:rPr>
            </w:pPr>
            <w:bookmarkStart w:id="2" w:name="_Hlk197204030"/>
          </w:p>
          <w:bookmarkEnd w:id="2"/>
          <w:p w14:paraId="5B9B9E29" w14:textId="77777777" w:rsidR="00853709" w:rsidRPr="00853709" w:rsidRDefault="00853709" w:rsidP="00853709">
            <w:pPr>
              <w:rPr>
                <w:rFonts w:ascii="Garamond" w:eastAsia="Times New Roman" w:hAnsi="Garamond" w:cs="Arial"/>
                <w:lang w:eastAsia="es-ES_tradnl"/>
              </w:rPr>
            </w:pPr>
          </w:p>
          <w:p w14:paraId="4C1C1CB7" w14:textId="77777777" w:rsidR="00853709" w:rsidRDefault="00853709" w:rsidP="00853709">
            <w:pPr>
              <w:rPr>
                <w:rFonts w:ascii="Garamond" w:eastAsia="Times New Roman" w:hAnsi="Garamond" w:cs="Arial"/>
                <w:lang w:eastAsia="es-ES_tradnl"/>
              </w:rPr>
            </w:pPr>
          </w:p>
          <w:p w14:paraId="565E4328" w14:textId="77777777" w:rsidR="00C947FB" w:rsidRDefault="00C947FB" w:rsidP="00853709">
            <w:pPr>
              <w:rPr>
                <w:rFonts w:ascii="Garamond" w:eastAsia="Times New Roman" w:hAnsi="Garamond" w:cs="Arial"/>
                <w:lang w:eastAsia="es-ES_tradnl"/>
              </w:rPr>
            </w:pPr>
          </w:p>
          <w:p w14:paraId="3B7ED52F" w14:textId="523E81C3" w:rsidR="00C947FB" w:rsidRPr="00853709" w:rsidRDefault="0083689B" w:rsidP="00853709">
            <w:pPr>
              <w:rPr>
                <w:rFonts w:ascii="Garamond" w:eastAsia="Times New Roman" w:hAnsi="Garamond" w:cs="Arial"/>
                <w:lang w:eastAsia="es-ES_tradnl"/>
              </w:rPr>
            </w:pPr>
            <w:r w:rsidRPr="00A07B47">
              <w:rPr>
                <w:rFonts w:ascii="Arial" w:eastAsia="Times New Roman" w:hAnsi="Arial" w:cs="Arial"/>
                <w:bCs/>
                <w:color w:val="000000" w:themeColor="text1"/>
                <w:sz w:val="20"/>
                <w:szCs w:val="20"/>
                <w:lang w:eastAsia="es-ES_tradnl"/>
              </w:rPr>
              <w:t>Durante el periodo no fue asignada esta actividad contractual.</w:t>
            </w:r>
          </w:p>
        </w:tc>
      </w:tr>
      <w:tr w:rsidR="00B45171" w:rsidRPr="0089676E" w14:paraId="6C296C64" w14:textId="77777777" w:rsidTr="0043024F">
        <w:trPr>
          <w:trHeight w:val="499"/>
        </w:trPr>
        <w:tc>
          <w:tcPr>
            <w:tcW w:w="233" w:type="pct"/>
            <w:vMerge/>
            <w:vAlign w:val="center"/>
            <w:hideMark/>
          </w:tcPr>
          <w:p w14:paraId="2A2C12C7"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77D918D5"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5E9A9A97" w14:textId="77777777" w:rsidR="00B45171" w:rsidRPr="0089676E" w:rsidRDefault="00B45171" w:rsidP="0043024F">
            <w:pPr>
              <w:jc w:val="center"/>
              <w:rPr>
                <w:rFonts w:ascii="Garamond" w:eastAsia="Times New Roman" w:hAnsi="Garamond" w:cs="Arial"/>
                <w:lang w:eastAsia="es-ES_tradnl"/>
              </w:rPr>
            </w:pPr>
          </w:p>
        </w:tc>
      </w:tr>
      <w:tr w:rsidR="00B45171" w:rsidRPr="0089676E" w14:paraId="7A2B2052" w14:textId="77777777" w:rsidTr="0043024F">
        <w:trPr>
          <w:trHeight w:val="499"/>
        </w:trPr>
        <w:tc>
          <w:tcPr>
            <w:tcW w:w="233" w:type="pct"/>
            <w:vMerge/>
            <w:vAlign w:val="center"/>
            <w:hideMark/>
          </w:tcPr>
          <w:p w14:paraId="0C303ADB"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314EA738"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3171EA02" w14:textId="77777777" w:rsidR="00B45171" w:rsidRPr="0089676E" w:rsidRDefault="00B45171" w:rsidP="0043024F">
            <w:pPr>
              <w:jc w:val="center"/>
              <w:rPr>
                <w:rFonts w:ascii="Garamond" w:eastAsia="Times New Roman" w:hAnsi="Garamond" w:cs="Arial"/>
                <w:lang w:eastAsia="es-ES_tradnl"/>
              </w:rPr>
            </w:pPr>
          </w:p>
        </w:tc>
      </w:tr>
      <w:tr w:rsidR="00B45171" w:rsidRPr="0089676E" w14:paraId="70B83F88" w14:textId="77777777" w:rsidTr="0043024F">
        <w:trPr>
          <w:trHeight w:val="499"/>
        </w:trPr>
        <w:tc>
          <w:tcPr>
            <w:tcW w:w="233" w:type="pct"/>
            <w:vMerge w:val="restart"/>
            <w:vAlign w:val="center"/>
            <w:hideMark/>
          </w:tcPr>
          <w:p w14:paraId="6383E292" w14:textId="18B48AA5" w:rsidR="00B45171" w:rsidRPr="0089676E" w:rsidRDefault="00B45171" w:rsidP="0043024F">
            <w:pPr>
              <w:jc w:val="center"/>
              <w:rPr>
                <w:rFonts w:ascii="Garamond" w:eastAsia="Times New Roman" w:hAnsi="Garamond" w:cs="Arial"/>
                <w:lang w:eastAsia="es-ES_tradnl"/>
              </w:rPr>
            </w:pPr>
            <w:r w:rsidRPr="0089676E">
              <w:rPr>
                <w:rFonts w:ascii="Garamond" w:eastAsia="Times New Roman" w:hAnsi="Garamond" w:cs="Arial"/>
                <w:lang w:eastAsia="es-ES_tradnl"/>
              </w:rPr>
              <w:t>5</w:t>
            </w:r>
            <w:r w:rsidR="008F25DB" w:rsidRPr="008F25DB">
              <w:rPr>
                <w:rFonts w:ascii="Garamond" w:eastAsia="Times New Roman" w:hAnsi="Garamond" w:cs="Arial"/>
                <w:noProof/>
                <w:lang w:eastAsia="es-ES_tradnl"/>
              </w:rPr>
              <w:drawing>
                <wp:inline distT="0" distB="0" distL="0" distR="0" wp14:anchorId="6137988F" wp14:editId="2CE47DC4">
                  <wp:extent cx="144145" cy="82550"/>
                  <wp:effectExtent l="0" t="0" r="825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4145" cy="82550"/>
                          </a:xfrm>
                          <a:prstGeom prst="rect">
                            <a:avLst/>
                          </a:prstGeom>
                        </pic:spPr>
                      </pic:pic>
                    </a:graphicData>
                  </a:graphic>
                </wp:inline>
              </w:drawing>
            </w:r>
          </w:p>
        </w:tc>
        <w:tc>
          <w:tcPr>
            <w:tcW w:w="1184" w:type="pct"/>
            <w:vMerge w:val="restart"/>
            <w:vAlign w:val="center"/>
          </w:tcPr>
          <w:p w14:paraId="5597F3BF" w14:textId="77777777" w:rsidR="00B45171" w:rsidRPr="0089676E" w:rsidRDefault="00B45171" w:rsidP="0043024F">
            <w:pPr>
              <w:jc w:val="both"/>
              <w:rPr>
                <w:rFonts w:ascii="Garamond" w:eastAsia="Times New Roman" w:hAnsi="Garamond" w:cs="Arial"/>
                <w:lang w:eastAsia="es-ES_tradnl"/>
              </w:rPr>
            </w:pPr>
            <w:r w:rsidRPr="00622290">
              <w:rPr>
                <w:rFonts w:ascii="Arial" w:eastAsia="Times New Roman" w:hAnsi="Arial" w:cs="Arial"/>
                <w:sz w:val="20"/>
                <w:szCs w:val="20"/>
                <w:lang w:eastAsia="es-ES_tradnl"/>
              </w:rPr>
              <w:t xml:space="preserve">Brindar apoyo en la elaboración de oficios, solicitudes, respuestas a derechos de petición, </w:t>
            </w:r>
            <w:r w:rsidRPr="00622290">
              <w:rPr>
                <w:rFonts w:ascii="Arial" w:eastAsia="Times New Roman" w:hAnsi="Arial" w:cs="Arial"/>
                <w:sz w:val="20"/>
                <w:szCs w:val="20"/>
                <w:lang w:eastAsia="es-ES_tradnl"/>
              </w:rPr>
              <w:lastRenderedPageBreak/>
              <w:t>proposiciones, requerimientos de entes de control y demás documentos que se le asignen. </w:t>
            </w:r>
          </w:p>
        </w:tc>
        <w:tc>
          <w:tcPr>
            <w:tcW w:w="3583" w:type="pct"/>
            <w:vMerge w:val="restart"/>
            <w:vAlign w:val="center"/>
            <w:hideMark/>
          </w:tcPr>
          <w:p w14:paraId="73569CDA" w14:textId="77777777" w:rsidR="00C1430E" w:rsidRPr="00C46D3C" w:rsidRDefault="00C1430E" w:rsidP="00B45171">
            <w:pPr>
              <w:rPr>
                <w:rFonts w:ascii="Arial" w:eastAsia="Times New Roman" w:hAnsi="Arial" w:cs="Arial"/>
                <w:bCs/>
                <w:color w:val="000000" w:themeColor="text1"/>
                <w:sz w:val="20"/>
                <w:szCs w:val="20"/>
                <w:lang w:eastAsia="es-ES_tradnl"/>
              </w:rPr>
            </w:pPr>
          </w:p>
          <w:p w14:paraId="5F69AEFE" w14:textId="1FCAE06D" w:rsidR="0056204B" w:rsidRDefault="009D0A3B" w:rsidP="0056204B">
            <w:pPr>
              <w:rPr>
                <w:rFonts w:ascii="Arial" w:eastAsia="Times New Roman" w:hAnsi="Arial" w:cs="Arial"/>
                <w:bCs/>
                <w:color w:val="000000" w:themeColor="text1"/>
                <w:sz w:val="20"/>
                <w:szCs w:val="20"/>
                <w:lang w:eastAsia="es-ES_tradnl"/>
              </w:rPr>
            </w:pPr>
            <w:r>
              <w:rPr>
                <w:rFonts w:ascii="Arial" w:eastAsia="Times New Roman" w:hAnsi="Arial" w:cs="Arial"/>
                <w:bCs/>
                <w:color w:val="000000" w:themeColor="text1"/>
                <w:sz w:val="20"/>
                <w:szCs w:val="20"/>
                <w:lang w:eastAsia="es-ES_tradnl"/>
              </w:rPr>
              <w:t xml:space="preserve">Se dio respuesta a </w:t>
            </w:r>
            <w:r w:rsidR="00B876D5">
              <w:rPr>
                <w:rFonts w:ascii="Arial" w:eastAsia="Times New Roman" w:hAnsi="Arial" w:cs="Arial"/>
                <w:bCs/>
                <w:color w:val="000000" w:themeColor="text1"/>
                <w:sz w:val="20"/>
                <w:szCs w:val="20"/>
                <w:lang w:eastAsia="es-ES_tradnl"/>
              </w:rPr>
              <w:t>6</w:t>
            </w:r>
            <w:r>
              <w:rPr>
                <w:rFonts w:ascii="Arial" w:eastAsia="Times New Roman" w:hAnsi="Arial" w:cs="Arial"/>
                <w:bCs/>
                <w:color w:val="000000" w:themeColor="text1"/>
                <w:sz w:val="20"/>
                <w:szCs w:val="20"/>
                <w:lang w:eastAsia="es-ES_tradnl"/>
              </w:rPr>
              <w:t xml:space="preserve"> derechos de petición </w:t>
            </w:r>
          </w:p>
          <w:p w14:paraId="0229F753" w14:textId="77777777" w:rsidR="009D0A3B" w:rsidRDefault="009D0A3B" w:rsidP="0056204B">
            <w:pPr>
              <w:rPr>
                <w:rFonts w:ascii="Arial" w:eastAsia="Times New Roman" w:hAnsi="Arial" w:cs="Arial"/>
                <w:bCs/>
                <w:color w:val="000000" w:themeColor="text1"/>
                <w:sz w:val="20"/>
                <w:szCs w:val="20"/>
                <w:lang w:eastAsia="es-ES_tradnl"/>
              </w:rPr>
            </w:pPr>
          </w:p>
          <w:p w14:paraId="2456A8B8" w14:textId="11C1C0C6" w:rsidR="009D0A3B" w:rsidRDefault="009D0A3B" w:rsidP="0056204B">
            <w:pPr>
              <w:rPr>
                <w:rFonts w:ascii="Arial" w:eastAsia="Times New Roman" w:hAnsi="Arial" w:cs="Arial"/>
                <w:bCs/>
                <w:color w:val="000000" w:themeColor="text1"/>
                <w:sz w:val="20"/>
                <w:szCs w:val="20"/>
                <w:lang w:eastAsia="es-ES_tradnl"/>
              </w:rPr>
            </w:pPr>
          </w:p>
          <w:p w14:paraId="528C821C" w14:textId="3CC434D9" w:rsidR="009D0A3B" w:rsidRDefault="009D0A3B" w:rsidP="0056204B">
            <w:pPr>
              <w:rPr>
                <w:rFonts w:ascii="Arial" w:eastAsia="Times New Roman" w:hAnsi="Arial" w:cs="Arial"/>
                <w:bCs/>
                <w:color w:val="000000" w:themeColor="text1"/>
                <w:sz w:val="20"/>
                <w:szCs w:val="20"/>
                <w:lang w:eastAsia="es-ES_tradnl"/>
              </w:rPr>
            </w:pPr>
          </w:p>
          <w:p w14:paraId="294D4879" w14:textId="4E2C3A34" w:rsidR="009D0A3B" w:rsidRDefault="009D0A3B" w:rsidP="0056204B">
            <w:pPr>
              <w:rPr>
                <w:rFonts w:ascii="Arial" w:eastAsia="Times New Roman" w:hAnsi="Arial" w:cs="Arial"/>
                <w:bCs/>
                <w:color w:val="000000" w:themeColor="text1"/>
                <w:sz w:val="20"/>
                <w:szCs w:val="20"/>
                <w:lang w:eastAsia="es-ES_tradnl"/>
              </w:rPr>
            </w:pPr>
          </w:p>
          <w:p w14:paraId="0DF903B9" w14:textId="77777777" w:rsidR="00C46D3C" w:rsidRDefault="00C46D3C" w:rsidP="0056204B">
            <w:pPr>
              <w:rPr>
                <w:rFonts w:ascii="Arial" w:eastAsia="Times New Roman" w:hAnsi="Arial" w:cs="Arial"/>
                <w:bCs/>
                <w:color w:val="000000" w:themeColor="text1"/>
                <w:sz w:val="20"/>
                <w:szCs w:val="20"/>
                <w:lang w:eastAsia="es-ES_tradnl"/>
              </w:rPr>
            </w:pPr>
          </w:p>
          <w:p w14:paraId="03B2D81B" w14:textId="471A4FD9" w:rsidR="00C46D3C" w:rsidRDefault="00C46D3C" w:rsidP="0056204B">
            <w:pPr>
              <w:rPr>
                <w:rFonts w:ascii="Arial" w:eastAsia="Times New Roman" w:hAnsi="Arial" w:cs="Arial"/>
                <w:bCs/>
                <w:color w:val="000000" w:themeColor="text1"/>
                <w:sz w:val="20"/>
                <w:szCs w:val="20"/>
                <w:lang w:eastAsia="es-ES_tradnl"/>
              </w:rPr>
            </w:pPr>
          </w:p>
          <w:p w14:paraId="33537E22" w14:textId="04122C3F" w:rsidR="00C46D3C" w:rsidRDefault="00B876D5" w:rsidP="0056204B">
            <w:pPr>
              <w:rPr>
                <w:rFonts w:ascii="Arial" w:eastAsia="Times New Roman" w:hAnsi="Arial" w:cs="Arial"/>
                <w:bCs/>
                <w:color w:val="000000" w:themeColor="text1"/>
                <w:sz w:val="20"/>
                <w:szCs w:val="20"/>
                <w:lang w:eastAsia="es-ES_tradnl"/>
              </w:rPr>
            </w:pPr>
            <w:r>
              <w:rPr>
                <w:noProof/>
                <w14:ligatures w14:val="standardContextual"/>
              </w:rPr>
              <w:drawing>
                <wp:inline distT="0" distB="0" distL="0" distR="0" wp14:anchorId="483823F5" wp14:editId="2CC85B40">
                  <wp:extent cx="4182745" cy="2044065"/>
                  <wp:effectExtent l="0" t="0" r="825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82745" cy="2044065"/>
                          </a:xfrm>
                          <a:prstGeom prst="rect">
                            <a:avLst/>
                          </a:prstGeom>
                        </pic:spPr>
                      </pic:pic>
                    </a:graphicData>
                  </a:graphic>
                </wp:inline>
              </w:drawing>
            </w:r>
          </w:p>
          <w:p w14:paraId="7BCF02C1" w14:textId="57761292" w:rsidR="00C46D3C" w:rsidRDefault="00C46D3C" w:rsidP="0056204B">
            <w:pPr>
              <w:rPr>
                <w:rFonts w:ascii="Arial" w:eastAsia="Times New Roman" w:hAnsi="Arial" w:cs="Arial"/>
                <w:bCs/>
                <w:color w:val="000000" w:themeColor="text1"/>
                <w:sz w:val="20"/>
                <w:szCs w:val="20"/>
                <w:lang w:eastAsia="es-ES_tradnl"/>
              </w:rPr>
            </w:pPr>
          </w:p>
          <w:p w14:paraId="34961F26" w14:textId="67B3439A" w:rsidR="00C46D3C" w:rsidRDefault="00C46D3C" w:rsidP="0056204B">
            <w:pPr>
              <w:rPr>
                <w:rFonts w:ascii="Arial" w:eastAsia="Times New Roman" w:hAnsi="Arial" w:cs="Arial"/>
                <w:bCs/>
                <w:color w:val="000000" w:themeColor="text1"/>
                <w:sz w:val="20"/>
                <w:szCs w:val="20"/>
                <w:lang w:eastAsia="es-ES_tradnl"/>
              </w:rPr>
            </w:pPr>
          </w:p>
          <w:p w14:paraId="511B86DA" w14:textId="63355F9B" w:rsidR="00C46D3C" w:rsidRPr="00C46D3C" w:rsidRDefault="00C46D3C" w:rsidP="0056204B">
            <w:pPr>
              <w:rPr>
                <w:rFonts w:ascii="Arial" w:eastAsia="Times New Roman" w:hAnsi="Arial" w:cs="Arial"/>
                <w:bCs/>
                <w:color w:val="000000" w:themeColor="text1"/>
                <w:sz w:val="20"/>
                <w:szCs w:val="20"/>
                <w:lang w:eastAsia="es-ES_tradnl"/>
              </w:rPr>
            </w:pPr>
          </w:p>
          <w:p w14:paraId="324B34F5" w14:textId="77777777" w:rsidR="0056204B" w:rsidRPr="00C46D3C" w:rsidRDefault="0056204B" w:rsidP="00B45171">
            <w:pPr>
              <w:rPr>
                <w:rFonts w:ascii="Arial" w:eastAsia="Times New Roman" w:hAnsi="Arial" w:cs="Arial"/>
                <w:bCs/>
                <w:color w:val="000000" w:themeColor="text1"/>
                <w:sz w:val="20"/>
                <w:szCs w:val="20"/>
                <w:lang w:eastAsia="es-ES_tradnl"/>
              </w:rPr>
            </w:pPr>
          </w:p>
          <w:p w14:paraId="5466397C" w14:textId="7DCB6996" w:rsidR="00C1430E" w:rsidRPr="00C46D3C" w:rsidRDefault="00C1430E" w:rsidP="00B45171">
            <w:pPr>
              <w:rPr>
                <w:rFonts w:ascii="Arial" w:eastAsia="Times New Roman" w:hAnsi="Arial" w:cs="Arial"/>
                <w:bCs/>
                <w:color w:val="000000" w:themeColor="text1"/>
                <w:sz w:val="20"/>
                <w:szCs w:val="20"/>
                <w:lang w:eastAsia="es-ES_tradnl"/>
              </w:rPr>
            </w:pPr>
          </w:p>
        </w:tc>
      </w:tr>
      <w:tr w:rsidR="00B45171" w:rsidRPr="0089676E" w14:paraId="6F16C938" w14:textId="77777777" w:rsidTr="0043024F">
        <w:trPr>
          <w:trHeight w:val="499"/>
        </w:trPr>
        <w:tc>
          <w:tcPr>
            <w:tcW w:w="233" w:type="pct"/>
            <w:vMerge/>
            <w:vAlign w:val="center"/>
            <w:hideMark/>
          </w:tcPr>
          <w:p w14:paraId="676A3D6A"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71C2F2D5"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5EEAC1B9" w14:textId="77777777" w:rsidR="00B45171" w:rsidRPr="0089676E" w:rsidRDefault="00B45171" w:rsidP="0043024F">
            <w:pPr>
              <w:jc w:val="center"/>
              <w:rPr>
                <w:rFonts w:ascii="Garamond" w:eastAsia="Times New Roman" w:hAnsi="Garamond" w:cs="Arial"/>
                <w:lang w:eastAsia="es-ES_tradnl"/>
              </w:rPr>
            </w:pPr>
          </w:p>
        </w:tc>
      </w:tr>
      <w:tr w:rsidR="00B45171" w:rsidRPr="0089676E" w14:paraId="29D65C43" w14:textId="77777777" w:rsidTr="0043024F">
        <w:trPr>
          <w:trHeight w:val="499"/>
        </w:trPr>
        <w:tc>
          <w:tcPr>
            <w:tcW w:w="233" w:type="pct"/>
            <w:vMerge/>
            <w:vAlign w:val="center"/>
            <w:hideMark/>
          </w:tcPr>
          <w:p w14:paraId="58326294"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1FFC9DB6"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393B0FB5" w14:textId="77777777" w:rsidR="00B45171" w:rsidRPr="0089676E" w:rsidRDefault="00B45171" w:rsidP="0043024F">
            <w:pPr>
              <w:jc w:val="center"/>
              <w:rPr>
                <w:rFonts w:ascii="Garamond" w:eastAsia="Times New Roman" w:hAnsi="Garamond" w:cs="Arial"/>
                <w:lang w:eastAsia="es-ES_tradnl"/>
              </w:rPr>
            </w:pPr>
          </w:p>
        </w:tc>
      </w:tr>
      <w:tr w:rsidR="00B45171" w:rsidRPr="0089676E" w14:paraId="402A0E42" w14:textId="77777777" w:rsidTr="0043024F">
        <w:trPr>
          <w:trHeight w:val="499"/>
        </w:trPr>
        <w:tc>
          <w:tcPr>
            <w:tcW w:w="233" w:type="pct"/>
            <w:vMerge w:val="restart"/>
            <w:vAlign w:val="center"/>
            <w:hideMark/>
          </w:tcPr>
          <w:p w14:paraId="1F9E3116" w14:textId="77777777" w:rsidR="00B45171" w:rsidRPr="0089676E" w:rsidRDefault="00B45171" w:rsidP="0043024F">
            <w:pPr>
              <w:jc w:val="center"/>
              <w:rPr>
                <w:rFonts w:ascii="Garamond" w:eastAsia="Times New Roman" w:hAnsi="Garamond" w:cs="Arial"/>
                <w:lang w:eastAsia="es-ES_tradnl"/>
              </w:rPr>
            </w:pPr>
            <w:bookmarkStart w:id="3" w:name="_Hlk197205364"/>
            <w:r w:rsidRPr="0089676E">
              <w:rPr>
                <w:rFonts w:ascii="Garamond" w:eastAsia="Times New Roman" w:hAnsi="Garamond" w:cs="Arial"/>
                <w:lang w:eastAsia="es-ES_tradnl"/>
              </w:rPr>
              <w:t>6</w:t>
            </w:r>
          </w:p>
        </w:tc>
        <w:tc>
          <w:tcPr>
            <w:tcW w:w="1184" w:type="pct"/>
            <w:vMerge w:val="restart"/>
            <w:vAlign w:val="center"/>
          </w:tcPr>
          <w:p w14:paraId="12CDDC0E" w14:textId="77777777" w:rsidR="00B45171" w:rsidRPr="0089676E" w:rsidRDefault="00B45171" w:rsidP="0043024F">
            <w:pPr>
              <w:jc w:val="both"/>
              <w:rPr>
                <w:rFonts w:ascii="Garamond" w:eastAsia="Times New Roman" w:hAnsi="Garamond" w:cs="Arial"/>
                <w:lang w:eastAsia="es-ES_tradnl"/>
              </w:rPr>
            </w:pPr>
            <w:r w:rsidRPr="00A07B47">
              <w:rPr>
                <w:rFonts w:ascii="Arial" w:eastAsia="Times New Roman" w:hAnsi="Arial" w:cs="Arial"/>
                <w:sz w:val="20"/>
                <w:szCs w:val="20"/>
                <w:lang w:eastAsia="es-ES_tradnl"/>
              </w:rPr>
              <w:t xml:space="preserve">Realizar apoyo al seguimiento, a los planes, proyectos, programas y metas asignados a la Dirección de Energía </w:t>
            </w:r>
            <w:proofErr w:type="spellStart"/>
            <w:r w:rsidRPr="00A07B47">
              <w:rPr>
                <w:rFonts w:ascii="Arial" w:eastAsia="Times New Roman" w:hAnsi="Arial" w:cs="Arial"/>
                <w:sz w:val="20"/>
                <w:szCs w:val="20"/>
                <w:lang w:eastAsia="es-ES_tradnl"/>
              </w:rPr>
              <w:t>Electrica</w:t>
            </w:r>
            <w:proofErr w:type="spellEnd"/>
            <w:r w:rsidRPr="00A07B47">
              <w:rPr>
                <w:rFonts w:ascii="Arial" w:eastAsia="Times New Roman" w:hAnsi="Arial" w:cs="Arial"/>
                <w:sz w:val="20"/>
                <w:szCs w:val="20"/>
                <w:lang w:eastAsia="es-ES_tradnl"/>
              </w:rPr>
              <w:t>. </w:t>
            </w:r>
          </w:p>
        </w:tc>
        <w:tc>
          <w:tcPr>
            <w:tcW w:w="3583" w:type="pct"/>
            <w:vMerge w:val="restart"/>
            <w:vAlign w:val="center"/>
            <w:hideMark/>
          </w:tcPr>
          <w:p w14:paraId="497AB131" w14:textId="560FE493" w:rsidR="0038700D" w:rsidRDefault="0038700D" w:rsidP="0038700D">
            <w:pPr>
              <w:jc w:val="both"/>
              <w:rPr>
                <w:rFonts w:ascii="Arial" w:eastAsia="Times New Roman" w:hAnsi="Arial" w:cs="Arial"/>
                <w:sz w:val="20"/>
                <w:szCs w:val="20"/>
                <w:lang w:eastAsia="es-ES"/>
              </w:rPr>
            </w:pPr>
            <w:r w:rsidRPr="00000FAC">
              <w:rPr>
                <w:rFonts w:ascii="Arial" w:eastAsia="Times New Roman" w:hAnsi="Arial" w:cs="Arial"/>
                <w:color w:val="000000" w:themeColor="text1"/>
                <w:sz w:val="20"/>
                <w:szCs w:val="20"/>
                <w:lang w:eastAsia="es-ES_tradnl"/>
              </w:rPr>
              <w:t xml:space="preserve">6.1. </w:t>
            </w:r>
            <w:r w:rsidR="00F97015">
              <w:rPr>
                <w:rFonts w:ascii="Arial" w:eastAsia="Times New Roman" w:hAnsi="Arial" w:cs="Arial"/>
                <w:color w:val="000000" w:themeColor="text1"/>
                <w:sz w:val="20"/>
                <w:szCs w:val="20"/>
                <w:lang w:eastAsia="es-ES_tradnl"/>
              </w:rPr>
              <w:t xml:space="preserve">Realicé comentarios pormenorizados a los </w:t>
            </w:r>
            <w:r w:rsidR="00F97015" w:rsidRPr="00020A38">
              <w:rPr>
                <w:rFonts w:ascii="Arial" w:eastAsia="Times New Roman" w:hAnsi="Arial" w:cs="Arial"/>
                <w:color w:val="000000" w:themeColor="text1"/>
                <w:sz w:val="20"/>
                <w:szCs w:val="20"/>
                <w:lang w:eastAsia="es-ES_tradnl"/>
              </w:rPr>
              <w:t>Lineamientos de Administración, Operación y Mantenimiento (AOM)</w:t>
            </w:r>
            <w:r w:rsidR="00F97015">
              <w:rPr>
                <w:rFonts w:ascii="Arial" w:eastAsia="Times New Roman" w:hAnsi="Arial" w:cs="Arial"/>
                <w:color w:val="000000" w:themeColor="text1"/>
                <w:sz w:val="20"/>
                <w:szCs w:val="20"/>
                <w:lang w:eastAsia="es-ES_tradnl"/>
              </w:rPr>
              <w:t>, documento de más de 50 páginas que abordaba la complejidad del AOM. En estos comentarios integré aspectos tanto de transición energética justa como de condiciones de trabajo, lineamientos de trabajo y demás componentes jurídicos y prácticos.</w:t>
            </w:r>
          </w:p>
          <w:p w14:paraId="575EA591" w14:textId="77777777" w:rsidR="0038700D" w:rsidRDefault="0038700D" w:rsidP="0038700D">
            <w:pPr>
              <w:jc w:val="both"/>
              <w:rPr>
                <w:rFonts w:ascii="Arial" w:eastAsia="Times New Roman" w:hAnsi="Arial" w:cs="Arial"/>
                <w:sz w:val="20"/>
                <w:szCs w:val="20"/>
                <w:lang w:eastAsia="es-ES"/>
              </w:rPr>
            </w:pPr>
          </w:p>
          <w:p w14:paraId="7FDEDF7A" w14:textId="2899A555" w:rsidR="0038700D" w:rsidRDefault="00F97015" w:rsidP="0038700D">
            <w:pPr>
              <w:jc w:val="both"/>
              <w:rPr>
                <w:rFonts w:ascii="Arial" w:eastAsia="Times New Roman" w:hAnsi="Arial" w:cs="Arial"/>
                <w:sz w:val="20"/>
                <w:szCs w:val="20"/>
                <w:lang w:eastAsia="es-ES"/>
              </w:rPr>
            </w:pPr>
            <w:r>
              <w:rPr>
                <w:noProof/>
                <w14:ligatures w14:val="standardContextual"/>
              </w:rPr>
              <w:drawing>
                <wp:inline distT="0" distB="0" distL="0" distR="0" wp14:anchorId="296874EA" wp14:editId="2759EFFA">
                  <wp:extent cx="4182745" cy="2633345"/>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82745" cy="2633345"/>
                          </a:xfrm>
                          <a:prstGeom prst="rect">
                            <a:avLst/>
                          </a:prstGeom>
                        </pic:spPr>
                      </pic:pic>
                    </a:graphicData>
                  </a:graphic>
                </wp:inline>
              </w:drawing>
            </w:r>
          </w:p>
          <w:p w14:paraId="6212D30F" w14:textId="7C11451F" w:rsidR="0038700D" w:rsidRDefault="0038700D" w:rsidP="0038700D">
            <w:pPr>
              <w:jc w:val="both"/>
              <w:rPr>
                <w:rFonts w:ascii="Arial" w:eastAsia="Times New Roman" w:hAnsi="Arial" w:cs="Arial"/>
                <w:sz w:val="20"/>
                <w:szCs w:val="20"/>
                <w:lang w:eastAsia="es-ES"/>
              </w:rPr>
            </w:pPr>
          </w:p>
          <w:p w14:paraId="06D54E50" w14:textId="77777777" w:rsidR="00B45171" w:rsidRPr="00C6781D" w:rsidRDefault="00B45171" w:rsidP="0043024F">
            <w:pPr>
              <w:jc w:val="both"/>
              <w:rPr>
                <w:rFonts w:ascii="Garamond" w:eastAsia="Times New Roman" w:hAnsi="Garamond" w:cs="Arial"/>
                <w:lang w:eastAsia="es-ES_tradnl"/>
              </w:rPr>
            </w:pPr>
          </w:p>
        </w:tc>
      </w:tr>
      <w:bookmarkEnd w:id="3"/>
      <w:tr w:rsidR="00B45171" w:rsidRPr="0089676E" w14:paraId="1C3BD25F" w14:textId="77777777" w:rsidTr="0043024F">
        <w:trPr>
          <w:trHeight w:val="499"/>
        </w:trPr>
        <w:tc>
          <w:tcPr>
            <w:tcW w:w="233" w:type="pct"/>
            <w:vMerge/>
            <w:vAlign w:val="center"/>
            <w:hideMark/>
          </w:tcPr>
          <w:p w14:paraId="2871C07C"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2EF22BF7"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1B8D712F" w14:textId="77777777" w:rsidR="00B45171" w:rsidRPr="0089676E" w:rsidRDefault="00B45171" w:rsidP="0043024F">
            <w:pPr>
              <w:jc w:val="center"/>
              <w:rPr>
                <w:rFonts w:ascii="Garamond" w:eastAsia="Times New Roman" w:hAnsi="Garamond" w:cs="Arial"/>
                <w:lang w:eastAsia="es-ES_tradnl"/>
              </w:rPr>
            </w:pPr>
          </w:p>
        </w:tc>
      </w:tr>
      <w:tr w:rsidR="00B45171" w:rsidRPr="0089676E" w14:paraId="0757C678" w14:textId="77777777" w:rsidTr="009D0A3B">
        <w:trPr>
          <w:trHeight w:val="5230"/>
        </w:trPr>
        <w:tc>
          <w:tcPr>
            <w:tcW w:w="233" w:type="pct"/>
            <w:vMerge/>
            <w:vAlign w:val="center"/>
            <w:hideMark/>
          </w:tcPr>
          <w:p w14:paraId="3E024620"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78491BA1"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27B5DFCF" w14:textId="77777777" w:rsidR="00B45171" w:rsidRPr="0089676E" w:rsidRDefault="00B45171" w:rsidP="0043024F">
            <w:pPr>
              <w:jc w:val="center"/>
              <w:rPr>
                <w:rFonts w:ascii="Garamond" w:eastAsia="Times New Roman" w:hAnsi="Garamond" w:cs="Arial"/>
                <w:lang w:eastAsia="es-ES_tradnl"/>
              </w:rPr>
            </w:pPr>
          </w:p>
        </w:tc>
      </w:tr>
      <w:tr w:rsidR="00B45171" w:rsidRPr="0089676E" w14:paraId="19F3E191" w14:textId="77777777" w:rsidTr="0043024F">
        <w:trPr>
          <w:trHeight w:val="2026"/>
        </w:trPr>
        <w:tc>
          <w:tcPr>
            <w:tcW w:w="233" w:type="pct"/>
            <w:vAlign w:val="center"/>
          </w:tcPr>
          <w:p w14:paraId="4D659AE5" w14:textId="77777777" w:rsidR="00B45171" w:rsidRPr="0089676E"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lastRenderedPageBreak/>
              <w:t>7</w:t>
            </w:r>
          </w:p>
        </w:tc>
        <w:tc>
          <w:tcPr>
            <w:tcW w:w="1184" w:type="pct"/>
            <w:vAlign w:val="center"/>
          </w:tcPr>
          <w:p w14:paraId="4DF430F6" w14:textId="77777777" w:rsidR="00B45171" w:rsidRPr="0089676E" w:rsidRDefault="00B45171" w:rsidP="0043024F">
            <w:pPr>
              <w:jc w:val="both"/>
              <w:rPr>
                <w:rFonts w:ascii="Garamond" w:eastAsia="Times New Roman" w:hAnsi="Garamond" w:cs="Arial"/>
                <w:lang w:eastAsia="es-ES_tradnl"/>
              </w:rPr>
            </w:pPr>
            <w:r w:rsidRPr="00F2692D">
              <w:rPr>
                <w:rFonts w:ascii="Arial" w:eastAsia="Times New Roman" w:hAnsi="Arial" w:cs="Arial"/>
                <w:sz w:val="20"/>
                <w:szCs w:val="20"/>
                <w:lang w:eastAsia="es-ES_tradnl"/>
              </w:rPr>
              <w:t>Brindar apoyo en la atención del canal escrito a través del aplicativo designado por la entidad, cumpliendo con los estándares de calidad, oportunidad y efectividad establecidos en los procedimientos internos de la entidad.</w:t>
            </w:r>
          </w:p>
        </w:tc>
        <w:tc>
          <w:tcPr>
            <w:tcW w:w="3583" w:type="pct"/>
            <w:vAlign w:val="center"/>
          </w:tcPr>
          <w:p w14:paraId="2C072B2E" w14:textId="77777777" w:rsidR="00B45171" w:rsidRDefault="00B45171" w:rsidP="0043024F">
            <w:pPr>
              <w:jc w:val="both"/>
              <w:rPr>
                <w:rFonts w:ascii="Arial" w:eastAsia="Times New Roman" w:hAnsi="Arial" w:cs="Arial"/>
                <w:sz w:val="20"/>
                <w:szCs w:val="20"/>
                <w:lang w:eastAsia="es-ES_tradnl"/>
              </w:rPr>
            </w:pPr>
          </w:p>
          <w:p w14:paraId="2A104713" w14:textId="77777777" w:rsidR="00B45171" w:rsidRDefault="00B45171" w:rsidP="0043024F">
            <w:pPr>
              <w:jc w:val="both"/>
              <w:rPr>
                <w:rFonts w:ascii="Arial" w:eastAsia="Times New Roman" w:hAnsi="Arial" w:cs="Arial"/>
                <w:sz w:val="20"/>
                <w:szCs w:val="20"/>
                <w:lang w:eastAsia="es-ES_tradnl"/>
              </w:rPr>
            </w:pPr>
          </w:p>
          <w:p w14:paraId="4D8362B1" w14:textId="77777777" w:rsidR="00B45171" w:rsidRDefault="00B45171" w:rsidP="0043024F">
            <w:pPr>
              <w:jc w:val="both"/>
              <w:rPr>
                <w:rFonts w:ascii="Arial" w:eastAsia="Times New Roman" w:hAnsi="Arial" w:cs="Arial"/>
                <w:sz w:val="20"/>
                <w:szCs w:val="20"/>
                <w:lang w:eastAsia="es-ES_tradnl"/>
              </w:rPr>
            </w:pPr>
          </w:p>
          <w:p w14:paraId="3F4D77C8" w14:textId="267890A2" w:rsidR="00B45171" w:rsidRPr="00AE2B25" w:rsidRDefault="00B45171" w:rsidP="0043024F">
            <w:pPr>
              <w:jc w:val="both"/>
              <w:rPr>
                <w:rFonts w:ascii="Arial" w:eastAsia="Times New Roman" w:hAnsi="Arial" w:cs="Arial"/>
                <w:sz w:val="20"/>
                <w:szCs w:val="20"/>
                <w:lang w:eastAsia="es-ES"/>
              </w:rPr>
            </w:pPr>
          </w:p>
          <w:p w14:paraId="1977B6CC" w14:textId="77777777" w:rsidR="00B021A8" w:rsidRDefault="00B021A8" w:rsidP="00B021A8">
            <w:pPr>
              <w:jc w:val="both"/>
              <w:rPr>
                <w:rFonts w:ascii="Garamond" w:eastAsia="Times New Roman" w:hAnsi="Garamond" w:cs="Arial"/>
                <w:lang w:eastAsia="es-ES_tradnl"/>
              </w:rPr>
            </w:pPr>
            <w:r w:rsidRPr="00A07B47">
              <w:rPr>
                <w:rFonts w:ascii="Arial" w:eastAsia="Times New Roman" w:hAnsi="Arial" w:cs="Arial"/>
                <w:bCs/>
                <w:color w:val="000000" w:themeColor="text1"/>
                <w:sz w:val="20"/>
                <w:szCs w:val="20"/>
                <w:lang w:eastAsia="es-ES_tradnl"/>
              </w:rPr>
              <w:t>Durante el periodo no fue asignada esta actividad contractual.</w:t>
            </w:r>
          </w:p>
          <w:p w14:paraId="047BBC4F" w14:textId="77777777" w:rsidR="00B45171" w:rsidRPr="0063240D" w:rsidRDefault="00B45171" w:rsidP="00B45171">
            <w:pPr>
              <w:pStyle w:val="Prrafodelista"/>
              <w:jc w:val="both"/>
              <w:rPr>
                <w:rFonts w:ascii="Arial" w:eastAsia="Times New Roman" w:hAnsi="Arial" w:cs="Arial"/>
                <w:sz w:val="20"/>
                <w:szCs w:val="20"/>
                <w:lang w:eastAsia="es-ES_tradnl"/>
              </w:rPr>
            </w:pPr>
          </w:p>
        </w:tc>
      </w:tr>
      <w:tr w:rsidR="00B45171" w:rsidRPr="0089676E" w14:paraId="05209840" w14:textId="77777777" w:rsidTr="0043024F">
        <w:trPr>
          <w:trHeight w:val="476"/>
        </w:trPr>
        <w:tc>
          <w:tcPr>
            <w:tcW w:w="233" w:type="pct"/>
            <w:vAlign w:val="center"/>
          </w:tcPr>
          <w:p w14:paraId="3C213A5D"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t>8</w:t>
            </w:r>
          </w:p>
        </w:tc>
        <w:tc>
          <w:tcPr>
            <w:tcW w:w="1184" w:type="pct"/>
            <w:vAlign w:val="center"/>
          </w:tcPr>
          <w:p w14:paraId="61C8CE96" w14:textId="77777777" w:rsidR="00B45171" w:rsidRPr="0089676E" w:rsidRDefault="00B45171" w:rsidP="0043024F">
            <w:pPr>
              <w:jc w:val="both"/>
              <w:rPr>
                <w:rFonts w:ascii="Garamond" w:eastAsia="Times New Roman" w:hAnsi="Garamond" w:cs="Arial"/>
                <w:lang w:eastAsia="es-ES_tradnl"/>
              </w:rPr>
            </w:pPr>
            <w:r w:rsidRPr="00A07B47">
              <w:rPr>
                <w:rFonts w:ascii="Arial" w:eastAsia="Times New Roman" w:hAnsi="Arial" w:cs="Arial"/>
                <w:sz w:val="20"/>
                <w:szCs w:val="20"/>
                <w:lang w:eastAsia="es-ES_tradnl"/>
              </w:rPr>
              <w:t>Realizar apoyo y seguimiento a la implementación de políticas y regulaciones que ofrezcan incentivos económicos para fomentar la adopción de energías renovables y prácticas sostenibles </w:t>
            </w:r>
          </w:p>
        </w:tc>
        <w:tc>
          <w:tcPr>
            <w:tcW w:w="3583" w:type="pct"/>
            <w:vAlign w:val="center"/>
          </w:tcPr>
          <w:p w14:paraId="3C7D6434" w14:textId="0C0E69FE" w:rsidR="006A4ECD" w:rsidRDefault="006A4ECD" w:rsidP="006A4ECD">
            <w:pPr>
              <w:jc w:val="both"/>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 xml:space="preserve">8.1. Participé en una reunión con Paulina Llerena y con Alexandra Rodríguez el 12 de agosto con el fin de analizar jurídicamente las posibilidades de transformar la figura jurídica de transferencia de activos del contrato del artículo 39.2 de la Ley 142 a una transferencia general mediante resolución para facilitar el proceso. Los comentarios se remitieron por correo. </w:t>
            </w:r>
          </w:p>
          <w:p w14:paraId="29CE0843" w14:textId="3179E087" w:rsidR="006F0ABB" w:rsidRDefault="006F0ABB" w:rsidP="006F0ABB">
            <w:pPr>
              <w:jc w:val="both"/>
              <w:rPr>
                <w:rFonts w:ascii="Arial" w:eastAsia="Times New Roman" w:hAnsi="Arial" w:cs="Arial"/>
                <w:color w:val="000000" w:themeColor="text1"/>
                <w:sz w:val="20"/>
                <w:szCs w:val="20"/>
                <w:lang w:eastAsia="es-ES"/>
              </w:rPr>
            </w:pPr>
          </w:p>
          <w:p w14:paraId="6FAA314C" w14:textId="77777777" w:rsidR="00B45171" w:rsidRDefault="00B45171" w:rsidP="0043024F">
            <w:pPr>
              <w:pStyle w:val="Prrafodelista"/>
              <w:ind w:left="172"/>
              <w:jc w:val="both"/>
              <w:rPr>
                <w:rFonts w:ascii="Garamond" w:eastAsia="Times New Roman" w:hAnsi="Garamond" w:cs="Arial"/>
                <w:lang w:eastAsia="es-ES_tradnl"/>
              </w:rPr>
            </w:pPr>
          </w:p>
          <w:p w14:paraId="566B9FE7" w14:textId="51AFE01C" w:rsidR="0056204B" w:rsidRDefault="006A4ECD" w:rsidP="0056204B">
            <w:pPr>
              <w:jc w:val="both"/>
              <w:rPr>
                <w:rFonts w:ascii="Garamond" w:eastAsia="Times New Roman" w:hAnsi="Garamond" w:cs="Arial"/>
                <w:lang w:eastAsia="es-ES_tradnl"/>
              </w:rPr>
            </w:pPr>
            <w:r>
              <w:rPr>
                <w:noProof/>
                <w14:ligatures w14:val="standardContextual"/>
              </w:rPr>
              <w:drawing>
                <wp:inline distT="0" distB="0" distL="0" distR="0" wp14:anchorId="63357C1E" wp14:editId="15E784F6">
                  <wp:extent cx="4182745" cy="1511300"/>
                  <wp:effectExtent l="0" t="0" r="825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82745" cy="1511300"/>
                          </a:xfrm>
                          <a:prstGeom prst="rect">
                            <a:avLst/>
                          </a:prstGeom>
                        </pic:spPr>
                      </pic:pic>
                    </a:graphicData>
                  </a:graphic>
                </wp:inline>
              </w:drawing>
            </w:r>
          </w:p>
          <w:p w14:paraId="234DF919" w14:textId="0B1BA278" w:rsidR="0034029E" w:rsidRDefault="0034029E" w:rsidP="0034029E"/>
          <w:p w14:paraId="292EB424" w14:textId="20833AAF" w:rsidR="0034029E" w:rsidRPr="0083689B" w:rsidRDefault="0034029E" w:rsidP="0056204B">
            <w:pPr>
              <w:jc w:val="both"/>
              <w:rPr>
                <w:rFonts w:ascii="Arial" w:eastAsia="Times New Roman" w:hAnsi="Arial" w:cs="Arial"/>
                <w:color w:val="000000" w:themeColor="text1"/>
                <w:sz w:val="20"/>
                <w:szCs w:val="20"/>
                <w:lang w:eastAsia="es-ES"/>
              </w:rPr>
            </w:pPr>
          </w:p>
          <w:p w14:paraId="40A73EAE" w14:textId="62F8247C" w:rsidR="0034029E" w:rsidRDefault="0034029E" w:rsidP="0034029E"/>
          <w:p w14:paraId="085D7A11" w14:textId="5A64F92F" w:rsidR="0034029E" w:rsidRPr="0016537E" w:rsidRDefault="0034029E" w:rsidP="0056204B">
            <w:pPr>
              <w:jc w:val="both"/>
              <w:rPr>
                <w:rFonts w:ascii="Garamond" w:eastAsia="Times New Roman" w:hAnsi="Garamond" w:cs="Arial"/>
                <w:lang w:eastAsia="es-ES_tradnl"/>
              </w:rPr>
            </w:pPr>
          </w:p>
        </w:tc>
      </w:tr>
      <w:tr w:rsidR="00B45171" w:rsidRPr="0089676E" w14:paraId="039ADDC9" w14:textId="77777777" w:rsidTr="0043024F">
        <w:trPr>
          <w:trHeight w:val="476"/>
        </w:trPr>
        <w:tc>
          <w:tcPr>
            <w:tcW w:w="233" w:type="pct"/>
            <w:vAlign w:val="center"/>
          </w:tcPr>
          <w:p w14:paraId="4E7D79F5"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t>9</w:t>
            </w:r>
          </w:p>
        </w:tc>
        <w:tc>
          <w:tcPr>
            <w:tcW w:w="1184" w:type="pct"/>
            <w:vAlign w:val="center"/>
          </w:tcPr>
          <w:p w14:paraId="3EBC9A60" w14:textId="77777777" w:rsidR="00B45171" w:rsidRPr="00EE04BD" w:rsidRDefault="00B45171" w:rsidP="0043024F">
            <w:pPr>
              <w:autoSpaceDE w:val="0"/>
              <w:autoSpaceDN w:val="0"/>
              <w:spacing w:before="120" w:after="120"/>
              <w:jc w:val="both"/>
              <w:rPr>
                <w:rFonts w:ascii="Arial" w:hAnsi="Arial" w:cs="Arial"/>
                <w:sz w:val="20"/>
              </w:rPr>
            </w:pPr>
            <w:r w:rsidRPr="00A07B47">
              <w:rPr>
                <w:rFonts w:ascii="Arial" w:hAnsi="Arial" w:cs="Arial"/>
                <w:sz w:val="20"/>
              </w:rPr>
              <w:t>Apoyar en los asuntos reglamentarios de la Dirección de Energía Eléctrica  </w:t>
            </w:r>
          </w:p>
        </w:tc>
        <w:tc>
          <w:tcPr>
            <w:tcW w:w="3583" w:type="pct"/>
            <w:vAlign w:val="center"/>
          </w:tcPr>
          <w:p w14:paraId="20E965BF" w14:textId="77777777" w:rsidR="009517BA" w:rsidRPr="00000FAC" w:rsidRDefault="009517BA" w:rsidP="009517BA">
            <w:pPr>
              <w:jc w:val="both"/>
              <w:rPr>
                <w:rFonts w:ascii="Arial" w:eastAsia="Times New Roman" w:hAnsi="Arial" w:cs="Arial"/>
                <w:color w:val="000000" w:themeColor="text1"/>
                <w:sz w:val="20"/>
                <w:szCs w:val="20"/>
                <w:lang w:eastAsia="es-ES"/>
              </w:rPr>
            </w:pPr>
          </w:p>
          <w:p w14:paraId="34F11014" w14:textId="77777777" w:rsidR="009517BA" w:rsidRDefault="009517BA" w:rsidP="009517BA">
            <w:pPr>
              <w:jc w:val="both"/>
              <w:rPr>
                <w:rFonts w:ascii="Arial" w:eastAsia="Times New Roman" w:hAnsi="Arial" w:cs="Arial"/>
                <w:bCs/>
                <w:color w:val="000000" w:themeColor="text1"/>
                <w:sz w:val="20"/>
                <w:szCs w:val="20"/>
                <w:lang w:eastAsia="es-ES_tradnl"/>
              </w:rPr>
            </w:pPr>
            <w:r>
              <w:rPr>
                <w:rFonts w:ascii="Arial" w:eastAsia="Times New Roman" w:hAnsi="Arial" w:cs="Arial"/>
                <w:bCs/>
                <w:color w:val="000000" w:themeColor="text1"/>
                <w:sz w:val="20"/>
                <w:szCs w:val="20"/>
                <w:lang w:eastAsia="es-ES_tradnl"/>
              </w:rPr>
              <w:t xml:space="preserve">9.1. Realicé múltiples ajustes al proyecto de resolución de transferencia de activos teniendo en cuenta las reuniones llevadas a cabo con el equipo y la abogada que hizo la revisión adicional. Esta nueva versión busca ampliar las condiciones de la transferencia de activos. </w:t>
            </w:r>
          </w:p>
          <w:p w14:paraId="66084005" w14:textId="7E03A648" w:rsidR="008C1A0F" w:rsidRDefault="009517BA" w:rsidP="0043024F">
            <w:pPr>
              <w:jc w:val="both"/>
              <w:rPr>
                <w:rFonts w:ascii="Arial" w:eastAsia="Times New Roman" w:hAnsi="Arial" w:cs="Arial"/>
                <w:sz w:val="20"/>
                <w:szCs w:val="20"/>
                <w:lang w:eastAsia="es-ES_tradnl"/>
              </w:rPr>
            </w:pPr>
            <w:r>
              <w:rPr>
                <w:noProof/>
                <w14:ligatures w14:val="standardContextual"/>
              </w:rPr>
              <w:drawing>
                <wp:inline distT="0" distB="0" distL="0" distR="0" wp14:anchorId="6D0F1E47" wp14:editId="78096906">
                  <wp:extent cx="4182745" cy="1691005"/>
                  <wp:effectExtent l="0" t="0" r="8255" b="444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82745" cy="1691005"/>
                          </a:xfrm>
                          <a:prstGeom prst="rect">
                            <a:avLst/>
                          </a:prstGeom>
                        </pic:spPr>
                      </pic:pic>
                    </a:graphicData>
                  </a:graphic>
                </wp:inline>
              </w:drawing>
            </w:r>
          </w:p>
          <w:p w14:paraId="37D746D7" w14:textId="520487B6" w:rsidR="009517BA" w:rsidRPr="00571A02" w:rsidRDefault="009517BA" w:rsidP="0043024F">
            <w:pPr>
              <w:jc w:val="both"/>
              <w:rPr>
                <w:rFonts w:ascii="Arial" w:eastAsia="Times New Roman" w:hAnsi="Arial" w:cs="Arial"/>
                <w:sz w:val="20"/>
                <w:szCs w:val="20"/>
                <w:lang w:eastAsia="es-ES_tradnl"/>
              </w:rPr>
            </w:pPr>
            <w:r>
              <w:rPr>
                <w:noProof/>
                <w14:ligatures w14:val="standardContextual"/>
              </w:rPr>
              <w:lastRenderedPageBreak/>
              <w:drawing>
                <wp:inline distT="0" distB="0" distL="0" distR="0" wp14:anchorId="12D73D3E" wp14:editId="66552B1E">
                  <wp:extent cx="4182745" cy="1680210"/>
                  <wp:effectExtent l="0" t="0" r="825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82745" cy="1680210"/>
                          </a:xfrm>
                          <a:prstGeom prst="rect">
                            <a:avLst/>
                          </a:prstGeom>
                        </pic:spPr>
                      </pic:pic>
                    </a:graphicData>
                  </a:graphic>
                </wp:inline>
              </w:drawing>
            </w:r>
          </w:p>
          <w:p w14:paraId="370F25E0" w14:textId="77777777" w:rsidR="00B45171" w:rsidRDefault="00B45171" w:rsidP="0043024F">
            <w:pPr>
              <w:ind w:left="720"/>
              <w:jc w:val="both"/>
              <w:rPr>
                <w:rFonts w:ascii="Arial" w:eastAsia="Times New Roman" w:hAnsi="Arial" w:cs="Arial"/>
                <w:sz w:val="20"/>
                <w:szCs w:val="20"/>
                <w:lang w:eastAsia="es-ES_tradnl"/>
              </w:rPr>
            </w:pPr>
          </w:p>
          <w:p w14:paraId="5B2CC968" w14:textId="0D3836B5" w:rsidR="00B45171" w:rsidRDefault="00B45171" w:rsidP="0043024F">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           </w:t>
            </w:r>
          </w:p>
          <w:p w14:paraId="04EFCC59" w14:textId="77777777" w:rsidR="002C2B2E" w:rsidRPr="004B54D8" w:rsidRDefault="002C2B2E" w:rsidP="0043024F">
            <w:pPr>
              <w:jc w:val="both"/>
              <w:rPr>
                <w:rFonts w:ascii="Arial" w:eastAsia="Times New Roman" w:hAnsi="Arial" w:cs="Arial"/>
                <w:sz w:val="20"/>
                <w:szCs w:val="20"/>
                <w:lang w:eastAsia="es-ES_tradnl"/>
              </w:rPr>
            </w:pPr>
          </w:p>
          <w:p w14:paraId="3E510A5D" w14:textId="40658805" w:rsidR="009D0A3B" w:rsidRDefault="009517BA" w:rsidP="0043024F">
            <w:pPr>
              <w:jc w:val="both"/>
              <w:rPr>
                <w:rFonts w:ascii="Garamond" w:eastAsia="Times New Roman" w:hAnsi="Garamond" w:cs="Arial"/>
                <w:lang w:eastAsia="es-ES_tradnl"/>
              </w:rPr>
            </w:pPr>
            <w:r>
              <w:rPr>
                <w:rFonts w:ascii="Garamond" w:eastAsia="Times New Roman" w:hAnsi="Garamond" w:cs="Arial"/>
                <w:lang w:eastAsia="es-ES_tradnl"/>
              </w:rPr>
              <w:t xml:space="preserve">9.2. Realicé seguimiento a la gestión de revisión por parte de la oficina jurídica y remití los soportes correspondientes al apoyo a la supervisión </w:t>
            </w:r>
            <w:proofErr w:type="spellStart"/>
            <w:r>
              <w:rPr>
                <w:rFonts w:ascii="Garamond" w:eastAsia="Times New Roman" w:hAnsi="Garamond" w:cs="Arial"/>
                <w:lang w:eastAsia="es-ES_tradnl"/>
              </w:rPr>
              <w:t>Alvaro</w:t>
            </w:r>
            <w:proofErr w:type="spellEnd"/>
            <w:r>
              <w:rPr>
                <w:rFonts w:ascii="Garamond" w:eastAsia="Times New Roman" w:hAnsi="Garamond" w:cs="Arial"/>
                <w:lang w:eastAsia="es-ES_tradnl"/>
              </w:rPr>
              <w:t xml:space="preserve"> </w:t>
            </w:r>
            <w:r w:rsidR="00711A57">
              <w:rPr>
                <w:rFonts w:ascii="Garamond" w:eastAsia="Times New Roman" w:hAnsi="Garamond" w:cs="Arial"/>
                <w:lang w:eastAsia="es-ES_tradnl"/>
              </w:rPr>
              <w:t>Gámez</w:t>
            </w:r>
            <w:r>
              <w:rPr>
                <w:rFonts w:ascii="Garamond" w:eastAsia="Times New Roman" w:hAnsi="Garamond" w:cs="Arial"/>
                <w:lang w:eastAsia="es-ES_tradnl"/>
              </w:rPr>
              <w:t xml:space="preserve"> </w:t>
            </w:r>
          </w:p>
          <w:p w14:paraId="1494812A" w14:textId="703D9EDA" w:rsidR="00711A57" w:rsidRDefault="00711A57" w:rsidP="0043024F">
            <w:pPr>
              <w:jc w:val="both"/>
              <w:rPr>
                <w:rFonts w:ascii="Garamond" w:eastAsia="Times New Roman" w:hAnsi="Garamond" w:cs="Arial"/>
                <w:lang w:eastAsia="es-ES_tradnl"/>
              </w:rPr>
            </w:pPr>
            <w:r>
              <w:rPr>
                <w:noProof/>
                <w14:ligatures w14:val="standardContextual"/>
              </w:rPr>
              <w:drawing>
                <wp:inline distT="0" distB="0" distL="0" distR="0" wp14:anchorId="07040B1C" wp14:editId="412AD2AA">
                  <wp:extent cx="4182745" cy="2028825"/>
                  <wp:effectExtent l="0" t="0" r="8255"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82745" cy="2028825"/>
                          </a:xfrm>
                          <a:prstGeom prst="rect">
                            <a:avLst/>
                          </a:prstGeom>
                        </pic:spPr>
                      </pic:pic>
                    </a:graphicData>
                  </a:graphic>
                </wp:inline>
              </w:drawing>
            </w:r>
          </w:p>
          <w:p w14:paraId="6A473A45" w14:textId="77777777" w:rsidR="00711A57" w:rsidRDefault="00711A57" w:rsidP="0043024F">
            <w:pPr>
              <w:jc w:val="both"/>
              <w:rPr>
                <w:rFonts w:ascii="Garamond" w:eastAsia="Times New Roman" w:hAnsi="Garamond" w:cs="Arial"/>
                <w:lang w:eastAsia="es-ES_tradnl"/>
              </w:rPr>
            </w:pPr>
          </w:p>
          <w:p w14:paraId="34AAEB3A" w14:textId="2F237055" w:rsidR="00711A57" w:rsidRDefault="00711A57" w:rsidP="0043024F">
            <w:pPr>
              <w:jc w:val="both"/>
              <w:rPr>
                <w:rFonts w:ascii="Garamond" w:eastAsia="Times New Roman" w:hAnsi="Garamond" w:cs="Arial"/>
                <w:lang w:eastAsia="es-ES_tradnl"/>
              </w:rPr>
            </w:pPr>
            <w:r>
              <w:rPr>
                <w:rFonts w:ascii="Garamond" w:eastAsia="Times New Roman" w:hAnsi="Garamond" w:cs="Arial"/>
                <w:lang w:eastAsia="es-ES_tradnl"/>
              </w:rPr>
              <w:t xml:space="preserve">9.3. Remití el proyecto de resolución a </w:t>
            </w:r>
            <w:proofErr w:type="spellStart"/>
            <w:r>
              <w:rPr>
                <w:rFonts w:ascii="Garamond" w:eastAsia="Times New Roman" w:hAnsi="Garamond" w:cs="Arial"/>
                <w:lang w:eastAsia="es-ES_tradnl"/>
              </w:rPr>
              <w:t>Belfredi</w:t>
            </w:r>
            <w:proofErr w:type="spellEnd"/>
            <w:r>
              <w:rPr>
                <w:rFonts w:ascii="Garamond" w:eastAsia="Times New Roman" w:hAnsi="Garamond" w:cs="Arial"/>
                <w:lang w:eastAsia="es-ES_tradnl"/>
              </w:rPr>
              <w:t xml:space="preserve"> Prieto para comentarios y revisión </w:t>
            </w:r>
          </w:p>
          <w:p w14:paraId="7A29EA4F" w14:textId="210CBD75" w:rsidR="00711A57" w:rsidRDefault="00711A57" w:rsidP="0043024F">
            <w:pPr>
              <w:jc w:val="both"/>
              <w:rPr>
                <w:rFonts w:ascii="Garamond" w:eastAsia="Times New Roman" w:hAnsi="Garamond" w:cs="Arial"/>
                <w:lang w:eastAsia="es-ES_tradnl"/>
              </w:rPr>
            </w:pPr>
            <w:r>
              <w:rPr>
                <w:noProof/>
                <w14:ligatures w14:val="standardContextual"/>
              </w:rPr>
              <w:drawing>
                <wp:inline distT="0" distB="0" distL="0" distR="0" wp14:anchorId="00CCFA6A" wp14:editId="52AF5DDE">
                  <wp:extent cx="4182745" cy="1205865"/>
                  <wp:effectExtent l="0" t="0" r="8255"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82745" cy="1205865"/>
                          </a:xfrm>
                          <a:prstGeom prst="rect">
                            <a:avLst/>
                          </a:prstGeom>
                        </pic:spPr>
                      </pic:pic>
                    </a:graphicData>
                  </a:graphic>
                </wp:inline>
              </w:drawing>
            </w:r>
          </w:p>
          <w:p w14:paraId="24B5F670" w14:textId="77777777" w:rsidR="009517BA" w:rsidRDefault="009517BA" w:rsidP="0043024F">
            <w:pPr>
              <w:jc w:val="both"/>
              <w:rPr>
                <w:rFonts w:ascii="Garamond" w:eastAsia="Times New Roman" w:hAnsi="Garamond" w:cs="Arial"/>
                <w:lang w:eastAsia="es-ES_tradnl"/>
              </w:rPr>
            </w:pPr>
          </w:p>
          <w:p w14:paraId="4BA13C80" w14:textId="055D882B" w:rsidR="009517BA" w:rsidRDefault="009517BA" w:rsidP="0043024F">
            <w:pPr>
              <w:jc w:val="both"/>
              <w:rPr>
                <w:rFonts w:ascii="Garamond" w:eastAsia="Times New Roman" w:hAnsi="Garamond" w:cs="Arial"/>
                <w:lang w:eastAsia="es-ES_tradnl"/>
              </w:rPr>
            </w:pPr>
          </w:p>
        </w:tc>
      </w:tr>
      <w:tr w:rsidR="00B45171" w:rsidRPr="0089676E" w14:paraId="74195BC2" w14:textId="77777777" w:rsidTr="0043024F">
        <w:trPr>
          <w:trHeight w:val="476"/>
        </w:trPr>
        <w:tc>
          <w:tcPr>
            <w:tcW w:w="233" w:type="pct"/>
            <w:vAlign w:val="center"/>
          </w:tcPr>
          <w:p w14:paraId="673B0EFB"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lastRenderedPageBreak/>
              <w:t>10</w:t>
            </w:r>
          </w:p>
        </w:tc>
        <w:tc>
          <w:tcPr>
            <w:tcW w:w="1184" w:type="pct"/>
            <w:vAlign w:val="center"/>
          </w:tcPr>
          <w:p w14:paraId="5FBA9E68" w14:textId="77777777" w:rsidR="00B45171" w:rsidRPr="00F2692D" w:rsidRDefault="00B45171" w:rsidP="0043024F">
            <w:pPr>
              <w:autoSpaceDE w:val="0"/>
              <w:autoSpaceDN w:val="0"/>
              <w:spacing w:before="120" w:after="120"/>
              <w:jc w:val="both"/>
              <w:rPr>
                <w:rFonts w:ascii="Arial" w:eastAsia="Times New Roman" w:hAnsi="Arial" w:cs="Arial"/>
                <w:sz w:val="20"/>
                <w:szCs w:val="20"/>
                <w:lang w:eastAsia="es-ES_tradnl"/>
              </w:rPr>
            </w:pPr>
            <w:r w:rsidRPr="00A07B47">
              <w:rPr>
                <w:rFonts w:ascii="Arial" w:eastAsia="Times New Roman" w:hAnsi="Arial" w:cs="Arial"/>
                <w:sz w:val="20"/>
                <w:szCs w:val="20"/>
                <w:lang w:eastAsia="es-ES_tradnl"/>
              </w:rPr>
              <w:t xml:space="preserve">Gestionar el soporte documental que se produzca en el marco de la ejecución de los procesos y procedimientos de la Dirección de Energía eléctrica y de acuerdo a las actividades </w:t>
            </w:r>
            <w:r w:rsidRPr="00A07B47">
              <w:rPr>
                <w:rFonts w:ascii="Arial" w:eastAsia="Times New Roman" w:hAnsi="Arial" w:cs="Arial"/>
                <w:sz w:val="20"/>
                <w:szCs w:val="20"/>
                <w:lang w:eastAsia="es-ES_tradnl"/>
              </w:rPr>
              <w:lastRenderedPageBreak/>
              <w:t>asignadas por el supervisor. </w:t>
            </w:r>
          </w:p>
        </w:tc>
        <w:tc>
          <w:tcPr>
            <w:tcW w:w="3583" w:type="pct"/>
            <w:vAlign w:val="center"/>
          </w:tcPr>
          <w:p w14:paraId="155BD2DA" w14:textId="77777777" w:rsidR="00B45171" w:rsidRDefault="00B45171" w:rsidP="0043024F">
            <w:pPr>
              <w:jc w:val="both"/>
              <w:rPr>
                <w:rFonts w:ascii="Arial" w:eastAsia="Times New Roman" w:hAnsi="Arial" w:cs="Arial"/>
                <w:bCs/>
                <w:color w:val="000000" w:themeColor="text1"/>
                <w:sz w:val="20"/>
                <w:szCs w:val="20"/>
                <w:lang w:eastAsia="es-ES_tradnl"/>
              </w:rPr>
            </w:pPr>
          </w:p>
          <w:p w14:paraId="7EB4AB37" w14:textId="4B451C96" w:rsidR="00B45171" w:rsidRPr="00E67777" w:rsidRDefault="0072508C" w:rsidP="0043024F">
            <w:pPr>
              <w:jc w:val="both"/>
              <w:rPr>
                <w:rFonts w:ascii="Arial" w:eastAsia="Times New Roman" w:hAnsi="Arial" w:cs="Arial"/>
                <w:bCs/>
                <w:color w:val="000000" w:themeColor="text1"/>
                <w:sz w:val="20"/>
                <w:szCs w:val="20"/>
                <w:lang w:eastAsia="es-ES_tradnl"/>
              </w:rPr>
            </w:pPr>
            <w:r>
              <w:rPr>
                <w:rFonts w:ascii="Arial" w:eastAsia="Times New Roman" w:hAnsi="Arial" w:cs="Arial"/>
                <w:color w:val="000000" w:themeColor="text1"/>
                <w:sz w:val="20"/>
                <w:szCs w:val="20"/>
                <w:lang w:eastAsia="es-ES"/>
              </w:rPr>
              <w:t xml:space="preserve">Se cargaron los soportes correspondientes en el link </w:t>
            </w:r>
            <w:hyperlink r:id="rId17" w:history="1">
              <w:r w:rsidR="00D84DF9" w:rsidRPr="00380BDA">
                <w:rPr>
                  <w:rStyle w:val="Hipervnculo"/>
                </w:rPr>
                <w:t>https://minenergiacol.sharepoint.com/sites/msteams_c07b9d_609752/Shared%20Documents/Forms/AllItems.aspx?id=%2Fsites%2Fmsteams%5Fc07b9d%5F609752%2FShared%20Documents%2FGeneral%2F01%2E%20Comunidades%20Energ%C3%A9ticas%2F01%2E%20Informes%20y%20soportes%20contratistas%2F02%2E%20Soportes%20contratistas%202025%2F06%2E%20JURIDICO%2F05%2ETARY</w:t>
              </w:r>
              <w:r w:rsidR="00D84DF9" w:rsidRPr="00380BDA">
                <w:rPr>
                  <w:rStyle w:val="Hipervnculo"/>
                </w:rPr>
                <w:lastRenderedPageBreak/>
                <w:t>%20CUYANA%20GARZ%C3%93N%20LAND%C3%8DNEZ%2F06%2E%20Junio&amp;viewid=897a9eb7%2D6eae%2D4370%2Dbdf4%2D8623e926adfa&amp;p=true&amp;ct=1751432389717&amp;or=OWA%2DNT%2DMail&amp;cid=b4f2d085%2D0776%2D6ff4%2D0233%2Dfd90e42c1453&amp;ga=1</w:t>
              </w:r>
            </w:hyperlink>
            <w:r w:rsidR="00D84DF9">
              <w:t xml:space="preserve"> </w:t>
            </w:r>
          </w:p>
        </w:tc>
      </w:tr>
      <w:tr w:rsidR="00B45171" w:rsidRPr="0089676E" w14:paraId="333DB91A" w14:textId="77777777" w:rsidTr="0043024F">
        <w:trPr>
          <w:trHeight w:val="476"/>
        </w:trPr>
        <w:tc>
          <w:tcPr>
            <w:tcW w:w="233" w:type="pct"/>
            <w:vAlign w:val="center"/>
          </w:tcPr>
          <w:p w14:paraId="0BE20835"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lastRenderedPageBreak/>
              <w:t>11</w:t>
            </w:r>
          </w:p>
        </w:tc>
        <w:tc>
          <w:tcPr>
            <w:tcW w:w="1184" w:type="pct"/>
            <w:vAlign w:val="center"/>
          </w:tcPr>
          <w:p w14:paraId="79618DED" w14:textId="77777777" w:rsidR="00B45171" w:rsidRPr="00A07B47" w:rsidRDefault="00B45171" w:rsidP="0043024F">
            <w:pPr>
              <w:autoSpaceDE w:val="0"/>
              <w:autoSpaceDN w:val="0"/>
              <w:spacing w:before="120" w:after="120"/>
              <w:jc w:val="both"/>
              <w:rPr>
                <w:rFonts w:ascii="Arial" w:eastAsia="Times New Roman" w:hAnsi="Arial" w:cs="Arial"/>
                <w:sz w:val="20"/>
                <w:szCs w:val="20"/>
                <w:lang w:eastAsia="es-ES_tradnl"/>
              </w:rPr>
            </w:pPr>
            <w:r w:rsidRPr="00A07B47">
              <w:rPr>
                <w:rFonts w:ascii="Arial" w:eastAsia="Times New Roman" w:hAnsi="Arial" w:cs="Arial"/>
                <w:sz w:val="20"/>
                <w:szCs w:val="20"/>
                <w:lang w:eastAsia="es-ES_tradnl"/>
              </w:rPr>
              <w:t>Apoyar en la articulación con las diferentes entidades </w:t>
            </w:r>
          </w:p>
        </w:tc>
        <w:tc>
          <w:tcPr>
            <w:tcW w:w="3583" w:type="pct"/>
            <w:vAlign w:val="center"/>
          </w:tcPr>
          <w:p w14:paraId="4AF6F9EF" w14:textId="77777777" w:rsidR="007026C9" w:rsidRDefault="007026C9" w:rsidP="007026C9">
            <w:pPr>
              <w:rPr>
                <w:rFonts w:ascii="Arial" w:eastAsia="Times New Roman" w:hAnsi="Arial" w:cs="Arial"/>
                <w:sz w:val="20"/>
                <w:szCs w:val="20"/>
                <w:lang w:eastAsia="es-ES"/>
              </w:rPr>
            </w:pPr>
          </w:p>
          <w:p w14:paraId="55D4CFC6" w14:textId="4E84B0B4" w:rsidR="007026C9" w:rsidRDefault="007026C9" w:rsidP="007026C9">
            <w:pPr>
              <w:rPr>
                <w:rFonts w:ascii="Arial" w:eastAsia="Times New Roman" w:hAnsi="Arial" w:cs="Arial"/>
                <w:sz w:val="20"/>
                <w:szCs w:val="20"/>
                <w:lang w:eastAsia="es-ES"/>
              </w:rPr>
            </w:pPr>
          </w:p>
          <w:p w14:paraId="3BD3E8C6" w14:textId="77777777" w:rsidR="007026C9" w:rsidRDefault="007026C9" w:rsidP="007026C9">
            <w:pPr>
              <w:rPr>
                <w:rFonts w:ascii="Arial" w:eastAsia="Times New Roman" w:hAnsi="Arial" w:cs="Arial"/>
                <w:sz w:val="20"/>
                <w:szCs w:val="20"/>
                <w:lang w:eastAsia="es-ES"/>
              </w:rPr>
            </w:pPr>
          </w:p>
          <w:p w14:paraId="4AD06996" w14:textId="77777777" w:rsidR="007026C9" w:rsidRDefault="007026C9" w:rsidP="007026C9">
            <w:pPr>
              <w:rPr>
                <w:rFonts w:ascii="Arial" w:eastAsia="Times New Roman" w:hAnsi="Arial" w:cs="Arial"/>
                <w:sz w:val="20"/>
                <w:szCs w:val="20"/>
                <w:lang w:eastAsia="es-ES"/>
              </w:rPr>
            </w:pPr>
          </w:p>
          <w:p w14:paraId="27CDC0B5" w14:textId="77777777" w:rsidR="007026C9" w:rsidRDefault="007026C9" w:rsidP="007026C9">
            <w:pPr>
              <w:rPr>
                <w:rFonts w:ascii="Arial" w:eastAsia="Times New Roman" w:hAnsi="Arial" w:cs="Arial"/>
                <w:sz w:val="20"/>
                <w:szCs w:val="20"/>
                <w:lang w:eastAsia="es-ES"/>
              </w:rPr>
            </w:pPr>
          </w:p>
          <w:p w14:paraId="4CC2E6B8" w14:textId="77777777" w:rsidR="007026C9" w:rsidRDefault="007026C9" w:rsidP="007026C9">
            <w:pPr>
              <w:rPr>
                <w:rFonts w:ascii="Arial" w:eastAsia="Times New Roman" w:hAnsi="Arial" w:cs="Arial"/>
                <w:sz w:val="20"/>
                <w:szCs w:val="20"/>
                <w:lang w:eastAsia="es-ES"/>
              </w:rPr>
            </w:pPr>
          </w:p>
          <w:p w14:paraId="3F3974A3" w14:textId="77777777" w:rsidR="007026C9" w:rsidRDefault="007026C9" w:rsidP="007026C9">
            <w:pPr>
              <w:rPr>
                <w:rFonts w:ascii="Arial" w:eastAsia="Times New Roman" w:hAnsi="Arial" w:cs="Arial"/>
                <w:sz w:val="20"/>
                <w:szCs w:val="20"/>
                <w:lang w:eastAsia="es-ES"/>
              </w:rPr>
            </w:pPr>
          </w:p>
          <w:p w14:paraId="1C5F38B0" w14:textId="77777777" w:rsidR="007026C9" w:rsidRDefault="007026C9" w:rsidP="007026C9">
            <w:pPr>
              <w:rPr>
                <w:rFonts w:ascii="Arial" w:eastAsia="Times New Roman" w:hAnsi="Arial" w:cs="Arial"/>
                <w:sz w:val="20"/>
                <w:szCs w:val="20"/>
                <w:lang w:eastAsia="es-ES"/>
              </w:rPr>
            </w:pPr>
          </w:p>
          <w:p w14:paraId="24E19DA4" w14:textId="77777777" w:rsidR="007026C9" w:rsidRDefault="007026C9" w:rsidP="007026C9">
            <w:pPr>
              <w:rPr>
                <w:rFonts w:ascii="Arial" w:eastAsia="Times New Roman" w:hAnsi="Arial" w:cs="Arial"/>
                <w:sz w:val="20"/>
                <w:szCs w:val="20"/>
                <w:lang w:eastAsia="es-ES"/>
              </w:rPr>
            </w:pPr>
          </w:p>
          <w:p w14:paraId="2C27D89E" w14:textId="77777777" w:rsidR="007026C9" w:rsidRDefault="007026C9" w:rsidP="007026C9">
            <w:pPr>
              <w:rPr>
                <w:rFonts w:ascii="Arial" w:eastAsia="Times New Roman" w:hAnsi="Arial" w:cs="Arial"/>
                <w:sz w:val="20"/>
                <w:szCs w:val="20"/>
                <w:lang w:eastAsia="es-ES"/>
              </w:rPr>
            </w:pPr>
          </w:p>
          <w:p w14:paraId="04151FBE" w14:textId="77777777" w:rsidR="00290427" w:rsidRPr="00AE2B25" w:rsidRDefault="00290427" w:rsidP="00290427">
            <w:pPr>
              <w:jc w:val="both"/>
              <w:rPr>
                <w:rFonts w:ascii="Arial" w:eastAsia="Times New Roman" w:hAnsi="Arial" w:cs="Arial"/>
                <w:sz w:val="20"/>
                <w:szCs w:val="20"/>
                <w:lang w:eastAsia="es-ES"/>
              </w:rPr>
            </w:pPr>
          </w:p>
          <w:p w14:paraId="396F8155" w14:textId="77777777" w:rsidR="00290427" w:rsidRDefault="00290427" w:rsidP="00290427">
            <w:pPr>
              <w:jc w:val="both"/>
              <w:rPr>
                <w:rFonts w:ascii="Garamond" w:eastAsia="Times New Roman" w:hAnsi="Garamond" w:cs="Arial"/>
                <w:lang w:eastAsia="es-ES_tradnl"/>
              </w:rPr>
            </w:pPr>
            <w:r w:rsidRPr="00A07B47">
              <w:rPr>
                <w:rFonts w:ascii="Arial" w:eastAsia="Times New Roman" w:hAnsi="Arial" w:cs="Arial"/>
                <w:bCs/>
                <w:color w:val="000000" w:themeColor="text1"/>
                <w:sz w:val="20"/>
                <w:szCs w:val="20"/>
                <w:lang w:eastAsia="es-ES_tradnl"/>
              </w:rPr>
              <w:t>Durante el periodo no fue asignada esta actividad contractual.</w:t>
            </w:r>
          </w:p>
          <w:p w14:paraId="1F093126" w14:textId="77777777" w:rsidR="007026C9" w:rsidRDefault="007026C9" w:rsidP="007026C9">
            <w:pPr>
              <w:rPr>
                <w:rFonts w:ascii="Arial" w:eastAsia="Times New Roman" w:hAnsi="Arial" w:cs="Arial"/>
                <w:sz w:val="20"/>
                <w:szCs w:val="20"/>
                <w:lang w:eastAsia="es-ES"/>
              </w:rPr>
            </w:pPr>
          </w:p>
          <w:p w14:paraId="6336F9AB" w14:textId="77777777" w:rsidR="007026C9" w:rsidRDefault="007026C9" w:rsidP="007026C9">
            <w:pPr>
              <w:rPr>
                <w:rFonts w:ascii="Arial" w:eastAsia="Times New Roman" w:hAnsi="Arial" w:cs="Arial"/>
                <w:sz w:val="20"/>
                <w:szCs w:val="20"/>
                <w:lang w:eastAsia="es-ES"/>
              </w:rPr>
            </w:pPr>
          </w:p>
          <w:p w14:paraId="763EEA10" w14:textId="77777777" w:rsidR="007026C9" w:rsidRDefault="007026C9" w:rsidP="007026C9">
            <w:pPr>
              <w:rPr>
                <w:rFonts w:ascii="Arial" w:eastAsia="Times New Roman" w:hAnsi="Arial" w:cs="Arial"/>
                <w:sz w:val="20"/>
                <w:szCs w:val="20"/>
                <w:lang w:eastAsia="es-ES"/>
              </w:rPr>
            </w:pPr>
          </w:p>
          <w:p w14:paraId="18F6F2F2" w14:textId="77777777" w:rsidR="007026C9" w:rsidRDefault="007026C9" w:rsidP="007026C9">
            <w:pPr>
              <w:rPr>
                <w:rFonts w:ascii="Arial" w:eastAsia="Times New Roman" w:hAnsi="Arial" w:cs="Arial"/>
                <w:sz w:val="20"/>
                <w:szCs w:val="20"/>
                <w:lang w:eastAsia="es-ES"/>
              </w:rPr>
            </w:pPr>
          </w:p>
          <w:p w14:paraId="38DB6DFA" w14:textId="77777777" w:rsidR="007026C9" w:rsidRDefault="007026C9" w:rsidP="007026C9">
            <w:pPr>
              <w:rPr>
                <w:rFonts w:ascii="Arial" w:eastAsia="Times New Roman" w:hAnsi="Arial" w:cs="Arial"/>
                <w:sz w:val="20"/>
                <w:szCs w:val="20"/>
                <w:lang w:eastAsia="es-ES"/>
              </w:rPr>
            </w:pPr>
          </w:p>
          <w:p w14:paraId="67F28DE3" w14:textId="77777777" w:rsidR="007026C9" w:rsidRDefault="007026C9" w:rsidP="007026C9">
            <w:pPr>
              <w:rPr>
                <w:rFonts w:ascii="Arial" w:eastAsia="Times New Roman" w:hAnsi="Arial" w:cs="Arial"/>
                <w:sz w:val="20"/>
                <w:szCs w:val="20"/>
                <w:lang w:eastAsia="es-ES"/>
              </w:rPr>
            </w:pPr>
          </w:p>
          <w:p w14:paraId="56E40BBC" w14:textId="77777777" w:rsidR="007026C9" w:rsidRDefault="007026C9" w:rsidP="007026C9">
            <w:pPr>
              <w:rPr>
                <w:rFonts w:ascii="Arial" w:eastAsia="Times New Roman" w:hAnsi="Arial" w:cs="Arial"/>
                <w:sz w:val="20"/>
                <w:szCs w:val="20"/>
                <w:lang w:eastAsia="es-ES"/>
              </w:rPr>
            </w:pPr>
          </w:p>
          <w:p w14:paraId="5A61FD60" w14:textId="77777777" w:rsidR="007026C9" w:rsidRDefault="007026C9" w:rsidP="007026C9">
            <w:pPr>
              <w:rPr>
                <w:rFonts w:ascii="Arial" w:eastAsia="Times New Roman" w:hAnsi="Arial" w:cs="Arial"/>
                <w:sz w:val="20"/>
                <w:szCs w:val="20"/>
                <w:lang w:eastAsia="es-ES"/>
              </w:rPr>
            </w:pPr>
          </w:p>
          <w:p w14:paraId="02276B2C" w14:textId="05A30776" w:rsidR="007026C9" w:rsidRDefault="007026C9" w:rsidP="007026C9">
            <w:pPr>
              <w:rPr>
                <w:rFonts w:ascii="Arial" w:eastAsia="Times New Roman" w:hAnsi="Arial" w:cs="Arial"/>
                <w:sz w:val="20"/>
                <w:szCs w:val="20"/>
                <w:lang w:eastAsia="es-ES"/>
              </w:rPr>
            </w:pPr>
            <w:r>
              <w:rPr>
                <w:rFonts w:ascii="Arial" w:eastAsia="Times New Roman" w:hAnsi="Arial" w:cs="Arial"/>
                <w:sz w:val="20"/>
                <w:szCs w:val="20"/>
                <w:lang w:eastAsia="es-ES"/>
              </w:rPr>
              <w:t xml:space="preserve"> </w:t>
            </w:r>
          </w:p>
          <w:p w14:paraId="2E8EB18A" w14:textId="32A3268A" w:rsidR="00B45171" w:rsidRDefault="007026C9" w:rsidP="0043024F">
            <w:pPr>
              <w:jc w:val="both"/>
              <w:rPr>
                <w:rFonts w:ascii="Arial" w:eastAsia="Times New Roman" w:hAnsi="Arial" w:cs="Arial"/>
                <w:bCs/>
                <w:color w:val="000000" w:themeColor="text1"/>
                <w:sz w:val="20"/>
                <w:szCs w:val="20"/>
                <w:lang w:eastAsia="es-ES_tradnl"/>
              </w:rPr>
            </w:pPr>
            <w:r>
              <w:rPr>
                <w:sz w:val="24"/>
                <w:szCs w:val="24"/>
              </w:rPr>
              <w:object w:dxaOrig="195" w:dyaOrig="75" w14:anchorId="6CD416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3.75pt" o:ole="">
                  <v:imagedata r:id="rId18" o:title=""/>
                </v:shape>
                <o:OLEObject Type="Embed" ProgID="PBrush" ShapeID="_x0000_i1026" DrawAspect="Content" ObjectID="_1818443601" r:id="rId19"/>
              </w:object>
            </w:r>
            <w:r>
              <w:t xml:space="preserve"> </w:t>
            </w:r>
            <w:r>
              <w:rPr>
                <w:sz w:val="24"/>
                <w:szCs w:val="24"/>
              </w:rPr>
              <w:object w:dxaOrig="195" w:dyaOrig="75" w14:anchorId="414B77F9">
                <v:shape id="_x0000_i1027" type="#_x0000_t75" style="width:9.75pt;height:3.75pt" o:ole="">
                  <v:imagedata r:id="rId18" o:title=""/>
                </v:shape>
                <o:OLEObject Type="Embed" ProgID="PBrush" ShapeID="_x0000_i1027" DrawAspect="Content" ObjectID="_1818443602" r:id="rId20"/>
              </w:object>
            </w:r>
          </w:p>
        </w:tc>
      </w:tr>
      <w:tr w:rsidR="00B45171" w:rsidRPr="0089676E" w14:paraId="286667B8" w14:textId="77777777" w:rsidTr="0043024F">
        <w:trPr>
          <w:trHeight w:val="476"/>
        </w:trPr>
        <w:tc>
          <w:tcPr>
            <w:tcW w:w="233" w:type="pct"/>
            <w:vAlign w:val="center"/>
          </w:tcPr>
          <w:p w14:paraId="61F2D63D"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t>12</w:t>
            </w:r>
          </w:p>
        </w:tc>
        <w:tc>
          <w:tcPr>
            <w:tcW w:w="1184" w:type="pct"/>
            <w:vAlign w:val="center"/>
          </w:tcPr>
          <w:p w14:paraId="3C11BA0D" w14:textId="77777777" w:rsidR="00B45171" w:rsidRPr="00A07B47" w:rsidRDefault="00B45171" w:rsidP="0043024F">
            <w:pPr>
              <w:autoSpaceDE w:val="0"/>
              <w:autoSpaceDN w:val="0"/>
              <w:spacing w:before="120" w:after="120"/>
              <w:jc w:val="both"/>
              <w:rPr>
                <w:rFonts w:ascii="Arial" w:eastAsia="Times New Roman" w:hAnsi="Arial" w:cs="Arial"/>
                <w:sz w:val="20"/>
                <w:szCs w:val="20"/>
                <w:lang w:eastAsia="es-ES_tradnl"/>
              </w:rPr>
            </w:pPr>
            <w:r w:rsidRPr="00A07B47">
              <w:rPr>
                <w:rFonts w:ascii="Arial" w:eastAsia="Times New Roman" w:hAnsi="Arial" w:cs="Arial"/>
                <w:sz w:val="20"/>
                <w:szCs w:val="20"/>
                <w:lang w:eastAsia="es-ES_tradnl"/>
              </w:rPr>
              <w:t>Realizar demás tareas asignadas por el supervisor del contrato, en función del objeto contractual </w:t>
            </w:r>
          </w:p>
        </w:tc>
        <w:tc>
          <w:tcPr>
            <w:tcW w:w="3583" w:type="pct"/>
            <w:vAlign w:val="center"/>
          </w:tcPr>
          <w:p w14:paraId="6F950DE5" w14:textId="72E1764F" w:rsidR="00385568" w:rsidRDefault="00385568" w:rsidP="00F97015">
            <w:pPr>
              <w:jc w:val="both"/>
              <w:rPr>
                <w:rFonts w:ascii="Arial" w:eastAsia="Times New Roman" w:hAnsi="Arial" w:cs="Arial"/>
                <w:bCs/>
                <w:color w:val="000000" w:themeColor="text1"/>
                <w:sz w:val="20"/>
                <w:szCs w:val="20"/>
                <w:lang w:eastAsia="es-ES_tradnl"/>
              </w:rPr>
            </w:pPr>
            <w:r>
              <w:rPr>
                <w:rFonts w:ascii="Arial" w:eastAsia="Times New Roman" w:hAnsi="Arial" w:cs="Arial"/>
                <w:bCs/>
                <w:color w:val="000000" w:themeColor="text1"/>
                <w:sz w:val="20"/>
                <w:szCs w:val="20"/>
                <w:lang w:eastAsia="es-ES_tradnl"/>
              </w:rPr>
              <w:t xml:space="preserve">12.1. </w:t>
            </w:r>
            <w:r w:rsidR="009517BA">
              <w:rPr>
                <w:rFonts w:ascii="Arial" w:eastAsia="Times New Roman" w:hAnsi="Arial" w:cs="Arial"/>
                <w:bCs/>
                <w:color w:val="000000" w:themeColor="text1"/>
                <w:sz w:val="20"/>
                <w:szCs w:val="20"/>
                <w:lang w:eastAsia="es-ES_tradnl"/>
              </w:rPr>
              <w:t xml:space="preserve">Proyecté la adición a la resolución 40509 para incluir a los sindicatos en los criterios de priorización de las comunidades energéticas </w:t>
            </w:r>
          </w:p>
          <w:p w14:paraId="0F1B610A" w14:textId="16DD5A08" w:rsidR="007026C9" w:rsidRDefault="009517BA" w:rsidP="00F97015">
            <w:pPr>
              <w:jc w:val="both"/>
              <w:rPr>
                <w:rFonts w:ascii="Arial" w:eastAsia="Times New Roman" w:hAnsi="Arial" w:cs="Arial"/>
                <w:bCs/>
                <w:color w:val="000000" w:themeColor="text1"/>
                <w:sz w:val="20"/>
                <w:szCs w:val="20"/>
                <w:lang w:eastAsia="es-ES_tradnl"/>
              </w:rPr>
            </w:pPr>
            <w:r>
              <w:rPr>
                <w:noProof/>
                <w14:ligatures w14:val="standardContextual"/>
              </w:rPr>
              <w:drawing>
                <wp:inline distT="0" distB="0" distL="0" distR="0" wp14:anchorId="44D3A62B" wp14:editId="069AA17B">
                  <wp:extent cx="4182745" cy="2047875"/>
                  <wp:effectExtent l="0" t="0" r="8255"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82745" cy="2047875"/>
                          </a:xfrm>
                          <a:prstGeom prst="rect">
                            <a:avLst/>
                          </a:prstGeom>
                        </pic:spPr>
                      </pic:pic>
                    </a:graphicData>
                  </a:graphic>
                </wp:inline>
              </w:drawing>
            </w:r>
          </w:p>
        </w:tc>
      </w:tr>
      <w:tr w:rsidR="00B45171" w:rsidRPr="0089676E" w14:paraId="1E35C01A" w14:textId="77777777" w:rsidTr="0043024F">
        <w:trPr>
          <w:trHeight w:val="476"/>
        </w:trPr>
        <w:tc>
          <w:tcPr>
            <w:tcW w:w="233" w:type="pct"/>
            <w:vAlign w:val="center"/>
          </w:tcPr>
          <w:p w14:paraId="7BA5C253"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t>13</w:t>
            </w:r>
          </w:p>
        </w:tc>
        <w:tc>
          <w:tcPr>
            <w:tcW w:w="1184" w:type="pct"/>
            <w:vAlign w:val="center"/>
          </w:tcPr>
          <w:p w14:paraId="211CEB1B" w14:textId="77777777" w:rsidR="00B45171" w:rsidRPr="00A07B47" w:rsidRDefault="00B45171" w:rsidP="0043024F">
            <w:pPr>
              <w:autoSpaceDE w:val="0"/>
              <w:autoSpaceDN w:val="0"/>
              <w:spacing w:before="120" w:after="120"/>
              <w:jc w:val="both"/>
              <w:rPr>
                <w:rFonts w:ascii="Arial" w:eastAsia="Times New Roman" w:hAnsi="Arial" w:cs="Arial"/>
                <w:sz w:val="20"/>
                <w:szCs w:val="20"/>
                <w:lang w:eastAsia="es-ES_tradnl"/>
              </w:rPr>
            </w:pPr>
            <w:r w:rsidRPr="00A07B47">
              <w:rPr>
                <w:rFonts w:ascii="Arial" w:eastAsia="Times New Roman" w:hAnsi="Arial" w:cs="Arial"/>
                <w:sz w:val="20"/>
                <w:szCs w:val="20"/>
                <w:lang w:eastAsia="es-ES_tradnl"/>
              </w:rPr>
              <w:t>Todas las demás inherentes o necesarias para la correcta ejecución del objeto contractual y que le sean asignadas por el o la supervisor(a). </w:t>
            </w:r>
          </w:p>
        </w:tc>
        <w:tc>
          <w:tcPr>
            <w:tcW w:w="3583" w:type="pct"/>
            <w:vAlign w:val="center"/>
          </w:tcPr>
          <w:p w14:paraId="5EFC00D9" w14:textId="13907BC7" w:rsidR="0058208E" w:rsidRDefault="0058208E" w:rsidP="0043024F">
            <w:pPr>
              <w:jc w:val="both"/>
              <w:rPr>
                <w:rFonts w:ascii="Arial" w:eastAsia="Times New Roman" w:hAnsi="Arial" w:cs="Arial"/>
                <w:bCs/>
                <w:color w:val="000000" w:themeColor="text1"/>
                <w:sz w:val="20"/>
                <w:szCs w:val="20"/>
                <w:lang w:eastAsia="es-ES_tradnl"/>
              </w:rPr>
            </w:pPr>
          </w:p>
          <w:p w14:paraId="7BF9A452" w14:textId="1D9BF15B" w:rsidR="0058208E" w:rsidRDefault="0058208E" w:rsidP="0043024F">
            <w:pPr>
              <w:jc w:val="both"/>
              <w:rPr>
                <w:rFonts w:ascii="Arial" w:eastAsia="Times New Roman" w:hAnsi="Arial" w:cs="Arial"/>
                <w:bCs/>
                <w:color w:val="000000" w:themeColor="text1"/>
                <w:sz w:val="20"/>
                <w:szCs w:val="20"/>
                <w:lang w:eastAsia="es-ES_tradnl"/>
              </w:rPr>
            </w:pPr>
          </w:p>
          <w:p w14:paraId="05C17465" w14:textId="77777777" w:rsidR="00290427" w:rsidRPr="00AE2B25" w:rsidRDefault="00290427" w:rsidP="00290427">
            <w:pPr>
              <w:jc w:val="both"/>
              <w:rPr>
                <w:rFonts w:ascii="Arial" w:eastAsia="Times New Roman" w:hAnsi="Arial" w:cs="Arial"/>
                <w:sz w:val="20"/>
                <w:szCs w:val="20"/>
                <w:lang w:eastAsia="es-ES"/>
              </w:rPr>
            </w:pPr>
          </w:p>
          <w:p w14:paraId="699B0A59" w14:textId="77777777" w:rsidR="00290427" w:rsidRDefault="00290427" w:rsidP="00290427">
            <w:pPr>
              <w:jc w:val="both"/>
              <w:rPr>
                <w:rFonts w:ascii="Garamond" w:eastAsia="Times New Roman" w:hAnsi="Garamond" w:cs="Arial"/>
                <w:lang w:eastAsia="es-ES_tradnl"/>
              </w:rPr>
            </w:pPr>
            <w:r w:rsidRPr="00A07B47">
              <w:rPr>
                <w:rFonts w:ascii="Arial" w:eastAsia="Times New Roman" w:hAnsi="Arial" w:cs="Arial"/>
                <w:bCs/>
                <w:color w:val="000000" w:themeColor="text1"/>
                <w:sz w:val="20"/>
                <w:szCs w:val="20"/>
                <w:lang w:eastAsia="es-ES_tradnl"/>
              </w:rPr>
              <w:t>Durante el periodo no fue asignada esta actividad contractual.</w:t>
            </w:r>
          </w:p>
          <w:p w14:paraId="04E691DE" w14:textId="0F527C68" w:rsidR="00880795" w:rsidRDefault="00880795" w:rsidP="00880795"/>
          <w:p w14:paraId="6D743582" w14:textId="7E220053" w:rsidR="008A7FB3" w:rsidRDefault="008A7FB3" w:rsidP="0043024F">
            <w:pPr>
              <w:jc w:val="both"/>
              <w:rPr>
                <w:rFonts w:ascii="Arial" w:eastAsia="Times New Roman" w:hAnsi="Arial" w:cs="Arial"/>
                <w:bCs/>
                <w:color w:val="000000" w:themeColor="text1"/>
                <w:sz w:val="20"/>
                <w:szCs w:val="20"/>
                <w:lang w:eastAsia="es-ES_tradnl"/>
              </w:rPr>
            </w:pPr>
          </w:p>
        </w:tc>
      </w:tr>
    </w:tbl>
    <w:p w14:paraId="0F17734D" w14:textId="77777777" w:rsidR="00B45171" w:rsidRPr="0089676E" w:rsidRDefault="00B45171" w:rsidP="00B45171">
      <w:pPr>
        <w:rPr>
          <w:rFonts w:ascii="Garamond" w:hAnsi="Garamond"/>
        </w:rPr>
      </w:pPr>
    </w:p>
    <w:p w14:paraId="11AEF9E3" w14:textId="77777777" w:rsidR="00B45171" w:rsidRPr="0089676E" w:rsidRDefault="00B45171" w:rsidP="00B45171">
      <w:pPr>
        <w:rPr>
          <w:rFonts w:ascii="Garamond" w:hAnsi="Garamond"/>
        </w:rPr>
      </w:pPr>
      <w:r w:rsidRPr="0089676E">
        <w:rPr>
          <w:rFonts w:ascii="Garamond" w:hAnsi="Garamond"/>
        </w:rPr>
        <w:lastRenderedPageBreak/>
        <w:t xml:space="preserve">Cordialmente </w:t>
      </w:r>
    </w:p>
    <w:p w14:paraId="00B533B0" w14:textId="77777777" w:rsidR="00B45171" w:rsidRDefault="00B45171" w:rsidP="00B45171">
      <w:pPr>
        <w:rPr>
          <w:rFonts w:ascii="Garamond" w:hAnsi="Garamond"/>
        </w:rPr>
      </w:pPr>
    </w:p>
    <w:p w14:paraId="428C9F95" w14:textId="77777777" w:rsidR="00B45171" w:rsidRPr="00E65C57" w:rsidRDefault="00B45171" w:rsidP="00B45171">
      <w:pPr>
        <w:rPr>
          <w:rFonts w:ascii="Garamond" w:hAnsi="Garamond"/>
        </w:rPr>
      </w:pPr>
      <w:r w:rsidRPr="0089676E">
        <w:rPr>
          <w:rFonts w:ascii="Garamond" w:hAnsi="Garamond"/>
          <w:b/>
          <w:bCs/>
        </w:rPr>
        <w:t>Contratista:</w:t>
      </w:r>
      <w:r>
        <w:rPr>
          <w:rFonts w:ascii="Garamond" w:hAnsi="Garamond"/>
        </w:rPr>
        <w:t xml:space="preserve"> Tary Cuyana Garzón </w:t>
      </w:r>
      <w:proofErr w:type="spellStart"/>
      <w:r>
        <w:rPr>
          <w:rFonts w:ascii="Garamond" w:hAnsi="Garamond"/>
        </w:rPr>
        <w:t>Landínez</w:t>
      </w:r>
      <w:proofErr w:type="spellEnd"/>
      <w:r>
        <w:rPr>
          <w:rFonts w:ascii="Garamond" w:hAnsi="Garamond"/>
        </w:rPr>
        <w:t xml:space="preserve"> </w:t>
      </w:r>
      <w:r w:rsidRPr="0089676E">
        <w:rPr>
          <w:rFonts w:ascii="Garamond" w:hAnsi="Garamond"/>
          <w:b/>
          <w:bCs/>
        </w:rPr>
        <w:t xml:space="preserve">No. </w:t>
      </w:r>
      <w:r w:rsidRPr="00BF13C1">
        <w:rPr>
          <w:rFonts w:ascii="Garamond" w:hAnsi="Garamond"/>
        </w:rPr>
        <w:t>Contrato</w:t>
      </w:r>
      <w:r>
        <w:rPr>
          <w:rFonts w:ascii="Garamond" w:hAnsi="Garamond"/>
        </w:rPr>
        <w:t xml:space="preserve"> </w:t>
      </w:r>
      <w:r w:rsidRPr="00BF13C1">
        <w:rPr>
          <w:rFonts w:ascii="Garamond" w:hAnsi="Garamond"/>
        </w:rPr>
        <w:t>GGC-</w:t>
      </w:r>
      <w:r>
        <w:rPr>
          <w:rFonts w:ascii="Garamond" w:hAnsi="Garamond"/>
        </w:rPr>
        <w:t>0900</w:t>
      </w:r>
      <w:r w:rsidRPr="00BF13C1">
        <w:rPr>
          <w:rFonts w:ascii="Garamond" w:hAnsi="Garamond"/>
        </w:rPr>
        <w:t>-2025</w:t>
      </w:r>
    </w:p>
    <w:p w14:paraId="32D446E8" w14:textId="77777777" w:rsidR="000D385B" w:rsidRDefault="000D385B"/>
    <w:sectPr w:rsidR="000D385B">
      <w:head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9BDFD" w14:textId="77777777" w:rsidR="006B4EF8" w:rsidRDefault="006B4EF8" w:rsidP="00680532">
      <w:r>
        <w:separator/>
      </w:r>
    </w:p>
  </w:endnote>
  <w:endnote w:type="continuationSeparator" w:id="0">
    <w:p w14:paraId="37D26FE0" w14:textId="77777777" w:rsidR="006B4EF8" w:rsidRDefault="006B4EF8" w:rsidP="00680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CFD1D" w14:textId="77777777" w:rsidR="006B4EF8" w:rsidRDefault="006B4EF8" w:rsidP="00680532">
      <w:r>
        <w:separator/>
      </w:r>
    </w:p>
  </w:footnote>
  <w:footnote w:type="continuationSeparator" w:id="0">
    <w:p w14:paraId="27A607B0" w14:textId="77777777" w:rsidR="006B4EF8" w:rsidRDefault="006B4EF8" w:rsidP="00680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B58F4" w14:textId="38594EB3" w:rsidR="00680532" w:rsidRPr="00680532" w:rsidRDefault="00680532" w:rsidP="00680532">
    <w:pPr>
      <w:pStyle w:val="Encabezado"/>
      <w:jc w:val="center"/>
      <w:rPr>
        <w:b/>
        <w:bCs/>
      </w:rPr>
    </w:pPr>
    <w:r w:rsidRPr="00680532">
      <w:rPr>
        <w:b/>
        <w:bCs/>
      </w:rPr>
      <w:t>EVIDENCIAS DE EJECUCIÓN CONTRACTUAL</w:t>
    </w:r>
  </w:p>
  <w:p w14:paraId="05F7FF01" w14:textId="552CF4C7" w:rsidR="00680532" w:rsidRPr="00680532" w:rsidRDefault="00680532" w:rsidP="00680532">
    <w:pPr>
      <w:pStyle w:val="Encabezado"/>
      <w:jc w:val="center"/>
      <w:rPr>
        <w:b/>
        <w:bCs/>
      </w:rPr>
    </w:pPr>
    <w:r w:rsidRPr="00680532">
      <w:rPr>
        <w:b/>
        <w:bCs/>
      </w:rPr>
      <w:t>TARY CUYANA GARZÓN LANDÍNEZ</w:t>
    </w:r>
  </w:p>
  <w:p w14:paraId="476C9B11" w14:textId="30BC5124" w:rsidR="00680532" w:rsidRPr="00680532" w:rsidRDefault="002E3890" w:rsidP="00680532">
    <w:pPr>
      <w:pStyle w:val="Encabezado"/>
      <w:jc w:val="center"/>
      <w:rPr>
        <w:b/>
        <w:bCs/>
      </w:rPr>
    </w:pPr>
    <w:r>
      <w:rPr>
        <w:b/>
        <w:bCs/>
      </w:rPr>
      <w:t>AGOSTO</w:t>
    </w:r>
    <w:r w:rsidR="00680532" w:rsidRPr="00680532">
      <w:rPr>
        <w:b/>
        <w:bCs/>
      </w:rPr>
      <w:t xml:space="preserve"> DE 2025</w:t>
    </w:r>
  </w:p>
  <w:p w14:paraId="77DE6C47" w14:textId="77777777" w:rsidR="00680532" w:rsidRDefault="006805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34576"/>
    <w:multiLevelType w:val="multilevel"/>
    <w:tmpl w:val="EDCC4B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970642E"/>
    <w:multiLevelType w:val="multilevel"/>
    <w:tmpl w:val="096A83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D471290"/>
    <w:multiLevelType w:val="multilevel"/>
    <w:tmpl w:val="BB7632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95D383D"/>
    <w:multiLevelType w:val="hybridMultilevel"/>
    <w:tmpl w:val="77BCFB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6249758">
    <w:abstractNumId w:val="3"/>
  </w:num>
  <w:num w:numId="2" w16cid:durableId="1019283171">
    <w:abstractNumId w:val="0"/>
  </w:num>
  <w:num w:numId="3" w16cid:durableId="2902607">
    <w:abstractNumId w:val="1"/>
  </w:num>
  <w:num w:numId="4" w16cid:durableId="350643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171"/>
    <w:rsid w:val="0005339C"/>
    <w:rsid w:val="000743DC"/>
    <w:rsid w:val="000D385B"/>
    <w:rsid w:val="001C1A07"/>
    <w:rsid w:val="001F50EA"/>
    <w:rsid w:val="002452FF"/>
    <w:rsid w:val="00270776"/>
    <w:rsid w:val="00271C69"/>
    <w:rsid w:val="00290427"/>
    <w:rsid w:val="002A41E5"/>
    <w:rsid w:val="002C2B2E"/>
    <w:rsid w:val="002E3890"/>
    <w:rsid w:val="00313E7F"/>
    <w:rsid w:val="0034029E"/>
    <w:rsid w:val="003542AE"/>
    <w:rsid w:val="00385568"/>
    <w:rsid w:val="0038700D"/>
    <w:rsid w:val="00394C94"/>
    <w:rsid w:val="004D5A0E"/>
    <w:rsid w:val="004E1BEB"/>
    <w:rsid w:val="004E6764"/>
    <w:rsid w:val="0056204B"/>
    <w:rsid w:val="0058162E"/>
    <w:rsid w:val="0058208E"/>
    <w:rsid w:val="005D65B5"/>
    <w:rsid w:val="00680532"/>
    <w:rsid w:val="00680D13"/>
    <w:rsid w:val="006A4ECD"/>
    <w:rsid w:val="006B4EF8"/>
    <w:rsid w:val="006F0ABB"/>
    <w:rsid w:val="006F0E6E"/>
    <w:rsid w:val="007026C9"/>
    <w:rsid w:val="00711A57"/>
    <w:rsid w:val="0072508C"/>
    <w:rsid w:val="0083689B"/>
    <w:rsid w:val="00853709"/>
    <w:rsid w:val="00880795"/>
    <w:rsid w:val="008A7FB3"/>
    <w:rsid w:val="008C1A0F"/>
    <w:rsid w:val="008C43E8"/>
    <w:rsid w:val="008F25DB"/>
    <w:rsid w:val="008F375E"/>
    <w:rsid w:val="00933819"/>
    <w:rsid w:val="009517BA"/>
    <w:rsid w:val="009D0A3B"/>
    <w:rsid w:val="009D4004"/>
    <w:rsid w:val="00AB163E"/>
    <w:rsid w:val="00B021A8"/>
    <w:rsid w:val="00B45171"/>
    <w:rsid w:val="00B876D5"/>
    <w:rsid w:val="00BD01CF"/>
    <w:rsid w:val="00BD7932"/>
    <w:rsid w:val="00BE6BDC"/>
    <w:rsid w:val="00C1430E"/>
    <w:rsid w:val="00C46D3C"/>
    <w:rsid w:val="00C704A9"/>
    <w:rsid w:val="00C947FB"/>
    <w:rsid w:val="00CE4416"/>
    <w:rsid w:val="00CF00F4"/>
    <w:rsid w:val="00D245C5"/>
    <w:rsid w:val="00D40DCA"/>
    <w:rsid w:val="00D84DF9"/>
    <w:rsid w:val="00DA0DA2"/>
    <w:rsid w:val="00DC0115"/>
    <w:rsid w:val="00E00F63"/>
    <w:rsid w:val="00E150E6"/>
    <w:rsid w:val="00E636A0"/>
    <w:rsid w:val="00ED4228"/>
    <w:rsid w:val="00F20921"/>
    <w:rsid w:val="00F97015"/>
    <w:rsid w:val="00FB22BD"/>
    <w:rsid w:val="00FB7C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0127D"/>
  <w15:chartTrackingRefBased/>
  <w15:docId w15:val="{2C2229A0-28A0-4B02-83CF-DEDE4C028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171"/>
    <w:pPr>
      <w:spacing w:after="0" w:line="240" w:lineRule="auto"/>
    </w:pPr>
    <w:rPr>
      <w:kern w:val="0"/>
      <w14:ligatures w14:val="none"/>
    </w:rPr>
  </w:style>
  <w:style w:type="paragraph" w:styleId="Ttulo1">
    <w:name w:val="heading 1"/>
    <w:basedOn w:val="Normal"/>
    <w:next w:val="Normal"/>
    <w:link w:val="Ttulo1Car"/>
    <w:uiPriority w:val="9"/>
    <w:qFormat/>
    <w:rsid w:val="00B4517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B4517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B45171"/>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B45171"/>
    <w:pPr>
      <w:keepNext/>
      <w:keepLines/>
      <w:spacing w:before="80" w:after="40" w:line="278" w:lineRule="auto"/>
      <w:outlineLvl w:val="3"/>
    </w:pPr>
    <w:rPr>
      <w:rFonts w:eastAsiaTheme="majorEastAsia"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B45171"/>
    <w:pPr>
      <w:keepNext/>
      <w:keepLines/>
      <w:spacing w:before="80" w:after="40" w:line="278" w:lineRule="auto"/>
      <w:outlineLvl w:val="4"/>
    </w:pPr>
    <w:rPr>
      <w:rFonts w:eastAsiaTheme="majorEastAsia"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B45171"/>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B45171"/>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B45171"/>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B45171"/>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4517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4517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4517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4517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4517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4517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4517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4517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45171"/>
    <w:rPr>
      <w:rFonts w:eastAsiaTheme="majorEastAsia" w:cstheme="majorBidi"/>
      <w:color w:val="272727" w:themeColor="text1" w:themeTint="D8"/>
    </w:rPr>
  </w:style>
  <w:style w:type="paragraph" w:styleId="Ttulo">
    <w:name w:val="Title"/>
    <w:basedOn w:val="Normal"/>
    <w:next w:val="Normal"/>
    <w:link w:val="TtuloCar"/>
    <w:uiPriority w:val="10"/>
    <w:qFormat/>
    <w:rsid w:val="00B45171"/>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B451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45171"/>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B4517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45171"/>
    <w:pPr>
      <w:spacing w:before="160" w:after="160" w:line="278" w:lineRule="auto"/>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B45171"/>
    <w:rPr>
      <w:i/>
      <w:iCs/>
      <w:color w:val="404040" w:themeColor="text1" w:themeTint="BF"/>
    </w:rPr>
  </w:style>
  <w:style w:type="paragraph" w:styleId="Prrafodelista">
    <w:name w:val="List Paragraph"/>
    <w:basedOn w:val="Normal"/>
    <w:uiPriority w:val="34"/>
    <w:qFormat/>
    <w:rsid w:val="00B45171"/>
    <w:pPr>
      <w:spacing w:after="160" w:line="278" w:lineRule="auto"/>
      <w:ind w:left="720"/>
      <w:contextualSpacing/>
    </w:pPr>
    <w:rPr>
      <w:kern w:val="2"/>
      <w14:ligatures w14:val="standardContextual"/>
    </w:rPr>
  </w:style>
  <w:style w:type="character" w:styleId="nfasisintenso">
    <w:name w:val="Intense Emphasis"/>
    <w:basedOn w:val="Fuentedeprrafopredeter"/>
    <w:uiPriority w:val="21"/>
    <w:qFormat/>
    <w:rsid w:val="00B45171"/>
    <w:rPr>
      <w:i/>
      <w:iCs/>
      <w:color w:val="0F4761" w:themeColor="accent1" w:themeShade="BF"/>
    </w:rPr>
  </w:style>
  <w:style w:type="paragraph" w:styleId="Citadestacada">
    <w:name w:val="Intense Quote"/>
    <w:basedOn w:val="Normal"/>
    <w:next w:val="Normal"/>
    <w:link w:val="CitadestacadaCar"/>
    <w:uiPriority w:val="30"/>
    <w:qFormat/>
    <w:rsid w:val="00B4517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14:ligatures w14:val="standardContextual"/>
    </w:rPr>
  </w:style>
  <w:style w:type="character" w:customStyle="1" w:styleId="CitadestacadaCar">
    <w:name w:val="Cita destacada Car"/>
    <w:basedOn w:val="Fuentedeprrafopredeter"/>
    <w:link w:val="Citadestacada"/>
    <w:uiPriority w:val="30"/>
    <w:rsid w:val="00B45171"/>
    <w:rPr>
      <w:i/>
      <w:iCs/>
      <w:color w:val="0F4761" w:themeColor="accent1" w:themeShade="BF"/>
    </w:rPr>
  </w:style>
  <w:style w:type="character" w:styleId="Referenciaintensa">
    <w:name w:val="Intense Reference"/>
    <w:basedOn w:val="Fuentedeprrafopredeter"/>
    <w:uiPriority w:val="32"/>
    <w:qFormat/>
    <w:rsid w:val="00B45171"/>
    <w:rPr>
      <w:b/>
      <w:bCs/>
      <w:smallCaps/>
      <w:color w:val="0F4761" w:themeColor="accent1" w:themeShade="BF"/>
      <w:spacing w:val="5"/>
    </w:rPr>
  </w:style>
  <w:style w:type="table" w:styleId="Tablaconcuadrcula">
    <w:name w:val="Table Grid"/>
    <w:basedOn w:val="Tablanormal"/>
    <w:uiPriority w:val="39"/>
    <w:rsid w:val="00B4517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45171"/>
    <w:rPr>
      <w:color w:val="467886" w:themeColor="hyperlink"/>
      <w:u w:val="single"/>
    </w:rPr>
  </w:style>
  <w:style w:type="paragraph" w:styleId="Encabezado">
    <w:name w:val="header"/>
    <w:basedOn w:val="Normal"/>
    <w:link w:val="EncabezadoCar"/>
    <w:uiPriority w:val="99"/>
    <w:unhideWhenUsed/>
    <w:rsid w:val="00680532"/>
    <w:pPr>
      <w:tabs>
        <w:tab w:val="center" w:pos="4419"/>
        <w:tab w:val="right" w:pos="8838"/>
      </w:tabs>
    </w:pPr>
  </w:style>
  <w:style w:type="character" w:customStyle="1" w:styleId="EncabezadoCar">
    <w:name w:val="Encabezado Car"/>
    <w:basedOn w:val="Fuentedeprrafopredeter"/>
    <w:link w:val="Encabezado"/>
    <w:uiPriority w:val="99"/>
    <w:rsid w:val="00680532"/>
    <w:rPr>
      <w:kern w:val="0"/>
      <w14:ligatures w14:val="none"/>
    </w:rPr>
  </w:style>
  <w:style w:type="paragraph" w:styleId="Piedepgina">
    <w:name w:val="footer"/>
    <w:basedOn w:val="Normal"/>
    <w:link w:val="PiedepginaCar"/>
    <w:uiPriority w:val="99"/>
    <w:unhideWhenUsed/>
    <w:rsid w:val="00680532"/>
    <w:pPr>
      <w:tabs>
        <w:tab w:val="center" w:pos="4419"/>
        <w:tab w:val="right" w:pos="8838"/>
      </w:tabs>
    </w:pPr>
  </w:style>
  <w:style w:type="character" w:customStyle="1" w:styleId="PiedepginaCar">
    <w:name w:val="Pie de página Car"/>
    <w:basedOn w:val="Fuentedeprrafopredeter"/>
    <w:link w:val="Piedepgina"/>
    <w:uiPriority w:val="99"/>
    <w:rsid w:val="00680532"/>
    <w:rPr>
      <w:kern w:val="0"/>
      <w14:ligatures w14:val="none"/>
    </w:rPr>
  </w:style>
  <w:style w:type="character" w:styleId="Mencinsinresolver">
    <w:name w:val="Unresolved Mention"/>
    <w:basedOn w:val="Fuentedeprrafopredeter"/>
    <w:uiPriority w:val="99"/>
    <w:semiHidden/>
    <w:unhideWhenUsed/>
    <w:rsid w:val="00D84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267363">
      <w:bodyDiv w:val="1"/>
      <w:marLeft w:val="0"/>
      <w:marRight w:val="0"/>
      <w:marTop w:val="0"/>
      <w:marBottom w:val="0"/>
      <w:divBdr>
        <w:top w:val="none" w:sz="0" w:space="0" w:color="auto"/>
        <w:left w:val="none" w:sz="0" w:space="0" w:color="auto"/>
        <w:bottom w:val="none" w:sz="0" w:space="0" w:color="auto"/>
        <w:right w:val="none" w:sz="0" w:space="0" w:color="auto"/>
      </w:divBdr>
    </w:div>
    <w:div w:id="208136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minenergiacol.sharepoint.com/sites/msteams_c07b9d_609752/Shared%20Documents/Forms/AllItems.aspx?id=%2Fsites%2Fmsteams%5Fc07b9d%5F609752%2FShared%20Documents%2FGeneral%2F01%2E%20Comunidades%20Energ%C3%A9ticas%2F01%2E%20Informes%20y%20soportes%20contratistas%2F02%2E%20Soportes%20contratistas%202025%2F06%2E%20JURIDICO%2F05%2ETARY%20CUYANA%20GARZ%C3%93N%20LAND%C3%8DNEZ%2F06%2E%20Junio&amp;viewid=897a9eb7%2D6eae%2D4370%2Dbdf4%2D8623e926adfa&amp;p=true&amp;ct=1751432389717&amp;or=OWA%2DNT%2DMail&amp;cid=b4f2d085%2D0776%2D6ff4%2D0233%2Dfd90e42c1453&amp;ga=1"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892</Words>
  <Characters>4912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Tary;U</dc:creator>
  <cp:keywords/>
  <dc:description/>
  <cp:lastModifiedBy>Anónimo</cp:lastModifiedBy>
  <cp:revision>3</cp:revision>
  <dcterms:created xsi:type="dcterms:W3CDTF">2025-09-04T03:20:00Z</dcterms:created>
  <dcterms:modified xsi:type="dcterms:W3CDTF">2025-09-04T03:27:00Z</dcterms:modified>
</cp:coreProperties>
</file>