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8A3B8" w14:textId="7CA9F1FA" w:rsidR="001D1C7E" w:rsidRPr="00CB4177" w:rsidRDefault="001D1C7E" w:rsidP="00AE2798">
      <w:pPr>
        <w:spacing w:after="0" w:line="240" w:lineRule="auto"/>
        <w:jc w:val="center"/>
        <w:rPr>
          <w:rFonts w:ascii="Calibri" w:hAnsi="Calibri" w:cs="Calibri"/>
          <w:b/>
          <w:sz w:val="21"/>
          <w:szCs w:val="21"/>
        </w:rPr>
      </w:pPr>
      <w:r w:rsidRPr="00CB4177">
        <w:rPr>
          <w:rFonts w:ascii="Calibri" w:hAnsi="Calibri" w:cs="Calibri"/>
          <w:b/>
          <w:sz w:val="21"/>
          <w:szCs w:val="21"/>
        </w:rPr>
        <w:t>FORMATO 1</w:t>
      </w:r>
      <w:r w:rsidR="00CB4177" w:rsidRPr="00CB4177">
        <w:rPr>
          <w:rFonts w:ascii="Calibri" w:hAnsi="Calibri" w:cs="Calibri"/>
          <w:b/>
          <w:sz w:val="21"/>
          <w:szCs w:val="21"/>
        </w:rPr>
        <w:t>0</w:t>
      </w:r>
    </w:p>
    <w:p w14:paraId="744DA926" w14:textId="77777777" w:rsidR="001D1C7E" w:rsidRPr="00CB4177" w:rsidRDefault="001D1C7E" w:rsidP="00AE2798">
      <w:pPr>
        <w:spacing w:after="0" w:line="240" w:lineRule="auto"/>
        <w:rPr>
          <w:rFonts w:ascii="Calibri" w:hAnsi="Calibri" w:cs="Calibri"/>
          <w:b/>
          <w:sz w:val="21"/>
          <w:szCs w:val="21"/>
        </w:rPr>
      </w:pPr>
    </w:p>
    <w:p w14:paraId="3513F4C5" w14:textId="5415D149" w:rsidR="000548DC" w:rsidRPr="000548DC" w:rsidRDefault="00CB4177" w:rsidP="000548DC">
      <w:pPr>
        <w:jc w:val="center"/>
        <w:rPr>
          <w:rFonts w:ascii="Calibri" w:eastAsia="Arial Unicode MS" w:hAnsi="Calibri" w:cs="Calibri"/>
          <w:b/>
          <w:iCs/>
          <w:sz w:val="21"/>
          <w:szCs w:val="21"/>
        </w:rPr>
      </w:pPr>
      <w:r w:rsidRPr="00CB4177">
        <w:rPr>
          <w:rFonts w:ascii="Calibri" w:eastAsia="Arial Unicode MS" w:hAnsi="Calibri" w:cs="Calibri"/>
          <w:b/>
          <w:iCs/>
          <w:sz w:val="21"/>
          <w:szCs w:val="21"/>
        </w:rPr>
        <w:t>FICHA TÉCNICA REQUERIMIENTOS Y ESPECIFICACIONES MÍNIMAS</w:t>
      </w:r>
    </w:p>
    <w:p w14:paraId="59A1EC1A" w14:textId="77777777" w:rsidR="000548DC" w:rsidRPr="00B83E50" w:rsidRDefault="000548DC" w:rsidP="000548DC">
      <w:pPr>
        <w:spacing w:after="0" w:line="240" w:lineRule="auto"/>
        <w:ind w:right="-518"/>
        <w:jc w:val="both"/>
        <w:rPr>
          <w:rFonts w:ascii="Calibri" w:hAnsi="Calibri" w:cs="Calibri"/>
          <w:bCs/>
          <w:sz w:val="22"/>
          <w:szCs w:val="22"/>
        </w:rPr>
      </w:pPr>
      <w:r w:rsidRPr="00B83E50">
        <w:rPr>
          <w:rFonts w:ascii="Calibri" w:hAnsi="Calibri" w:cs="Calibri"/>
          <w:bCs/>
          <w:sz w:val="22"/>
          <w:szCs w:val="22"/>
        </w:rPr>
        <w:t xml:space="preserve">En el presente Anexo se determinan los requisitos técnicos mínimos que el proponente debe cumplir para </w:t>
      </w:r>
      <w:r w:rsidRPr="00B83E50">
        <w:rPr>
          <w:rFonts w:ascii="Calibri" w:hAnsi="Calibri" w:cs="Calibri"/>
          <w:b/>
          <w:sz w:val="22"/>
          <w:szCs w:val="22"/>
        </w:rPr>
        <w:t>SUMINISTRO PARA REALIZAR LA DOTACIÓN TECNICA, TECNOLOGICA Y DE INDUMENTARIA A LA SECRETARIA DE MOVILIDAD DEL MUNICIPIO DE QUIBDÓ</w:t>
      </w:r>
    </w:p>
    <w:p w14:paraId="33EB86AD" w14:textId="77777777" w:rsidR="000548DC" w:rsidRPr="00B83E50" w:rsidRDefault="000548DC" w:rsidP="000548DC">
      <w:pPr>
        <w:spacing w:after="0" w:line="240" w:lineRule="auto"/>
        <w:ind w:right="-518"/>
        <w:jc w:val="both"/>
        <w:rPr>
          <w:rFonts w:ascii="Calibri" w:hAnsi="Calibri" w:cs="Calibri"/>
          <w:b/>
          <w:bCs/>
          <w:sz w:val="22"/>
          <w:szCs w:val="22"/>
        </w:rPr>
      </w:pPr>
    </w:p>
    <w:p w14:paraId="6D9A5D88" w14:textId="77777777" w:rsidR="000548DC" w:rsidRPr="00B83E50" w:rsidRDefault="000548DC" w:rsidP="000548DC">
      <w:pPr>
        <w:pStyle w:val="Normal4d5a9e0f-5073-42d3-b34c-e6bb9fdc20a1"/>
        <w:autoSpaceDN w:val="0"/>
        <w:ind w:right="-518"/>
        <w:jc w:val="both"/>
        <w:rPr>
          <w:rFonts w:ascii="Calibri" w:hAnsi="Calibri" w:cs="Calibri"/>
          <w:sz w:val="22"/>
          <w:szCs w:val="22"/>
          <w:lang w:eastAsia="es-ES_tradnl"/>
        </w:rPr>
      </w:pPr>
      <w:r w:rsidRPr="00B83E50">
        <w:rPr>
          <w:rFonts w:ascii="Calibri" w:hAnsi="Calibri" w:cs="Calibri"/>
          <w:sz w:val="22"/>
          <w:szCs w:val="22"/>
          <w:lang w:eastAsia="es-ES_tradnl"/>
        </w:rPr>
        <w:t xml:space="preserve">En cumplimiento de lo señalado en los artículos 2.2.1.2.1.5.1 y 2.2.1.2.1.5.2 del Decreto 1082 de 2015, cuyo tenor exige la elaboración de las Condiciones Técnicas Exigidas de los bienes o servicios a ser adquiridos por la Entidad y su inclusión en la invitación, a continuación, se relacionan las características y especificaciones que deben reunir las empresas y/o personas naturales que presenten oferta y el personal con que cuenten, para atender el objeto del contrato, así: </w:t>
      </w:r>
    </w:p>
    <w:p w14:paraId="56031D92" w14:textId="77777777" w:rsidR="000548DC" w:rsidRPr="00B83E50" w:rsidRDefault="000548DC" w:rsidP="000548DC">
      <w:pPr>
        <w:spacing w:after="0" w:line="240" w:lineRule="auto"/>
        <w:ind w:right="-518"/>
        <w:rPr>
          <w:rFonts w:ascii="Calibri" w:hAnsi="Calibri" w:cs="Calibri"/>
          <w:sz w:val="22"/>
          <w:szCs w:val="22"/>
          <w:lang w:eastAsia="es-ES_tradnl"/>
        </w:rPr>
      </w:pPr>
    </w:p>
    <w:p w14:paraId="50924AEC" w14:textId="77777777" w:rsidR="000548DC" w:rsidRPr="00B83E50" w:rsidRDefault="000548DC" w:rsidP="000548DC">
      <w:pPr>
        <w:spacing w:after="0" w:line="240" w:lineRule="auto"/>
        <w:ind w:right="-518"/>
        <w:jc w:val="both"/>
        <w:rPr>
          <w:rFonts w:ascii="Calibri" w:eastAsia="Calibri" w:hAnsi="Calibri" w:cs="Calibri"/>
          <w:b/>
          <w:sz w:val="22"/>
          <w:szCs w:val="22"/>
        </w:rPr>
      </w:pPr>
      <w:bookmarkStart w:id="0" w:name="_Hlk157062502"/>
      <w:r w:rsidRPr="00B83E50">
        <w:rPr>
          <w:rFonts w:ascii="Calibri" w:eastAsia="Calibri" w:hAnsi="Calibri" w:cs="Calibri"/>
          <w:sz w:val="22"/>
          <w:szCs w:val="22"/>
        </w:rPr>
        <w:t xml:space="preserve">Para asegurar un soporte técnico en la contratación, se requiere </w:t>
      </w:r>
      <w:r w:rsidRPr="00B83E50">
        <w:rPr>
          <w:rFonts w:ascii="Calibri" w:eastAsia="Calibri" w:hAnsi="Calibri" w:cs="Calibri"/>
          <w:b/>
          <w:bCs/>
          <w:sz w:val="22"/>
          <w:szCs w:val="22"/>
        </w:rPr>
        <w:t>contratar</w:t>
      </w:r>
      <w:r w:rsidRPr="00B83E50">
        <w:rPr>
          <w:rFonts w:ascii="Calibri" w:eastAsia="Calibri" w:hAnsi="Calibri" w:cs="Calibri"/>
          <w:sz w:val="22"/>
          <w:szCs w:val="22"/>
        </w:rPr>
        <w:t xml:space="preserve"> con personas habilitadas para prestar los servicios detallados en el objeto a contratar.</w:t>
      </w:r>
    </w:p>
    <w:p w14:paraId="17511442" w14:textId="77777777" w:rsidR="000548DC" w:rsidRPr="00B83E50" w:rsidRDefault="000548DC" w:rsidP="000548DC">
      <w:pPr>
        <w:spacing w:after="0" w:line="240" w:lineRule="auto"/>
        <w:ind w:right="-518"/>
        <w:jc w:val="both"/>
        <w:rPr>
          <w:rFonts w:ascii="Calibri" w:eastAsia="Calibri" w:hAnsi="Calibri" w:cs="Calibri"/>
          <w:b/>
          <w:sz w:val="22"/>
          <w:szCs w:val="22"/>
        </w:rPr>
      </w:pPr>
    </w:p>
    <w:p w14:paraId="1C82D742" w14:textId="77777777" w:rsidR="000548DC" w:rsidRPr="00B83E50" w:rsidRDefault="000548DC" w:rsidP="000548DC">
      <w:pPr>
        <w:spacing w:after="0" w:line="240" w:lineRule="auto"/>
        <w:ind w:right="-518"/>
        <w:jc w:val="both"/>
        <w:rPr>
          <w:rFonts w:ascii="Calibri" w:eastAsia="Calibri" w:hAnsi="Calibri" w:cs="Calibri"/>
          <w:b/>
          <w:sz w:val="22"/>
          <w:szCs w:val="22"/>
        </w:rPr>
      </w:pPr>
      <w:r w:rsidRPr="00B83E50">
        <w:rPr>
          <w:rFonts w:ascii="Calibri" w:eastAsia="Calibri" w:hAnsi="Calibri" w:cs="Calibri"/>
          <w:sz w:val="22"/>
          <w:szCs w:val="22"/>
        </w:rPr>
        <w:t>El oferente debe contar con experiencia suficiente y relacionada que le facilite cumplir con el objeto del contrato.</w:t>
      </w:r>
    </w:p>
    <w:p w14:paraId="6288CA0E" w14:textId="77777777" w:rsidR="000548DC" w:rsidRPr="00B83E50" w:rsidRDefault="000548DC" w:rsidP="000548DC">
      <w:pPr>
        <w:spacing w:after="0" w:line="240" w:lineRule="auto"/>
        <w:ind w:right="-518"/>
        <w:jc w:val="both"/>
        <w:rPr>
          <w:rFonts w:ascii="Calibri" w:eastAsia="Calibri" w:hAnsi="Calibri" w:cs="Calibri"/>
          <w:sz w:val="22"/>
          <w:szCs w:val="22"/>
          <w:lang w:val="es-ES"/>
        </w:rPr>
      </w:pPr>
    </w:p>
    <w:p w14:paraId="34BC5513" w14:textId="77777777" w:rsidR="000548DC" w:rsidRPr="00B83E50" w:rsidRDefault="000548DC" w:rsidP="000548DC">
      <w:pPr>
        <w:spacing w:after="0" w:line="240" w:lineRule="auto"/>
        <w:ind w:right="-518"/>
        <w:jc w:val="both"/>
        <w:rPr>
          <w:rFonts w:ascii="Calibri" w:hAnsi="Calibri" w:cs="Calibri"/>
          <w:sz w:val="22"/>
          <w:szCs w:val="22"/>
          <w:lang w:val="es-419" w:eastAsia="es-ES"/>
        </w:rPr>
      </w:pPr>
      <w:r w:rsidRPr="00B83E50">
        <w:rPr>
          <w:rFonts w:ascii="Calibri" w:eastAsia="Calibri" w:hAnsi="Calibri" w:cs="Calibri"/>
          <w:sz w:val="22"/>
          <w:szCs w:val="22"/>
        </w:rPr>
        <w:t xml:space="preserve">Los elementos que se suministren deben cumplir con las normas técnicas existentes y aplicables a cada producto atendiendo las condiciones exigentes: </w:t>
      </w:r>
    </w:p>
    <w:p w14:paraId="38189983" w14:textId="77777777" w:rsidR="000548DC" w:rsidRPr="00B83E50" w:rsidRDefault="000548DC" w:rsidP="000548DC">
      <w:pPr>
        <w:spacing w:after="0" w:line="240" w:lineRule="auto"/>
        <w:jc w:val="both"/>
        <w:rPr>
          <w:rFonts w:ascii="Calibri" w:hAnsi="Calibri" w:cs="Calibri"/>
          <w:sz w:val="22"/>
          <w:szCs w:val="22"/>
        </w:rPr>
      </w:pP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0"/>
        <w:gridCol w:w="1933"/>
        <w:gridCol w:w="4715"/>
        <w:gridCol w:w="910"/>
        <w:gridCol w:w="1113"/>
      </w:tblGrid>
      <w:tr w:rsidR="000548DC" w:rsidRPr="00B83E50" w14:paraId="4D37A1C5" w14:textId="77777777" w:rsidTr="00305269">
        <w:trPr>
          <w:trHeight w:val="1104"/>
        </w:trPr>
        <w:tc>
          <w:tcPr>
            <w:tcW w:w="371" w:type="pct"/>
            <w:shd w:val="clear" w:color="000000" w:fill="D9D9D9"/>
            <w:noWrap/>
            <w:vAlign w:val="center"/>
          </w:tcPr>
          <w:p w14:paraId="22C607BD" w14:textId="77777777" w:rsidR="000548DC" w:rsidRPr="00931288" w:rsidRDefault="000548DC" w:rsidP="00305269">
            <w:pPr>
              <w:spacing w:after="0" w:line="240" w:lineRule="auto"/>
              <w:jc w:val="center"/>
              <w:rPr>
                <w:rFonts w:ascii="Calibri" w:eastAsia="Times New Roman" w:hAnsi="Calibri" w:cs="Calibri"/>
                <w:b/>
                <w:bCs/>
                <w:color w:val="000000"/>
                <w:sz w:val="22"/>
                <w:szCs w:val="22"/>
              </w:rPr>
            </w:pPr>
            <w:r w:rsidRPr="00931288">
              <w:rPr>
                <w:rFonts w:ascii="Calibri" w:eastAsia="Times New Roman" w:hAnsi="Calibri" w:cs="Calibri"/>
                <w:b/>
                <w:bCs/>
                <w:color w:val="000000"/>
                <w:sz w:val="22"/>
                <w:szCs w:val="22"/>
              </w:rPr>
              <w:t>ITEM</w:t>
            </w:r>
          </w:p>
        </w:tc>
        <w:tc>
          <w:tcPr>
            <w:tcW w:w="1041" w:type="pct"/>
            <w:shd w:val="clear" w:color="000000" w:fill="D9D9D9"/>
            <w:noWrap/>
            <w:vAlign w:val="center"/>
          </w:tcPr>
          <w:p w14:paraId="2223ACA3" w14:textId="77777777" w:rsidR="000548DC" w:rsidRPr="00931288" w:rsidRDefault="000548DC" w:rsidP="00305269">
            <w:pPr>
              <w:spacing w:after="0" w:line="240" w:lineRule="auto"/>
              <w:rPr>
                <w:rFonts w:ascii="Calibri" w:eastAsia="Times New Roman" w:hAnsi="Calibri" w:cs="Calibri"/>
                <w:b/>
                <w:bCs/>
                <w:color w:val="000000"/>
                <w:sz w:val="22"/>
                <w:szCs w:val="22"/>
              </w:rPr>
            </w:pPr>
            <w:r w:rsidRPr="00931288">
              <w:rPr>
                <w:rFonts w:ascii="Calibri" w:eastAsia="Times New Roman" w:hAnsi="Calibri" w:cs="Calibri"/>
                <w:b/>
                <w:bCs/>
                <w:color w:val="000000"/>
                <w:sz w:val="22"/>
                <w:szCs w:val="22"/>
              </w:rPr>
              <w:t>DESCRIPCIÓN</w:t>
            </w:r>
          </w:p>
        </w:tc>
        <w:tc>
          <w:tcPr>
            <w:tcW w:w="2528" w:type="pct"/>
            <w:shd w:val="clear" w:color="000000" w:fill="D9D9D9"/>
            <w:noWrap/>
            <w:vAlign w:val="center"/>
          </w:tcPr>
          <w:p w14:paraId="4DA2ADEC" w14:textId="77777777" w:rsidR="000548DC" w:rsidRPr="00931288" w:rsidRDefault="000548DC" w:rsidP="00305269">
            <w:pPr>
              <w:spacing w:after="0" w:line="240" w:lineRule="auto"/>
              <w:rPr>
                <w:rFonts w:ascii="Calibri" w:eastAsia="Times New Roman" w:hAnsi="Calibri" w:cs="Calibri"/>
                <w:b/>
                <w:bCs/>
                <w:color w:val="000000"/>
                <w:sz w:val="22"/>
                <w:szCs w:val="22"/>
              </w:rPr>
            </w:pPr>
            <w:r w:rsidRPr="00931288">
              <w:rPr>
                <w:rFonts w:ascii="Calibri" w:eastAsia="Times New Roman" w:hAnsi="Calibri" w:cs="Calibri"/>
                <w:b/>
                <w:bCs/>
                <w:color w:val="000000"/>
                <w:sz w:val="22"/>
                <w:szCs w:val="22"/>
              </w:rPr>
              <w:t>ESPECIFICACIÓN TECNICA</w:t>
            </w:r>
          </w:p>
        </w:tc>
        <w:tc>
          <w:tcPr>
            <w:tcW w:w="466" w:type="pct"/>
            <w:shd w:val="clear" w:color="000000" w:fill="D9D9D9"/>
            <w:vAlign w:val="center"/>
          </w:tcPr>
          <w:p w14:paraId="74F7263A" w14:textId="77777777" w:rsidR="000548DC" w:rsidRPr="00931288" w:rsidRDefault="000548DC" w:rsidP="00305269">
            <w:pPr>
              <w:spacing w:after="0" w:line="240" w:lineRule="auto"/>
              <w:jc w:val="center"/>
              <w:rPr>
                <w:rFonts w:ascii="Calibri" w:eastAsia="Times New Roman" w:hAnsi="Calibri" w:cs="Calibri"/>
                <w:b/>
                <w:bCs/>
                <w:color w:val="000000"/>
                <w:sz w:val="22"/>
                <w:szCs w:val="22"/>
              </w:rPr>
            </w:pPr>
            <w:r w:rsidRPr="00931288">
              <w:rPr>
                <w:rFonts w:ascii="Calibri" w:eastAsia="Times New Roman" w:hAnsi="Calibri" w:cs="Calibri"/>
                <w:b/>
                <w:bCs/>
                <w:color w:val="000000"/>
                <w:sz w:val="22"/>
                <w:szCs w:val="22"/>
              </w:rPr>
              <w:t>UNIDAD MEDIDA</w:t>
            </w:r>
          </w:p>
        </w:tc>
        <w:tc>
          <w:tcPr>
            <w:tcW w:w="595" w:type="pct"/>
            <w:shd w:val="clear" w:color="000000" w:fill="D9D9D9"/>
            <w:vAlign w:val="center"/>
          </w:tcPr>
          <w:p w14:paraId="488263B3" w14:textId="77777777" w:rsidR="000548DC" w:rsidRPr="00931288" w:rsidRDefault="000548DC" w:rsidP="00305269">
            <w:pPr>
              <w:spacing w:after="0" w:line="240" w:lineRule="auto"/>
              <w:jc w:val="center"/>
              <w:rPr>
                <w:rFonts w:ascii="Calibri" w:eastAsia="Times New Roman" w:hAnsi="Calibri" w:cs="Calibri"/>
                <w:b/>
                <w:bCs/>
                <w:color w:val="000000"/>
                <w:sz w:val="22"/>
                <w:szCs w:val="22"/>
              </w:rPr>
            </w:pPr>
            <w:r w:rsidRPr="00931288">
              <w:rPr>
                <w:rFonts w:ascii="Calibri" w:eastAsia="Times New Roman" w:hAnsi="Calibri" w:cs="Calibri"/>
                <w:b/>
                <w:bCs/>
                <w:color w:val="000000"/>
                <w:sz w:val="22"/>
                <w:szCs w:val="22"/>
              </w:rPr>
              <w:t>CANTIDAD</w:t>
            </w:r>
            <w:r w:rsidRPr="00931288">
              <w:rPr>
                <w:rFonts w:ascii="Calibri" w:eastAsia="Times New Roman" w:hAnsi="Calibri" w:cs="Calibri"/>
                <w:b/>
                <w:bCs/>
                <w:color w:val="000000"/>
                <w:sz w:val="22"/>
                <w:szCs w:val="22"/>
              </w:rPr>
              <w:br/>
              <w:t>(A)</w:t>
            </w:r>
          </w:p>
        </w:tc>
      </w:tr>
      <w:tr w:rsidR="000548DC" w:rsidRPr="00B83E50" w14:paraId="136D873E" w14:textId="77777777" w:rsidTr="00305269">
        <w:trPr>
          <w:trHeight w:val="475"/>
        </w:trPr>
        <w:tc>
          <w:tcPr>
            <w:tcW w:w="5000" w:type="pct"/>
            <w:gridSpan w:val="5"/>
            <w:shd w:val="clear" w:color="000000" w:fill="D9D9D9"/>
            <w:noWrap/>
            <w:vAlign w:val="center"/>
            <w:hideMark/>
          </w:tcPr>
          <w:p w14:paraId="6A45D0F0" w14:textId="77777777" w:rsidR="000548DC" w:rsidRPr="00931288" w:rsidRDefault="000548DC" w:rsidP="00305269">
            <w:pPr>
              <w:spacing w:after="0" w:line="240" w:lineRule="auto"/>
              <w:jc w:val="center"/>
              <w:rPr>
                <w:rFonts w:ascii="Calibri" w:eastAsia="Times New Roman" w:hAnsi="Calibri" w:cs="Calibri"/>
                <w:b/>
                <w:bCs/>
                <w:color w:val="000000"/>
                <w:sz w:val="22"/>
                <w:szCs w:val="22"/>
              </w:rPr>
            </w:pPr>
            <w:r w:rsidRPr="00931288">
              <w:rPr>
                <w:rFonts w:ascii="Calibri" w:eastAsia="Times New Roman" w:hAnsi="Calibri" w:cs="Calibri"/>
                <w:b/>
                <w:bCs/>
                <w:color w:val="000000"/>
                <w:sz w:val="22"/>
                <w:szCs w:val="22"/>
              </w:rPr>
              <w:t>1. DOTACION DE VESTUARIO Y TRAJES DE SEGURIDAD PARA LOS AGENTES DE TRANSITO:</w:t>
            </w:r>
          </w:p>
        </w:tc>
      </w:tr>
      <w:tr w:rsidR="000548DC" w:rsidRPr="00B83E50" w14:paraId="2EBD9122" w14:textId="77777777" w:rsidTr="00305269">
        <w:trPr>
          <w:trHeight w:val="1403"/>
        </w:trPr>
        <w:tc>
          <w:tcPr>
            <w:tcW w:w="371" w:type="pct"/>
            <w:shd w:val="clear" w:color="000000" w:fill="FFFFFF"/>
            <w:noWrap/>
            <w:vAlign w:val="center"/>
            <w:hideMark/>
          </w:tcPr>
          <w:p w14:paraId="6BEA1942"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1.1</w:t>
            </w:r>
          </w:p>
        </w:tc>
        <w:tc>
          <w:tcPr>
            <w:tcW w:w="1041" w:type="pct"/>
            <w:shd w:val="clear" w:color="000000" w:fill="FFFFFF"/>
            <w:vAlign w:val="center"/>
            <w:hideMark/>
          </w:tcPr>
          <w:p w14:paraId="0ED7DA9D"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Gorra</w:t>
            </w:r>
          </w:p>
        </w:tc>
        <w:tc>
          <w:tcPr>
            <w:tcW w:w="2528" w:type="pct"/>
            <w:shd w:val="clear" w:color="000000" w:fill="FFFFFF"/>
            <w:vAlign w:val="center"/>
            <w:hideMark/>
          </w:tcPr>
          <w:p w14:paraId="09EA603A"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 xml:space="preserve">Color  azul  turquí  igual material  del  pantalón  y corbata.          </w:t>
            </w:r>
          </w:p>
          <w:p w14:paraId="7F7A4478"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b/>
                <w:bCs/>
                <w:sz w:val="22"/>
                <w:szCs w:val="22"/>
              </w:rPr>
              <w:t>Material:</w:t>
            </w:r>
            <w:r w:rsidRPr="00931288">
              <w:rPr>
                <w:rFonts w:ascii="Calibri" w:eastAsia="Times New Roman" w:hAnsi="Calibri" w:cs="Calibri"/>
                <w:sz w:val="22"/>
                <w:szCs w:val="22"/>
              </w:rPr>
              <w:t xml:space="preserve"> Algodón o poliéster</w:t>
            </w:r>
          </w:p>
          <w:p w14:paraId="10A1A0AA"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b/>
                <w:bCs/>
                <w:sz w:val="22"/>
                <w:szCs w:val="22"/>
              </w:rPr>
              <w:t>Visera:</w:t>
            </w:r>
            <w:r w:rsidRPr="00931288">
              <w:rPr>
                <w:rFonts w:ascii="Calibri" w:eastAsia="Times New Roman" w:hAnsi="Calibri" w:cs="Calibri"/>
                <w:sz w:val="22"/>
                <w:szCs w:val="22"/>
              </w:rPr>
              <w:t xml:space="preserve"> Plana o curva</w:t>
            </w:r>
          </w:p>
          <w:p w14:paraId="239D50FB"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b/>
                <w:bCs/>
                <w:sz w:val="22"/>
                <w:szCs w:val="22"/>
              </w:rPr>
              <w:t>Ajuste:</w:t>
            </w:r>
            <w:r w:rsidRPr="00931288">
              <w:rPr>
                <w:rFonts w:ascii="Calibri" w:eastAsia="Times New Roman" w:hAnsi="Calibri" w:cs="Calibri"/>
                <w:sz w:val="22"/>
                <w:szCs w:val="22"/>
              </w:rPr>
              <w:t xml:space="preserve"> Ajustable con velcro o broche</w:t>
            </w:r>
          </w:p>
          <w:p w14:paraId="65388200"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b/>
                <w:bCs/>
                <w:sz w:val="22"/>
                <w:szCs w:val="22"/>
              </w:rPr>
              <w:t>Insignias:</w:t>
            </w:r>
            <w:r w:rsidRPr="00931288">
              <w:rPr>
                <w:rFonts w:ascii="Calibri" w:eastAsia="Times New Roman" w:hAnsi="Calibri" w:cs="Calibri"/>
                <w:sz w:val="22"/>
                <w:szCs w:val="22"/>
              </w:rPr>
              <w:t xml:space="preserve"> Escudo de la dirección de tránsito de Colombia, nombre del departamento o ciudad, y número de identificación del agente</w:t>
            </w:r>
          </w:p>
        </w:tc>
        <w:tc>
          <w:tcPr>
            <w:tcW w:w="466" w:type="pct"/>
            <w:vAlign w:val="center"/>
            <w:hideMark/>
          </w:tcPr>
          <w:p w14:paraId="43E02B8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09F247EA"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135</w:t>
            </w:r>
          </w:p>
        </w:tc>
      </w:tr>
      <w:tr w:rsidR="000548DC" w:rsidRPr="00B83E50" w14:paraId="301F4EC1" w14:textId="77777777" w:rsidTr="00305269">
        <w:trPr>
          <w:trHeight w:val="276"/>
        </w:trPr>
        <w:tc>
          <w:tcPr>
            <w:tcW w:w="371" w:type="pct"/>
            <w:shd w:val="clear" w:color="000000" w:fill="FFFFFF"/>
            <w:noWrap/>
            <w:vAlign w:val="center"/>
            <w:hideMark/>
          </w:tcPr>
          <w:p w14:paraId="397596E0"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1.2</w:t>
            </w:r>
          </w:p>
        </w:tc>
        <w:tc>
          <w:tcPr>
            <w:tcW w:w="1041" w:type="pct"/>
            <w:shd w:val="clear" w:color="000000" w:fill="FFFFFF"/>
            <w:vAlign w:val="center"/>
            <w:hideMark/>
          </w:tcPr>
          <w:p w14:paraId="6F29DAD3"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Corbata</w:t>
            </w:r>
          </w:p>
        </w:tc>
        <w:tc>
          <w:tcPr>
            <w:tcW w:w="2528" w:type="pct"/>
            <w:shd w:val="clear" w:color="000000" w:fill="FFFFFF"/>
            <w:vAlign w:val="center"/>
            <w:hideMark/>
          </w:tcPr>
          <w:p w14:paraId="33BCCD7C"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Color  azul  turquí  del  mismo color y calidad del pantalón.</w:t>
            </w:r>
          </w:p>
        </w:tc>
        <w:tc>
          <w:tcPr>
            <w:tcW w:w="466" w:type="pct"/>
            <w:vAlign w:val="center"/>
            <w:hideMark/>
          </w:tcPr>
          <w:p w14:paraId="6D23D90C"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134A9ABF"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81</w:t>
            </w:r>
          </w:p>
        </w:tc>
      </w:tr>
      <w:tr w:rsidR="000548DC" w:rsidRPr="00B83E50" w14:paraId="7A563062" w14:textId="77777777" w:rsidTr="00305269">
        <w:trPr>
          <w:trHeight w:val="6216"/>
        </w:trPr>
        <w:tc>
          <w:tcPr>
            <w:tcW w:w="371" w:type="pct"/>
            <w:shd w:val="clear" w:color="000000" w:fill="FFFFFF"/>
            <w:noWrap/>
            <w:vAlign w:val="center"/>
            <w:hideMark/>
          </w:tcPr>
          <w:p w14:paraId="3C1D12E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lastRenderedPageBreak/>
              <w:t>1.3</w:t>
            </w:r>
          </w:p>
        </w:tc>
        <w:tc>
          <w:tcPr>
            <w:tcW w:w="1041" w:type="pct"/>
            <w:shd w:val="clear" w:color="000000" w:fill="FFFFFF"/>
            <w:vAlign w:val="center"/>
            <w:hideMark/>
          </w:tcPr>
          <w:p w14:paraId="426A60F6"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Camisa</w:t>
            </w:r>
          </w:p>
        </w:tc>
        <w:tc>
          <w:tcPr>
            <w:tcW w:w="2528" w:type="pct"/>
            <w:shd w:val="clear" w:color="000000" w:fill="FFFFFF"/>
            <w:vAlign w:val="center"/>
            <w:hideMark/>
          </w:tcPr>
          <w:p w14:paraId="061696B0"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 xml:space="preserve">Color azul celeste, dos bolsillos delanteros con tapa y  botón, cuello  con  botón, pasadores  para  presillas  y presillas (estas deben ser del color del pantalón e indicarán el    grado    del    agente    de tránsito).  </w:t>
            </w:r>
          </w:p>
          <w:p w14:paraId="2B9F7ED5"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b/>
                <w:bCs/>
                <w:sz w:val="22"/>
                <w:szCs w:val="22"/>
              </w:rPr>
              <w:t>Composición de  la tela:</w:t>
            </w:r>
            <w:r w:rsidRPr="00931288">
              <w:rPr>
                <w:rFonts w:ascii="Calibri" w:eastAsia="Times New Roman" w:hAnsi="Calibri" w:cs="Calibri"/>
                <w:sz w:val="22"/>
                <w:szCs w:val="22"/>
              </w:rPr>
              <w:t xml:space="preserve">  85%  poliéster  –  15% Algodón;    liviana (114 ± 7g/m2). Fresca por el tipo de clima del  municipio; Tejido Plano, que no se destiña o decolore.             Confección simétrica, libre de torcidos,</w:t>
            </w:r>
            <w:r w:rsidRPr="00931288">
              <w:rPr>
                <w:rFonts w:ascii="Calibri" w:eastAsia="Times New Roman" w:hAnsi="Calibri" w:cs="Calibri"/>
                <w:sz w:val="22"/>
                <w:szCs w:val="22"/>
              </w:rPr>
              <w:br/>
              <w:t>pliegues, costuras defectuosas y frunces en ninguna  de  sus partes.</w:t>
            </w:r>
            <w:r w:rsidRPr="00931288">
              <w:rPr>
                <w:rFonts w:ascii="Calibri" w:eastAsia="Times New Roman" w:hAnsi="Calibri" w:cs="Calibri"/>
                <w:sz w:val="22"/>
                <w:szCs w:val="22"/>
              </w:rPr>
              <w:br/>
              <w:t>Las costuras del cierre de los laterales  y  la  unión  de  las mangas  deben ser realizadas en fileteadora con puntada   de  seguridad, los bordes  interiores  expuestos de  la  camisa  deben  estar cosidos con hilos a tono con el color de la tela. Debe tener dos bolsillos de 13 cm x 12 cm de ancho con tapa de 12 x  5  y botón en ambos costados del  pecho, el bolsillo del lado izquierdo con una  ranura  para  colocar  el lapicero.</w:t>
            </w:r>
            <w:r w:rsidRPr="00931288">
              <w:rPr>
                <w:rFonts w:ascii="Calibri" w:eastAsia="Times New Roman" w:hAnsi="Calibri" w:cs="Calibri"/>
                <w:sz w:val="22"/>
                <w:szCs w:val="22"/>
              </w:rPr>
              <w:br/>
              <w:t>Mangas  largas  y  puños  con botón, en la manga derecha va cocido el Escudo y logo de los  agentes  de  tránsito (guarda en hilo plateado para los agentes y dorado para los subcomandantes), con un diámetro de 8 cm,  y  en  la</w:t>
            </w:r>
            <w:r w:rsidRPr="00931288">
              <w:rPr>
                <w:rFonts w:ascii="Calibri" w:eastAsia="Times New Roman" w:hAnsi="Calibri" w:cs="Calibri"/>
                <w:sz w:val="22"/>
                <w:szCs w:val="22"/>
              </w:rPr>
              <w:br/>
              <w:t>manga  izquierda, va cosido</w:t>
            </w:r>
            <w:r w:rsidRPr="00931288">
              <w:rPr>
                <w:rFonts w:ascii="Calibri" w:eastAsia="Times New Roman" w:hAnsi="Calibri" w:cs="Calibri"/>
                <w:color w:val="000000"/>
                <w:sz w:val="22"/>
                <w:szCs w:val="22"/>
              </w:rPr>
              <w:t xml:space="preserve"> el Escudo de la república de Colombia  con  un  Diámetro de 8±1 cm. Ambos escudos cosidos  a  una  distancia  de 7±1  cm  de  la  costura  del hombro.</w:t>
            </w:r>
            <w:r w:rsidRPr="00931288">
              <w:rPr>
                <w:rFonts w:ascii="Calibri" w:eastAsia="Times New Roman" w:hAnsi="Calibri" w:cs="Calibri"/>
                <w:color w:val="000000"/>
                <w:sz w:val="22"/>
                <w:szCs w:val="22"/>
              </w:rPr>
              <w:br/>
            </w:r>
            <w:r w:rsidRPr="00931288">
              <w:rPr>
                <w:rFonts w:ascii="Calibri" w:eastAsia="Times New Roman" w:hAnsi="Calibri" w:cs="Calibri"/>
                <w:b/>
                <w:bCs/>
                <w:color w:val="000000"/>
                <w:sz w:val="22"/>
                <w:szCs w:val="22"/>
              </w:rPr>
              <w:t>Botones:</w:t>
            </w:r>
            <w:r w:rsidRPr="00931288">
              <w:rPr>
                <w:rFonts w:ascii="Calibri" w:eastAsia="Times New Roman" w:hAnsi="Calibri" w:cs="Calibri"/>
                <w:color w:val="000000"/>
                <w:sz w:val="22"/>
                <w:szCs w:val="22"/>
              </w:rPr>
              <w:t xml:space="preserve"> Incoloros (Transparentes)  cuatro huecos. </w:t>
            </w:r>
          </w:p>
        </w:tc>
        <w:tc>
          <w:tcPr>
            <w:tcW w:w="466" w:type="pct"/>
            <w:vAlign w:val="center"/>
            <w:hideMark/>
          </w:tcPr>
          <w:p w14:paraId="20D18141"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20586638"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81</w:t>
            </w:r>
          </w:p>
        </w:tc>
      </w:tr>
      <w:tr w:rsidR="000548DC" w:rsidRPr="00B83E50" w14:paraId="12340FA3" w14:textId="77777777" w:rsidTr="00305269">
        <w:trPr>
          <w:trHeight w:val="6336"/>
        </w:trPr>
        <w:tc>
          <w:tcPr>
            <w:tcW w:w="371" w:type="pct"/>
            <w:shd w:val="clear" w:color="000000" w:fill="FFFFFF"/>
            <w:noWrap/>
            <w:vAlign w:val="center"/>
            <w:hideMark/>
          </w:tcPr>
          <w:p w14:paraId="578B08BA"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lastRenderedPageBreak/>
              <w:t>1.4</w:t>
            </w:r>
          </w:p>
        </w:tc>
        <w:tc>
          <w:tcPr>
            <w:tcW w:w="1041" w:type="pct"/>
            <w:shd w:val="clear" w:color="000000" w:fill="FFFFFF"/>
            <w:vAlign w:val="center"/>
            <w:hideMark/>
          </w:tcPr>
          <w:p w14:paraId="0BDA9B6B"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Pantalón</w:t>
            </w:r>
          </w:p>
        </w:tc>
        <w:tc>
          <w:tcPr>
            <w:tcW w:w="2528" w:type="pct"/>
            <w:shd w:val="clear" w:color="000000" w:fill="FFFFFF"/>
            <w:vAlign w:val="center"/>
            <w:hideMark/>
          </w:tcPr>
          <w:p w14:paraId="5C891529"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 xml:space="preserve">Color  azul  turquí, confeccionado en tejido plano,     composición 96% filamento de poliéster y 4% Lycra,          (libertad en movimiento, elongación  y recuperación textil)    tejido plano; </w:t>
            </w:r>
            <w:r w:rsidRPr="00931288">
              <w:rPr>
                <w:rFonts w:ascii="Calibri" w:eastAsia="Times New Roman" w:hAnsi="Calibri" w:cs="Calibri"/>
                <w:b/>
                <w:bCs/>
                <w:sz w:val="22"/>
                <w:szCs w:val="22"/>
              </w:rPr>
              <w:t>peso:</w:t>
            </w:r>
            <w:r w:rsidRPr="00931288">
              <w:rPr>
                <w:rFonts w:ascii="Calibri" w:eastAsia="Times New Roman" w:hAnsi="Calibri" w:cs="Calibri"/>
                <w:sz w:val="22"/>
                <w:szCs w:val="22"/>
              </w:rPr>
              <w:t xml:space="preserve"> 238±12 g/m2), que no se destiña o decolore, color azul turquí.</w:t>
            </w:r>
          </w:p>
          <w:p w14:paraId="11FDB611" w14:textId="77777777" w:rsidR="000548DC" w:rsidRPr="00931288" w:rsidRDefault="000548DC" w:rsidP="00305269">
            <w:pPr>
              <w:spacing w:after="0" w:line="240" w:lineRule="auto"/>
              <w:jc w:val="both"/>
              <w:rPr>
                <w:rFonts w:ascii="Calibri" w:eastAsia="Times New Roman" w:hAnsi="Calibri" w:cs="Calibri"/>
                <w:sz w:val="22"/>
                <w:szCs w:val="22"/>
              </w:rPr>
            </w:pPr>
          </w:p>
          <w:p w14:paraId="4D3E5A6E"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b/>
                <w:bCs/>
                <w:sz w:val="22"/>
                <w:szCs w:val="22"/>
              </w:rPr>
              <w:t>HOMBRE</w:t>
            </w:r>
            <w:r w:rsidRPr="00931288">
              <w:rPr>
                <w:rFonts w:ascii="Calibri" w:eastAsia="Times New Roman" w:hAnsi="Calibri" w:cs="Calibri"/>
                <w:sz w:val="22"/>
                <w:szCs w:val="22"/>
              </w:rPr>
              <w:t>: Bota recta  y fileteada,  con  dos  prenses, pretina   de 4cm de ancho ensamblado. 5 pasadores de</w:t>
            </w:r>
            <w:r w:rsidRPr="00931288">
              <w:rPr>
                <w:rFonts w:ascii="Calibri" w:eastAsia="Times New Roman" w:hAnsi="Calibri" w:cs="Calibri"/>
                <w:sz w:val="22"/>
                <w:szCs w:val="22"/>
              </w:rPr>
              <w:br/>
              <w:t xml:space="preserve">1.5 cm de ancho por 5 cm de largo,   costura   reforzada   y </w:t>
            </w:r>
            <w:proofErr w:type="spellStart"/>
            <w:r w:rsidRPr="00931288">
              <w:rPr>
                <w:rFonts w:ascii="Calibri" w:eastAsia="Times New Roman" w:hAnsi="Calibri" w:cs="Calibri"/>
                <w:sz w:val="22"/>
                <w:szCs w:val="22"/>
              </w:rPr>
              <w:t>sobrepisada</w:t>
            </w:r>
            <w:proofErr w:type="spellEnd"/>
            <w:r w:rsidRPr="00931288">
              <w:rPr>
                <w:rFonts w:ascii="Calibri" w:eastAsia="Times New Roman" w:hAnsi="Calibri" w:cs="Calibri"/>
                <w:sz w:val="22"/>
                <w:szCs w:val="22"/>
              </w:rPr>
              <w:t>. Botón dentro de la pretina y gancho en la cabeza de la pretina.</w:t>
            </w:r>
          </w:p>
          <w:p w14:paraId="6C2006E6"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br/>
              <w:t>Cierre en poliéster calibre 3 color tono a tono.</w:t>
            </w:r>
            <w:r w:rsidRPr="00931288">
              <w:rPr>
                <w:rFonts w:ascii="Calibri" w:eastAsia="Times New Roman" w:hAnsi="Calibri" w:cs="Calibri"/>
                <w:sz w:val="22"/>
                <w:szCs w:val="22"/>
              </w:rPr>
              <w:br/>
            </w:r>
            <w:r w:rsidRPr="00931288">
              <w:rPr>
                <w:rFonts w:ascii="Calibri" w:eastAsia="Times New Roman" w:hAnsi="Calibri" w:cs="Calibri"/>
                <w:b/>
                <w:bCs/>
                <w:sz w:val="22"/>
                <w:szCs w:val="22"/>
              </w:rPr>
              <w:t>Piezas    traseras:</w:t>
            </w:r>
            <w:r w:rsidRPr="00931288">
              <w:rPr>
                <w:rFonts w:ascii="Calibri" w:eastAsia="Times New Roman" w:hAnsi="Calibri" w:cs="Calibri"/>
                <w:sz w:val="22"/>
                <w:szCs w:val="22"/>
              </w:rPr>
              <w:t xml:space="preserve">  dos (2) bolsillos laterales a 1/16 de</w:t>
            </w:r>
            <w:r w:rsidRPr="00931288">
              <w:rPr>
                <w:rFonts w:ascii="Calibri" w:eastAsia="Times New Roman" w:hAnsi="Calibri" w:cs="Calibri"/>
                <w:sz w:val="22"/>
                <w:szCs w:val="22"/>
              </w:rPr>
              <w:br/>
              <w:t xml:space="preserve">20 cm de largo, Costura reforzada y </w:t>
            </w:r>
            <w:proofErr w:type="spellStart"/>
            <w:r w:rsidRPr="00931288">
              <w:rPr>
                <w:rFonts w:ascii="Calibri" w:eastAsia="Times New Roman" w:hAnsi="Calibri" w:cs="Calibri"/>
                <w:sz w:val="22"/>
                <w:szCs w:val="22"/>
              </w:rPr>
              <w:t>sobrepisada</w:t>
            </w:r>
            <w:proofErr w:type="spellEnd"/>
            <w:r w:rsidRPr="00931288">
              <w:rPr>
                <w:rFonts w:ascii="Calibri" w:eastAsia="Times New Roman" w:hAnsi="Calibri" w:cs="Calibri"/>
                <w:sz w:val="22"/>
                <w:szCs w:val="22"/>
              </w:rPr>
              <w:t xml:space="preserve"> y dos (2)  bolsillos traseros de 14 cm. Costura reforzada y </w:t>
            </w:r>
            <w:proofErr w:type="spellStart"/>
            <w:r w:rsidRPr="00931288">
              <w:rPr>
                <w:rFonts w:ascii="Calibri" w:eastAsia="Times New Roman" w:hAnsi="Calibri" w:cs="Calibri"/>
                <w:sz w:val="22"/>
                <w:szCs w:val="22"/>
              </w:rPr>
              <w:t>sobrepisada</w:t>
            </w:r>
            <w:proofErr w:type="spellEnd"/>
            <w:r w:rsidRPr="00931288">
              <w:rPr>
                <w:rFonts w:ascii="Calibri" w:eastAsia="Times New Roman" w:hAnsi="Calibri" w:cs="Calibri"/>
                <w:sz w:val="22"/>
                <w:szCs w:val="22"/>
              </w:rPr>
              <w:t>, un bolsillo lleva</w:t>
            </w:r>
            <w:r w:rsidRPr="00931288">
              <w:rPr>
                <w:rFonts w:ascii="Calibri" w:eastAsia="Times New Roman" w:hAnsi="Calibri" w:cs="Calibri"/>
                <w:sz w:val="22"/>
                <w:szCs w:val="22"/>
              </w:rPr>
              <w:br/>
              <w:t xml:space="preserve">1   botón   con   orejita,    los bolsillos      van      en      tela </w:t>
            </w:r>
            <w:proofErr w:type="spellStart"/>
            <w:r w:rsidRPr="00931288">
              <w:rPr>
                <w:rFonts w:ascii="Calibri" w:eastAsia="Times New Roman" w:hAnsi="Calibri" w:cs="Calibri"/>
                <w:sz w:val="22"/>
                <w:szCs w:val="22"/>
              </w:rPr>
              <w:t>gabardinita</w:t>
            </w:r>
            <w:proofErr w:type="spellEnd"/>
            <w:r w:rsidRPr="00931288">
              <w:rPr>
                <w:rFonts w:ascii="Calibri" w:eastAsia="Times New Roman" w:hAnsi="Calibri" w:cs="Calibri"/>
                <w:sz w:val="22"/>
                <w:szCs w:val="22"/>
              </w:rPr>
              <w:t>.</w:t>
            </w:r>
          </w:p>
          <w:p w14:paraId="23B596B3"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br/>
            </w:r>
            <w:r w:rsidRPr="00931288">
              <w:rPr>
                <w:rFonts w:ascii="Calibri" w:eastAsia="Times New Roman" w:hAnsi="Calibri" w:cs="Calibri"/>
                <w:b/>
                <w:bCs/>
                <w:sz w:val="22"/>
                <w:szCs w:val="22"/>
              </w:rPr>
              <w:t>DAMA</w:t>
            </w:r>
            <w:r w:rsidRPr="00931288">
              <w:rPr>
                <w:rFonts w:ascii="Calibri" w:eastAsia="Times New Roman" w:hAnsi="Calibri" w:cs="Calibri"/>
                <w:sz w:val="22"/>
                <w:szCs w:val="22"/>
              </w:rPr>
              <w:t>: Bota recta y fileteada, sin prenses, pretina        anatómica, 5 pasadores   de   1.5   cm   de</w:t>
            </w:r>
            <w:r w:rsidRPr="00931288">
              <w:rPr>
                <w:rFonts w:ascii="Calibri" w:eastAsia="Times New Roman" w:hAnsi="Calibri" w:cs="Calibri"/>
                <w:color w:val="000000"/>
                <w:sz w:val="22"/>
                <w:szCs w:val="22"/>
              </w:rPr>
              <w:t xml:space="preserve"> ancho  por  5  cm  de largo, Costura  reforzada y </w:t>
            </w:r>
            <w:proofErr w:type="spellStart"/>
            <w:r w:rsidRPr="00931288">
              <w:rPr>
                <w:rFonts w:ascii="Calibri" w:eastAsia="Times New Roman" w:hAnsi="Calibri" w:cs="Calibri"/>
                <w:color w:val="000000"/>
                <w:sz w:val="22"/>
                <w:szCs w:val="22"/>
              </w:rPr>
              <w:t>sobrepisada</w:t>
            </w:r>
            <w:proofErr w:type="spellEnd"/>
            <w:r w:rsidRPr="00931288">
              <w:rPr>
                <w:rFonts w:ascii="Calibri" w:eastAsia="Times New Roman" w:hAnsi="Calibri" w:cs="Calibri"/>
                <w:color w:val="000000"/>
                <w:sz w:val="22"/>
                <w:szCs w:val="22"/>
              </w:rPr>
              <w:t>. Botón  dentro de la pretina y gancho en la cabeza   de   la   pretina,   sin bolsillos traseros, Cierre en  poliéster  calibre  3 color tono a tono</w:t>
            </w:r>
            <w:r w:rsidRPr="00931288">
              <w:rPr>
                <w:rFonts w:ascii="Calibri" w:eastAsia="Times New Roman" w:hAnsi="Calibri" w:cs="Calibri"/>
                <w:color w:val="000000"/>
                <w:sz w:val="22"/>
                <w:szCs w:val="22"/>
              </w:rPr>
              <w:br/>
              <w:t>Los hilos internos y filetes en hilo calibre Tex  24  poliéster color  tono  a  tono,  costuras externas   en   hilo   algodón</w:t>
            </w:r>
            <w:r w:rsidRPr="00931288">
              <w:rPr>
                <w:rFonts w:ascii="Calibri" w:eastAsia="Times New Roman" w:hAnsi="Calibri" w:cs="Calibri"/>
                <w:color w:val="000000"/>
                <w:sz w:val="22"/>
                <w:szCs w:val="22"/>
              </w:rPr>
              <w:br/>
              <w:t>calibre 50 pespunte a 1/16</w:t>
            </w:r>
          </w:p>
        </w:tc>
        <w:tc>
          <w:tcPr>
            <w:tcW w:w="466" w:type="pct"/>
            <w:vAlign w:val="center"/>
            <w:hideMark/>
          </w:tcPr>
          <w:p w14:paraId="08630F26"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5B48C82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81</w:t>
            </w:r>
          </w:p>
        </w:tc>
      </w:tr>
      <w:tr w:rsidR="000548DC" w:rsidRPr="00B83E50" w14:paraId="76CA390B" w14:textId="77777777" w:rsidTr="00305269">
        <w:trPr>
          <w:trHeight w:val="792"/>
        </w:trPr>
        <w:tc>
          <w:tcPr>
            <w:tcW w:w="371" w:type="pct"/>
            <w:shd w:val="clear" w:color="000000" w:fill="FFFFFF"/>
            <w:noWrap/>
            <w:vAlign w:val="center"/>
            <w:hideMark/>
          </w:tcPr>
          <w:p w14:paraId="724896E9"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1.5</w:t>
            </w:r>
          </w:p>
        </w:tc>
        <w:tc>
          <w:tcPr>
            <w:tcW w:w="1041" w:type="pct"/>
            <w:shd w:val="clear" w:color="000000" w:fill="FFFFFF"/>
            <w:vAlign w:val="center"/>
            <w:hideMark/>
          </w:tcPr>
          <w:p w14:paraId="65D25969"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Reata y Chapuza</w:t>
            </w:r>
          </w:p>
        </w:tc>
        <w:tc>
          <w:tcPr>
            <w:tcW w:w="2528" w:type="pct"/>
            <w:shd w:val="clear" w:color="000000" w:fill="FFFFFF"/>
            <w:vAlign w:val="center"/>
            <w:hideMark/>
          </w:tcPr>
          <w:p w14:paraId="51BCF938"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 xml:space="preserve">Color negro en lona o cuero, acompañada de </w:t>
            </w:r>
            <w:proofErr w:type="spellStart"/>
            <w:r w:rsidRPr="00931288">
              <w:rPr>
                <w:rFonts w:ascii="Calibri" w:eastAsia="Times New Roman" w:hAnsi="Calibri" w:cs="Calibri"/>
                <w:sz w:val="22"/>
                <w:szCs w:val="22"/>
              </w:rPr>
              <w:t>portametro</w:t>
            </w:r>
            <w:proofErr w:type="spellEnd"/>
            <w:r w:rsidRPr="00931288">
              <w:rPr>
                <w:rFonts w:ascii="Calibri" w:eastAsia="Times New Roman" w:hAnsi="Calibri" w:cs="Calibri"/>
                <w:sz w:val="22"/>
                <w:szCs w:val="22"/>
              </w:rPr>
              <w:t>, con hebilla, ancho de correa de cinco (5) centímetros, chapuza de veintidós (22) por diecisiete (17) centímetros y siete (7) centímetros de fondo con pasador</w:t>
            </w:r>
          </w:p>
        </w:tc>
        <w:tc>
          <w:tcPr>
            <w:tcW w:w="466" w:type="pct"/>
            <w:vAlign w:val="center"/>
            <w:hideMark/>
          </w:tcPr>
          <w:p w14:paraId="59B1BEA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12EBAFF6"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r>
      <w:tr w:rsidR="000548DC" w:rsidRPr="00B83E50" w14:paraId="58794B6B" w14:textId="77777777" w:rsidTr="00305269">
        <w:trPr>
          <w:trHeight w:val="1056"/>
        </w:trPr>
        <w:tc>
          <w:tcPr>
            <w:tcW w:w="371" w:type="pct"/>
            <w:shd w:val="clear" w:color="000000" w:fill="FFFFFF"/>
            <w:noWrap/>
            <w:vAlign w:val="center"/>
            <w:hideMark/>
          </w:tcPr>
          <w:p w14:paraId="46FB628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1.6</w:t>
            </w:r>
          </w:p>
        </w:tc>
        <w:tc>
          <w:tcPr>
            <w:tcW w:w="1041" w:type="pct"/>
            <w:shd w:val="clear" w:color="000000" w:fill="FFFFFF"/>
            <w:vAlign w:val="center"/>
            <w:hideMark/>
          </w:tcPr>
          <w:p w14:paraId="3500389A"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Botas</w:t>
            </w:r>
          </w:p>
        </w:tc>
        <w:tc>
          <w:tcPr>
            <w:tcW w:w="2528" w:type="pct"/>
            <w:shd w:val="clear" w:color="000000" w:fill="FFFFFF"/>
            <w:vAlign w:val="center"/>
            <w:hideMark/>
          </w:tcPr>
          <w:p w14:paraId="64883812"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En cuero y lona color negro para desplazarse en motocicleta,   de   caña   alta, con puntera de seguridad en composite,  suela  de  goma, con cierre lateral interno que</w:t>
            </w:r>
            <w:r w:rsidRPr="00931288">
              <w:rPr>
                <w:rFonts w:ascii="Calibri" w:eastAsia="Times New Roman" w:hAnsi="Calibri" w:cs="Calibri"/>
                <w:sz w:val="22"/>
                <w:szCs w:val="22"/>
              </w:rPr>
              <w:br/>
              <w:t>cruza toda la bota.</w:t>
            </w:r>
          </w:p>
        </w:tc>
        <w:tc>
          <w:tcPr>
            <w:tcW w:w="466" w:type="pct"/>
            <w:vAlign w:val="center"/>
            <w:hideMark/>
          </w:tcPr>
          <w:p w14:paraId="58DBF95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09FA0AB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135</w:t>
            </w:r>
          </w:p>
        </w:tc>
      </w:tr>
      <w:tr w:rsidR="000548DC" w:rsidRPr="00B83E50" w14:paraId="0B691528" w14:textId="77777777" w:rsidTr="00305269">
        <w:trPr>
          <w:trHeight w:val="3691"/>
        </w:trPr>
        <w:tc>
          <w:tcPr>
            <w:tcW w:w="371" w:type="pct"/>
            <w:shd w:val="clear" w:color="000000" w:fill="FFFFFF"/>
            <w:noWrap/>
            <w:vAlign w:val="center"/>
            <w:hideMark/>
          </w:tcPr>
          <w:p w14:paraId="404F324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lastRenderedPageBreak/>
              <w:t>1.7</w:t>
            </w:r>
          </w:p>
        </w:tc>
        <w:tc>
          <w:tcPr>
            <w:tcW w:w="1041" w:type="pct"/>
            <w:shd w:val="clear" w:color="000000" w:fill="FFFFFF"/>
            <w:vAlign w:val="center"/>
            <w:hideMark/>
          </w:tcPr>
          <w:p w14:paraId="39485835"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Chalecos</w:t>
            </w:r>
          </w:p>
        </w:tc>
        <w:tc>
          <w:tcPr>
            <w:tcW w:w="2528" w:type="pct"/>
            <w:shd w:val="clear" w:color="000000" w:fill="FFFFFF"/>
            <w:vAlign w:val="center"/>
            <w:hideMark/>
          </w:tcPr>
          <w:p w14:paraId="276CCC9C"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Composición    de    la    tela: 100%   poliéster,   tejido   de punto, encogimiento máximo:    3%    (Malla    con rigidez) peso: 166 ± 10 g/m2, y Bordes en amarillo Limón a 1500 candelas.</w:t>
            </w:r>
            <w:r w:rsidRPr="00931288">
              <w:rPr>
                <w:rFonts w:ascii="Calibri" w:eastAsia="Times New Roman" w:hAnsi="Calibri" w:cs="Calibri"/>
                <w:sz w:val="22"/>
                <w:szCs w:val="22"/>
              </w:rPr>
              <w:br/>
              <w:t>En     la     parte     delantera superior:     lado     izquierdo bolsillo         de 13 cm de alto por  11  cm  de  ancho;  que cierra  con  tapa  de  5  cm  de alto por 13 cm de ancho, con velcro  de  5  centímetros  de ancho por 3 de largo, con el logo del municipio de Itagüí y al lado derecho bolsillo de 17 cm  de  ancho  con  19  cm de fondo,  tapa  de   17  cm  de ancho por 5 cm de alto, con velcro  de  5  centímetros  de ancho  por 3 de largo el logo del organismo de tránsito.</w:t>
            </w:r>
            <w:r w:rsidRPr="00931288">
              <w:rPr>
                <w:rFonts w:ascii="Calibri" w:eastAsia="Times New Roman" w:hAnsi="Calibri" w:cs="Calibri"/>
                <w:sz w:val="22"/>
                <w:szCs w:val="22"/>
              </w:rPr>
              <w:br/>
              <w:t>En   la   parte   posterior    el código   del   agente   con   la palabra agente de tránsito o subcomandante, y dos franjas  reflectivas;  cierre o broche  lateral.  En  la  parte anterior inferior: Dos bolsillos con tapa, y en la superior dos bolsillos con   tapa.</w:t>
            </w:r>
          </w:p>
          <w:p w14:paraId="13F250F8"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sz w:val="22"/>
                <w:szCs w:val="22"/>
              </w:rPr>
              <w:t>Franjas  reflectivas  de  5 cm de ancho en amarillo limón a</w:t>
            </w:r>
            <w:r w:rsidRPr="00931288">
              <w:rPr>
                <w:rFonts w:ascii="Calibri" w:eastAsia="Times New Roman" w:hAnsi="Calibri" w:cs="Calibri"/>
                <w:sz w:val="22"/>
                <w:szCs w:val="22"/>
              </w:rPr>
              <w:br/>
              <w:t>1500 candelas.</w:t>
            </w:r>
          </w:p>
        </w:tc>
        <w:tc>
          <w:tcPr>
            <w:tcW w:w="466" w:type="pct"/>
            <w:vAlign w:val="center"/>
            <w:hideMark/>
          </w:tcPr>
          <w:p w14:paraId="5218FAD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235B94D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135</w:t>
            </w:r>
          </w:p>
        </w:tc>
      </w:tr>
      <w:tr w:rsidR="000548DC" w:rsidRPr="00B83E50" w14:paraId="246EA95A" w14:textId="77777777" w:rsidTr="00305269">
        <w:trPr>
          <w:trHeight w:val="1632"/>
        </w:trPr>
        <w:tc>
          <w:tcPr>
            <w:tcW w:w="371" w:type="pct"/>
            <w:shd w:val="clear" w:color="000000" w:fill="FFFFFF"/>
            <w:noWrap/>
            <w:vAlign w:val="center"/>
            <w:hideMark/>
          </w:tcPr>
          <w:p w14:paraId="595D6357"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1.8</w:t>
            </w:r>
          </w:p>
        </w:tc>
        <w:tc>
          <w:tcPr>
            <w:tcW w:w="1041" w:type="pct"/>
            <w:shd w:val="clear" w:color="000000" w:fill="FFFFFF"/>
            <w:vAlign w:val="center"/>
            <w:hideMark/>
          </w:tcPr>
          <w:p w14:paraId="6EB8E934"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Guantes.</w:t>
            </w:r>
          </w:p>
        </w:tc>
        <w:tc>
          <w:tcPr>
            <w:tcW w:w="2528" w:type="pct"/>
            <w:shd w:val="clear" w:color="000000" w:fill="FFFFFF"/>
            <w:vAlign w:val="center"/>
            <w:hideMark/>
          </w:tcPr>
          <w:p w14:paraId="46D75F9C"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Guantes  de  Seguridad  para motociclista,  con  protección antigolpes  en  los  nudillos  y dedos, aplique en los dedos índice y pulgar para pantallas táctiles. Base antideslizantes para  una  mayor  adherencia al  manubrio. Sistemas ajustables en muñecas para mayor   fijación   en   manos. Pestaña   parabrisas   en   el pulgar.   Tallas   por   acordar con la entidad.</w:t>
            </w:r>
          </w:p>
        </w:tc>
        <w:tc>
          <w:tcPr>
            <w:tcW w:w="466" w:type="pct"/>
            <w:vAlign w:val="center"/>
            <w:hideMark/>
          </w:tcPr>
          <w:p w14:paraId="4F7BB6E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582527A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135</w:t>
            </w:r>
          </w:p>
        </w:tc>
      </w:tr>
      <w:tr w:rsidR="000548DC" w:rsidRPr="00B83E50" w14:paraId="325F891A" w14:textId="77777777" w:rsidTr="00305269">
        <w:trPr>
          <w:trHeight w:val="456"/>
        </w:trPr>
        <w:tc>
          <w:tcPr>
            <w:tcW w:w="371" w:type="pct"/>
            <w:shd w:val="clear" w:color="000000" w:fill="FFFFFF"/>
            <w:noWrap/>
            <w:vAlign w:val="center"/>
            <w:hideMark/>
          </w:tcPr>
          <w:p w14:paraId="4463B551"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1.9</w:t>
            </w:r>
          </w:p>
        </w:tc>
        <w:tc>
          <w:tcPr>
            <w:tcW w:w="1041" w:type="pct"/>
            <w:shd w:val="clear" w:color="000000" w:fill="FFFFFF"/>
            <w:vAlign w:val="center"/>
            <w:hideMark/>
          </w:tcPr>
          <w:p w14:paraId="402FB32D"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Camibuso deportivo - Agente</w:t>
            </w:r>
          </w:p>
        </w:tc>
        <w:tc>
          <w:tcPr>
            <w:tcW w:w="2528" w:type="pct"/>
            <w:shd w:val="clear" w:color="000000" w:fill="FFFFFF"/>
            <w:vAlign w:val="center"/>
            <w:hideMark/>
          </w:tcPr>
          <w:p w14:paraId="00F99B85"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En  tela  deportiva  con  logos sublimados</w:t>
            </w:r>
          </w:p>
        </w:tc>
        <w:tc>
          <w:tcPr>
            <w:tcW w:w="466" w:type="pct"/>
            <w:vAlign w:val="center"/>
            <w:hideMark/>
          </w:tcPr>
          <w:p w14:paraId="02CFEC7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7DAEB4E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54</w:t>
            </w:r>
          </w:p>
        </w:tc>
      </w:tr>
      <w:tr w:rsidR="000548DC" w:rsidRPr="00B83E50" w14:paraId="0B0588B5" w14:textId="77777777" w:rsidTr="00305269">
        <w:trPr>
          <w:trHeight w:val="636"/>
        </w:trPr>
        <w:tc>
          <w:tcPr>
            <w:tcW w:w="371" w:type="pct"/>
            <w:shd w:val="clear" w:color="000000" w:fill="FFFFFF"/>
            <w:noWrap/>
            <w:vAlign w:val="center"/>
            <w:hideMark/>
          </w:tcPr>
          <w:p w14:paraId="161B80FE"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1.10</w:t>
            </w:r>
          </w:p>
        </w:tc>
        <w:tc>
          <w:tcPr>
            <w:tcW w:w="1041" w:type="pct"/>
            <w:shd w:val="clear" w:color="000000" w:fill="FFFFFF"/>
            <w:vAlign w:val="center"/>
            <w:hideMark/>
          </w:tcPr>
          <w:p w14:paraId="38303BE2"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 xml:space="preserve">Pantalón tipo </w:t>
            </w:r>
            <w:proofErr w:type="spellStart"/>
            <w:r w:rsidRPr="00931288">
              <w:rPr>
                <w:rFonts w:ascii="Calibri" w:eastAsia="Times New Roman" w:hAnsi="Calibri" w:cs="Calibri"/>
                <w:sz w:val="22"/>
                <w:szCs w:val="22"/>
              </w:rPr>
              <w:t>bagge</w:t>
            </w:r>
            <w:proofErr w:type="spellEnd"/>
            <w:r w:rsidRPr="00931288">
              <w:rPr>
                <w:rFonts w:ascii="Calibri" w:eastAsia="Times New Roman" w:hAnsi="Calibri" w:cs="Calibri"/>
                <w:sz w:val="22"/>
                <w:szCs w:val="22"/>
              </w:rPr>
              <w:t xml:space="preserve"> </w:t>
            </w:r>
          </w:p>
        </w:tc>
        <w:tc>
          <w:tcPr>
            <w:tcW w:w="2528" w:type="pct"/>
            <w:shd w:val="clear" w:color="000000" w:fill="FFFFFF"/>
            <w:vAlign w:val="center"/>
            <w:hideMark/>
          </w:tcPr>
          <w:p w14:paraId="2D761C01" w14:textId="77777777" w:rsidR="000548DC" w:rsidRPr="00931288" w:rsidRDefault="000548DC" w:rsidP="00305269">
            <w:pPr>
              <w:spacing w:after="0" w:line="240" w:lineRule="auto"/>
              <w:jc w:val="both"/>
              <w:rPr>
                <w:rFonts w:ascii="Calibri" w:eastAsia="Times New Roman" w:hAnsi="Calibri" w:cs="Calibri"/>
                <w:color w:val="000000"/>
                <w:sz w:val="22"/>
                <w:szCs w:val="22"/>
              </w:rPr>
            </w:pPr>
            <w:proofErr w:type="spellStart"/>
            <w:r w:rsidRPr="00931288">
              <w:rPr>
                <w:rFonts w:ascii="Calibri" w:eastAsia="Times New Roman" w:hAnsi="Calibri" w:cs="Calibri"/>
                <w:sz w:val="22"/>
                <w:szCs w:val="22"/>
              </w:rPr>
              <w:t>Bagge</w:t>
            </w:r>
            <w:proofErr w:type="spellEnd"/>
            <w:r w:rsidRPr="00931288">
              <w:rPr>
                <w:rFonts w:ascii="Calibri" w:eastAsia="Times New Roman" w:hAnsi="Calibri" w:cs="Calibri"/>
                <w:sz w:val="22"/>
                <w:szCs w:val="22"/>
              </w:rPr>
              <w:t xml:space="preserve">   short   en   tela dril nacional para uso de los</w:t>
            </w:r>
            <w:r w:rsidRPr="00931288">
              <w:rPr>
                <w:rFonts w:ascii="Calibri" w:eastAsia="Times New Roman" w:hAnsi="Calibri" w:cs="Calibri"/>
                <w:sz w:val="22"/>
                <w:szCs w:val="22"/>
              </w:rPr>
              <w:br/>
              <w:t>agentes en las ciclovías</w:t>
            </w:r>
          </w:p>
        </w:tc>
        <w:tc>
          <w:tcPr>
            <w:tcW w:w="466" w:type="pct"/>
            <w:vAlign w:val="center"/>
            <w:hideMark/>
          </w:tcPr>
          <w:p w14:paraId="271D101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shd w:val="clear" w:color="000000" w:fill="FFFFFF"/>
            <w:noWrap/>
            <w:vAlign w:val="center"/>
            <w:hideMark/>
          </w:tcPr>
          <w:p w14:paraId="20FFA910"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54</w:t>
            </w:r>
          </w:p>
        </w:tc>
      </w:tr>
      <w:tr w:rsidR="000548DC" w:rsidRPr="00B83E50" w14:paraId="1EAED2F2" w14:textId="77777777" w:rsidTr="00305269">
        <w:trPr>
          <w:trHeight w:val="5377"/>
        </w:trPr>
        <w:tc>
          <w:tcPr>
            <w:tcW w:w="371" w:type="pct"/>
            <w:shd w:val="clear" w:color="000000" w:fill="FFFFFF"/>
            <w:noWrap/>
            <w:vAlign w:val="center"/>
            <w:hideMark/>
          </w:tcPr>
          <w:p w14:paraId="6E5A3C9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lastRenderedPageBreak/>
              <w:t>1.11</w:t>
            </w:r>
          </w:p>
        </w:tc>
        <w:tc>
          <w:tcPr>
            <w:tcW w:w="1041" w:type="pct"/>
            <w:vAlign w:val="center"/>
            <w:hideMark/>
          </w:tcPr>
          <w:p w14:paraId="16D2D5C8"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Impermeable o equipo de lluvia</w:t>
            </w:r>
          </w:p>
        </w:tc>
        <w:tc>
          <w:tcPr>
            <w:tcW w:w="2528" w:type="pct"/>
            <w:vAlign w:val="center"/>
            <w:hideMark/>
          </w:tcPr>
          <w:p w14:paraId="31600F3B" w14:textId="77777777" w:rsidR="000548DC" w:rsidRPr="00931288" w:rsidRDefault="000548DC" w:rsidP="00305269">
            <w:pPr>
              <w:spacing w:after="0" w:line="240" w:lineRule="auto"/>
              <w:jc w:val="both"/>
              <w:rPr>
                <w:rFonts w:ascii="Calibri" w:eastAsia="Times New Roman" w:hAnsi="Calibri" w:cs="Calibri"/>
                <w:sz w:val="22"/>
                <w:szCs w:val="22"/>
              </w:rPr>
            </w:pPr>
            <w:r w:rsidRPr="00931288">
              <w:rPr>
                <w:rFonts w:ascii="Calibri" w:eastAsia="Times New Roman" w:hAnsi="Calibri" w:cs="Calibri"/>
                <w:sz w:val="22"/>
                <w:szCs w:val="22"/>
              </w:rPr>
              <w:t>Equipo  de  lluvia  Color  azul turquí, tres piezas (chaqueta, pantalón,  cubre  calzado)  en tela vinílica.</w:t>
            </w:r>
            <w:r w:rsidRPr="00931288">
              <w:rPr>
                <w:rFonts w:ascii="Calibri" w:eastAsia="Times New Roman" w:hAnsi="Calibri" w:cs="Calibri"/>
                <w:sz w:val="22"/>
                <w:szCs w:val="22"/>
              </w:rPr>
              <w:br/>
              <w:t>Chaqueta:</w:t>
            </w:r>
            <w:r w:rsidRPr="00931288">
              <w:rPr>
                <w:rFonts w:ascii="Calibri" w:eastAsia="Times New Roman" w:hAnsi="Calibri" w:cs="Calibri"/>
                <w:sz w:val="22"/>
                <w:szCs w:val="22"/>
              </w:rPr>
              <w:br/>
            </w:r>
            <w:r w:rsidRPr="00931288">
              <w:rPr>
                <w:rFonts w:ascii="Calibri" w:eastAsia="Times New Roman" w:hAnsi="Calibri" w:cs="Calibri"/>
                <w:b/>
                <w:bCs/>
                <w:sz w:val="22"/>
                <w:szCs w:val="22"/>
              </w:rPr>
              <w:t>Parte    delantera</w:t>
            </w:r>
            <w:r w:rsidRPr="00931288">
              <w:rPr>
                <w:rFonts w:ascii="Calibri" w:eastAsia="Times New Roman" w:hAnsi="Calibri" w:cs="Calibri"/>
                <w:sz w:val="22"/>
                <w:szCs w:val="22"/>
              </w:rPr>
              <w:t>: al lado izquierdo el escudo    del municipio  de Itagüí, al lado derecho el logo del</w:t>
            </w:r>
            <w:r w:rsidRPr="00931288">
              <w:rPr>
                <w:rFonts w:ascii="Calibri" w:eastAsia="Times New Roman" w:hAnsi="Calibri" w:cs="Calibri"/>
                <w:color w:val="000000"/>
                <w:sz w:val="22"/>
                <w:szCs w:val="22"/>
              </w:rPr>
              <w:t xml:space="preserve"> organismo de  tránsito, ambos en termosellado, debajo  de  estos  una  banda reflectiva color amarillo limón de 1.500 candelas, de cinco</w:t>
            </w:r>
            <w:r w:rsidRPr="00931288">
              <w:rPr>
                <w:rFonts w:ascii="Calibri" w:eastAsia="Times New Roman" w:hAnsi="Calibri" w:cs="Calibri"/>
                <w:color w:val="000000"/>
                <w:sz w:val="22"/>
                <w:szCs w:val="22"/>
              </w:rPr>
              <w:br/>
              <w:t>(5) centímetros de ancho con cierre y adhesivo.;</w:t>
            </w:r>
            <w:r w:rsidRPr="00931288">
              <w:rPr>
                <w:rFonts w:ascii="Calibri" w:eastAsia="Times New Roman" w:hAnsi="Calibri" w:cs="Calibri"/>
                <w:color w:val="000000"/>
                <w:sz w:val="22"/>
                <w:szCs w:val="22"/>
              </w:rPr>
              <w:br/>
              <w:t>Parte posterior: el código del agente con la palabra agente de tránsito o subcomandante, con  dos  bandas  reflectivas color amarillo limón de 1.500 candelas de cinco (5) centímetros de ancho; y con capucha del mismo material a  la  altura  de  las  muñecas dos bandas laterales con reflectivo color amarillo limón de 1.500 candelas de cinco centímetros (5 cm) de ancho;  Pantalón:   con   dos bandas  laterales  a  la  altura de  los  tobillos  en  reflectivo color amarillo limón de 1.500 candelas  de  cinco centímetros (5 cm) de ancho. Cubre   calzado: zapatones con suela    en    PVC    con grabado antideslizante sellada   por el  sistema   de electro   sellado   sin   utilizar costura,  la  boca  debe  llevar un    dobladillo  con cinta elástica interna    para  su ajuste.</w:t>
            </w:r>
            <w:r w:rsidRPr="00931288">
              <w:rPr>
                <w:rFonts w:ascii="Calibri" w:eastAsia="Times New Roman" w:hAnsi="Calibri" w:cs="Calibri"/>
                <w:color w:val="000000"/>
                <w:sz w:val="22"/>
                <w:szCs w:val="22"/>
              </w:rPr>
              <w:br/>
              <w:t>El  impermeable  debe  tener su respectivo bolso del mismo    color    azul,      que permita  guardar el impermeable</w:t>
            </w:r>
          </w:p>
        </w:tc>
        <w:tc>
          <w:tcPr>
            <w:tcW w:w="466" w:type="pct"/>
            <w:vAlign w:val="center"/>
            <w:hideMark/>
          </w:tcPr>
          <w:p w14:paraId="4D351F67"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hideMark/>
          </w:tcPr>
          <w:p w14:paraId="0A028B8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27</w:t>
            </w:r>
          </w:p>
        </w:tc>
      </w:tr>
      <w:tr w:rsidR="000548DC" w:rsidRPr="00B83E50" w14:paraId="39D14B97" w14:textId="77777777" w:rsidTr="00305269">
        <w:trPr>
          <w:trHeight w:val="1740"/>
        </w:trPr>
        <w:tc>
          <w:tcPr>
            <w:tcW w:w="371" w:type="pct"/>
            <w:shd w:val="clear" w:color="000000" w:fill="FFFFFF"/>
            <w:noWrap/>
            <w:vAlign w:val="center"/>
            <w:hideMark/>
          </w:tcPr>
          <w:p w14:paraId="33DF43CA"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1.12</w:t>
            </w:r>
          </w:p>
        </w:tc>
        <w:tc>
          <w:tcPr>
            <w:tcW w:w="1041" w:type="pct"/>
            <w:vAlign w:val="center"/>
            <w:hideMark/>
          </w:tcPr>
          <w:p w14:paraId="173866DD"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Pito de color negro y cadena en plata</w:t>
            </w:r>
          </w:p>
        </w:tc>
        <w:tc>
          <w:tcPr>
            <w:tcW w:w="2528" w:type="pct"/>
            <w:vAlign w:val="center"/>
            <w:hideMark/>
          </w:tcPr>
          <w:p w14:paraId="69CEF4E3"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sz w:val="22"/>
                <w:szCs w:val="22"/>
              </w:rPr>
              <w:t>Pito o Silbato en ABS, color negro con tres recamaras sin bola, diseñado para ambientes  ruidosos con sonido agudo y penetrante. Cadena: Plata para agentes y  dorado para subcomandantes, 70 cm. de largo, con dos argollas en los extremos y un broche de enganche, puesto en el lado izquierdo,  abotonado  de  la presilla izquierda de la</w:t>
            </w:r>
            <w:r w:rsidRPr="00931288">
              <w:rPr>
                <w:rFonts w:ascii="Calibri" w:eastAsia="Times New Roman" w:hAnsi="Calibri" w:cs="Calibri"/>
                <w:sz w:val="22"/>
                <w:szCs w:val="22"/>
              </w:rPr>
              <w:br/>
              <w:t>camisa</w:t>
            </w:r>
          </w:p>
        </w:tc>
        <w:tc>
          <w:tcPr>
            <w:tcW w:w="466" w:type="pct"/>
            <w:vAlign w:val="center"/>
            <w:hideMark/>
          </w:tcPr>
          <w:p w14:paraId="4395A90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hideMark/>
          </w:tcPr>
          <w:p w14:paraId="5F82D92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r>
      <w:tr w:rsidR="000548DC" w:rsidRPr="00B83E50" w14:paraId="07BD9CF6" w14:textId="77777777" w:rsidTr="00305269">
        <w:trPr>
          <w:trHeight w:val="5544"/>
        </w:trPr>
        <w:tc>
          <w:tcPr>
            <w:tcW w:w="371" w:type="pct"/>
            <w:shd w:val="clear" w:color="000000" w:fill="FFFFFF"/>
            <w:noWrap/>
            <w:vAlign w:val="center"/>
            <w:hideMark/>
          </w:tcPr>
          <w:p w14:paraId="2D4DAFF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lastRenderedPageBreak/>
              <w:t>1.13</w:t>
            </w:r>
          </w:p>
        </w:tc>
        <w:tc>
          <w:tcPr>
            <w:tcW w:w="1041" w:type="pct"/>
            <w:vAlign w:val="center"/>
            <w:hideMark/>
          </w:tcPr>
          <w:p w14:paraId="18640427"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Chaqueta</w:t>
            </w:r>
          </w:p>
        </w:tc>
        <w:tc>
          <w:tcPr>
            <w:tcW w:w="2528" w:type="pct"/>
            <w:vAlign w:val="center"/>
            <w:hideMark/>
          </w:tcPr>
          <w:p w14:paraId="4FFFFDD8"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color w:val="000000"/>
                <w:sz w:val="22"/>
                <w:szCs w:val="22"/>
              </w:rPr>
              <w:t>Composición    de    la    tela: 100%  poliéster,  tejido plano     (115±5 g/m2), Impermeabilidad y repelencia mínimo 90%;   que no se arrugue, destiña o decolore; color azul turquí. Cuello alto con cierre posterior para guardar capucha,  charretera para presillas a ambos lados del hombro;  manga   larga, cada manga con dos franjas reflectivas amarillo limón de 1500 candelas, de 2 pulgadas a la mitad del brazo y   antebrazo; en la   parte delantera  superior: lado izquierdo      el logo del municipio de Itagüí; en la parte superior del   escudo argolla inoxidable para enganche, y al lado</w:t>
            </w:r>
            <w:r w:rsidRPr="00931288">
              <w:rPr>
                <w:rFonts w:ascii="Calibri" w:eastAsia="Times New Roman" w:hAnsi="Calibri" w:cs="Calibri"/>
                <w:color w:val="000000"/>
                <w:sz w:val="22"/>
                <w:szCs w:val="22"/>
              </w:rPr>
              <w:br/>
              <w:t>derecho  el  logo del organismo de tránsito; en la parte superior de este bolsillo con cierre. En la parte inferior a     cada  lado, bolsillos funcionales con cierre; dos franjas centrales por el frente y reverso, en reflectivo amarillo     limón a  1500 candelas  de  2  pulgadas,  en la parte posterior superior el código del agente de tránsito o subcomandante luego cinta reflectiva  amarillo  limón a 1500 candelas de 2 pulgadas y   luego en dos renglones “AGENTE DE TRÁNSITO”                         o “SUBCOMANDANTE DE TRANSITO” y luego otra cinta reflectiva amarillo limón de 1500 candelas   de   2</w:t>
            </w:r>
          </w:p>
        </w:tc>
        <w:tc>
          <w:tcPr>
            <w:tcW w:w="466" w:type="pct"/>
            <w:vAlign w:val="center"/>
            <w:hideMark/>
          </w:tcPr>
          <w:p w14:paraId="2ABA31B8"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hideMark/>
          </w:tcPr>
          <w:p w14:paraId="4412290C"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27</w:t>
            </w:r>
          </w:p>
        </w:tc>
      </w:tr>
      <w:tr w:rsidR="000548DC" w:rsidRPr="00B83E50" w14:paraId="5623F4D5" w14:textId="77777777" w:rsidTr="00305269">
        <w:trPr>
          <w:trHeight w:val="1517"/>
        </w:trPr>
        <w:tc>
          <w:tcPr>
            <w:tcW w:w="371" w:type="pct"/>
            <w:shd w:val="clear" w:color="000000" w:fill="FFFFFF"/>
            <w:noWrap/>
            <w:vAlign w:val="center"/>
          </w:tcPr>
          <w:p w14:paraId="103B368D"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1.14</w:t>
            </w:r>
          </w:p>
        </w:tc>
        <w:tc>
          <w:tcPr>
            <w:tcW w:w="1041" w:type="pct"/>
            <w:vAlign w:val="center"/>
          </w:tcPr>
          <w:p w14:paraId="4AA88701"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eastAsia="Times New Roman" w:hAnsi="Calibri" w:cs="Calibri"/>
                <w:sz w:val="22"/>
                <w:szCs w:val="22"/>
              </w:rPr>
              <w:t>Casco</w:t>
            </w:r>
          </w:p>
        </w:tc>
        <w:tc>
          <w:tcPr>
            <w:tcW w:w="2528" w:type="pct"/>
            <w:vAlign w:val="center"/>
          </w:tcPr>
          <w:p w14:paraId="3E500BA7" w14:textId="77777777" w:rsidR="000548DC" w:rsidRPr="00931288" w:rsidRDefault="000548DC" w:rsidP="00305269">
            <w:pPr>
              <w:spacing w:after="0" w:line="240" w:lineRule="auto"/>
              <w:ind w:right="73"/>
              <w:jc w:val="both"/>
              <w:rPr>
                <w:rFonts w:ascii="Calibri" w:eastAsia="Times New Roman" w:hAnsi="Calibri" w:cs="Calibri"/>
                <w:color w:val="000000"/>
                <w:sz w:val="22"/>
                <w:szCs w:val="22"/>
              </w:rPr>
            </w:pPr>
            <w:r w:rsidRPr="00931288">
              <w:rPr>
                <w:rFonts w:ascii="Calibri" w:hAnsi="Calibri" w:cs="Calibri"/>
                <w:bCs/>
                <w:sz w:val="22"/>
                <w:szCs w:val="22"/>
              </w:rPr>
              <w:t>cascos abatibles: color</w:t>
            </w:r>
            <w:r w:rsidRPr="00931288">
              <w:rPr>
                <w:rFonts w:ascii="Calibri" w:hAnsi="Calibri" w:cs="Calibri"/>
                <w:sz w:val="22"/>
                <w:szCs w:val="22"/>
              </w:rPr>
              <w:t xml:space="preserve"> azul para tránsito,  </w:t>
            </w:r>
            <w:proofErr w:type="spellStart"/>
            <w:r w:rsidRPr="00931288">
              <w:rPr>
                <w:rFonts w:ascii="Calibri" w:hAnsi="Calibri" w:cs="Calibri"/>
                <w:sz w:val="22"/>
                <w:szCs w:val="22"/>
              </w:rPr>
              <w:t>shaft</w:t>
            </w:r>
            <w:proofErr w:type="spellEnd"/>
            <w:r w:rsidRPr="00931288">
              <w:rPr>
                <w:rFonts w:ascii="Calibri" w:hAnsi="Calibri" w:cs="Calibri"/>
                <w:sz w:val="22"/>
                <w:szCs w:val="22"/>
              </w:rPr>
              <w:t xml:space="preserve">, ref. 803. Tapizado de lujo, desmontable y  lavable, visor en policarbonato, con filtro </w:t>
            </w:r>
            <w:proofErr w:type="spellStart"/>
            <w:r w:rsidRPr="00931288">
              <w:rPr>
                <w:rFonts w:ascii="Calibri" w:hAnsi="Calibri" w:cs="Calibri"/>
                <w:sz w:val="22"/>
                <w:szCs w:val="22"/>
              </w:rPr>
              <w:t>uv</w:t>
            </w:r>
            <w:proofErr w:type="spellEnd"/>
            <w:r w:rsidRPr="00931288">
              <w:rPr>
                <w:rFonts w:ascii="Calibri" w:hAnsi="Calibri" w:cs="Calibri"/>
                <w:sz w:val="22"/>
                <w:szCs w:val="22"/>
              </w:rPr>
              <w:t xml:space="preserve">, certificación </w:t>
            </w:r>
            <w:proofErr w:type="spellStart"/>
            <w:r w:rsidRPr="00931288">
              <w:rPr>
                <w:rFonts w:ascii="Calibri" w:hAnsi="Calibri" w:cs="Calibri"/>
                <w:sz w:val="22"/>
                <w:szCs w:val="22"/>
              </w:rPr>
              <w:t>ece</w:t>
            </w:r>
            <w:proofErr w:type="spellEnd"/>
            <w:r w:rsidRPr="00931288">
              <w:rPr>
                <w:rFonts w:ascii="Calibri" w:hAnsi="Calibri" w:cs="Calibri"/>
                <w:sz w:val="22"/>
                <w:szCs w:val="22"/>
              </w:rPr>
              <w:t xml:space="preserve"> 2205 y ntc 2205, marcados con el código del agente y nombre del municipio en cinta reflectiva gris</w:t>
            </w:r>
          </w:p>
        </w:tc>
        <w:tc>
          <w:tcPr>
            <w:tcW w:w="466" w:type="pct"/>
            <w:vAlign w:val="center"/>
          </w:tcPr>
          <w:p w14:paraId="1FDBDACA"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tcPr>
          <w:p w14:paraId="5065380C"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27</w:t>
            </w:r>
          </w:p>
        </w:tc>
      </w:tr>
      <w:tr w:rsidR="000548DC" w:rsidRPr="00B83E50" w14:paraId="6F3D77EB" w14:textId="77777777" w:rsidTr="00305269">
        <w:trPr>
          <w:trHeight w:val="688"/>
        </w:trPr>
        <w:tc>
          <w:tcPr>
            <w:tcW w:w="371" w:type="pct"/>
            <w:shd w:val="clear" w:color="000000" w:fill="FFFFFF"/>
            <w:noWrap/>
            <w:vAlign w:val="center"/>
          </w:tcPr>
          <w:p w14:paraId="3C746C5E"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hAnsi="Calibri" w:cs="Calibri"/>
                <w:color w:val="000000"/>
                <w:sz w:val="22"/>
                <w:szCs w:val="22"/>
              </w:rPr>
              <w:t>1.15</w:t>
            </w:r>
          </w:p>
        </w:tc>
        <w:tc>
          <w:tcPr>
            <w:tcW w:w="1041" w:type="pct"/>
            <w:vAlign w:val="center"/>
          </w:tcPr>
          <w:p w14:paraId="596E1595"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hAnsi="Calibri" w:cs="Calibri"/>
                <w:sz w:val="22"/>
                <w:szCs w:val="22"/>
              </w:rPr>
              <w:t>Placa Metálica</w:t>
            </w:r>
          </w:p>
        </w:tc>
        <w:tc>
          <w:tcPr>
            <w:tcW w:w="2528" w:type="pct"/>
            <w:vAlign w:val="center"/>
          </w:tcPr>
          <w:p w14:paraId="6F3EE13F" w14:textId="77777777" w:rsidR="000548DC" w:rsidRPr="00931288" w:rsidRDefault="000548DC" w:rsidP="00305269">
            <w:pPr>
              <w:spacing w:after="0" w:line="240" w:lineRule="auto"/>
              <w:ind w:right="73"/>
              <w:jc w:val="both"/>
              <w:rPr>
                <w:rFonts w:ascii="Calibri" w:hAnsi="Calibri" w:cs="Calibri"/>
                <w:bCs/>
                <w:sz w:val="22"/>
                <w:szCs w:val="22"/>
              </w:rPr>
            </w:pPr>
            <w:r w:rsidRPr="00931288">
              <w:rPr>
                <w:rFonts w:ascii="Calibri" w:hAnsi="Calibri" w:cs="Calibri"/>
                <w:sz w:val="22"/>
                <w:szCs w:val="22"/>
              </w:rPr>
              <w:t>Esta llevará código del agente y la palabra agente en la parte inferior, y en la parte superior con sus colores institucionales en metal blanco y dorado según el cargo, antioxidante.</w:t>
            </w:r>
          </w:p>
        </w:tc>
        <w:tc>
          <w:tcPr>
            <w:tcW w:w="466" w:type="pct"/>
            <w:vAlign w:val="center"/>
          </w:tcPr>
          <w:p w14:paraId="5A54323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tcPr>
          <w:p w14:paraId="6B1712E9"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r>
      <w:tr w:rsidR="000548DC" w:rsidRPr="00B83E50" w14:paraId="55745F23" w14:textId="77777777" w:rsidTr="00305269">
        <w:trPr>
          <w:trHeight w:val="688"/>
        </w:trPr>
        <w:tc>
          <w:tcPr>
            <w:tcW w:w="371" w:type="pct"/>
            <w:shd w:val="clear" w:color="000000" w:fill="FFFFFF"/>
            <w:noWrap/>
            <w:vAlign w:val="center"/>
          </w:tcPr>
          <w:p w14:paraId="242E553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hAnsi="Calibri" w:cs="Calibri"/>
                <w:color w:val="000000"/>
                <w:sz w:val="22"/>
                <w:szCs w:val="22"/>
              </w:rPr>
              <w:t>1.16</w:t>
            </w:r>
          </w:p>
        </w:tc>
        <w:tc>
          <w:tcPr>
            <w:tcW w:w="1041" w:type="pct"/>
            <w:vAlign w:val="center"/>
          </w:tcPr>
          <w:p w14:paraId="208775D9"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hAnsi="Calibri" w:cs="Calibri"/>
                <w:sz w:val="22"/>
                <w:szCs w:val="22"/>
              </w:rPr>
              <w:t>Escudo Colombia</w:t>
            </w:r>
          </w:p>
        </w:tc>
        <w:tc>
          <w:tcPr>
            <w:tcW w:w="2528" w:type="pct"/>
            <w:vAlign w:val="center"/>
          </w:tcPr>
          <w:p w14:paraId="07C0C407" w14:textId="77777777" w:rsidR="000548DC" w:rsidRPr="00931288" w:rsidRDefault="000548DC" w:rsidP="00305269">
            <w:pPr>
              <w:spacing w:after="0" w:line="240" w:lineRule="auto"/>
              <w:ind w:right="73"/>
              <w:jc w:val="both"/>
              <w:rPr>
                <w:rFonts w:ascii="Calibri" w:hAnsi="Calibri" w:cs="Calibri"/>
                <w:bCs/>
                <w:sz w:val="22"/>
                <w:szCs w:val="22"/>
              </w:rPr>
            </w:pPr>
            <w:r w:rsidRPr="00931288">
              <w:rPr>
                <w:rFonts w:ascii="Calibri" w:hAnsi="Calibri" w:cs="Calibri"/>
                <w:sz w:val="22"/>
                <w:szCs w:val="22"/>
              </w:rPr>
              <w:t>En material metal blanco con el escudo de Colombia con los colores institucionales. Los correspondientes a los comandantes son en material metal dorado en su totalidad.</w:t>
            </w:r>
          </w:p>
        </w:tc>
        <w:tc>
          <w:tcPr>
            <w:tcW w:w="466" w:type="pct"/>
            <w:vAlign w:val="center"/>
          </w:tcPr>
          <w:p w14:paraId="092CEAE2"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tcPr>
          <w:p w14:paraId="1B3B854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r>
      <w:tr w:rsidR="000548DC" w:rsidRPr="00B83E50" w14:paraId="78F8406F" w14:textId="77777777" w:rsidTr="00305269">
        <w:trPr>
          <w:trHeight w:val="688"/>
        </w:trPr>
        <w:tc>
          <w:tcPr>
            <w:tcW w:w="371" w:type="pct"/>
            <w:shd w:val="clear" w:color="000000" w:fill="FFFFFF"/>
            <w:noWrap/>
            <w:vAlign w:val="center"/>
          </w:tcPr>
          <w:p w14:paraId="6C72AEF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hAnsi="Calibri" w:cs="Calibri"/>
                <w:color w:val="000000"/>
                <w:sz w:val="22"/>
                <w:szCs w:val="22"/>
              </w:rPr>
              <w:t>1.17</w:t>
            </w:r>
          </w:p>
        </w:tc>
        <w:tc>
          <w:tcPr>
            <w:tcW w:w="1041" w:type="pct"/>
            <w:vAlign w:val="center"/>
          </w:tcPr>
          <w:p w14:paraId="06AEE6C4"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hAnsi="Calibri" w:cs="Calibri"/>
                <w:sz w:val="22"/>
                <w:szCs w:val="22"/>
              </w:rPr>
              <w:t>Escudo agentes</w:t>
            </w:r>
          </w:p>
        </w:tc>
        <w:tc>
          <w:tcPr>
            <w:tcW w:w="2528" w:type="pct"/>
            <w:vAlign w:val="center"/>
          </w:tcPr>
          <w:p w14:paraId="7ED7A71F" w14:textId="77777777" w:rsidR="000548DC" w:rsidRPr="00931288" w:rsidRDefault="000548DC" w:rsidP="00305269">
            <w:pPr>
              <w:spacing w:after="0" w:line="240" w:lineRule="auto"/>
              <w:ind w:right="73"/>
              <w:jc w:val="both"/>
              <w:rPr>
                <w:rFonts w:ascii="Calibri" w:hAnsi="Calibri" w:cs="Calibri"/>
                <w:bCs/>
                <w:sz w:val="22"/>
                <w:szCs w:val="22"/>
              </w:rPr>
            </w:pPr>
            <w:r w:rsidRPr="00931288">
              <w:rPr>
                <w:rFonts w:ascii="Calibri" w:hAnsi="Calibri" w:cs="Calibri"/>
                <w:sz w:val="22"/>
                <w:szCs w:val="22"/>
              </w:rPr>
              <w:t>En material metal blanco con el escudo con los colores institucionales. Los correspondientes a los comandantes son en material metal dorado en su totalidad.</w:t>
            </w:r>
          </w:p>
        </w:tc>
        <w:tc>
          <w:tcPr>
            <w:tcW w:w="466" w:type="pct"/>
            <w:vAlign w:val="center"/>
          </w:tcPr>
          <w:p w14:paraId="323339C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tcPr>
          <w:p w14:paraId="723BBE16"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r>
      <w:tr w:rsidR="000548DC" w:rsidRPr="00B83E50" w14:paraId="5F40A1E4" w14:textId="77777777" w:rsidTr="00305269">
        <w:trPr>
          <w:trHeight w:val="688"/>
        </w:trPr>
        <w:tc>
          <w:tcPr>
            <w:tcW w:w="371" w:type="pct"/>
            <w:shd w:val="clear" w:color="000000" w:fill="FFFFFF"/>
            <w:noWrap/>
            <w:vAlign w:val="center"/>
          </w:tcPr>
          <w:p w14:paraId="66CCD87C"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hAnsi="Calibri" w:cs="Calibri"/>
                <w:color w:val="000000"/>
                <w:sz w:val="22"/>
                <w:szCs w:val="22"/>
              </w:rPr>
              <w:t>1.18</w:t>
            </w:r>
          </w:p>
        </w:tc>
        <w:tc>
          <w:tcPr>
            <w:tcW w:w="1041" w:type="pct"/>
            <w:vAlign w:val="center"/>
          </w:tcPr>
          <w:p w14:paraId="5B99F81E" w14:textId="77777777" w:rsidR="000548DC" w:rsidRPr="00931288" w:rsidRDefault="000548DC" w:rsidP="00305269">
            <w:pPr>
              <w:spacing w:after="0" w:line="240" w:lineRule="auto"/>
              <w:jc w:val="center"/>
              <w:rPr>
                <w:rFonts w:ascii="Calibri" w:eastAsia="Times New Roman" w:hAnsi="Calibri" w:cs="Calibri"/>
                <w:sz w:val="22"/>
                <w:szCs w:val="22"/>
              </w:rPr>
            </w:pPr>
            <w:proofErr w:type="spellStart"/>
            <w:r w:rsidRPr="00931288">
              <w:rPr>
                <w:rFonts w:ascii="Calibri" w:hAnsi="Calibri" w:cs="Calibri"/>
                <w:sz w:val="22"/>
                <w:szCs w:val="22"/>
              </w:rPr>
              <w:t>Comparendera</w:t>
            </w:r>
            <w:proofErr w:type="spellEnd"/>
          </w:p>
        </w:tc>
        <w:tc>
          <w:tcPr>
            <w:tcW w:w="2528" w:type="pct"/>
            <w:vAlign w:val="center"/>
          </w:tcPr>
          <w:p w14:paraId="3CD08664" w14:textId="77777777" w:rsidR="000548DC" w:rsidRPr="00931288" w:rsidRDefault="000548DC" w:rsidP="00305269">
            <w:pPr>
              <w:spacing w:after="0" w:line="240" w:lineRule="auto"/>
              <w:ind w:right="73"/>
              <w:jc w:val="both"/>
              <w:rPr>
                <w:rFonts w:ascii="Calibri" w:hAnsi="Calibri" w:cs="Calibri"/>
                <w:bCs/>
                <w:sz w:val="22"/>
                <w:szCs w:val="22"/>
              </w:rPr>
            </w:pPr>
            <w:r w:rsidRPr="00931288">
              <w:rPr>
                <w:rFonts w:ascii="Calibri" w:hAnsi="Calibri" w:cs="Calibri"/>
                <w:sz w:val="22"/>
                <w:szCs w:val="22"/>
              </w:rPr>
              <w:t xml:space="preserve">Color negro en lona con hebilla, de veintidós (22) por diecisiete (17) centímetros y siete (7) centímetros de fondo con pasador. Tiene 3 compartimientos internos cerrados con 3 cierres </w:t>
            </w:r>
            <w:r w:rsidRPr="00931288">
              <w:rPr>
                <w:rFonts w:ascii="Calibri" w:hAnsi="Calibri" w:cs="Calibri"/>
                <w:sz w:val="22"/>
                <w:szCs w:val="22"/>
              </w:rPr>
              <w:lastRenderedPageBreak/>
              <w:t>de nylon de 20 cm y 1 cierre de nylon de 15 cm, 2 bolsillos de 6 cm cada uno, que cierran con velcro y sobre la tapa tiene un velcro de 7cm de largo por 5 cm de ancho. Tapa exterior que cierra en los 2 velcros de los bolsillos y lleva una reata con una hebilla en pasta color negra, Esta tapa tiene un bolsillo horizontal con cierre de nylon de 15 cm color negro, con ribete en color negro, encima del cierre una cinta reflectiva color gris. 2 bolsillos laterales de 8 cm cada uno y con cierre en nylon de 16 cm, con una cinta reflectiva color gris de 8 cm.</w:t>
            </w:r>
          </w:p>
        </w:tc>
        <w:tc>
          <w:tcPr>
            <w:tcW w:w="466" w:type="pct"/>
            <w:vAlign w:val="center"/>
          </w:tcPr>
          <w:p w14:paraId="26C08EF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lastRenderedPageBreak/>
              <w:t>UND</w:t>
            </w:r>
          </w:p>
        </w:tc>
        <w:tc>
          <w:tcPr>
            <w:tcW w:w="595" w:type="pct"/>
            <w:noWrap/>
            <w:vAlign w:val="center"/>
          </w:tcPr>
          <w:p w14:paraId="443924AC"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r>
      <w:tr w:rsidR="000548DC" w:rsidRPr="00B83E50" w14:paraId="75546A21" w14:textId="77777777" w:rsidTr="00305269">
        <w:trPr>
          <w:trHeight w:val="688"/>
        </w:trPr>
        <w:tc>
          <w:tcPr>
            <w:tcW w:w="371" w:type="pct"/>
            <w:shd w:val="clear" w:color="000000" w:fill="FFFFFF"/>
            <w:noWrap/>
            <w:vAlign w:val="center"/>
          </w:tcPr>
          <w:p w14:paraId="4D8F85A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hAnsi="Calibri" w:cs="Calibri"/>
                <w:color w:val="000000"/>
                <w:sz w:val="22"/>
                <w:szCs w:val="22"/>
              </w:rPr>
              <w:t>1.19</w:t>
            </w:r>
          </w:p>
        </w:tc>
        <w:tc>
          <w:tcPr>
            <w:tcW w:w="1041" w:type="pct"/>
            <w:vAlign w:val="center"/>
          </w:tcPr>
          <w:p w14:paraId="1606A7F1"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hAnsi="Calibri" w:cs="Calibri"/>
                <w:sz w:val="22"/>
                <w:szCs w:val="22"/>
              </w:rPr>
              <w:t>Tapa oídos</w:t>
            </w:r>
          </w:p>
        </w:tc>
        <w:tc>
          <w:tcPr>
            <w:tcW w:w="2528" w:type="pct"/>
            <w:vAlign w:val="center"/>
          </w:tcPr>
          <w:p w14:paraId="18658758" w14:textId="77777777" w:rsidR="000548DC" w:rsidRPr="00931288" w:rsidRDefault="000548DC" w:rsidP="00305269">
            <w:pPr>
              <w:spacing w:after="0" w:line="240" w:lineRule="auto"/>
              <w:ind w:right="73"/>
              <w:jc w:val="both"/>
              <w:rPr>
                <w:rFonts w:ascii="Calibri" w:hAnsi="Calibri" w:cs="Calibri"/>
                <w:sz w:val="22"/>
                <w:szCs w:val="22"/>
              </w:rPr>
            </w:pPr>
            <w:r w:rsidRPr="00931288">
              <w:rPr>
                <w:rFonts w:ascii="Calibri" w:hAnsi="Calibri" w:cs="Calibri"/>
                <w:sz w:val="22"/>
                <w:szCs w:val="22"/>
              </w:rPr>
              <w:t>Elemento de protección auditiva con cordón y estuche fabricado en silicona termoplástica, material anti alergénico que proporciona confort y fácil manipulación.</w:t>
            </w:r>
          </w:p>
          <w:p w14:paraId="0A05F6B1" w14:textId="77777777" w:rsidR="000548DC" w:rsidRPr="00931288" w:rsidRDefault="000548DC" w:rsidP="00305269">
            <w:pPr>
              <w:spacing w:after="0" w:line="240" w:lineRule="auto"/>
              <w:ind w:right="73"/>
              <w:jc w:val="both"/>
              <w:rPr>
                <w:rFonts w:ascii="Calibri" w:hAnsi="Calibri" w:cs="Calibri"/>
                <w:bCs/>
                <w:sz w:val="22"/>
                <w:szCs w:val="22"/>
              </w:rPr>
            </w:pPr>
            <w:r w:rsidRPr="00931288">
              <w:rPr>
                <w:rFonts w:ascii="Calibri" w:hAnsi="Calibri" w:cs="Calibri"/>
                <w:sz w:val="22"/>
                <w:szCs w:val="22"/>
              </w:rPr>
              <w:t>Nivel de atenuación NRR 27 DB • Forma de arco con 4 membranas que se ajusta fácilmente al momento de insertarlo. • Cordón • Estuche • Fácil mantenimiento</w:t>
            </w:r>
          </w:p>
        </w:tc>
        <w:tc>
          <w:tcPr>
            <w:tcW w:w="466" w:type="pct"/>
            <w:vAlign w:val="center"/>
          </w:tcPr>
          <w:p w14:paraId="21D58EDD"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tcPr>
          <w:p w14:paraId="18D66E5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r>
      <w:tr w:rsidR="000548DC" w:rsidRPr="00B83E50" w14:paraId="7E102600" w14:textId="77777777" w:rsidTr="00305269">
        <w:trPr>
          <w:trHeight w:val="688"/>
        </w:trPr>
        <w:tc>
          <w:tcPr>
            <w:tcW w:w="371" w:type="pct"/>
            <w:shd w:val="clear" w:color="000000" w:fill="FFFFFF"/>
            <w:noWrap/>
            <w:vAlign w:val="center"/>
          </w:tcPr>
          <w:p w14:paraId="4278625C"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hAnsi="Calibri" w:cs="Calibri"/>
                <w:color w:val="000000"/>
                <w:sz w:val="22"/>
                <w:szCs w:val="22"/>
              </w:rPr>
              <w:t>1.20</w:t>
            </w:r>
          </w:p>
        </w:tc>
        <w:tc>
          <w:tcPr>
            <w:tcW w:w="1041" w:type="pct"/>
            <w:vAlign w:val="center"/>
          </w:tcPr>
          <w:p w14:paraId="1F622C54" w14:textId="77777777" w:rsidR="000548DC" w:rsidRPr="00931288" w:rsidRDefault="000548DC" w:rsidP="00305269">
            <w:pPr>
              <w:spacing w:after="0" w:line="240" w:lineRule="auto"/>
              <w:jc w:val="center"/>
              <w:rPr>
                <w:rFonts w:ascii="Calibri" w:eastAsia="Times New Roman" w:hAnsi="Calibri" w:cs="Calibri"/>
                <w:sz w:val="22"/>
                <w:szCs w:val="22"/>
              </w:rPr>
            </w:pPr>
            <w:r w:rsidRPr="00931288">
              <w:rPr>
                <w:rFonts w:ascii="Calibri" w:hAnsi="Calibri" w:cs="Calibri"/>
                <w:sz w:val="22"/>
                <w:szCs w:val="22"/>
              </w:rPr>
              <w:t>Gafas</w:t>
            </w:r>
          </w:p>
        </w:tc>
        <w:tc>
          <w:tcPr>
            <w:tcW w:w="2528" w:type="pct"/>
            <w:vAlign w:val="center"/>
          </w:tcPr>
          <w:p w14:paraId="144B623E" w14:textId="77777777" w:rsidR="000548DC" w:rsidRPr="00931288" w:rsidRDefault="000548DC" w:rsidP="00305269">
            <w:pPr>
              <w:spacing w:after="0" w:line="240" w:lineRule="auto"/>
              <w:ind w:right="73"/>
              <w:jc w:val="both"/>
              <w:rPr>
                <w:rFonts w:ascii="Calibri" w:hAnsi="Calibri" w:cs="Calibri"/>
                <w:bCs/>
                <w:sz w:val="22"/>
                <w:szCs w:val="22"/>
              </w:rPr>
            </w:pPr>
            <w:r w:rsidRPr="00931288">
              <w:rPr>
                <w:rFonts w:ascii="Calibri" w:hAnsi="Calibri" w:cs="Calibri"/>
                <w:bCs/>
                <w:sz w:val="22"/>
                <w:szCs w:val="22"/>
              </w:rPr>
              <w:t>Gafas de sol con lentes polarizados y protección UV400, que ofrezcan buena visibilidad y reduzcan el deslumbramiento. También es importante que la montura sea resistente y cómoda para un uso prolongado</w:t>
            </w:r>
          </w:p>
        </w:tc>
        <w:tc>
          <w:tcPr>
            <w:tcW w:w="466" w:type="pct"/>
            <w:vAlign w:val="center"/>
          </w:tcPr>
          <w:p w14:paraId="2B04A231"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tcPr>
          <w:p w14:paraId="6BCEF81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r>
      <w:tr w:rsidR="000548DC" w:rsidRPr="00B83E50" w14:paraId="1DB1B0D4" w14:textId="77777777" w:rsidTr="00305269">
        <w:trPr>
          <w:trHeight w:val="576"/>
        </w:trPr>
        <w:tc>
          <w:tcPr>
            <w:tcW w:w="5000" w:type="pct"/>
            <w:gridSpan w:val="5"/>
            <w:shd w:val="clear" w:color="auto" w:fill="D9D9D9" w:themeFill="background1" w:themeFillShade="D9"/>
            <w:vAlign w:val="center"/>
          </w:tcPr>
          <w:p w14:paraId="4C8ECF40" w14:textId="77777777" w:rsidR="000548DC" w:rsidRPr="00931288" w:rsidRDefault="000548DC" w:rsidP="00305269">
            <w:pPr>
              <w:spacing w:after="0" w:line="240" w:lineRule="auto"/>
              <w:jc w:val="center"/>
              <w:rPr>
                <w:rFonts w:ascii="Calibri" w:eastAsia="Times New Roman" w:hAnsi="Calibri" w:cs="Calibri"/>
                <w:b/>
                <w:bCs/>
                <w:color w:val="000000"/>
                <w:sz w:val="22"/>
                <w:szCs w:val="22"/>
              </w:rPr>
            </w:pPr>
            <w:r w:rsidRPr="00931288">
              <w:rPr>
                <w:rFonts w:ascii="Calibri" w:eastAsia="Times New Roman" w:hAnsi="Calibri" w:cs="Calibri"/>
                <w:b/>
                <w:bCs/>
                <w:color w:val="000000"/>
                <w:sz w:val="22"/>
                <w:szCs w:val="22"/>
              </w:rPr>
              <w:t>2. EQUIPOS Y ELEMENTOS PARA EL CONTROL Y REGULACIÓN DEL TRÁNSITO Y EL TRANSPORTE EN EL MUNICIPIO DE QUIBDÓ</w:t>
            </w:r>
          </w:p>
        </w:tc>
      </w:tr>
      <w:tr w:rsidR="000548DC" w:rsidRPr="00B83E50" w14:paraId="10028851" w14:textId="77777777" w:rsidTr="00305269">
        <w:trPr>
          <w:trHeight w:val="288"/>
        </w:trPr>
        <w:tc>
          <w:tcPr>
            <w:tcW w:w="371" w:type="pct"/>
            <w:vAlign w:val="center"/>
          </w:tcPr>
          <w:p w14:paraId="44D9820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2.1</w:t>
            </w:r>
          </w:p>
        </w:tc>
        <w:tc>
          <w:tcPr>
            <w:tcW w:w="1041" w:type="pct"/>
            <w:vAlign w:val="center"/>
          </w:tcPr>
          <w:p w14:paraId="675EAF58"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Cámara</w:t>
            </w:r>
          </w:p>
          <w:p w14:paraId="3679AA8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profesional</w:t>
            </w:r>
          </w:p>
          <w:p w14:paraId="748F8B34" w14:textId="77777777" w:rsidR="000548DC" w:rsidRPr="00931288" w:rsidRDefault="000548DC" w:rsidP="00305269">
            <w:pPr>
              <w:spacing w:after="0" w:line="240" w:lineRule="auto"/>
              <w:jc w:val="center"/>
              <w:rPr>
                <w:rFonts w:ascii="Calibri" w:eastAsia="Times New Roman" w:hAnsi="Calibri" w:cs="Calibri"/>
                <w:color w:val="000000"/>
                <w:sz w:val="22"/>
                <w:szCs w:val="22"/>
              </w:rPr>
            </w:pPr>
          </w:p>
        </w:tc>
        <w:tc>
          <w:tcPr>
            <w:tcW w:w="2528" w:type="pct"/>
            <w:vAlign w:val="center"/>
          </w:tcPr>
          <w:p w14:paraId="41DC3065" w14:textId="77777777" w:rsidR="000548DC" w:rsidRPr="00931288" w:rsidRDefault="000548DC" w:rsidP="00305269">
            <w:pPr>
              <w:spacing w:after="0" w:line="240" w:lineRule="auto"/>
              <w:rPr>
                <w:rFonts w:ascii="Calibri" w:eastAsia="Times New Roman" w:hAnsi="Calibri" w:cs="Calibri"/>
                <w:color w:val="000000"/>
                <w:sz w:val="22"/>
                <w:szCs w:val="22"/>
              </w:rPr>
            </w:pPr>
            <w:r w:rsidRPr="00931288">
              <w:rPr>
                <w:rFonts w:ascii="Calibri" w:eastAsia="Times New Roman" w:hAnsi="Calibri" w:cs="Calibri"/>
                <w:color w:val="000000"/>
                <w:sz w:val="22"/>
                <w:szCs w:val="22"/>
              </w:rPr>
              <w:t>Cámara profesional para policía judicial, dos baterías de</w:t>
            </w:r>
          </w:p>
          <w:p w14:paraId="373958C0" w14:textId="77777777" w:rsidR="000548DC" w:rsidRPr="00931288" w:rsidRDefault="000548DC" w:rsidP="00305269">
            <w:pPr>
              <w:spacing w:after="0" w:line="240" w:lineRule="auto"/>
              <w:rPr>
                <w:rFonts w:ascii="Calibri" w:eastAsia="Times New Roman" w:hAnsi="Calibri" w:cs="Calibri"/>
                <w:color w:val="000000"/>
                <w:sz w:val="22"/>
                <w:szCs w:val="22"/>
              </w:rPr>
            </w:pPr>
            <w:r w:rsidRPr="00931288">
              <w:rPr>
                <w:rFonts w:ascii="Calibri" w:eastAsia="Times New Roman" w:hAnsi="Calibri" w:cs="Calibri"/>
                <w:color w:val="000000"/>
                <w:sz w:val="22"/>
                <w:szCs w:val="22"/>
              </w:rPr>
              <w:t>respaldo y una memoria de almacenamiento de 32 mg, con</w:t>
            </w:r>
          </w:p>
          <w:p w14:paraId="2E0E9139" w14:textId="77777777" w:rsidR="000548DC" w:rsidRPr="00931288" w:rsidRDefault="000548DC" w:rsidP="00305269">
            <w:pPr>
              <w:spacing w:after="0" w:line="240" w:lineRule="auto"/>
              <w:rPr>
                <w:rFonts w:ascii="Calibri" w:eastAsia="Times New Roman" w:hAnsi="Calibri" w:cs="Calibri"/>
                <w:color w:val="000000"/>
                <w:sz w:val="22"/>
                <w:szCs w:val="22"/>
              </w:rPr>
            </w:pPr>
            <w:r w:rsidRPr="00931288">
              <w:rPr>
                <w:rFonts w:ascii="Calibri" w:eastAsia="Times New Roman" w:hAnsi="Calibri" w:cs="Calibri"/>
                <w:color w:val="000000"/>
                <w:sz w:val="22"/>
                <w:szCs w:val="22"/>
              </w:rPr>
              <w:t>flash independiente</w:t>
            </w:r>
          </w:p>
        </w:tc>
        <w:tc>
          <w:tcPr>
            <w:tcW w:w="466" w:type="pct"/>
            <w:vAlign w:val="center"/>
          </w:tcPr>
          <w:p w14:paraId="7FE5F88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 xml:space="preserve">UND </w:t>
            </w:r>
          </w:p>
        </w:tc>
        <w:tc>
          <w:tcPr>
            <w:tcW w:w="595" w:type="pct"/>
            <w:vAlign w:val="center"/>
          </w:tcPr>
          <w:p w14:paraId="347BE4BA"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w:t>
            </w:r>
          </w:p>
        </w:tc>
      </w:tr>
      <w:tr w:rsidR="000548DC" w:rsidRPr="00B83E50" w14:paraId="41021CFF" w14:textId="77777777" w:rsidTr="00305269">
        <w:trPr>
          <w:trHeight w:val="288"/>
        </w:trPr>
        <w:tc>
          <w:tcPr>
            <w:tcW w:w="371" w:type="pct"/>
            <w:vAlign w:val="center"/>
          </w:tcPr>
          <w:p w14:paraId="4C344F9C"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2.2</w:t>
            </w:r>
          </w:p>
        </w:tc>
        <w:tc>
          <w:tcPr>
            <w:tcW w:w="1041" w:type="pct"/>
            <w:vAlign w:val="center"/>
            <w:hideMark/>
          </w:tcPr>
          <w:p w14:paraId="0DDEF8C1"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Trajes</w:t>
            </w:r>
          </w:p>
        </w:tc>
        <w:tc>
          <w:tcPr>
            <w:tcW w:w="2528" w:type="pct"/>
            <w:vAlign w:val="center"/>
            <w:hideMark/>
          </w:tcPr>
          <w:p w14:paraId="3DF9B8DD"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color w:val="000000"/>
                <w:sz w:val="22"/>
                <w:szCs w:val="22"/>
              </w:rPr>
              <w:t>Trajes de bioseguridad desechables</w:t>
            </w:r>
          </w:p>
        </w:tc>
        <w:tc>
          <w:tcPr>
            <w:tcW w:w="466" w:type="pct"/>
            <w:vAlign w:val="center"/>
            <w:hideMark/>
          </w:tcPr>
          <w:p w14:paraId="3035CB5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vAlign w:val="center"/>
            <w:hideMark/>
          </w:tcPr>
          <w:p w14:paraId="1AC6359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100</w:t>
            </w:r>
          </w:p>
        </w:tc>
      </w:tr>
      <w:tr w:rsidR="000548DC" w:rsidRPr="00B83E50" w14:paraId="4B6443E0" w14:textId="77777777" w:rsidTr="00305269">
        <w:trPr>
          <w:trHeight w:val="288"/>
        </w:trPr>
        <w:tc>
          <w:tcPr>
            <w:tcW w:w="371" w:type="pct"/>
            <w:vAlign w:val="center"/>
          </w:tcPr>
          <w:p w14:paraId="091F3F40"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2.3</w:t>
            </w:r>
          </w:p>
        </w:tc>
        <w:tc>
          <w:tcPr>
            <w:tcW w:w="1041" w:type="pct"/>
            <w:vAlign w:val="center"/>
            <w:hideMark/>
          </w:tcPr>
          <w:p w14:paraId="0ECA4136"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Guantes</w:t>
            </w:r>
          </w:p>
        </w:tc>
        <w:tc>
          <w:tcPr>
            <w:tcW w:w="2528" w:type="pct"/>
            <w:vAlign w:val="center"/>
            <w:hideMark/>
          </w:tcPr>
          <w:p w14:paraId="0034689F"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color w:val="000000"/>
                <w:sz w:val="22"/>
                <w:szCs w:val="22"/>
              </w:rPr>
              <w:t>Guantes de látex caja x 50 pare</w:t>
            </w:r>
          </w:p>
        </w:tc>
        <w:tc>
          <w:tcPr>
            <w:tcW w:w="466" w:type="pct"/>
            <w:vAlign w:val="center"/>
            <w:hideMark/>
          </w:tcPr>
          <w:p w14:paraId="759E517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hideMark/>
          </w:tcPr>
          <w:p w14:paraId="55A8E4F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30</w:t>
            </w:r>
          </w:p>
        </w:tc>
      </w:tr>
      <w:tr w:rsidR="000548DC" w:rsidRPr="00B83E50" w14:paraId="131E1D62" w14:textId="77777777" w:rsidTr="00305269">
        <w:trPr>
          <w:trHeight w:val="288"/>
        </w:trPr>
        <w:tc>
          <w:tcPr>
            <w:tcW w:w="371" w:type="pct"/>
            <w:vAlign w:val="center"/>
          </w:tcPr>
          <w:p w14:paraId="608CBD0B"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2.4</w:t>
            </w:r>
          </w:p>
        </w:tc>
        <w:tc>
          <w:tcPr>
            <w:tcW w:w="1041" w:type="pct"/>
            <w:vAlign w:val="center"/>
            <w:hideMark/>
          </w:tcPr>
          <w:p w14:paraId="123D3294"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 xml:space="preserve">Cinta </w:t>
            </w:r>
          </w:p>
        </w:tc>
        <w:tc>
          <w:tcPr>
            <w:tcW w:w="2528" w:type="pct"/>
            <w:vAlign w:val="center"/>
            <w:hideMark/>
          </w:tcPr>
          <w:p w14:paraId="50CA1A9A"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color w:val="000000"/>
                <w:sz w:val="22"/>
                <w:szCs w:val="22"/>
              </w:rPr>
              <w:t xml:space="preserve">Rollo 500 </w:t>
            </w:r>
            <w:proofErr w:type="spellStart"/>
            <w:r w:rsidRPr="00931288">
              <w:rPr>
                <w:rFonts w:ascii="Calibri" w:eastAsia="Times New Roman" w:hAnsi="Calibri" w:cs="Calibri"/>
                <w:color w:val="000000"/>
                <w:sz w:val="22"/>
                <w:szCs w:val="22"/>
              </w:rPr>
              <w:t>mts</w:t>
            </w:r>
            <w:proofErr w:type="spellEnd"/>
            <w:r w:rsidRPr="00931288">
              <w:rPr>
                <w:rFonts w:ascii="Calibri" w:eastAsia="Times New Roman" w:hAnsi="Calibri" w:cs="Calibri"/>
                <w:color w:val="000000"/>
                <w:sz w:val="22"/>
                <w:szCs w:val="22"/>
              </w:rPr>
              <w:t xml:space="preserve"> cinta peligro no pase</w:t>
            </w:r>
          </w:p>
        </w:tc>
        <w:tc>
          <w:tcPr>
            <w:tcW w:w="466" w:type="pct"/>
            <w:vAlign w:val="center"/>
            <w:hideMark/>
          </w:tcPr>
          <w:p w14:paraId="746B60AE"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hideMark/>
          </w:tcPr>
          <w:p w14:paraId="5668F22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2</w:t>
            </w:r>
            <w:r w:rsidRPr="00931288">
              <w:rPr>
                <w:rFonts w:ascii="Calibri" w:eastAsia="Times New Roman" w:hAnsi="Calibri" w:cs="Calibri"/>
                <w:color w:val="000000"/>
                <w:sz w:val="22"/>
                <w:szCs w:val="22"/>
              </w:rPr>
              <w:t>0</w:t>
            </w:r>
          </w:p>
        </w:tc>
      </w:tr>
      <w:tr w:rsidR="000548DC" w:rsidRPr="00B83E50" w14:paraId="069F5F6A" w14:textId="77777777" w:rsidTr="00305269">
        <w:trPr>
          <w:trHeight w:val="288"/>
        </w:trPr>
        <w:tc>
          <w:tcPr>
            <w:tcW w:w="371" w:type="pct"/>
            <w:vAlign w:val="center"/>
          </w:tcPr>
          <w:p w14:paraId="0559E4F7"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2.5</w:t>
            </w:r>
          </w:p>
        </w:tc>
        <w:tc>
          <w:tcPr>
            <w:tcW w:w="1041" w:type="pct"/>
            <w:vAlign w:val="center"/>
            <w:hideMark/>
          </w:tcPr>
          <w:p w14:paraId="64B17939"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Tapabocas</w:t>
            </w:r>
          </w:p>
        </w:tc>
        <w:tc>
          <w:tcPr>
            <w:tcW w:w="2528" w:type="pct"/>
            <w:vAlign w:val="center"/>
            <w:hideMark/>
          </w:tcPr>
          <w:p w14:paraId="078460F8"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color w:val="000000"/>
                <w:sz w:val="22"/>
                <w:szCs w:val="22"/>
              </w:rPr>
              <w:t>Caja de tapa bocas n95 x 50</w:t>
            </w:r>
          </w:p>
        </w:tc>
        <w:tc>
          <w:tcPr>
            <w:tcW w:w="466" w:type="pct"/>
            <w:vAlign w:val="center"/>
            <w:hideMark/>
          </w:tcPr>
          <w:p w14:paraId="7C88B4B9"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hideMark/>
          </w:tcPr>
          <w:p w14:paraId="238A2AF9"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30</w:t>
            </w:r>
          </w:p>
        </w:tc>
      </w:tr>
      <w:tr w:rsidR="000548DC" w:rsidRPr="00B83E50" w14:paraId="7AED4119" w14:textId="77777777" w:rsidTr="00305269">
        <w:trPr>
          <w:trHeight w:val="288"/>
        </w:trPr>
        <w:tc>
          <w:tcPr>
            <w:tcW w:w="371" w:type="pct"/>
            <w:vAlign w:val="center"/>
          </w:tcPr>
          <w:p w14:paraId="2B1C0787"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2.6</w:t>
            </w:r>
          </w:p>
        </w:tc>
        <w:tc>
          <w:tcPr>
            <w:tcW w:w="1041" w:type="pct"/>
            <w:vAlign w:val="center"/>
            <w:hideMark/>
          </w:tcPr>
          <w:p w14:paraId="6D598B59"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 xml:space="preserve">Bolsa Residuos </w:t>
            </w:r>
          </w:p>
        </w:tc>
        <w:tc>
          <w:tcPr>
            <w:tcW w:w="2528" w:type="pct"/>
            <w:vAlign w:val="center"/>
            <w:hideMark/>
          </w:tcPr>
          <w:p w14:paraId="1F43D636"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color w:val="000000"/>
                <w:sz w:val="22"/>
                <w:szCs w:val="22"/>
              </w:rPr>
              <w:t>Bolsa roja para residuos</w:t>
            </w:r>
          </w:p>
        </w:tc>
        <w:tc>
          <w:tcPr>
            <w:tcW w:w="466" w:type="pct"/>
            <w:vAlign w:val="center"/>
            <w:hideMark/>
          </w:tcPr>
          <w:p w14:paraId="087D9948"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hideMark/>
          </w:tcPr>
          <w:p w14:paraId="556E1375"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100</w:t>
            </w:r>
          </w:p>
        </w:tc>
      </w:tr>
      <w:tr w:rsidR="000548DC" w:rsidRPr="00B83E50" w14:paraId="53B0710D" w14:textId="77777777" w:rsidTr="00305269">
        <w:trPr>
          <w:trHeight w:val="288"/>
        </w:trPr>
        <w:tc>
          <w:tcPr>
            <w:tcW w:w="371" w:type="pct"/>
            <w:vAlign w:val="center"/>
          </w:tcPr>
          <w:p w14:paraId="7AE754DD"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2.7</w:t>
            </w:r>
          </w:p>
        </w:tc>
        <w:tc>
          <w:tcPr>
            <w:tcW w:w="1041" w:type="pct"/>
            <w:vAlign w:val="center"/>
            <w:hideMark/>
          </w:tcPr>
          <w:p w14:paraId="17AF9AFF"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Bolsa para cadáveres</w:t>
            </w:r>
          </w:p>
        </w:tc>
        <w:tc>
          <w:tcPr>
            <w:tcW w:w="2528" w:type="pct"/>
            <w:vAlign w:val="center"/>
            <w:hideMark/>
          </w:tcPr>
          <w:p w14:paraId="46D9F417" w14:textId="77777777" w:rsidR="000548DC" w:rsidRPr="00931288" w:rsidRDefault="000548DC" w:rsidP="00305269">
            <w:pPr>
              <w:spacing w:after="0" w:line="240" w:lineRule="auto"/>
              <w:jc w:val="both"/>
              <w:rPr>
                <w:rFonts w:ascii="Calibri" w:eastAsia="Times New Roman" w:hAnsi="Calibri" w:cs="Calibri"/>
                <w:color w:val="000000"/>
                <w:sz w:val="22"/>
                <w:szCs w:val="22"/>
              </w:rPr>
            </w:pPr>
            <w:r w:rsidRPr="00931288">
              <w:rPr>
                <w:rFonts w:ascii="Calibri" w:eastAsia="Times New Roman" w:hAnsi="Calibri" w:cs="Calibri"/>
                <w:color w:val="000000"/>
                <w:sz w:val="22"/>
                <w:szCs w:val="22"/>
              </w:rPr>
              <w:t>Bolsa plástica para embalar cadáveres con cierre color blanca</w:t>
            </w:r>
          </w:p>
        </w:tc>
        <w:tc>
          <w:tcPr>
            <w:tcW w:w="466" w:type="pct"/>
            <w:vAlign w:val="center"/>
            <w:hideMark/>
          </w:tcPr>
          <w:p w14:paraId="3275ECD3"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UND</w:t>
            </w:r>
          </w:p>
        </w:tc>
        <w:tc>
          <w:tcPr>
            <w:tcW w:w="595" w:type="pct"/>
            <w:noWrap/>
            <w:vAlign w:val="center"/>
            <w:hideMark/>
          </w:tcPr>
          <w:p w14:paraId="710B25A7" w14:textId="77777777" w:rsidR="000548DC" w:rsidRPr="00931288" w:rsidRDefault="000548DC" w:rsidP="00305269">
            <w:pPr>
              <w:spacing w:after="0" w:line="240" w:lineRule="auto"/>
              <w:jc w:val="center"/>
              <w:rPr>
                <w:rFonts w:ascii="Calibri" w:eastAsia="Times New Roman" w:hAnsi="Calibri" w:cs="Calibri"/>
                <w:color w:val="000000"/>
                <w:sz w:val="22"/>
                <w:szCs w:val="22"/>
              </w:rPr>
            </w:pPr>
            <w:r w:rsidRPr="00931288">
              <w:rPr>
                <w:rFonts w:ascii="Calibri" w:eastAsia="Times New Roman" w:hAnsi="Calibri" w:cs="Calibri"/>
                <w:color w:val="000000"/>
                <w:sz w:val="22"/>
                <w:szCs w:val="22"/>
              </w:rPr>
              <w:t>100</w:t>
            </w:r>
          </w:p>
        </w:tc>
      </w:tr>
      <w:bookmarkEnd w:id="0"/>
    </w:tbl>
    <w:p w14:paraId="32EDE374" w14:textId="77777777" w:rsidR="000548DC" w:rsidRPr="00B83E50" w:rsidRDefault="000548DC" w:rsidP="000548DC">
      <w:pPr>
        <w:spacing w:after="0" w:line="240" w:lineRule="auto"/>
        <w:rPr>
          <w:rFonts w:ascii="Calibri" w:hAnsi="Calibri" w:cs="Calibri"/>
          <w:b/>
          <w:sz w:val="22"/>
          <w:szCs w:val="22"/>
        </w:rPr>
      </w:pPr>
    </w:p>
    <w:p w14:paraId="6B3BA9E9" w14:textId="77777777" w:rsidR="000548DC" w:rsidRPr="00B83E50" w:rsidRDefault="000548DC" w:rsidP="000548DC">
      <w:pPr>
        <w:spacing w:after="0" w:line="240" w:lineRule="auto"/>
        <w:jc w:val="center"/>
        <w:rPr>
          <w:rFonts w:ascii="Calibri" w:hAnsi="Calibri" w:cs="Calibri"/>
          <w:b/>
          <w:sz w:val="22"/>
          <w:szCs w:val="22"/>
        </w:rPr>
      </w:pPr>
      <w:r w:rsidRPr="00B83E50">
        <w:rPr>
          <w:rFonts w:ascii="Calibri" w:hAnsi="Calibri" w:cs="Calibri"/>
          <w:b/>
          <w:sz w:val="22"/>
          <w:szCs w:val="22"/>
        </w:rPr>
        <w:t>OTRAS CONDICIONES:</w:t>
      </w:r>
    </w:p>
    <w:p w14:paraId="6AF24880" w14:textId="77777777" w:rsidR="000548DC" w:rsidRPr="00B83E50" w:rsidRDefault="000548DC" w:rsidP="000548DC">
      <w:pPr>
        <w:spacing w:after="0" w:line="240" w:lineRule="auto"/>
        <w:jc w:val="center"/>
        <w:rPr>
          <w:rFonts w:ascii="Calibri" w:hAnsi="Calibri" w:cs="Calibri"/>
          <w:b/>
          <w:sz w:val="22"/>
          <w:szCs w:val="22"/>
        </w:rPr>
      </w:pPr>
    </w:p>
    <w:tbl>
      <w:tblPr>
        <w:tblStyle w:val="Tablaconcuadrcula"/>
        <w:tblW w:w="9351" w:type="dxa"/>
        <w:tblLook w:val="04A0" w:firstRow="1" w:lastRow="0" w:firstColumn="1" w:lastColumn="0" w:noHBand="0" w:noVBand="1"/>
      </w:tblPr>
      <w:tblGrid>
        <w:gridCol w:w="701"/>
        <w:gridCol w:w="8650"/>
      </w:tblGrid>
      <w:tr w:rsidR="000548DC" w:rsidRPr="00B83E50" w14:paraId="6237E8CD" w14:textId="77777777" w:rsidTr="00305269">
        <w:trPr>
          <w:trHeight w:val="227"/>
        </w:trPr>
        <w:tc>
          <w:tcPr>
            <w:tcW w:w="701" w:type="dxa"/>
            <w:vAlign w:val="center"/>
          </w:tcPr>
          <w:p w14:paraId="6BD45640" w14:textId="77777777" w:rsidR="000548DC" w:rsidRPr="00B83E50" w:rsidRDefault="000548DC" w:rsidP="00305269">
            <w:pPr>
              <w:jc w:val="center"/>
              <w:rPr>
                <w:rFonts w:ascii="Calibri" w:hAnsi="Calibri" w:cs="Calibri"/>
                <w:b/>
              </w:rPr>
            </w:pPr>
            <w:r w:rsidRPr="00B83E50">
              <w:rPr>
                <w:rFonts w:ascii="Calibri" w:hAnsi="Calibri" w:cs="Calibri"/>
                <w:b/>
              </w:rPr>
              <w:t>ÍTEM</w:t>
            </w:r>
          </w:p>
        </w:tc>
        <w:tc>
          <w:tcPr>
            <w:tcW w:w="8650" w:type="dxa"/>
            <w:vAlign w:val="center"/>
          </w:tcPr>
          <w:p w14:paraId="4BFDC9EA" w14:textId="77777777" w:rsidR="000548DC" w:rsidRPr="00B83E50" w:rsidRDefault="000548DC" w:rsidP="00305269">
            <w:pPr>
              <w:jc w:val="center"/>
              <w:rPr>
                <w:rFonts w:ascii="Calibri" w:hAnsi="Calibri" w:cs="Calibri"/>
                <w:b/>
              </w:rPr>
            </w:pPr>
            <w:r w:rsidRPr="00B83E50">
              <w:rPr>
                <w:rFonts w:ascii="Calibri" w:hAnsi="Calibri" w:cs="Calibri"/>
                <w:b/>
              </w:rPr>
              <w:t xml:space="preserve">DESCRIPCIÓN </w:t>
            </w:r>
          </w:p>
        </w:tc>
      </w:tr>
      <w:tr w:rsidR="000548DC" w:rsidRPr="00B83E50" w14:paraId="1A7BFFC8" w14:textId="77777777" w:rsidTr="00305269">
        <w:trPr>
          <w:trHeight w:val="227"/>
        </w:trPr>
        <w:tc>
          <w:tcPr>
            <w:tcW w:w="701" w:type="dxa"/>
            <w:vAlign w:val="center"/>
          </w:tcPr>
          <w:p w14:paraId="15EAF5AA" w14:textId="77777777" w:rsidR="000548DC" w:rsidRPr="00B83E50" w:rsidRDefault="000548DC" w:rsidP="00305269">
            <w:pPr>
              <w:jc w:val="center"/>
              <w:rPr>
                <w:rFonts w:ascii="Calibri" w:hAnsi="Calibri" w:cs="Calibri"/>
              </w:rPr>
            </w:pPr>
            <w:r w:rsidRPr="00B83E50">
              <w:rPr>
                <w:rFonts w:ascii="Calibri" w:hAnsi="Calibri" w:cs="Calibri"/>
              </w:rPr>
              <w:t>1</w:t>
            </w:r>
          </w:p>
        </w:tc>
        <w:tc>
          <w:tcPr>
            <w:tcW w:w="8650" w:type="dxa"/>
            <w:vAlign w:val="center"/>
          </w:tcPr>
          <w:p w14:paraId="71DF3187" w14:textId="77777777" w:rsidR="000548DC" w:rsidRPr="00B83E50" w:rsidRDefault="000548DC" w:rsidP="00305269">
            <w:pPr>
              <w:jc w:val="both"/>
              <w:rPr>
                <w:rFonts w:ascii="Calibri" w:hAnsi="Calibri" w:cs="Calibri"/>
              </w:rPr>
            </w:pPr>
            <w:r w:rsidRPr="00B83E50">
              <w:rPr>
                <w:rFonts w:ascii="Calibri" w:hAnsi="Calibri" w:cs="Calibri"/>
              </w:rPr>
              <w:t>Los oferentes deben ofertar la totalidad de los servicios requeridos, de acuerdo con las especificaciones y condiciones técnicas descritas en el presente anexo y los demás documentos complementarios.</w:t>
            </w:r>
          </w:p>
        </w:tc>
      </w:tr>
      <w:tr w:rsidR="000548DC" w:rsidRPr="00B83E50" w14:paraId="0C4835EC" w14:textId="77777777" w:rsidTr="00305269">
        <w:trPr>
          <w:trHeight w:val="227"/>
        </w:trPr>
        <w:tc>
          <w:tcPr>
            <w:tcW w:w="701" w:type="dxa"/>
            <w:vAlign w:val="center"/>
          </w:tcPr>
          <w:p w14:paraId="2210592D" w14:textId="77777777" w:rsidR="000548DC" w:rsidRPr="00B83E50" w:rsidRDefault="000548DC" w:rsidP="00305269">
            <w:pPr>
              <w:jc w:val="center"/>
              <w:rPr>
                <w:rFonts w:ascii="Calibri" w:hAnsi="Calibri" w:cs="Calibri"/>
              </w:rPr>
            </w:pPr>
            <w:r w:rsidRPr="00B83E50">
              <w:rPr>
                <w:rFonts w:ascii="Calibri" w:hAnsi="Calibri" w:cs="Calibri"/>
              </w:rPr>
              <w:lastRenderedPageBreak/>
              <w:t>2</w:t>
            </w:r>
          </w:p>
        </w:tc>
        <w:tc>
          <w:tcPr>
            <w:tcW w:w="8650" w:type="dxa"/>
            <w:vAlign w:val="center"/>
          </w:tcPr>
          <w:p w14:paraId="6839CBB1" w14:textId="77777777" w:rsidR="000548DC" w:rsidRPr="00B83E50" w:rsidRDefault="000548DC" w:rsidP="00305269">
            <w:pPr>
              <w:jc w:val="both"/>
              <w:rPr>
                <w:rFonts w:ascii="Calibri" w:hAnsi="Calibri" w:cs="Calibri"/>
              </w:rPr>
            </w:pPr>
            <w:r w:rsidRPr="00B83E50">
              <w:rPr>
                <w:rFonts w:ascii="Calibri" w:hAnsi="Calibri" w:cs="Calibri"/>
              </w:rPr>
              <w:t>La dotación correspondiente a uniformes se realizará en varias entregas distribuidas a lo largo del año, conforme a un cronograma que será establecido de manera conjunta con la entidad contratante al momento de la firma del acta de inicio. Esta modalidad permitirá cumplir con la totalidad de unidades requeridas, garantizando en cada entrega el cumplimiento de las condiciones de calidad, cantidad, tallaje y presentación definidas en las presentes especificaciones técnicas, en función de las necesidades operativas y de reposición que se identifiquen durante la ejecución del contrato.</w:t>
            </w:r>
          </w:p>
        </w:tc>
      </w:tr>
      <w:tr w:rsidR="000548DC" w:rsidRPr="00B83E50" w14:paraId="313534F2" w14:textId="77777777" w:rsidTr="00305269">
        <w:trPr>
          <w:trHeight w:val="227"/>
        </w:trPr>
        <w:tc>
          <w:tcPr>
            <w:tcW w:w="701" w:type="dxa"/>
            <w:vAlign w:val="center"/>
          </w:tcPr>
          <w:p w14:paraId="4949526F" w14:textId="77777777" w:rsidR="000548DC" w:rsidRPr="00B83E50" w:rsidRDefault="000548DC" w:rsidP="00305269">
            <w:pPr>
              <w:jc w:val="center"/>
              <w:rPr>
                <w:rFonts w:ascii="Calibri" w:hAnsi="Calibri" w:cs="Calibri"/>
              </w:rPr>
            </w:pPr>
            <w:r w:rsidRPr="00B83E50">
              <w:rPr>
                <w:rFonts w:ascii="Calibri" w:hAnsi="Calibri" w:cs="Calibri"/>
              </w:rPr>
              <w:t>3</w:t>
            </w:r>
          </w:p>
        </w:tc>
        <w:tc>
          <w:tcPr>
            <w:tcW w:w="8650" w:type="dxa"/>
            <w:vAlign w:val="center"/>
          </w:tcPr>
          <w:p w14:paraId="1CEC52E7" w14:textId="77777777" w:rsidR="000548DC" w:rsidRPr="00B83E50" w:rsidRDefault="000548DC" w:rsidP="00305269">
            <w:pPr>
              <w:jc w:val="both"/>
              <w:rPr>
                <w:rFonts w:ascii="Calibri" w:hAnsi="Calibri" w:cs="Calibri"/>
              </w:rPr>
            </w:pPr>
            <w:r w:rsidRPr="00B83E50">
              <w:rPr>
                <w:rFonts w:ascii="Calibri" w:hAnsi="Calibri" w:cs="Calibri"/>
              </w:rPr>
              <w:t xml:space="preserve">Todos los bienes deben cumplir con estándares de calidad alto que garanticen su duración y la adecuada prestación de los agentes de transito </w:t>
            </w:r>
          </w:p>
        </w:tc>
      </w:tr>
      <w:tr w:rsidR="000548DC" w:rsidRPr="00B83E50" w14:paraId="7E8381B6" w14:textId="77777777" w:rsidTr="00305269">
        <w:trPr>
          <w:trHeight w:val="227"/>
        </w:trPr>
        <w:tc>
          <w:tcPr>
            <w:tcW w:w="701" w:type="dxa"/>
            <w:vAlign w:val="center"/>
          </w:tcPr>
          <w:p w14:paraId="613CF743" w14:textId="77777777" w:rsidR="000548DC" w:rsidRPr="00B83E50" w:rsidRDefault="000548DC" w:rsidP="00305269">
            <w:pPr>
              <w:jc w:val="center"/>
              <w:rPr>
                <w:rFonts w:ascii="Calibri" w:hAnsi="Calibri" w:cs="Calibri"/>
              </w:rPr>
            </w:pPr>
            <w:r w:rsidRPr="00B83E50">
              <w:rPr>
                <w:rFonts w:ascii="Calibri" w:hAnsi="Calibri" w:cs="Calibri"/>
              </w:rPr>
              <w:t>4</w:t>
            </w:r>
          </w:p>
        </w:tc>
        <w:tc>
          <w:tcPr>
            <w:tcW w:w="8650" w:type="dxa"/>
            <w:vAlign w:val="center"/>
          </w:tcPr>
          <w:p w14:paraId="7AE6ACE3" w14:textId="77777777" w:rsidR="000548DC" w:rsidRPr="00B83E50" w:rsidRDefault="000548DC" w:rsidP="00305269">
            <w:pPr>
              <w:jc w:val="both"/>
              <w:rPr>
                <w:rFonts w:ascii="Calibri" w:hAnsi="Calibri" w:cs="Calibri"/>
              </w:rPr>
            </w:pPr>
            <w:r w:rsidRPr="00B83E50">
              <w:rPr>
                <w:rFonts w:ascii="Calibri" w:hAnsi="Calibri" w:cs="Calibri"/>
              </w:rPr>
              <w:t>Todos los elementos deben cumplir se establece según DECRETO 2885 DE 2013, Por la cual se reglamenta el artículo 14 de la Ley 1310 de 2009. El cual reglamenta el diseño, uso y demás aspectos relacionados con los uniformes de los agentes de tránsito de los organismos de tránsito en todo el territorio nacional)</w:t>
            </w:r>
          </w:p>
        </w:tc>
      </w:tr>
      <w:tr w:rsidR="000548DC" w:rsidRPr="00B83E50" w14:paraId="38AB038A" w14:textId="77777777" w:rsidTr="00305269">
        <w:trPr>
          <w:trHeight w:val="227"/>
        </w:trPr>
        <w:tc>
          <w:tcPr>
            <w:tcW w:w="701" w:type="dxa"/>
            <w:vAlign w:val="center"/>
          </w:tcPr>
          <w:p w14:paraId="1614300F" w14:textId="77777777" w:rsidR="000548DC" w:rsidRPr="00B83E50" w:rsidRDefault="000548DC" w:rsidP="00305269">
            <w:pPr>
              <w:jc w:val="center"/>
              <w:rPr>
                <w:rFonts w:ascii="Calibri" w:hAnsi="Calibri" w:cs="Calibri"/>
              </w:rPr>
            </w:pPr>
            <w:r w:rsidRPr="00B83E50">
              <w:rPr>
                <w:rFonts w:ascii="Calibri" w:hAnsi="Calibri" w:cs="Calibri"/>
              </w:rPr>
              <w:t>5</w:t>
            </w:r>
          </w:p>
        </w:tc>
        <w:tc>
          <w:tcPr>
            <w:tcW w:w="8650" w:type="dxa"/>
            <w:vAlign w:val="center"/>
          </w:tcPr>
          <w:p w14:paraId="1F847C8E" w14:textId="77777777" w:rsidR="000548DC" w:rsidRPr="00B83E50" w:rsidRDefault="000548DC" w:rsidP="00305269">
            <w:pPr>
              <w:jc w:val="both"/>
              <w:rPr>
                <w:rFonts w:ascii="Calibri" w:hAnsi="Calibri" w:cs="Calibri"/>
              </w:rPr>
            </w:pPr>
            <w:r w:rsidRPr="00B83E50">
              <w:rPr>
                <w:rFonts w:ascii="Calibri" w:hAnsi="Calibri" w:cs="Calibri"/>
              </w:rPr>
              <w:t>Los elementos de confección y calzado (muestra de telas y calzado) a entregar deben ser presentados previamente a la entidad para examinar la calidad de los materiales de estos, y baja concepto técnico realizar las observaciones y/o sugerencias a que haya lugar.</w:t>
            </w:r>
          </w:p>
        </w:tc>
      </w:tr>
      <w:tr w:rsidR="000548DC" w:rsidRPr="00B83E50" w14:paraId="06362563" w14:textId="77777777" w:rsidTr="00305269">
        <w:trPr>
          <w:trHeight w:val="227"/>
        </w:trPr>
        <w:tc>
          <w:tcPr>
            <w:tcW w:w="701" w:type="dxa"/>
            <w:vAlign w:val="center"/>
          </w:tcPr>
          <w:p w14:paraId="13B3A891" w14:textId="77777777" w:rsidR="000548DC" w:rsidRPr="00B83E50" w:rsidRDefault="000548DC" w:rsidP="00305269">
            <w:pPr>
              <w:jc w:val="center"/>
              <w:rPr>
                <w:rFonts w:ascii="Calibri" w:hAnsi="Calibri" w:cs="Calibri"/>
              </w:rPr>
            </w:pPr>
            <w:r w:rsidRPr="00B83E50">
              <w:rPr>
                <w:rFonts w:ascii="Calibri" w:hAnsi="Calibri" w:cs="Calibri"/>
              </w:rPr>
              <w:t>6</w:t>
            </w:r>
          </w:p>
        </w:tc>
        <w:tc>
          <w:tcPr>
            <w:tcW w:w="8650" w:type="dxa"/>
            <w:vAlign w:val="center"/>
          </w:tcPr>
          <w:p w14:paraId="6E567793" w14:textId="77777777" w:rsidR="000548DC" w:rsidRPr="00B83E50" w:rsidRDefault="000548DC" w:rsidP="00305269">
            <w:pPr>
              <w:jc w:val="both"/>
              <w:rPr>
                <w:rFonts w:ascii="Calibri" w:hAnsi="Calibri" w:cs="Calibri"/>
              </w:rPr>
            </w:pPr>
            <w:r w:rsidRPr="00B83E50">
              <w:rPr>
                <w:rFonts w:ascii="Calibri" w:hAnsi="Calibri" w:cs="Calibri"/>
              </w:rPr>
              <w:t>La relación exacta de las tallas de los elementos a entregar será proporcionada al contratista por el supervisor del contrato en el instante de la firma del acta de inicio del contrato.</w:t>
            </w:r>
          </w:p>
        </w:tc>
      </w:tr>
      <w:tr w:rsidR="000548DC" w:rsidRPr="00B83E50" w14:paraId="6B0ADB70" w14:textId="77777777" w:rsidTr="00305269">
        <w:trPr>
          <w:trHeight w:val="227"/>
        </w:trPr>
        <w:tc>
          <w:tcPr>
            <w:tcW w:w="701" w:type="dxa"/>
            <w:vAlign w:val="center"/>
          </w:tcPr>
          <w:p w14:paraId="6644F87E" w14:textId="77777777" w:rsidR="000548DC" w:rsidRPr="00B83E50" w:rsidRDefault="000548DC" w:rsidP="00305269">
            <w:pPr>
              <w:jc w:val="center"/>
              <w:rPr>
                <w:rFonts w:ascii="Calibri" w:hAnsi="Calibri" w:cs="Calibri"/>
              </w:rPr>
            </w:pPr>
            <w:r w:rsidRPr="00B83E50">
              <w:rPr>
                <w:rFonts w:ascii="Calibri" w:hAnsi="Calibri" w:cs="Calibri"/>
              </w:rPr>
              <w:t>7</w:t>
            </w:r>
          </w:p>
        </w:tc>
        <w:tc>
          <w:tcPr>
            <w:tcW w:w="8650" w:type="dxa"/>
            <w:vAlign w:val="center"/>
          </w:tcPr>
          <w:p w14:paraId="7EFDD615" w14:textId="77777777" w:rsidR="000548DC" w:rsidRPr="00B83E50" w:rsidRDefault="000548DC" w:rsidP="00305269">
            <w:pPr>
              <w:jc w:val="both"/>
              <w:rPr>
                <w:rFonts w:ascii="Calibri" w:hAnsi="Calibri" w:cs="Calibri"/>
              </w:rPr>
            </w:pPr>
            <w:r w:rsidRPr="00B83E50">
              <w:rPr>
                <w:rFonts w:ascii="Calibri" w:hAnsi="Calibri" w:cs="Calibri"/>
              </w:rPr>
              <w:t xml:space="preserve">Los </w:t>
            </w:r>
            <w:r w:rsidRPr="00B83E50">
              <w:rPr>
                <w:rFonts w:ascii="Calibri" w:eastAsia="Calibri" w:hAnsi="Calibri" w:cs="Calibri"/>
              </w:rPr>
              <w:t xml:space="preserve">elementos proporcionados </w:t>
            </w:r>
            <w:r w:rsidRPr="00B83E50">
              <w:rPr>
                <w:rFonts w:ascii="Calibri" w:hAnsi="Calibri" w:cs="Calibri"/>
              </w:rPr>
              <w:t xml:space="preserve">deberán ser entregados en el </w:t>
            </w:r>
            <w:r w:rsidRPr="00B83E50">
              <w:rPr>
                <w:rFonts w:ascii="Calibri" w:hAnsi="Calibri" w:cs="Calibri"/>
                <w:bCs/>
                <w:iCs/>
              </w:rPr>
              <w:t>municipio de Quibdó, alcaldía municipal, dependencia de almacén ubicada en la carrera 2 #24a-32.</w:t>
            </w:r>
          </w:p>
        </w:tc>
      </w:tr>
      <w:tr w:rsidR="000548DC" w:rsidRPr="00B83E50" w14:paraId="30D749D0" w14:textId="77777777" w:rsidTr="00305269">
        <w:trPr>
          <w:trHeight w:val="227"/>
        </w:trPr>
        <w:tc>
          <w:tcPr>
            <w:tcW w:w="701" w:type="dxa"/>
            <w:vAlign w:val="center"/>
          </w:tcPr>
          <w:p w14:paraId="1A91429D" w14:textId="77777777" w:rsidR="000548DC" w:rsidRPr="00B83E50" w:rsidRDefault="000548DC" w:rsidP="00305269">
            <w:pPr>
              <w:jc w:val="center"/>
              <w:rPr>
                <w:rFonts w:ascii="Calibri" w:hAnsi="Calibri" w:cs="Calibri"/>
              </w:rPr>
            </w:pPr>
            <w:r w:rsidRPr="00B83E50">
              <w:rPr>
                <w:rFonts w:ascii="Calibri" w:hAnsi="Calibri" w:cs="Calibri"/>
              </w:rPr>
              <w:t>8</w:t>
            </w:r>
          </w:p>
        </w:tc>
        <w:tc>
          <w:tcPr>
            <w:tcW w:w="8650" w:type="dxa"/>
            <w:vAlign w:val="center"/>
          </w:tcPr>
          <w:p w14:paraId="51B53C4D" w14:textId="77777777" w:rsidR="000548DC" w:rsidRPr="00B83E50" w:rsidRDefault="000548DC" w:rsidP="00305269">
            <w:pPr>
              <w:jc w:val="both"/>
              <w:rPr>
                <w:rFonts w:ascii="Calibri" w:hAnsi="Calibri" w:cs="Calibri"/>
              </w:rPr>
            </w:pPr>
            <w:r w:rsidRPr="00B83E50">
              <w:rPr>
                <w:rFonts w:ascii="Calibri" w:hAnsi="Calibri" w:cs="Calibri"/>
              </w:rPr>
              <w:t>El oferente seleccionado se obliga a mantener a la ALCALDÍA libre de cualquier daño o perjuicio originado en reclamaciones de terceros y que se deriven de sus actuaciones o de las de sus subcontratistas o dependientes.</w:t>
            </w:r>
          </w:p>
        </w:tc>
      </w:tr>
    </w:tbl>
    <w:p w14:paraId="4E37835C" w14:textId="77777777" w:rsidR="000548DC" w:rsidRPr="00B83E50" w:rsidRDefault="000548DC" w:rsidP="000548DC">
      <w:pPr>
        <w:spacing w:after="0" w:line="240" w:lineRule="auto"/>
        <w:jc w:val="both"/>
        <w:rPr>
          <w:rFonts w:ascii="Calibri" w:hAnsi="Calibri" w:cs="Calibri"/>
          <w:sz w:val="22"/>
          <w:szCs w:val="22"/>
        </w:rPr>
      </w:pPr>
    </w:p>
    <w:p w14:paraId="42B72F3F" w14:textId="77777777" w:rsidR="000548DC" w:rsidRPr="00B83E50" w:rsidRDefault="000548DC" w:rsidP="000548DC">
      <w:pPr>
        <w:spacing w:after="0" w:line="240" w:lineRule="auto"/>
        <w:ind w:right="-518"/>
        <w:jc w:val="both"/>
        <w:rPr>
          <w:rFonts w:ascii="Calibri" w:hAnsi="Calibri" w:cs="Calibri"/>
          <w:sz w:val="22"/>
          <w:szCs w:val="22"/>
        </w:rPr>
      </w:pPr>
      <w:r w:rsidRPr="00B83E50">
        <w:rPr>
          <w:rFonts w:ascii="Calibri" w:hAnsi="Calibri" w:cs="Calibri"/>
          <w:b/>
          <w:bCs/>
          <w:sz w:val="22"/>
          <w:szCs w:val="22"/>
        </w:rPr>
        <w:t>NOTA 1.</w:t>
      </w:r>
      <w:r w:rsidRPr="00B83E50">
        <w:rPr>
          <w:rFonts w:ascii="Calibri" w:hAnsi="Calibri" w:cs="Calibri"/>
          <w:sz w:val="22"/>
          <w:szCs w:val="22"/>
        </w:rPr>
        <w:t xml:space="preserve"> El personal dependerá administrativamente del contratista y no tendrá vínculo laboral con LA ALCALDIA. No obstante, ésta se reserva el derecho de solicitar el retiro o reemplazo del que considere no apto o que con sus actuaciones atente contra la buena relación con el contratante, la comunidad, o cause algún impacto negativo a LA ALCLADIA.</w:t>
      </w:r>
    </w:p>
    <w:p w14:paraId="089C6107" w14:textId="77777777" w:rsidR="000548DC" w:rsidRPr="00B83E50" w:rsidRDefault="000548DC" w:rsidP="000548DC">
      <w:pPr>
        <w:spacing w:after="0" w:line="240" w:lineRule="auto"/>
        <w:ind w:right="-518"/>
        <w:jc w:val="both"/>
        <w:rPr>
          <w:rFonts w:ascii="Calibri" w:hAnsi="Calibri" w:cs="Calibri"/>
          <w:sz w:val="22"/>
          <w:szCs w:val="22"/>
        </w:rPr>
      </w:pPr>
    </w:p>
    <w:p w14:paraId="7242F48D" w14:textId="77777777" w:rsidR="000548DC" w:rsidRPr="00B83E50" w:rsidRDefault="000548DC" w:rsidP="000548DC">
      <w:pPr>
        <w:spacing w:after="0" w:line="240" w:lineRule="auto"/>
        <w:ind w:right="-518"/>
        <w:jc w:val="both"/>
        <w:rPr>
          <w:rFonts w:ascii="Calibri" w:hAnsi="Calibri" w:cs="Calibri"/>
          <w:sz w:val="22"/>
          <w:szCs w:val="22"/>
        </w:rPr>
      </w:pPr>
      <w:r w:rsidRPr="00B83E50">
        <w:rPr>
          <w:rFonts w:ascii="Calibri" w:hAnsi="Calibri" w:cs="Calibri"/>
          <w:b/>
          <w:bCs/>
          <w:sz w:val="22"/>
          <w:szCs w:val="22"/>
        </w:rPr>
        <w:t xml:space="preserve">NOTA 2. </w:t>
      </w:r>
      <w:r w:rsidRPr="00B83E50">
        <w:rPr>
          <w:rFonts w:ascii="Calibri" w:hAnsi="Calibri" w:cs="Calibri"/>
          <w:bCs/>
          <w:sz w:val="22"/>
          <w:szCs w:val="22"/>
        </w:rPr>
        <w:t>Es responsabilidad del contratista el transporte, monte, desmonte</w:t>
      </w:r>
      <w:r w:rsidRPr="00B83E50">
        <w:rPr>
          <w:rFonts w:ascii="Calibri" w:hAnsi="Calibri" w:cs="Calibri"/>
          <w:sz w:val="22"/>
          <w:szCs w:val="22"/>
        </w:rPr>
        <w:t>, almacenamiento y custodia de los elementos que se requieran para el desarrollo del contrato.</w:t>
      </w:r>
    </w:p>
    <w:p w14:paraId="76519EEB" w14:textId="77777777" w:rsidR="00A434CF" w:rsidRPr="00CB4177" w:rsidRDefault="00A434CF" w:rsidP="00AE2798">
      <w:pPr>
        <w:spacing w:after="0" w:line="240" w:lineRule="auto"/>
        <w:jc w:val="both"/>
        <w:rPr>
          <w:rFonts w:ascii="Calibri" w:hAnsi="Calibri" w:cs="Calibri"/>
          <w:b/>
          <w:bCs/>
          <w:color w:val="000000"/>
          <w:sz w:val="21"/>
          <w:szCs w:val="21"/>
          <w:lang w:eastAsia="es-ES"/>
        </w:rPr>
      </w:pPr>
    </w:p>
    <w:tbl>
      <w:tblPr>
        <w:tblStyle w:val="Tablaconcuadrcula"/>
        <w:tblW w:w="0" w:type="auto"/>
        <w:tblLook w:val="04A0" w:firstRow="1" w:lastRow="0" w:firstColumn="1" w:lastColumn="0" w:noHBand="0" w:noVBand="1"/>
      </w:tblPr>
      <w:tblGrid>
        <w:gridCol w:w="2187"/>
        <w:gridCol w:w="6641"/>
      </w:tblGrid>
      <w:tr w:rsidR="00A434CF" w:rsidRPr="00CB4177" w14:paraId="295A3D28" w14:textId="77777777" w:rsidTr="001E7A01">
        <w:trPr>
          <w:trHeight w:val="421"/>
        </w:trPr>
        <w:tc>
          <w:tcPr>
            <w:tcW w:w="2263" w:type="dxa"/>
            <w:shd w:val="clear" w:color="auto" w:fill="F2F2F2" w:themeFill="background1" w:themeFillShade="F2"/>
            <w:vAlign w:val="center"/>
          </w:tcPr>
          <w:p w14:paraId="344AA119" w14:textId="77777777" w:rsidR="00A434CF" w:rsidRPr="00CB4177" w:rsidRDefault="00A434CF" w:rsidP="00AE2798">
            <w:pPr>
              <w:jc w:val="both"/>
              <w:rPr>
                <w:rFonts w:ascii="Calibri" w:hAnsi="Calibri" w:cs="Calibri"/>
                <w:b/>
                <w:bCs/>
                <w:color w:val="000000"/>
                <w:sz w:val="21"/>
                <w:szCs w:val="21"/>
                <w:lang w:eastAsia="es-ES"/>
              </w:rPr>
            </w:pPr>
            <w:r w:rsidRPr="00CB4177">
              <w:rPr>
                <w:rFonts w:ascii="Calibri" w:hAnsi="Calibri" w:cs="Calibri"/>
                <w:b/>
                <w:bCs/>
                <w:color w:val="000000"/>
                <w:sz w:val="21"/>
                <w:szCs w:val="21"/>
                <w:lang w:eastAsia="es-ES"/>
              </w:rPr>
              <w:t>Persona de contacto</w:t>
            </w:r>
          </w:p>
        </w:tc>
        <w:tc>
          <w:tcPr>
            <w:tcW w:w="7132" w:type="dxa"/>
            <w:vAlign w:val="center"/>
          </w:tcPr>
          <w:p w14:paraId="2E12FBFF" w14:textId="77777777" w:rsidR="00A434CF" w:rsidRPr="00CB4177" w:rsidRDefault="00A434CF" w:rsidP="00AE2798">
            <w:pPr>
              <w:jc w:val="both"/>
              <w:rPr>
                <w:rFonts w:ascii="Calibri" w:hAnsi="Calibri" w:cs="Calibri"/>
                <w:b/>
                <w:bCs/>
                <w:color w:val="000000"/>
                <w:sz w:val="21"/>
                <w:szCs w:val="21"/>
                <w:lang w:eastAsia="es-ES"/>
              </w:rPr>
            </w:pPr>
          </w:p>
        </w:tc>
      </w:tr>
      <w:tr w:rsidR="00A434CF" w:rsidRPr="00CB4177" w14:paraId="49D812B2" w14:textId="77777777" w:rsidTr="001E7A01">
        <w:trPr>
          <w:trHeight w:val="414"/>
        </w:trPr>
        <w:tc>
          <w:tcPr>
            <w:tcW w:w="2263" w:type="dxa"/>
            <w:shd w:val="clear" w:color="auto" w:fill="F2F2F2" w:themeFill="background1" w:themeFillShade="F2"/>
            <w:vAlign w:val="center"/>
          </w:tcPr>
          <w:p w14:paraId="05E8E101" w14:textId="77777777" w:rsidR="00A434CF" w:rsidRPr="00CB4177" w:rsidRDefault="00A434CF" w:rsidP="00AE2798">
            <w:pPr>
              <w:jc w:val="both"/>
              <w:rPr>
                <w:rFonts w:ascii="Calibri" w:hAnsi="Calibri" w:cs="Calibri"/>
                <w:b/>
                <w:bCs/>
                <w:color w:val="000000"/>
                <w:sz w:val="21"/>
                <w:szCs w:val="21"/>
                <w:lang w:eastAsia="es-ES"/>
              </w:rPr>
            </w:pPr>
            <w:r w:rsidRPr="00CB4177">
              <w:rPr>
                <w:rFonts w:ascii="Calibri" w:hAnsi="Calibri" w:cs="Calibri"/>
                <w:b/>
                <w:bCs/>
                <w:color w:val="000000"/>
                <w:sz w:val="21"/>
                <w:szCs w:val="21"/>
                <w:lang w:eastAsia="es-ES"/>
              </w:rPr>
              <w:t>Dirección</w:t>
            </w:r>
          </w:p>
        </w:tc>
        <w:tc>
          <w:tcPr>
            <w:tcW w:w="7132" w:type="dxa"/>
            <w:vAlign w:val="center"/>
          </w:tcPr>
          <w:p w14:paraId="520CA30D" w14:textId="77777777" w:rsidR="00A434CF" w:rsidRPr="00CB4177" w:rsidRDefault="00A434CF" w:rsidP="00AE2798">
            <w:pPr>
              <w:jc w:val="both"/>
              <w:rPr>
                <w:rFonts w:ascii="Calibri" w:hAnsi="Calibri" w:cs="Calibri"/>
                <w:b/>
                <w:bCs/>
                <w:color w:val="000000"/>
                <w:sz w:val="21"/>
                <w:szCs w:val="21"/>
                <w:lang w:eastAsia="es-ES"/>
              </w:rPr>
            </w:pPr>
          </w:p>
        </w:tc>
      </w:tr>
      <w:tr w:rsidR="00A434CF" w:rsidRPr="00CB4177" w14:paraId="5415165F" w14:textId="77777777" w:rsidTr="001E7A01">
        <w:trPr>
          <w:trHeight w:val="420"/>
        </w:trPr>
        <w:tc>
          <w:tcPr>
            <w:tcW w:w="2263" w:type="dxa"/>
            <w:shd w:val="clear" w:color="auto" w:fill="F2F2F2" w:themeFill="background1" w:themeFillShade="F2"/>
            <w:vAlign w:val="center"/>
          </w:tcPr>
          <w:p w14:paraId="015222DD" w14:textId="77777777" w:rsidR="00A434CF" w:rsidRPr="00CB4177" w:rsidRDefault="00A434CF" w:rsidP="00AE2798">
            <w:pPr>
              <w:jc w:val="both"/>
              <w:rPr>
                <w:rFonts w:ascii="Calibri" w:hAnsi="Calibri" w:cs="Calibri"/>
                <w:b/>
                <w:bCs/>
                <w:color w:val="000000"/>
                <w:sz w:val="21"/>
                <w:szCs w:val="21"/>
                <w:lang w:eastAsia="es-ES"/>
              </w:rPr>
            </w:pPr>
            <w:r w:rsidRPr="00CB4177">
              <w:rPr>
                <w:rFonts w:ascii="Calibri" w:hAnsi="Calibri" w:cs="Calibri"/>
                <w:b/>
                <w:bCs/>
                <w:color w:val="000000"/>
                <w:sz w:val="21"/>
                <w:szCs w:val="21"/>
                <w:lang w:eastAsia="es-ES"/>
              </w:rPr>
              <w:t>Teléfono</w:t>
            </w:r>
          </w:p>
        </w:tc>
        <w:tc>
          <w:tcPr>
            <w:tcW w:w="7132" w:type="dxa"/>
            <w:vAlign w:val="center"/>
          </w:tcPr>
          <w:p w14:paraId="471036DA" w14:textId="77777777" w:rsidR="00A434CF" w:rsidRPr="00CB4177" w:rsidRDefault="00A434CF" w:rsidP="00AE2798">
            <w:pPr>
              <w:jc w:val="both"/>
              <w:rPr>
                <w:rFonts w:ascii="Calibri" w:hAnsi="Calibri" w:cs="Calibri"/>
                <w:b/>
                <w:bCs/>
                <w:color w:val="000000"/>
                <w:sz w:val="21"/>
                <w:szCs w:val="21"/>
                <w:lang w:eastAsia="es-ES"/>
              </w:rPr>
            </w:pPr>
          </w:p>
        </w:tc>
      </w:tr>
      <w:tr w:rsidR="00A434CF" w:rsidRPr="00CB4177" w14:paraId="051549C9" w14:textId="77777777" w:rsidTr="001E7A01">
        <w:trPr>
          <w:trHeight w:val="411"/>
        </w:trPr>
        <w:tc>
          <w:tcPr>
            <w:tcW w:w="2263" w:type="dxa"/>
            <w:shd w:val="clear" w:color="auto" w:fill="F2F2F2" w:themeFill="background1" w:themeFillShade="F2"/>
            <w:vAlign w:val="center"/>
          </w:tcPr>
          <w:p w14:paraId="48082343" w14:textId="77777777" w:rsidR="00A434CF" w:rsidRPr="00CB4177" w:rsidRDefault="00A434CF" w:rsidP="00AE2798">
            <w:pPr>
              <w:jc w:val="both"/>
              <w:rPr>
                <w:rFonts w:ascii="Calibri" w:hAnsi="Calibri" w:cs="Calibri"/>
                <w:b/>
                <w:bCs/>
                <w:color w:val="000000"/>
                <w:sz w:val="21"/>
                <w:szCs w:val="21"/>
                <w:lang w:eastAsia="es-ES"/>
              </w:rPr>
            </w:pPr>
            <w:r w:rsidRPr="00CB4177">
              <w:rPr>
                <w:rFonts w:ascii="Calibri" w:hAnsi="Calibri" w:cs="Calibri"/>
                <w:b/>
                <w:bCs/>
                <w:color w:val="000000"/>
                <w:sz w:val="21"/>
                <w:szCs w:val="21"/>
                <w:lang w:eastAsia="es-ES"/>
              </w:rPr>
              <w:t>Correo electrónico</w:t>
            </w:r>
          </w:p>
        </w:tc>
        <w:tc>
          <w:tcPr>
            <w:tcW w:w="7132" w:type="dxa"/>
            <w:vAlign w:val="center"/>
          </w:tcPr>
          <w:p w14:paraId="7B3D98A1" w14:textId="77777777" w:rsidR="00A434CF" w:rsidRPr="00CB4177" w:rsidRDefault="00A434CF" w:rsidP="00AE2798">
            <w:pPr>
              <w:jc w:val="both"/>
              <w:rPr>
                <w:rFonts w:ascii="Calibri" w:hAnsi="Calibri" w:cs="Calibri"/>
                <w:b/>
                <w:bCs/>
                <w:color w:val="000000"/>
                <w:sz w:val="21"/>
                <w:szCs w:val="21"/>
                <w:lang w:eastAsia="es-ES"/>
              </w:rPr>
            </w:pPr>
          </w:p>
        </w:tc>
      </w:tr>
    </w:tbl>
    <w:p w14:paraId="1CBC49B6" w14:textId="77777777" w:rsidR="00A434CF" w:rsidRPr="00CB4177" w:rsidRDefault="00A434CF" w:rsidP="00AE2798">
      <w:pPr>
        <w:spacing w:after="0" w:line="240" w:lineRule="auto"/>
        <w:jc w:val="both"/>
        <w:rPr>
          <w:rFonts w:ascii="Calibri" w:hAnsi="Calibri" w:cs="Calibri"/>
          <w:b/>
          <w:bCs/>
          <w:color w:val="000000"/>
          <w:sz w:val="21"/>
          <w:szCs w:val="21"/>
          <w:lang w:eastAsia="es-ES"/>
        </w:rPr>
      </w:pPr>
    </w:p>
    <w:tbl>
      <w:tblPr>
        <w:tblStyle w:val="Tablaconcuadrcula"/>
        <w:tblW w:w="0" w:type="auto"/>
        <w:tblLook w:val="04A0" w:firstRow="1" w:lastRow="0" w:firstColumn="1" w:lastColumn="0" w:noHBand="0" w:noVBand="1"/>
      </w:tblPr>
      <w:tblGrid>
        <w:gridCol w:w="8828"/>
      </w:tblGrid>
      <w:tr w:rsidR="00A434CF" w:rsidRPr="00CB4177" w14:paraId="3D0983D9" w14:textId="77777777" w:rsidTr="001E7A01">
        <w:tc>
          <w:tcPr>
            <w:tcW w:w="9545" w:type="dxa"/>
          </w:tcPr>
          <w:p w14:paraId="7E648C9A" w14:textId="77777777" w:rsidR="00A434CF" w:rsidRPr="00CB4177" w:rsidRDefault="00A434CF" w:rsidP="00AE2798">
            <w:pPr>
              <w:jc w:val="both"/>
              <w:rPr>
                <w:rFonts w:ascii="Calibri" w:hAnsi="Calibri" w:cs="Calibri"/>
                <w:b/>
                <w:bCs/>
                <w:color w:val="000000"/>
                <w:sz w:val="21"/>
                <w:szCs w:val="21"/>
                <w:lang w:eastAsia="es-ES"/>
              </w:rPr>
            </w:pPr>
          </w:p>
          <w:p w14:paraId="7272E6B4" w14:textId="77777777" w:rsidR="00A434CF" w:rsidRPr="00CB4177" w:rsidRDefault="00A434CF" w:rsidP="00AE2798">
            <w:pPr>
              <w:jc w:val="both"/>
              <w:rPr>
                <w:rFonts w:ascii="Calibri" w:hAnsi="Calibri" w:cs="Calibri"/>
                <w:b/>
                <w:bCs/>
                <w:color w:val="000000"/>
                <w:sz w:val="21"/>
                <w:szCs w:val="21"/>
                <w:lang w:eastAsia="es-ES"/>
              </w:rPr>
            </w:pPr>
          </w:p>
        </w:tc>
      </w:tr>
    </w:tbl>
    <w:p w14:paraId="3113EA6F" w14:textId="77777777" w:rsidR="00A434CF" w:rsidRPr="00CB4177" w:rsidRDefault="00A434CF" w:rsidP="00AE2798">
      <w:pPr>
        <w:spacing w:after="0" w:line="240" w:lineRule="auto"/>
        <w:jc w:val="both"/>
        <w:rPr>
          <w:rFonts w:ascii="Calibri" w:hAnsi="Calibri" w:cs="Calibri"/>
          <w:b/>
          <w:bCs/>
          <w:color w:val="000000"/>
          <w:sz w:val="21"/>
          <w:szCs w:val="21"/>
          <w:lang w:eastAsia="es-ES"/>
        </w:rPr>
      </w:pPr>
      <w:r w:rsidRPr="00CB4177">
        <w:rPr>
          <w:rFonts w:ascii="Calibri" w:hAnsi="Calibri" w:cs="Calibri"/>
          <w:b/>
          <w:bCs/>
          <w:color w:val="000000"/>
          <w:sz w:val="21"/>
          <w:szCs w:val="21"/>
          <w:lang w:eastAsia="es-ES"/>
        </w:rPr>
        <w:t>Firma del representante legal del Proponente o del Proponente persona natural</w:t>
      </w:r>
    </w:p>
    <w:p w14:paraId="64156C8E" w14:textId="77777777" w:rsidR="00A434CF" w:rsidRPr="00CB4177" w:rsidRDefault="00A434CF" w:rsidP="00AE2798">
      <w:pPr>
        <w:spacing w:after="0" w:line="240" w:lineRule="auto"/>
        <w:jc w:val="both"/>
        <w:rPr>
          <w:rFonts w:ascii="Calibri" w:hAnsi="Calibri" w:cs="Calibri"/>
          <w:b/>
          <w:bCs/>
          <w:color w:val="000000"/>
          <w:sz w:val="21"/>
          <w:szCs w:val="21"/>
          <w:lang w:eastAsia="es-ES"/>
        </w:rPr>
      </w:pPr>
    </w:p>
    <w:p w14:paraId="24F26153" w14:textId="77777777" w:rsidR="00A434CF" w:rsidRPr="00CB4177" w:rsidRDefault="00A434CF" w:rsidP="00AE2798">
      <w:pPr>
        <w:spacing w:after="0" w:line="240" w:lineRule="auto"/>
        <w:jc w:val="both"/>
        <w:rPr>
          <w:rFonts w:ascii="Calibri" w:hAnsi="Calibri" w:cs="Calibri"/>
          <w:b/>
          <w:bCs/>
          <w:color w:val="000000"/>
          <w:sz w:val="21"/>
          <w:szCs w:val="21"/>
          <w:lang w:eastAsia="es-ES"/>
        </w:rPr>
      </w:pPr>
    </w:p>
    <w:p w14:paraId="018C698C" w14:textId="77777777" w:rsidR="00A434CF" w:rsidRPr="00CB4177" w:rsidRDefault="00A434CF" w:rsidP="00AE2798">
      <w:pPr>
        <w:spacing w:after="0" w:line="240" w:lineRule="auto"/>
        <w:jc w:val="both"/>
        <w:rPr>
          <w:rFonts w:ascii="Calibri" w:hAnsi="Calibri" w:cs="Calibri"/>
          <w:sz w:val="21"/>
          <w:szCs w:val="21"/>
        </w:rPr>
      </w:pPr>
      <w:r w:rsidRPr="00CB4177">
        <w:rPr>
          <w:rFonts w:ascii="Calibri" w:hAnsi="Calibri" w:cs="Calibri"/>
          <w:b/>
          <w:bCs/>
          <w:color w:val="000000"/>
          <w:sz w:val="21"/>
          <w:szCs w:val="21"/>
          <w:lang w:eastAsia="es-ES"/>
        </w:rPr>
        <w:t>Nombre: ____________________________________</w:t>
      </w:r>
    </w:p>
    <w:p w14:paraId="005F4603" w14:textId="2AF78FBA" w:rsidR="002B7150" w:rsidRPr="001D1C7E" w:rsidRDefault="002B7150" w:rsidP="00AE2798">
      <w:pPr>
        <w:spacing w:after="0" w:line="240" w:lineRule="auto"/>
        <w:rPr>
          <w:rFonts w:ascii="Calibri" w:hAnsi="Calibri" w:cs="Calibri"/>
        </w:rPr>
      </w:pPr>
    </w:p>
    <w:sectPr w:rsidR="002B7150" w:rsidRPr="001D1C7E">
      <w:headerReference w:type="even" r:id="rId8"/>
      <w:headerReference w:type="default" r:id="rId9"/>
      <w:footerReference w:type="even" r:id="rId10"/>
      <w:footerReference w:type="default" r:id="rId11"/>
      <w:headerReference w:type="first" r:id="rId12"/>
      <w:footerReference w:type="first" r:id="rId13"/>
      <w:pgSz w:w="12240" w:h="15840"/>
      <w:pgMar w:top="1440" w:right="2075" w:bottom="1440" w:left="1327" w:header="45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CAF80" w14:textId="77777777" w:rsidR="00AB2277" w:rsidRDefault="00AB2277">
      <w:pPr>
        <w:spacing w:after="0" w:line="240" w:lineRule="auto"/>
      </w:pPr>
      <w:r>
        <w:separator/>
      </w:r>
    </w:p>
  </w:endnote>
  <w:endnote w:type="continuationSeparator" w:id="0">
    <w:p w14:paraId="1AABA6B7" w14:textId="77777777" w:rsidR="00AB2277" w:rsidRDefault="00AB2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oppins">
    <w:altName w:val="Courier New"/>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096B5"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55256"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36F99"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1D538" w14:textId="77777777" w:rsidR="00AB2277" w:rsidRDefault="00AB2277">
      <w:pPr>
        <w:spacing w:after="0" w:line="240" w:lineRule="auto"/>
      </w:pPr>
      <w:r>
        <w:separator/>
      </w:r>
    </w:p>
  </w:footnote>
  <w:footnote w:type="continuationSeparator" w:id="0">
    <w:p w14:paraId="6D41894A" w14:textId="77777777" w:rsidR="00AB2277" w:rsidRDefault="00AB2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82947" w14:textId="77777777" w:rsidR="006F4140" w:rsidRDefault="000548DC">
    <w:pPr>
      <w:pBdr>
        <w:top w:val="nil"/>
        <w:left w:val="nil"/>
        <w:bottom w:val="nil"/>
        <w:right w:val="nil"/>
        <w:between w:val="nil"/>
      </w:pBdr>
      <w:tabs>
        <w:tab w:val="center" w:pos="4419"/>
        <w:tab w:val="right" w:pos="8838"/>
      </w:tabs>
      <w:spacing w:after="0" w:line="240" w:lineRule="auto"/>
      <w:rPr>
        <w:color w:val="000000"/>
      </w:rPr>
    </w:pPr>
    <w:r>
      <w:rPr>
        <w:noProof/>
        <w:color w:val="000000"/>
      </w:rPr>
    </w:r>
    <w:r w:rsidR="000548DC">
      <w:rPr>
        <w:noProof/>
        <w:color w:val="000000"/>
      </w:rPr>
      <w:pict w14:anchorId="19C5E0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 style="position:absolute;margin-left:0;margin-top:0;width:659.5pt;height:797.75pt;z-index:-251657216;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5A86" w14:textId="3B3F05B4" w:rsidR="006F4140" w:rsidRDefault="000548DC" w:rsidP="008C69C5">
    <w:pPr>
      <w:spacing w:after="0" w:line="240" w:lineRule="auto"/>
      <w:ind w:left="2124" w:right="-660" w:firstLine="707"/>
      <w:jc w:val="center"/>
      <w:rPr>
        <w:rFonts w:ascii="Poppins" w:eastAsia="Poppins" w:hAnsi="Poppins" w:cs="Poppins"/>
        <w:b/>
        <w:color w:val="078537"/>
        <w:sz w:val="28"/>
        <w:szCs w:val="28"/>
      </w:rPr>
    </w:pPr>
    <w:r>
      <w:rPr>
        <w:rFonts w:ascii="Poppins" w:eastAsia="Poppins" w:hAnsi="Poppins" w:cs="Poppins"/>
        <w:b/>
        <w:noProof/>
        <w:color w:val="078537"/>
      </w:rPr>
    </w:r>
    <w:r w:rsidR="000548DC">
      <w:rPr>
        <w:rFonts w:ascii="Poppins" w:eastAsia="Poppins" w:hAnsi="Poppins" w:cs="Poppins"/>
        <w:b/>
        <w:noProof/>
        <w:color w:val="078537"/>
      </w:rPr>
      <w:pict w14:anchorId="69408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left:0;text-align:left;margin-left:-119.25pt;margin-top:-92.3pt;width:659.5pt;height:797.75pt;z-index:-251659264;mso-wrap-edited:f;mso-width-percent:0;mso-height-percent:0;mso-position-horizontal-relative:margin;mso-position-vertical-relative:margin;mso-width-percent:0;mso-height-percent:0">
          <v:imagedata r:id="rId1" o:title="image1"/>
          <w10:wrap anchorx="margin" anchory="margin"/>
        </v:shape>
      </w:pict>
    </w:r>
  </w:p>
  <w:p w14:paraId="714EB2B9" w14:textId="76038107" w:rsidR="006F4140" w:rsidRDefault="008C69C5" w:rsidP="008C69C5">
    <w:pPr>
      <w:spacing w:after="0" w:line="240" w:lineRule="auto"/>
      <w:ind w:left="2124" w:right="-1227" w:firstLine="707"/>
      <w:jc w:val="center"/>
      <w:rPr>
        <w:rFonts w:ascii="Poppins" w:eastAsia="Poppins" w:hAnsi="Poppins" w:cs="Poppins"/>
        <w:b/>
        <w:color w:val="078537"/>
      </w:rPr>
    </w:pPr>
    <w:r>
      <w:rPr>
        <w:rFonts w:ascii="Poppins" w:eastAsia="Poppins" w:hAnsi="Poppins" w:cs="Poppins"/>
        <w:b/>
        <w:color w:val="078537"/>
      </w:rPr>
      <w:t xml:space="preserve">                                                                             </w:t>
    </w:r>
    <w:r>
      <w:rPr>
        <w:rFonts w:ascii="Poppins" w:eastAsia="Poppins" w:hAnsi="Poppins" w:cs="Poppins"/>
        <w:b/>
        <w:color w:val="078537"/>
      </w:rPr>
      <w:t>CÓDIGO:  1</w:t>
    </w:r>
    <w:r>
      <w:rPr>
        <w:noProof/>
      </w:rPr>
      <mc:AlternateContent>
        <mc:Choice Requires="wps">
          <w:drawing>
            <wp:anchor distT="0" distB="0" distL="114300" distR="114300" simplePos="0" relativeHeight="251656192" behindDoc="0" locked="0" layoutInCell="1" hidden="0" allowOverlap="1" wp14:anchorId="5740F97D" wp14:editId="3558D4BE">
              <wp:simplePos x="0" y="0"/>
              <wp:positionH relativeFrom="column">
                <wp:posOffset>-104140</wp:posOffset>
              </wp:positionH>
              <wp:positionV relativeFrom="paragraph">
                <wp:posOffset>240030</wp:posOffset>
              </wp:positionV>
              <wp:extent cx="1466850" cy="323850"/>
              <wp:effectExtent l="0" t="0" r="0" b="0"/>
              <wp:wrapNone/>
              <wp:docPr id="2" name="Rectángulo 2"/>
              <wp:cNvGraphicFramePr/>
              <a:graphic xmlns:a="http://schemas.openxmlformats.org/drawingml/2006/main">
                <a:graphicData uri="http://schemas.microsoft.com/office/word/2010/wordprocessingShape">
                  <wps:wsp>
                    <wps:cNvSpPr/>
                    <wps:spPr>
                      <a:xfrm>
                        <a:off x="0" y="0"/>
                        <a:ext cx="1466850" cy="323850"/>
                      </a:xfrm>
                      <a:prstGeom prst="rect">
                        <a:avLst/>
                      </a:prstGeom>
                      <a:noFill/>
                      <a:ln>
                        <a:noFill/>
                      </a:ln>
                    </wps:spPr>
                    <wps:txbx>
                      <w:txbxContent>
                        <w:p w14:paraId="2FD26FFF" w14:textId="77777777" w:rsidR="006F4140" w:rsidRDefault="00570238">
                          <w:pPr>
                            <w:spacing w:after="0" w:line="240" w:lineRule="auto"/>
                            <w:ind w:right="-1226"/>
                            <w:textDirection w:val="btLr"/>
                          </w:pPr>
                          <w:r>
                            <w:rPr>
                              <w:rFonts w:ascii="Poppins" w:eastAsia="Poppins" w:hAnsi="Poppins" w:cs="Poppins"/>
                              <w:b/>
                              <w:color w:val="078537"/>
                            </w:rPr>
                            <w:t>NIT: 891680011-0</w:t>
                          </w:r>
                        </w:p>
                        <w:p w14:paraId="371F4581" w14:textId="77777777" w:rsidR="006F4140" w:rsidRDefault="006F4140">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5740F97D" id="Rectángulo 2" o:spid="_x0000_s1026" style="position:absolute;left:0;text-align:left;margin-left:-8.2pt;margin-top:18.9pt;width:115.5pt;height:25.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" filled="f" stroked="f">
              <v:textbox inset="2.53958mm,1.2694mm,2.53958mm,1.2694mm">
                <w:txbxContent>
                  <w:p w14:paraId="2FD26FFF" w14:textId="77777777" w:rsidR="006F4140" w:rsidRDefault="00570238">
                    <w:pPr>
                      <w:spacing w:after="0" w:line="240" w:lineRule="auto"/>
                      <w:ind w:right="-1226"/>
                      <w:textDirection w:val="btLr"/>
                    </w:pPr>
                    <w:r>
                      <w:rPr>
                        <w:rFonts w:ascii="Poppins" w:eastAsia="Poppins" w:hAnsi="Poppins" w:cs="Poppins"/>
                        <w:b/>
                        <w:color w:val="078537"/>
                      </w:rPr>
                      <w:t>NIT: 891680011-0</w:t>
                    </w:r>
                  </w:p>
                  <w:p w14:paraId="371F4581" w14:textId="77777777" w:rsidR="006F4140" w:rsidRDefault="006F4140">
                    <w:pPr>
                      <w:spacing w:line="277" w:lineRule="auto"/>
                      <w:textDirection w:val="btLr"/>
                    </w:pPr>
                  </w:p>
                </w:txbxContent>
              </v:textbox>
            </v:rect>
          </w:pict>
        </mc:Fallback>
      </mc:AlternateContent>
    </w:r>
    <w:r w:rsidR="00867552">
      <w:rPr>
        <w:rFonts w:ascii="Poppins" w:eastAsia="Poppins" w:hAnsi="Poppins" w:cs="Poppins"/>
        <w:b/>
        <w:color w:val="078537"/>
      </w:rPr>
      <w:t>3</w:t>
    </w:r>
    <w:r w:rsidR="00D06920">
      <w:rPr>
        <w:rFonts w:ascii="Poppins" w:eastAsia="Poppins" w:hAnsi="Poppins" w:cs="Poppins"/>
        <w:b/>
        <w:color w:val="078537"/>
      </w:rPr>
      <w:t>0</w:t>
    </w:r>
  </w:p>
  <w:p w14:paraId="732B608F" w14:textId="2522DC06" w:rsidR="006F4140" w:rsidRDefault="008C69C5">
    <w:pPr>
      <w:spacing w:after="0" w:line="240" w:lineRule="auto"/>
      <w:ind w:left="2124" w:right="-1227" w:firstLine="707"/>
      <w:jc w:val="right"/>
      <w:rPr>
        <w:rFonts w:ascii="Poppins" w:eastAsia="Poppins" w:hAnsi="Poppins" w:cs="Poppins"/>
        <w:b/>
        <w:color w:val="078537"/>
      </w:rPr>
    </w:pPr>
    <w:r>
      <w:rPr>
        <w:rFonts w:ascii="Poppins" w:eastAsia="Poppins" w:hAnsi="Poppins" w:cs="Poppins"/>
        <w:b/>
        <w:color w:val="078537"/>
      </w:rPr>
      <w:t xml:space="preserve">SECRETARÍA </w:t>
    </w:r>
    <w:r w:rsidR="00867552">
      <w:rPr>
        <w:rFonts w:ascii="Poppins" w:eastAsia="Poppins" w:hAnsi="Poppins" w:cs="Poppins"/>
        <w:b/>
        <w:color w:val="078537"/>
      </w:rPr>
      <w:t>GENERAL</w:t>
    </w:r>
  </w:p>
  <w:p w14:paraId="622449CE" w14:textId="77777777" w:rsidR="006F4140" w:rsidRDefault="006F4140">
    <w:pPr>
      <w:spacing w:after="0" w:line="240" w:lineRule="auto"/>
      <w:ind w:right="-1227"/>
      <w:rPr>
        <w:rFonts w:ascii="Poppins" w:eastAsia="Poppins" w:hAnsi="Poppins" w:cs="Poppins"/>
        <w:b/>
        <w:color w:val="07853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1400" w14:textId="77777777" w:rsidR="006F4140" w:rsidRDefault="000548DC">
    <w:pPr>
      <w:pBdr>
        <w:top w:val="nil"/>
        <w:left w:val="nil"/>
        <w:bottom w:val="nil"/>
        <w:right w:val="nil"/>
        <w:between w:val="nil"/>
      </w:pBdr>
      <w:tabs>
        <w:tab w:val="center" w:pos="4419"/>
        <w:tab w:val="right" w:pos="8838"/>
      </w:tabs>
      <w:spacing w:after="0" w:line="240" w:lineRule="auto"/>
      <w:rPr>
        <w:color w:val="000000"/>
      </w:rPr>
    </w:pPr>
    <w:r>
      <w:rPr>
        <w:noProof/>
        <w:color w:val="000000"/>
      </w:rPr>
    </w:r>
    <w:r w:rsidR="000548DC">
      <w:rPr>
        <w:noProof/>
        <w:color w:val="000000"/>
      </w:rPr>
      <w:pict w14:anchorId="6C345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659.5pt;height:797.75pt;z-index:-251658240;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903"/>
    <w:multiLevelType w:val="multilevel"/>
    <w:tmpl w:val="BD20F958"/>
    <w:lvl w:ilvl="0">
      <w:start w:val="1"/>
      <w:numFmt w:val="lowerLetter"/>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AB2957"/>
    <w:multiLevelType w:val="multilevel"/>
    <w:tmpl w:val="A674278C"/>
    <w:styleLink w:val="Listaactual1"/>
    <w:lvl w:ilvl="0">
      <w:start w:val="1"/>
      <w:numFmt w:val="lowerRoman"/>
      <w:lvlText w:val="%1."/>
      <w:lvlJc w:val="left"/>
      <w:pPr>
        <w:ind w:left="864" w:hanging="462"/>
        <w:jc w:val="right"/>
      </w:pPr>
      <w:rPr>
        <w:rFonts w:ascii="Calibri" w:eastAsia="Arial MT" w:hAnsi="Calibri" w:cs="Calibri"/>
        <w:spacing w:val="-2"/>
        <w:w w:val="100"/>
        <w:sz w:val="20"/>
        <w:szCs w:val="20"/>
        <w:lang w:val="es-ES" w:eastAsia="en-US" w:bidi="ar-SA"/>
      </w:rPr>
    </w:lvl>
    <w:lvl w:ilvl="1">
      <w:numFmt w:val="bullet"/>
      <w:lvlText w:val="•"/>
      <w:lvlJc w:val="left"/>
      <w:pPr>
        <w:ind w:left="1706" w:hanging="462"/>
      </w:pPr>
      <w:rPr>
        <w:rFonts w:hint="default"/>
        <w:lang w:val="es-ES" w:eastAsia="en-US" w:bidi="ar-SA"/>
      </w:rPr>
    </w:lvl>
    <w:lvl w:ilvl="2">
      <w:numFmt w:val="bullet"/>
      <w:lvlText w:val="•"/>
      <w:lvlJc w:val="left"/>
      <w:pPr>
        <w:ind w:left="2552" w:hanging="462"/>
      </w:pPr>
      <w:rPr>
        <w:rFonts w:hint="default"/>
        <w:lang w:val="es-ES" w:eastAsia="en-US" w:bidi="ar-SA"/>
      </w:rPr>
    </w:lvl>
    <w:lvl w:ilvl="3">
      <w:numFmt w:val="bullet"/>
      <w:lvlText w:val="•"/>
      <w:lvlJc w:val="left"/>
      <w:pPr>
        <w:ind w:left="3398" w:hanging="462"/>
      </w:pPr>
      <w:rPr>
        <w:rFonts w:hint="default"/>
        <w:lang w:val="es-ES" w:eastAsia="en-US" w:bidi="ar-SA"/>
      </w:rPr>
    </w:lvl>
    <w:lvl w:ilvl="4">
      <w:numFmt w:val="bullet"/>
      <w:lvlText w:val="•"/>
      <w:lvlJc w:val="left"/>
      <w:pPr>
        <w:ind w:left="4244" w:hanging="462"/>
      </w:pPr>
      <w:rPr>
        <w:rFonts w:hint="default"/>
        <w:lang w:val="es-ES" w:eastAsia="en-US" w:bidi="ar-SA"/>
      </w:rPr>
    </w:lvl>
    <w:lvl w:ilvl="5">
      <w:numFmt w:val="bullet"/>
      <w:lvlText w:val="•"/>
      <w:lvlJc w:val="left"/>
      <w:pPr>
        <w:ind w:left="5090" w:hanging="462"/>
      </w:pPr>
      <w:rPr>
        <w:rFonts w:hint="default"/>
        <w:lang w:val="es-ES" w:eastAsia="en-US" w:bidi="ar-SA"/>
      </w:rPr>
    </w:lvl>
    <w:lvl w:ilvl="6">
      <w:numFmt w:val="bullet"/>
      <w:lvlText w:val="•"/>
      <w:lvlJc w:val="left"/>
      <w:pPr>
        <w:ind w:left="5936" w:hanging="462"/>
      </w:pPr>
      <w:rPr>
        <w:rFonts w:hint="default"/>
        <w:lang w:val="es-ES" w:eastAsia="en-US" w:bidi="ar-SA"/>
      </w:rPr>
    </w:lvl>
    <w:lvl w:ilvl="7">
      <w:numFmt w:val="bullet"/>
      <w:lvlText w:val="•"/>
      <w:lvlJc w:val="left"/>
      <w:pPr>
        <w:ind w:left="6782" w:hanging="462"/>
      </w:pPr>
      <w:rPr>
        <w:rFonts w:hint="default"/>
        <w:lang w:val="es-ES" w:eastAsia="en-US" w:bidi="ar-SA"/>
      </w:rPr>
    </w:lvl>
    <w:lvl w:ilvl="8">
      <w:numFmt w:val="bullet"/>
      <w:lvlText w:val="•"/>
      <w:lvlJc w:val="left"/>
      <w:pPr>
        <w:ind w:left="7628" w:hanging="462"/>
      </w:pPr>
      <w:rPr>
        <w:rFonts w:hint="default"/>
        <w:lang w:val="es-ES" w:eastAsia="en-US" w:bidi="ar-SA"/>
      </w:rPr>
    </w:lvl>
  </w:abstractNum>
  <w:abstractNum w:abstractNumId="2" w15:restartNumberingAfterBreak="0">
    <w:nsid w:val="043F25C1"/>
    <w:multiLevelType w:val="multilevel"/>
    <w:tmpl w:val="23EC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906D6"/>
    <w:multiLevelType w:val="multilevel"/>
    <w:tmpl w:val="CE72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52CB7"/>
    <w:multiLevelType w:val="multilevel"/>
    <w:tmpl w:val="2222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273C9"/>
    <w:multiLevelType w:val="multilevel"/>
    <w:tmpl w:val="830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426A0"/>
    <w:multiLevelType w:val="multilevel"/>
    <w:tmpl w:val="DFEA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23A01"/>
    <w:multiLevelType w:val="hybridMultilevel"/>
    <w:tmpl w:val="083642BA"/>
    <w:lvl w:ilvl="0" w:tplc="3FB44C0A">
      <w:start w:val="1"/>
      <w:numFmt w:val="upperRoman"/>
      <w:lvlText w:val="%1."/>
      <w:lvlJc w:val="left"/>
      <w:pPr>
        <w:ind w:left="864" w:hanging="462"/>
        <w:jc w:val="right"/>
      </w:pPr>
      <w:rPr>
        <w:rFonts w:ascii="Calibri" w:eastAsia="Arial MT" w:hAnsi="Calibri" w:cs="Calibri"/>
        <w:spacing w:val="-2"/>
        <w:w w:val="100"/>
        <w:sz w:val="20"/>
        <w:szCs w:val="20"/>
        <w:lang w:val="es-ES" w:eastAsia="en-US" w:bidi="ar-SA"/>
      </w:rPr>
    </w:lvl>
    <w:lvl w:ilvl="1" w:tplc="FE06D7CA">
      <w:numFmt w:val="bullet"/>
      <w:lvlText w:val="•"/>
      <w:lvlJc w:val="left"/>
      <w:pPr>
        <w:ind w:left="1706" w:hanging="462"/>
      </w:pPr>
      <w:rPr>
        <w:rFonts w:hint="default"/>
        <w:lang w:val="es-ES" w:eastAsia="en-US" w:bidi="ar-SA"/>
      </w:rPr>
    </w:lvl>
    <w:lvl w:ilvl="2" w:tplc="02DADCD8">
      <w:numFmt w:val="bullet"/>
      <w:lvlText w:val="•"/>
      <w:lvlJc w:val="left"/>
      <w:pPr>
        <w:ind w:left="2552" w:hanging="462"/>
      </w:pPr>
      <w:rPr>
        <w:rFonts w:hint="default"/>
        <w:lang w:val="es-ES" w:eastAsia="en-US" w:bidi="ar-SA"/>
      </w:rPr>
    </w:lvl>
    <w:lvl w:ilvl="3" w:tplc="E8B61DEE">
      <w:numFmt w:val="bullet"/>
      <w:lvlText w:val="•"/>
      <w:lvlJc w:val="left"/>
      <w:pPr>
        <w:ind w:left="3398" w:hanging="462"/>
      </w:pPr>
      <w:rPr>
        <w:rFonts w:hint="default"/>
        <w:lang w:val="es-ES" w:eastAsia="en-US" w:bidi="ar-SA"/>
      </w:rPr>
    </w:lvl>
    <w:lvl w:ilvl="4" w:tplc="A2E24BC0">
      <w:numFmt w:val="bullet"/>
      <w:lvlText w:val="•"/>
      <w:lvlJc w:val="left"/>
      <w:pPr>
        <w:ind w:left="4244" w:hanging="462"/>
      </w:pPr>
      <w:rPr>
        <w:rFonts w:hint="default"/>
        <w:lang w:val="es-ES" w:eastAsia="en-US" w:bidi="ar-SA"/>
      </w:rPr>
    </w:lvl>
    <w:lvl w:ilvl="5" w:tplc="7E6C5D30">
      <w:numFmt w:val="bullet"/>
      <w:lvlText w:val="•"/>
      <w:lvlJc w:val="left"/>
      <w:pPr>
        <w:ind w:left="5090" w:hanging="462"/>
      </w:pPr>
      <w:rPr>
        <w:rFonts w:hint="default"/>
        <w:lang w:val="es-ES" w:eastAsia="en-US" w:bidi="ar-SA"/>
      </w:rPr>
    </w:lvl>
    <w:lvl w:ilvl="6" w:tplc="85860EDA">
      <w:numFmt w:val="bullet"/>
      <w:lvlText w:val="•"/>
      <w:lvlJc w:val="left"/>
      <w:pPr>
        <w:ind w:left="5936" w:hanging="462"/>
      </w:pPr>
      <w:rPr>
        <w:rFonts w:hint="default"/>
        <w:lang w:val="es-ES" w:eastAsia="en-US" w:bidi="ar-SA"/>
      </w:rPr>
    </w:lvl>
    <w:lvl w:ilvl="7" w:tplc="0298CE3A">
      <w:numFmt w:val="bullet"/>
      <w:lvlText w:val="•"/>
      <w:lvlJc w:val="left"/>
      <w:pPr>
        <w:ind w:left="6782" w:hanging="462"/>
      </w:pPr>
      <w:rPr>
        <w:rFonts w:hint="default"/>
        <w:lang w:val="es-ES" w:eastAsia="en-US" w:bidi="ar-SA"/>
      </w:rPr>
    </w:lvl>
    <w:lvl w:ilvl="8" w:tplc="34B6BAC6">
      <w:numFmt w:val="bullet"/>
      <w:lvlText w:val="•"/>
      <w:lvlJc w:val="left"/>
      <w:pPr>
        <w:ind w:left="7628" w:hanging="462"/>
      </w:pPr>
      <w:rPr>
        <w:rFonts w:hint="default"/>
        <w:lang w:val="es-ES" w:eastAsia="en-US" w:bidi="ar-SA"/>
      </w:rPr>
    </w:lvl>
  </w:abstractNum>
  <w:abstractNum w:abstractNumId="8" w15:restartNumberingAfterBreak="0">
    <w:nsid w:val="1B1E7353"/>
    <w:multiLevelType w:val="multilevel"/>
    <w:tmpl w:val="F236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C7691"/>
    <w:multiLevelType w:val="hybridMultilevel"/>
    <w:tmpl w:val="F7ECBB6E"/>
    <w:lvl w:ilvl="0" w:tplc="846CB9CA">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1849CF"/>
    <w:multiLevelType w:val="multilevel"/>
    <w:tmpl w:val="B168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0C50B0"/>
    <w:multiLevelType w:val="hybridMultilevel"/>
    <w:tmpl w:val="568C9C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3D7C07"/>
    <w:multiLevelType w:val="multilevel"/>
    <w:tmpl w:val="E818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727A8C"/>
    <w:multiLevelType w:val="multilevel"/>
    <w:tmpl w:val="2448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B2273F"/>
    <w:multiLevelType w:val="multilevel"/>
    <w:tmpl w:val="AFEE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D908A1"/>
    <w:multiLevelType w:val="hybridMultilevel"/>
    <w:tmpl w:val="985454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1A3B7B"/>
    <w:multiLevelType w:val="multilevel"/>
    <w:tmpl w:val="2222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DF36C0"/>
    <w:multiLevelType w:val="multilevel"/>
    <w:tmpl w:val="40CC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F17F84"/>
    <w:multiLevelType w:val="multilevel"/>
    <w:tmpl w:val="8EEED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1E213F"/>
    <w:multiLevelType w:val="multilevel"/>
    <w:tmpl w:val="5688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0E0740"/>
    <w:multiLevelType w:val="multilevel"/>
    <w:tmpl w:val="AF7CC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1C1B9A"/>
    <w:multiLevelType w:val="multilevel"/>
    <w:tmpl w:val="2CB6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B46B6D"/>
    <w:multiLevelType w:val="multilevel"/>
    <w:tmpl w:val="EE1C4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33D7C"/>
    <w:multiLevelType w:val="hybridMultilevel"/>
    <w:tmpl w:val="16B45B82"/>
    <w:lvl w:ilvl="0" w:tplc="69204AEC">
      <w:start w:val="1"/>
      <w:numFmt w:val="lowerRoman"/>
      <w:lvlText w:val="%1."/>
      <w:lvlJc w:val="left"/>
      <w:pPr>
        <w:ind w:left="720" w:hanging="360"/>
      </w:pPr>
      <w:rPr>
        <w:rFonts w:ascii="Calibri" w:eastAsia="Arial MT" w:hAnsi="Calibri" w:cs="Calibri"/>
        <w:spacing w:val="-2"/>
        <w:w w:val="100"/>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9177C6"/>
    <w:multiLevelType w:val="hybridMultilevel"/>
    <w:tmpl w:val="93B653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8750334"/>
    <w:multiLevelType w:val="hybridMultilevel"/>
    <w:tmpl w:val="33384A74"/>
    <w:lvl w:ilvl="0" w:tplc="CDE45EC6">
      <w:start w:val="1"/>
      <w:numFmt w:val="decimal"/>
      <w:lvlText w:val="%1."/>
      <w:lvlJc w:val="left"/>
      <w:pPr>
        <w:ind w:left="912" w:hanging="432"/>
      </w:pPr>
      <w:rPr>
        <w:rFonts w:ascii="Calibri" w:eastAsia="Arial MT" w:hAnsi="Calibri" w:cs="Calibri" w:hint="default"/>
        <w:b w:val="0"/>
        <w:bCs w:val="0"/>
        <w:i w:val="0"/>
        <w:iCs w:val="0"/>
        <w:spacing w:val="-2"/>
        <w:w w:val="100"/>
        <w:sz w:val="20"/>
        <w:szCs w:val="20"/>
        <w:lang w:val="es-ES" w:eastAsia="en-US" w:bidi="ar-SA"/>
      </w:rPr>
    </w:lvl>
    <w:lvl w:ilvl="1" w:tplc="F02C69C8">
      <w:numFmt w:val="bullet"/>
      <w:lvlText w:val="•"/>
      <w:lvlJc w:val="left"/>
      <w:pPr>
        <w:ind w:left="1740" w:hanging="432"/>
      </w:pPr>
      <w:rPr>
        <w:rFonts w:hint="default"/>
        <w:lang w:val="es-ES" w:eastAsia="en-US" w:bidi="ar-SA"/>
      </w:rPr>
    </w:lvl>
    <w:lvl w:ilvl="2" w:tplc="8E18915E">
      <w:numFmt w:val="bullet"/>
      <w:lvlText w:val="•"/>
      <w:lvlJc w:val="left"/>
      <w:pPr>
        <w:ind w:left="2560" w:hanging="432"/>
      </w:pPr>
      <w:rPr>
        <w:rFonts w:hint="default"/>
        <w:lang w:val="es-ES" w:eastAsia="en-US" w:bidi="ar-SA"/>
      </w:rPr>
    </w:lvl>
    <w:lvl w:ilvl="3" w:tplc="27902132">
      <w:numFmt w:val="bullet"/>
      <w:lvlText w:val="•"/>
      <w:lvlJc w:val="left"/>
      <w:pPr>
        <w:ind w:left="3380" w:hanging="432"/>
      </w:pPr>
      <w:rPr>
        <w:rFonts w:hint="default"/>
        <w:lang w:val="es-ES" w:eastAsia="en-US" w:bidi="ar-SA"/>
      </w:rPr>
    </w:lvl>
    <w:lvl w:ilvl="4" w:tplc="E5406532">
      <w:numFmt w:val="bullet"/>
      <w:lvlText w:val="•"/>
      <w:lvlJc w:val="left"/>
      <w:pPr>
        <w:ind w:left="4200" w:hanging="432"/>
      </w:pPr>
      <w:rPr>
        <w:rFonts w:hint="default"/>
        <w:lang w:val="es-ES" w:eastAsia="en-US" w:bidi="ar-SA"/>
      </w:rPr>
    </w:lvl>
    <w:lvl w:ilvl="5" w:tplc="B40230D6">
      <w:numFmt w:val="bullet"/>
      <w:lvlText w:val="•"/>
      <w:lvlJc w:val="left"/>
      <w:pPr>
        <w:ind w:left="5020" w:hanging="432"/>
      </w:pPr>
      <w:rPr>
        <w:rFonts w:hint="default"/>
        <w:lang w:val="es-ES" w:eastAsia="en-US" w:bidi="ar-SA"/>
      </w:rPr>
    </w:lvl>
    <w:lvl w:ilvl="6" w:tplc="E90649AA">
      <w:numFmt w:val="bullet"/>
      <w:lvlText w:val="•"/>
      <w:lvlJc w:val="left"/>
      <w:pPr>
        <w:ind w:left="5840" w:hanging="432"/>
      </w:pPr>
      <w:rPr>
        <w:rFonts w:hint="default"/>
        <w:lang w:val="es-ES" w:eastAsia="en-US" w:bidi="ar-SA"/>
      </w:rPr>
    </w:lvl>
    <w:lvl w:ilvl="7" w:tplc="8D686848">
      <w:numFmt w:val="bullet"/>
      <w:lvlText w:val="•"/>
      <w:lvlJc w:val="left"/>
      <w:pPr>
        <w:ind w:left="6660" w:hanging="432"/>
      </w:pPr>
      <w:rPr>
        <w:rFonts w:hint="default"/>
        <w:lang w:val="es-ES" w:eastAsia="en-US" w:bidi="ar-SA"/>
      </w:rPr>
    </w:lvl>
    <w:lvl w:ilvl="8" w:tplc="EA763DA8">
      <w:numFmt w:val="bullet"/>
      <w:lvlText w:val="•"/>
      <w:lvlJc w:val="left"/>
      <w:pPr>
        <w:ind w:left="7480" w:hanging="432"/>
      </w:pPr>
      <w:rPr>
        <w:rFonts w:hint="default"/>
        <w:lang w:val="es-ES" w:eastAsia="en-US" w:bidi="ar-SA"/>
      </w:rPr>
    </w:lvl>
  </w:abstractNum>
  <w:abstractNum w:abstractNumId="26" w15:restartNumberingAfterBreak="0">
    <w:nsid w:val="4BE967B4"/>
    <w:multiLevelType w:val="hybridMultilevel"/>
    <w:tmpl w:val="C27A52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E114E7"/>
    <w:multiLevelType w:val="multilevel"/>
    <w:tmpl w:val="4FF25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B6095C"/>
    <w:multiLevelType w:val="multilevel"/>
    <w:tmpl w:val="7D88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A0616B"/>
    <w:multiLevelType w:val="multilevel"/>
    <w:tmpl w:val="4302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722ABE"/>
    <w:multiLevelType w:val="hybridMultilevel"/>
    <w:tmpl w:val="0DCCC3C8"/>
    <w:lvl w:ilvl="0" w:tplc="8452BB96">
      <w:start w:val="1"/>
      <w:numFmt w:val="decimal"/>
      <w:lvlText w:val="%1."/>
      <w:lvlJc w:val="left"/>
      <w:pPr>
        <w:ind w:left="912" w:hanging="432"/>
      </w:pPr>
      <w:rPr>
        <w:rFonts w:hint="default"/>
        <w:spacing w:val="-2"/>
        <w:w w:val="100"/>
        <w:lang w:val="es-ES" w:eastAsia="en-US" w:bidi="ar-SA"/>
      </w:rPr>
    </w:lvl>
    <w:lvl w:ilvl="1" w:tplc="09242590">
      <w:numFmt w:val="bullet"/>
      <w:lvlText w:val="•"/>
      <w:lvlJc w:val="left"/>
      <w:pPr>
        <w:ind w:left="1740" w:hanging="432"/>
      </w:pPr>
      <w:rPr>
        <w:rFonts w:hint="default"/>
        <w:lang w:val="es-ES" w:eastAsia="en-US" w:bidi="ar-SA"/>
      </w:rPr>
    </w:lvl>
    <w:lvl w:ilvl="2" w:tplc="90349EF0">
      <w:numFmt w:val="bullet"/>
      <w:lvlText w:val="•"/>
      <w:lvlJc w:val="left"/>
      <w:pPr>
        <w:ind w:left="2560" w:hanging="432"/>
      </w:pPr>
      <w:rPr>
        <w:rFonts w:hint="default"/>
        <w:lang w:val="es-ES" w:eastAsia="en-US" w:bidi="ar-SA"/>
      </w:rPr>
    </w:lvl>
    <w:lvl w:ilvl="3" w:tplc="C3CA96E0">
      <w:numFmt w:val="bullet"/>
      <w:lvlText w:val="•"/>
      <w:lvlJc w:val="left"/>
      <w:pPr>
        <w:ind w:left="3380" w:hanging="432"/>
      </w:pPr>
      <w:rPr>
        <w:rFonts w:hint="default"/>
        <w:lang w:val="es-ES" w:eastAsia="en-US" w:bidi="ar-SA"/>
      </w:rPr>
    </w:lvl>
    <w:lvl w:ilvl="4" w:tplc="8654D40E">
      <w:numFmt w:val="bullet"/>
      <w:lvlText w:val="•"/>
      <w:lvlJc w:val="left"/>
      <w:pPr>
        <w:ind w:left="4200" w:hanging="432"/>
      </w:pPr>
      <w:rPr>
        <w:rFonts w:hint="default"/>
        <w:lang w:val="es-ES" w:eastAsia="en-US" w:bidi="ar-SA"/>
      </w:rPr>
    </w:lvl>
    <w:lvl w:ilvl="5" w:tplc="CEFA09D8">
      <w:numFmt w:val="bullet"/>
      <w:lvlText w:val="•"/>
      <w:lvlJc w:val="left"/>
      <w:pPr>
        <w:ind w:left="5020" w:hanging="432"/>
      </w:pPr>
      <w:rPr>
        <w:rFonts w:hint="default"/>
        <w:lang w:val="es-ES" w:eastAsia="en-US" w:bidi="ar-SA"/>
      </w:rPr>
    </w:lvl>
    <w:lvl w:ilvl="6" w:tplc="FAB23F20">
      <w:numFmt w:val="bullet"/>
      <w:lvlText w:val="•"/>
      <w:lvlJc w:val="left"/>
      <w:pPr>
        <w:ind w:left="5840" w:hanging="432"/>
      </w:pPr>
      <w:rPr>
        <w:rFonts w:hint="default"/>
        <w:lang w:val="es-ES" w:eastAsia="en-US" w:bidi="ar-SA"/>
      </w:rPr>
    </w:lvl>
    <w:lvl w:ilvl="7" w:tplc="FA38D624">
      <w:numFmt w:val="bullet"/>
      <w:lvlText w:val="•"/>
      <w:lvlJc w:val="left"/>
      <w:pPr>
        <w:ind w:left="6660" w:hanging="432"/>
      </w:pPr>
      <w:rPr>
        <w:rFonts w:hint="default"/>
        <w:lang w:val="es-ES" w:eastAsia="en-US" w:bidi="ar-SA"/>
      </w:rPr>
    </w:lvl>
    <w:lvl w:ilvl="8" w:tplc="CDF0FC4C">
      <w:numFmt w:val="bullet"/>
      <w:lvlText w:val="•"/>
      <w:lvlJc w:val="left"/>
      <w:pPr>
        <w:ind w:left="7480" w:hanging="432"/>
      </w:pPr>
      <w:rPr>
        <w:rFonts w:hint="default"/>
        <w:lang w:val="es-ES" w:eastAsia="en-US" w:bidi="ar-SA"/>
      </w:rPr>
    </w:lvl>
  </w:abstractNum>
  <w:abstractNum w:abstractNumId="31" w15:restartNumberingAfterBreak="0">
    <w:nsid w:val="59F71011"/>
    <w:multiLevelType w:val="hybridMultilevel"/>
    <w:tmpl w:val="737E3C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CD929AA"/>
    <w:multiLevelType w:val="multilevel"/>
    <w:tmpl w:val="0DB2E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432B26"/>
    <w:multiLevelType w:val="multilevel"/>
    <w:tmpl w:val="1096B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155ACE"/>
    <w:multiLevelType w:val="multilevel"/>
    <w:tmpl w:val="BD54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2068D8"/>
    <w:multiLevelType w:val="multilevel"/>
    <w:tmpl w:val="FFF0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2C7028"/>
    <w:multiLevelType w:val="multilevel"/>
    <w:tmpl w:val="2214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253C93"/>
    <w:multiLevelType w:val="multilevel"/>
    <w:tmpl w:val="17E4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676821"/>
    <w:multiLevelType w:val="multilevel"/>
    <w:tmpl w:val="2660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093E54"/>
    <w:multiLevelType w:val="multilevel"/>
    <w:tmpl w:val="DFDC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FA5915"/>
    <w:multiLevelType w:val="multilevel"/>
    <w:tmpl w:val="6E24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A03493"/>
    <w:multiLevelType w:val="multilevel"/>
    <w:tmpl w:val="3DFA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3E210B"/>
    <w:multiLevelType w:val="multilevel"/>
    <w:tmpl w:val="A096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BF31D6"/>
    <w:multiLevelType w:val="multilevel"/>
    <w:tmpl w:val="4D4A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8384944">
    <w:abstractNumId w:val="25"/>
  </w:num>
  <w:num w:numId="2" w16cid:durableId="2046755711">
    <w:abstractNumId w:val="30"/>
  </w:num>
  <w:num w:numId="3" w16cid:durableId="2066177658">
    <w:abstractNumId w:val="7"/>
  </w:num>
  <w:num w:numId="4" w16cid:durableId="1826168745">
    <w:abstractNumId w:val="1"/>
  </w:num>
  <w:num w:numId="5" w16cid:durableId="415900431">
    <w:abstractNumId w:val="23"/>
  </w:num>
  <w:num w:numId="6" w16cid:durableId="687564472">
    <w:abstractNumId w:val="9"/>
  </w:num>
  <w:num w:numId="7" w16cid:durableId="479276261">
    <w:abstractNumId w:val="11"/>
  </w:num>
  <w:num w:numId="8" w16cid:durableId="1411349044">
    <w:abstractNumId w:val="26"/>
  </w:num>
  <w:num w:numId="9" w16cid:durableId="1978950150">
    <w:abstractNumId w:val="31"/>
  </w:num>
  <w:num w:numId="10" w16cid:durableId="938877557">
    <w:abstractNumId w:val="0"/>
  </w:num>
  <w:num w:numId="11" w16cid:durableId="1441990564">
    <w:abstractNumId w:val="18"/>
  </w:num>
  <w:num w:numId="12" w16cid:durableId="1341001971">
    <w:abstractNumId w:val="15"/>
  </w:num>
  <w:num w:numId="13" w16cid:durableId="979307396">
    <w:abstractNumId w:val="24"/>
  </w:num>
  <w:num w:numId="14" w16cid:durableId="1393851468">
    <w:abstractNumId w:val="33"/>
  </w:num>
  <w:num w:numId="15" w16cid:durableId="1862743724">
    <w:abstractNumId w:val="6"/>
  </w:num>
  <w:num w:numId="16" w16cid:durableId="1935892633">
    <w:abstractNumId w:val="42"/>
  </w:num>
  <w:num w:numId="17" w16cid:durableId="1279411044">
    <w:abstractNumId w:val="22"/>
  </w:num>
  <w:num w:numId="18" w16cid:durableId="689141290">
    <w:abstractNumId w:val="14"/>
  </w:num>
  <w:num w:numId="19" w16cid:durableId="176620602">
    <w:abstractNumId w:val="2"/>
  </w:num>
  <w:num w:numId="20" w16cid:durableId="964197953">
    <w:abstractNumId w:val="38"/>
  </w:num>
  <w:num w:numId="21" w16cid:durableId="539976856">
    <w:abstractNumId w:val="17"/>
  </w:num>
  <w:num w:numId="22" w16cid:durableId="1808860264">
    <w:abstractNumId w:val="20"/>
  </w:num>
  <w:num w:numId="23" w16cid:durableId="408695593">
    <w:abstractNumId w:val="35"/>
  </w:num>
  <w:num w:numId="24" w16cid:durableId="2022396227">
    <w:abstractNumId w:val="16"/>
  </w:num>
  <w:num w:numId="25" w16cid:durableId="479662415">
    <w:abstractNumId w:val="27"/>
  </w:num>
  <w:num w:numId="26" w16cid:durableId="2140880861">
    <w:abstractNumId w:val="29"/>
  </w:num>
  <w:num w:numId="27" w16cid:durableId="845629187">
    <w:abstractNumId w:val="13"/>
  </w:num>
  <w:num w:numId="28" w16cid:durableId="1392925883">
    <w:abstractNumId w:val="21"/>
  </w:num>
  <w:num w:numId="29" w16cid:durableId="1215896581">
    <w:abstractNumId w:val="8"/>
  </w:num>
  <w:num w:numId="30" w16cid:durableId="20401266">
    <w:abstractNumId w:val="3"/>
  </w:num>
  <w:num w:numId="31" w16cid:durableId="413935714">
    <w:abstractNumId w:val="12"/>
  </w:num>
  <w:num w:numId="32" w16cid:durableId="1237210424">
    <w:abstractNumId w:val="4"/>
  </w:num>
  <w:num w:numId="33" w16cid:durableId="1936985275">
    <w:abstractNumId w:val="28"/>
  </w:num>
  <w:num w:numId="34" w16cid:durableId="1129780294">
    <w:abstractNumId w:val="10"/>
  </w:num>
  <w:num w:numId="35" w16cid:durableId="1532064352">
    <w:abstractNumId w:val="36"/>
  </w:num>
  <w:num w:numId="36" w16cid:durableId="1809087968">
    <w:abstractNumId w:val="19"/>
  </w:num>
  <w:num w:numId="37" w16cid:durableId="912743144">
    <w:abstractNumId w:val="32"/>
  </w:num>
  <w:num w:numId="38" w16cid:durableId="1338118495">
    <w:abstractNumId w:val="40"/>
  </w:num>
  <w:num w:numId="39" w16cid:durableId="1115321411">
    <w:abstractNumId w:val="43"/>
  </w:num>
  <w:num w:numId="40" w16cid:durableId="1525436676">
    <w:abstractNumId w:val="39"/>
  </w:num>
  <w:num w:numId="41" w16cid:durableId="1595481691">
    <w:abstractNumId w:val="41"/>
  </w:num>
  <w:num w:numId="42" w16cid:durableId="1056974743">
    <w:abstractNumId w:val="34"/>
  </w:num>
  <w:num w:numId="43" w16cid:durableId="1385375880">
    <w:abstractNumId w:val="37"/>
  </w:num>
  <w:num w:numId="44" w16cid:durableId="5712324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140"/>
    <w:rsid w:val="00010BB7"/>
    <w:rsid w:val="000548DC"/>
    <w:rsid w:val="001D1C7E"/>
    <w:rsid w:val="001D362E"/>
    <w:rsid w:val="002B7150"/>
    <w:rsid w:val="00332F21"/>
    <w:rsid w:val="003870B8"/>
    <w:rsid w:val="0041243C"/>
    <w:rsid w:val="004A1A84"/>
    <w:rsid w:val="00570238"/>
    <w:rsid w:val="005E5144"/>
    <w:rsid w:val="006F4140"/>
    <w:rsid w:val="006F5BF4"/>
    <w:rsid w:val="007069CC"/>
    <w:rsid w:val="007555D2"/>
    <w:rsid w:val="007676B1"/>
    <w:rsid w:val="00853DD2"/>
    <w:rsid w:val="00867552"/>
    <w:rsid w:val="008C69C5"/>
    <w:rsid w:val="0090011E"/>
    <w:rsid w:val="00A434CF"/>
    <w:rsid w:val="00AB2277"/>
    <w:rsid w:val="00AE2798"/>
    <w:rsid w:val="00B954BF"/>
    <w:rsid w:val="00BE4ED1"/>
    <w:rsid w:val="00BF51B6"/>
    <w:rsid w:val="00C87983"/>
    <w:rsid w:val="00C93786"/>
    <w:rsid w:val="00CB4177"/>
    <w:rsid w:val="00CC7746"/>
    <w:rsid w:val="00D06920"/>
    <w:rsid w:val="00DA3314"/>
    <w:rsid w:val="00DB7809"/>
    <w:rsid w:val="00E26DC6"/>
    <w:rsid w:val="00EC03EB"/>
    <w:rsid w:val="00F872E9"/>
    <w:rsid w:val="00FF68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A17B5"/>
  <w15:docId w15:val="{20A4F178-253B-4F09-9C90-B85CE021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CO" w:eastAsia="es-CO"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5A6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6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6E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6E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6E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6E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6E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6E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6E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5A6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1"/>
    <w:rsid w:val="005A6E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6E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6E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6E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6E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6E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6E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6E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6E66"/>
    <w:rPr>
      <w:rFonts w:eastAsiaTheme="majorEastAsia" w:cstheme="majorBidi"/>
      <w:color w:val="272727" w:themeColor="text1" w:themeTint="D8"/>
    </w:rPr>
  </w:style>
  <w:style w:type="character" w:customStyle="1" w:styleId="TtuloCar">
    <w:name w:val="Título Car"/>
    <w:basedOn w:val="Fuentedeprrafopredeter"/>
    <w:link w:val="Ttulo"/>
    <w:uiPriority w:val="10"/>
    <w:rsid w:val="005A6E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5A6E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6E66"/>
    <w:pPr>
      <w:spacing w:before="160"/>
      <w:jc w:val="center"/>
    </w:pPr>
    <w:rPr>
      <w:i/>
      <w:iCs/>
      <w:color w:val="404040" w:themeColor="text1" w:themeTint="BF"/>
    </w:rPr>
  </w:style>
  <w:style w:type="character" w:customStyle="1" w:styleId="CitaCar">
    <w:name w:val="Cita Car"/>
    <w:basedOn w:val="Fuentedeprrafopredeter"/>
    <w:link w:val="Cita"/>
    <w:uiPriority w:val="29"/>
    <w:rsid w:val="005A6E66"/>
    <w:rPr>
      <w:i/>
      <w:iCs/>
      <w:color w:val="404040" w:themeColor="text1" w:themeTint="BF"/>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34"/>
    <w:qFormat/>
    <w:rsid w:val="005A6E66"/>
    <w:pPr>
      <w:ind w:left="720"/>
      <w:contextualSpacing/>
    </w:pPr>
  </w:style>
  <w:style w:type="character" w:styleId="nfasisintenso">
    <w:name w:val="Intense Emphasis"/>
    <w:basedOn w:val="Fuentedeprrafopredeter"/>
    <w:uiPriority w:val="21"/>
    <w:qFormat/>
    <w:rsid w:val="005A6E66"/>
    <w:rPr>
      <w:i/>
      <w:iCs/>
      <w:color w:val="0F4761" w:themeColor="accent1" w:themeShade="BF"/>
    </w:rPr>
  </w:style>
  <w:style w:type="paragraph" w:styleId="Citadestacada">
    <w:name w:val="Intense Quote"/>
    <w:basedOn w:val="Normal"/>
    <w:next w:val="Normal"/>
    <w:link w:val="CitadestacadaCar"/>
    <w:uiPriority w:val="30"/>
    <w:qFormat/>
    <w:rsid w:val="005A6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6E66"/>
    <w:rPr>
      <w:i/>
      <w:iCs/>
      <w:color w:val="0F4761" w:themeColor="accent1" w:themeShade="BF"/>
    </w:rPr>
  </w:style>
  <w:style w:type="character" w:styleId="Referenciaintensa">
    <w:name w:val="Intense Reference"/>
    <w:basedOn w:val="Fuentedeprrafopredeter"/>
    <w:uiPriority w:val="32"/>
    <w:qFormat/>
    <w:rsid w:val="005A6E66"/>
    <w:rPr>
      <w:b/>
      <w:bCs/>
      <w:smallCaps/>
      <w:color w:val="0F4761" w:themeColor="accent1" w:themeShade="BF"/>
      <w:spacing w:val="5"/>
    </w:rPr>
  </w:style>
  <w:style w:type="paragraph" w:styleId="Encabezado">
    <w:name w:val="header"/>
    <w:basedOn w:val="Normal"/>
    <w:link w:val="EncabezadoCar"/>
    <w:uiPriority w:val="99"/>
    <w:unhideWhenUsed/>
    <w:rsid w:val="005A6E6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6E66"/>
  </w:style>
  <w:style w:type="paragraph" w:styleId="Piedepgina">
    <w:name w:val="footer"/>
    <w:basedOn w:val="Normal"/>
    <w:link w:val="PiedepginaCar"/>
    <w:uiPriority w:val="99"/>
    <w:unhideWhenUsed/>
    <w:rsid w:val="005A6E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E66"/>
  </w:style>
  <w:style w:type="table" w:customStyle="1" w:styleId="TableNormal0">
    <w:name w:val="Table Normal"/>
    <w:uiPriority w:val="2"/>
    <w:semiHidden/>
    <w:unhideWhenUsed/>
    <w:qFormat/>
    <w:rsid w:val="00555D7C"/>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5D7C"/>
    <w:pPr>
      <w:widowControl w:val="0"/>
      <w:autoSpaceDE w:val="0"/>
      <w:autoSpaceDN w:val="0"/>
      <w:spacing w:after="0" w:line="240" w:lineRule="auto"/>
      <w:ind w:left="108"/>
    </w:pPr>
    <w:rPr>
      <w:rFonts w:ascii="Arial MT" w:eastAsia="Arial MT" w:hAnsi="Arial MT" w:cs="Arial MT"/>
      <w:sz w:val="22"/>
      <w:szCs w:val="22"/>
      <w:lang w:val="es-ES"/>
    </w:rPr>
  </w:style>
  <w:style w:type="character" w:styleId="Textoennegrita">
    <w:name w:val="Strong"/>
    <w:basedOn w:val="Fuentedeprrafopredeter"/>
    <w:uiPriority w:val="22"/>
    <w:qFormat/>
    <w:rsid w:val="002A2966"/>
    <w:rPr>
      <w:b/>
      <w:bCs/>
    </w:rPr>
  </w:style>
  <w:style w:type="table" w:customStyle="1" w:styleId="a">
    <w:basedOn w:val="TableNormal0"/>
    <w:tblPr>
      <w:tblStyleRowBandSize w:val="1"/>
      <w:tblStyleColBandSize w:val="1"/>
    </w:tblPr>
  </w:style>
  <w:style w:type="paragraph" w:styleId="Textoindependiente">
    <w:name w:val="Body Text"/>
    <w:basedOn w:val="Normal"/>
    <w:link w:val="TextoindependienteCar"/>
    <w:uiPriority w:val="1"/>
    <w:unhideWhenUsed/>
    <w:qFormat/>
    <w:rsid w:val="00FF6883"/>
    <w:pPr>
      <w:spacing w:after="120"/>
    </w:pPr>
  </w:style>
  <w:style w:type="character" w:customStyle="1" w:styleId="TextoindependienteCar">
    <w:name w:val="Texto independiente Car"/>
    <w:basedOn w:val="Fuentedeprrafopredeter"/>
    <w:link w:val="Textoindependiente"/>
    <w:uiPriority w:val="1"/>
    <w:rsid w:val="00FF6883"/>
  </w:style>
  <w:style w:type="table" w:customStyle="1" w:styleId="TableNormal1">
    <w:name w:val="Table Normal1"/>
    <w:uiPriority w:val="2"/>
    <w:semiHidden/>
    <w:unhideWhenUsed/>
    <w:qFormat/>
    <w:rsid w:val="00FF6883"/>
    <w:pPr>
      <w:widowControl w:val="0"/>
      <w:autoSpaceDE w:val="0"/>
      <w:autoSpaceDN w:val="0"/>
      <w:spacing w:after="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F5BF4"/>
    <w:pPr>
      <w:widowControl w:val="0"/>
      <w:autoSpaceDE w:val="0"/>
      <w:autoSpaceDN w:val="0"/>
      <w:spacing w:after="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B7150"/>
    <w:pPr>
      <w:widowControl w:val="0"/>
      <w:autoSpaceDE w:val="0"/>
      <w:autoSpaceDN w:val="0"/>
      <w:spacing w:after="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Listaactual1">
    <w:name w:val="Lista actual1"/>
    <w:uiPriority w:val="99"/>
    <w:rsid w:val="00853DD2"/>
    <w:pPr>
      <w:numPr>
        <w:numId w:val="4"/>
      </w:numPr>
    </w:pPr>
  </w:style>
  <w:style w:type="table" w:styleId="Tablaconcuadrcula">
    <w:name w:val="Table Grid"/>
    <w:aliases w:val="SGI,sin cuadricula,Petrominerales,Tabla GEOCOL,petro,Tabla sin cuadrícula,Tabla con cuadrícula-1,Capítulo 4 EIA - Fotografía,ASI,Casanare,Capítulo 1 PMA,Capítulo 1 PMA - Tabla,Parte II PMA - Tabla,Capítulo 4 PMA - Tabla,con,SGI4"/>
    <w:basedOn w:val="Tablanormal"/>
    <w:uiPriority w:val="99"/>
    <w:qFormat/>
    <w:rsid w:val="003870B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D06920"/>
  </w:style>
  <w:style w:type="paragraph" w:styleId="NormalWeb">
    <w:name w:val="Normal (Web)"/>
    <w:basedOn w:val="Normal"/>
    <w:link w:val="NormalWebCar"/>
    <w:uiPriority w:val="99"/>
    <w:unhideWhenUsed/>
    <w:qFormat/>
    <w:rsid w:val="00867552"/>
    <w:pPr>
      <w:spacing w:before="100" w:beforeAutospacing="1" w:after="100" w:afterAutospacing="1" w:line="240" w:lineRule="auto"/>
    </w:pPr>
    <w:rPr>
      <w:rFonts w:ascii="Times New Roman" w:eastAsia="Times New Roman" w:hAnsi="Times New Roman" w:cs="Times New Roman"/>
    </w:rPr>
  </w:style>
  <w:style w:type="paragraph" w:customStyle="1" w:styleId="Default">
    <w:name w:val="Default"/>
    <w:link w:val="DefaultCar"/>
    <w:qFormat/>
    <w:rsid w:val="001D1C7E"/>
    <w:pPr>
      <w:autoSpaceDE w:val="0"/>
      <w:autoSpaceDN w:val="0"/>
      <w:adjustRightInd w:val="0"/>
      <w:spacing w:after="0" w:line="240" w:lineRule="auto"/>
    </w:pPr>
    <w:rPr>
      <w:rFonts w:ascii="Tahoma" w:eastAsia="Times New Roman" w:hAnsi="Tahoma" w:cs="Tahoma"/>
      <w:color w:val="000000"/>
      <w:lang w:val="es-ES" w:eastAsia="es-ES"/>
    </w:rPr>
  </w:style>
  <w:style w:type="character" w:customStyle="1" w:styleId="DefaultCar">
    <w:name w:val="Default Car"/>
    <w:link w:val="Default"/>
    <w:qFormat/>
    <w:locked/>
    <w:rsid w:val="001D1C7E"/>
    <w:rPr>
      <w:rFonts w:ascii="Tahoma" w:eastAsia="Times New Roman" w:hAnsi="Tahoma" w:cs="Tahoma"/>
      <w:color w:val="000000"/>
      <w:lang w:val="es-ES" w:eastAsia="es-ES"/>
    </w:rPr>
  </w:style>
  <w:style w:type="character" w:customStyle="1" w:styleId="NormalWebCar">
    <w:name w:val="Normal (Web) Car"/>
    <w:basedOn w:val="Fuentedeprrafopredeter"/>
    <w:link w:val="NormalWeb"/>
    <w:uiPriority w:val="99"/>
    <w:locked/>
    <w:rsid w:val="00CB4177"/>
    <w:rPr>
      <w:rFonts w:ascii="Times New Roman" w:eastAsia="Times New Roman" w:hAnsi="Times New Roman" w:cs="Times New Roman"/>
    </w:rPr>
  </w:style>
  <w:style w:type="paragraph" w:customStyle="1" w:styleId="Normal4d5a9e0f-5073-42d3-b34c-e6bb9fdc20a1">
    <w:name w:val="Normal_4d5a9e0f-5073-42d3-b34c-e6bb9fdc20a1"/>
    <w:next w:val="Normal"/>
    <w:rsid w:val="000548DC"/>
    <w:pPr>
      <w:suppressAutoHyphens/>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Hkujwx1SarfEnUNTZUWi2u291w==">CgMxLjA4AHIhMWhfZzB3V2dicWxMZDZrZlRzQy1kVkpybWRqcFVqZkNB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2347</Words>
  <Characters>12912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Gina Omaris Ledezma Valdes</dc:creator>
  <cp:lastModifiedBy>carolina cañon rodriguez</cp:lastModifiedBy>
  <cp:revision>9</cp:revision>
  <cp:lastPrinted>2025-05-05T00:52:00Z</cp:lastPrinted>
  <dcterms:created xsi:type="dcterms:W3CDTF">2025-05-05T00:53:00Z</dcterms:created>
  <dcterms:modified xsi:type="dcterms:W3CDTF">2025-09-17T15:29:00Z</dcterms:modified>
</cp:coreProperties>
</file>