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D79" w:rsidRDefault="00BC0976" w:rsidP="006B693C">
      <w:pPr>
        <w:jc w:val="center"/>
        <w:rPr>
          <w:rFonts w:cstheme="minorHAnsi"/>
          <w:b/>
          <w:sz w:val="24"/>
          <w:szCs w:val="24"/>
        </w:rPr>
      </w:pPr>
      <w:r w:rsidRPr="009B22AA">
        <w:rPr>
          <w:rFonts w:cstheme="minorHAnsi"/>
          <w:b/>
          <w:sz w:val="24"/>
          <w:szCs w:val="24"/>
        </w:rPr>
        <w:t>INFORME DE GESTION UAECD</w:t>
      </w:r>
    </w:p>
    <w:p w:rsidR="009B22AA" w:rsidRDefault="00F62ABC" w:rsidP="009B22AA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Fecha inicio: 01/12</w:t>
      </w:r>
      <w:r w:rsidR="009B22AA">
        <w:rPr>
          <w:rFonts w:cstheme="minorHAnsi"/>
          <w:b/>
          <w:sz w:val="24"/>
          <w:szCs w:val="24"/>
        </w:rPr>
        <w:t>/2022</w:t>
      </w:r>
    </w:p>
    <w:p w:rsidR="009B22AA" w:rsidRPr="009B22AA" w:rsidRDefault="00F62ABC" w:rsidP="009B22AA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Fecha fin: 31</w:t>
      </w:r>
      <w:bookmarkStart w:id="0" w:name="_GoBack"/>
      <w:bookmarkEnd w:id="0"/>
      <w:r w:rsidR="006D64EF">
        <w:rPr>
          <w:rFonts w:cstheme="minorHAnsi"/>
          <w:b/>
          <w:sz w:val="24"/>
          <w:szCs w:val="24"/>
        </w:rPr>
        <w:t>/11</w:t>
      </w:r>
      <w:r w:rsidR="009B22AA">
        <w:rPr>
          <w:rFonts w:cstheme="minorHAnsi"/>
          <w:b/>
          <w:sz w:val="24"/>
          <w:szCs w:val="24"/>
        </w:rPr>
        <w:t>/2022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C0976" w:rsidRPr="006B693C" w:rsidTr="00BC0976">
        <w:tc>
          <w:tcPr>
            <w:tcW w:w="4414" w:type="dxa"/>
          </w:tcPr>
          <w:p w:rsidR="00BC0976" w:rsidRPr="009B22AA" w:rsidRDefault="00BC0976" w:rsidP="006B693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B22AA">
              <w:rPr>
                <w:rFonts w:cstheme="minorHAnsi"/>
                <w:b/>
                <w:sz w:val="24"/>
                <w:szCs w:val="24"/>
              </w:rPr>
              <w:t xml:space="preserve">OBLIGACION CONTRACTUAL </w:t>
            </w:r>
          </w:p>
        </w:tc>
        <w:tc>
          <w:tcPr>
            <w:tcW w:w="4414" w:type="dxa"/>
          </w:tcPr>
          <w:p w:rsidR="00BC0976" w:rsidRPr="009B22AA" w:rsidRDefault="00BC0976" w:rsidP="006B693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B22AA">
              <w:rPr>
                <w:rFonts w:cstheme="minorHAnsi"/>
                <w:b/>
                <w:sz w:val="24"/>
                <w:szCs w:val="24"/>
              </w:rPr>
              <w:t xml:space="preserve">ACTIVIDAD REALIZADA </w:t>
            </w:r>
          </w:p>
        </w:tc>
      </w:tr>
      <w:tr w:rsidR="00BC0976" w:rsidRPr="006B693C" w:rsidTr="00BC0976">
        <w:tc>
          <w:tcPr>
            <w:tcW w:w="4414" w:type="dxa"/>
          </w:tcPr>
          <w:p w:rsidR="00BC0976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w:r w:rsidR="00BC0976" w:rsidRPr="006B693C">
              <w:rPr>
                <w:rFonts w:cstheme="minorHAnsi"/>
                <w:sz w:val="24"/>
                <w:szCs w:val="24"/>
              </w:rPr>
              <w:t>Recolectar, analizar, digitalizar y/o editar la información dentro del proceso de reconocimiento predial, grabación y digitalización de depuración de las bases de datos que se lleven a cabo en el proceso de gestión catastral, según asignación y de acuerdo con las directrices y rendimientos establecidos por la UAECD.</w:t>
            </w:r>
          </w:p>
        </w:tc>
        <w:tc>
          <w:tcPr>
            <w:tcW w:w="4414" w:type="dxa"/>
          </w:tcPr>
          <w:p w:rsidR="00BC0976" w:rsidRDefault="00E745F0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Realización de </w:t>
            </w:r>
            <w:r w:rsidR="006B693C" w:rsidRPr="006B693C">
              <w:rPr>
                <w:rFonts w:cstheme="minorHAnsi"/>
                <w:sz w:val="24"/>
                <w:szCs w:val="24"/>
              </w:rPr>
              <w:t>estudios previos de los tramites asignados en las mutaciones para el proceso de conservación</w:t>
            </w:r>
            <w:r w:rsidR="009B22AA">
              <w:rPr>
                <w:rFonts w:cstheme="minorHAnsi"/>
                <w:sz w:val="24"/>
                <w:szCs w:val="24"/>
              </w:rPr>
              <w:t xml:space="preserve"> de los siguientes radicados 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2022-4817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2022-2554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2022-0786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2022-10481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2022-5825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2022-5010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2022-1284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2022-1605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2022-0277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2022-0540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2022-7212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2022- 11318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2022 2321</w:t>
            </w:r>
          </w:p>
          <w:p w:rsidR="006D64EF" w:rsidRDefault="006D64EF" w:rsidP="006D64EF"/>
          <w:p w:rsidR="009B22AA" w:rsidRPr="009B22AA" w:rsidRDefault="009B22AA" w:rsidP="00E745F0">
            <w:pPr>
              <w:pStyle w:val="Prrafodelista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2. Realizar y orientar técnicamente el desarrollo de las labores de oficina y campo en la recolección, digitalización y/o edición de información física, jurídica y económica y los procedimientos necesarios en el proceso de gestión catastral, acuerdo con las directrices establecidos por la UAECD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Default="00E745F0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 xml:space="preserve">Preparación de </w:t>
            </w:r>
            <w:r w:rsidR="006B693C"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visitas a campo y diligenciamiento de las actas correspondientes sobre las mutaciones asignadas por el jefe de conservación</w:t>
            </w:r>
            <w:r w:rsidR="009B22AA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 xml:space="preserve"> de los siguientes radicados </w:t>
            </w:r>
          </w:p>
          <w:p w:rsidR="006D64EF" w:rsidRDefault="00E745F0" w:rsidP="006D64EF">
            <w:pPr>
              <w:pStyle w:val="Prrafodelista"/>
              <w:numPr>
                <w:ilvl w:val="0"/>
                <w:numId w:val="2"/>
              </w:numPr>
            </w:pPr>
            <w:r>
              <w:t>-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2022-4817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2022-2554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2022-0786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2022-10481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2022-5825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2022-5010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2022-1284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2022-1605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2022-0277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2022-0540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2022-7212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lastRenderedPageBreak/>
              <w:t>2022- 11318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2022 2321</w:t>
            </w:r>
          </w:p>
          <w:p w:rsidR="00E745F0" w:rsidRPr="006B693C" w:rsidRDefault="00E745F0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BC0976" w:rsidRPr="009B22AA" w:rsidRDefault="00BC0976" w:rsidP="00E745F0">
            <w:pPr>
              <w:pStyle w:val="Prrafodelista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spacing w:before="75" w:after="75"/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3. Mantener actualizada la base de datos predial resultado del trabajo de campo y oficina asignada por el coordinador designado en el proceso de gestión catastral, según asignación y de acuerdo con las directrices y rendimientos establecidos por la UAECD.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B693C">
              <w:rPr>
                <w:rFonts w:cstheme="minorHAnsi"/>
                <w:sz w:val="24"/>
                <w:szCs w:val="24"/>
              </w:rPr>
              <w:t>Diligenciami</w:t>
            </w:r>
            <w:r w:rsidR="00E745F0">
              <w:rPr>
                <w:rFonts w:cstheme="minorHAnsi"/>
                <w:sz w:val="24"/>
                <w:szCs w:val="24"/>
              </w:rPr>
              <w:t>ento de la base drive de los</w:t>
            </w:r>
            <w:r w:rsidRPr="006B693C">
              <w:rPr>
                <w:rFonts w:cstheme="minorHAnsi"/>
                <w:sz w:val="24"/>
                <w:szCs w:val="24"/>
              </w:rPr>
              <w:t xml:space="preserve"> casos asignados por el jefe de conservación</w:t>
            </w:r>
          </w:p>
          <w:p w:rsidR="00BC0976" w:rsidRDefault="009B22AA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 los siguientes radicados </w:t>
            </w:r>
          </w:p>
          <w:p w:rsidR="001F3EEF" w:rsidRDefault="001F3EEF" w:rsidP="001F3EEF">
            <w:pPr>
              <w:pStyle w:val="Prrafodelista"/>
              <w:numPr>
                <w:ilvl w:val="0"/>
                <w:numId w:val="2"/>
              </w:numPr>
            </w:pPr>
          </w:p>
          <w:p w:rsidR="00E745F0" w:rsidRDefault="00E745F0" w:rsidP="00E745F0">
            <w:pPr>
              <w:pStyle w:val="Prrafodelista"/>
              <w:numPr>
                <w:ilvl w:val="0"/>
                <w:numId w:val="2"/>
              </w:numPr>
            </w:pP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2022-4817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2022-2554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2022-0786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2022-10481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2022-5825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2022-5010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2022-1284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2022-1605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2022-0277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2022-0540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2022-7212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2022- 11318</w:t>
            </w:r>
          </w:p>
          <w:p w:rsidR="00547841" w:rsidRDefault="00547841" w:rsidP="00547841">
            <w:pPr>
              <w:pStyle w:val="Prrafodelista"/>
              <w:numPr>
                <w:ilvl w:val="0"/>
                <w:numId w:val="2"/>
              </w:numPr>
            </w:pPr>
            <w:r>
              <w:t>2022 2321</w:t>
            </w:r>
          </w:p>
          <w:p w:rsidR="009B22AA" w:rsidRPr="00E745F0" w:rsidRDefault="009B22AA" w:rsidP="001F3EEF">
            <w:pPr>
              <w:pStyle w:val="Prrafodelista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BC0976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4. Brindar apoyo en la generación de consultas de información catastral, según asignación y de acuerdo con las directrices y rendimientos establecidos por la UAECD</w:t>
            </w: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Entregar reportes de la realización de los tramites asignados y su evolución (estudio previo, visita técnica, conclusión del trámite)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6B693C">
        <w:trPr>
          <w:trHeight w:val="823"/>
        </w:trPr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5. Brindar apoyo al proceso de control de calidad de la información física y jurídica, a través de las herramientas informáticas proporcionadas por la Unidad Administrativa Especial de Catastro Distrital – UAECD.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Diligenciar las bases drive y los formatos que solicite el jefe de conservación para el respectivo control de los tramites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0976" w:rsidRPr="006B693C" w:rsidTr="00BC0976"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  <w:r w:rsidRPr="006B693C"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  <w:t>6. Cumplir con todas las demás actividades que le sean asignadas por el supervisor del contrato, inherentes a la naturaleza del objeto contractual.</w:t>
            </w:r>
          </w:p>
          <w:p w:rsidR="006B693C" w:rsidRPr="006B693C" w:rsidRDefault="006B693C" w:rsidP="006B693C">
            <w:pPr>
              <w:jc w:val="both"/>
              <w:rPr>
                <w:rFonts w:eastAsia="Times New Roman" w:cstheme="minorHAnsi"/>
                <w:bCs/>
                <w:color w:val="333333"/>
                <w:sz w:val="24"/>
                <w:szCs w:val="24"/>
                <w:lang w:eastAsia="es-CO"/>
              </w:rPr>
            </w:pP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14" w:type="dxa"/>
          </w:tcPr>
          <w:p w:rsidR="006B693C" w:rsidRPr="006B693C" w:rsidRDefault="006B693C" w:rsidP="006B693C">
            <w:pPr>
              <w:jc w:val="both"/>
              <w:rPr>
                <w:rFonts w:cstheme="minorHAnsi"/>
                <w:sz w:val="24"/>
                <w:szCs w:val="24"/>
              </w:rPr>
            </w:pPr>
            <w:r w:rsidRPr="006B693C">
              <w:rPr>
                <w:rFonts w:cstheme="minorHAnsi"/>
                <w:sz w:val="24"/>
                <w:szCs w:val="24"/>
              </w:rPr>
              <w:lastRenderedPageBreak/>
              <w:t>cumplir con las actividades asignadas por el líder de conservación</w:t>
            </w:r>
          </w:p>
          <w:p w:rsidR="00BC0976" w:rsidRPr="006B693C" w:rsidRDefault="00BC0976" w:rsidP="006B693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BC0976" w:rsidRPr="006B693C" w:rsidRDefault="00BC0976" w:rsidP="006B693C">
      <w:pPr>
        <w:jc w:val="both"/>
        <w:rPr>
          <w:rFonts w:cstheme="minorHAnsi"/>
          <w:sz w:val="24"/>
          <w:szCs w:val="24"/>
        </w:rPr>
      </w:pPr>
    </w:p>
    <w:p w:rsidR="006508FB" w:rsidRDefault="006508FB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</w:p>
    <w:p w:rsidR="009B22AA" w:rsidRPr="009B22AA" w:rsidRDefault="009B22AA" w:rsidP="00E745F0">
      <w:pPr>
        <w:jc w:val="both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Cs/>
          <w:noProof/>
          <w:color w:val="333333"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297180</wp:posOffset>
                </wp:positionV>
                <wp:extent cx="165735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FBC08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23.4pt" to="364.9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bCs/>
          <w:noProof/>
          <w:color w:val="333333"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297179</wp:posOffset>
                </wp:positionV>
                <wp:extent cx="1743075" cy="9525"/>
                <wp:effectExtent l="0" t="0" r="28575" b="2857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98F75D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23.4pt" to="135.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bCs/>
          <w:color w:val="333333"/>
          <w:sz w:val="24"/>
          <w:szCs w:val="24"/>
          <w:lang w:eastAsia="es-CO"/>
        </w:rPr>
        <w:t xml:space="preserve">   </w:t>
      </w:r>
    </w:p>
    <w:p w:rsidR="009B22AA" w:rsidRDefault="009B22AA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</w:p>
    <w:p w:rsidR="009B22AA" w:rsidRPr="006B693C" w:rsidRDefault="009B22AA" w:rsidP="006B693C">
      <w:pPr>
        <w:jc w:val="both"/>
        <w:rPr>
          <w:rFonts w:eastAsia="Times New Roman" w:cstheme="minorHAnsi"/>
          <w:bCs/>
          <w:color w:val="333333"/>
          <w:sz w:val="24"/>
          <w:szCs w:val="24"/>
          <w:lang w:eastAsia="es-CO"/>
        </w:rPr>
      </w:pPr>
    </w:p>
    <w:sectPr w:rsidR="009B22AA" w:rsidRPr="006B69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037"/>
    <w:multiLevelType w:val="hybridMultilevel"/>
    <w:tmpl w:val="643479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E3454"/>
    <w:multiLevelType w:val="hybridMultilevel"/>
    <w:tmpl w:val="5AC22C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FB"/>
    <w:rsid w:val="001F3EEF"/>
    <w:rsid w:val="00545A15"/>
    <w:rsid w:val="00547841"/>
    <w:rsid w:val="006508FB"/>
    <w:rsid w:val="006B693C"/>
    <w:rsid w:val="006D64EF"/>
    <w:rsid w:val="00871D7C"/>
    <w:rsid w:val="008F4A8A"/>
    <w:rsid w:val="00996548"/>
    <w:rsid w:val="009B22AA"/>
    <w:rsid w:val="009B4D79"/>
    <w:rsid w:val="00BC0976"/>
    <w:rsid w:val="00E745F0"/>
    <w:rsid w:val="00F13EF0"/>
    <w:rsid w:val="00F6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C1FC"/>
  <w15:chartTrackingRefBased/>
  <w15:docId w15:val="{92966484-AA24-4CA6-BB6E-34A5B445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-7">
    <w:name w:val="texto-7"/>
    <w:basedOn w:val="Normal"/>
    <w:rsid w:val="00650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B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B6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OROZCO VARELA</dc:creator>
  <cp:keywords/>
  <dc:description/>
  <cp:lastModifiedBy>EDGAR LAMBIS CONEO</cp:lastModifiedBy>
  <cp:revision>11</cp:revision>
  <dcterms:created xsi:type="dcterms:W3CDTF">2022-08-02T20:23:00Z</dcterms:created>
  <dcterms:modified xsi:type="dcterms:W3CDTF">2022-12-16T22:43:00Z</dcterms:modified>
</cp:coreProperties>
</file>