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4E7AD" w14:textId="77777777" w:rsidR="00DF6172" w:rsidRPr="00485BA0" w:rsidRDefault="00DF6172" w:rsidP="00F20770">
      <w:pPr>
        <w:spacing w:after="0" w:line="240" w:lineRule="auto"/>
        <w:jc w:val="center"/>
        <w:rPr>
          <w:rFonts w:ascii="Arial Narrow" w:eastAsia="Times New Roman" w:hAnsi="Arial Narrow" w:cs="Arial"/>
          <w:sz w:val="20"/>
          <w:szCs w:val="20"/>
          <w:lang w:eastAsia="es-CO"/>
        </w:rPr>
      </w:pPr>
    </w:p>
    <w:p w14:paraId="5D18D799" w14:textId="77777777" w:rsidR="00DF6172" w:rsidRPr="00DC0E6D" w:rsidRDefault="00DF6172" w:rsidP="00F20770">
      <w:pPr>
        <w:spacing w:after="0" w:line="240" w:lineRule="auto"/>
        <w:jc w:val="center"/>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MINISTERIO DE DEFENSA NACIONAL</w:t>
      </w:r>
    </w:p>
    <w:p w14:paraId="1D13FD3F" w14:textId="77777777" w:rsidR="00DF6172" w:rsidRPr="00DC0E6D" w:rsidRDefault="00DF6172" w:rsidP="00F20770">
      <w:pPr>
        <w:spacing w:after="0" w:line="240" w:lineRule="auto"/>
        <w:jc w:val="center"/>
        <w:rPr>
          <w:rFonts w:ascii="Arial Narrow" w:eastAsia="Times New Roman" w:hAnsi="Arial Narrow" w:cs="Arial"/>
          <w:sz w:val="20"/>
          <w:szCs w:val="20"/>
          <w:lang w:eastAsia="es-CO"/>
        </w:rPr>
      </w:pPr>
    </w:p>
    <w:p w14:paraId="22E72C9C" w14:textId="77777777" w:rsidR="00DF6172" w:rsidRPr="00DC0E6D" w:rsidRDefault="00DF6172" w:rsidP="00F20770">
      <w:pPr>
        <w:spacing w:after="0" w:line="240" w:lineRule="auto"/>
        <w:ind w:right="-139"/>
        <w:jc w:val="center"/>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EJÉRCITO NACIONAL</w:t>
      </w:r>
    </w:p>
    <w:p w14:paraId="19A72488" w14:textId="77777777" w:rsidR="00DF6172" w:rsidRPr="00DC0E6D" w:rsidRDefault="00DF6172" w:rsidP="00F20770">
      <w:pPr>
        <w:spacing w:after="0" w:line="240" w:lineRule="auto"/>
        <w:rPr>
          <w:rFonts w:ascii="Arial Narrow" w:eastAsia="Times New Roman" w:hAnsi="Arial Narrow" w:cs="Arial"/>
          <w:sz w:val="20"/>
          <w:szCs w:val="20"/>
          <w:lang w:eastAsia="es-CO"/>
        </w:rPr>
      </w:pPr>
      <w:r w:rsidRPr="00DC0E6D">
        <w:rPr>
          <w:rFonts w:ascii="Arial Narrow" w:eastAsia="Arial Narrow" w:hAnsi="Arial Narrow" w:cs="Arial"/>
          <w:b/>
          <w:noProof/>
          <w:sz w:val="20"/>
          <w:szCs w:val="20"/>
          <w:lang w:eastAsia="es-CO"/>
        </w:rPr>
        <w:drawing>
          <wp:anchor distT="0" distB="0" distL="114300" distR="114300" simplePos="0" relativeHeight="251659264" behindDoc="1" locked="0" layoutInCell="1" allowOverlap="1" wp14:anchorId="459F3E9B" wp14:editId="0931870B">
            <wp:simplePos x="0" y="0"/>
            <wp:positionH relativeFrom="column">
              <wp:posOffset>2983865</wp:posOffset>
            </wp:positionH>
            <wp:positionV relativeFrom="paragraph">
              <wp:posOffset>161290</wp:posOffset>
            </wp:positionV>
            <wp:extent cx="713105" cy="883920"/>
            <wp:effectExtent l="0" t="0" r="0" b="0"/>
            <wp:wrapNone/>
            <wp:docPr id="232" name="Imagen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3105" cy="883920"/>
                    </a:xfrm>
                    <a:prstGeom prst="rect">
                      <a:avLst/>
                    </a:prstGeom>
                    <a:noFill/>
                  </pic:spPr>
                </pic:pic>
              </a:graphicData>
            </a:graphic>
            <wp14:sizeRelH relativeFrom="page">
              <wp14:pctWidth>0</wp14:pctWidth>
            </wp14:sizeRelH>
            <wp14:sizeRelV relativeFrom="page">
              <wp14:pctHeight>0</wp14:pctHeight>
            </wp14:sizeRelV>
          </wp:anchor>
        </w:drawing>
      </w:r>
    </w:p>
    <w:p w14:paraId="3C31304D"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4616CAF8"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7375737E"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7BDC9C16"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595CE6CF"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5C0F85EA"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5A913F5E"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1138DF6E"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4DE0301D" w14:textId="77777777" w:rsidR="00DF6172" w:rsidRPr="00DC0E6D" w:rsidRDefault="00DF6172" w:rsidP="00F20770">
      <w:pPr>
        <w:spacing w:after="0" w:line="240" w:lineRule="auto"/>
        <w:ind w:right="-139"/>
        <w:jc w:val="center"/>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CENTRAL ADMINISTRATIVA Y CONTABLE ESPECIALIZADA “CENAC” INGENIEROS</w:t>
      </w:r>
    </w:p>
    <w:p w14:paraId="2CA2A85F" w14:textId="77777777" w:rsidR="00DF6172" w:rsidRPr="00DC0E6D" w:rsidRDefault="00DF6172" w:rsidP="00F20770">
      <w:pPr>
        <w:spacing w:after="0" w:line="240" w:lineRule="auto"/>
        <w:ind w:right="-139"/>
        <w:jc w:val="center"/>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CENAC-INGENIEROS</w:t>
      </w:r>
    </w:p>
    <w:p w14:paraId="77220433"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6F080180"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212E77C6"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0EB5AC8B"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6AA8FA27"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6F91AA11"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423650B3"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38C2CD0D"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24414663"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7736158F"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70E607BB"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5AB27EE5" w14:textId="2851A725" w:rsidR="00DF6172" w:rsidRPr="00DC0E6D" w:rsidRDefault="00DF6172" w:rsidP="00F20770">
      <w:pPr>
        <w:widowControl w:val="0"/>
        <w:tabs>
          <w:tab w:val="left" w:pos="567"/>
        </w:tabs>
        <w:autoSpaceDE w:val="0"/>
        <w:autoSpaceDN w:val="0"/>
        <w:spacing w:line="240" w:lineRule="auto"/>
        <w:ind w:right="49"/>
        <w:jc w:val="both"/>
        <w:rPr>
          <w:rFonts w:ascii="Arial Narrow" w:eastAsia="Times New Roman" w:hAnsi="Arial Narrow" w:cs="Arial"/>
          <w:sz w:val="20"/>
          <w:szCs w:val="20"/>
          <w:lang w:eastAsia="es-CO"/>
        </w:rPr>
      </w:pPr>
      <w:r w:rsidRPr="00DC0E6D">
        <w:rPr>
          <w:rFonts w:ascii="Arial Narrow" w:eastAsia="Arial Narrow" w:hAnsi="Arial Narrow" w:cs="Arial"/>
          <w:b/>
          <w:sz w:val="20"/>
          <w:szCs w:val="20"/>
          <w:lang w:eastAsia="es-CO"/>
        </w:rPr>
        <w:t>PLIEGO</w:t>
      </w:r>
      <w:r w:rsidR="00FA325A">
        <w:rPr>
          <w:rFonts w:ascii="Arial Narrow" w:eastAsia="Arial Narrow" w:hAnsi="Arial Narrow" w:cs="Arial"/>
          <w:b/>
          <w:sz w:val="20"/>
          <w:szCs w:val="20"/>
          <w:lang w:eastAsia="es-CO"/>
        </w:rPr>
        <w:t xml:space="preserve"> DEFINITIVOS</w:t>
      </w:r>
      <w:r w:rsidRPr="00DC0E6D">
        <w:rPr>
          <w:rFonts w:ascii="Arial Narrow" w:eastAsia="Arial Narrow" w:hAnsi="Arial Narrow" w:cs="Arial"/>
          <w:b/>
          <w:sz w:val="20"/>
          <w:szCs w:val="20"/>
          <w:lang w:eastAsia="es-CO"/>
        </w:rPr>
        <w:t xml:space="preserve"> DE CONDICIONES</w:t>
      </w:r>
      <w:r w:rsidR="0075609E" w:rsidRPr="00DC0E6D">
        <w:rPr>
          <w:rFonts w:ascii="Arial Narrow" w:eastAsia="Arial Narrow" w:hAnsi="Arial Narrow" w:cs="Arial"/>
          <w:b/>
          <w:sz w:val="20"/>
          <w:szCs w:val="20"/>
          <w:lang w:eastAsia="es-CO"/>
        </w:rPr>
        <w:t xml:space="preserve"> </w:t>
      </w:r>
      <w:r w:rsidR="00883F91" w:rsidRPr="00DC0E6D">
        <w:rPr>
          <w:rFonts w:ascii="Arial Narrow" w:eastAsia="Arial Narrow" w:hAnsi="Arial Narrow" w:cs="Arial"/>
          <w:b/>
          <w:sz w:val="20"/>
          <w:szCs w:val="20"/>
          <w:lang w:eastAsia="es-CO"/>
        </w:rPr>
        <w:t xml:space="preserve">DEL </w:t>
      </w:r>
      <w:r w:rsidR="001837D9" w:rsidRPr="00DC0E6D">
        <w:rPr>
          <w:rFonts w:ascii="Arial Narrow" w:eastAsia="Arial Narrow" w:hAnsi="Arial Narrow" w:cs="Arial Narrow"/>
          <w:b/>
          <w:sz w:val="20"/>
          <w:szCs w:val="20"/>
          <w:lang w:val="es-ES" w:bidi="es-ES"/>
        </w:rPr>
        <w:t>PROCESO DE SELECCIÓN ABREVIADA DE MENOR CUANTIA</w:t>
      </w:r>
      <w:r w:rsidR="001837D9" w:rsidRPr="00DC0E6D">
        <w:rPr>
          <w:rFonts w:ascii="Arial Narrow" w:eastAsia="Arial Narrow" w:hAnsi="Arial Narrow" w:cs="Arial Narrow"/>
          <w:b/>
          <w:color w:val="000000" w:themeColor="text1"/>
          <w:sz w:val="20"/>
          <w:szCs w:val="20"/>
          <w:lang w:val="es-ES" w:bidi="es-ES"/>
        </w:rPr>
        <w:t xml:space="preserve"> No</w:t>
      </w:r>
      <w:r w:rsidR="00D60A48" w:rsidRPr="00DC0E6D">
        <w:rPr>
          <w:rFonts w:ascii="Arial Narrow" w:eastAsia="Arial Narrow" w:hAnsi="Arial Narrow" w:cs="Arial Narrow"/>
          <w:b/>
          <w:spacing w:val="2"/>
          <w:sz w:val="20"/>
          <w:szCs w:val="20"/>
          <w:lang w:bidi="es-ES"/>
        </w:rPr>
        <w:t>. 251</w:t>
      </w:r>
      <w:r w:rsidR="00D60A48" w:rsidRPr="00DC0E6D">
        <w:rPr>
          <w:rFonts w:ascii="Arial Narrow" w:eastAsia="Arial Narrow" w:hAnsi="Arial Narrow" w:cs="Arial Narrow"/>
          <w:b/>
          <w:sz w:val="20"/>
          <w:szCs w:val="20"/>
          <w:lang w:bidi="es-ES"/>
        </w:rPr>
        <w:t>–COADE-DICRE-CENACINGENIEROS-2020 CUYO OBJETO ES</w:t>
      </w:r>
      <w:bookmarkStart w:id="0" w:name="_Hlk51794950"/>
      <w:r w:rsidR="00D60A48" w:rsidRPr="00DC0E6D">
        <w:rPr>
          <w:rFonts w:ascii="Arial Narrow" w:eastAsia="Arial Narrow" w:hAnsi="Arial Narrow" w:cs="Arial Narrow"/>
          <w:b/>
          <w:sz w:val="20"/>
          <w:szCs w:val="20"/>
          <w:lang w:bidi="es-ES"/>
        </w:rPr>
        <w:t>: “</w:t>
      </w:r>
      <w:r w:rsidR="00D60A48" w:rsidRPr="00DC0E6D">
        <w:rPr>
          <w:rFonts w:ascii="Arial Narrow" w:hAnsi="Arial Narrow" w:cs="Calibri"/>
          <w:b/>
          <w:bCs/>
          <w:color w:val="000000"/>
          <w:sz w:val="20"/>
          <w:szCs w:val="20"/>
        </w:rPr>
        <w:t>MANTENIMIENTO DE LA VIA Y AMPLIACIÓN DEL ECONOMATO DEL CENTRO RECREACIONAL Y DE CONVENCIONES VILLA DE LEYVA DE LA DIFAB, A EJECUTAR DURANTE LA VIGENCIA 2020</w:t>
      </w:r>
      <w:r w:rsidR="00D60A48" w:rsidRPr="00DC0E6D">
        <w:rPr>
          <w:rFonts w:ascii="Arial Narrow" w:eastAsia="Arial Narrow" w:hAnsi="Arial Narrow" w:cs="Arial Narrow"/>
          <w:b/>
          <w:sz w:val="20"/>
          <w:szCs w:val="20"/>
          <w:lang w:bidi="es-ES"/>
        </w:rPr>
        <w:t>”</w:t>
      </w:r>
      <w:bookmarkEnd w:id="0"/>
      <w:r w:rsidR="00D60A48" w:rsidRPr="00DC0E6D">
        <w:rPr>
          <w:rFonts w:ascii="Arial Narrow" w:eastAsia="Arial Narrow" w:hAnsi="Arial Narrow" w:cs="Arial Narrow"/>
          <w:b/>
          <w:sz w:val="20"/>
          <w:szCs w:val="20"/>
          <w:lang w:bidi="es-ES"/>
        </w:rPr>
        <w:t>.</w:t>
      </w:r>
    </w:p>
    <w:p w14:paraId="0CBB1094"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7F77BB21"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2F52D820"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183A1646"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07753C52"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3797D4CE" w14:textId="62384AE7" w:rsidR="00DF6172" w:rsidRPr="00DC0E6D" w:rsidRDefault="00FA325A" w:rsidP="00F20770">
      <w:pPr>
        <w:spacing w:after="0" w:line="240" w:lineRule="auto"/>
        <w:ind w:right="-119"/>
        <w:jc w:val="center"/>
        <w:rPr>
          <w:rFonts w:ascii="Arial Narrow" w:eastAsia="Arial Narrow" w:hAnsi="Arial Narrow" w:cs="Arial"/>
          <w:b/>
          <w:color w:val="414142"/>
          <w:sz w:val="20"/>
          <w:szCs w:val="20"/>
          <w:lang w:eastAsia="es-CO"/>
        </w:rPr>
      </w:pPr>
      <w:r>
        <w:rPr>
          <w:rFonts w:ascii="Arial Narrow" w:eastAsia="Arial Narrow" w:hAnsi="Arial Narrow" w:cs="Arial"/>
          <w:b/>
          <w:color w:val="414142"/>
          <w:sz w:val="20"/>
          <w:szCs w:val="20"/>
          <w:lang w:eastAsia="es-CO"/>
        </w:rPr>
        <w:t xml:space="preserve">OCTUBRE 14 </w:t>
      </w:r>
      <w:r w:rsidR="001837D9" w:rsidRPr="00DC0E6D">
        <w:rPr>
          <w:rFonts w:ascii="Arial Narrow" w:eastAsia="Arial Narrow" w:hAnsi="Arial Narrow" w:cs="Arial"/>
          <w:b/>
          <w:color w:val="414142"/>
          <w:sz w:val="20"/>
          <w:szCs w:val="20"/>
          <w:lang w:eastAsia="es-CO"/>
        </w:rPr>
        <w:t>DE 2020</w:t>
      </w:r>
    </w:p>
    <w:p w14:paraId="56CBB375"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5FB07A6D"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10558928"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3C7B8A0A"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6A6B788C"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37FC87AC"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6DEDB224"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52D7F50E"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41E0FC2B"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6F36CE8B"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249E8AEE" w14:textId="77777777" w:rsidR="0017725A" w:rsidRPr="00DC0E6D" w:rsidRDefault="0017725A" w:rsidP="00F20770">
      <w:pPr>
        <w:spacing w:after="0" w:line="240" w:lineRule="auto"/>
        <w:rPr>
          <w:rFonts w:ascii="Arial Narrow" w:eastAsia="Times New Roman" w:hAnsi="Arial Narrow" w:cs="Arial"/>
          <w:sz w:val="20"/>
          <w:szCs w:val="20"/>
          <w:lang w:eastAsia="es-CO"/>
        </w:rPr>
      </w:pPr>
    </w:p>
    <w:p w14:paraId="71449D9B" w14:textId="77777777" w:rsidR="0017725A" w:rsidRPr="00DC0E6D" w:rsidRDefault="0017725A" w:rsidP="00F20770">
      <w:pPr>
        <w:spacing w:after="0" w:line="240" w:lineRule="auto"/>
        <w:rPr>
          <w:rFonts w:ascii="Arial Narrow" w:eastAsia="Times New Roman" w:hAnsi="Arial Narrow" w:cs="Arial"/>
          <w:sz w:val="20"/>
          <w:szCs w:val="20"/>
          <w:lang w:eastAsia="es-CO"/>
        </w:rPr>
      </w:pPr>
    </w:p>
    <w:p w14:paraId="705F38A5" w14:textId="77777777" w:rsidR="0017725A" w:rsidRPr="00DC0E6D" w:rsidRDefault="0017725A" w:rsidP="00F20770">
      <w:pPr>
        <w:spacing w:after="0" w:line="240" w:lineRule="auto"/>
        <w:rPr>
          <w:rFonts w:ascii="Arial Narrow" w:eastAsia="Times New Roman" w:hAnsi="Arial Narrow" w:cs="Arial"/>
          <w:sz w:val="20"/>
          <w:szCs w:val="20"/>
          <w:lang w:eastAsia="es-CO"/>
        </w:rPr>
      </w:pPr>
    </w:p>
    <w:p w14:paraId="100CFD2B" w14:textId="77777777" w:rsidR="0017725A" w:rsidRPr="00DC0E6D" w:rsidRDefault="0017725A" w:rsidP="00F20770">
      <w:pPr>
        <w:spacing w:after="0" w:line="240" w:lineRule="auto"/>
        <w:rPr>
          <w:rFonts w:ascii="Arial Narrow" w:eastAsia="Times New Roman" w:hAnsi="Arial Narrow" w:cs="Arial"/>
          <w:sz w:val="20"/>
          <w:szCs w:val="20"/>
          <w:lang w:eastAsia="es-CO"/>
        </w:rPr>
      </w:pPr>
    </w:p>
    <w:p w14:paraId="5D590B66" w14:textId="77777777" w:rsidR="0017725A" w:rsidRPr="00DC0E6D" w:rsidRDefault="0017725A" w:rsidP="00F20770">
      <w:pPr>
        <w:spacing w:after="0" w:line="240" w:lineRule="auto"/>
        <w:rPr>
          <w:rFonts w:ascii="Arial Narrow" w:eastAsia="Times New Roman" w:hAnsi="Arial Narrow" w:cs="Arial"/>
          <w:sz w:val="20"/>
          <w:szCs w:val="20"/>
          <w:lang w:eastAsia="es-CO"/>
        </w:rPr>
      </w:pPr>
    </w:p>
    <w:p w14:paraId="3C172B69" w14:textId="77777777" w:rsidR="0017725A" w:rsidRPr="00DC0E6D" w:rsidRDefault="0017725A" w:rsidP="00F20770">
      <w:pPr>
        <w:spacing w:after="0" w:line="240" w:lineRule="auto"/>
        <w:rPr>
          <w:rFonts w:ascii="Arial Narrow" w:eastAsia="Times New Roman" w:hAnsi="Arial Narrow" w:cs="Arial"/>
          <w:sz w:val="20"/>
          <w:szCs w:val="20"/>
          <w:lang w:eastAsia="es-CO"/>
        </w:rPr>
      </w:pPr>
    </w:p>
    <w:p w14:paraId="5FE92F70" w14:textId="77777777" w:rsidR="0017725A" w:rsidRPr="00DC0E6D" w:rsidRDefault="0017725A" w:rsidP="00F20770">
      <w:pPr>
        <w:spacing w:after="0" w:line="240" w:lineRule="auto"/>
        <w:rPr>
          <w:rFonts w:ascii="Arial Narrow" w:eastAsia="Times New Roman" w:hAnsi="Arial Narrow" w:cs="Arial"/>
          <w:sz w:val="20"/>
          <w:szCs w:val="20"/>
          <w:lang w:eastAsia="es-CO"/>
        </w:rPr>
      </w:pPr>
    </w:p>
    <w:p w14:paraId="0FCDC2CB" w14:textId="77777777" w:rsidR="0017725A" w:rsidRPr="00DC0E6D" w:rsidRDefault="0017725A" w:rsidP="00F20770">
      <w:pPr>
        <w:spacing w:after="0" w:line="240" w:lineRule="auto"/>
        <w:rPr>
          <w:rFonts w:ascii="Arial Narrow" w:eastAsia="Times New Roman" w:hAnsi="Arial Narrow" w:cs="Arial"/>
          <w:sz w:val="20"/>
          <w:szCs w:val="20"/>
          <w:lang w:eastAsia="es-CO"/>
        </w:rPr>
      </w:pPr>
    </w:p>
    <w:p w14:paraId="63B696D3" w14:textId="77777777" w:rsidR="0017725A" w:rsidRPr="00DC0E6D" w:rsidRDefault="0017725A" w:rsidP="00F20770">
      <w:pPr>
        <w:spacing w:after="0" w:line="240" w:lineRule="auto"/>
        <w:rPr>
          <w:rFonts w:ascii="Arial Narrow" w:eastAsia="Times New Roman" w:hAnsi="Arial Narrow" w:cs="Arial"/>
          <w:sz w:val="20"/>
          <w:szCs w:val="20"/>
          <w:lang w:eastAsia="es-CO"/>
        </w:rPr>
      </w:pPr>
    </w:p>
    <w:p w14:paraId="6EC4F584" w14:textId="77777777" w:rsidR="0017725A" w:rsidRPr="00DC0E6D" w:rsidRDefault="0017725A" w:rsidP="00F20770">
      <w:pPr>
        <w:spacing w:after="0" w:line="240" w:lineRule="auto"/>
        <w:rPr>
          <w:rFonts w:ascii="Arial Narrow" w:eastAsia="Times New Roman" w:hAnsi="Arial Narrow" w:cs="Arial"/>
          <w:sz w:val="20"/>
          <w:szCs w:val="20"/>
          <w:lang w:eastAsia="es-CO"/>
        </w:rPr>
      </w:pPr>
    </w:p>
    <w:p w14:paraId="4C43AF83" w14:textId="77777777" w:rsidR="00DF6172" w:rsidRPr="00DC0E6D" w:rsidRDefault="00DF6172" w:rsidP="00F20770">
      <w:pPr>
        <w:spacing w:after="0" w:line="240" w:lineRule="auto"/>
        <w:rPr>
          <w:rFonts w:ascii="Arial Narrow" w:eastAsia="Arial Narrow" w:hAnsi="Arial Narrow" w:cs="Arial"/>
          <w:b/>
          <w:sz w:val="20"/>
          <w:szCs w:val="20"/>
          <w:lang w:eastAsia="es-CO"/>
        </w:rPr>
        <w:sectPr w:rsidR="00DF6172" w:rsidRPr="00DC0E6D" w:rsidSect="00E70F6C">
          <w:headerReference w:type="default" r:id="rId10"/>
          <w:footerReference w:type="default" r:id="rId11"/>
          <w:pgSz w:w="12240" w:h="15840"/>
          <w:pgMar w:top="1125" w:right="1120" w:bottom="161" w:left="720" w:header="0" w:footer="0" w:gutter="0"/>
          <w:cols w:space="0" w:equalWidth="0">
            <w:col w:w="10400"/>
          </w:cols>
          <w:titlePg/>
          <w:docGrid w:linePitch="360"/>
        </w:sectPr>
      </w:pPr>
    </w:p>
    <w:p w14:paraId="5BB11027" w14:textId="77777777" w:rsidR="00DF6172" w:rsidRPr="00DC0E6D" w:rsidRDefault="00DF6172" w:rsidP="00F20770">
      <w:pPr>
        <w:spacing w:after="0" w:line="240" w:lineRule="auto"/>
        <w:rPr>
          <w:rFonts w:ascii="Arial Narrow" w:eastAsia="Arial Narrow" w:hAnsi="Arial Narrow" w:cs="Arial"/>
          <w:b/>
          <w:sz w:val="20"/>
          <w:szCs w:val="20"/>
          <w:u w:val="single"/>
          <w:lang w:eastAsia="es-CO"/>
        </w:rPr>
      </w:pPr>
      <w:bookmarkStart w:id="2" w:name="page2"/>
      <w:bookmarkEnd w:id="2"/>
    </w:p>
    <w:p w14:paraId="32C580A9" w14:textId="77777777" w:rsidR="00DF6172" w:rsidRPr="00DC0E6D" w:rsidRDefault="00DF6172" w:rsidP="00F20770">
      <w:pPr>
        <w:spacing w:after="0" w:line="240" w:lineRule="auto"/>
        <w:rPr>
          <w:rFonts w:ascii="Arial Narrow" w:eastAsia="Arial Narrow" w:hAnsi="Arial Narrow" w:cs="Arial"/>
          <w:b/>
          <w:sz w:val="20"/>
          <w:szCs w:val="20"/>
          <w:u w:val="single"/>
          <w:lang w:eastAsia="es-CO"/>
        </w:rPr>
      </w:pPr>
      <w:r w:rsidRPr="00DC0E6D">
        <w:rPr>
          <w:rFonts w:ascii="Arial Narrow" w:eastAsia="Arial Narrow" w:hAnsi="Arial Narrow" w:cs="Arial"/>
          <w:b/>
          <w:sz w:val="20"/>
          <w:szCs w:val="20"/>
          <w:u w:val="single"/>
          <w:lang w:eastAsia="es-CO"/>
        </w:rPr>
        <w:t>CONVOCATORIA VEEDURÍA CIUDADANA</w:t>
      </w:r>
    </w:p>
    <w:p w14:paraId="5DE59ABA"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4C6DA869"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La Central Administrativa y Contable Especializada </w:t>
      </w:r>
      <w:r w:rsidR="00B0218C" w:rsidRPr="00DC0E6D">
        <w:rPr>
          <w:rFonts w:ascii="Arial Narrow" w:eastAsia="Arial Narrow" w:hAnsi="Arial Narrow" w:cs="Arial"/>
          <w:sz w:val="20"/>
          <w:szCs w:val="20"/>
          <w:lang w:eastAsia="es-CO"/>
        </w:rPr>
        <w:t>de Ingenieros</w:t>
      </w:r>
      <w:r w:rsidRPr="00DC0E6D">
        <w:rPr>
          <w:rFonts w:ascii="Arial Narrow" w:eastAsia="Arial Narrow" w:hAnsi="Arial Narrow" w:cs="Arial"/>
          <w:sz w:val="20"/>
          <w:szCs w:val="20"/>
          <w:lang w:eastAsia="es-CO"/>
        </w:rPr>
        <w:t xml:space="preserve"> invita a la comunidad en general a participar de la vigilancia a la gestión pública a través de la constitución de veedurías ciudadanas de conformidad con lo dispuesto en la Ley 850 de 2003, artículo 66 de la Ley 80 de 1993 y numeral 5 del artículo 2.2.1.1.2.1.5 del Decreto 1082 de 2015 y el Artículo 270 de la Constitución Política de Colombia; se invita a las veedurías ciudadanas en la contratación estatal a realizar acompañamiento y seguimiento dentro de todas las etapas del presente proceso contractual. </w:t>
      </w:r>
    </w:p>
    <w:p w14:paraId="25E2B1FE" w14:textId="77777777" w:rsidR="00DF6172" w:rsidRPr="00DC0E6D" w:rsidRDefault="00DF6172" w:rsidP="00F20770">
      <w:pPr>
        <w:spacing w:after="0" w:line="240" w:lineRule="auto"/>
        <w:rPr>
          <w:rFonts w:ascii="Arial Narrow" w:eastAsia="Arial Narrow" w:hAnsi="Arial Narrow" w:cs="Arial"/>
          <w:sz w:val="20"/>
          <w:szCs w:val="20"/>
          <w:lang w:eastAsia="es-CO"/>
        </w:rPr>
      </w:pPr>
    </w:p>
    <w:p w14:paraId="04D31BB1" w14:textId="79B94467" w:rsidR="00DF6172" w:rsidRPr="00DC0E6D" w:rsidRDefault="00DF6172" w:rsidP="00F20770">
      <w:pPr>
        <w:spacing w:after="0" w:line="240" w:lineRule="auto"/>
        <w:rPr>
          <w:rFonts w:ascii="Arial Narrow" w:eastAsia="Arial Narrow" w:hAnsi="Arial Narrow" w:cs="Arial"/>
          <w:b/>
          <w:bCs/>
          <w:sz w:val="20"/>
          <w:szCs w:val="20"/>
          <w:lang w:eastAsia="es-CO"/>
        </w:rPr>
      </w:pPr>
      <w:r w:rsidRPr="00DC0E6D">
        <w:rPr>
          <w:rFonts w:ascii="Arial Narrow" w:eastAsia="Arial Narrow" w:hAnsi="Arial Narrow" w:cs="Arial"/>
          <w:b/>
          <w:bCs/>
          <w:sz w:val="20"/>
          <w:szCs w:val="20"/>
          <w:lang w:eastAsia="es-CO"/>
        </w:rPr>
        <w:t xml:space="preserve">NORMATIVIDAD APLICABLE </w:t>
      </w:r>
    </w:p>
    <w:p w14:paraId="5382165B" w14:textId="77777777" w:rsidR="008F18CB" w:rsidRPr="00DC0E6D" w:rsidRDefault="008F18CB" w:rsidP="00F20770">
      <w:pPr>
        <w:spacing w:after="0" w:line="240" w:lineRule="auto"/>
        <w:rPr>
          <w:rFonts w:ascii="Arial Narrow" w:eastAsia="Arial Narrow" w:hAnsi="Arial Narrow" w:cs="Arial"/>
          <w:sz w:val="20"/>
          <w:szCs w:val="20"/>
          <w:lang w:eastAsia="es-CO"/>
        </w:rPr>
      </w:pPr>
    </w:p>
    <w:p w14:paraId="069D4F91" w14:textId="7064062F" w:rsidR="00D60A48" w:rsidRPr="00DC0E6D" w:rsidRDefault="008F18CB" w:rsidP="00F20770">
      <w:pPr>
        <w:pStyle w:val="Prrafodelista"/>
        <w:numPr>
          <w:ilvl w:val="0"/>
          <w:numId w:val="58"/>
        </w:numPr>
        <w:contextualSpacing/>
        <w:jc w:val="both"/>
        <w:rPr>
          <w:rFonts w:ascii="Arial Narrow" w:hAnsi="Arial Narrow"/>
          <w:bCs/>
          <w:snapToGrid w:val="0"/>
          <w:color w:val="000000"/>
        </w:rPr>
      </w:pPr>
      <w:r w:rsidRPr="00DC0E6D">
        <w:rPr>
          <w:rFonts w:ascii="Arial Narrow" w:eastAsia="Arial Narrow" w:hAnsi="Arial Narrow"/>
        </w:rPr>
        <w:t>Ley 850 de 2003</w:t>
      </w:r>
    </w:p>
    <w:p w14:paraId="484E2A4A" w14:textId="77777777" w:rsidR="008F18CB" w:rsidRPr="00DC0E6D" w:rsidRDefault="008F18CB" w:rsidP="00F20770">
      <w:pPr>
        <w:pStyle w:val="Prrafodelista"/>
        <w:ind w:left="720"/>
        <w:contextualSpacing/>
        <w:jc w:val="both"/>
        <w:rPr>
          <w:rFonts w:ascii="Arial Narrow" w:hAnsi="Arial Narrow"/>
          <w:bCs/>
          <w:snapToGrid w:val="0"/>
          <w:color w:val="000000"/>
        </w:rPr>
      </w:pPr>
    </w:p>
    <w:p w14:paraId="3C1D0F52"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b/>
          <w:bCs/>
          <w:sz w:val="20"/>
          <w:szCs w:val="20"/>
          <w:lang w:eastAsia="es-CO"/>
        </w:rPr>
        <w:t xml:space="preserve">¿QUÉ SON LA VEEDURÍAS CIUDADANAS? </w:t>
      </w:r>
    </w:p>
    <w:p w14:paraId="41E19F19" w14:textId="77777777" w:rsidR="00DF6172" w:rsidRPr="00DC0E6D" w:rsidRDefault="00DF6172" w:rsidP="00F20770">
      <w:pPr>
        <w:spacing w:after="0" w:line="240" w:lineRule="auto"/>
        <w:rPr>
          <w:rFonts w:ascii="Arial Narrow" w:eastAsia="Arial Narrow" w:hAnsi="Arial Narrow" w:cs="Arial"/>
          <w:b/>
          <w:bCs/>
          <w:sz w:val="20"/>
          <w:szCs w:val="20"/>
          <w:lang w:eastAsia="es-CO"/>
        </w:rPr>
      </w:pPr>
    </w:p>
    <w:p w14:paraId="07A1588E"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b/>
          <w:bCs/>
          <w:sz w:val="20"/>
          <w:szCs w:val="20"/>
          <w:lang w:eastAsia="es-CO"/>
        </w:rPr>
        <w:t>Artículo 1° de la Ley 850 de 2003</w:t>
      </w:r>
      <w:r w:rsidRPr="00DC0E6D">
        <w:rPr>
          <w:rFonts w:ascii="Arial Narrow" w:eastAsia="Arial Narrow" w:hAnsi="Arial Narrow" w:cs="Arial"/>
          <w:sz w:val="20"/>
          <w:szCs w:val="20"/>
          <w:lang w:eastAsia="es-CO"/>
        </w:rPr>
        <w:t xml:space="preserve">: </w:t>
      </w:r>
    </w:p>
    <w:p w14:paraId="53CEE43A" w14:textId="77777777" w:rsidR="00DF6172" w:rsidRPr="00DC0E6D" w:rsidRDefault="00DF6172" w:rsidP="00F20770">
      <w:pPr>
        <w:spacing w:after="0" w:line="240" w:lineRule="auto"/>
        <w:rPr>
          <w:rFonts w:ascii="Arial Narrow" w:eastAsia="Arial Narrow" w:hAnsi="Arial Narrow" w:cs="Arial"/>
          <w:sz w:val="20"/>
          <w:szCs w:val="20"/>
          <w:lang w:eastAsia="es-CO"/>
        </w:rPr>
      </w:pPr>
    </w:p>
    <w:p w14:paraId="43165817"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i/>
          <w:iCs/>
          <w:sz w:val="20"/>
          <w:szCs w:val="20"/>
          <w:lang w:eastAsia="es-CO"/>
        </w:rPr>
        <w:t xml:space="preserve">“Se entiende por Veeduría Ciudadana el mecanismo democrático de representación que le permite a los ciudadanos o a las diferentes organizaciones comunitarias, ejercer vigilancia sobre la gestión pública, respecto a las autoridades, administrativas, políticas, judiciales, electorales, legislativas y órganos de control, así como de las entidades públicas o privadas, organizaciones no gubernamentales de carácter nacional o internacional que operen en el país, encargadas de la ejecución de un programa, proyecto, contrato o de la prestación de un servicio público.” </w:t>
      </w:r>
    </w:p>
    <w:p w14:paraId="4B3E4E16" w14:textId="77777777" w:rsidR="00DF6172" w:rsidRPr="00DC0E6D" w:rsidRDefault="00DF6172" w:rsidP="00F20770">
      <w:pPr>
        <w:spacing w:after="0" w:line="240" w:lineRule="auto"/>
        <w:jc w:val="both"/>
        <w:rPr>
          <w:rFonts w:ascii="Arial Narrow" w:eastAsia="Arial Narrow" w:hAnsi="Arial Narrow" w:cs="Arial"/>
          <w:b/>
          <w:bCs/>
          <w:sz w:val="20"/>
          <w:szCs w:val="20"/>
          <w:lang w:eastAsia="es-CO"/>
        </w:rPr>
      </w:pPr>
    </w:p>
    <w:p w14:paraId="304672C4"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b/>
          <w:bCs/>
          <w:sz w:val="20"/>
          <w:szCs w:val="20"/>
          <w:lang w:eastAsia="es-CO"/>
        </w:rPr>
        <w:t xml:space="preserve">FINALIDAD </w:t>
      </w:r>
    </w:p>
    <w:p w14:paraId="19AD9BB4" w14:textId="77777777" w:rsidR="00DF6172" w:rsidRPr="00DC0E6D" w:rsidRDefault="00DF6172" w:rsidP="00F20770">
      <w:pPr>
        <w:spacing w:after="0" w:line="240" w:lineRule="auto"/>
        <w:rPr>
          <w:rFonts w:ascii="Arial Narrow" w:eastAsia="Arial Narrow" w:hAnsi="Arial Narrow" w:cs="Arial"/>
          <w:b/>
          <w:bCs/>
          <w:sz w:val="20"/>
          <w:szCs w:val="20"/>
          <w:lang w:eastAsia="es-CO"/>
        </w:rPr>
      </w:pPr>
    </w:p>
    <w:p w14:paraId="343AFB58"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b/>
          <w:bCs/>
          <w:sz w:val="20"/>
          <w:szCs w:val="20"/>
          <w:lang w:eastAsia="es-CO"/>
        </w:rPr>
        <w:t>Artículo 15 de la Ley 850 de 2003</w:t>
      </w:r>
      <w:r w:rsidRPr="00DC0E6D">
        <w:rPr>
          <w:rFonts w:ascii="Arial Narrow" w:eastAsia="Arial Narrow" w:hAnsi="Arial Narrow" w:cs="Arial"/>
          <w:sz w:val="20"/>
          <w:szCs w:val="20"/>
          <w:lang w:eastAsia="es-CO"/>
        </w:rPr>
        <w:t xml:space="preserve">: </w:t>
      </w:r>
    </w:p>
    <w:p w14:paraId="55C92639" w14:textId="77777777" w:rsidR="00DF6172" w:rsidRPr="00DC0E6D" w:rsidRDefault="00DF6172" w:rsidP="00F20770">
      <w:pPr>
        <w:spacing w:after="0" w:line="240" w:lineRule="auto"/>
        <w:rPr>
          <w:rFonts w:ascii="Arial Narrow" w:eastAsia="Arial Narrow" w:hAnsi="Arial Narrow" w:cs="Arial"/>
          <w:sz w:val="20"/>
          <w:szCs w:val="20"/>
          <w:lang w:eastAsia="es-CO"/>
        </w:rPr>
      </w:pPr>
    </w:p>
    <w:p w14:paraId="20CC4EF2"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a) Vigilar los procesos de planeación, para que conforme a la Constitución y la ley se dé participación a la comunidad. </w:t>
      </w:r>
    </w:p>
    <w:p w14:paraId="58FD6584"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b) Vigilar que en la asignación de los presupuestos se prevean prioritariamente la solución de necesidades básicas insatisfechas según criterios de celeridad, equidad, y eficacia. </w:t>
      </w:r>
    </w:p>
    <w:p w14:paraId="0C2C5D5C"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c) Vigilar porque el proceso de contratación se realice de acuerdo con los criterios legales. </w:t>
      </w:r>
    </w:p>
    <w:p w14:paraId="1D06552F"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d) Vigilar y fiscalizar la ejecución y calidad técnica de las obras, programas e inversiones en el correspondiente nivel territorial. </w:t>
      </w:r>
    </w:p>
    <w:p w14:paraId="16FEBFD9"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 Recibir los informes, observaciones y sugerencias que presenten los ciudadanos y organizaciones en relación con las obras o programas que son objeto de veeduría.</w:t>
      </w:r>
    </w:p>
    <w:p w14:paraId="46129E28"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f) Solicitar a interventores, supervisores, contratistas, ejecutores, autoridades contratantes y demás autoridades concernientes, los informes, presupuestos, fichas técnicas y demás documentos que permitan conocer el cumplimiento de los respectivos programas, contratos o proyectos; (…). </w:t>
      </w:r>
    </w:p>
    <w:p w14:paraId="534A3275"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g) Denunciar ante las autoridades competentes los hechos o actuaciones irregulares de los funcionarios públicos. </w:t>
      </w:r>
    </w:p>
    <w:p w14:paraId="607E88BF" w14:textId="77777777" w:rsidR="00DF6172" w:rsidRPr="00DC0E6D" w:rsidRDefault="00DF6172" w:rsidP="00F20770">
      <w:pPr>
        <w:spacing w:after="0" w:line="240" w:lineRule="auto"/>
        <w:rPr>
          <w:rFonts w:ascii="Arial Narrow" w:eastAsia="Arial Narrow" w:hAnsi="Arial Narrow" w:cs="Arial"/>
          <w:b/>
          <w:bCs/>
          <w:sz w:val="20"/>
          <w:szCs w:val="20"/>
          <w:lang w:eastAsia="es-CO"/>
        </w:rPr>
      </w:pPr>
    </w:p>
    <w:p w14:paraId="7150E3D8" w14:textId="77777777" w:rsidR="00DF6172" w:rsidRPr="00DC0E6D" w:rsidRDefault="00DF6172" w:rsidP="00F20770">
      <w:pPr>
        <w:spacing w:after="0" w:line="240" w:lineRule="auto"/>
        <w:rPr>
          <w:rFonts w:ascii="Arial Narrow" w:eastAsia="Arial Narrow" w:hAnsi="Arial Narrow" w:cs="Arial"/>
          <w:b/>
          <w:bCs/>
          <w:sz w:val="20"/>
          <w:szCs w:val="20"/>
          <w:lang w:eastAsia="es-CO"/>
        </w:rPr>
      </w:pPr>
      <w:r w:rsidRPr="00DC0E6D">
        <w:rPr>
          <w:rFonts w:ascii="Arial Narrow" w:eastAsia="Arial Narrow" w:hAnsi="Arial Narrow" w:cs="Arial"/>
          <w:b/>
          <w:bCs/>
          <w:sz w:val="20"/>
          <w:szCs w:val="20"/>
          <w:lang w:eastAsia="es-CO"/>
        </w:rPr>
        <w:t xml:space="preserve">PROCEDIMIENTO PARA SU CONSTITUCION </w:t>
      </w:r>
    </w:p>
    <w:p w14:paraId="4741DB37" w14:textId="77777777" w:rsidR="00192427" w:rsidRPr="00DC0E6D" w:rsidRDefault="00192427" w:rsidP="00F20770">
      <w:pPr>
        <w:spacing w:after="0" w:line="240" w:lineRule="auto"/>
        <w:rPr>
          <w:rFonts w:ascii="Arial Narrow" w:eastAsia="Arial Narrow" w:hAnsi="Arial Narrow" w:cs="Arial"/>
          <w:sz w:val="20"/>
          <w:szCs w:val="20"/>
          <w:lang w:eastAsia="es-CO"/>
        </w:rPr>
      </w:pPr>
    </w:p>
    <w:p w14:paraId="4483AFA9"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-Las organizaciones civiles o de ciudadanos eligen a los veedores. </w:t>
      </w:r>
    </w:p>
    <w:p w14:paraId="0AF6C8B4"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-Elaboración de un acta de constitución donde conste: </w:t>
      </w:r>
    </w:p>
    <w:p w14:paraId="387E60DB"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-Fecha de constitución. </w:t>
      </w:r>
    </w:p>
    <w:p w14:paraId="635685A0"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-Nombres y apellidos de los integrantes de la Veeduría. – </w:t>
      </w:r>
    </w:p>
    <w:p w14:paraId="095143B0"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-Cargo a ocupar en la Veeduría; estos son: Presidente, Vicepresidente, secretario, Delegado o Vocal. </w:t>
      </w:r>
    </w:p>
    <w:p w14:paraId="0D9E7462"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-Número y Lugar de Expedición del Documento de entidad. </w:t>
      </w:r>
    </w:p>
    <w:p w14:paraId="12E384FB"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-Dirección y residencia de los miembros. </w:t>
      </w:r>
    </w:p>
    <w:p w14:paraId="3D715F8F"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-Si se tiene, lugar donde desarrolla funciones la Veeduría. </w:t>
      </w:r>
    </w:p>
    <w:p w14:paraId="416BCAA3"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-Razón u objeto que dio inicio a la Conformación de la Veeduría </w:t>
      </w:r>
    </w:p>
    <w:p w14:paraId="5F49B950"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 La obra, Plan, programa o proyecto al que se le desea realizar Control Social. </w:t>
      </w:r>
    </w:p>
    <w:p w14:paraId="2A5713B2"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-Radio de acción o cobertura en el desarrollo de actividades. </w:t>
      </w:r>
    </w:p>
    <w:p w14:paraId="699B6123"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-Describir si es una Zona del Municipio, barrio, sector, vereda, comuna, corregimiento o Municipio </w:t>
      </w:r>
    </w:p>
    <w:p w14:paraId="08EA74E1"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lastRenderedPageBreak/>
        <w:t xml:space="preserve">-Tiempo o Periodo de duración de la Veeduría. - Firmas de los miembros elegidos para la Veeduría. </w:t>
      </w:r>
    </w:p>
    <w:p w14:paraId="25928434"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Inscripción del acta la Personería o Cámara de Comercio.</w:t>
      </w:r>
    </w:p>
    <w:p w14:paraId="00E675AB"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243CCC22" w14:textId="77777777" w:rsidR="00DF6172" w:rsidRPr="00DC0E6D" w:rsidRDefault="00DF6172" w:rsidP="00F20770">
      <w:pPr>
        <w:spacing w:after="0" w:line="240" w:lineRule="auto"/>
        <w:rPr>
          <w:rFonts w:ascii="Arial Narrow" w:eastAsia="Arial Narrow" w:hAnsi="Arial Narrow" w:cs="Arial"/>
          <w:b/>
          <w:sz w:val="20"/>
          <w:szCs w:val="20"/>
          <w:u w:val="single"/>
          <w:lang w:eastAsia="es-CO"/>
        </w:rPr>
      </w:pPr>
      <w:r w:rsidRPr="00DC0E6D">
        <w:rPr>
          <w:rFonts w:ascii="Arial Narrow" w:eastAsia="Arial Narrow" w:hAnsi="Arial Narrow" w:cs="Arial"/>
          <w:b/>
          <w:sz w:val="20"/>
          <w:szCs w:val="20"/>
          <w:u w:val="single"/>
          <w:lang w:eastAsia="es-CO"/>
        </w:rPr>
        <w:t>CONDICIONES GENERALES, DOCUMENTOS, ANEXOS Y FORMULARIOS</w:t>
      </w:r>
    </w:p>
    <w:p w14:paraId="4B6FF1DE"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209EBBDD"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El presente </w:t>
      </w:r>
      <w:r w:rsidR="003D1274" w:rsidRPr="00DC0E6D">
        <w:rPr>
          <w:rFonts w:ascii="Arial Narrow" w:eastAsia="Arial Narrow" w:hAnsi="Arial Narrow" w:cs="Arial"/>
          <w:sz w:val="20"/>
          <w:szCs w:val="20"/>
          <w:lang w:eastAsia="es-CO"/>
        </w:rPr>
        <w:t xml:space="preserve">proyecto de </w:t>
      </w:r>
      <w:r w:rsidRPr="00DC0E6D">
        <w:rPr>
          <w:rFonts w:ascii="Arial Narrow" w:eastAsia="Arial Narrow" w:hAnsi="Arial Narrow" w:cs="Arial"/>
          <w:sz w:val="20"/>
          <w:szCs w:val="20"/>
          <w:lang w:eastAsia="es-CO"/>
        </w:rPr>
        <w:t xml:space="preserve">pliego de condiciones ha sido estructurado de manera que los capítulos 1, 2 y 3 contienen disposiciones de tipo general aplicables a los diferentes procesos que efectúa </w:t>
      </w:r>
      <w:r w:rsidRPr="00DC0E6D">
        <w:rPr>
          <w:rFonts w:ascii="Arial Narrow" w:eastAsia="Arial Narrow" w:hAnsi="Arial Narrow" w:cs="Arial"/>
          <w:b/>
          <w:sz w:val="20"/>
          <w:szCs w:val="20"/>
          <w:lang w:eastAsia="es-CO"/>
        </w:rPr>
        <w:t>EL MDN-EJÈRCITO NACIONAL- CENTRAL ADMINISTRATIVA</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 xml:space="preserve">Y CONTABLE ESPECIALIZADA DE INGENIEROS </w:t>
      </w:r>
      <w:r w:rsidRPr="00DC0E6D">
        <w:rPr>
          <w:rFonts w:ascii="Arial Narrow" w:eastAsia="Arial Narrow" w:hAnsi="Arial Narrow" w:cs="Arial"/>
          <w:sz w:val="20"/>
          <w:szCs w:val="20"/>
          <w:lang w:eastAsia="es-CO"/>
        </w:rPr>
        <w:t>igualmente cuenta con dos (02) anexos dispuestos y preparados</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 xml:space="preserve">por el </w:t>
      </w:r>
      <w:r w:rsidRPr="00DC0E6D">
        <w:rPr>
          <w:rFonts w:ascii="Arial Narrow" w:eastAsia="Arial Narrow" w:hAnsi="Arial Narrow" w:cs="Arial"/>
          <w:b/>
          <w:sz w:val="20"/>
          <w:szCs w:val="20"/>
          <w:lang w:eastAsia="es-CO"/>
        </w:rPr>
        <w:t xml:space="preserve">MDN-EJÈRCITO NACIONAL- CENTRAL ADMINISTRATIVA Y CONTABLE ESPECIALIZADA DE INGENIEROS </w:t>
      </w:r>
      <w:r w:rsidRPr="00DC0E6D">
        <w:rPr>
          <w:rFonts w:ascii="Arial Narrow" w:eastAsia="Arial Narrow" w:hAnsi="Arial Narrow" w:cs="Arial"/>
          <w:sz w:val="20"/>
          <w:szCs w:val="20"/>
          <w:lang w:eastAsia="es-CO"/>
        </w:rPr>
        <w:t>y los formularios, los cuales deben ser diligenciados en su integridad por el proponente.</w:t>
      </w:r>
    </w:p>
    <w:p w14:paraId="0499BFCA"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195F6C32" w14:textId="77777777" w:rsidR="00DF6172" w:rsidRPr="00DC0E6D" w:rsidRDefault="00DF6172" w:rsidP="00F20770">
      <w:pPr>
        <w:spacing w:after="0" w:line="240" w:lineRule="auto"/>
        <w:rPr>
          <w:rFonts w:ascii="Arial Narrow" w:eastAsia="Arial Narrow" w:hAnsi="Arial Narrow" w:cs="Arial"/>
          <w:b/>
          <w:sz w:val="20"/>
          <w:szCs w:val="20"/>
          <w:u w:val="single"/>
          <w:lang w:eastAsia="es-CO"/>
        </w:rPr>
      </w:pPr>
      <w:r w:rsidRPr="00DC0E6D">
        <w:rPr>
          <w:rFonts w:ascii="Arial Narrow" w:eastAsia="Arial Narrow" w:hAnsi="Arial Narrow" w:cs="Arial"/>
          <w:b/>
          <w:sz w:val="20"/>
          <w:szCs w:val="20"/>
          <w:u w:val="single"/>
          <w:lang w:eastAsia="es-CO"/>
        </w:rPr>
        <w:t>JUSTIFICACIÒN JURÌDICA DEL PROCESO DE SELECCIÒN</w:t>
      </w:r>
    </w:p>
    <w:p w14:paraId="7CC67C66"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5FBB3B29" w14:textId="0201C463" w:rsidR="00BF5805" w:rsidRPr="00DC0E6D" w:rsidRDefault="00BF5805" w:rsidP="00F20770">
      <w:pPr>
        <w:spacing w:line="240" w:lineRule="auto"/>
        <w:jc w:val="both"/>
        <w:rPr>
          <w:rFonts w:ascii="Arial Narrow" w:eastAsia="Arial Narrow" w:hAnsi="Arial Narrow" w:cs="Arial Narrow"/>
          <w:b/>
          <w:sz w:val="20"/>
          <w:szCs w:val="20"/>
          <w:lang w:bidi="es-ES"/>
        </w:rPr>
      </w:pPr>
      <w:r w:rsidRPr="00DC0E6D">
        <w:rPr>
          <w:rFonts w:ascii="Arial Narrow" w:eastAsia="Arial Narrow" w:hAnsi="Arial Narrow" w:cs="Arial Narrow"/>
          <w:sz w:val="20"/>
          <w:szCs w:val="20"/>
          <w:lang w:val="es-ES" w:bidi="es-ES"/>
        </w:rPr>
        <w:t xml:space="preserve">Teniendo en cuenta que los componentes del objeto del proyecto que se pretende desarrollar, para solucionar las necesidades en cuanto a los requerimientos existentes, son propios de la entidad y como quiera que el presupuesto estimado para ejecutar el objeto del proceso contractual que asciende a la suma de </w:t>
      </w:r>
      <w:r w:rsidR="00D60A48" w:rsidRPr="00DC0E6D">
        <w:rPr>
          <w:rFonts w:ascii="Arial Narrow" w:eastAsia="Arial Narrow" w:hAnsi="Arial Narrow" w:cs="Arial Narrow"/>
          <w:b/>
          <w:sz w:val="20"/>
          <w:szCs w:val="20"/>
          <w:lang w:bidi="es-ES"/>
        </w:rPr>
        <w:t>SEISCIENTOS VEINTIUN MILLONES DOSCIENTOS SESENTA Y SEIS MIL DOS PESOS MCTE ($621.266.002,00)</w:t>
      </w:r>
      <w:r w:rsidRPr="00DC0E6D">
        <w:rPr>
          <w:rFonts w:ascii="Arial Narrow" w:hAnsi="Arial Narrow" w:cs="Tahoma"/>
          <w:b/>
          <w:color w:val="000000" w:themeColor="text1"/>
          <w:sz w:val="20"/>
          <w:szCs w:val="20"/>
        </w:rPr>
        <w:t xml:space="preserve"> INCLUIDO AIU, IVA Y DEMAS IMPUESTOS, TASAS Y CONTRIBUCIONES APLICABLES, </w:t>
      </w:r>
      <w:r w:rsidRPr="00DC0E6D">
        <w:rPr>
          <w:rFonts w:ascii="Arial Narrow" w:eastAsia="Arial Narrow" w:hAnsi="Arial Narrow" w:cs="Arial Narrow"/>
          <w:sz w:val="20"/>
          <w:szCs w:val="20"/>
          <w:lang w:val="es-ES" w:bidi="es-ES"/>
        </w:rPr>
        <w:t>no supera la menor cuantía de contratación, de acuerdo a lo establecido en la Ley 1150 de 2007 artículo 2 Literal 2 que establece que para las entidades que tengan un presupuesto anual superior o igual a 1.200.000 salarios mínimos legales mensuales, la menor cuantía será hasta 1.000 salarios mínimos legales mensuales</w:t>
      </w:r>
      <w:r w:rsidRPr="00DC0E6D">
        <w:rPr>
          <w:rFonts w:ascii="Arial Narrow" w:eastAsia="Arial Narrow" w:hAnsi="Arial Narrow" w:cs="Arial Narrow"/>
          <w:b/>
          <w:sz w:val="20"/>
          <w:szCs w:val="20"/>
          <w:lang w:val="es-ES" w:bidi="es-ES"/>
        </w:rPr>
        <w:t>, (1000 SMMLV equivalentes  a  OCHOCIENTOS SETENTA Y SIETE MILLONES OCHOCIENTOS TRES MIL PESOS MCTE ($877.803.000)</w:t>
      </w:r>
      <w:r w:rsidRPr="00DC0E6D">
        <w:rPr>
          <w:rFonts w:ascii="Arial Narrow" w:eastAsia="Arial Narrow" w:hAnsi="Arial Narrow" w:cs="Arial Narrow"/>
          <w:sz w:val="20"/>
          <w:szCs w:val="20"/>
          <w:lang w:val="es-ES" w:bidi="es-ES"/>
        </w:rPr>
        <w:t xml:space="preserve">, en el presente caso la escogencia del contratista se efectuará con arreglo a la modalidad de </w:t>
      </w:r>
      <w:r w:rsidRPr="00DC0E6D">
        <w:rPr>
          <w:rFonts w:ascii="Arial Narrow" w:eastAsia="Arial Narrow" w:hAnsi="Arial Narrow" w:cs="Arial Narrow"/>
          <w:b/>
          <w:sz w:val="20"/>
          <w:szCs w:val="20"/>
          <w:lang w:val="es-ES" w:bidi="es-ES"/>
        </w:rPr>
        <w:t>SELECCIÓN ABREVIADA DE MENOR CUANTÍA</w:t>
      </w:r>
      <w:r w:rsidRPr="00DC0E6D">
        <w:rPr>
          <w:rFonts w:ascii="Arial Narrow" w:eastAsia="Arial Narrow" w:hAnsi="Arial Narrow" w:cs="Arial Narrow"/>
          <w:sz w:val="20"/>
          <w:szCs w:val="20"/>
          <w:lang w:val="es-ES" w:bidi="es-ES"/>
        </w:rPr>
        <w:t>, de acuerdo con los principios de economía, transparencia y responsabilidad contenidos en la Ley 80 de 1993 a los postulados que rigen la función pública y a lo consagrado en la Ley 1150 de 2007, artículo 2, numeral 2 en concordancia con lo estipulado por el Decreto 1082 de 2015 y las disposiciones de la Ley 1474 de 2011.</w:t>
      </w:r>
    </w:p>
    <w:p w14:paraId="2CD970BB" w14:textId="77777777" w:rsidR="00BF5805" w:rsidRPr="00DC0E6D" w:rsidRDefault="00BF5805" w:rsidP="00F20770">
      <w:pPr>
        <w:widowControl w:val="0"/>
        <w:tabs>
          <w:tab w:val="left" w:pos="567"/>
        </w:tabs>
        <w:autoSpaceDE w:val="0"/>
        <w:autoSpaceDN w:val="0"/>
        <w:spacing w:before="198" w:line="240" w:lineRule="auto"/>
        <w:ind w:right="354"/>
        <w:jc w:val="both"/>
        <w:rPr>
          <w:rFonts w:ascii="Arial Narrow" w:eastAsia="Arial Narrow" w:hAnsi="Arial Narrow" w:cs="Arial Narrow"/>
          <w:b/>
          <w:sz w:val="20"/>
          <w:szCs w:val="20"/>
          <w:lang w:val="es-ES" w:bidi="es-ES"/>
        </w:rPr>
      </w:pPr>
      <w:r w:rsidRPr="00DC0E6D">
        <w:rPr>
          <w:rFonts w:ascii="Arial Narrow" w:eastAsia="Arial Narrow" w:hAnsi="Arial Narrow" w:cs="Arial Narrow"/>
          <w:b/>
          <w:sz w:val="20"/>
          <w:szCs w:val="20"/>
          <w:lang w:val="es-ES" w:bidi="es-ES"/>
        </w:rPr>
        <w:t>“(…)</w:t>
      </w:r>
      <w:r w:rsidRPr="00DC0E6D">
        <w:rPr>
          <w:rFonts w:ascii="Arial Narrow" w:eastAsia="Arial Narrow" w:hAnsi="Arial Narrow" w:cs="Arial Narrow"/>
          <w:i/>
          <w:sz w:val="20"/>
          <w:szCs w:val="20"/>
          <w:lang w:val="es-ES" w:bidi="es-ES"/>
        </w:rPr>
        <w:t xml:space="preserve">2. </w:t>
      </w:r>
      <w:r w:rsidRPr="00DC0E6D">
        <w:rPr>
          <w:rFonts w:ascii="Arial Narrow" w:eastAsia="Arial Narrow" w:hAnsi="Arial Narrow" w:cs="Arial Narrow"/>
          <w:b/>
          <w:i/>
          <w:sz w:val="20"/>
          <w:szCs w:val="20"/>
          <w:lang w:val="es-ES" w:bidi="es-ES"/>
        </w:rPr>
        <w:t xml:space="preserve">Selección abreviada. </w:t>
      </w:r>
      <w:r w:rsidRPr="00DC0E6D">
        <w:rPr>
          <w:rFonts w:ascii="Arial Narrow" w:eastAsia="Arial Narrow" w:hAnsi="Arial Narrow" w:cs="Arial Narrow"/>
          <w:i/>
          <w:sz w:val="20"/>
          <w:szCs w:val="20"/>
          <w:lang w:val="es-ES" w:bidi="es-ES"/>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El Gobierno Nacional reglamentará la materia. Serán causales de selección abreviada las siguientes:… b) La contratación de menor cuantía. Se entenderá por menor cuantía los valores que a continuación se relacionan, determinados en función de los presupuestos anuales de las entidades públicas expresados en salarios mínimos legales mensuales. Para las entidades que tengan un presupuesto anual superior o igual a 1.200.000 salarios mínimos legales mensuales, la menor cuantía será hasta 1.000 salarios mínimos legales mensuales</w:t>
      </w:r>
      <w:r w:rsidRPr="00DC0E6D">
        <w:rPr>
          <w:rFonts w:ascii="Arial Narrow" w:eastAsia="Arial Narrow" w:hAnsi="Arial Narrow" w:cs="Arial Narrow"/>
          <w:i/>
          <w:spacing w:val="-14"/>
          <w:sz w:val="20"/>
          <w:szCs w:val="20"/>
          <w:lang w:val="es-ES" w:bidi="es-ES"/>
        </w:rPr>
        <w:t xml:space="preserve"> </w:t>
      </w:r>
      <w:r w:rsidRPr="00DC0E6D">
        <w:rPr>
          <w:rFonts w:ascii="Arial Narrow" w:eastAsia="Arial Narrow" w:hAnsi="Arial Narrow" w:cs="Arial Narrow"/>
          <w:b/>
          <w:sz w:val="20"/>
          <w:szCs w:val="20"/>
          <w:lang w:val="es-ES" w:bidi="es-ES"/>
        </w:rPr>
        <w:t>(…)”;</w:t>
      </w:r>
    </w:p>
    <w:p w14:paraId="58D40D1C" w14:textId="0C7D92B9" w:rsidR="00BF5805" w:rsidRPr="00DC0E6D" w:rsidRDefault="00BF5805" w:rsidP="00F20770">
      <w:pPr>
        <w:widowControl w:val="0"/>
        <w:tabs>
          <w:tab w:val="left" w:pos="567"/>
        </w:tabs>
        <w:autoSpaceDE w:val="0"/>
        <w:autoSpaceDN w:val="0"/>
        <w:spacing w:line="240" w:lineRule="auto"/>
        <w:jc w:val="both"/>
        <w:outlineLvl w:val="0"/>
        <w:rPr>
          <w:rFonts w:ascii="Arial Narrow" w:eastAsia="Arial Narrow" w:hAnsi="Arial Narrow" w:cs="Arial Narrow"/>
          <w:b/>
          <w:bCs/>
          <w:sz w:val="20"/>
          <w:szCs w:val="20"/>
          <w:lang w:val="es-ES" w:bidi="es-ES"/>
        </w:rPr>
      </w:pPr>
      <w:r w:rsidRPr="00DC0E6D">
        <w:rPr>
          <w:rFonts w:ascii="Arial Narrow" w:eastAsia="Arial Narrow" w:hAnsi="Arial Narrow" w:cs="Arial Narrow"/>
          <w:b/>
          <w:bCs/>
          <w:sz w:val="20"/>
          <w:szCs w:val="20"/>
          <w:lang w:val="es-ES" w:bidi="es-ES"/>
        </w:rPr>
        <w:t>Al igual que el artículo 2.2.1.2.1.2.20 del Decreto 1082 de 2015;</w:t>
      </w:r>
    </w:p>
    <w:p w14:paraId="130F4889" w14:textId="779F2FF0" w:rsidR="00BF5805" w:rsidRPr="00DC0E6D" w:rsidRDefault="00BF5805" w:rsidP="00F20770">
      <w:pPr>
        <w:widowControl w:val="0"/>
        <w:tabs>
          <w:tab w:val="left" w:pos="1134"/>
        </w:tabs>
        <w:autoSpaceDE w:val="0"/>
        <w:autoSpaceDN w:val="0"/>
        <w:spacing w:line="240" w:lineRule="auto"/>
        <w:jc w:val="both"/>
        <w:rPr>
          <w:rFonts w:ascii="Arial Narrow" w:eastAsia="Arial Narrow" w:hAnsi="Arial Narrow" w:cs="Arial Narrow"/>
          <w:sz w:val="20"/>
          <w:szCs w:val="20"/>
          <w:lang w:val="es-ES" w:bidi="es-ES"/>
        </w:rPr>
      </w:pPr>
      <w:r w:rsidRPr="00DC0E6D">
        <w:rPr>
          <w:rFonts w:ascii="Arial Narrow" w:eastAsia="Arial Narrow" w:hAnsi="Arial Narrow" w:cs="Arial Narrow"/>
          <w:b/>
          <w:sz w:val="20"/>
          <w:szCs w:val="20"/>
          <w:lang w:val="es-ES" w:bidi="es-ES"/>
        </w:rPr>
        <w:t xml:space="preserve">“(…) </w:t>
      </w:r>
      <w:r w:rsidRPr="00DC0E6D">
        <w:rPr>
          <w:rFonts w:ascii="Arial Narrow" w:eastAsia="Arial Narrow" w:hAnsi="Arial Narrow" w:cs="Arial Narrow"/>
          <w:b/>
          <w:i/>
          <w:sz w:val="20"/>
          <w:szCs w:val="20"/>
          <w:lang w:val="es-ES" w:bidi="es-ES"/>
        </w:rPr>
        <w:t>Procedimiento para la selección abreviada de menor cuantía</w:t>
      </w:r>
      <w:r w:rsidRPr="00DC0E6D">
        <w:rPr>
          <w:rFonts w:ascii="Arial Narrow" w:eastAsia="Arial Narrow" w:hAnsi="Arial Narrow" w:cs="Arial Narrow"/>
          <w:i/>
          <w:sz w:val="20"/>
          <w:szCs w:val="20"/>
          <w:lang w:val="es-ES" w:bidi="es-ES"/>
        </w:rPr>
        <w:t xml:space="preserve">. </w:t>
      </w:r>
      <w:r w:rsidRPr="00DC0E6D">
        <w:rPr>
          <w:rFonts w:ascii="Arial Narrow" w:eastAsia="Arial Narrow" w:hAnsi="Arial Narrow" w:cs="Arial Narrow"/>
          <w:sz w:val="20"/>
          <w:szCs w:val="20"/>
          <w:lang w:val="es-ES" w:bidi="es-ES"/>
        </w:rPr>
        <w:t>Además de las normas generales establecidas en el presente decreto, las siguientes reglas son aplicables a la selección abreviada de menor cuantía: 1. En un término no mayor a tres (3) días hábiles contados a partir de la fecha de apertura del Proceso de Contratación los interesados deben manifestar su intención de participar, a través del mecanismo establecido para el efecto en los pliegos de condiciones. 2. 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 3. Si hay lugar a sorteo, el plazo para la presentación de las ofertas empezará</w:t>
      </w:r>
      <w:r w:rsidRPr="00DC0E6D">
        <w:rPr>
          <w:rFonts w:ascii="Arial Narrow" w:eastAsia="Arial Narrow" w:hAnsi="Arial Narrow" w:cs="Arial Narrow"/>
          <w:spacing w:val="-29"/>
          <w:sz w:val="20"/>
          <w:szCs w:val="20"/>
          <w:lang w:val="es-ES" w:bidi="es-ES"/>
        </w:rPr>
        <w:t xml:space="preserve"> a</w:t>
      </w:r>
      <w:r w:rsidRPr="00DC0E6D">
        <w:rPr>
          <w:rFonts w:ascii="Arial Narrow" w:eastAsia="Arial Narrow" w:hAnsi="Arial Narrow" w:cs="Arial Narrow"/>
          <w:sz w:val="20"/>
          <w:szCs w:val="20"/>
          <w:lang w:val="es-ES" w:bidi="es-ES"/>
        </w:rPr>
        <w:t xml:space="preserve"> correr el día hábil siguiente a la fecha en la cual la entidad estatal informe a los interesados el resultado del sorteo. La entidad estatal debe publicar el informe de evaluación de ofertas durante tres (3) días hábiles. (…)”</w:t>
      </w:r>
    </w:p>
    <w:p w14:paraId="620FF5B5" w14:textId="77777777" w:rsidR="007B1312" w:rsidRPr="00DC0E6D" w:rsidRDefault="007B1312" w:rsidP="00F20770">
      <w:pPr>
        <w:numPr>
          <w:ilvl w:val="0"/>
          <w:numId w:val="1"/>
        </w:numPr>
        <w:tabs>
          <w:tab w:val="left" w:pos="840"/>
        </w:tabs>
        <w:spacing w:after="0" w:line="240" w:lineRule="auto"/>
        <w:ind w:left="840" w:hanging="350"/>
        <w:rPr>
          <w:rFonts w:ascii="Arial Narrow" w:eastAsia="Arial Narrow" w:hAnsi="Arial Narrow" w:cs="Arial"/>
          <w:b/>
          <w:sz w:val="20"/>
          <w:szCs w:val="20"/>
          <w:lang w:eastAsia="es-CO"/>
        </w:rPr>
      </w:pPr>
      <w:r w:rsidRPr="00DC0E6D">
        <w:rPr>
          <w:rFonts w:ascii="Arial Narrow" w:eastAsia="Arial Narrow" w:hAnsi="Arial Narrow" w:cs="Arial"/>
          <w:b/>
          <w:sz w:val="20"/>
          <w:szCs w:val="20"/>
          <w:u w:val="single"/>
          <w:lang w:eastAsia="es-CO"/>
        </w:rPr>
        <w:t>DOCUMENTOS Y ANEXOS</w:t>
      </w:r>
    </w:p>
    <w:p w14:paraId="1951FC65" w14:textId="77777777" w:rsidR="007B1312" w:rsidRPr="00DC0E6D" w:rsidRDefault="007B1312" w:rsidP="00F20770">
      <w:pPr>
        <w:spacing w:after="0" w:line="240" w:lineRule="auto"/>
        <w:rPr>
          <w:rFonts w:ascii="Arial Narrow" w:eastAsia="Times New Roman" w:hAnsi="Arial Narrow" w:cs="Arial"/>
          <w:sz w:val="20"/>
          <w:szCs w:val="20"/>
          <w:lang w:eastAsia="es-CO"/>
        </w:rPr>
      </w:pPr>
    </w:p>
    <w:p w14:paraId="794C67C9" w14:textId="723DC130" w:rsidR="007B1312" w:rsidRPr="00DC0E6D" w:rsidRDefault="007B13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Los documentos del presente proceso de </w:t>
      </w:r>
      <w:r w:rsidR="00BF5805" w:rsidRPr="00DC0E6D">
        <w:rPr>
          <w:rFonts w:ascii="Arial Narrow" w:eastAsia="Arial Narrow" w:hAnsi="Arial Narrow" w:cs="Arial"/>
          <w:sz w:val="20"/>
          <w:szCs w:val="20"/>
          <w:lang w:eastAsia="es-CO"/>
        </w:rPr>
        <w:t>Selección Abreviada de Menor Cuantia</w:t>
      </w:r>
      <w:r w:rsidRPr="00DC0E6D">
        <w:rPr>
          <w:rFonts w:ascii="Arial Narrow" w:eastAsia="Arial Narrow" w:hAnsi="Arial Narrow" w:cs="Arial"/>
          <w:sz w:val="20"/>
          <w:szCs w:val="20"/>
          <w:lang w:eastAsia="es-CO"/>
        </w:rPr>
        <w:t xml:space="preserve"> están integrados por, los estudios y documentos previos, el o los certificados de disponibilidad y Registro presupuestales, el aviso de convocatoria del proceso, los actos administrativos de apertura, cierre y adjudicación y los demás que se expidan durante su trámite, el presente </w:t>
      </w:r>
      <w:r w:rsidR="003D1274" w:rsidRPr="00DC0E6D">
        <w:rPr>
          <w:rFonts w:ascii="Arial Narrow" w:eastAsia="Arial Narrow" w:hAnsi="Arial Narrow" w:cs="Arial"/>
          <w:sz w:val="20"/>
          <w:szCs w:val="20"/>
          <w:lang w:eastAsia="es-CO"/>
        </w:rPr>
        <w:t xml:space="preserve">proyecto </w:t>
      </w:r>
      <w:r w:rsidRPr="00DC0E6D">
        <w:rPr>
          <w:rFonts w:ascii="Arial Narrow" w:eastAsia="Arial Narrow" w:hAnsi="Arial Narrow" w:cs="Arial"/>
          <w:sz w:val="20"/>
          <w:szCs w:val="20"/>
          <w:lang w:eastAsia="es-CO"/>
        </w:rPr>
        <w:t>pliego de condiciones, sus anexos, formularios y adendas, las propuestas, el informe de evaluación y las respuestas a las aclaraciones, el contrato y cualquier otro documento expedido por la entidad estatal durante el proceso de contratación en desarrollo del presente proceso.</w:t>
      </w:r>
    </w:p>
    <w:p w14:paraId="03367399" w14:textId="77777777" w:rsidR="007B1312" w:rsidRPr="00DC0E6D" w:rsidRDefault="007B1312" w:rsidP="00F20770">
      <w:pPr>
        <w:spacing w:after="0" w:line="240" w:lineRule="auto"/>
        <w:rPr>
          <w:rFonts w:ascii="Arial Narrow" w:eastAsia="Times New Roman" w:hAnsi="Arial Narrow" w:cs="Arial"/>
          <w:sz w:val="20"/>
          <w:szCs w:val="20"/>
          <w:lang w:eastAsia="es-CO"/>
        </w:rPr>
      </w:pPr>
    </w:p>
    <w:p w14:paraId="5AFD6582" w14:textId="77777777" w:rsidR="007B1312" w:rsidRPr="00DC0E6D" w:rsidRDefault="007B1312" w:rsidP="00F20770">
      <w:p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El Anexo No. 1 </w:t>
      </w:r>
      <w:r w:rsidRPr="00DC0E6D">
        <w:rPr>
          <w:rFonts w:ascii="Arial Narrow" w:eastAsia="Arial Narrow" w:hAnsi="Arial Narrow" w:cs="Arial"/>
          <w:b/>
          <w:sz w:val="20"/>
          <w:szCs w:val="20"/>
          <w:lang w:eastAsia="es-CO"/>
        </w:rPr>
        <w:t>“Datos</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del Proceso”</w:t>
      </w:r>
      <w:r w:rsidRPr="00DC0E6D">
        <w:rPr>
          <w:rFonts w:ascii="Arial Narrow" w:eastAsia="Arial Narrow" w:hAnsi="Arial Narrow" w:cs="Arial"/>
          <w:sz w:val="20"/>
          <w:szCs w:val="20"/>
          <w:lang w:eastAsia="es-CO"/>
        </w:rPr>
        <w:t xml:space="preserve"> se utiliza para precisar aquellos aspectos del proceso que no aparecen definidos en los capítulos 1 y 2, “Información general para los proponentes”, a fin de ajustarlos a condiciones específicas del proceso. En tal</w:t>
      </w:r>
      <w:bookmarkStart w:id="3" w:name="page3"/>
      <w:bookmarkEnd w:id="3"/>
      <w:r w:rsidRPr="00DC0E6D">
        <w:rPr>
          <w:rFonts w:ascii="Arial Narrow" w:eastAsia="Arial Narrow" w:hAnsi="Arial Narrow" w:cs="Arial"/>
          <w:sz w:val="20"/>
          <w:szCs w:val="20"/>
          <w:lang w:eastAsia="es-CO"/>
        </w:rPr>
        <w:t xml:space="preserve"> sentido, sus disposiciones </w:t>
      </w:r>
      <w:r w:rsidRPr="00DC0E6D">
        <w:rPr>
          <w:rFonts w:ascii="Arial Narrow" w:eastAsia="Arial Narrow" w:hAnsi="Arial Narrow" w:cs="Arial"/>
          <w:sz w:val="20"/>
          <w:szCs w:val="20"/>
          <w:lang w:eastAsia="es-CO"/>
        </w:rPr>
        <w:lastRenderedPageBreak/>
        <w:t>complementan los aspectos pertinentes de tales capítulos y priman sobre ellas cuando se modifican parte de los mismos a se presenten contradicciones.</w:t>
      </w:r>
    </w:p>
    <w:p w14:paraId="462C1D85" w14:textId="77777777" w:rsidR="007B1312" w:rsidRPr="00DC0E6D" w:rsidRDefault="007B1312" w:rsidP="00F20770">
      <w:pPr>
        <w:spacing w:after="0" w:line="240" w:lineRule="auto"/>
        <w:rPr>
          <w:rFonts w:ascii="Arial Narrow" w:eastAsia="Times New Roman" w:hAnsi="Arial Narrow" w:cs="Arial"/>
          <w:sz w:val="20"/>
          <w:szCs w:val="20"/>
          <w:lang w:eastAsia="es-CO"/>
        </w:rPr>
      </w:pPr>
    </w:p>
    <w:p w14:paraId="25755A60" w14:textId="64A585E1" w:rsidR="007B1312" w:rsidRPr="00DC0E6D" w:rsidRDefault="007B13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El Anexo No. 2 </w:t>
      </w:r>
      <w:r w:rsidRPr="00DC0E6D">
        <w:rPr>
          <w:rFonts w:ascii="Arial Narrow" w:eastAsia="Arial Narrow" w:hAnsi="Arial Narrow" w:cs="Arial"/>
          <w:b/>
          <w:sz w:val="20"/>
          <w:szCs w:val="20"/>
          <w:lang w:eastAsia="es-CO"/>
        </w:rPr>
        <w:t>“Minuta del contrato”</w:t>
      </w:r>
      <w:r w:rsidRPr="00DC0E6D">
        <w:rPr>
          <w:rFonts w:ascii="Arial Narrow" w:eastAsia="Arial Narrow" w:hAnsi="Arial Narrow" w:cs="Arial"/>
          <w:sz w:val="20"/>
          <w:szCs w:val="20"/>
          <w:lang w:eastAsia="es-CO"/>
        </w:rPr>
        <w:t xml:space="preserve"> será una guía para las partes contratantes, el cual estarán consignadas las condiciones generales del contrato, pero esta minuta será </w:t>
      </w:r>
      <w:r w:rsidRPr="00DC0E6D">
        <w:rPr>
          <w:rFonts w:ascii="Arial Narrow" w:eastAsia="Arial Narrow" w:hAnsi="Arial Narrow" w:cs="Arial"/>
          <w:sz w:val="20"/>
          <w:szCs w:val="20"/>
          <w:u w:val="single"/>
          <w:lang w:eastAsia="es-CO"/>
        </w:rPr>
        <w:t>modificada o complementada por</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EL MDN-EJÈRCITO NACIONAL- CENTRAL</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 xml:space="preserve">ADMINISTRATIVA Y CONTABLE ESPECIALIZADA DE INGENIEROS </w:t>
      </w:r>
      <w:r w:rsidRPr="00DC0E6D">
        <w:rPr>
          <w:rFonts w:ascii="Arial Narrow" w:eastAsia="Arial Narrow" w:hAnsi="Arial Narrow" w:cs="Arial"/>
          <w:sz w:val="20"/>
          <w:szCs w:val="20"/>
          <w:lang w:eastAsia="es-CO"/>
        </w:rPr>
        <w:t>de acuerdo con el pliego de condiciones, la propuesta del</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adjudicatario y la adjudicación del contrato.</w:t>
      </w:r>
    </w:p>
    <w:p w14:paraId="2218CD4C" w14:textId="77777777" w:rsidR="007B1312" w:rsidRPr="00DC0E6D" w:rsidRDefault="007B1312" w:rsidP="00F20770">
      <w:pPr>
        <w:spacing w:after="0" w:line="240" w:lineRule="auto"/>
        <w:rPr>
          <w:rFonts w:ascii="Arial Narrow" w:eastAsia="Times New Roman" w:hAnsi="Arial Narrow" w:cs="Arial"/>
          <w:sz w:val="20"/>
          <w:szCs w:val="20"/>
          <w:lang w:eastAsia="es-CO"/>
        </w:rPr>
      </w:pPr>
    </w:p>
    <w:p w14:paraId="2C88ADD5" w14:textId="77777777" w:rsidR="007B1312" w:rsidRPr="00DC0E6D" w:rsidRDefault="007B131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b/>
          <w:sz w:val="20"/>
          <w:szCs w:val="20"/>
          <w:lang w:eastAsia="es-CO"/>
        </w:rPr>
        <w:t xml:space="preserve">NOTA: </w:t>
      </w:r>
      <w:r w:rsidRPr="00DC0E6D">
        <w:rPr>
          <w:rFonts w:ascii="Arial Narrow" w:eastAsia="Arial Narrow" w:hAnsi="Arial Narrow" w:cs="Arial"/>
          <w:sz w:val="20"/>
          <w:szCs w:val="20"/>
          <w:lang w:eastAsia="es-CO"/>
        </w:rPr>
        <w:t>Los anteriores anexos hacen parte integral del presente pliego</w:t>
      </w:r>
      <w:r w:rsidR="002E54B4" w:rsidRPr="00DC0E6D">
        <w:rPr>
          <w:rFonts w:ascii="Arial Narrow" w:eastAsia="Arial Narrow" w:hAnsi="Arial Narrow" w:cs="Arial"/>
          <w:sz w:val="20"/>
          <w:szCs w:val="20"/>
          <w:lang w:eastAsia="es-CO"/>
        </w:rPr>
        <w:t xml:space="preserve"> de condiciones</w:t>
      </w:r>
      <w:r w:rsidRPr="00DC0E6D">
        <w:rPr>
          <w:rFonts w:ascii="Arial Narrow" w:eastAsia="Arial Narrow" w:hAnsi="Arial Narrow" w:cs="Arial"/>
          <w:sz w:val="20"/>
          <w:szCs w:val="20"/>
          <w:lang w:eastAsia="es-CO"/>
        </w:rPr>
        <w:t>.</w:t>
      </w:r>
    </w:p>
    <w:p w14:paraId="12819A53" w14:textId="77777777" w:rsidR="007B1312" w:rsidRPr="00DC0E6D" w:rsidRDefault="007B1312" w:rsidP="00F20770">
      <w:pPr>
        <w:spacing w:after="0" w:line="240" w:lineRule="auto"/>
        <w:rPr>
          <w:rFonts w:ascii="Arial Narrow" w:eastAsia="Times New Roman" w:hAnsi="Arial Narrow" w:cs="Arial"/>
          <w:sz w:val="20"/>
          <w:szCs w:val="20"/>
          <w:lang w:eastAsia="es-CO"/>
        </w:rPr>
      </w:pPr>
    </w:p>
    <w:p w14:paraId="110A22BE" w14:textId="77777777" w:rsidR="007B1312" w:rsidRPr="00DC0E6D" w:rsidRDefault="007B1312" w:rsidP="00F20770">
      <w:pPr>
        <w:numPr>
          <w:ilvl w:val="0"/>
          <w:numId w:val="2"/>
        </w:numPr>
        <w:tabs>
          <w:tab w:val="left" w:pos="840"/>
        </w:tabs>
        <w:spacing w:after="0" w:line="240" w:lineRule="auto"/>
        <w:ind w:left="840" w:hanging="350"/>
        <w:rPr>
          <w:rFonts w:ascii="Arial Narrow" w:eastAsia="Arial Narrow" w:hAnsi="Arial Narrow" w:cs="Arial"/>
          <w:b/>
          <w:sz w:val="20"/>
          <w:szCs w:val="20"/>
          <w:lang w:eastAsia="es-CO"/>
        </w:rPr>
      </w:pPr>
      <w:r w:rsidRPr="00DC0E6D">
        <w:rPr>
          <w:rFonts w:ascii="Arial Narrow" w:eastAsia="Arial Narrow" w:hAnsi="Arial Narrow" w:cs="Arial"/>
          <w:b/>
          <w:sz w:val="20"/>
          <w:szCs w:val="20"/>
          <w:u w:val="single"/>
          <w:lang w:eastAsia="es-CO"/>
        </w:rPr>
        <w:t>FORMULARIOS DE VERIFICACIÓN Y EVALUACIÓN</w:t>
      </w:r>
    </w:p>
    <w:p w14:paraId="4CE39C87" w14:textId="77777777" w:rsidR="007B1312" w:rsidRPr="00DC0E6D" w:rsidRDefault="007B1312" w:rsidP="00F20770">
      <w:pPr>
        <w:spacing w:after="0" w:line="240" w:lineRule="auto"/>
        <w:rPr>
          <w:rFonts w:ascii="Arial Narrow" w:eastAsia="Times New Roman" w:hAnsi="Arial Narrow" w:cs="Arial"/>
          <w:sz w:val="20"/>
          <w:szCs w:val="20"/>
          <w:lang w:eastAsia="es-CO"/>
        </w:rPr>
      </w:pPr>
    </w:p>
    <w:p w14:paraId="52F8C826" w14:textId="77777777" w:rsidR="007826A3" w:rsidRPr="00DC0E6D" w:rsidRDefault="007826A3" w:rsidP="00F20770">
      <w:pPr>
        <w:numPr>
          <w:ilvl w:val="0"/>
          <w:numId w:val="3"/>
        </w:numPr>
        <w:tabs>
          <w:tab w:val="left" w:pos="860"/>
        </w:tabs>
        <w:spacing w:after="0" w:line="240" w:lineRule="auto"/>
        <w:ind w:left="860" w:hanging="370"/>
        <w:jc w:val="both"/>
        <w:rPr>
          <w:rFonts w:ascii="Arial Narrow" w:eastAsia="Times New Roman" w:hAnsi="Arial Narrow" w:cs="Arial"/>
          <w:b/>
          <w:sz w:val="20"/>
          <w:szCs w:val="20"/>
          <w:lang w:eastAsia="es-CO"/>
        </w:rPr>
      </w:pPr>
      <w:r w:rsidRPr="00DC0E6D">
        <w:rPr>
          <w:rFonts w:ascii="Arial Narrow" w:eastAsia="Arial Narrow" w:hAnsi="Arial Narrow" w:cs="Arial"/>
          <w:b/>
          <w:sz w:val="20"/>
          <w:szCs w:val="20"/>
          <w:lang w:eastAsia="es-CO"/>
        </w:rPr>
        <w:t xml:space="preserve">Formulario N°. 1 “Carta de Presentación de la Propuesta”, </w:t>
      </w:r>
      <w:r w:rsidRPr="00DC0E6D">
        <w:rPr>
          <w:rFonts w:ascii="Arial Narrow" w:eastAsia="Arial Narrow" w:hAnsi="Arial Narrow" w:cs="Arial"/>
          <w:sz w:val="20"/>
          <w:szCs w:val="20"/>
          <w:lang w:eastAsia="es-CO"/>
        </w:rPr>
        <w:t>deberá diligenciarse y suscribirse por el proponente para</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presentar las condiciones de la propuesta conforme al pliego de condiciones y anexar los formularios y demás documentos que hacen parte integral de la propuesta.</w:t>
      </w:r>
    </w:p>
    <w:p w14:paraId="2D23433B" w14:textId="77777777" w:rsidR="00B457A5" w:rsidRPr="00DC0E6D" w:rsidRDefault="00B457A5" w:rsidP="00F20770">
      <w:pPr>
        <w:numPr>
          <w:ilvl w:val="0"/>
          <w:numId w:val="3"/>
        </w:numPr>
        <w:tabs>
          <w:tab w:val="left" w:pos="860"/>
        </w:tabs>
        <w:spacing w:after="0" w:line="240" w:lineRule="auto"/>
        <w:ind w:left="860" w:hanging="370"/>
        <w:jc w:val="both"/>
        <w:rPr>
          <w:rFonts w:ascii="Arial Narrow" w:eastAsia="Times New Roman" w:hAnsi="Arial Narrow" w:cs="Arial"/>
          <w:b/>
          <w:sz w:val="20"/>
          <w:szCs w:val="20"/>
          <w:lang w:eastAsia="es-CO"/>
        </w:rPr>
      </w:pPr>
      <w:r w:rsidRPr="00DC0E6D">
        <w:rPr>
          <w:rFonts w:ascii="Arial Narrow" w:eastAsia="Arial Narrow" w:hAnsi="Arial Narrow" w:cs="Arial"/>
          <w:b/>
          <w:sz w:val="20"/>
          <w:szCs w:val="20"/>
          <w:lang w:eastAsia="es-CO"/>
        </w:rPr>
        <w:t xml:space="preserve">Formulario N° 2 “Conformación de Consorcio o Unión Temporal” </w:t>
      </w:r>
      <w:r w:rsidRPr="00DC0E6D">
        <w:rPr>
          <w:rFonts w:ascii="Arial Narrow" w:eastAsia="Arial Narrow" w:hAnsi="Arial Narrow" w:cs="Arial"/>
          <w:sz w:val="20"/>
          <w:szCs w:val="20"/>
          <w:lang w:eastAsia="es-CO"/>
        </w:rPr>
        <w:t>El oferente deberá anexar dicho formulario en</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el evento de que para la participación dentro del presente proceso lo haga bajo la figura de consorcio o unión temporal</w:t>
      </w:r>
    </w:p>
    <w:p w14:paraId="3CD6F7B7" w14:textId="77777777" w:rsidR="007826A3" w:rsidRPr="00DC0E6D" w:rsidRDefault="007826A3" w:rsidP="00F20770">
      <w:pPr>
        <w:numPr>
          <w:ilvl w:val="0"/>
          <w:numId w:val="3"/>
        </w:numPr>
        <w:tabs>
          <w:tab w:val="left" w:pos="860"/>
        </w:tabs>
        <w:spacing w:after="0" w:line="240" w:lineRule="auto"/>
        <w:ind w:left="860" w:hanging="370"/>
        <w:jc w:val="both"/>
        <w:rPr>
          <w:rFonts w:ascii="Arial Narrow" w:eastAsia="Times New Roman" w:hAnsi="Arial Narrow" w:cs="Arial"/>
          <w:b/>
          <w:sz w:val="20"/>
          <w:szCs w:val="20"/>
          <w:lang w:eastAsia="es-CO"/>
        </w:rPr>
      </w:pPr>
      <w:r w:rsidRPr="00DC0E6D">
        <w:rPr>
          <w:rFonts w:ascii="Arial Narrow" w:eastAsia="Times New Roman" w:hAnsi="Arial Narrow"/>
          <w:b/>
          <w:sz w:val="20"/>
          <w:szCs w:val="20"/>
        </w:rPr>
        <w:t xml:space="preserve">Formulario N°. 3 “Compromiso Anticorrupción”, </w:t>
      </w:r>
      <w:r w:rsidRPr="00DC0E6D">
        <w:rPr>
          <w:rFonts w:ascii="Arial Narrow" w:eastAsia="Times New Roman" w:hAnsi="Arial Narrow"/>
          <w:sz w:val="20"/>
          <w:szCs w:val="20"/>
        </w:rPr>
        <w:t>deberá diligenciarse por el proponente dicho formulario, por medio del cual certifica los pagos en que incurrirá el proponente asociados con la oferta, así como los gastos en que incurrirá en el evento de ser adjudicatario. De igual forma certificará su compromiso de NO ofrecer dádivas ni sobornos a ningún funcionario público, en relación con su propuesta.</w:t>
      </w:r>
    </w:p>
    <w:p w14:paraId="1DE9F3AF" w14:textId="77777777" w:rsidR="007826A3" w:rsidRPr="00DC0E6D" w:rsidRDefault="007826A3" w:rsidP="00F20770">
      <w:pPr>
        <w:numPr>
          <w:ilvl w:val="0"/>
          <w:numId w:val="3"/>
        </w:numPr>
        <w:tabs>
          <w:tab w:val="left" w:pos="860"/>
        </w:tabs>
        <w:spacing w:after="0" w:line="240" w:lineRule="auto"/>
        <w:ind w:left="860" w:hanging="370"/>
        <w:jc w:val="both"/>
        <w:rPr>
          <w:rFonts w:ascii="Arial Narrow" w:eastAsia="Times New Roman" w:hAnsi="Arial Narrow" w:cs="Arial"/>
          <w:b/>
          <w:sz w:val="20"/>
          <w:szCs w:val="20"/>
          <w:lang w:eastAsia="es-CO"/>
        </w:rPr>
      </w:pPr>
      <w:r w:rsidRPr="00DC0E6D">
        <w:rPr>
          <w:rFonts w:ascii="Arial Narrow" w:eastAsia="Times New Roman" w:hAnsi="Arial Narrow" w:cs="Arial"/>
          <w:b/>
          <w:sz w:val="20"/>
          <w:szCs w:val="20"/>
          <w:lang w:eastAsia="es-CO"/>
        </w:rPr>
        <w:t xml:space="preserve">Formulario No. 4 “Compromiso de confidencialidad” </w:t>
      </w:r>
      <w:r w:rsidRPr="00DC0E6D">
        <w:rPr>
          <w:rFonts w:ascii="Arial Narrow" w:eastAsia="Times New Roman" w:hAnsi="Arial Narrow" w:cs="Arial"/>
          <w:sz w:val="20"/>
          <w:szCs w:val="20"/>
          <w:lang w:eastAsia="es-CO"/>
        </w:rPr>
        <w:t>El oferente deberá anexar dicho formulario con el fin de certificar que tendrá absoluta reserva con las información que por la ejecución del contrato se le sea suministrada o tenga conocimiento.</w:t>
      </w:r>
    </w:p>
    <w:p w14:paraId="33365000" w14:textId="77777777" w:rsidR="007826A3" w:rsidRPr="00DC0E6D" w:rsidRDefault="007826A3" w:rsidP="00F20770">
      <w:pPr>
        <w:numPr>
          <w:ilvl w:val="0"/>
          <w:numId w:val="3"/>
        </w:numPr>
        <w:tabs>
          <w:tab w:val="left" w:pos="860"/>
        </w:tabs>
        <w:spacing w:after="0" w:line="240" w:lineRule="auto"/>
        <w:ind w:left="860" w:hanging="370"/>
        <w:jc w:val="both"/>
        <w:rPr>
          <w:rFonts w:ascii="Arial Narrow" w:eastAsia="Times New Roman" w:hAnsi="Arial Narrow" w:cs="Arial"/>
          <w:b/>
          <w:sz w:val="20"/>
          <w:szCs w:val="20"/>
          <w:lang w:eastAsia="es-CO"/>
        </w:rPr>
      </w:pPr>
      <w:r w:rsidRPr="00DC0E6D">
        <w:rPr>
          <w:rFonts w:ascii="Arial Narrow" w:eastAsia="Times New Roman" w:hAnsi="Arial Narrow"/>
          <w:b/>
          <w:sz w:val="20"/>
          <w:szCs w:val="20"/>
        </w:rPr>
        <w:t>Formulario N°. 5 “Pacto de Integridad”,</w:t>
      </w:r>
      <w:r w:rsidRPr="00DC0E6D">
        <w:rPr>
          <w:rFonts w:ascii="Arial Narrow" w:eastAsia="Times New Roman" w:hAnsi="Arial Narrow"/>
          <w:sz w:val="20"/>
          <w:szCs w:val="20"/>
        </w:rPr>
        <w:t xml:space="preserve"> En cumplimiento de las disposiciones de la Directiva Permanente No 11 del Ministerio de Defensa Nacional del 13 de abril de 2012, deberá presentarse el formulario que incorpora el pacto de integridad debidamente suscrito por el oferente.</w:t>
      </w:r>
    </w:p>
    <w:p w14:paraId="45A7D828" w14:textId="77777777" w:rsidR="007826A3" w:rsidRPr="00DC0E6D" w:rsidRDefault="007826A3" w:rsidP="00F20770">
      <w:pPr>
        <w:numPr>
          <w:ilvl w:val="0"/>
          <w:numId w:val="3"/>
        </w:numPr>
        <w:tabs>
          <w:tab w:val="left" w:pos="860"/>
        </w:tabs>
        <w:spacing w:after="0" w:line="240" w:lineRule="auto"/>
        <w:ind w:left="860" w:hanging="370"/>
        <w:rPr>
          <w:rFonts w:ascii="Arial Narrow" w:eastAsia="Times New Roman" w:hAnsi="Arial Narrow" w:cs="Arial"/>
          <w:b/>
          <w:sz w:val="20"/>
          <w:szCs w:val="20"/>
          <w:lang w:eastAsia="es-CO"/>
        </w:rPr>
      </w:pPr>
      <w:r w:rsidRPr="00DC0E6D">
        <w:rPr>
          <w:rFonts w:ascii="Arial Narrow" w:eastAsia="Arial Narrow" w:hAnsi="Arial Narrow" w:cs="Arial"/>
          <w:b/>
          <w:sz w:val="20"/>
          <w:szCs w:val="20"/>
          <w:lang w:eastAsia="es-CO"/>
        </w:rPr>
        <w:t xml:space="preserve">Formulario N° 6 “Ausencia De Inhabilidades E Incompatibilidades” </w:t>
      </w:r>
      <w:r w:rsidRPr="00DC0E6D">
        <w:rPr>
          <w:rFonts w:ascii="Arial Narrow" w:eastAsia="Arial Narrow" w:hAnsi="Arial Narrow" w:cs="Arial"/>
          <w:sz w:val="20"/>
          <w:szCs w:val="20"/>
          <w:lang w:eastAsia="es-CO"/>
        </w:rPr>
        <w:t>El oferente deberá anexar dicho formulario con</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el fin de certificar que no está incurso en causales de inhabilidades e incompatibilidades.</w:t>
      </w:r>
    </w:p>
    <w:p w14:paraId="531C4D4C" w14:textId="77777777" w:rsidR="007826A3" w:rsidRPr="00DC0E6D" w:rsidRDefault="007826A3" w:rsidP="00F20770">
      <w:pPr>
        <w:numPr>
          <w:ilvl w:val="0"/>
          <w:numId w:val="3"/>
        </w:numPr>
        <w:tabs>
          <w:tab w:val="left" w:pos="860"/>
        </w:tabs>
        <w:spacing w:after="0" w:line="240" w:lineRule="auto"/>
        <w:ind w:left="860" w:hanging="370"/>
        <w:jc w:val="both"/>
        <w:rPr>
          <w:rFonts w:ascii="Arial Narrow" w:eastAsia="Times New Roman" w:hAnsi="Arial Narrow" w:cs="Arial"/>
          <w:sz w:val="20"/>
          <w:szCs w:val="20"/>
          <w:lang w:eastAsia="es-CO"/>
        </w:rPr>
      </w:pPr>
      <w:r w:rsidRPr="00DC0E6D">
        <w:rPr>
          <w:rFonts w:ascii="Arial Narrow" w:eastAsia="Arial Narrow" w:hAnsi="Arial Narrow" w:cs="Arial"/>
          <w:b/>
          <w:sz w:val="20"/>
          <w:szCs w:val="20"/>
          <w:lang w:eastAsia="es-CO"/>
        </w:rPr>
        <w:t xml:space="preserve">Formulario N° 7 “Reporte De Multas Y Sanciones De Contratos Anteriores” </w:t>
      </w:r>
      <w:r w:rsidRPr="00DC0E6D">
        <w:rPr>
          <w:rFonts w:ascii="Arial Narrow" w:eastAsia="Arial Narrow" w:hAnsi="Arial Narrow" w:cs="Arial"/>
          <w:sz w:val="20"/>
          <w:szCs w:val="20"/>
          <w:lang w:eastAsia="es-CO"/>
        </w:rPr>
        <w:t>El oferente deberá anexar dicho formulario con el fin de verificar el cumplimiento de contratos anteriores donde exprese que no existe REPORTE DE MULTAS Y SANCIONES DE CONTRATOS ANTERIORES.</w:t>
      </w:r>
    </w:p>
    <w:p w14:paraId="7FCE437B" w14:textId="77777777" w:rsidR="007826A3" w:rsidRPr="00DC0E6D" w:rsidRDefault="007826A3" w:rsidP="00F20770">
      <w:pPr>
        <w:numPr>
          <w:ilvl w:val="0"/>
          <w:numId w:val="3"/>
        </w:numPr>
        <w:tabs>
          <w:tab w:val="left" w:pos="860"/>
        </w:tabs>
        <w:spacing w:after="0" w:line="240" w:lineRule="auto"/>
        <w:ind w:left="860" w:hanging="370"/>
        <w:rPr>
          <w:rFonts w:ascii="Arial Narrow" w:eastAsia="Times New Roman" w:hAnsi="Arial Narrow" w:cs="Arial"/>
          <w:b/>
          <w:sz w:val="20"/>
          <w:szCs w:val="20"/>
          <w:lang w:eastAsia="es-CO"/>
        </w:rPr>
      </w:pPr>
      <w:r w:rsidRPr="00DC0E6D">
        <w:rPr>
          <w:rFonts w:ascii="Arial Narrow" w:eastAsia="Arial Narrow" w:hAnsi="Arial Narrow" w:cs="Arial"/>
          <w:b/>
          <w:sz w:val="20"/>
          <w:szCs w:val="20"/>
          <w:lang w:eastAsia="es-CO"/>
        </w:rPr>
        <w:t xml:space="preserve">Formulario N° 8 “Información para el SIIF”. </w:t>
      </w:r>
      <w:r w:rsidRPr="00DC0E6D">
        <w:rPr>
          <w:rFonts w:ascii="Arial Narrow" w:eastAsia="Arial Narrow" w:hAnsi="Arial Narrow" w:cs="Arial"/>
          <w:sz w:val="20"/>
          <w:szCs w:val="20"/>
          <w:lang w:eastAsia="es-CO"/>
        </w:rPr>
        <w:t>El oferente debe anexar dentro de la oferta el formulario diligenciando</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toda la información acerca de la cuenta bancaria donde se realizaran los pagos correspondientes</w:t>
      </w:r>
      <w:r w:rsidRPr="00DC0E6D">
        <w:rPr>
          <w:rFonts w:ascii="Arial Narrow" w:eastAsia="Arial Narrow" w:hAnsi="Arial Narrow" w:cs="Arial"/>
          <w:b/>
          <w:sz w:val="20"/>
          <w:szCs w:val="20"/>
          <w:u w:val="single"/>
          <w:lang w:eastAsia="es-CO"/>
        </w:rPr>
        <w:t>.</w:t>
      </w:r>
    </w:p>
    <w:p w14:paraId="26FFD4F3" w14:textId="77777777" w:rsidR="007826A3" w:rsidRPr="00DC0E6D" w:rsidRDefault="007826A3" w:rsidP="00F20770">
      <w:pPr>
        <w:spacing w:after="0" w:line="240" w:lineRule="auto"/>
        <w:rPr>
          <w:rFonts w:ascii="Arial Narrow" w:eastAsia="Times New Roman" w:hAnsi="Arial Narrow" w:cs="Arial"/>
          <w:b/>
          <w:sz w:val="20"/>
          <w:szCs w:val="20"/>
          <w:lang w:eastAsia="es-CO"/>
        </w:rPr>
      </w:pPr>
    </w:p>
    <w:p w14:paraId="3F992D24" w14:textId="39D49A16" w:rsidR="007826A3" w:rsidRPr="00DC0E6D" w:rsidRDefault="007826A3" w:rsidP="00F20770">
      <w:pPr>
        <w:numPr>
          <w:ilvl w:val="0"/>
          <w:numId w:val="3"/>
        </w:numPr>
        <w:tabs>
          <w:tab w:val="left" w:pos="860"/>
        </w:tabs>
        <w:spacing w:after="0" w:line="240" w:lineRule="auto"/>
        <w:ind w:left="860" w:hanging="370"/>
        <w:jc w:val="both"/>
        <w:rPr>
          <w:rFonts w:ascii="Arial Narrow" w:eastAsia="Times New Roman" w:hAnsi="Arial Narrow" w:cs="Arial"/>
          <w:b/>
          <w:sz w:val="20"/>
          <w:szCs w:val="20"/>
          <w:lang w:eastAsia="es-CO"/>
        </w:rPr>
      </w:pPr>
      <w:r w:rsidRPr="00DC0E6D">
        <w:rPr>
          <w:rFonts w:ascii="Arial Narrow" w:eastAsia="Arial Narrow" w:hAnsi="Arial Narrow" w:cs="Arial"/>
          <w:b/>
          <w:sz w:val="20"/>
          <w:szCs w:val="20"/>
          <w:lang w:eastAsia="es-CO"/>
        </w:rPr>
        <w:t xml:space="preserve">Formulario N°. 9 “Especificaciones Técnicas de obligatorio cumplimiento”, </w:t>
      </w:r>
      <w:r w:rsidRPr="00DC0E6D">
        <w:rPr>
          <w:rFonts w:ascii="Arial Narrow" w:eastAsia="Arial Narrow" w:hAnsi="Arial Narrow" w:cs="Arial"/>
          <w:sz w:val="20"/>
          <w:szCs w:val="20"/>
          <w:lang w:eastAsia="es-CO"/>
        </w:rPr>
        <w:t>El oferente debe diligenciar el formulario</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 xml:space="preserve">especificando </w:t>
      </w:r>
      <w:r w:rsidR="00BF5805" w:rsidRPr="00DC0E6D">
        <w:rPr>
          <w:rFonts w:ascii="Arial Narrow" w:eastAsia="Arial Narrow" w:hAnsi="Arial Narrow" w:cs="Arial"/>
          <w:sz w:val="20"/>
          <w:szCs w:val="20"/>
          <w:lang w:eastAsia="es-CO"/>
        </w:rPr>
        <w:t xml:space="preserve"> </w:t>
      </w:r>
      <w:r w:rsidRPr="00DC0E6D">
        <w:rPr>
          <w:rFonts w:ascii="Arial Narrow" w:eastAsia="Arial Narrow" w:hAnsi="Arial Narrow" w:cs="Arial"/>
          <w:sz w:val="20"/>
          <w:szCs w:val="20"/>
          <w:lang w:eastAsia="es-CO"/>
        </w:rPr>
        <w:t>el cumplimiento de los ítems ofertados, El oferente debe manifestar por escrito el compromiso de entregar los bienes y/o servicios en perfectas condiciones.</w:t>
      </w:r>
    </w:p>
    <w:p w14:paraId="7265A720" w14:textId="77777777" w:rsidR="007826A3" w:rsidRPr="00DC0E6D" w:rsidRDefault="007826A3" w:rsidP="00F20770">
      <w:pPr>
        <w:spacing w:after="0" w:line="240" w:lineRule="auto"/>
        <w:rPr>
          <w:rFonts w:ascii="Arial Narrow" w:eastAsia="Times New Roman" w:hAnsi="Arial Narrow" w:cs="Arial"/>
          <w:b/>
          <w:sz w:val="20"/>
          <w:szCs w:val="20"/>
          <w:lang w:eastAsia="es-CO"/>
        </w:rPr>
      </w:pPr>
    </w:p>
    <w:p w14:paraId="40C969CA" w14:textId="77777777" w:rsidR="007826A3" w:rsidRPr="00DC0E6D" w:rsidRDefault="007826A3" w:rsidP="00F20770">
      <w:pPr>
        <w:numPr>
          <w:ilvl w:val="0"/>
          <w:numId w:val="3"/>
        </w:numPr>
        <w:tabs>
          <w:tab w:val="left" w:pos="860"/>
        </w:tabs>
        <w:spacing w:after="0" w:line="240" w:lineRule="auto"/>
        <w:ind w:left="860" w:hanging="370"/>
        <w:jc w:val="both"/>
        <w:rPr>
          <w:rFonts w:ascii="Arial Narrow" w:eastAsia="Times New Roman" w:hAnsi="Arial Narrow" w:cs="Arial"/>
          <w:b/>
          <w:sz w:val="20"/>
          <w:szCs w:val="20"/>
          <w:lang w:eastAsia="es-CO"/>
        </w:rPr>
      </w:pPr>
      <w:r w:rsidRPr="00DC0E6D">
        <w:rPr>
          <w:rFonts w:ascii="Arial Narrow" w:eastAsia="Arial Narrow" w:hAnsi="Arial Narrow" w:cs="Arial"/>
          <w:b/>
          <w:sz w:val="20"/>
          <w:szCs w:val="20"/>
          <w:lang w:eastAsia="es-CO"/>
        </w:rPr>
        <w:t>Formulario N°. 10 “Experiencia Específica del Proponente”</w:t>
      </w:r>
      <w:r w:rsidRPr="00DC0E6D">
        <w:rPr>
          <w:rFonts w:ascii="Arial Narrow" w:eastAsia="Arial Narrow" w:hAnsi="Arial Narrow" w:cs="Arial"/>
          <w:sz w:val="20"/>
          <w:szCs w:val="20"/>
          <w:lang w:eastAsia="es-CO"/>
        </w:rPr>
        <w:t>, deberá diligenciarse por el proponente para acreditar la</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experiencia mínima requerida en el pliego de condiciones, de acuerdo con lo solicitado en el Formulario N° 9 (este anexo debe ser el de las especificaciones técnicas y/o normas técnicas).</w:t>
      </w:r>
    </w:p>
    <w:p w14:paraId="09EC4B45" w14:textId="48D910E9" w:rsidR="007826A3" w:rsidRPr="00DC0E6D" w:rsidRDefault="007826A3" w:rsidP="00F20770">
      <w:pPr>
        <w:numPr>
          <w:ilvl w:val="0"/>
          <w:numId w:val="3"/>
        </w:numPr>
        <w:tabs>
          <w:tab w:val="left" w:pos="860"/>
        </w:tabs>
        <w:spacing w:after="0" w:line="240" w:lineRule="auto"/>
        <w:ind w:left="860" w:hanging="370"/>
        <w:jc w:val="both"/>
        <w:rPr>
          <w:rFonts w:ascii="Arial Narrow" w:eastAsia="Times New Roman" w:hAnsi="Arial Narrow" w:cs="Arial"/>
          <w:b/>
          <w:sz w:val="20"/>
          <w:szCs w:val="20"/>
          <w:lang w:eastAsia="es-CO"/>
        </w:rPr>
      </w:pPr>
      <w:r w:rsidRPr="00DC0E6D">
        <w:rPr>
          <w:rFonts w:ascii="Arial Narrow" w:eastAsia="Times New Roman" w:hAnsi="Arial Narrow" w:cs="Arial"/>
          <w:b/>
          <w:sz w:val="20"/>
          <w:szCs w:val="20"/>
          <w:lang w:eastAsia="es-CO"/>
        </w:rPr>
        <w:t xml:space="preserve">Formulario N° 11 “Carta De Compromiso De Los Profesionales”, </w:t>
      </w:r>
      <w:r w:rsidRPr="00DC0E6D">
        <w:rPr>
          <w:rFonts w:ascii="Arial Narrow" w:eastAsia="Times New Roman" w:hAnsi="Arial Narrow" w:cs="Arial"/>
          <w:sz w:val="20"/>
          <w:szCs w:val="20"/>
          <w:lang w:eastAsia="es-CO"/>
        </w:rPr>
        <w:t xml:space="preserve">El </w:t>
      </w:r>
      <w:r w:rsidR="00080716" w:rsidRPr="00DC0E6D">
        <w:rPr>
          <w:rFonts w:ascii="Arial Narrow" w:eastAsia="Times New Roman" w:hAnsi="Arial Narrow" w:cs="Arial"/>
          <w:sz w:val="20"/>
          <w:szCs w:val="20"/>
          <w:lang w:eastAsia="es-CO"/>
        </w:rPr>
        <w:t xml:space="preserve">representante legal </w:t>
      </w:r>
      <w:r w:rsidRPr="00DC0E6D">
        <w:rPr>
          <w:rFonts w:ascii="Arial Narrow" w:eastAsia="Times New Roman" w:hAnsi="Arial Narrow" w:cs="Arial"/>
          <w:sz w:val="20"/>
          <w:szCs w:val="20"/>
          <w:lang w:eastAsia="es-CO"/>
        </w:rPr>
        <w:t xml:space="preserve">deberá  diligenciar y firmar el </w:t>
      </w:r>
      <w:r w:rsidR="00080716" w:rsidRPr="00DC0E6D">
        <w:rPr>
          <w:rFonts w:ascii="Arial Narrow" w:eastAsia="Times New Roman" w:hAnsi="Arial Narrow" w:cs="Arial"/>
          <w:sz w:val="20"/>
          <w:szCs w:val="20"/>
          <w:lang w:eastAsia="es-CO"/>
        </w:rPr>
        <w:t xml:space="preserve">presente formulario, dando certeza de que cumple con los profesionales que acrediten los perfiles profesionales requeridos en el pliego de </w:t>
      </w:r>
      <w:r w:rsidR="00BF5805" w:rsidRPr="00DC0E6D">
        <w:rPr>
          <w:rFonts w:ascii="Arial Narrow" w:eastAsia="Times New Roman" w:hAnsi="Arial Narrow" w:cs="Arial"/>
          <w:sz w:val="20"/>
          <w:szCs w:val="20"/>
          <w:lang w:eastAsia="es-CO"/>
        </w:rPr>
        <w:t>condiciones.</w:t>
      </w:r>
    </w:p>
    <w:p w14:paraId="49104439" w14:textId="74AFB7A6" w:rsidR="00C722CF" w:rsidRPr="00DC0E6D" w:rsidRDefault="00C722CF" w:rsidP="00F20770">
      <w:pPr>
        <w:numPr>
          <w:ilvl w:val="0"/>
          <w:numId w:val="3"/>
        </w:numPr>
        <w:tabs>
          <w:tab w:val="left" w:pos="860"/>
        </w:tabs>
        <w:spacing w:after="0" w:line="240" w:lineRule="auto"/>
        <w:ind w:left="860" w:hanging="370"/>
        <w:jc w:val="both"/>
        <w:rPr>
          <w:rFonts w:ascii="Arial Narrow" w:eastAsia="Times New Roman" w:hAnsi="Arial Narrow" w:cs="Arial"/>
          <w:b/>
          <w:sz w:val="20"/>
          <w:szCs w:val="20"/>
          <w:lang w:eastAsia="es-CO"/>
        </w:rPr>
      </w:pPr>
      <w:r w:rsidRPr="00DC0E6D">
        <w:rPr>
          <w:rFonts w:ascii="Arial Narrow" w:eastAsia="Times New Roman" w:hAnsi="Arial Narrow" w:cs="Arial"/>
          <w:b/>
          <w:sz w:val="20"/>
          <w:szCs w:val="20"/>
          <w:lang w:eastAsia="es-CO"/>
        </w:rPr>
        <w:t xml:space="preserve">Formulario N° 12 </w:t>
      </w:r>
      <w:r w:rsidR="00080716" w:rsidRPr="00DC0E6D">
        <w:rPr>
          <w:rFonts w:ascii="Arial Narrow" w:eastAsia="Times New Roman" w:hAnsi="Arial Narrow" w:cs="Arial"/>
          <w:b/>
          <w:sz w:val="20"/>
          <w:szCs w:val="20"/>
          <w:lang w:eastAsia="es-CO"/>
        </w:rPr>
        <w:t xml:space="preserve"> “Cuadro Personal Profesionales  Minimo Requerido” </w:t>
      </w:r>
      <w:r w:rsidR="00080716" w:rsidRPr="00DC0E6D">
        <w:rPr>
          <w:rFonts w:ascii="Arial Narrow" w:eastAsia="Times New Roman" w:hAnsi="Arial Narrow" w:cs="Arial"/>
          <w:sz w:val="20"/>
          <w:szCs w:val="20"/>
          <w:lang w:eastAsia="es-CO"/>
        </w:rPr>
        <w:t xml:space="preserve">este formulario deberá ser diligenciado por el oferente ganador y presentado a la </w:t>
      </w:r>
      <w:r w:rsidR="00BF5805" w:rsidRPr="00DC0E6D">
        <w:rPr>
          <w:rFonts w:ascii="Arial Narrow" w:eastAsia="Times New Roman" w:hAnsi="Arial Narrow" w:cs="Arial"/>
          <w:sz w:val="20"/>
          <w:szCs w:val="20"/>
          <w:lang w:eastAsia="es-CO"/>
        </w:rPr>
        <w:t>supervision</w:t>
      </w:r>
      <w:r w:rsidR="00080716" w:rsidRPr="00DC0E6D">
        <w:rPr>
          <w:rFonts w:ascii="Arial Narrow" w:eastAsia="Times New Roman" w:hAnsi="Arial Narrow" w:cs="Arial"/>
          <w:sz w:val="20"/>
          <w:szCs w:val="20"/>
          <w:lang w:eastAsia="es-CO"/>
        </w:rPr>
        <w:t xml:space="preserve"> para la verificación de los profesionales.</w:t>
      </w:r>
    </w:p>
    <w:p w14:paraId="1016145A" w14:textId="77777777" w:rsidR="007826A3" w:rsidRPr="00DC0E6D" w:rsidRDefault="00C722CF" w:rsidP="00F20770">
      <w:pPr>
        <w:numPr>
          <w:ilvl w:val="0"/>
          <w:numId w:val="3"/>
        </w:numPr>
        <w:tabs>
          <w:tab w:val="left" w:pos="860"/>
        </w:tabs>
        <w:spacing w:after="0" w:line="240" w:lineRule="auto"/>
        <w:ind w:left="860" w:hanging="370"/>
        <w:jc w:val="both"/>
        <w:rPr>
          <w:rFonts w:ascii="Arial Narrow" w:eastAsia="Times New Roman" w:hAnsi="Arial Narrow" w:cs="Arial"/>
          <w:b/>
          <w:sz w:val="20"/>
          <w:szCs w:val="20"/>
          <w:lang w:eastAsia="es-CO"/>
        </w:rPr>
      </w:pPr>
      <w:r w:rsidRPr="00DC0E6D">
        <w:rPr>
          <w:rFonts w:ascii="Arial Narrow" w:eastAsia="Arial Narrow" w:hAnsi="Arial Narrow" w:cs="Arial"/>
          <w:b/>
          <w:sz w:val="20"/>
          <w:szCs w:val="20"/>
          <w:lang w:eastAsia="es-CO"/>
        </w:rPr>
        <w:t xml:space="preserve">Formulario N°. 13 </w:t>
      </w:r>
      <w:r w:rsidR="007826A3" w:rsidRPr="00DC0E6D">
        <w:rPr>
          <w:rFonts w:ascii="Arial Narrow" w:eastAsia="Arial Narrow" w:hAnsi="Arial Narrow" w:cs="Arial"/>
          <w:b/>
          <w:sz w:val="20"/>
          <w:szCs w:val="20"/>
          <w:lang w:eastAsia="es-CO"/>
        </w:rPr>
        <w:t xml:space="preserve"> “Declaración</w:t>
      </w:r>
      <w:r w:rsidRPr="00DC0E6D">
        <w:rPr>
          <w:rFonts w:ascii="Arial Narrow" w:eastAsia="Times New Roman" w:hAnsi="Arial Narrow" w:cs="Arial"/>
          <w:b/>
          <w:sz w:val="20"/>
          <w:szCs w:val="20"/>
          <w:lang w:eastAsia="es-CO"/>
        </w:rPr>
        <w:t xml:space="preserve"> </w:t>
      </w:r>
      <w:r w:rsidR="007826A3" w:rsidRPr="00DC0E6D">
        <w:rPr>
          <w:rFonts w:ascii="Arial Narrow" w:eastAsia="Arial Narrow" w:hAnsi="Arial Narrow" w:cs="Arial"/>
          <w:b/>
          <w:sz w:val="20"/>
          <w:szCs w:val="20"/>
          <w:lang w:eastAsia="es-CO"/>
        </w:rPr>
        <w:t xml:space="preserve">Ley 816 de 2003 </w:t>
      </w:r>
      <w:r w:rsidR="007826A3" w:rsidRPr="00DC0E6D">
        <w:rPr>
          <w:rFonts w:ascii="Arial Narrow" w:eastAsia="Arial Narrow" w:hAnsi="Arial Narrow" w:cs="Arial"/>
          <w:sz w:val="20"/>
          <w:szCs w:val="20"/>
          <w:lang w:eastAsia="es-CO"/>
        </w:rPr>
        <w:t>– “Protección Industria Nacional y Reciprocidad”, deberá diligenciarse por parte de los oferentes, ya</w:t>
      </w:r>
      <w:r w:rsidR="007826A3" w:rsidRPr="00DC0E6D">
        <w:rPr>
          <w:rFonts w:ascii="Arial Narrow" w:eastAsia="Arial Narrow" w:hAnsi="Arial Narrow" w:cs="Arial"/>
          <w:b/>
          <w:sz w:val="20"/>
          <w:szCs w:val="20"/>
          <w:lang w:eastAsia="es-CO"/>
        </w:rPr>
        <w:t xml:space="preserve"> </w:t>
      </w:r>
      <w:r w:rsidR="007826A3" w:rsidRPr="00DC0E6D">
        <w:rPr>
          <w:rFonts w:ascii="Arial Narrow" w:eastAsia="Arial Narrow" w:hAnsi="Arial Narrow" w:cs="Arial"/>
          <w:sz w:val="20"/>
          <w:szCs w:val="20"/>
          <w:lang w:eastAsia="es-CO"/>
        </w:rPr>
        <w:t>sea persona natural o jurídica. Para el caso de los Consorcios y/o Uniones Temporales, deberá ser firmado por el representante legal del mismo, para los bienes y/o servicios ofertados.</w:t>
      </w:r>
    </w:p>
    <w:p w14:paraId="3A178BC6" w14:textId="77777777" w:rsidR="007826A3" w:rsidRPr="00DC0E6D" w:rsidRDefault="007826A3" w:rsidP="00F20770">
      <w:pPr>
        <w:numPr>
          <w:ilvl w:val="0"/>
          <w:numId w:val="3"/>
        </w:numPr>
        <w:tabs>
          <w:tab w:val="left" w:pos="860"/>
        </w:tabs>
        <w:spacing w:after="0" w:line="240" w:lineRule="auto"/>
        <w:ind w:left="860" w:hanging="370"/>
        <w:jc w:val="both"/>
        <w:rPr>
          <w:rFonts w:ascii="Arial Narrow" w:eastAsia="Arial Narrow" w:hAnsi="Arial Narrow"/>
          <w:sz w:val="20"/>
          <w:szCs w:val="20"/>
        </w:rPr>
      </w:pPr>
      <w:r w:rsidRPr="00DC0E6D">
        <w:rPr>
          <w:rFonts w:ascii="Arial Narrow" w:eastAsia="Arial Narrow" w:hAnsi="Arial Narrow" w:cs="Arial"/>
          <w:b/>
          <w:sz w:val="20"/>
          <w:szCs w:val="20"/>
          <w:lang w:eastAsia="es-CO"/>
        </w:rPr>
        <w:t>Formulario N° 14 “ acreditación de cumplimiento de requisitos ponderables”</w:t>
      </w:r>
    </w:p>
    <w:p w14:paraId="345A04EB" w14:textId="77777777" w:rsidR="007826A3" w:rsidRPr="00DC0E6D" w:rsidRDefault="007826A3" w:rsidP="00F20770">
      <w:pPr>
        <w:spacing w:after="0" w:line="240" w:lineRule="auto"/>
        <w:ind w:left="851"/>
        <w:rPr>
          <w:rFonts w:ascii="Arial Narrow" w:eastAsia="Times New Roman" w:hAnsi="Arial Narrow" w:cs="Arial"/>
          <w:b/>
          <w:sz w:val="20"/>
          <w:szCs w:val="20"/>
          <w:lang w:eastAsia="es-CO"/>
        </w:rPr>
      </w:pPr>
    </w:p>
    <w:p w14:paraId="7C7B8AFA" w14:textId="77777777" w:rsidR="007826A3" w:rsidRPr="00DC0E6D" w:rsidRDefault="007826A3" w:rsidP="00F20770">
      <w:pPr>
        <w:spacing w:after="0" w:line="240" w:lineRule="auto"/>
        <w:rPr>
          <w:rFonts w:ascii="Arial Narrow" w:eastAsia="Times New Roman" w:hAnsi="Arial Narrow" w:cs="Arial"/>
          <w:b/>
          <w:sz w:val="20"/>
          <w:szCs w:val="20"/>
          <w:lang w:eastAsia="es-CO"/>
        </w:rPr>
      </w:pPr>
    </w:p>
    <w:p w14:paraId="2A8F9055" w14:textId="77777777" w:rsidR="007826A3" w:rsidRPr="00DC0E6D" w:rsidRDefault="007826A3" w:rsidP="00F20770">
      <w:pPr>
        <w:tabs>
          <w:tab w:val="left" w:pos="860"/>
        </w:tabs>
        <w:spacing w:after="0" w:line="240" w:lineRule="auto"/>
        <w:rPr>
          <w:rFonts w:ascii="Arial Narrow" w:eastAsia="Times New Roman" w:hAnsi="Arial Narrow" w:cs="Arial"/>
          <w:b/>
          <w:sz w:val="20"/>
          <w:szCs w:val="20"/>
          <w:lang w:eastAsia="es-CO"/>
        </w:rPr>
      </w:pP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n</w:t>
      </w:r>
      <w:r w:rsidRPr="00DC0E6D">
        <w:rPr>
          <w:rFonts w:ascii="Arial Narrow" w:eastAsia="Arial Narrow" w:hAnsi="Arial Narrow" w:cs="Arial"/>
          <w:b/>
          <w:sz w:val="20"/>
          <w:szCs w:val="20"/>
          <w:lang w:eastAsia="es-CO"/>
        </w:rPr>
        <w:t>.    Formulario N° 15 “Valoración Propuesta Precios Unitarios”</w:t>
      </w:r>
      <w:r w:rsidR="000809AC" w:rsidRPr="00DC0E6D">
        <w:rPr>
          <w:rFonts w:ascii="Arial Narrow" w:eastAsia="Arial Narrow" w:hAnsi="Arial Narrow" w:cs="Arial"/>
          <w:b/>
          <w:sz w:val="20"/>
          <w:szCs w:val="20"/>
          <w:lang w:eastAsia="es-CO"/>
        </w:rPr>
        <w:t xml:space="preserve"> (APORTAR EN EXCEL, NO MODIFICAR EL FORMATO)</w:t>
      </w:r>
    </w:p>
    <w:p w14:paraId="60A0DBED" w14:textId="77777777" w:rsidR="007826A3" w:rsidRPr="00DC0E6D" w:rsidRDefault="007826A3" w:rsidP="00F20770">
      <w:pPr>
        <w:tabs>
          <w:tab w:val="left" w:pos="860"/>
        </w:tabs>
        <w:spacing w:after="0" w:line="240" w:lineRule="auto"/>
        <w:rPr>
          <w:rFonts w:ascii="Arial Narrow" w:eastAsia="Times New Roman" w:hAnsi="Arial Narrow" w:cs="Arial"/>
          <w:b/>
          <w:sz w:val="20"/>
          <w:szCs w:val="20"/>
          <w:lang w:eastAsia="es-CO"/>
        </w:rPr>
      </w:pPr>
      <w:r w:rsidRPr="00DC0E6D">
        <w:rPr>
          <w:rFonts w:ascii="Arial Narrow" w:eastAsia="Times New Roman" w:hAnsi="Arial Narrow" w:cs="Arial"/>
          <w:sz w:val="20"/>
          <w:szCs w:val="20"/>
          <w:lang w:eastAsia="es-CO"/>
        </w:rPr>
        <w:lastRenderedPageBreak/>
        <w:t xml:space="preserve">          o.</w:t>
      </w:r>
      <w:r w:rsidRPr="00DC0E6D">
        <w:rPr>
          <w:rFonts w:ascii="Arial Narrow" w:eastAsia="Times New Roman" w:hAnsi="Arial Narrow" w:cs="Arial"/>
          <w:b/>
          <w:sz w:val="20"/>
          <w:szCs w:val="20"/>
          <w:lang w:eastAsia="es-CO"/>
        </w:rPr>
        <w:t xml:space="preserve">    Formulario N° 16 “Capacidad Residual”</w:t>
      </w:r>
    </w:p>
    <w:p w14:paraId="16220524" w14:textId="77777777" w:rsidR="007B1312" w:rsidRPr="00DC0E6D" w:rsidRDefault="007B1312" w:rsidP="00F20770">
      <w:pPr>
        <w:spacing w:after="0" w:line="240" w:lineRule="auto"/>
        <w:rPr>
          <w:rFonts w:ascii="Arial Narrow" w:eastAsia="Times New Roman" w:hAnsi="Arial Narrow" w:cs="Arial"/>
          <w:sz w:val="20"/>
          <w:szCs w:val="20"/>
          <w:lang w:eastAsia="es-CO"/>
        </w:rPr>
      </w:pPr>
    </w:p>
    <w:p w14:paraId="322BFB17" w14:textId="77777777" w:rsidR="007B1312" w:rsidRPr="00DC0E6D" w:rsidRDefault="007B1312"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CAPITULO 1</w:t>
      </w:r>
    </w:p>
    <w:p w14:paraId="5C4C5FFE" w14:textId="77777777" w:rsidR="007B1312" w:rsidRPr="00DC0E6D" w:rsidRDefault="007B1312" w:rsidP="00F20770">
      <w:pPr>
        <w:spacing w:after="0" w:line="240" w:lineRule="auto"/>
        <w:rPr>
          <w:rFonts w:ascii="Arial Narrow" w:eastAsia="Times New Roman" w:hAnsi="Arial Narrow" w:cs="Arial"/>
          <w:sz w:val="20"/>
          <w:szCs w:val="20"/>
          <w:lang w:eastAsia="es-CO"/>
        </w:rPr>
      </w:pPr>
    </w:p>
    <w:p w14:paraId="790B8DC7" w14:textId="77777777" w:rsidR="007B1312" w:rsidRPr="00DC0E6D" w:rsidRDefault="007B1312"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INFORMACIÓN GENERAL PARA LOS PROPONENTES</w:t>
      </w:r>
    </w:p>
    <w:p w14:paraId="4B4B0AD2" w14:textId="77777777" w:rsidR="007B1312" w:rsidRPr="00DC0E6D" w:rsidRDefault="007B1312" w:rsidP="00F20770">
      <w:pPr>
        <w:spacing w:after="0" w:line="240" w:lineRule="auto"/>
        <w:rPr>
          <w:rFonts w:ascii="Arial Narrow" w:eastAsia="Times New Roman" w:hAnsi="Arial Narrow" w:cs="Arial"/>
          <w:sz w:val="20"/>
          <w:szCs w:val="20"/>
          <w:lang w:eastAsia="es-CO"/>
        </w:rPr>
      </w:pPr>
    </w:p>
    <w:p w14:paraId="18EAFA20" w14:textId="77777777" w:rsidR="007B1312" w:rsidRPr="00DC0E6D" w:rsidRDefault="007B1312" w:rsidP="00F20770">
      <w:pPr>
        <w:spacing w:after="0" w:line="240" w:lineRule="auto"/>
        <w:rPr>
          <w:rFonts w:ascii="Arial Narrow" w:eastAsia="Arial Narrow" w:hAnsi="Arial Narrow" w:cs="Arial"/>
          <w:b/>
          <w:sz w:val="20"/>
          <w:szCs w:val="20"/>
          <w:lang w:eastAsia="es-CO"/>
        </w:rPr>
      </w:pPr>
      <w:r w:rsidRPr="00DC0E6D">
        <w:rPr>
          <w:rFonts w:ascii="Arial Narrow" w:eastAsia="Arial" w:hAnsi="Arial Narrow" w:cs="Arial"/>
          <w:b/>
          <w:sz w:val="20"/>
          <w:szCs w:val="20"/>
          <w:lang w:eastAsia="es-CO"/>
        </w:rPr>
        <w:t xml:space="preserve">1.1 </w:t>
      </w:r>
      <w:r w:rsidRPr="00DC0E6D">
        <w:rPr>
          <w:rFonts w:ascii="Arial Narrow" w:eastAsia="Arial Narrow" w:hAnsi="Arial Narrow" w:cs="Arial"/>
          <w:b/>
          <w:sz w:val="20"/>
          <w:szCs w:val="20"/>
          <w:lang w:eastAsia="es-CO"/>
        </w:rPr>
        <w:t>OBJETO</w:t>
      </w:r>
      <w:r w:rsidR="003A4563" w:rsidRPr="00DC0E6D">
        <w:rPr>
          <w:rFonts w:ascii="Arial Narrow" w:eastAsia="Arial Narrow" w:hAnsi="Arial Narrow" w:cs="Arial"/>
          <w:b/>
          <w:sz w:val="20"/>
          <w:szCs w:val="20"/>
          <w:lang w:eastAsia="es-CO"/>
        </w:rPr>
        <w:t xml:space="preserve"> Y TIPO DE CONTRATO</w:t>
      </w:r>
      <w:r w:rsidRPr="00DC0E6D">
        <w:rPr>
          <w:rFonts w:ascii="Arial Narrow" w:eastAsia="Arial Narrow" w:hAnsi="Arial Narrow" w:cs="Arial"/>
          <w:b/>
          <w:sz w:val="20"/>
          <w:szCs w:val="20"/>
          <w:lang w:eastAsia="es-CO"/>
        </w:rPr>
        <w:t>.</w:t>
      </w:r>
    </w:p>
    <w:p w14:paraId="2C89D878" w14:textId="77777777" w:rsidR="00874073" w:rsidRPr="00DC0E6D" w:rsidRDefault="00874073" w:rsidP="00F20770">
      <w:pPr>
        <w:tabs>
          <w:tab w:val="left" w:pos="700"/>
        </w:tabs>
        <w:spacing w:after="0" w:line="240" w:lineRule="auto"/>
        <w:jc w:val="both"/>
        <w:rPr>
          <w:rFonts w:ascii="Arial Narrow" w:eastAsia="Arial Narrow" w:hAnsi="Arial Narrow" w:cs="Arial"/>
          <w:sz w:val="20"/>
          <w:szCs w:val="20"/>
          <w:lang w:eastAsia="es-CO"/>
        </w:rPr>
      </w:pPr>
    </w:p>
    <w:p w14:paraId="7DA606D2" w14:textId="4BF11CE5" w:rsidR="00F86CF1" w:rsidRPr="00DC0E6D" w:rsidRDefault="00B312C7" w:rsidP="00F20770">
      <w:pPr>
        <w:spacing w:line="240" w:lineRule="auto"/>
        <w:jc w:val="both"/>
        <w:rPr>
          <w:rFonts w:ascii="Arial Narrow" w:eastAsia="HelveticaNeueLTStd-Th" w:hAnsi="Arial Narrow" w:cs="HelveticaNeueLTStd-Th"/>
          <w:sz w:val="20"/>
          <w:szCs w:val="20"/>
        </w:rPr>
      </w:pPr>
      <w:r w:rsidRPr="00DC0E6D">
        <w:rPr>
          <w:rFonts w:ascii="Arial Narrow" w:eastAsia="HelveticaNeueLTStd-Th" w:hAnsi="Arial Narrow" w:cs="HelveticaNeueLTStd-Th"/>
          <w:sz w:val="20"/>
          <w:szCs w:val="20"/>
        </w:rPr>
        <w:t>“</w:t>
      </w:r>
      <w:r w:rsidRPr="00DC0E6D">
        <w:rPr>
          <w:rFonts w:ascii="Arial Narrow" w:eastAsia="HelveticaNeueLTStd-Th" w:hAnsi="Arial Narrow" w:cs="HelveticaNeueLTStd-Th"/>
          <w:b/>
          <w:sz w:val="20"/>
          <w:szCs w:val="20"/>
        </w:rPr>
        <w:t>MANTENIMIENTO DE LA VIA Y AMPLIACIÓN DEL ECONOMATO DEL CENTRO RECREACIONAL Y DE CONVENCIONES VILLA DE LEYVA DE LA DIFAB, A EJECUTAR DURANTE LA VIGENCIA 2020”</w:t>
      </w:r>
      <w:r w:rsidRPr="00DC0E6D">
        <w:rPr>
          <w:rFonts w:ascii="Arial Narrow" w:eastAsia="HelveticaNeueLTStd-Th" w:hAnsi="Arial Narrow" w:cs="HelveticaNeueLTStd-Th"/>
          <w:sz w:val="20"/>
          <w:szCs w:val="20"/>
        </w:rPr>
        <w:t>.</w:t>
      </w:r>
    </w:p>
    <w:p w14:paraId="447BE894" w14:textId="77777777" w:rsidR="00485BA0" w:rsidRPr="00DC0E6D" w:rsidRDefault="00485BA0" w:rsidP="00F20770">
      <w:pPr>
        <w:tabs>
          <w:tab w:val="left" w:pos="700"/>
        </w:tabs>
        <w:spacing w:after="0" w:line="240" w:lineRule="auto"/>
        <w:jc w:val="both"/>
        <w:rPr>
          <w:rFonts w:ascii="Arial Narrow" w:eastAsia="Times New Roman" w:hAnsi="Arial Narrow" w:cs="Tahoma"/>
          <w:sz w:val="20"/>
          <w:szCs w:val="20"/>
          <w:lang w:eastAsia="es-ES"/>
        </w:rPr>
      </w:pPr>
      <w:r w:rsidRPr="00DC0E6D">
        <w:rPr>
          <w:rFonts w:ascii="Arial Narrow" w:eastAsia="Times New Roman" w:hAnsi="Arial Narrow" w:cs="Tahoma"/>
          <w:b/>
          <w:sz w:val="20"/>
          <w:szCs w:val="20"/>
          <w:lang w:eastAsia="es-ES"/>
        </w:rPr>
        <w:t>TIPO DE CONTRATO:</w:t>
      </w:r>
      <w:r w:rsidRPr="00DC0E6D">
        <w:rPr>
          <w:rFonts w:ascii="Arial Narrow" w:eastAsia="Times New Roman" w:hAnsi="Arial Narrow" w:cs="Tahoma"/>
          <w:sz w:val="20"/>
          <w:szCs w:val="20"/>
          <w:lang w:eastAsia="es-ES"/>
        </w:rPr>
        <w:t xml:space="preserve"> OBRA PUBLICA</w:t>
      </w:r>
    </w:p>
    <w:p w14:paraId="609640B1" w14:textId="77777777" w:rsidR="00A76271" w:rsidRPr="00DC0E6D" w:rsidRDefault="00A76271" w:rsidP="00F20770">
      <w:pPr>
        <w:spacing w:after="0" w:line="240" w:lineRule="auto"/>
        <w:jc w:val="both"/>
        <w:rPr>
          <w:rFonts w:ascii="Arial Narrow" w:eastAsia="Times New Roman" w:hAnsi="Arial Narrow" w:cs="Arial"/>
          <w:sz w:val="20"/>
          <w:szCs w:val="20"/>
          <w:lang w:eastAsia="es-CO"/>
        </w:rPr>
      </w:pPr>
    </w:p>
    <w:p w14:paraId="7F3CB8B6" w14:textId="77777777" w:rsidR="007B1312" w:rsidRPr="00DC0E6D" w:rsidRDefault="007B1312" w:rsidP="00F20770">
      <w:pPr>
        <w:spacing w:after="0" w:line="240" w:lineRule="auto"/>
        <w:rPr>
          <w:rFonts w:ascii="Arial Narrow" w:eastAsia="Arial Narrow" w:hAnsi="Arial Narrow" w:cs="Arial"/>
          <w:b/>
          <w:sz w:val="20"/>
          <w:szCs w:val="20"/>
          <w:lang w:eastAsia="es-CO"/>
        </w:rPr>
      </w:pPr>
      <w:r w:rsidRPr="00DC0E6D">
        <w:rPr>
          <w:rFonts w:ascii="Arial Narrow" w:eastAsia="Arial" w:hAnsi="Arial Narrow" w:cs="Arial"/>
          <w:b/>
          <w:sz w:val="20"/>
          <w:szCs w:val="20"/>
          <w:lang w:eastAsia="es-CO"/>
        </w:rPr>
        <w:t xml:space="preserve">1.2 </w:t>
      </w:r>
      <w:r w:rsidRPr="00DC0E6D">
        <w:rPr>
          <w:rFonts w:ascii="Arial Narrow" w:eastAsia="Arial Narrow" w:hAnsi="Arial Narrow" w:cs="Arial"/>
          <w:b/>
          <w:sz w:val="20"/>
          <w:szCs w:val="20"/>
          <w:lang w:eastAsia="es-CO"/>
        </w:rPr>
        <w:t>PARTICIPANTES.</w:t>
      </w:r>
    </w:p>
    <w:p w14:paraId="57872C54" w14:textId="77777777" w:rsidR="007B1312" w:rsidRPr="00DC0E6D" w:rsidRDefault="007B1312" w:rsidP="00F20770">
      <w:pPr>
        <w:spacing w:after="0" w:line="240" w:lineRule="auto"/>
        <w:rPr>
          <w:rFonts w:ascii="Arial Narrow" w:eastAsia="Times New Roman" w:hAnsi="Arial Narrow" w:cs="Arial"/>
          <w:sz w:val="20"/>
          <w:szCs w:val="20"/>
          <w:lang w:eastAsia="es-CO"/>
        </w:rPr>
      </w:pPr>
    </w:p>
    <w:p w14:paraId="77BC896C" w14:textId="15AEC30D" w:rsidR="007B1312" w:rsidRPr="00DC0E6D" w:rsidRDefault="007B13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En el presente proceso podrán participar personas naturales o jurídicas, públicas y privadas, nacionales o extranjeras individualmente, en consorcio, en unión temporal, o cualquier otro medio de asociación permitido por la ley que a la fecha de presentación de la propuesta se encuentre debidamente inscrito y clasificado en el Registro Único de Proponentes de la Cámara de Comercio respectiva (</w:t>
      </w:r>
      <w:r w:rsidR="00790E1E" w:rsidRPr="00DC0E6D">
        <w:rPr>
          <w:rFonts w:ascii="Arial Narrow" w:eastAsia="Arial Narrow" w:hAnsi="Arial Narrow" w:cs="Arial"/>
          <w:bCs/>
          <w:sz w:val="20"/>
          <w:szCs w:val="20"/>
          <w:lang w:eastAsia="es-CO"/>
        </w:rPr>
        <w:t>RENOVADO Y EN FIRME DEL 2.020</w:t>
      </w:r>
      <w:r w:rsidR="00BF5805" w:rsidRPr="00DC0E6D">
        <w:rPr>
          <w:rFonts w:ascii="Arial Narrow" w:eastAsia="Arial Narrow" w:hAnsi="Arial Narrow" w:cs="Arial"/>
          <w:bCs/>
          <w:sz w:val="20"/>
          <w:szCs w:val="20"/>
          <w:lang w:eastAsia="es-CO"/>
        </w:rPr>
        <w:t>)</w:t>
      </w:r>
      <w:r w:rsidRPr="00DC0E6D">
        <w:rPr>
          <w:rFonts w:ascii="Arial Narrow" w:eastAsia="Arial Narrow" w:hAnsi="Arial Narrow" w:cs="Arial"/>
          <w:sz w:val="20"/>
          <w:szCs w:val="20"/>
          <w:lang w:eastAsia="es-CO"/>
        </w:rPr>
        <w:t>, salvo las excepciones señaladas en la normatividad vigente.</w:t>
      </w:r>
    </w:p>
    <w:p w14:paraId="16F0FE8E" w14:textId="77777777" w:rsidR="007B1312" w:rsidRPr="00DC0E6D" w:rsidRDefault="007B1312" w:rsidP="00F20770">
      <w:pPr>
        <w:spacing w:after="0" w:line="240" w:lineRule="auto"/>
        <w:jc w:val="both"/>
        <w:rPr>
          <w:rFonts w:ascii="Arial Narrow" w:eastAsia="Times New Roman" w:hAnsi="Arial Narrow" w:cs="Arial"/>
          <w:sz w:val="20"/>
          <w:szCs w:val="20"/>
          <w:lang w:eastAsia="es-CO"/>
        </w:rPr>
      </w:pPr>
    </w:p>
    <w:p w14:paraId="36624D0D" w14:textId="77777777" w:rsidR="007B1312" w:rsidRPr="00DC0E6D" w:rsidRDefault="007B13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A efecto de lo establecido en el parágrafo segundo del artículo 20 de la Ley 80 de 1993 y el parágrafo del artículo 1o de la Ley 816 de 2003 modificado por el artículo 51 del Decreto Ley 019 de 2012, en concordancia con Decreto 1082 de 2015, la Entidad Estatal debe conceder trato nacional a: (a) los oferentes, bienes y servicios provenientes de Estados con los cuales Colombia tenga Acuerdos Comerciales, en los términos establecidos en tales Acuerdos Comerciales; (b) 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 y (c) a los servicios prestados por oferentes miembros de la Comunidad Andina de Naciones teniendo en cuenta la regulación andina aplicable a la materia.</w:t>
      </w:r>
    </w:p>
    <w:p w14:paraId="7432BFCA" w14:textId="77777777" w:rsidR="007B1312" w:rsidRPr="00DC0E6D" w:rsidRDefault="007B1312" w:rsidP="00F20770">
      <w:pPr>
        <w:spacing w:after="0" w:line="240" w:lineRule="auto"/>
        <w:rPr>
          <w:rFonts w:ascii="Arial Narrow" w:eastAsia="Times New Roman" w:hAnsi="Arial Narrow" w:cs="Arial"/>
          <w:sz w:val="20"/>
          <w:szCs w:val="20"/>
          <w:lang w:eastAsia="es-CO"/>
        </w:rPr>
      </w:pPr>
    </w:p>
    <w:p w14:paraId="59F4A0F1" w14:textId="77777777" w:rsidR="007B1312" w:rsidRPr="00DC0E6D" w:rsidRDefault="007B1312" w:rsidP="00F20770">
      <w:pPr>
        <w:spacing w:after="0" w:line="240" w:lineRule="auto"/>
        <w:ind w:right="10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El Ministerio de Relaciones Exteriores debe expedir el certificado por medio del cual se acredite la situación mencionada en el literal (b) anterior en relación con un Estado en particular, lo cual no es requerido para acreditar las situaciones a las que se refieren los literales (a) y (c) anteriores. Para constatar que los oferentes de Bienes y Servicios Nacionales gozan de trato nacional en un Estado, el Ministerio de Relaciones Exteriores debe revisar y comparar la normativa en materia de compras y contratación pública del respectivo Estado para lo cual puede solicitar el apoyo técnico del Ministerio de Comercio, Industria y Turismo y de Colombia Compra Eficiente, dentro de sus competencias legales.</w:t>
      </w:r>
    </w:p>
    <w:p w14:paraId="18CF216F" w14:textId="77777777" w:rsidR="007B1312" w:rsidRPr="00DC0E6D" w:rsidRDefault="007B1312" w:rsidP="00F20770">
      <w:pPr>
        <w:spacing w:after="0" w:line="240" w:lineRule="auto"/>
        <w:rPr>
          <w:rFonts w:ascii="Arial Narrow" w:eastAsia="Times New Roman" w:hAnsi="Arial Narrow" w:cs="Arial"/>
          <w:sz w:val="20"/>
          <w:szCs w:val="20"/>
          <w:lang w:eastAsia="es-CO"/>
        </w:rPr>
      </w:pPr>
    </w:p>
    <w:p w14:paraId="5D4257AB" w14:textId="77777777" w:rsidR="007B1312" w:rsidRPr="00DC0E6D" w:rsidRDefault="007B13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La omisión de la presentación de la certificación con la cual se acredite el trato nacional o el principio de reciprocidad no será causal de rechazo o descalificación de la propuesta, es un criterio de desempate. </w:t>
      </w:r>
    </w:p>
    <w:p w14:paraId="552A2BBD" w14:textId="77777777" w:rsidR="008D3068" w:rsidRPr="00DC0E6D" w:rsidRDefault="008D3068" w:rsidP="00F20770">
      <w:pPr>
        <w:spacing w:after="0" w:line="240" w:lineRule="auto"/>
        <w:jc w:val="both"/>
        <w:rPr>
          <w:rFonts w:ascii="Arial Narrow" w:eastAsia="Arial Narrow" w:hAnsi="Arial Narrow" w:cs="Arial"/>
          <w:sz w:val="20"/>
          <w:szCs w:val="20"/>
          <w:lang w:eastAsia="es-CO"/>
        </w:rPr>
      </w:pPr>
    </w:p>
    <w:p w14:paraId="4DDCCBB9" w14:textId="77777777" w:rsidR="008D3068" w:rsidRPr="00DC0E6D" w:rsidRDefault="008D3068"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1.2.1 NO SUCEPTIBLE DE CONVOCAR A MIPYME</w:t>
      </w:r>
    </w:p>
    <w:p w14:paraId="2A805EC9" w14:textId="77777777" w:rsidR="00390A23" w:rsidRPr="00DC0E6D" w:rsidRDefault="00390A23" w:rsidP="00F20770">
      <w:pPr>
        <w:spacing w:after="0" w:line="240" w:lineRule="auto"/>
        <w:jc w:val="both"/>
        <w:rPr>
          <w:rFonts w:ascii="Arial Narrow" w:eastAsia="Arial Narrow" w:hAnsi="Arial Narrow" w:cs="Arial"/>
          <w:b/>
          <w:sz w:val="20"/>
          <w:szCs w:val="20"/>
          <w:lang w:eastAsia="es-CO"/>
        </w:rPr>
      </w:pPr>
    </w:p>
    <w:p w14:paraId="19C1120C" w14:textId="0D467F36" w:rsidR="00234FCF" w:rsidRPr="00DC0E6D" w:rsidRDefault="00234FCF" w:rsidP="00F20770">
      <w:pPr>
        <w:spacing w:line="240" w:lineRule="auto"/>
        <w:jc w:val="both"/>
        <w:rPr>
          <w:rFonts w:ascii="Arial Narrow" w:eastAsia="Arial Narrow" w:hAnsi="Arial Narrow" w:cs="Arial Narrow"/>
          <w:b/>
          <w:sz w:val="20"/>
          <w:szCs w:val="20"/>
          <w:lang w:bidi="es-ES"/>
        </w:rPr>
      </w:pPr>
      <w:r w:rsidRPr="00DC0E6D">
        <w:rPr>
          <w:rFonts w:ascii="Arial Narrow" w:eastAsia="Arial Narrow" w:hAnsi="Arial Narrow"/>
          <w:sz w:val="20"/>
          <w:szCs w:val="20"/>
        </w:rPr>
        <w:t xml:space="preserve">Por la cuantía del proceso equivalente a </w:t>
      </w:r>
      <w:r w:rsidR="002E454B" w:rsidRPr="00DC0E6D">
        <w:rPr>
          <w:rFonts w:ascii="Arial Narrow" w:eastAsia="Arial Narrow" w:hAnsi="Arial Narrow" w:cs="Arial Narrow"/>
          <w:b/>
          <w:sz w:val="20"/>
          <w:szCs w:val="20"/>
          <w:lang w:bidi="es-ES"/>
        </w:rPr>
        <w:t>SEISCIENTOS VEINTIUN MILLONES DOSCIENTOS SESENTA Y SEIS MIL DOS PESOS MCTE ($621.266.002,00)</w:t>
      </w:r>
      <w:r w:rsidRPr="00DC0E6D">
        <w:rPr>
          <w:rFonts w:ascii="Arial Narrow" w:eastAsia="Arial Narrow" w:hAnsi="Arial Narrow" w:cs="Arial Narrow"/>
          <w:b/>
          <w:sz w:val="20"/>
          <w:szCs w:val="20"/>
          <w:lang w:val="es-ES" w:bidi="es-ES"/>
        </w:rPr>
        <w:t xml:space="preserve"> </w:t>
      </w:r>
      <w:r w:rsidRPr="00DC0E6D">
        <w:rPr>
          <w:rFonts w:ascii="Arial Narrow" w:eastAsia="Arial Narrow" w:hAnsi="Arial Narrow"/>
          <w:b/>
          <w:sz w:val="20"/>
          <w:szCs w:val="20"/>
        </w:rPr>
        <w:t xml:space="preserve">y </w:t>
      </w:r>
      <w:r w:rsidRPr="00DC0E6D">
        <w:rPr>
          <w:rFonts w:ascii="Arial Narrow" w:eastAsia="Arial Narrow" w:hAnsi="Arial Narrow"/>
          <w:sz w:val="20"/>
          <w:szCs w:val="20"/>
        </w:rPr>
        <w:t xml:space="preserve">teniendo en cuenta el límite establecido por Colombia compra eficiente: </w:t>
      </w:r>
    </w:p>
    <w:p w14:paraId="1EDE25B6" w14:textId="77777777" w:rsidR="00234FCF" w:rsidRPr="00DC0E6D" w:rsidRDefault="00234FCF" w:rsidP="00F20770">
      <w:pPr>
        <w:spacing w:line="240" w:lineRule="auto"/>
        <w:jc w:val="center"/>
        <w:rPr>
          <w:rFonts w:ascii="Arial Narrow" w:eastAsia="Arial Narrow" w:hAnsi="Arial Narrow"/>
          <w:sz w:val="20"/>
          <w:szCs w:val="20"/>
        </w:rPr>
      </w:pPr>
      <w:r w:rsidRPr="00DC0E6D">
        <w:rPr>
          <w:rFonts w:ascii="Arial Narrow" w:hAnsi="Arial Narrow"/>
          <w:noProof/>
          <w:sz w:val="20"/>
          <w:szCs w:val="20"/>
          <w:lang w:eastAsia="es-CO"/>
        </w:rPr>
        <w:lastRenderedPageBreak/>
        <w:drawing>
          <wp:inline distT="0" distB="0" distL="0" distR="0" wp14:anchorId="4C167674" wp14:editId="14CB2898">
            <wp:extent cx="2422595" cy="1446028"/>
            <wp:effectExtent l="0" t="0" r="0" b="190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8052" t="67568" r="65786" b="15281"/>
                    <a:stretch/>
                  </pic:blipFill>
                  <pic:spPr bwMode="auto">
                    <a:xfrm>
                      <a:off x="0" y="0"/>
                      <a:ext cx="2431269" cy="1451205"/>
                    </a:xfrm>
                    <a:prstGeom prst="rect">
                      <a:avLst/>
                    </a:prstGeom>
                    <a:ln>
                      <a:noFill/>
                    </a:ln>
                    <a:extLst>
                      <a:ext uri="{53640926-AAD7-44D8-BBD7-CCE9431645EC}">
                        <a14:shadowObscured xmlns:a14="http://schemas.microsoft.com/office/drawing/2010/main"/>
                      </a:ext>
                    </a:extLst>
                  </pic:spPr>
                </pic:pic>
              </a:graphicData>
            </a:graphic>
          </wp:inline>
        </w:drawing>
      </w:r>
    </w:p>
    <w:p w14:paraId="4B59784E" w14:textId="77777777" w:rsidR="005C007C" w:rsidRPr="00DC0E6D" w:rsidRDefault="005C007C" w:rsidP="00F20770">
      <w:pPr>
        <w:spacing w:line="240" w:lineRule="auto"/>
        <w:rPr>
          <w:rFonts w:ascii="Arial Narrow" w:eastAsia="Arial Narrow" w:hAnsi="Arial Narrow"/>
          <w:b/>
          <w:sz w:val="20"/>
          <w:szCs w:val="20"/>
        </w:rPr>
      </w:pPr>
      <w:r w:rsidRPr="00DC0E6D">
        <w:rPr>
          <w:rFonts w:ascii="Arial Narrow" w:eastAsia="Arial Narrow" w:hAnsi="Arial Narrow"/>
          <w:b/>
          <w:sz w:val="20"/>
          <w:szCs w:val="20"/>
        </w:rPr>
        <w:t>ESTE PROCESO NO SE CONVOCARÁ A MIPYMES.</w:t>
      </w:r>
    </w:p>
    <w:p w14:paraId="42692339" w14:textId="77777777" w:rsidR="007B1312" w:rsidRPr="00DC0E6D" w:rsidRDefault="007B1312" w:rsidP="00F20770">
      <w:pPr>
        <w:spacing w:after="0" w:line="240" w:lineRule="auto"/>
        <w:rPr>
          <w:rFonts w:ascii="Arial Narrow" w:eastAsia="Arial Narrow" w:hAnsi="Arial Narrow" w:cs="Arial"/>
          <w:b/>
          <w:sz w:val="20"/>
          <w:szCs w:val="20"/>
          <w:lang w:eastAsia="es-CO"/>
        </w:rPr>
      </w:pPr>
      <w:r w:rsidRPr="00DC0E6D">
        <w:rPr>
          <w:rFonts w:ascii="Arial Narrow" w:eastAsia="Arial" w:hAnsi="Arial Narrow" w:cs="Arial"/>
          <w:b/>
          <w:sz w:val="20"/>
          <w:szCs w:val="20"/>
          <w:lang w:eastAsia="es-CO"/>
        </w:rPr>
        <w:t xml:space="preserve">1.3 </w:t>
      </w:r>
      <w:r w:rsidRPr="00DC0E6D">
        <w:rPr>
          <w:rFonts w:ascii="Arial Narrow" w:eastAsia="Arial Narrow" w:hAnsi="Arial Narrow" w:cs="Arial"/>
          <w:b/>
          <w:sz w:val="20"/>
          <w:szCs w:val="20"/>
          <w:lang w:eastAsia="es-CO"/>
        </w:rPr>
        <w:t>INHABILIDADES E INCOMPATIBILIDADES</w:t>
      </w:r>
    </w:p>
    <w:p w14:paraId="56792835" w14:textId="77777777" w:rsidR="007B1312" w:rsidRPr="00DC0E6D" w:rsidRDefault="007B1312" w:rsidP="00F20770">
      <w:pPr>
        <w:spacing w:after="0" w:line="240" w:lineRule="auto"/>
        <w:rPr>
          <w:rFonts w:ascii="Arial Narrow" w:eastAsia="Times New Roman" w:hAnsi="Arial Narrow" w:cs="Arial"/>
          <w:sz w:val="20"/>
          <w:szCs w:val="20"/>
          <w:lang w:eastAsia="es-CO"/>
        </w:rPr>
      </w:pPr>
    </w:p>
    <w:p w14:paraId="010865AE" w14:textId="77777777" w:rsidR="007B1312" w:rsidRPr="00DC0E6D" w:rsidRDefault="007B13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Los proponentes no podrán encontrarse</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incursos dentro de alguna de las causales de inhabilidad o incompatibilidad para contratar a que se refiere la Constitución Política, el artículo 8 de la Ley 80 de 1993, el artículo 18 de la ley 1150 de 2007 la ley 1474 de 2011 “ Estatuto Anticorrupción”, Decreto 1082 de 2015 y demás normas concordantes en general de acuerdo con lo previsto en el numeral 4 del artículo 38 de la Ley 734 de 2002 (Código Disciplinario Único), en concordancia con el artículo 60 de la Ley 610 de 2000. El proponente declarará en la Carta de Presentación de la propuesta que no se encuentra incurso dentro de dichas inhabilidades e incompatibilidades.</w:t>
      </w:r>
    </w:p>
    <w:p w14:paraId="3A317152" w14:textId="77777777" w:rsidR="000434CD" w:rsidRPr="00DC0E6D" w:rsidRDefault="000434CD" w:rsidP="00F20770">
      <w:pPr>
        <w:spacing w:after="0" w:line="240" w:lineRule="auto"/>
        <w:jc w:val="both"/>
        <w:rPr>
          <w:rFonts w:ascii="Arial Narrow" w:eastAsia="Arial Narrow" w:hAnsi="Arial Narrow" w:cs="Arial"/>
          <w:sz w:val="20"/>
          <w:szCs w:val="20"/>
          <w:lang w:eastAsia="es-CO"/>
        </w:rPr>
      </w:pPr>
    </w:p>
    <w:p w14:paraId="15D5179B" w14:textId="77777777" w:rsidR="007B1312" w:rsidRPr="00DC0E6D" w:rsidRDefault="007B1312" w:rsidP="00F20770">
      <w:pPr>
        <w:spacing w:after="0" w:line="240" w:lineRule="auto"/>
        <w:rPr>
          <w:rFonts w:ascii="Arial Narrow" w:eastAsia="Arial Narrow" w:hAnsi="Arial Narrow" w:cs="Arial"/>
          <w:b/>
          <w:sz w:val="20"/>
          <w:szCs w:val="20"/>
          <w:lang w:eastAsia="es-CO"/>
        </w:rPr>
      </w:pPr>
      <w:r w:rsidRPr="00DC0E6D">
        <w:rPr>
          <w:rFonts w:ascii="Arial Narrow" w:eastAsia="Arial" w:hAnsi="Arial Narrow" w:cs="Arial"/>
          <w:b/>
          <w:sz w:val="20"/>
          <w:szCs w:val="20"/>
          <w:lang w:eastAsia="es-CO"/>
        </w:rPr>
        <w:t xml:space="preserve">1.4 </w:t>
      </w:r>
      <w:r w:rsidRPr="00DC0E6D">
        <w:rPr>
          <w:rFonts w:ascii="Arial Narrow" w:eastAsia="Arial Narrow" w:hAnsi="Arial Narrow" w:cs="Arial"/>
          <w:b/>
          <w:sz w:val="20"/>
          <w:szCs w:val="20"/>
          <w:lang w:eastAsia="es-CO"/>
        </w:rPr>
        <w:t>PRESUPUESTO OFICIAL</w:t>
      </w:r>
    </w:p>
    <w:p w14:paraId="2AF758D2" w14:textId="77777777" w:rsidR="007B1312" w:rsidRPr="00DC0E6D" w:rsidRDefault="007B1312" w:rsidP="00F20770">
      <w:pPr>
        <w:spacing w:after="0" w:line="240" w:lineRule="auto"/>
        <w:rPr>
          <w:rFonts w:ascii="Arial Narrow" w:eastAsia="Times New Roman" w:hAnsi="Arial Narrow" w:cs="Arial"/>
          <w:sz w:val="20"/>
          <w:szCs w:val="20"/>
          <w:lang w:eastAsia="es-CO"/>
        </w:rPr>
      </w:pPr>
    </w:p>
    <w:p w14:paraId="6E173D03" w14:textId="50AF27FE" w:rsidR="00ED447C" w:rsidRPr="00DC0E6D" w:rsidRDefault="00F86CF1" w:rsidP="00F20770">
      <w:pPr>
        <w:pStyle w:val="Encabezado"/>
        <w:jc w:val="both"/>
        <w:rPr>
          <w:rFonts w:ascii="Arial Narrow" w:eastAsia="Arial Narrow" w:hAnsi="Arial Narrow"/>
        </w:rPr>
      </w:pPr>
      <w:r w:rsidRPr="00DC0E6D">
        <w:rPr>
          <w:rFonts w:ascii="Arial Narrow" w:eastAsia="Arial Narrow" w:hAnsi="Arial Narrow"/>
        </w:rPr>
        <w:t>El presupuesto oficial para el presene proceso se encuentra descrito en el Anexo N° 1</w:t>
      </w:r>
      <w:r w:rsidR="0099747E" w:rsidRPr="00DC0E6D">
        <w:rPr>
          <w:rFonts w:ascii="Arial Narrow" w:eastAsia="Arial Narrow" w:hAnsi="Arial Narrow"/>
        </w:rPr>
        <w:t>.</w:t>
      </w:r>
    </w:p>
    <w:p w14:paraId="797A0BF4" w14:textId="77777777" w:rsidR="0099747E" w:rsidRPr="00DC0E6D" w:rsidRDefault="0099747E" w:rsidP="00F20770">
      <w:pPr>
        <w:autoSpaceDE w:val="0"/>
        <w:autoSpaceDN w:val="0"/>
        <w:adjustRightInd w:val="0"/>
        <w:spacing w:after="0" w:line="240" w:lineRule="auto"/>
        <w:rPr>
          <w:rFonts w:ascii="Arial" w:hAnsi="Arial" w:cs="Arial"/>
          <w:color w:val="000000"/>
          <w:sz w:val="24"/>
          <w:szCs w:val="24"/>
        </w:rPr>
      </w:pPr>
    </w:p>
    <w:p w14:paraId="08ADF591" w14:textId="7BF42F8B" w:rsidR="0099747E" w:rsidRPr="00DC0E6D" w:rsidRDefault="0099747E" w:rsidP="00F20770">
      <w:pPr>
        <w:pStyle w:val="Encabezado"/>
        <w:jc w:val="both"/>
        <w:rPr>
          <w:rFonts w:ascii="Arial Narrow" w:eastAsiaTheme="minorHAnsi" w:hAnsi="Arial Narrow"/>
          <w:b/>
          <w:bCs/>
          <w:lang w:eastAsia="en-US"/>
        </w:rPr>
      </w:pPr>
      <w:r w:rsidRPr="00DC0E6D">
        <w:rPr>
          <w:rFonts w:ascii="Arial Narrow" w:eastAsiaTheme="minorHAnsi" w:hAnsi="Arial Narrow"/>
          <w:b/>
          <w:bCs/>
          <w:lang w:eastAsia="en-US"/>
        </w:rPr>
        <w:t>LA DEFINICION DE LOS PRECIOS DE REFERENCIA</w:t>
      </w:r>
    </w:p>
    <w:p w14:paraId="157C648F" w14:textId="77777777" w:rsidR="0099747E" w:rsidRPr="00DC0E6D" w:rsidRDefault="0099747E" w:rsidP="00F20770">
      <w:pPr>
        <w:widowControl w:val="0"/>
        <w:autoSpaceDE w:val="0"/>
        <w:autoSpaceDN w:val="0"/>
        <w:adjustRightInd w:val="0"/>
        <w:spacing w:before="240" w:after="240" w:line="240" w:lineRule="auto"/>
        <w:jc w:val="both"/>
        <w:rPr>
          <w:rFonts w:ascii="Arial Narrow" w:hAnsi="Arial Narrow" w:cs="Tahoma"/>
          <w:sz w:val="20"/>
          <w:szCs w:val="20"/>
        </w:rPr>
      </w:pPr>
      <w:r w:rsidRPr="00DC0E6D">
        <w:rPr>
          <w:rFonts w:ascii="Arial Narrow" w:hAnsi="Arial Narrow" w:cs="Tahoma"/>
          <w:sz w:val="20"/>
          <w:szCs w:val="20"/>
        </w:rPr>
        <w:t>Los precios de mercado para este proyecto fueron elaborados y aprobados por el COMANDO DE INGENIEROS de acuerdo como fueron plasmados y se evidencia en el paquete técnico. Es de anotar que los precios del mercado se toman de los sondeos regionales y locales de insumos de construcción, equipo y mano de obra, datos que a su vez son el componente principal para actualizar la Base de Datos de Construcción. Cada presupuesto detallado se realiza a la fecha de ejecución del proceso contractual.</w:t>
      </w:r>
    </w:p>
    <w:p w14:paraId="602A8F0C" w14:textId="77777777" w:rsidR="0099747E" w:rsidRPr="00DC0E6D" w:rsidRDefault="0099747E" w:rsidP="00F20770">
      <w:pPr>
        <w:widowControl w:val="0"/>
        <w:autoSpaceDE w:val="0"/>
        <w:autoSpaceDN w:val="0"/>
        <w:adjustRightInd w:val="0"/>
        <w:spacing w:before="240" w:after="240" w:line="240" w:lineRule="auto"/>
        <w:jc w:val="both"/>
        <w:rPr>
          <w:rFonts w:ascii="Arial Narrow" w:hAnsi="Arial Narrow" w:cs="Tahoma"/>
          <w:sz w:val="20"/>
          <w:szCs w:val="20"/>
        </w:rPr>
      </w:pPr>
      <w:r w:rsidRPr="00DC0E6D">
        <w:rPr>
          <w:rFonts w:ascii="Arial Narrow" w:hAnsi="Arial Narrow" w:cs="Tahoma"/>
          <w:sz w:val="20"/>
          <w:szCs w:val="20"/>
        </w:rPr>
        <w:t>Los precios del presente proceso fueron aprobados por el COMANDO DE INGENIEROS, por ende, serán utilizados para el presente proceso precontractual.</w:t>
      </w:r>
    </w:p>
    <w:p w14:paraId="3B92F22E" w14:textId="411D4348" w:rsidR="003543F1" w:rsidRDefault="003543F1" w:rsidP="00F20770">
      <w:pPr>
        <w:autoSpaceDE w:val="0"/>
        <w:autoSpaceDN w:val="0"/>
        <w:adjustRightInd w:val="0"/>
        <w:spacing w:after="0" w:line="240" w:lineRule="auto"/>
        <w:jc w:val="both"/>
        <w:rPr>
          <w:rFonts w:ascii="Arial Narrow" w:hAnsi="Arial Narrow" w:cs="Calibri Light"/>
          <w:b/>
          <w:bCs/>
          <w:sz w:val="20"/>
          <w:szCs w:val="16"/>
        </w:rPr>
      </w:pPr>
      <w:r w:rsidRPr="00DC0E6D">
        <w:rPr>
          <w:rFonts w:ascii="Arial Narrow" w:hAnsi="Arial Narrow" w:cs="Calibri Light"/>
          <w:b/>
          <w:bCs/>
          <w:sz w:val="20"/>
          <w:szCs w:val="16"/>
        </w:rPr>
        <w:t>MEJORAMIENTO Y CONSTRUCCIÓN DE VIA Y ZONA DE PARQUEO EN ADOQUIN, POR VALOR DE DOSCIENTOS SEIS MILLONES SEISCIENTOS TREINTA Y UN MIL TRESCIENTOS TREINTA Y SIETE PESOS CON SESENTA Y SEIS CENTAVOS MCTE $206.631.337,66</w:t>
      </w:r>
    </w:p>
    <w:p w14:paraId="33FFE30A" w14:textId="77777777" w:rsidR="00F20770" w:rsidRPr="00DC0E6D" w:rsidRDefault="00F20770" w:rsidP="00F20770">
      <w:pPr>
        <w:autoSpaceDE w:val="0"/>
        <w:autoSpaceDN w:val="0"/>
        <w:adjustRightInd w:val="0"/>
        <w:spacing w:after="0" w:line="240" w:lineRule="auto"/>
        <w:jc w:val="both"/>
        <w:rPr>
          <w:rFonts w:ascii="Arial Narrow" w:hAnsi="Arial Narrow"/>
          <w:b/>
          <w:bCs/>
          <w:color w:val="000000"/>
          <w:sz w:val="20"/>
          <w:szCs w:val="20"/>
          <w:bdr w:val="none" w:sz="0" w:space="0" w:color="auto" w:frame="1"/>
          <w:shd w:val="clear" w:color="auto" w:fill="00FF00"/>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1"/>
        <w:gridCol w:w="454"/>
        <w:gridCol w:w="3321"/>
        <w:gridCol w:w="439"/>
        <w:gridCol w:w="1527"/>
        <w:gridCol w:w="825"/>
        <w:gridCol w:w="1600"/>
        <w:gridCol w:w="1563"/>
      </w:tblGrid>
      <w:tr w:rsidR="003543F1" w:rsidRPr="00DC0E6D" w14:paraId="613BC0B7" w14:textId="77777777" w:rsidTr="00352EB0">
        <w:trPr>
          <w:trHeight w:val="20"/>
        </w:trPr>
        <w:tc>
          <w:tcPr>
            <w:tcW w:w="0" w:type="auto"/>
            <w:shd w:val="clear" w:color="000000" w:fill="D8E4BC"/>
            <w:noWrap/>
            <w:vAlign w:val="center"/>
            <w:hideMark/>
          </w:tcPr>
          <w:p w14:paraId="4E6EF2FF"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CAPITULO</w:t>
            </w:r>
          </w:p>
        </w:tc>
        <w:tc>
          <w:tcPr>
            <w:tcW w:w="0" w:type="auto"/>
            <w:shd w:val="clear" w:color="000000" w:fill="D8E4BC"/>
            <w:noWrap/>
            <w:vAlign w:val="center"/>
            <w:hideMark/>
          </w:tcPr>
          <w:p w14:paraId="116CEF8A"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ITEM</w:t>
            </w:r>
          </w:p>
        </w:tc>
        <w:tc>
          <w:tcPr>
            <w:tcW w:w="0" w:type="auto"/>
            <w:shd w:val="clear" w:color="000000" w:fill="D8E4BC"/>
            <w:vAlign w:val="center"/>
            <w:hideMark/>
          </w:tcPr>
          <w:p w14:paraId="1B2E3EE0"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DESCRIPCION</w:t>
            </w:r>
          </w:p>
        </w:tc>
        <w:tc>
          <w:tcPr>
            <w:tcW w:w="0" w:type="auto"/>
            <w:shd w:val="clear" w:color="000000" w:fill="D8E4BC"/>
            <w:noWrap/>
            <w:vAlign w:val="center"/>
            <w:hideMark/>
          </w:tcPr>
          <w:p w14:paraId="582EE4A0" w14:textId="77777777" w:rsidR="003543F1" w:rsidRPr="00DC0E6D" w:rsidRDefault="003543F1" w:rsidP="00F20770">
            <w:pPr>
              <w:spacing w:after="0" w:line="240" w:lineRule="auto"/>
              <w:jc w:val="center"/>
              <w:rPr>
                <w:rFonts w:ascii="Arial Narrow" w:hAnsi="Arial Narrow" w:cs="Calibri Light"/>
                <w:b/>
                <w:bCs/>
                <w:sz w:val="16"/>
                <w:szCs w:val="16"/>
              </w:rPr>
            </w:pPr>
          </w:p>
        </w:tc>
        <w:tc>
          <w:tcPr>
            <w:tcW w:w="0" w:type="auto"/>
            <w:shd w:val="clear" w:color="000000" w:fill="D8E4BC"/>
            <w:noWrap/>
            <w:vAlign w:val="center"/>
            <w:hideMark/>
          </w:tcPr>
          <w:p w14:paraId="1A05B262"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VR. UNITARIO</w:t>
            </w:r>
          </w:p>
        </w:tc>
        <w:tc>
          <w:tcPr>
            <w:tcW w:w="0" w:type="auto"/>
            <w:shd w:val="clear" w:color="000000" w:fill="D8E4BC"/>
            <w:noWrap/>
            <w:vAlign w:val="center"/>
            <w:hideMark/>
          </w:tcPr>
          <w:p w14:paraId="67990E6D"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CANTIDAD</w:t>
            </w:r>
          </w:p>
        </w:tc>
        <w:tc>
          <w:tcPr>
            <w:tcW w:w="0" w:type="auto"/>
            <w:shd w:val="clear" w:color="000000" w:fill="D8E4BC"/>
            <w:noWrap/>
            <w:vAlign w:val="center"/>
            <w:hideMark/>
          </w:tcPr>
          <w:p w14:paraId="75CB479B"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VR. PARCIAL</w:t>
            </w:r>
          </w:p>
        </w:tc>
        <w:tc>
          <w:tcPr>
            <w:tcW w:w="0" w:type="auto"/>
            <w:shd w:val="clear" w:color="000000" w:fill="D8E4BC"/>
            <w:vAlign w:val="center"/>
            <w:hideMark/>
          </w:tcPr>
          <w:p w14:paraId="1287079D"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VALOR TOTAL</w:t>
            </w:r>
          </w:p>
        </w:tc>
      </w:tr>
      <w:tr w:rsidR="003543F1" w:rsidRPr="00DC0E6D" w14:paraId="78816F36" w14:textId="77777777" w:rsidTr="00352EB0">
        <w:trPr>
          <w:trHeight w:val="20"/>
        </w:trPr>
        <w:tc>
          <w:tcPr>
            <w:tcW w:w="0" w:type="auto"/>
            <w:shd w:val="clear" w:color="auto" w:fill="auto"/>
            <w:noWrap/>
            <w:vAlign w:val="center"/>
            <w:hideMark/>
          </w:tcPr>
          <w:p w14:paraId="4C5D0C8A"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1</w:t>
            </w:r>
          </w:p>
        </w:tc>
        <w:tc>
          <w:tcPr>
            <w:tcW w:w="0" w:type="auto"/>
            <w:shd w:val="clear" w:color="auto" w:fill="auto"/>
            <w:noWrap/>
            <w:vAlign w:val="center"/>
            <w:hideMark/>
          </w:tcPr>
          <w:p w14:paraId="28B6DEBB" w14:textId="77777777" w:rsidR="003543F1" w:rsidRPr="00DC0E6D" w:rsidRDefault="003543F1" w:rsidP="00F20770">
            <w:pPr>
              <w:spacing w:after="0" w:line="240" w:lineRule="auto"/>
              <w:jc w:val="center"/>
              <w:rPr>
                <w:rFonts w:ascii="Arial Narrow" w:hAnsi="Arial Narrow" w:cs="Calibri Light"/>
                <w:b/>
                <w:bCs/>
                <w:sz w:val="16"/>
                <w:szCs w:val="16"/>
              </w:rPr>
            </w:pPr>
          </w:p>
        </w:tc>
        <w:tc>
          <w:tcPr>
            <w:tcW w:w="0" w:type="auto"/>
            <w:shd w:val="clear" w:color="auto" w:fill="auto"/>
            <w:vAlign w:val="center"/>
            <w:hideMark/>
          </w:tcPr>
          <w:p w14:paraId="0A8B622F"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PRELIMINARES</w:t>
            </w:r>
          </w:p>
        </w:tc>
        <w:tc>
          <w:tcPr>
            <w:tcW w:w="0" w:type="auto"/>
            <w:shd w:val="clear" w:color="auto" w:fill="auto"/>
            <w:noWrap/>
            <w:vAlign w:val="center"/>
            <w:hideMark/>
          </w:tcPr>
          <w:p w14:paraId="20426C09"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auto" w:fill="auto"/>
            <w:noWrap/>
            <w:vAlign w:val="center"/>
            <w:hideMark/>
          </w:tcPr>
          <w:p w14:paraId="2F374945"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auto" w:fill="auto"/>
            <w:noWrap/>
            <w:vAlign w:val="center"/>
            <w:hideMark/>
          </w:tcPr>
          <w:p w14:paraId="7702B826"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auto" w:fill="auto"/>
            <w:noWrap/>
            <w:vAlign w:val="center"/>
            <w:hideMark/>
          </w:tcPr>
          <w:p w14:paraId="3E5F9313"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auto" w:fill="auto"/>
            <w:noWrap/>
            <w:vAlign w:val="center"/>
            <w:hideMark/>
          </w:tcPr>
          <w:p w14:paraId="739A10BF" w14:textId="77777777" w:rsidR="003543F1" w:rsidRPr="00DC0E6D" w:rsidRDefault="003543F1" w:rsidP="00F20770">
            <w:pPr>
              <w:spacing w:after="0" w:line="240" w:lineRule="auto"/>
              <w:jc w:val="right"/>
              <w:rPr>
                <w:rFonts w:ascii="Arial Narrow" w:hAnsi="Arial Narrow" w:cs="Calibri Light"/>
                <w:sz w:val="16"/>
                <w:szCs w:val="16"/>
              </w:rPr>
            </w:pPr>
          </w:p>
        </w:tc>
      </w:tr>
      <w:tr w:rsidR="003543F1" w:rsidRPr="00DC0E6D" w14:paraId="43CEF39F" w14:textId="77777777" w:rsidTr="00352EB0">
        <w:trPr>
          <w:trHeight w:val="20"/>
        </w:trPr>
        <w:tc>
          <w:tcPr>
            <w:tcW w:w="0" w:type="auto"/>
            <w:shd w:val="clear" w:color="auto" w:fill="auto"/>
            <w:noWrap/>
            <w:vAlign w:val="center"/>
            <w:hideMark/>
          </w:tcPr>
          <w:p w14:paraId="18946654" w14:textId="77777777" w:rsidR="003543F1" w:rsidRPr="00DC0E6D" w:rsidRDefault="003543F1" w:rsidP="00F20770">
            <w:pPr>
              <w:spacing w:after="0" w:line="240" w:lineRule="auto"/>
              <w:jc w:val="center"/>
              <w:rPr>
                <w:rFonts w:ascii="Arial Narrow" w:hAnsi="Arial Narrow" w:cs="Calibri Light"/>
                <w:b/>
                <w:bCs/>
                <w:sz w:val="16"/>
                <w:szCs w:val="16"/>
              </w:rPr>
            </w:pPr>
          </w:p>
        </w:tc>
        <w:tc>
          <w:tcPr>
            <w:tcW w:w="0" w:type="auto"/>
            <w:shd w:val="clear" w:color="auto" w:fill="auto"/>
            <w:noWrap/>
            <w:vAlign w:val="center"/>
            <w:hideMark/>
          </w:tcPr>
          <w:p w14:paraId="102653CC"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1.1</w:t>
            </w:r>
          </w:p>
        </w:tc>
        <w:tc>
          <w:tcPr>
            <w:tcW w:w="0" w:type="auto"/>
            <w:shd w:val="clear" w:color="auto" w:fill="auto"/>
            <w:vAlign w:val="center"/>
            <w:hideMark/>
          </w:tcPr>
          <w:p w14:paraId="29698430" w14:textId="77777777" w:rsidR="003543F1" w:rsidRPr="00DC0E6D" w:rsidRDefault="003543F1" w:rsidP="00F20770">
            <w:pPr>
              <w:spacing w:after="0" w:line="240" w:lineRule="auto"/>
              <w:jc w:val="center"/>
              <w:rPr>
                <w:rFonts w:ascii="Arial Narrow" w:hAnsi="Arial Narrow" w:cs="Calibri Light"/>
                <w:sz w:val="16"/>
                <w:szCs w:val="16"/>
              </w:rPr>
            </w:pPr>
            <w:r w:rsidRPr="00DC0E6D">
              <w:rPr>
                <w:rFonts w:ascii="Arial Narrow" w:hAnsi="Arial Narrow" w:cs="Calibri Light"/>
                <w:sz w:val="16"/>
                <w:szCs w:val="16"/>
              </w:rPr>
              <w:t>LOCALIZACION, TRAZADO Y REPLANTEO</w:t>
            </w:r>
          </w:p>
        </w:tc>
        <w:tc>
          <w:tcPr>
            <w:tcW w:w="0" w:type="auto"/>
            <w:shd w:val="clear" w:color="auto" w:fill="auto"/>
            <w:noWrap/>
            <w:vAlign w:val="center"/>
            <w:hideMark/>
          </w:tcPr>
          <w:p w14:paraId="5000FF6D"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ML</w:t>
            </w:r>
          </w:p>
        </w:tc>
        <w:tc>
          <w:tcPr>
            <w:tcW w:w="0" w:type="auto"/>
            <w:shd w:val="clear" w:color="auto" w:fill="auto"/>
            <w:vAlign w:val="center"/>
            <w:hideMark/>
          </w:tcPr>
          <w:p w14:paraId="5153D835"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4,065</w:t>
            </w:r>
          </w:p>
        </w:tc>
        <w:tc>
          <w:tcPr>
            <w:tcW w:w="0" w:type="auto"/>
            <w:shd w:val="clear" w:color="auto" w:fill="auto"/>
            <w:noWrap/>
            <w:vAlign w:val="center"/>
            <w:hideMark/>
          </w:tcPr>
          <w:p w14:paraId="189A3A67"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150.00</w:t>
            </w:r>
          </w:p>
        </w:tc>
        <w:tc>
          <w:tcPr>
            <w:tcW w:w="0" w:type="auto"/>
            <w:shd w:val="clear" w:color="auto" w:fill="auto"/>
            <w:noWrap/>
            <w:vAlign w:val="center"/>
            <w:hideMark/>
          </w:tcPr>
          <w:p w14:paraId="6FBF5064"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609,750</w:t>
            </w:r>
          </w:p>
        </w:tc>
        <w:tc>
          <w:tcPr>
            <w:tcW w:w="0" w:type="auto"/>
            <w:shd w:val="clear" w:color="auto" w:fill="auto"/>
            <w:noWrap/>
            <w:vAlign w:val="center"/>
            <w:hideMark/>
          </w:tcPr>
          <w:p w14:paraId="197BF767"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609,750</w:t>
            </w:r>
          </w:p>
        </w:tc>
      </w:tr>
      <w:tr w:rsidR="003543F1" w:rsidRPr="00DC0E6D" w14:paraId="298A07AB" w14:textId="77777777" w:rsidTr="00352EB0">
        <w:trPr>
          <w:trHeight w:val="20"/>
        </w:trPr>
        <w:tc>
          <w:tcPr>
            <w:tcW w:w="0" w:type="auto"/>
            <w:shd w:val="clear" w:color="auto" w:fill="auto"/>
            <w:noWrap/>
            <w:vAlign w:val="center"/>
            <w:hideMark/>
          </w:tcPr>
          <w:p w14:paraId="7565065B" w14:textId="77777777" w:rsidR="003543F1" w:rsidRPr="00DC0E6D" w:rsidRDefault="003543F1" w:rsidP="00F20770">
            <w:pPr>
              <w:spacing w:after="0" w:line="240" w:lineRule="auto"/>
              <w:jc w:val="center"/>
              <w:rPr>
                <w:rFonts w:ascii="Arial Narrow" w:hAnsi="Arial Narrow" w:cs="Calibri Light"/>
                <w:b/>
                <w:bCs/>
                <w:sz w:val="16"/>
                <w:szCs w:val="16"/>
              </w:rPr>
            </w:pPr>
          </w:p>
        </w:tc>
        <w:tc>
          <w:tcPr>
            <w:tcW w:w="0" w:type="auto"/>
            <w:shd w:val="clear" w:color="auto" w:fill="auto"/>
            <w:noWrap/>
            <w:vAlign w:val="center"/>
            <w:hideMark/>
          </w:tcPr>
          <w:p w14:paraId="3FB1CAF8"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1.2</w:t>
            </w:r>
          </w:p>
        </w:tc>
        <w:tc>
          <w:tcPr>
            <w:tcW w:w="0" w:type="auto"/>
            <w:shd w:val="clear" w:color="auto" w:fill="auto"/>
            <w:vAlign w:val="center"/>
            <w:hideMark/>
          </w:tcPr>
          <w:p w14:paraId="22C453F4" w14:textId="77777777" w:rsidR="003543F1" w:rsidRPr="00DC0E6D" w:rsidRDefault="003543F1" w:rsidP="00F20770">
            <w:pPr>
              <w:spacing w:after="0" w:line="240" w:lineRule="auto"/>
              <w:jc w:val="center"/>
              <w:rPr>
                <w:rFonts w:ascii="Arial Narrow" w:hAnsi="Arial Narrow" w:cs="Calibri Light"/>
                <w:sz w:val="16"/>
                <w:szCs w:val="16"/>
              </w:rPr>
            </w:pPr>
            <w:r w:rsidRPr="00DC0E6D">
              <w:rPr>
                <w:rFonts w:ascii="Arial Narrow" w:hAnsi="Arial Narrow" w:cs="Calibri Light"/>
                <w:sz w:val="16"/>
                <w:szCs w:val="16"/>
              </w:rPr>
              <w:t>EXCAVACION  REPLANTEO MECANICA SIN CLASIFICAR DE LAS EXPLANACIONES Y CANALES</w:t>
            </w:r>
          </w:p>
        </w:tc>
        <w:tc>
          <w:tcPr>
            <w:tcW w:w="0" w:type="auto"/>
            <w:shd w:val="clear" w:color="auto" w:fill="auto"/>
            <w:noWrap/>
            <w:vAlign w:val="center"/>
            <w:hideMark/>
          </w:tcPr>
          <w:p w14:paraId="60D57288"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M3</w:t>
            </w:r>
          </w:p>
        </w:tc>
        <w:tc>
          <w:tcPr>
            <w:tcW w:w="0" w:type="auto"/>
            <w:shd w:val="clear" w:color="auto" w:fill="auto"/>
            <w:vAlign w:val="center"/>
            <w:hideMark/>
          </w:tcPr>
          <w:p w14:paraId="7797C2C4"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14,919</w:t>
            </w:r>
          </w:p>
        </w:tc>
        <w:tc>
          <w:tcPr>
            <w:tcW w:w="0" w:type="auto"/>
            <w:shd w:val="clear" w:color="auto" w:fill="auto"/>
            <w:noWrap/>
            <w:vAlign w:val="center"/>
            <w:hideMark/>
          </w:tcPr>
          <w:p w14:paraId="1417C09B"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176.20</w:t>
            </w:r>
          </w:p>
        </w:tc>
        <w:tc>
          <w:tcPr>
            <w:tcW w:w="0" w:type="auto"/>
            <w:shd w:val="clear" w:color="auto" w:fill="auto"/>
            <w:noWrap/>
            <w:vAlign w:val="center"/>
            <w:hideMark/>
          </w:tcPr>
          <w:p w14:paraId="6E44C742"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2,628,728</w:t>
            </w:r>
          </w:p>
        </w:tc>
        <w:tc>
          <w:tcPr>
            <w:tcW w:w="0" w:type="auto"/>
            <w:shd w:val="clear" w:color="auto" w:fill="auto"/>
            <w:noWrap/>
            <w:vAlign w:val="center"/>
            <w:hideMark/>
          </w:tcPr>
          <w:p w14:paraId="5F9D1DB8"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2,628,728</w:t>
            </w:r>
          </w:p>
        </w:tc>
      </w:tr>
      <w:tr w:rsidR="003543F1" w:rsidRPr="00DC0E6D" w14:paraId="35764F1D" w14:textId="77777777" w:rsidTr="00352EB0">
        <w:trPr>
          <w:trHeight w:val="20"/>
        </w:trPr>
        <w:tc>
          <w:tcPr>
            <w:tcW w:w="0" w:type="auto"/>
            <w:shd w:val="clear" w:color="auto" w:fill="auto"/>
            <w:noWrap/>
            <w:vAlign w:val="center"/>
            <w:hideMark/>
          </w:tcPr>
          <w:p w14:paraId="2F54ED36" w14:textId="77777777" w:rsidR="003543F1" w:rsidRPr="00DC0E6D" w:rsidRDefault="003543F1" w:rsidP="00F20770">
            <w:pPr>
              <w:spacing w:after="0" w:line="240" w:lineRule="auto"/>
              <w:jc w:val="center"/>
              <w:rPr>
                <w:rFonts w:ascii="Arial Narrow" w:hAnsi="Arial Narrow" w:cs="Calibri Light"/>
                <w:b/>
                <w:bCs/>
                <w:sz w:val="16"/>
                <w:szCs w:val="16"/>
              </w:rPr>
            </w:pPr>
          </w:p>
        </w:tc>
        <w:tc>
          <w:tcPr>
            <w:tcW w:w="0" w:type="auto"/>
            <w:shd w:val="clear" w:color="auto" w:fill="auto"/>
            <w:noWrap/>
            <w:vAlign w:val="center"/>
            <w:hideMark/>
          </w:tcPr>
          <w:p w14:paraId="681CEC09"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1.3</w:t>
            </w:r>
          </w:p>
        </w:tc>
        <w:tc>
          <w:tcPr>
            <w:tcW w:w="0" w:type="auto"/>
            <w:shd w:val="clear" w:color="auto" w:fill="auto"/>
            <w:vAlign w:val="center"/>
            <w:hideMark/>
          </w:tcPr>
          <w:p w14:paraId="3897F0AF" w14:textId="77777777" w:rsidR="003543F1" w:rsidRPr="00DC0E6D" w:rsidRDefault="003543F1" w:rsidP="00F20770">
            <w:pPr>
              <w:spacing w:after="0" w:line="240" w:lineRule="auto"/>
              <w:jc w:val="center"/>
              <w:rPr>
                <w:rFonts w:ascii="Arial Narrow" w:hAnsi="Arial Narrow" w:cs="Calibri Light"/>
                <w:sz w:val="16"/>
                <w:szCs w:val="16"/>
              </w:rPr>
            </w:pPr>
            <w:r w:rsidRPr="00DC0E6D">
              <w:rPr>
                <w:rFonts w:ascii="Arial Narrow" w:hAnsi="Arial Narrow" w:cs="Calibri Light"/>
                <w:sz w:val="16"/>
                <w:szCs w:val="16"/>
              </w:rPr>
              <w:t>CARGUE DE MATERIAL A MAQUINA Y RETIRO DE MATERIAL</w:t>
            </w:r>
          </w:p>
        </w:tc>
        <w:tc>
          <w:tcPr>
            <w:tcW w:w="0" w:type="auto"/>
            <w:shd w:val="clear" w:color="auto" w:fill="auto"/>
            <w:noWrap/>
            <w:vAlign w:val="center"/>
            <w:hideMark/>
          </w:tcPr>
          <w:p w14:paraId="37F93421"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M3</w:t>
            </w:r>
          </w:p>
        </w:tc>
        <w:tc>
          <w:tcPr>
            <w:tcW w:w="0" w:type="auto"/>
            <w:shd w:val="clear" w:color="auto" w:fill="auto"/>
            <w:vAlign w:val="center"/>
            <w:hideMark/>
          </w:tcPr>
          <w:p w14:paraId="6E51A58F"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10,719</w:t>
            </w:r>
          </w:p>
        </w:tc>
        <w:tc>
          <w:tcPr>
            <w:tcW w:w="0" w:type="auto"/>
            <w:shd w:val="clear" w:color="auto" w:fill="auto"/>
            <w:noWrap/>
            <w:vAlign w:val="center"/>
            <w:hideMark/>
          </w:tcPr>
          <w:p w14:paraId="4D495B68"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176.20</w:t>
            </w:r>
          </w:p>
        </w:tc>
        <w:tc>
          <w:tcPr>
            <w:tcW w:w="0" w:type="auto"/>
            <w:shd w:val="clear" w:color="auto" w:fill="auto"/>
            <w:noWrap/>
            <w:vAlign w:val="center"/>
            <w:hideMark/>
          </w:tcPr>
          <w:p w14:paraId="12447362"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1,888,688</w:t>
            </w:r>
          </w:p>
        </w:tc>
        <w:tc>
          <w:tcPr>
            <w:tcW w:w="0" w:type="auto"/>
            <w:shd w:val="clear" w:color="auto" w:fill="auto"/>
            <w:noWrap/>
            <w:vAlign w:val="center"/>
            <w:hideMark/>
          </w:tcPr>
          <w:p w14:paraId="670B3ED5"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1,888,688</w:t>
            </w:r>
          </w:p>
        </w:tc>
      </w:tr>
      <w:tr w:rsidR="003543F1" w:rsidRPr="00DC0E6D" w14:paraId="72307825" w14:textId="77777777" w:rsidTr="00352EB0">
        <w:trPr>
          <w:trHeight w:val="20"/>
        </w:trPr>
        <w:tc>
          <w:tcPr>
            <w:tcW w:w="0" w:type="auto"/>
            <w:shd w:val="clear" w:color="auto" w:fill="auto"/>
            <w:noWrap/>
            <w:vAlign w:val="center"/>
            <w:hideMark/>
          </w:tcPr>
          <w:p w14:paraId="16C5EE4B" w14:textId="77777777" w:rsidR="003543F1" w:rsidRPr="00DC0E6D" w:rsidRDefault="003543F1" w:rsidP="00F20770">
            <w:pPr>
              <w:spacing w:after="0" w:line="240" w:lineRule="auto"/>
              <w:jc w:val="center"/>
              <w:rPr>
                <w:rFonts w:ascii="Arial Narrow" w:hAnsi="Arial Narrow" w:cs="Calibri Light"/>
                <w:b/>
                <w:bCs/>
                <w:sz w:val="16"/>
                <w:szCs w:val="16"/>
              </w:rPr>
            </w:pPr>
          </w:p>
        </w:tc>
        <w:tc>
          <w:tcPr>
            <w:tcW w:w="0" w:type="auto"/>
            <w:shd w:val="clear" w:color="auto" w:fill="auto"/>
            <w:noWrap/>
            <w:vAlign w:val="center"/>
            <w:hideMark/>
          </w:tcPr>
          <w:p w14:paraId="42537628"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1.4</w:t>
            </w:r>
          </w:p>
        </w:tc>
        <w:tc>
          <w:tcPr>
            <w:tcW w:w="0" w:type="auto"/>
            <w:shd w:val="clear" w:color="auto" w:fill="auto"/>
            <w:vAlign w:val="center"/>
            <w:hideMark/>
          </w:tcPr>
          <w:p w14:paraId="16E8BE3E" w14:textId="77777777" w:rsidR="003543F1" w:rsidRPr="00DC0E6D" w:rsidRDefault="003543F1" w:rsidP="00F20770">
            <w:pPr>
              <w:spacing w:after="0" w:line="240" w:lineRule="auto"/>
              <w:jc w:val="center"/>
              <w:rPr>
                <w:rFonts w:ascii="Arial Narrow" w:hAnsi="Arial Narrow" w:cs="Calibri Light"/>
                <w:sz w:val="16"/>
                <w:szCs w:val="16"/>
              </w:rPr>
            </w:pPr>
            <w:r w:rsidRPr="00DC0E6D">
              <w:rPr>
                <w:rFonts w:ascii="Arial Narrow" w:hAnsi="Arial Narrow" w:cs="Calibri Light"/>
                <w:sz w:val="16"/>
                <w:szCs w:val="16"/>
              </w:rPr>
              <w:t>DISEÑO DE ESTRUCTURAS HIDRAULICAS</w:t>
            </w:r>
          </w:p>
        </w:tc>
        <w:tc>
          <w:tcPr>
            <w:tcW w:w="0" w:type="auto"/>
            <w:shd w:val="clear" w:color="auto" w:fill="auto"/>
            <w:noWrap/>
            <w:vAlign w:val="center"/>
            <w:hideMark/>
          </w:tcPr>
          <w:p w14:paraId="79D6FE9A"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GLB</w:t>
            </w:r>
          </w:p>
        </w:tc>
        <w:tc>
          <w:tcPr>
            <w:tcW w:w="0" w:type="auto"/>
            <w:shd w:val="clear" w:color="auto" w:fill="auto"/>
            <w:vAlign w:val="center"/>
            <w:hideMark/>
          </w:tcPr>
          <w:p w14:paraId="47F24EFC"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4,000,000</w:t>
            </w:r>
          </w:p>
        </w:tc>
        <w:tc>
          <w:tcPr>
            <w:tcW w:w="0" w:type="auto"/>
            <w:shd w:val="clear" w:color="auto" w:fill="auto"/>
            <w:noWrap/>
            <w:vAlign w:val="center"/>
            <w:hideMark/>
          </w:tcPr>
          <w:p w14:paraId="35CCE8E6"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1.00</w:t>
            </w:r>
          </w:p>
        </w:tc>
        <w:tc>
          <w:tcPr>
            <w:tcW w:w="0" w:type="auto"/>
            <w:shd w:val="clear" w:color="auto" w:fill="auto"/>
            <w:noWrap/>
            <w:vAlign w:val="center"/>
            <w:hideMark/>
          </w:tcPr>
          <w:p w14:paraId="110F80BF"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4,000,000</w:t>
            </w:r>
          </w:p>
        </w:tc>
        <w:tc>
          <w:tcPr>
            <w:tcW w:w="0" w:type="auto"/>
            <w:shd w:val="clear" w:color="auto" w:fill="auto"/>
            <w:noWrap/>
            <w:vAlign w:val="center"/>
            <w:hideMark/>
          </w:tcPr>
          <w:p w14:paraId="1ACAD3EA"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4,000,000</w:t>
            </w:r>
          </w:p>
        </w:tc>
      </w:tr>
      <w:tr w:rsidR="003543F1" w:rsidRPr="00DC0E6D" w14:paraId="7645AAF3" w14:textId="77777777" w:rsidTr="00352EB0">
        <w:trPr>
          <w:trHeight w:val="20"/>
        </w:trPr>
        <w:tc>
          <w:tcPr>
            <w:tcW w:w="0" w:type="auto"/>
            <w:shd w:val="clear" w:color="000000" w:fill="D9D9D9"/>
            <w:noWrap/>
            <w:vAlign w:val="center"/>
            <w:hideMark/>
          </w:tcPr>
          <w:p w14:paraId="487E0FDD"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shd w:val="clear" w:color="000000" w:fill="D9D9D9"/>
            <w:noWrap/>
            <w:vAlign w:val="center"/>
            <w:hideMark/>
          </w:tcPr>
          <w:p w14:paraId="273364D5" w14:textId="77777777" w:rsidR="003543F1" w:rsidRPr="00DC0E6D" w:rsidRDefault="003543F1" w:rsidP="00F20770">
            <w:pPr>
              <w:spacing w:after="0" w:line="240" w:lineRule="auto"/>
              <w:jc w:val="center"/>
              <w:rPr>
                <w:rFonts w:ascii="Arial Narrow" w:hAnsi="Arial Narrow" w:cs="Calibri Light"/>
                <w:b/>
                <w:bCs/>
                <w:sz w:val="16"/>
                <w:szCs w:val="16"/>
              </w:rPr>
            </w:pPr>
          </w:p>
        </w:tc>
        <w:tc>
          <w:tcPr>
            <w:tcW w:w="0" w:type="auto"/>
            <w:shd w:val="clear" w:color="000000" w:fill="D9D9D9"/>
            <w:vAlign w:val="center"/>
            <w:hideMark/>
          </w:tcPr>
          <w:p w14:paraId="79B00728"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SUBTOTAL CAPITULO</w:t>
            </w:r>
          </w:p>
        </w:tc>
        <w:tc>
          <w:tcPr>
            <w:tcW w:w="0" w:type="auto"/>
            <w:shd w:val="clear" w:color="000000" w:fill="D9D9D9"/>
            <w:noWrap/>
            <w:vAlign w:val="center"/>
            <w:hideMark/>
          </w:tcPr>
          <w:p w14:paraId="710F8A2E"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000000" w:fill="D9D9D9"/>
            <w:noWrap/>
            <w:vAlign w:val="center"/>
            <w:hideMark/>
          </w:tcPr>
          <w:p w14:paraId="7C350244"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000000" w:fill="D9D9D9"/>
            <w:noWrap/>
            <w:vAlign w:val="center"/>
            <w:hideMark/>
          </w:tcPr>
          <w:p w14:paraId="18A4D8C7"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000000" w:fill="D9D9D9"/>
            <w:noWrap/>
            <w:vAlign w:val="center"/>
            <w:hideMark/>
          </w:tcPr>
          <w:p w14:paraId="071CF754"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9,127,165.60</w:t>
            </w:r>
          </w:p>
        </w:tc>
        <w:tc>
          <w:tcPr>
            <w:tcW w:w="0" w:type="auto"/>
            <w:shd w:val="clear" w:color="000000" w:fill="D9D9D9"/>
            <w:noWrap/>
            <w:vAlign w:val="center"/>
            <w:hideMark/>
          </w:tcPr>
          <w:p w14:paraId="7D490B5B"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9,127,165.60</w:t>
            </w:r>
          </w:p>
        </w:tc>
      </w:tr>
      <w:tr w:rsidR="003543F1" w:rsidRPr="00DC0E6D" w14:paraId="10691713" w14:textId="77777777" w:rsidTr="00352EB0">
        <w:trPr>
          <w:trHeight w:val="20"/>
        </w:trPr>
        <w:tc>
          <w:tcPr>
            <w:tcW w:w="0" w:type="auto"/>
            <w:shd w:val="clear" w:color="auto" w:fill="auto"/>
            <w:noWrap/>
            <w:vAlign w:val="center"/>
            <w:hideMark/>
          </w:tcPr>
          <w:p w14:paraId="69BC2715"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2</w:t>
            </w:r>
          </w:p>
        </w:tc>
        <w:tc>
          <w:tcPr>
            <w:tcW w:w="0" w:type="auto"/>
            <w:shd w:val="clear" w:color="auto" w:fill="auto"/>
            <w:noWrap/>
            <w:vAlign w:val="center"/>
            <w:hideMark/>
          </w:tcPr>
          <w:p w14:paraId="723445BD" w14:textId="77777777" w:rsidR="003543F1" w:rsidRPr="00DC0E6D" w:rsidRDefault="003543F1" w:rsidP="00F20770">
            <w:pPr>
              <w:spacing w:after="0" w:line="240" w:lineRule="auto"/>
              <w:jc w:val="center"/>
              <w:rPr>
                <w:rFonts w:ascii="Arial Narrow" w:hAnsi="Arial Narrow" w:cs="Calibri Light"/>
                <w:b/>
                <w:bCs/>
                <w:sz w:val="16"/>
                <w:szCs w:val="16"/>
              </w:rPr>
            </w:pPr>
          </w:p>
        </w:tc>
        <w:tc>
          <w:tcPr>
            <w:tcW w:w="0" w:type="auto"/>
            <w:shd w:val="clear" w:color="auto" w:fill="auto"/>
            <w:vAlign w:val="center"/>
            <w:hideMark/>
          </w:tcPr>
          <w:p w14:paraId="5A646031"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VIA EN ADOQUIN</w:t>
            </w:r>
          </w:p>
        </w:tc>
        <w:tc>
          <w:tcPr>
            <w:tcW w:w="0" w:type="auto"/>
            <w:shd w:val="clear" w:color="auto" w:fill="auto"/>
            <w:noWrap/>
            <w:vAlign w:val="center"/>
            <w:hideMark/>
          </w:tcPr>
          <w:p w14:paraId="57CB0D71"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auto" w:fill="auto"/>
            <w:noWrap/>
            <w:vAlign w:val="center"/>
            <w:hideMark/>
          </w:tcPr>
          <w:p w14:paraId="23CF997F"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auto" w:fill="auto"/>
            <w:noWrap/>
            <w:vAlign w:val="center"/>
            <w:hideMark/>
          </w:tcPr>
          <w:p w14:paraId="6E4050C3"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auto" w:fill="auto"/>
            <w:noWrap/>
            <w:vAlign w:val="center"/>
            <w:hideMark/>
          </w:tcPr>
          <w:p w14:paraId="34672873"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auto" w:fill="auto"/>
            <w:noWrap/>
            <w:vAlign w:val="center"/>
            <w:hideMark/>
          </w:tcPr>
          <w:p w14:paraId="748794EC" w14:textId="77777777" w:rsidR="003543F1" w:rsidRPr="00DC0E6D" w:rsidRDefault="003543F1" w:rsidP="00F20770">
            <w:pPr>
              <w:spacing w:after="0" w:line="240" w:lineRule="auto"/>
              <w:jc w:val="right"/>
              <w:rPr>
                <w:rFonts w:ascii="Arial Narrow" w:hAnsi="Arial Narrow" w:cs="Calibri Light"/>
                <w:sz w:val="16"/>
                <w:szCs w:val="16"/>
              </w:rPr>
            </w:pPr>
          </w:p>
        </w:tc>
      </w:tr>
      <w:tr w:rsidR="003543F1" w:rsidRPr="00DC0E6D" w14:paraId="4CA98FC7" w14:textId="77777777" w:rsidTr="00352EB0">
        <w:trPr>
          <w:trHeight w:val="20"/>
        </w:trPr>
        <w:tc>
          <w:tcPr>
            <w:tcW w:w="0" w:type="auto"/>
            <w:shd w:val="clear" w:color="auto" w:fill="auto"/>
            <w:noWrap/>
            <w:vAlign w:val="center"/>
            <w:hideMark/>
          </w:tcPr>
          <w:p w14:paraId="2AA6F8C3" w14:textId="77777777" w:rsidR="003543F1" w:rsidRPr="00DC0E6D" w:rsidRDefault="003543F1" w:rsidP="00F20770">
            <w:pPr>
              <w:spacing w:after="0" w:line="240" w:lineRule="auto"/>
              <w:jc w:val="center"/>
              <w:rPr>
                <w:rFonts w:ascii="Arial Narrow" w:hAnsi="Arial Narrow" w:cs="Calibri Light"/>
                <w:b/>
                <w:bCs/>
                <w:sz w:val="16"/>
                <w:szCs w:val="16"/>
              </w:rPr>
            </w:pPr>
          </w:p>
        </w:tc>
        <w:tc>
          <w:tcPr>
            <w:tcW w:w="0" w:type="auto"/>
            <w:shd w:val="clear" w:color="auto" w:fill="auto"/>
            <w:noWrap/>
            <w:vAlign w:val="center"/>
            <w:hideMark/>
          </w:tcPr>
          <w:p w14:paraId="62A227E8"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2.1</w:t>
            </w:r>
          </w:p>
        </w:tc>
        <w:tc>
          <w:tcPr>
            <w:tcW w:w="0" w:type="auto"/>
            <w:shd w:val="clear" w:color="auto" w:fill="auto"/>
            <w:vAlign w:val="center"/>
            <w:hideMark/>
          </w:tcPr>
          <w:p w14:paraId="01E1CBAC" w14:textId="77777777" w:rsidR="003543F1" w:rsidRPr="00DC0E6D" w:rsidRDefault="003543F1" w:rsidP="00F20770">
            <w:pPr>
              <w:spacing w:after="0" w:line="240" w:lineRule="auto"/>
              <w:jc w:val="center"/>
              <w:rPr>
                <w:rFonts w:ascii="Arial Narrow" w:hAnsi="Arial Narrow" w:cs="Calibri Light"/>
                <w:sz w:val="16"/>
                <w:szCs w:val="16"/>
              </w:rPr>
            </w:pPr>
            <w:r w:rsidRPr="00DC0E6D">
              <w:rPr>
                <w:rFonts w:ascii="Arial Narrow" w:hAnsi="Arial Narrow" w:cs="Calibri Light"/>
                <w:sz w:val="16"/>
                <w:szCs w:val="16"/>
              </w:rPr>
              <w:t>SUMINISTRO , EXTENDIDA Y COMOPACTADA MECANICA DE MATERIAL PARA BASE GRANULAR</w:t>
            </w:r>
          </w:p>
        </w:tc>
        <w:tc>
          <w:tcPr>
            <w:tcW w:w="0" w:type="auto"/>
            <w:shd w:val="clear" w:color="auto" w:fill="auto"/>
            <w:noWrap/>
            <w:vAlign w:val="center"/>
            <w:hideMark/>
          </w:tcPr>
          <w:p w14:paraId="4E4F3789"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M3</w:t>
            </w:r>
          </w:p>
        </w:tc>
        <w:tc>
          <w:tcPr>
            <w:tcW w:w="0" w:type="auto"/>
            <w:shd w:val="clear" w:color="auto" w:fill="auto"/>
            <w:vAlign w:val="center"/>
            <w:hideMark/>
          </w:tcPr>
          <w:p w14:paraId="5012697F"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96,980</w:t>
            </w:r>
          </w:p>
        </w:tc>
        <w:tc>
          <w:tcPr>
            <w:tcW w:w="0" w:type="auto"/>
            <w:shd w:val="clear" w:color="auto" w:fill="auto"/>
            <w:noWrap/>
            <w:vAlign w:val="center"/>
            <w:hideMark/>
          </w:tcPr>
          <w:p w14:paraId="6D661F1A"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88.10</w:t>
            </w:r>
          </w:p>
        </w:tc>
        <w:tc>
          <w:tcPr>
            <w:tcW w:w="0" w:type="auto"/>
            <w:shd w:val="clear" w:color="auto" w:fill="auto"/>
            <w:noWrap/>
            <w:vAlign w:val="center"/>
            <w:hideMark/>
          </w:tcPr>
          <w:p w14:paraId="01C40CDA"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8,543,938</w:t>
            </w:r>
          </w:p>
        </w:tc>
        <w:tc>
          <w:tcPr>
            <w:tcW w:w="0" w:type="auto"/>
            <w:shd w:val="clear" w:color="auto" w:fill="auto"/>
            <w:noWrap/>
            <w:vAlign w:val="center"/>
            <w:hideMark/>
          </w:tcPr>
          <w:p w14:paraId="592DC9F5"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8,543,938</w:t>
            </w:r>
          </w:p>
        </w:tc>
      </w:tr>
      <w:tr w:rsidR="003543F1" w:rsidRPr="00DC0E6D" w14:paraId="1708A093" w14:textId="77777777" w:rsidTr="00352EB0">
        <w:trPr>
          <w:trHeight w:val="20"/>
        </w:trPr>
        <w:tc>
          <w:tcPr>
            <w:tcW w:w="0" w:type="auto"/>
            <w:shd w:val="clear" w:color="auto" w:fill="auto"/>
            <w:noWrap/>
            <w:vAlign w:val="center"/>
            <w:hideMark/>
          </w:tcPr>
          <w:p w14:paraId="1FFD929F" w14:textId="77777777" w:rsidR="003543F1" w:rsidRPr="00DC0E6D" w:rsidRDefault="003543F1" w:rsidP="00F20770">
            <w:pPr>
              <w:spacing w:after="0" w:line="240" w:lineRule="auto"/>
              <w:jc w:val="center"/>
              <w:rPr>
                <w:rFonts w:ascii="Arial Narrow" w:hAnsi="Arial Narrow" w:cs="Calibri Light"/>
                <w:b/>
                <w:bCs/>
                <w:sz w:val="16"/>
                <w:szCs w:val="16"/>
              </w:rPr>
            </w:pPr>
          </w:p>
        </w:tc>
        <w:tc>
          <w:tcPr>
            <w:tcW w:w="0" w:type="auto"/>
            <w:shd w:val="clear" w:color="auto" w:fill="auto"/>
            <w:noWrap/>
            <w:vAlign w:val="center"/>
            <w:hideMark/>
          </w:tcPr>
          <w:p w14:paraId="5DEEA29F"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2.2</w:t>
            </w:r>
          </w:p>
        </w:tc>
        <w:tc>
          <w:tcPr>
            <w:tcW w:w="0" w:type="auto"/>
            <w:shd w:val="clear" w:color="auto" w:fill="auto"/>
            <w:vAlign w:val="center"/>
            <w:hideMark/>
          </w:tcPr>
          <w:p w14:paraId="26E184D5" w14:textId="77777777" w:rsidR="003543F1" w:rsidRPr="00DC0E6D" w:rsidRDefault="003543F1" w:rsidP="00F20770">
            <w:pPr>
              <w:spacing w:after="0" w:line="240" w:lineRule="auto"/>
              <w:jc w:val="center"/>
              <w:rPr>
                <w:rFonts w:ascii="Arial Narrow" w:hAnsi="Arial Narrow" w:cs="Calibri Light"/>
                <w:sz w:val="16"/>
                <w:szCs w:val="16"/>
              </w:rPr>
            </w:pPr>
            <w:r w:rsidRPr="00DC0E6D">
              <w:rPr>
                <w:rFonts w:ascii="Arial Narrow" w:hAnsi="Arial Narrow" w:cs="Calibri Light"/>
                <w:sz w:val="16"/>
                <w:szCs w:val="16"/>
              </w:rPr>
              <w:t>SUMINISTRO , EXTENDIDA Y COMOPACTADA MECANICA DE ARENA (Humedad 5% max) e= 4 cm compactada / 5 cm suelta</w:t>
            </w:r>
          </w:p>
        </w:tc>
        <w:tc>
          <w:tcPr>
            <w:tcW w:w="0" w:type="auto"/>
            <w:shd w:val="clear" w:color="auto" w:fill="auto"/>
            <w:noWrap/>
            <w:vAlign w:val="center"/>
            <w:hideMark/>
          </w:tcPr>
          <w:p w14:paraId="34B19567"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M2</w:t>
            </w:r>
          </w:p>
        </w:tc>
        <w:tc>
          <w:tcPr>
            <w:tcW w:w="0" w:type="auto"/>
            <w:shd w:val="clear" w:color="auto" w:fill="auto"/>
            <w:vAlign w:val="center"/>
            <w:hideMark/>
          </w:tcPr>
          <w:p w14:paraId="1BBD68D6"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15,992</w:t>
            </w:r>
          </w:p>
        </w:tc>
        <w:tc>
          <w:tcPr>
            <w:tcW w:w="0" w:type="auto"/>
            <w:shd w:val="clear" w:color="auto" w:fill="auto"/>
            <w:noWrap/>
            <w:vAlign w:val="center"/>
            <w:hideMark/>
          </w:tcPr>
          <w:p w14:paraId="4C6B9A1B"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881.00</w:t>
            </w:r>
          </w:p>
        </w:tc>
        <w:tc>
          <w:tcPr>
            <w:tcW w:w="0" w:type="auto"/>
            <w:shd w:val="clear" w:color="auto" w:fill="auto"/>
            <w:noWrap/>
            <w:vAlign w:val="center"/>
            <w:hideMark/>
          </w:tcPr>
          <w:p w14:paraId="5703D8C5"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14,088,952</w:t>
            </w:r>
          </w:p>
        </w:tc>
        <w:tc>
          <w:tcPr>
            <w:tcW w:w="0" w:type="auto"/>
            <w:shd w:val="clear" w:color="auto" w:fill="auto"/>
            <w:noWrap/>
            <w:vAlign w:val="center"/>
            <w:hideMark/>
          </w:tcPr>
          <w:p w14:paraId="499FEB09"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14,088,952</w:t>
            </w:r>
          </w:p>
        </w:tc>
      </w:tr>
      <w:tr w:rsidR="003543F1" w:rsidRPr="00DC0E6D" w14:paraId="5BA420E6" w14:textId="77777777" w:rsidTr="00352EB0">
        <w:trPr>
          <w:trHeight w:val="20"/>
        </w:trPr>
        <w:tc>
          <w:tcPr>
            <w:tcW w:w="0" w:type="auto"/>
            <w:shd w:val="clear" w:color="auto" w:fill="auto"/>
            <w:noWrap/>
            <w:vAlign w:val="center"/>
            <w:hideMark/>
          </w:tcPr>
          <w:p w14:paraId="4104D4E2"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shd w:val="clear" w:color="auto" w:fill="auto"/>
            <w:noWrap/>
            <w:vAlign w:val="center"/>
            <w:hideMark/>
          </w:tcPr>
          <w:p w14:paraId="7167C5C1"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2.3</w:t>
            </w:r>
          </w:p>
        </w:tc>
        <w:tc>
          <w:tcPr>
            <w:tcW w:w="0" w:type="auto"/>
            <w:shd w:val="clear" w:color="auto" w:fill="auto"/>
            <w:vAlign w:val="center"/>
            <w:hideMark/>
          </w:tcPr>
          <w:p w14:paraId="351A6D48" w14:textId="77777777" w:rsidR="003543F1" w:rsidRPr="00DC0E6D" w:rsidRDefault="003543F1" w:rsidP="00F20770">
            <w:pPr>
              <w:spacing w:after="0" w:line="240" w:lineRule="auto"/>
              <w:jc w:val="center"/>
              <w:rPr>
                <w:rFonts w:ascii="Arial Narrow" w:hAnsi="Arial Narrow" w:cs="Calibri Light"/>
                <w:sz w:val="16"/>
                <w:szCs w:val="16"/>
              </w:rPr>
            </w:pPr>
            <w:r w:rsidRPr="00DC0E6D">
              <w:rPr>
                <w:rFonts w:ascii="Arial Narrow" w:hAnsi="Arial Narrow" w:cs="Calibri Light"/>
                <w:sz w:val="16"/>
                <w:szCs w:val="16"/>
              </w:rPr>
              <w:t xml:space="preserve">SUMINISTRO E INSTALACION DE ADOQUIN EN </w:t>
            </w:r>
            <w:r w:rsidRPr="00DC0E6D">
              <w:rPr>
                <w:rFonts w:ascii="Arial Narrow" w:hAnsi="Arial Narrow" w:cs="Calibri Light"/>
                <w:sz w:val="16"/>
                <w:szCs w:val="16"/>
              </w:rPr>
              <w:lastRenderedPageBreak/>
              <w:t>ARCILLA TIPO F - Vehicular 20X10X8</w:t>
            </w:r>
          </w:p>
        </w:tc>
        <w:tc>
          <w:tcPr>
            <w:tcW w:w="0" w:type="auto"/>
            <w:shd w:val="clear" w:color="auto" w:fill="auto"/>
            <w:noWrap/>
            <w:vAlign w:val="center"/>
            <w:hideMark/>
          </w:tcPr>
          <w:p w14:paraId="51DF39D9"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lastRenderedPageBreak/>
              <w:t>M2</w:t>
            </w:r>
          </w:p>
        </w:tc>
        <w:tc>
          <w:tcPr>
            <w:tcW w:w="0" w:type="auto"/>
            <w:shd w:val="clear" w:color="auto" w:fill="auto"/>
            <w:noWrap/>
            <w:vAlign w:val="center"/>
            <w:hideMark/>
          </w:tcPr>
          <w:p w14:paraId="7BBB19BD"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113,350</w:t>
            </w:r>
          </w:p>
        </w:tc>
        <w:tc>
          <w:tcPr>
            <w:tcW w:w="0" w:type="auto"/>
            <w:shd w:val="clear" w:color="auto" w:fill="auto"/>
            <w:noWrap/>
            <w:vAlign w:val="center"/>
            <w:hideMark/>
          </w:tcPr>
          <w:p w14:paraId="53D754AE"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881.00</w:t>
            </w:r>
          </w:p>
        </w:tc>
        <w:tc>
          <w:tcPr>
            <w:tcW w:w="0" w:type="auto"/>
            <w:shd w:val="clear" w:color="auto" w:fill="auto"/>
            <w:noWrap/>
            <w:vAlign w:val="center"/>
            <w:hideMark/>
          </w:tcPr>
          <w:p w14:paraId="06D87C25"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99,861,350</w:t>
            </w:r>
          </w:p>
        </w:tc>
        <w:tc>
          <w:tcPr>
            <w:tcW w:w="0" w:type="auto"/>
            <w:shd w:val="clear" w:color="auto" w:fill="auto"/>
            <w:noWrap/>
            <w:vAlign w:val="center"/>
            <w:hideMark/>
          </w:tcPr>
          <w:p w14:paraId="3A1F3E41"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99,861,350</w:t>
            </w:r>
          </w:p>
        </w:tc>
      </w:tr>
      <w:tr w:rsidR="003543F1" w:rsidRPr="00DC0E6D" w14:paraId="3A4F9F81" w14:textId="77777777" w:rsidTr="00352EB0">
        <w:trPr>
          <w:trHeight w:val="20"/>
        </w:trPr>
        <w:tc>
          <w:tcPr>
            <w:tcW w:w="0" w:type="auto"/>
            <w:shd w:val="clear" w:color="auto" w:fill="auto"/>
            <w:noWrap/>
            <w:vAlign w:val="center"/>
            <w:hideMark/>
          </w:tcPr>
          <w:p w14:paraId="428EF6DD"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shd w:val="clear" w:color="auto" w:fill="auto"/>
            <w:noWrap/>
            <w:vAlign w:val="center"/>
            <w:hideMark/>
          </w:tcPr>
          <w:p w14:paraId="01A157ED"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2.4</w:t>
            </w:r>
          </w:p>
        </w:tc>
        <w:tc>
          <w:tcPr>
            <w:tcW w:w="0" w:type="auto"/>
            <w:shd w:val="clear" w:color="auto" w:fill="auto"/>
            <w:vAlign w:val="center"/>
            <w:hideMark/>
          </w:tcPr>
          <w:p w14:paraId="25B6D832" w14:textId="77777777" w:rsidR="003543F1" w:rsidRPr="00DC0E6D" w:rsidRDefault="003543F1" w:rsidP="00F20770">
            <w:pPr>
              <w:spacing w:after="0" w:line="240" w:lineRule="auto"/>
              <w:jc w:val="center"/>
              <w:rPr>
                <w:rFonts w:ascii="Arial Narrow" w:hAnsi="Arial Narrow" w:cs="Calibri Light"/>
                <w:sz w:val="16"/>
                <w:szCs w:val="16"/>
              </w:rPr>
            </w:pPr>
            <w:r w:rsidRPr="00DC0E6D">
              <w:rPr>
                <w:rFonts w:ascii="Arial Narrow" w:hAnsi="Arial Narrow" w:cs="Calibri Light"/>
                <w:sz w:val="16"/>
                <w:szCs w:val="16"/>
              </w:rPr>
              <w:t>SUMINISTRO, EXTENDIDA Y COMPACTADA DE ARENA DE SELLO 95% GRANULOMETRIA</w:t>
            </w:r>
          </w:p>
        </w:tc>
        <w:tc>
          <w:tcPr>
            <w:tcW w:w="0" w:type="auto"/>
            <w:shd w:val="clear" w:color="auto" w:fill="auto"/>
            <w:noWrap/>
            <w:vAlign w:val="center"/>
            <w:hideMark/>
          </w:tcPr>
          <w:p w14:paraId="7290B960"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M2</w:t>
            </w:r>
          </w:p>
        </w:tc>
        <w:tc>
          <w:tcPr>
            <w:tcW w:w="0" w:type="auto"/>
            <w:shd w:val="clear" w:color="auto" w:fill="auto"/>
            <w:noWrap/>
            <w:vAlign w:val="center"/>
            <w:hideMark/>
          </w:tcPr>
          <w:p w14:paraId="35247A98"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6,753</w:t>
            </w:r>
          </w:p>
        </w:tc>
        <w:tc>
          <w:tcPr>
            <w:tcW w:w="0" w:type="auto"/>
            <w:shd w:val="clear" w:color="auto" w:fill="auto"/>
            <w:noWrap/>
            <w:vAlign w:val="center"/>
            <w:hideMark/>
          </w:tcPr>
          <w:p w14:paraId="537FEBDD"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881.00</w:t>
            </w:r>
          </w:p>
        </w:tc>
        <w:tc>
          <w:tcPr>
            <w:tcW w:w="0" w:type="auto"/>
            <w:shd w:val="clear" w:color="auto" w:fill="auto"/>
            <w:noWrap/>
            <w:vAlign w:val="center"/>
            <w:hideMark/>
          </w:tcPr>
          <w:p w14:paraId="6D886489"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5,949,393</w:t>
            </w:r>
          </w:p>
        </w:tc>
        <w:tc>
          <w:tcPr>
            <w:tcW w:w="0" w:type="auto"/>
            <w:shd w:val="clear" w:color="auto" w:fill="auto"/>
            <w:noWrap/>
            <w:vAlign w:val="center"/>
            <w:hideMark/>
          </w:tcPr>
          <w:p w14:paraId="2485C126"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5,949,393</w:t>
            </w:r>
          </w:p>
        </w:tc>
      </w:tr>
      <w:tr w:rsidR="003543F1" w:rsidRPr="00DC0E6D" w14:paraId="6BA25975" w14:textId="77777777" w:rsidTr="00352EB0">
        <w:trPr>
          <w:trHeight w:val="20"/>
        </w:trPr>
        <w:tc>
          <w:tcPr>
            <w:tcW w:w="0" w:type="auto"/>
            <w:shd w:val="clear" w:color="auto" w:fill="auto"/>
            <w:noWrap/>
            <w:vAlign w:val="center"/>
            <w:hideMark/>
          </w:tcPr>
          <w:p w14:paraId="1BA6E365"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shd w:val="clear" w:color="auto" w:fill="auto"/>
            <w:noWrap/>
            <w:vAlign w:val="center"/>
            <w:hideMark/>
          </w:tcPr>
          <w:p w14:paraId="6C6E50C3"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2.5</w:t>
            </w:r>
          </w:p>
        </w:tc>
        <w:tc>
          <w:tcPr>
            <w:tcW w:w="0" w:type="auto"/>
            <w:shd w:val="clear" w:color="auto" w:fill="auto"/>
            <w:vAlign w:val="center"/>
            <w:hideMark/>
          </w:tcPr>
          <w:p w14:paraId="5F1D3615" w14:textId="77777777" w:rsidR="003543F1" w:rsidRPr="00DC0E6D" w:rsidRDefault="003543F1" w:rsidP="00F20770">
            <w:pPr>
              <w:spacing w:after="0" w:line="240" w:lineRule="auto"/>
              <w:jc w:val="center"/>
              <w:rPr>
                <w:rFonts w:ascii="Arial Narrow" w:hAnsi="Arial Narrow" w:cs="Calibri Light"/>
                <w:sz w:val="16"/>
                <w:szCs w:val="16"/>
              </w:rPr>
            </w:pPr>
            <w:r w:rsidRPr="00DC0E6D">
              <w:rPr>
                <w:rFonts w:ascii="Arial Narrow" w:hAnsi="Arial Narrow" w:cs="Calibri Light"/>
                <w:sz w:val="16"/>
                <w:szCs w:val="16"/>
              </w:rPr>
              <w:t>SUMINISTRO E INSTALACION DE BORDILLO PREFABRICADO PARA CONFINAMIENTO A-80 20X35</w:t>
            </w:r>
          </w:p>
        </w:tc>
        <w:tc>
          <w:tcPr>
            <w:tcW w:w="0" w:type="auto"/>
            <w:shd w:val="clear" w:color="auto" w:fill="auto"/>
            <w:noWrap/>
            <w:vAlign w:val="center"/>
            <w:hideMark/>
          </w:tcPr>
          <w:p w14:paraId="7EB0BD89"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ML</w:t>
            </w:r>
          </w:p>
        </w:tc>
        <w:tc>
          <w:tcPr>
            <w:tcW w:w="0" w:type="auto"/>
            <w:shd w:val="clear" w:color="auto" w:fill="auto"/>
            <w:noWrap/>
            <w:vAlign w:val="center"/>
            <w:hideMark/>
          </w:tcPr>
          <w:p w14:paraId="5D641EEA"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64,894</w:t>
            </w:r>
          </w:p>
        </w:tc>
        <w:tc>
          <w:tcPr>
            <w:tcW w:w="0" w:type="auto"/>
            <w:shd w:val="clear" w:color="auto" w:fill="auto"/>
            <w:noWrap/>
            <w:vAlign w:val="center"/>
            <w:hideMark/>
          </w:tcPr>
          <w:p w14:paraId="6502D172"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174.00</w:t>
            </w:r>
          </w:p>
        </w:tc>
        <w:tc>
          <w:tcPr>
            <w:tcW w:w="0" w:type="auto"/>
            <w:shd w:val="clear" w:color="auto" w:fill="auto"/>
            <w:noWrap/>
            <w:vAlign w:val="center"/>
            <w:hideMark/>
          </w:tcPr>
          <w:p w14:paraId="3829E578"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11,291,556</w:t>
            </w:r>
          </w:p>
        </w:tc>
        <w:tc>
          <w:tcPr>
            <w:tcW w:w="0" w:type="auto"/>
            <w:shd w:val="clear" w:color="auto" w:fill="auto"/>
            <w:noWrap/>
            <w:vAlign w:val="center"/>
            <w:hideMark/>
          </w:tcPr>
          <w:p w14:paraId="3A550B61"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11,291,556</w:t>
            </w:r>
          </w:p>
        </w:tc>
      </w:tr>
      <w:tr w:rsidR="003543F1" w:rsidRPr="00DC0E6D" w14:paraId="7E195494" w14:textId="77777777" w:rsidTr="00352EB0">
        <w:trPr>
          <w:trHeight w:val="20"/>
        </w:trPr>
        <w:tc>
          <w:tcPr>
            <w:tcW w:w="0" w:type="auto"/>
            <w:shd w:val="clear" w:color="auto" w:fill="auto"/>
            <w:noWrap/>
            <w:vAlign w:val="center"/>
            <w:hideMark/>
          </w:tcPr>
          <w:p w14:paraId="4E4ED9CF"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shd w:val="clear" w:color="auto" w:fill="auto"/>
            <w:noWrap/>
            <w:vAlign w:val="center"/>
            <w:hideMark/>
          </w:tcPr>
          <w:p w14:paraId="4206C13A"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2.6</w:t>
            </w:r>
          </w:p>
        </w:tc>
        <w:tc>
          <w:tcPr>
            <w:tcW w:w="0" w:type="auto"/>
            <w:shd w:val="clear" w:color="auto" w:fill="auto"/>
            <w:vAlign w:val="center"/>
            <w:hideMark/>
          </w:tcPr>
          <w:p w14:paraId="182F9E8C" w14:textId="77777777" w:rsidR="003543F1" w:rsidRPr="00DC0E6D" w:rsidRDefault="003543F1" w:rsidP="00F20770">
            <w:pPr>
              <w:spacing w:after="0" w:line="240" w:lineRule="auto"/>
              <w:jc w:val="center"/>
              <w:rPr>
                <w:rFonts w:ascii="Arial Narrow" w:hAnsi="Arial Narrow" w:cs="Calibri Light"/>
                <w:sz w:val="16"/>
                <w:szCs w:val="16"/>
              </w:rPr>
            </w:pPr>
            <w:r w:rsidRPr="00DC0E6D">
              <w:rPr>
                <w:rFonts w:ascii="Arial Narrow" w:hAnsi="Arial Narrow" w:cs="Calibri Light"/>
                <w:sz w:val="16"/>
                <w:szCs w:val="16"/>
              </w:rPr>
              <w:t>CINTAS DE CONFINAMIENTO EN CONCRETO 3000 PSI 40X10 CADA 20 METROS</w:t>
            </w:r>
          </w:p>
        </w:tc>
        <w:tc>
          <w:tcPr>
            <w:tcW w:w="0" w:type="auto"/>
            <w:shd w:val="clear" w:color="auto" w:fill="auto"/>
            <w:noWrap/>
            <w:vAlign w:val="center"/>
            <w:hideMark/>
          </w:tcPr>
          <w:p w14:paraId="75E2177B"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ML</w:t>
            </w:r>
          </w:p>
        </w:tc>
        <w:tc>
          <w:tcPr>
            <w:tcW w:w="0" w:type="auto"/>
            <w:shd w:val="clear" w:color="auto" w:fill="auto"/>
            <w:noWrap/>
            <w:vAlign w:val="center"/>
            <w:hideMark/>
          </w:tcPr>
          <w:p w14:paraId="7DABB37B"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49,842</w:t>
            </w:r>
          </w:p>
        </w:tc>
        <w:tc>
          <w:tcPr>
            <w:tcW w:w="0" w:type="auto"/>
            <w:shd w:val="clear" w:color="auto" w:fill="auto"/>
            <w:noWrap/>
            <w:vAlign w:val="center"/>
            <w:hideMark/>
          </w:tcPr>
          <w:p w14:paraId="3F1161CE"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21.00</w:t>
            </w:r>
          </w:p>
        </w:tc>
        <w:tc>
          <w:tcPr>
            <w:tcW w:w="0" w:type="auto"/>
            <w:shd w:val="clear" w:color="auto" w:fill="auto"/>
            <w:noWrap/>
            <w:vAlign w:val="center"/>
            <w:hideMark/>
          </w:tcPr>
          <w:p w14:paraId="18E1F9E0"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1,046,682</w:t>
            </w:r>
          </w:p>
        </w:tc>
        <w:tc>
          <w:tcPr>
            <w:tcW w:w="0" w:type="auto"/>
            <w:shd w:val="clear" w:color="auto" w:fill="auto"/>
            <w:noWrap/>
            <w:vAlign w:val="center"/>
            <w:hideMark/>
          </w:tcPr>
          <w:p w14:paraId="303BB847"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1,046,682</w:t>
            </w:r>
          </w:p>
        </w:tc>
      </w:tr>
      <w:tr w:rsidR="003543F1" w:rsidRPr="00DC0E6D" w14:paraId="4ECBE5DD" w14:textId="77777777" w:rsidTr="00352EB0">
        <w:trPr>
          <w:trHeight w:val="20"/>
        </w:trPr>
        <w:tc>
          <w:tcPr>
            <w:tcW w:w="0" w:type="auto"/>
            <w:shd w:val="clear" w:color="auto" w:fill="auto"/>
            <w:noWrap/>
            <w:vAlign w:val="center"/>
            <w:hideMark/>
          </w:tcPr>
          <w:p w14:paraId="2CCEBB56"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shd w:val="clear" w:color="auto" w:fill="auto"/>
            <w:noWrap/>
            <w:vAlign w:val="center"/>
            <w:hideMark/>
          </w:tcPr>
          <w:p w14:paraId="11F5989A"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2.7</w:t>
            </w:r>
          </w:p>
        </w:tc>
        <w:tc>
          <w:tcPr>
            <w:tcW w:w="0" w:type="auto"/>
            <w:shd w:val="clear" w:color="auto" w:fill="auto"/>
            <w:vAlign w:val="center"/>
            <w:hideMark/>
          </w:tcPr>
          <w:p w14:paraId="15EC14EE" w14:textId="77777777" w:rsidR="003543F1" w:rsidRPr="00DC0E6D" w:rsidRDefault="003543F1" w:rsidP="00F20770">
            <w:pPr>
              <w:spacing w:after="0" w:line="240" w:lineRule="auto"/>
              <w:jc w:val="center"/>
              <w:rPr>
                <w:rFonts w:ascii="Arial Narrow" w:hAnsi="Arial Narrow" w:cs="Calibri Light"/>
                <w:sz w:val="16"/>
                <w:szCs w:val="16"/>
              </w:rPr>
            </w:pPr>
            <w:r w:rsidRPr="00DC0E6D">
              <w:rPr>
                <w:rFonts w:ascii="Arial Narrow" w:hAnsi="Arial Narrow" w:cs="Calibri Light"/>
                <w:sz w:val="16"/>
                <w:szCs w:val="16"/>
              </w:rPr>
              <w:t>CONSTRUCCIÓN DE CUNETA PERIMETRAL DE MANEJO DE AGUA LLUVIA EN CONCRETO REFORZADO 3000 PSI 20X20</w:t>
            </w:r>
          </w:p>
        </w:tc>
        <w:tc>
          <w:tcPr>
            <w:tcW w:w="0" w:type="auto"/>
            <w:shd w:val="clear" w:color="auto" w:fill="auto"/>
            <w:noWrap/>
            <w:vAlign w:val="center"/>
            <w:hideMark/>
          </w:tcPr>
          <w:p w14:paraId="1CEB9ECB"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ML</w:t>
            </w:r>
          </w:p>
        </w:tc>
        <w:tc>
          <w:tcPr>
            <w:tcW w:w="0" w:type="auto"/>
            <w:shd w:val="clear" w:color="auto" w:fill="auto"/>
            <w:noWrap/>
            <w:vAlign w:val="center"/>
            <w:hideMark/>
          </w:tcPr>
          <w:p w14:paraId="16378B4B"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46,721</w:t>
            </w:r>
          </w:p>
        </w:tc>
        <w:tc>
          <w:tcPr>
            <w:tcW w:w="0" w:type="auto"/>
            <w:shd w:val="clear" w:color="auto" w:fill="auto"/>
            <w:noWrap/>
            <w:vAlign w:val="center"/>
            <w:hideMark/>
          </w:tcPr>
          <w:p w14:paraId="6BE782E7"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174.00</w:t>
            </w:r>
          </w:p>
        </w:tc>
        <w:tc>
          <w:tcPr>
            <w:tcW w:w="0" w:type="auto"/>
            <w:shd w:val="clear" w:color="auto" w:fill="auto"/>
            <w:noWrap/>
            <w:vAlign w:val="center"/>
            <w:hideMark/>
          </w:tcPr>
          <w:p w14:paraId="2B95BCC6"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8,129,454</w:t>
            </w:r>
          </w:p>
        </w:tc>
        <w:tc>
          <w:tcPr>
            <w:tcW w:w="0" w:type="auto"/>
            <w:shd w:val="clear" w:color="auto" w:fill="auto"/>
            <w:noWrap/>
            <w:vAlign w:val="center"/>
            <w:hideMark/>
          </w:tcPr>
          <w:p w14:paraId="2A77BE4A"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8,129,454</w:t>
            </w:r>
          </w:p>
        </w:tc>
      </w:tr>
      <w:tr w:rsidR="003543F1" w:rsidRPr="00DC0E6D" w14:paraId="13B8050C" w14:textId="77777777" w:rsidTr="00352EB0">
        <w:trPr>
          <w:trHeight w:val="20"/>
        </w:trPr>
        <w:tc>
          <w:tcPr>
            <w:tcW w:w="0" w:type="auto"/>
            <w:shd w:val="clear" w:color="000000" w:fill="D9D9D9"/>
            <w:noWrap/>
            <w:vAlign w:val="center"/>
            <w:hideMark/>
          </w:tcPr>
          <w:p w14:paraId="7F3E25F9"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shd w:val="clear" w:color="000000" w:fill="D9D9D9"/>
            <w:noWrap/>
            <w:vAlign w:val="center"/>
            <w:hideMark/>
          </w:tcPr>
          <w:p w14:paraId="0E43C7BB" w14:textId="77777777" w:rsidR="003543F1" w:rsidRPr="00DC0E6D" w:rsidRDefault="003543F1" w:rsidP="00F20770">
            <w:pPr>
              <w:spacing w:after="0" w:line="240" w:lineRule="auto"/>
              <w:jc w:val="center"/>
              <w:rPr>
                <w:rFonts w:ascii="Arial Narrow" w:hAnsi="Arial Narrow" w:cs="Calibri Light"/>
                <w:b/>
                <w:bCs/>
                <w:sz w:val="16"/>
                <w:szCs w:val="16"/>
              </w:rPr>
            </w:pPr>
          </w:p>
        </w:tc>
        <w:tc>
          <w:tcPr>
            <w:tcW w:w="0" w:type="auto"/>
            <w:shd w:val="clear" w:color="000000" w:fill="D9D9D9"/>
            <w:vAlign w:val="center"/>
            <w:hideMark/>
          </w:tcPr>
          <w:p w14:paraId="59521797"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SUBTOTAL CAPITULO</w:t>
            </w:r>
          </w:p>
        </w:tc>
        <w:tc>
          <w:tcPr>
            <w:tcW w:w="0" w:type="auto"/>
            <w:shd w:val="clear" w:color="000000" w:fill="D9D9D9"/>
            <w:noWrap/>
            <w:vAlign w:val="center"/>
            <w:hideMark/>
          </w:tcPr>
          <w:p w14:paraId="3D5FE0B6"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000000" w:fill="D9D9D9"/>
            <w:noWrap/>
            <w:vAlign w:val="center"/>
            <w:hideMark/>
          </w:tcPr>
          <w:p w14:paraId="223C6C54"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000000" w:fill="D9D9D9"/>
            <w:noWrap/>
            <w:vAlign w:val="center"/>
            <w:hideMark/>
          </w:tcPr>
          <w:p w14:paraId="03148D90"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000000" w:fill="D9D9D9"/>
            <w:noWrap/>
            <w:vAlign w:val="center"/>
            <w:hideMark/>
          </w:tcPr>
          <w:p w14:paraId="468785E2"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148,911,325.00</w:t>
            </w:r>
          </w:p>
        </w:tc>
        <w:tc>
          <w:tcPr>
            <w:tcW w:w="0" w:type="auto"/>
            <w:shd w:val="clear" w:color="000000" w:fill="D9D9D9"/>
            <w:noWrap/>
            <w:vAlign w:val="center"/>
            <w:hideMark/>
          </w:tcPr>
          <w:p w14:paraId="58280E43"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148,911,325.00</w:t>
            </w:r>
          </w:p>
        </w:tc>
      </w:tr>
      <w:tr w:rsidR="003543F1" w:rsidRPr="00DC0E6D" w14:paraId="580751B9" w14:textId="77777777" w:rsidTr="00352EB0">
        <w:trPr>
          <w:trHeight w:val="20"/>
        </w:trPr>
        <w:tc>
          <w:tcPr>
            <w:tcW w:w="0" w:type="auto"/>
            <w:shd w:val="clear" w:color="auto" w:fill="auto"/>
            <w:noWrap/>
            <w:vAlign w:val="center"/>
            <w:hideMark/>
          </w:tcPr>
          <w:p w14:paraId="15A655A2"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3</w:t>
            </w:r>
          </w:p>
        </w:tc>
        <w:tc>
          <w:tcPr>
            <w:tcW w:w="0" w:type="auto"/>
            <w:shd w:val="clear" w:color="auto" w:fill="auto"/>
            <w:noWrap/>
            <w:vAlign w:val="center"/>
            <w:hideMark/>
          </w:tcPr>
          <w:p w14:paraId="292FEB24" w14:textId="77777777" w:rsidR="003543F1" w:rsidRPr="00DC0E6D" w:rsidRDefault="003543F1" w:rsidP="00F20770">
            <w:pPr>
              <w:spacing w:after="0" w:line="240" w:lineRule="auto"/>
              <w:jc w:val="center"/>
              <w:rPr>
                <w:rFonts w:ascii="Arial Narrow" w:hAnsi="Arial Narrow" w:cs="Calibri Light"/>
                <w:b/>
                <w:bCs/>
                <w:sz w:val="16"/>
                <w:szCs w:val="16"/>
              </w:rPr>
            </w:pPr>
          </w:p>
        </w:tc>
        <w:tc>
          <w:tcPr>
            <w:tcW w:w="0" w:type="auto"/>
            <w:shd w:val="clear" w:color="auto" w:fill="auto"/>
            <w:vAlign w:val="center"/>
            <w:hideMark/>
          </w:tcPr>
          <w:p w14:paraId="2E5C7BE7"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OBRAS HIDRAULICAS</w:t>
            </w:r>
          </w:p>
        </w:tc>
        <w:tc>
          <w:tcPr>
            <w:tcW w:w="0" w:type="auto"/>
            <w:shd w:val="clear" w:color="auto" w:fill="auto"/>
            <w:noWrap/>
            <w:vAlign w:val="center"/>
            <w:hideMark/>
          </w:tcPr>
          <w:p w14:paraId="2D0A0CC2"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auto" w:fill="auto"/>
            <w:noWrap/>
            <w:vAlign w:val="center"/>
            <w:hideMark/>
          </w:tcPr>
          <w:p w14:paraId="75983F06"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auto" w:fill="auto"/>
            <w:noWrap/>
            <w:vAlign w:val="center"/>
            <w:hideMark/>
          </w:tcPr>
          <w:p w14:paraId="6CB6AD22"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auto" w:fill="auto"/>
            <w:noWrap/>
            <w:vAlign w:val="center"/>
            <w:hideMark/>
          </w:tcPr>
          <w:p w14:paraId="371CD72E"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auto" w:fill="auto"/>
            <w:noWrap/>
            <w:vAlign w:val="center"/>
            <w:hideMark/>
          </w:tcPr>
          <w:p w14:paraId="6877D3DA" w14:textId="77777777" w:rsidR="003543F1" w:rsidRPr="00DC0E6D" w:rsidRDefault="003543F1" w:rsidP="00F20770">
            <w:pPr>
              <w:spacing w:after="0" w:line="240" w:lineRule="auto"/>
              <w:jc w:val="right"/>
              <w:rPr>
                <w:rFonts w:ascii="Arial Narrow" w:hAnsi="Arial Narrow" w:cs="Calibri Light"/>
                <w:sz w:val="16"/>
                <w:szCs w:val="16"/>
              </w:rPr>
            </w:pPr>
          </w:p>
        </w:tc>
      </w:tr>
      <w:tr w:rsidR="003543F1" w:rsidRPr="00DC0E6D" w14:paraId="152C331C" w14:textId="77777777" w:rsidTr="00352EB0">
        <w:trPr>
          <w:trHeight w:val="20"/>
        </w:trPr>
        <w:tc>
          <w:tcPr>
            <w:tcW w:w="0" w:type="auto"/>
            <w:shd w:val="clear" w:color="auto" w:fill="auto"/>
            <w:noWrap/>
            <w:vAlign w:val="center"/>
            <w:hideMark/>
          </w:tcPr>
          <w:p w14:paraId="2BD705E4" w14:textId="77777777" w:rsidR="003543F1" w:rsidRPr="00DC0E6D" w:rsidRDefault="003543F1" w:rsidP="00F20770">
            <w:pPr>
              <w:spacing w:after="0" w:line="240" w:lineRule="auto"/>
              <w:jc w:val="center"/>
              <w:rPr>
                <w:rFonts w:ascii="Arial Narrow" w:hAnsi="Arial Narrow" w:cs="Calibri Light"/>
                <w:b/>
                <w:bCs/>
                <w:sz w:val="16"/>
                <w:szCs w:val="16"/>
              </w:rPr>
            </w:pPr>
          </w:p>
        </w:tc>
        <w:tc>
          <w:tcPr>
            <w:tcW w:w="0" w:type="auto"/>
            <w:shd w:val="clear" w:color="auto" w:fill="auto"/>
            <w:noWrap/>
            <w:vAlign w:val="center"/>
            <w:hideMark/>
          </w:tcPr>
          <w:p w14:paraId="7309D3F1"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3.1</w:t>
            </w:r>
          </w:p>
        </w:tc>
        <w:tc>
          <w:tcPr>
            <w:tcW w:w="0" w:type="auto"/>
            <w:shd w:val="clear" w:color="auto" w:fill="auto"/>
            <w:vAlign w:val="center"/>
            <w:hideMark/>
          </w:tcPr>
          <w:p w14:paraId="5B14B5C4" w14:textId="77777777" w:rsidR="003543F1" w:rsidRPr="00DC0E6D" w:rsidRDefault="003543F1" w:rsidP="00F20770">
            <w:pPr>
              <w:spacing w:after="0" w:line="240" w:lineRule="auto"/>
              <w:jc w:val="center"/>
              <w:rPr>
                <w:rFonts w:ascii="Arial Narrow" w:hAnsi="Arial Narrow" w:cs="Calibri Light"/>
                <w:sz w:val="16"/>
                <w:szCs w:val="16"/>
              </w:rPr>
            </w:pPr>
            <w:r w:rsidRPr="00DC0E6D">
              <w:rPr>
                <w:rFonts w:ascii="Arial Narrow" w:hAnsi="Arial Narrow" w:cs="Calibri Light"/>
                <w:sz w:val="16"/>
                <w:szCs w:val="16"/>
              </w:rPr>
              <w:t>SUMIDERO TRANSVERSAL ST-1, H=1.9M (FUNDIDO EN SITIO, CONCRETO HECHO EN OBRA, INC. SUMINISTRO, FORM, REF Y CONST, INC. REJA)</w:t>
            </w:r>
          </w:p>
        </w:tc>
        <w:tc>
          <w:tcPr>
            <w:tcW w:w="0" w:type="auto"/>
            <w:shd w:val="clear" w:color="auto" w:fill="auto"/>
            <w:noWrap/>
            <w:vAlign w:val="center"/>
            <w:hideMark/>
          </w:tcPr>
          <w:p w14:paraId="448E0BBA"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UND</w:t>
            </w:r>
          </w:p>
        </w:tc>
        <w:tc>
          <w:tcPr>
            <w:tcW w:w="0" w:type="auto"/>
            <w:shd w:val="clear" w:color="auto" w:fill="auto"/>
            <w:vAlign w:val="center"/>
            <w:hideMark/>
          </w:tcPr>
          <w:p w14:paraId="1864AB26"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1,882,959</w:t>
            </w:r>
          </w:p>
        </w:tc>
        <w:tc>
          <w:tcPr>
            <w:tcW w:w="0" w:type="auto"/>
            <w:shd w:val="clear" w:color="auto" w:fill="auto"/>
            <w:noWrap/>
            <w:vAlign w:val="center"/>
            <w:hideMark/>
          </w:tcPr>
          <w:p w14:paraId="69069CB4"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1.00</w:t>
            </w:r>
          </w:p>
        </w:tc>
        <w:tc>
          <w:tcPr>
            <w:tcW w:w="0" w:type="auto"/>
            <w:shd w:val="clear" w:color="auto" w:fill="auto"/>
            <w:noWrap/>
            <w:vAlign w:val="center"/>
            <w:hideMark/>
          </w:tcPr>
          <w:p w14:paraId="3DB6A5AB"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1,882,959</w:t>
            </w:r>
          </w:p>
        </w:tc>
        <w:tc>
          <w:tcPr>
            <w:tcW w:w="0" w:type="auto"/>
            <w:shd w:val="clear" w:color="auto" w:fill="auto"/>
            <w:noWrap/>
            <w:vAlign w:val="center"/>
            <w:hideMark/>
          </w:tcPr>
          <w:p w14:paraId="22FE69C3"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1,882,959</w:t>
            </w:r>
          </w:p>
        </w:tc>
      </w:tr>
      <w:tr w:rsidR="003543F1" w:rsidRPr="00DC0E6D" w14:paraId="1F61FB82" w14:textId="77777777" w:rsidTr="00352EB0">
        <w:trPr>
          <w:trHeight w:val="20"/>
        </w:trPr>
        <w:tc>
          <w:tcPr>
            <w:tcW w:w="0" w:type="auto"/>
            <w:shd w:val="clear" w:color="auto" w:fill="auto"/>
            <w:noWrap/>
            <w:vAlign w:val="center"/>
            <w:hideMark/>
          </w:tcPr>
          <w:p w14:paraId="5BB187C5" w14:textId="77777777" w:rsidR="003543F1" w:rsidRPr="00DC0E6D" w:rsidRDefault="003543F1" w:rsidP="00F20770">
            <w:pPr>
              <w:spacing w:after="0" w:line="240" w:lineRule="auto"/>
              <w:jc w:val="center"/>
              <w:rPr>
                <w:rFonts w:ascii="Arial Narrow" w:hAnsi="Arial Narrow" w:cs="Calibri Light"/>
                <w:b/>
                <w:bCs/>
                <w:sz w:val="16"/>
                <w:szCs w:val="16"/>
              </w:rPr>
            </w:pPr>
          </w:p>
        </w:tc>
        <w:tc>
          <w:tcPr>
            <w:tcW w:w="0" w:type="auto"/>
            <w:shd w:val="clear" w:color="auto" w:fill="auto"/>
            <w:noWrap/>
            <w:vAlign w:val="center"/>
            <w:hideMark/>
          </w:tcPr>
          <w:p w14:paraId="44B27F29"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3.2</w:t>
            </w:r>
          </w:p>
        </w:tc>
        <w:tc>
          <w:tcPr>
            <w:tcW w:w="0" w:type="auto"/>
            <w:shd w:val="clear" w:color="auto" w:fill="auto"/>
            <w:vAlign w:val="center"/>
            <w:hideMark/>
          </w:tcPr>
          <w:p w14:paraId="0EC525A2" w14:textId="77777777" w:rsidR="003543F1" w:rsidRPr="00DC0E6D" w:rsidRDefault="003543F1" w:rsidP="00F20770">
            <w:pPr>
              <w:spacing w:after="0" w:line="240" w:lineRule="auto"/>
              <w:jc w:val="center"/>
              <w:rPr>
                <w:rFonts w:ascii="Arial Narrow" w:hAnsi="Arial Narrow" w:cs="Calibri Light"/>
                <w:sz w:val="16"/>
                <w:szCs w:val="16"/>
              </w:rPr>
            </w:pPr>
            <w:r w:rsidRPr="00DC0E6D">
              <w:rPr>
                <w:rFonts w:ascii="Arial Narrow" w:hAnsi="Arial Narrow" w:cs="Calibri Light"/>
                <w:sz w:val="16"/>
                <w:szCs w:val="16"/>
              </w:rPr>
              <w:t>POZO DE INSPECCION D= 1.20 MH 1,00 1,50 M</w:t>
            </w:r>
          </w:p>
        </w:tc>
        <w:tc>
          <w:tcPr>
            <w:tcW w:w="0" w:type="auto"/>
            <w:shd w:val="clear" w:color="auto" w:fill="auto"/>
            <w:noWrap/>
            <w:vAlign w:val="center"/>
            <w:hideMark/>
          </w:tcPr>
          <w:p w14:paraId="3C41743F"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UND</w:t>
            </w:r>
          </w:p>
        </w:tc>
        <w:tc>
          <w:tcPr>
            <w:tcW w:w="0" w:type="auto"/>
            <w:shd w:val="clear" w:color="auto" w:fill="auto"/>
            <w:vAlign w:val="center"/>
            <w:hideMark/>
          </w:tcPr>
          <w:p w14:paraId="361557CC"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1,336,718</w:t>
            </w:r>
          </w:p>
        </w:tc>
        <w:tc>
          <w:tcPr>
            <w:tcW w:w="0" w:type="auto"/>
            <w:shd w:val="clear" w:color="auto" w:fill="auto"/>
            <w:noWrap/>
            <w:vAlign w:val="center"/>
            <w:hideMark/>
          </w:tcPr>
          <w:p w14:paraId="6BD60ED0"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1.00</w:t>
            </w:r>
          </w:p>
        </w:tc>
        <w:tc>
          <w:tcPr>
            <w:tcW w:w="0" w:type="auto"/>
            <w:shd w:val="clear" w:color="auto" w:fill="auto"/>
            <w:noWrap/>
            <w:vAlign w:val="center"/>
            <w:hideMark/>
          </w:tcPr>
          <w:p w14:paraId="0E033C60"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1,336,718</w:t>
            </w:r>
          </w:p>
        </w:tc>
        <w:tc>
          <w:tcPr>
            <w:tcW w:w="0" w:type="auto"/>
            <w:shd w:val="clear" w:color="auto" w:fill="auto"/>
            <w:noWrap/>
            <w:vAlign w:val="center"/>
            <w:hideMark/>
          </w:tcPr>
          <w:p w14:paraId="2D2FD743"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1,336,718</w:t>
            </w:r>
          </w:p>
        </w:tc>
      </w:tr>
      <w:tr w:rsidR="003543F1" w:rsidRPr="00DC0E6D" w14:paraId="6103D24C" w14:textId="77777777" w:rsidTr="00352EB0">
        <w:trPr>
          <w:trHeight w:val="20"/>
        </w:trPr>
        <w:tc>
          <w:tcPr>
            <w:tcW w:w="0" w:type="auto"/>
            <w:shd w:val="clear" w:color="auto" w:fill="auto"/>
            <w:noWrap/>
            <w:vAlign w:val="center"/>
            <w:hideMark/>
          </w:tcPr>
          <w:p w14:paraId="0CFA7FB9" w14:textId="77777777" w:rsidR="003543F1" w:rsidRPr="00DC0E6D" w:rsidRDefault="003543F1" w:rsidP="00F20770">
            <w:pPr>
              <w:spacing w:after="0" w:line="240" w:lineRule="auto"/>
              <w:jc w:val="center"/>
              <w:rPr>
                <w:rFonts w:ascii="Arial Narrow" w:hAnsi="Arial Narrow" w:cs="Calibri Light"/>
                <w:b/>
                <w:bCs/>
                <w:sz w:val="16"/>
                <w:szCs w:val="16"/>
              </w:rPr>
            </w:pPr>
          </w:p>
        </w:tc>
        <w:tc>
          <w:tcPr>
            <w:tcW w:w="0" w:type="auto"/>
            <w:shd w:val="clear" w:color="auto" w:fill="auto"/>
            <w:noWrap/>
            <w:vAlign w:val="center"/>
            <w:hideMark/>
          </w:tcPr>
          <w:p w14:paraId="0102995A"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3.3</w:t>
            </w:r>
          </w:p>
        </w:tc>
        <w:tc>
          <w:tcPr>
            <w:tcW w:w="0" w:type="auto"/>
            <w:shd w:val="clear" w:color="auto" w:fill="auto"/>
            <w:vAlign w:val="center"/>
            <w:hideMark/>
          </w:tcPr>
          <w:p w14:paraId="5BC1CD90" w14:textId="77777777" w:rsidR="003543F1" w:rsidRPr="00DC0E6D" w:rsidRDefault="003543F1" w:rsidP="00F20770">
            <w:pPr>
              <w:spacing w:after="0" w:line="240" w:lineRule="auto"/>
              <w:jc w:val="center"/>
              <w:rPr>
                <w:rFonts w:ascii="Arial Narrow" w:hAnsi="Arial Narrow" w:cs="Calibri Light"/>
                <w:sz w:val="16"/>
                <w:szCs w:val="16"/>
              </w:rPr>
            </w:pPr>
            <w:r w:rsidRPr="00DC0E6D">
              <w:rPr>
                <w:rFonts w:ascii="Arial Narrow" w:hAnsi="Arial Narrow" w:cs="Calibri Light"/>
                <w:sz w:val="16"/>
                <w:szCs w:val="16"/>
              </w:rPr>
              <w:t>SUMINISTRO E INSTALACIÓN DE TUBERÍA NOVAFORT 8" PARA ENREGA A ALCANTARILLADO EXISTENTE</w:t>
            </w:r>
          </w:p>
        </w:tc>
        <w:tc>
          <w:tcPr>
            <w:tcW w:w="0" w:type="auto"/>
            <w:shd w:val="clear" w:color="auto" w:fill="auto"/>
            <w:noWrap/>
            <w:vAlign w:val="center"/>
            <w:hideMark/>
          </w:tcPr>
          <w:p w14:paraId="34F7EC2D"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ML</w:t>
            </w:r>
          </w:p>
        </w:tc>
        <w:tc>
          <w:tcPr>
            <w:tcW w:w="0" w:type="auto"/>
            <w:shd w:val="clear" w:color="auto" w:fill="auto"/>
            <w:vAlign w:val="center"/>
            <w:hideMark/>
          </w:tcPr>
          <w:p w14:paraId="262C37A4"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140,003</w:t>
            </w:r>
          </w:p>
        </w:tc>
        <w:tc>
          <w:tcPr>
            <w:tcW w:w="0" w:type="auto"/>
            <w:shd w:val="clear" w:color="auto" w:fill="auto"/>
            <w:noWrap/>
            <w:vAlign w:val="center"/>
            <w:hideMark/>
          </w:tcPr>
          <w:p w14:paraId="095F5863"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20.00</w:t>
            </w:r>
          </w:p>
        </w:tc>
        <w:tc>
          <w:tcPr>
            <w:tcW w:w="0" w:type="auto"/>
            <w:shd w:val="clear" w:color="auto" w:fill="auto"/>
            <w:noWrap/>
            <w:vAlign w:val="center"/>
            <w:hideMark/>
          </w:tcPr>
          <w:p w14:paraId="29CE7E38"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2,800,060</w:t>
            </w:r>
          </w:p>
        </w:tc>
        <w:tc>
          <w:tcPr>
            <w:tcW w:w="0" w:type="auto"/>
            <w:shd w:val="clear" w:color="auto" w:fill="auto"/>
            <w:noWrap/>
            <w:vAlign w:val="center"/>
            <w:hideMark/>
          </w:tcPr>
          <w:p w14:paraId="71CD0348" w14:textId="77777777" w:rsidR="003543F1" w:rsidRPr="00DC0E6D" w:rsidRDefault="003543F1" w:rsidP="00F20770">
            <w:pPr>
              <w:spacing w:after="0" w:line="240" w:lineRule="auto"/>
              <w:jc w:val="right"/>
              <w:rPr>
                <w:rFonts w:ascii="Arial Narrow" w:hAnsi="Arial Narrow" w:cs="Calibri Light"/>
                <w:sz w:val="16"/>
                <w:szCs w:val="16"/>
              </w:rPr>
            </w:pPr>
            <w:r w:rsidRPr="00DC0E6D">
              <w:rPr>
                <w:rFonts w:ascii="Arial Narrow" w:hAnsi="Arial Narrow" w:cs="Calibri Light"/>
                <w:sz w:val="16"/>
                <w:szCs w:val="16"/>
              </w:rPr>
              <w:t>$                    2,800,060</w:t>
            </w:r>
          </w:p>
        </w:tc>
      </w:tr>
      <w:tr w:rsidR="003543F1" w:rsidRPr="00DC0E6D" w14:paraId="13EC3EA4" w14:textId="77777777" w:rsidTr="00352EB0">
        <w:trPr>
          <w:trHeight w:val="20"/>
        </w:trPr>
        <w:tc>
          <w:tcPr>
            <w:tcW w:w="0" w:type="auto"/>
            <w:shd w:val="clear" w:color="000000" w:fill="D9D9D9"/>
            <w:noWrap/>
            <w:vAlign w:val="center"/>
            <w:hideMark/>
          </w:tcPr>
          <w:p w14:paraId="6AA7923C"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shd w:val="clear" w:color="000000" w:fill="D9D9D9"/>
            <w:noWrap/>
            <w:vAlign w:val="center"/>
            <w:hideMark/>
          </w:tcPr>
          <w:p w14:paraId="39A205D4" w14:textId="77777777" w:rsidR="003543F1" w:rsidRPr="00DC0E6D" w:rsidRDefault="003543F1" w:rsidP="00F20770">
            <w:pPr>
              <w:spacing w:after="0" w:line="240" w:lineRule="auto"/>
              <w:jc w:val="center"/>
              <w:rPr>
                <w:rFonts w:ascii="Arial Narrow" w:hAnsi="Arial Narrow" w:cs="Calibri Light"/>
                <w:b/>
                <w:bCs/>
                <w:sz w:val="16"/>
                <w:szCs w:val="16"/>
              </w:rPr>
            </w:pPr>
          </w:p>
        </w:tc>
        <w:tc>
          <w:tcPr>
            <w:tcW w:w="0" w:type="auto"/>
            <w:shd w:val="clear" w:color="000000" w:fill="D9D9D9"/>
            <w:vAlign w:val="center"/>
            <w:hideMark/>
          </w:tcPr>
          <w:p w14:paraId="17C65D6D"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SUBTOTAL CAPITULO</w:t>
            </w:r>
          </w:p>
        </w:tc>
        <w:tc>
          <w:tcPr>
            <w:tcW w:w="0" w:type="auto"/>
            <w:shd w:val="clear" w:color="000000" w:fill="D9D9D9"/>
            <w:noWrap/>
            <w:vAlign w:val="center"/>
            <w:hideMark/>
          </w:tcPr>
          <w:p w14:paraId="2FFAD60C"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000000" w:fill="D9D9D9"/>
            <w:noWrap/>
            <w:vAlign w:val="center"/>
            <w:hideMark/>
          </w:tcPr>
          <w:p w14:paraId="44F24DB8"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000000" w:fill="D9D9D9"/>
            <w:noWrap/>
            <w:vAlign w:val="center"/>
            <w:hideMark/>
          </w:tcPr>
          <w:p w14:paraId="1E9C7100"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000000" w:fill="D9D9D9"/>
            <w:noWrap/>
            <w:vAlign w:val="center"/>
            <w:hideMark/>
          </w:tcPr>
          <w:p w14:paraId="72A7C8B7"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6,019,737.00</w:t>
            </w:r>
          </w:p>
        </w:tc>
        <w:tc>
          <w:tcPr>
            <w:tcW w:w="0" w:type="auto"/>
            <w:shd w:val="clear" w:color="000000" w:fill="D9D9D9"/>
            <w:noWrap/>
            <w:vAlign w:val="center"/>
            <w:hideMark/>
          </w:tcPr>
          <w:p w14:paraId="29CC0BC5"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6,019,737.00</w:t>
            </w:r>
          </w:p>
        </w:tc>
      </w:tr>
      <w:tr w:rsidR="003543F1" w:rsidRPr="00DC0E6D" w14:paraId="610383F5" w14:textId="77777777" w:rsidTr="00352EB0">
        <w:trPr>
          <w:trHeight w:val="20"/>
        </w:trPr>
        <w:tc>
          <w:tcPr>
            <w:tcW w:w="0" w:type="auto"/>
            <w:shd w:val="clear" w:color="000000" w:fill="D9D9D9"/>
            <w:noWrap/>
            <w:vAlign w:val="center"/>
            <w:hideMark/>
          </w:tcPr>
          <w:p w14:paraId="692BC449"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shd w:val="clear" w:color="000000" w:fill="D9D9D9"/>
            <w:noWrap/>
            <w:vAlign w:val="center"/>
            <w:hideMark/>
          </w:tcPr>
          <w:p w14:paraId="4F1612E3"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shd w:val="clear" w:color="000000" w:fill="D9D9D9"/>
            <w:vAlign w:val="center"/>
            <w:hideMark/>
          </w:tcPr>
          <w:p w14:paraId="1CDF7DA9"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COSTO DIRECTO TOTAL</w:t>
            </w:r>
          </w:p>
        </w:tc>
        <w:tc>
          <w:tcPr>
            <w:tcW w:w="0" w:type="auto"/>
            <w:shd w:val="clear" w:color="000000" w:fill="D9D9D9"/>
            <w:noWrap/>
            <w:vAlign w:val="center"/>
            <w:hideMark/>
          </w:tcPr>
          <w:p w14:paraId="44E48526"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000000" w:fill="D9D9D9"/>
            <w:noWrap/>
            <w:vAlign w:val="center"/>
            <w:hideMark/>
          </w:tcPr>
          <w:p w14:paraId="0DD4EAF5"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000000" w:fill="D9D9D9"/>
            <w:noWrap/>
            <w:vAlign w:val="center"/>
            <w:hideMark/>
          </w:tcPr>
          <w:p w14:paraId="3C467EEA" w14:textId="77777777" w:rsidR="003543F1" w:rsidRPr="00DC0E6D" w:rsidRDefault="003543F1" w:rsidP="00F20770">
            <w:pPr>
              <w:spacing w:after="0" w:line="240" w:lineRule="auto"/>
              <w:jc w:val="right"/>
              <w:rPr>
                <w:rFonts w:ascii="Arial Narrow" w:hAnsi="Arial Narrow" w:cs="Calibri Light"/>
                <w:sz w:val="16"/>
                <w:szCs w:val="16"/>
              </w:rPr>
            </w:pPr>
          </w:p>
        </w:tc>
        <w:tc>
          <w:tcPr>
            <w:tcW w:w="0" w:type="auto"/>
            <w:shd w:val="clear" w:color="000000" w:fill="D9D9D9"/>
            <w:noWrap/>
            <w:vAlign w:val="center"/>
            <w:hideMark/>
          </w:tcPr>
          <w:p w14:paraId="777F9C8A" w14:textId="77777777" w:rsidR="003543F1" w:rsidRPr="00DC0E6D" w:rsidRDefault="003543F1" w:rsidP="00F20770">
            <w:pPr>
              <w:spacing w:after="0" w:line="240" w:lineRule="auto"/>
              <w:jc w:val="right"/>
              <w:rPr>
                <w:rFonts w:ascii="Arial Narrow" w:hAnsi="Arial Narrow" w:cs="Calibri Light"/>
                <w:b/>
                <w:bCs/>
                <w:sz w:val="16"/>
                <w:szCs w:val="16"/>
              </w:rPr>
            </w:pPr>
          </w:p>
        </w:tc>
        <w:tc>
          <w:tcPr>
            <w:tcW w:w="0" w:type="auto"/>
            <w:shd w:val="clear" w:color="000000" w:fill="D9D9D9"/>
            <w:noWrap/>
            <w:vAlign w:val="center"/>
            <w:hideMark/>
          </w:tcPr>
          <w:p w14:paraId="75A5498C"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164,058,227.60</w:t>
            </w:r>
          </w:p>
        </w:tc>
      </w:tr>
      <w:tr w:rsidR="003543F1" w:rsidRPr="00DC0E6D" w14:paraId="59604B9F" w14:textId="77777777" w:rsidTr="00352EB0">
        <w:trPr>
          <w:trHeight w:val="20"/>
        </w:trPr>
        <w:tc>
          <w:tcPr>
            <w:tcW w:w="0" w:type="auto"/>
            <w:gridSpan w:val="8"/>
            <w:shd w:val="clear" w:color="auto" w:fill="auto"/>
            <w:noWrap/>
            <w:vAlign w:val="center"/>
            <w:hideMark/>
          </w:tcPr>
          <w:p w14:paraId="5EEA30D5" w14:textId="77777777" w:rsidR="003543F1" w:rsidRPr="00DC0E6D" w:rsidRDefault="003543F1" w:rsidP="00F20770">
            <w:pPr>
              <w:spacing w:after="0" w:line="240" w:lineRule="auto"/>
              <w:jc w:val="center"/>
              <w:rPr>
                <w:rFonts w:ascii="Arial Narrow" w:hAnsi="Arial Narrow" w:cs="Calibri Light"/>
                <w:sz w:val="16"/>
                <w:szCs w:val="16"/>
              </w:rPr>
            </w:pPr>
          </w:p>
        </w:tc>
      </w:tr>
      <w:tr w:rsidR="003543F1" w:rsidRPr="00DC0E6D" w14:paraId="7ED1632A" w14:textId="77777777" w:rsidTr="00352EB0">
        <w:trPr>
          <w:trHeight w:val="20"/>
        </w:trPr>
        <w:tc>
          <w:tcPr>
            <w:tcW w:w="0" w:type="auto"/>
            <w:shd w:val="clear" w:color="auto" w:fill="auto"/>
            <w:noWrap/>
            <w:vAlign w:val="center"/>
            <w:hideMark/>
          </w:tcPr>
          <w:p w14:paraId="5E41F058"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shd w:val="clear" w:color="auto" w:fill="auto"/>
            <w:noWrap/>
            <w:vAlign w:val="center"/>
            <w:hideMark/>
          </w:tcPr>
          <w:p w14:paraId="22AE5B27"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vMerge w:val="restart"/>
            <w:shd w:val="clear" w:color="auto" w:fill="auto"/>
            <w:vAlign w:val="center"/>
            <w:hideMark/>
          </w:tcPr>
          <w:p w14:paraId="15EBB253"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A.I.U.</w:t>
            </w:r>
          </w:p>
        </w:tc>
        <w:tc>
          <w:tcPr>
            <w:tcW w:w="0" w:type="auto"/>
            <w:shd w:val="clear" w:color="auto" w:fill="auto"/>
            <w:noWrap/>
            <w:vAlign w:val="center"/>
            <w:hideMark/>
          </w:tcPr>
          <w:p w14:paraId="0E24D4C0"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ADM</w:t>
            </w:r>
          </w:p>
        </w:tc>
        <w:tc>
          <w:tcPr>
            <w:tcW w:w="0" w:type="auto"/>
            <w:shd w:val="clear" w:color="auto" w:fill="auto"/>
            <w:noWrap/>
            <w:vAlign w:val="center"/>
            <w:hideMark/>
          </w:tcPr>
          <w:p w14:paraId="36027EE0"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w:t>
            </w:r>
          </w:p>
        </w:tc>
        <w:tc>
          <w:tcPr>
            <w:tcW w:w="0" w:type="auto"/>
            <w:shd w:val="clear" w:color="auto" w:fill="auto"/>
            <w:noWrap/>
            <w:vAlign w:val="center"/>
            <w:hideMark/>
          </w:tcPr>
          <w:p w14:paraId="18CA28E6"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10%</w:t>
            </w:r>
          </w:p>
        </w:tc>
        <w:tc>
          <w:tcPr>
            <w:tcW w:w="0" w:type="auto"/>
            <w:shd w:val="clear" w:color="auto" w:fill="auto"/>
            <w:noWrap/>
            <w:vAlign w:val="center"/>
            <w:hideMark/>
          </w:tcPr>
          <w:p w14:paraId="1E8FCB03" w14:textId="77777777" w:rsidR="003543F1" w:rsidRPr="00DC0E6D" w:rsidRDefault="003543F1" w:rsidP="00F20770">
            <w:pPr>
              <w:spacing w:after="0" w:line="240" w:lineRule="auto"/>
              <w:jc w:val="right"/>
              <w:rPr>
                <w:rFonts w:ascii="Arial Narrow" w:hAnsi="Arial Narrow" w:cs="Calibri Light"/>
                <w:b/>
                <w:bCs/>
                <w:sz w:val="16"/>
                <w:szCs w:val="16"/>
              </w:rPr>
            </w:pPr>
          </w:p>
        </w:tc>
        <w:tc>
          <w:tcPr>
            <w:tcW w:w="0" w:type="auto"/>
            <w:shd w:val="clear" w:color="auto" w:fill="auto"/>
            <w:noWrap/>
            <w:vAlign w:val="center"/>
            <w:hideMark/>
          </w:tcPr>
          <w:p w14:paraId="0D6BE232"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16,405,822.76</w:t>
            </w:r>
          </w:p>
        </w:tc>
      </w:tr>
      <w:tr w:rsidR="003543F1" w:rsidRPr="00DC0E6D" w14:paraId="59DE711B" w14:textId="77777777" w:rsidTr="00352EB0">
        <w:trPr>
          <w:trHeight w:val="20"/>
        </w:trPr>
        <w:tc>
          <w:tcPr>
            <w:tcW w:w="0" w:type="auto"/>
            <w:shd w:val="clear" w:color="auto" w:fill="auto"/>
            <w:noWrap/>
            <w:vAlign w:val="center"/>
            <w:hideMark/>
          </w:tcPr>
          <w:p w14:paraId="41D63BA4"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shd w:val="clear" w:color="auto" w:fill="auto"/>
            <w:noWrap/>
            <w:vAlign w:val="center"/>
            <w:hideMark/>
          </w:tcPr>
          <w:p w14:paraId="52BAE64F"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vMerge/>
            <w:vAlign w:val="center"/>
            <w:hideMark/>
          </w:tcPr>
          <w:p w14:paraId="67223578" w14:textId="77777777" w:rsidR="003543F1" w:rsidRPr="00DC0E6D" w:rsidRDefault="003543F1" w:rsidP="00F20770">
            <w:pPr>
              <w:spacing w:after="0" w:line="240" w:lineRule="auto"/>
              <w:jc w:val="center"/>
              <w:rPr>
                <w:rFonts w:ascii="Arial Narrow" w:hAnsi="Arial Narrow" w:cs="Calibri Light"/>
                <w:b/>
                <w:bCs/>
                <w:sz w:val="16"/>
                <w:szCs w:val="16"/>
              </w:rPr>
            </w:pPr>
          </w:p>
        </w:tc>
        <w:tc>
          <w:tcPr>
            <w:tcW w:w="0" w:type="auto"/>
            <w:shd w:val="clear" w:color="auto" w:fill="auto"/>
            <w:noWrap/>
            <w:vAlign w:val="center"/>
            <w:hideMark/>
          </w:tcPr>
          <w:p w14:paraId="266A3574"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IMP</w:t>
            </w:r>
          </w:p>
        </w:tc>
        <w:tc>
          <w:tcPr>
            <w:tcW w:w="0" w:type="auto"/>
            <w:shd w:val="clear" w:color="auto" w:fill="auto"/>
            <w:noWrap/>
            <w:vAlign w:val="center"/>
            <w:hideMark/>
          </w:tcPr>
          <w:p w14:paraId="53917C74"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w:t>
            </w:r>
          </w:p>
        </w:tc>
        <w:tc>
          <w:tcPr>
            <w:tcW w:w="0" w:type="auto"/>
            <w:shd w:val="clear" w:color="auto" w:fill="auto"/>
            <w:noWrap/>
            <w:vAlign w:val="center"/>
            <w:hideMark/>
          </w:tcPr>
          <w:p w14:paraId="0F605BC4"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10%</w:t>
            </w:r>
          </w:p>
        </w:tc>
        <w:tc>
          <w:tcPr>
            <w:tcW w:w="0" w:type="auto"/>
            <w:shd w:val="clear" w:color="auto" w:fill="auto"/>
            <w:noWrap/>
            <w:vAlign w:val="center"/>
            <w:hideMark/>
          </w:tcPr>
          <w:p w14:paraId="7EAD17B6" w14:textId="77777777" w:rsidR="003543F1" w:rsidRPr="00DC0E6D" w:rsidRDefault="003543F1" w:rsidP="00F20770">
            <w:pPr>
              <w:spacing w:after="0" w:line="240" w:lineRule="auto"/>
              <w:jc w:val="right"/>
              <w:rPr>
                <w:rFonts w:ascii="Arial Narrow" w:hAnsi="Arial Narrow" w:cs="Calibri Light"/>
                <w:b/>
                <w:bCs/>
                <w:sz w:val="16"/>
                <w:szCs w:val="16"/>
              </w:rPr>
            </w:pPr>
          </w:p>
        </w:tc>
        <w:tc>
          <w:tcPr>
            <w:tcW w:w="0" w:type="auto"/>
            <w:shd w:val="clear" w:color="auto" w:fill="auto"/>
            <w:noWrap/>
            <w:vAlign w:val="center"/>
            <w:hideMark/>
          </w:tcPr>
          <w:p w14:paraId="51739315"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16,405,822.76</w:t>
            </w:r>
          </w:p>
        </w:tc>
      </w:tr>
      <w:tr w:rsidR="003543F1" w:rsidRPr="00DC0E6D" w14:paraId="79A108D9" w14:textId="77777777" w:rsidTr="00352EB0">
        <w:trPr>
          <w:trHeight w:val="20"/>
        </w:trPr>
        <w:tc>
          <w:tcPr>
            <w:tcW w:w="0" w:type="auto"/>
            <w:shd w:val="clear" w:color="auto" w:fill="auto"/>
            <w:noWrap/>
            <w:vAlign w:val="center"/>
            <w:hideMark/>
          </w:tcPr>
          <w:p w14:paraId="45A608E7"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shd w:val="clear" w:color="auto" w:fill="auto"/>
            <w:noWrap/>
            <w:vAlign w:val="center"/>
            <w:hideMark/>
          </w:tcPr>
          <w:p w14:paraId="0DB05592"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vMerge/>
            <w:vAlign w:val="center"/>
            <w:hideMark/>
          </w:tcPr>
          <w:p w14:paraId="40CF78BD" w14:textId="77777777" w:rsidR="003543F1" w:rsidRPr="00DC0E6D" w:rsidRDefault="003543F1" w:rsidP="00F20770">
            <w:pPr>
              <w:spacing w:after="0" w:line="240" w:lineRule="auto"/>
              <w:jc w:val="center"/>
              <w:rPr>
                <w:rFonts w:ascii="Arial Narrow" w:hAnsi="Arial Narrow" w:cs="Calibri Light"/>
                <w:b/>
                <w:bCs/>
                <w:sz w:val="16"/>
                <w:szCs w:val="16"/>
              </w:rPr>
            </w:pPr>
          </w:p>
        </w:tc>
        <w:tc>
          <w:tcPr>
            <w:tcW w:w="0" w:type="auto"/>
            <w:shd w:val="clear" w:color="auto" w:fill="auto"/>
            <w:noWrap/>
            <w:vAlign w:val="center"/>
            <w:hideMark/>
          </w:tcPr>
          <w:p w14:paraId="7257B510"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U</w:t>
            </w:r>
          </w:p>
        </w:tc>
        <w:tc>
          <w:tcPr>
            <w:tcW w:w="0" w:type="auto"/>
            <w:shd w:val="clear" w:color="auto" w:fill="auto"/>
            <w:noWrap/>
            <w:vAlign w:val="center"/>
            <w:hideMark/>
          </w:tcPr>
          <w:p w14:paraId="29CA0ED1"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w:t>
            </w:r>
          </w:p>
        </w:tc>
        <w:tc>
          <w:tcPr>
            <w:tcW w:w="0" w:type="auto"/>
            <w:shd w:val="clear" w:color="auto" w:fill="auto"/>
            <w:noWrap/>
            <w:vAlign w:val="center"/>
            <w:hideMark/>
          </w:tcPr>
          <w:p w14:paraId="47A71FE6"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5%</w:t>
            </w:r>
          </w:p>
        </w:tc>
        <w:tc>
          <w:tcPr>
            <w:tcW w:w="0" w:type="auto"/>
            <w:shd w:val="clear" w:color="auto" w:fill="auto"/>
            <w:noWrap/>
            <w:vAlign w:val="center"/>
            <w:hideMark/>
          </w:tcPr>
          <w:p w14:paraId="717F8854" w14:textId="77777777" w:rsidR="003543F1" w:rsidRPr="00DC0E6D" w:rsidRDefault="003543F1" w:rsidP="00F20770">
            <w:pPr>
              <w:spacing w:after="0" w:line="240" w:lineRule="auto"/>
              <w:jc w:val="right"/>
              <w:rPr>
                <w:rFonts w:ascii="Arial Narrow" w:hAnsi="Arial Narrow" w:cs="Calibri Light"/>
                <w:b/>
                <w:bCs/>
                <w:sz w:val="16"/>
                <w:szCs w:val="16"/>
              </w:rPr>
            </w:pPr>
          </w:p>
        </w:tc>
        <w:tc>
          <w:tcPr>
            <w:tcW w:w="0" w:type="auto"/>
            <w:shd w:val="clear" w:color="auto" w:fill="auto"/>
            <w:noWrap/>
            <w:vAlign w:val="center"/>
            <w:hideMark/>
          </w:tcPr>
          <w:p w14:paraId="449DED2F"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8,202,911.38</w:t>
            </w:r>
          </w:p>
        </w:tc>
      </w:tr>
      <w:tr w:rsidR="003543F1" w:rsidRPr="00DC0E6D" w14:paraId="18700FA4" w14:textId="77777777" w:rsidTr="00352EB0">
        <w:trPr>
          <w:trHeight w:val="20"/>
        </w:trPr>
        <w:tc>
          <w:tcPr>
            <w:tcW w:w="0" w:type="auto"/>
            <w:gridSpan w:val="8"/>
            <w:shd w:val="clear" w:color="auto" w:fill="auto"/>
            <w:noWrap/>
            <w:vAlign w:val="center"/>
            <w:hideMark/>
          </w:tcPr>
          <w:p w14:paraId="31DD78CD" w14:textId="77777777" w:rsidR="003543F1" w:rsidRPr="00DC0E6D" w:rsidRDefault="003543F1" w:rsidP="00F20770">
            <w:pPr>
              <w:spacing w:after="0" w:line="240" w:lineRule="auto"/>
              <w:jc w:val="center"/>
              <w:rPr>
                <w:rFonts w:ascii="Arial Narrow" w:hAnsi="Arial Narrow" w:cs="Calibri Light"/>
                <w:sz w:val="16"/>
                <w:szCs w:val="16"/>
              </w:rPr>
            </w:pPr>
          </w:p>
        </w:tc>
      </w:tr>
      <w:tr w:rsidR="003543F1" w:rsidRPr="00DC0E6D" w14:paraId="4070D673" w14:textId="77777777" w:rsidTr="00352EB0">
        <w:trPr>
          <w:trHeight w:val="20"/>
        </w:trPr>
        <w:tc>
          <w:tcPr>
            <w:tcW w:w="0" w:type="auto"/>
            <w:shd w:val="clear" w:color="auto" w:fill="auto"/>
            <w:noWrap/>
            <w:vAlign w:val="center"/>
            <w:hideMark/>
          </w:tcPr>
          <w:p w14:paraId="1E14BEC7"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shd w:val="clear" w:color="auto" w:fill="auto"/>
            <w:noWrap/>
            <w:vAlign w:val="center"/>
            <w:hideMark/>
          </w:tcPr>
          <w:p w14:paraId="1CE7949D"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gridSpan w:val="5"/>
            <w:shd w:val="clear" w:color="auto" w:fill="auto"/>
            <w:vAlign w:val="center"/>
            <w:hideMark/>
          </w:tcPr>
          <w:p w14:paraId="7B3D06F9"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TOTAL A.I.U.</w:t>
            </w:r>
          </w:p>
        </w:tc>
        <w:tc>
          <w:tcPr>
            <w:tcW w:w="0" w:type="auto"/>
            <w:shd w:val="clear" w:color="auto" w:fill="auto"/>
            <w:noWrap/>
            <w:vAlign w:val="center"/>
            <w:hideMark/>
          </w:tcPr>
          <w:p w14:paraId="6F418AA5"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41,014,556.90</w:t>
            </w:r>
          </w:p>
        </w:tc>
      </w:tr>
      <w:tr w:rsidR="003543F1" w:rsidRPr="00DC0E6D" w14:paraId="75F0C99B" w14:textId="77777777" w:rsidTr="00352EB0">
        <w:trPr>
          <w:trHeight w:val="20"/>
        </w:trPr>
        <w:tc>
          <w:tcPr>
            <w:tcW w:w="0" w:type="auto"/>
            <w:shd w:val="clear" w:color="auto" w:fill="auto"/>
            <w:noWrap/>
            <w:vAlign w:val="center"/>
            <w:hideMark/>
          </w:tcPr>
          <w:p w14:paraId="43DFD304"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shd w:val="clear" w:color="auto" w:fill="auto"/>
            <w:noWrap/>
            <w:vAlign w:val="center"/>
            <w:hideMark/>
          </w:tcPr>
          <w:p w14:paraId="7CAF271A"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gridSpan w:val="5"/>
            <w:shd w:val="clear" w:color="auto" w:fill="auto"/>
            <w:vAlign w:val="center"/>
            <w:hideMark/>
          </w:tcPr>
          <w:p w14:paraId="667C0ACD"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COSTO DIRECTO + A.I.U.</w:t>
            </w:r>
          </w:p>
        </w:tc>
        <w:tc>
          <w:tcPr>
            <w:tcW w:w="0" w:type="auto"/>
            <w:shd w:val="clear" w:color="auto" w:fill="auto"/>
            <w:noWrap/>
            <w:vAlign w:val="center"/>
            <w:hideMark/>
          </w:tcPr>
          <w:p w14:paraId="3FB74C24"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205,072,784.50</w:t>
            </w:r>
          </w:p>
        </w:tc>
      </w:tr>
      <w:tr w:rsidR="003543F1" w:rsidRPr="00DC0E6D" w14:paraId="13DB2562" w14:textId="77777777" w:rsidTr="00352EB0">
        <w:trPr>
          <w:trHeight w:val="20"/>
        </w:trPr>
        <w:tc>
          <w:tcPr>
            <w:tcW w:w="0" w:type="auto"/>
            <w:shd w:val="clear" w:color="auto" w:fill="auto"/>
            <w:noWrap/>
            <w:vAlign w:val="center"/>
            <w:hideMark/>
          </w:tcPr>
          <w:p w14:paraId="317338EB"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shd w:val="clear" w:color="auto" w:fill="auto"/>
            <w:noWrap/>
            <w:vAlign w:val="center"/>
            <w:hideMark/>
          </w:tcPr>
          <w:p w14:paraId="2C5B61B8"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gridSpan w:val="5"/>
            <w:shd w:val="clear" w:color="auto" w:fill="auto"/>
            <w:vAlign w:val="center"/>
            <w:hideMark/>
          </w:tcPr>
          <w:p w14:paraId="48C09B39"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I.V.A. DEL 19% SOBRE LA UTILIDAD</w:t>
            </w:r>
          </w:p>
        </w:tc>
        <w:tc>
          <w:tcPr>
            <w:tcW w:w="0" w:type="auto"/>
            <w:shd w:val="clear" w:color="auto" w:fill="auto"/>
            <w:noWrap/>
            <w:vAlign w:val="center"/>
            <w:hideMark/>
          </w:tcPr>
          <w:p w14:paraId="200FA935"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1,558,553.16</w:t>
            </w:r>
          </w:p>
        </w:tc>
      </w:tr>
      <w:tr w:rsidR="003543F1" w:rsidRPr="00DC0E6D" w14:paraId="0DC9C978" w14:textId="77777777" w:rsidTr="00352EB0">
        <w:trPr>
          <w:trHeight w:val="20"/>
        </w:trPr>
        <w:tc>
          <w:tcPr>
            <w:tcW w:w="0" w:type="auto"/>
            <w:shd w:val="clear" w:color="000000" w:fill="D9D9D9"/>
            <w:noWrap/>
            <w:vAlign w:val="center"/>
            <w:hideMark/>
          </w:tcPr>
          <w:p w14:paraId="5935CCE2"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shd w:val="clear" w:color="000000" w:fill="D9D9D9"/>
            <w:noWrap/>
            <w:vAlign w:val="center"/>
            <w:hideMark/>
          </w:tcPr>
          <w:p w14:paraId="0001E15B" w14:textId="77777777" w:rsidR="003543F1" w:rsidRPr="00DC0E6D" w:rsidRDefault="003543F1" w:rsidP="00F20770">
            <w:pPr>
              <w:spacing w:after="0" w:line="240" w:lineRule="auto"/>
              <w:jc w:val="center"/>
              <w:rPr>
                <w:rFonts w:ascii="Arial Narrow" w:hAnsi="Arial Narrow" w:cs="Calibri Light"/>
                <w:sz w:val="16"/>
                <w:szCs w:val="16"/>
              </w:rPr>
            </w:pPr>
          </w:p>
        </w:tc>
        <w:tc>
          <w:tcPr>
            <w:tcW w:w="0" w:type="auto"/>
            <w:gridSpan w:val="5"/>
            <w:shd w:val="clear" w:color="000000" w:fill="D9D9D9"/>
            <w:vAlign w:val="center"/>
            <w:hideMark/>
          </w:tcPr>
          <w:p w14:paraId="632F1F12" w14:textId="77777777" w:rsidR="003543F1" w:rsidRPr="00DC0E6D" w:rsidRDefault="003543F1" w:rsidP="00F20770">
            <w:pPr>
              <w:spacing w:after="0" w:line="240" w:lineRule="auto"/>
              <w:jc w:val="center"/>
              <w:rPr>
                <w:rFonts w:ascii="Arial Narrow" w:hAnsi="Arial Narrow" w:cs="Calibri Light"/>
                <w:b/>
                <w:bCs/>
                <w:sz w:val="16"/>
                <w:szCs w:val="16"/>
              </w:rPr>
            </w:pPr>
            <w:r w:rsidRPr="00DC0E6D">
              <w:rPr>
                <w:rFonts w:ascii="Arial Narrow" w:hAnsi="Arial Narrow" w:cs="Calibri Light"/>
                <w:b/>
                <w:bCs/>
                <w:sz w:val="16"/>
                <w:szCs w:val="16"/>
              </w:rPr>
              <w:t>COSTO TOTAL</w:t>
            </w:r>
          </w:p>
        </w:tc>
        <w:tc>
          <w:tcPr>
            <w:tcW w:w="0" w:type="auto"/>
            <w:shd w:val="clear" w:color="000000" w:fill="D9D9D9"/>
            <w:noWrap/>
            <w:vAlign w:val="center"/>
            <w:hideMark/>
          </w:tcPr>
          <w:p w14:paraId="21C7EC87" w14:textId="77777777" w:rsidR="003543F1" w:rsidRPr="00DC0E6D" w:rsidRDefault="003543F1" w:rsidP="00F20770">
            <w:pPr>
              <w:spacing w:after="0" w:line="240" w:lineRule="auto"/>
              <w:jc w:val="right"/>
              <w:rPr>
                <w:rFonts w:ascii="Arial Narrow" w:hAnsi="Arial Narrow" w:cs="Calibri Light"/>
                <w:b/>
                <w:bCs/>
                <w:sz w:val="16"/>
                <w:szCs w:val="16"/>
              </w:rPr>
            </w:pPr>
            <w:r w:rsidRPr="00DC0E6D">
              <w:rPr>
                <w:rFonts w:ascii="Arial Narrow" w:hAnsi="Arial Narrow" w:cs="Calibri Light"/>
                <w:b/>
                <w:bCs/>
                <w:sz w:val="16"/>
                <w:szCs w:val="16"/>
              </w:rPr>
              <w:t>206,631,337.66</w:t>
            </w:r>
          </w:p>
        </w:tc>
      </w:tr>
    </w:tbl>
    <w:p w14:paraId="2F88D414" w14:textId="77777777" w:rsidR="0099747E" w:rsidRPr="00DC0E6D" w:rsidRDefault="0099747E" w:rsidP="00F20770">
      <w:pPr>
        <w:pStyle w:val="Encabezado"/>
        <w:jc w:val="both"/>
        <w:rPr>
          <w:rFonts w:ascii="Arial Narrow" w:eastAsia="Arial" w:hAnsi="Arial Narrow"/>
          <w:color w:val="000000" w:themeColor="text1"/>
        </w:rPr>
      </w:pPr>
    </w:p>
    <w:p w14:paraId="0022A86E" w14:textId="0B74AED5" w:rsidR="0099747E" w:rsidRPr="00DC0E6D" w:rsidRDefault="003543F1" w:rsidP="00F20770">
      <w:pPr>
        <w:tabs>
          <w:tab w:val="left" w:pos="9356"/>
        </w:tabs>
        <w:autoSpaceDE w:val="0"/>
        <w:autoSpaceDN w:val="0"/>
        <w:adjustRightInd w:val="0"/>
        <w:spacing w:line="240" w:lineRule="auto"/>
        <w:jc w:val="both"/>
        <w:rPr>
          <w:rFonts w:ascii="Arial Narrow" w:hAnsi="Arial Narrow"/>
          <w:b/>
          <w:sz w:val="20"/>
          <w:szCs w:val="20"/>
        </w:rPr>
      </w:pPr>
      <w:r w:rsidRPr="00DC0E6D">
        <w:rPr>
          <w:rFonts w:ascii="Arial Narrow" w:hAnsi="Arial Narrow"/>
          <w:b/>
          <w:sz w:val="20"/>
          <w:szCs w:val="20"/>
        </w:rPr>
        <w:t xml:space="preserve">CUBIERTA DE PARQUEADERO DE LA VIA POR VALOR DE CINCUENTA Y </w:t>
      </w:r>
      <w:r w:rsidR="00C37F52">
        <w:rPr>
          <w:rFonts w:ascii="Arial Narrow" w:hAnsi="Arial Narrow"/>
          <w:b/>
          <w:sz w:val="20"/>
          <w:szCs w:val="20"/>
        </w:rPr>
        <w:t>NUEVE MILLONES SETECIENTOS CUARENTA Y SIETE MIL TRECIENTOS NOVENTA Y CINCO PESOS</w:t>
      </w:r>
      <w:r w:rsidR="008365C8">
        <w:rPr>
          <w:rFonts w:ascii="Arial Narrow" w:hAnsi="Arial Narrow"/>
          <w:b/>
          <w:sz w:val="20"/>
          <w:szCs w:val="20"/>
        </w:rPr>
        <w:t xml:space="preserve"> MCTE </w:t>
      </w:r>
      <w:r w:rsidR="00C5766D">
        <w:rPr>
          <w:rFonts w:ascii="Arial Narrow" w:hAnsi="Arial Narrow"/>
          <w:b/>
          <w:sz w:val="20"/>
          <w:szCs w:val="20"/>
        </w:rPr>
        <w:t>$</w:t>
      </w:r>
      <w:r w:rsidR="00C37F52">
        <w:rPr>
          <w:rFonts w:ascii="Arial Narrow" w:hAnsi="Arial Narrow"/>
          <w:b/>
          <w:sz w:val="20"/>
          <w:szCs w:val="20"/>
        </w:rPr>
        <w:t>59.747.395</w:t>
      </w:r>
      <w:bookmarkStart w:id="4" w:name="_GoBack"/>
      <w:bookmarkEnd w:id="4"/>
    </w:p>
    <w:tbl>
      <w:tblPr>
        <w:tblW w:w="5000" w:type="pct"/>
        <w:tblCellMar>
          <w:left w:w="70" w:type="dxa"/>
          <w:right w:w="70" w:type="dxa"/>
        </w:tblCellMar>
        <w:tblLook w:val="04A0" w:firstRow="1" w:lastRow="0" w:firstColumn="1" w:lastColumn="0" w:noHBand="0" w:noVBand="1"/>
      </w:tblPr>
      <w:tblGrid>
        <w:gridCol w:w="966"/>
        <w:gridCol w:w="965"/>
        <w:gridCol w:w="3440"/>
        <w:gridCol w:w="1191"/>
        <w:gridCol w:w="1069"/>
        <w:gridCol w:w="965"/>
        <w:gridCol w:w="979"/>
        <w:gridCol w:w="965"/>
      </w:tblGrid>
      <w:tr w:rsidR="00C37F52" w:rsidRPr="00C37F52" w14:paraId="538F0C35" w14:textId="77777777" w:rsidTr="00C37F52">
        <w:trPr>
          <w:trHeight w:val="20"/>
        </w:trPr>
        <w:tc>
          <w:tcPr>
            <w:tcW w:w="458" w:type="pct"/>
            <w:tcBorders>
              <w:top w:val="single" w:sz="4" w:space="0" w:color="000000"/>
              <w:left w:val="single" w:sz="4" w:space="0" w:color="000000"/>
              <w:bottom w:val="single" w:sz="4" w:space="0" w:color="000000"/>
              <w:right w:val="single" w:sz="4" w:space="0" w:color="000000"/>
            </w:tcBorders>
            <w:shd w:val="clear" w:color="D8E4BC" w:fill="D8E4BC"/>
            <w:noWrap/>
            <w:vAlign w:val="center"/>
            <w:hideMark/>
          </w:tcPr>
          <w:p w14:paraId="4175E84F"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AP.</w:t>
            </w:r>
          </w:p>
        </w:tc>
        <w:tc>
          <w:tcPr>
            <w:tcW w:w="458" w:type="pct"/>
            <w:tcBorders>
              <w:top w:val="single" w:sz="4" w:space="0" w:color="000000"/>
              <w:left w:val="nil"/>
              <w:bottom w:val="single" w:sz="4" w:space="0" w:color="000000"/>
              <w:right w:val="single" w:sz="4" w:space="0" w:color="000000"/>
            </w:tcBorders>
            <w:shd w:val="clear" w:color="D8E4BC" w:fill="D8E4BC"/>
            <w:noWrap/>
            <w:vAlign w:val="center"/>
            <w:hideMark/>
          </w:tcPr>
          <w:p w14:paraId="635DF038"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ITEM</w:t>
            </w:r>
          </w:p>
        </w:tc>
        <w:tc>
          <w:tcPr>
            <w:tcW w:w="1632" w:type="pct"/>
            <w:tcBorders>
              <w:top w:val="single" w:sz="4" w:space="0" w:color="000000"/>
              <w:left w:val="nil"/>
              <w:bottom w:val="single" w:sz="4" w:space="0" w:color="000000"/>
              <w:right w:val="single" w:sz="4" w:space="0" w:color="000000"/>
            </w:tcBorders>
            <w:shd w:val="clear" w:color="D8E4BC" w:fill="D8E4BC"/>
            <w:vAlign w:val="center"/>
            <w:hideMark/>
          </w:tcPr>
          <w:p w14:paraId="25D58629"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DESCRIPCION</w:t>
            </w:r>
          </w:p>
        </w:tc>
        <w:tc>
          <w:tcPr>
            <w:tcW w:w="565" w:type="pct"/>
            <w:tcBorders>
              <w:top w:val="single" w:sz="4" w:space="0" w:color="000000"/>
              <w:left w:val="nil"/>
              <w:bottom w:val="single" w:sz="4" w:space="0" w:color="000000"/>
              <w:right w:val="single" w:sz="4" w:space="0" w:color="000000"/>
            </w:tcBorders>
            <w:shd w:val="clear" w:color="D8E4BC" w:fill="D8E4BC"/>
            <w:noWrap/>
            <w:vAlign w:val="center"/>
            <w:hideMark/>
          </w:tcPr>
          <w:p w14:paraId="0B88A95E"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proofErr w:type="spellStart"/>
            <w:r w:rsidRPr="00C37F52">
              <w:rPr>
                <w:rFonts w:ascii="Arial Narrow" w:eastAsia="Times New Roman" w:hAnsi="Arial Narrow" w:cs="Times New Roman"/>
                <w:b/>
                <w:bCs/>
                <w:color w:val="222222"/>
                <w:sz w:val="16"/>
                <w:szCs w:val="16"/>
                <w:lang w:eastAsia="es-CO"/>
              </w:rPr>
              <w:t>Uniad</w:t>
            </w:r>
            <w:proofErr w:type="spellEnd"/>
            <w:r w:rsidRPr="00C37F52">
              <w:rPr>
                <w:rFonts w:ascii="Arial Narrow" w:eastAsia="Times New Roman" w:hAnsi="Arial Narrow" w:cs="Times New Roman"/>
                <w:b/>
                <w:bCs/>
                <w:color w:val="222222"/>
                <w:sz w:val="16"/>
                <w:szCs w:val="16"/>
                <w:lang w:eastAsia="es-CO"/>
              </w:rPr>
              <w:t xml:space="preserve"> de medida</w:t>
            </w:r>
          </w:p>
        </w:tc>
        <w:tc>
          <w:tcPr>
            <w:tcW w:w="507" w:type="pct"/>
            <w:tcBorders>
              <w:top w:val="single" w:sz="4" w:space="0" w:color="000000"/>
              <w:left w:val="nil"/>
              <w:bottom w:val="single" w:sz="4" w:space="0" w:color="000000"/>
              <w:right w:val="single" w:sz="4" w:space="0" w:color="000000"/>
            </w:tcBorders>
            <w:shd w:val="clear" w:color="D8E4BC" w:fill="D8E4BC"/>
            <w:noWrap/>
            <w:vAlign w:val="center"/>
            <w:hideMark/>
          </w:tcPr>
          <w:p w14:paraId="14D61FCB"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VR. UNITARIO</w:t>
            </w:r>
          </w:p>
        </w:tc>
        <w:tc>
          <w:tcPr>
            <w:tcW w:w="458" w:type="pct"/>
            <w:tcBorders>
              <w:top w:val="single" w:sz="4" w:space="0" w:color="000000"/>
              <w:left w:val="nil"/>
              <w:bottom w:val="single" w:sz="4" w:space="0" w:color="000000"/>
              <w:right w:val="single" w:sz="4" w:space="0" w:color="000000"/>
            </w:tcBorders>
            <w:shd w:val="clear" w:color="D8E4BC" w:fill="D8E4BC"/>
            <w:noWrap/>
            <w:vAlign w:val="center"/>
            <w:hideMark/>
          </w:tcPr>
          <w:p w14:paraId="758E5B67"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CANTIDAD</w:t>
            </w:r>
          </w:p>
        </w:tc>
        <w:tc>
          <w:tcPr>
            <w:tcW w:w="464" w:type="pct"/>
            <w:tcBorders>
              <w:top w:val="single" w:sz="4" w:space="0" w:color="000000"/>
              <w:left w:val="nil"/>
              <w:bottom w:val="single" w:sz="4" w:space="0" w:color="000000"/>
              <w:right w:val="single" w:sz="4" w:space="0" w:color="000000"/>
            </w:tcBorders>
            <w:shd w:val="clear" w:color="D8E4BC" w:fill="D8E4BC"/>
            <w:noWrap/>
            <w:vAlign w:val="center"/>
            <w:hideMark/>
          </w:tcPr>
          <w:p w14:paraId="71556225"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VR. PARCIAL</w:t>
            </w:r>
          </w:p>
        </w:tc>
        <w:tc>
          <w:tcPr>
            <w:tcW w:w="458" w:type="pct"/>
            <w:tcBorders>
              <w:top w:val="single" w:sz="4" w:space="0" w:color="000000"/>
              <w:left w:val="nil"/>
              <w:bottom w:val="single" w:sz="4" w:space="0" w:color="000000"/>
              <w:right w:val="single" w:sz="4" w:space="0" w:color="000000"/>
            </w:tcBorders>
            <w:shd w:val="clear" w:color="D8E4BC" w:fill="D8E4BC"/>
            <w:vAlign w:val="center"/>
            <w:hideMark/>
          </w:tcPr>
          <w:p w14:paraId="73A31CA6"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VALOR TOTAL</w:t>
            </w:r>
          </w:p>
        </w:tc>
      </w:tr>
      <w:tr w:rsidR="00C37F52" w:rsidRPr="00C37F52" w14:paraId="44EC994D" w14:textId="77777777" w:rsidTr="00C37F52">
        <w:trPr>
          <w:trHeight w:val="20"/>
        </w:trPr>
        <w:tc>
          <w:tcPr>
            <w:tcW w:w="458" w:type="pct"/>
            <w:tcBorders>
              <w:top w:val="nil"/>
              <w:left w:val="single" w:sz="4" w:space="0" w:color="000000"/>
              <w:bottom w:val="single" w:sz="4" w:space="0" w:color="000000"/>
              <w:right w:val="single" w:sz="4" w:space="0" w:color="000000"/>
            </w:tcBorders>
            <w:shd w:val="clear" w:color="FFFFFF" w:fill="FFFFFF"/>
            <w:noWrap/>
            <w:vAlign w:val="center"/>
            <w:hideMark/>
          </w:tcPr>
          <w:p w14:paraId="31D4297E"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1</w:t>
            </w:r>
          </w:p>
        </w:tc>
        <w:tc>
          <w:tcPr>
            <w:tcW w:w="458" w:type="pct"/>
            <w:tcBorders>
              <w:top w:val="nil"/>
              <w:left w:val="nil"/>
              <w:bottom w:val="single" w:sz="4" w:space="0" w:color="000000"/>
              <w:right w:val="single" w:sz="4" w:space="0" w:color="000000"/>
            </w:tcBorders>
            <w:shd w:val="clear" w:color="FFFFFF" w:fill="FFFFFF"/>
            <w:noWrap/>
            <w:vAlign w:val="center"/>
            <w:hideMark/>
          </w:tcPr>
          <w:p w14:paraId="33489141"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1632" w:type="pct"/>
            <w:tcBorders>
              <w:top w:val="nil"/>
              <w:left w:val="nil"/>
              <w:bottom w:val="single" w:sz="4" w:space="0" w:color="000000"/>
              <w:right w:val="single" w:sz="4" w:space="0" w:color="000000"/>
            </w:tcBorders>
            <w:shd w:val="clear" w:color="FFFFFF" w:fill="FFFFFF"/>
            <w:vAlign w:val="center"/>
            <w:hideMark/>
          </w:tcPr>
          <w:p w14:paraId="01F93339"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PARQUEADERO</w:t>
            </w:r>
          </w:p>
        </w:tc>
        <w:tc>
          <w:tcPr>
            <w:tcW w:w="565" w:type="pct"/>
            <w:tcBorders>
              <w:top w:val="nil"/>
              <w:left w:val="nil"/>
              <w:bottom w:val="single" w:sz="4" w:space="0" w:color="000000"/>
              <w:right w:val="single" w:sz="4" w:space="0" w:color="000000"/>
            </w:tcBorders>
            <w:shd w:val="clear" w:color="FFFFFF" w:fill="FFFFFF"/>
            <w:noWrap/>
            <w:vAlign w:val="center"/>
            <w:hideMark/>
          </w:tcPr>
          <w:p w14:paraId="502EC58F"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507" w:type="pct"/>
            <w:tcBorders>
              <w:top w:val="nil"/>
              <w:left w:val="nil"/>
              <w:bottom w:val="single" w:sz="4" w:space="0" w:color="000000"/>
              <w:right w:val="single" w:sz="4" w:space="0" w:color="000000"/>
            </w:tcBorders>
            <w:shd w:val="clear" w:color="FFFFFF" w:fill="FFFFFF"/>
            <w:noWrap/>
            <w:vAlign w:val="center"/>
            <w:hideMark/>
          </w:tcPr>
          <w:p w14:paraId="2D5DCD1A"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FFFFFF" w:fill="FFFFFF"/>
            <w:noWrap/>
            <w:vAlign w:val="center"/>
            <w:hideMark/>
          </w:tcPr>
          <w:p w14:paraId="02923A3D"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64" w:type="pct"/>
            <w:tcBorders>
              <w:top w:val="nil"/>
              <w:left w:val="nil"/>
              <w:bottom w:val="single" w:sz="4" w:space="0" w:color="000000"/>
              <w:right w:val="single" w:sz="4" w:space="0" w:color="000000"/>
            </w:tcBorders>
            <w:shd w:val="clear" w:color="FFFFFF" w:fill="FFFFFF"/>
            <w:noWrap/>
            <w:vAlign w:val="center"/>
            <w:hideMark/>
          </w:tcPr>
          <w:p w14:paraId="3ED0D6D4"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FFFFFF" w:fill="FFFFFF"/>
            <w:noWrap/>
            <w:vAlign w:val="center"/>
            <w:hideMark/>
          </w:tcPr>
          <w:p w14:paraId="6CCE6459"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r>
      <w:tr w:rsidR="00C37F52" w:rsidRPr="00C37F52" w14:paraId="77752205" w14:textId="77777777" w:rsidTr="00C37F52">
        <w:trPr>
          <w:trHeight w:val="20"/>
        </w:trPr>
        <w:tc>
          <w:tcPr>
            <w:tcW w:w="458" w:type="pct"/>
            <w:tcBorders>
              <w:top w:val="nil"/>
              <w:left w:val="single" w:sz="4" w:space="0" w:color="000000"/>
              <w:bottom w:val="single" w:sz="4" w:space="0" w:color="000000"/>
              <w:right w:val="single" w:sz="4" w:space="0" w:color="000000"/>
            </w:tcBorders>
            <w:shd w:val="clear" w:color="FFFFFF" w:fill="FFFFFF"/>
            <w:noWrap/>
            <w:vAlign w:val="center"/>
            <w:hideMark/>
          </w:tcPr>
          <w:p w14:paraId="43C1F943"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FFFFFF" w:fill="FFFFFF"/>
            <w:noWrap/>
            <w:vAlign w:val="center"/>
            <w:hideMark/>
          </w:tcPr>
          <w:p w14:paraId="03845476"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1.1</w:t>
            </w:r>
          </w:p>
        </w:tc>
        <w:tc>
          <w:tcPr>
            <w:tcW w:w="1632" w:type="pct"/>
            <w:tcBorders>
              <w:top w:val="nil"/>
              <w:left w:val="nil"/>
              <w:bottom w:val="single" w:sz="4" w:space="0" w:color="000000"/>
              <w:right w:val="single" w:sz="4" w:space="0" w:color="000000"/>
            </w:tcBorders>
            <w:shd w:val="clear" w:color="FFFFFF" w:fill="FFFFFF"/>
            <w:vAlign w:val="center"/>
            <w:hideMark/>
          </w:tcPr>
          <w:p w14:paraId="06A8F389" w14:textId="77777777" w:rsidR="00C37F52" w:rsidRPr="00C37F52" w:rsidRDefault="00C37F52" w:rsidP="00C37F52">
            <w:pPr>
              <w:spacing w:after="0" w:line="240" w:lineRule="auto"/>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EXCAVACIONES MANUALES</w:t>
            </w:r>
          </w:p>
        </w:tc>
        <w:tc>
          <w:tcPr>
            <w:tcW w:w="565" w:type="pct"/>
            <w:tcBorders>
              <w:top w:val="nil"/>
              <w:left w:val="nil"/>
              <w:bottom w:val="single" w:sz="4" w:space="0" w:color="000000"/>
              <w:right w:val="single" w:sz="4" w:space="0" w:color="000000"/>
            </w:tcBorders>
            <w:shd w:val="clear" w:color="FFFFFF" w:fill="FFFFFF"/>
            <w:noWrap/>
            <w:vAlign w:val="center"/>
            <w:hideMark/>
          </w:tcPr>
          <w:p w14:paraId="1A9378E2" w14:textId="77777777" w:rsidR="00C37F52" w:rsidRPr="00C37F52" w:rsidRDefault="00C37F52" w:rsidP="00C37F52">
            <w:pPr>
              <w:spacing w:after="0" w:line="240" w:lineRule="auto"/>
              <w:jc w:val="center"/>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M3</w:t>
            </w:r>
          </w:p>
        </w:tc>
        <w:tc>
          <w:tcPr>
            <w:tcW w:w="507" w:type="pct"/>
            <w:tcBorders>
              <w:top w:val="nil"/>
              <w:left w:val="nil"/>
              <w:bottom w:val="single" w:sz="4" w:space="0" w:color="auto"/>
              <w:right w:val="single" w:sz="4" w:space="0" w:color="auto"/>
            </w:tcBorders>
            <w:shd w:val="clear" w:color="auto" w:fill="auto"/>
            <w:noWrap/>
            <w:vAlign w:val="center"/>
            <w:hideMark/>
          </w:tcPr>
          <w:p w14:paraId="26912CBA" w14:textId="77777777" w:rsidR="00C37F52" w:rsidRPr="00C37F52" w:rsidRDefault="00C37F52" w:rsidP="00C37F52">
            <w:pPr>
              <w:spacing w:after="0" w:line="240" w:lineRule="auto"/>
              <w:jc w:val="right"/>
              <w:rPr>
                <w:rFonts w:ascii="Arial Narrow" w:eastAsia="Times New Roman" w:hAnsi="Arial Narrow" w:cs="Times New Roman"/>
                <w:color w:val="000000"/>
                <w:sz w:val="16"/>
                <w:szCs w:val="16"/>
                <w:lang w:eastAsia="es-CO"/>
              </w:rPr>
            </w:pPr>
            <w:r w:rsidRPr="00C37F52">
              <w:rPr>
                <w:rFonts w:ascii="Arial Narrow" w:eastAsia="Times New Roman" w:hAnsi="Arial Narrow" w:cs="Times New Roman"/>
                <w:color w:val="000000"/>
                <w:sz w:val="16"/>
                <w:szCs w:val="16"/>
                <w:lang w:eastAsia="es-CO"/>
              </w:rPr>
              <w:t>$ 59.063,00</w:t>
            </w:r>
          </w:p>
        </w:tc>
        <w:tc>
          <w:tcPr>
            <w:tcW w:w="458" w:type="pct"/>
            <w:tcBorders>
              <w:top w:val="nil"/>
              <w:left w:val="nil"/>
              <w:bottom w:val="single" w:sz="4" w:space="0" w:color="000000"/>
              <w:right w:val="single" w:sz="4" w:space="0" w:color="000000"/>
            </w:tcBorders>
            <w:shd w:val="clear" w:color="FFFFFF" w:fill="FFFFFF"/>
            <w:noWrap/>
            <w:vAlign w:val="center"/>
            <w:hideMark/>
          </w:tcPr>
          <w:p w14:paraId="2A6D9F02" w14:textId="77777777" w:rsidR="00C37F52" w:rsidRPr="00C37F52" w:rsidRDefault="00C37F52" w:rsidP="00C37F52">
            <w:pPr>
              <w:spacing w:after="0" w:line="240" w:lineRule="auto"/>
              <w:jc w:val="center"/>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2,25</w:t>
            </w:r>
          </w:p>
        </w:tc>
        <w:tc>
          <w:tcPr>
            <w:tcW w:w="464" w:type="pct"/>
            <w:tcBorders>
              <w:top w:val="nil"/>
              <w:left w:val="nil"/>
              <w:bottom w:val="single" w:sz="4" w:space="0" w:color="auto"/>
              <w:right w:val="single" w:sz="8" w:space="0" w:color="auto"/>
            </w:tcBorders>
            <w:shd w:val="clear" w:color="auto" w:fill="auto"/>
            <w:noWrap/>
            <w:vAlign w:val="center"/>
            <w:hideMark/>
          </w:tcPr>
          <w:p w14:paraId="4A79D57C" w14:textId="77777777" w:rsidR="00C37F52" w:rsidRPr="00C37F52" w:rsidRDefault="00C37F52" w:rsidP="00C37F52">
            <w:pPr>
              <w:spacing w:after="0" w:line="240" w:lineRule="auto"/>
              <w:jc w:val="right"/>
              <w:rPr>
                <w:rFonts w:ascii="Arial Narrow" w:eastAsia="Times New Roman" w:hAnsi="Arial Narrow" w:cs="Times New Roman"/>
                <w:color w:val="000000"/>
                <w:sz w:val="16"/>
                <w:szCs w:val="16"/>
                <w:lang w:eastAsia="es-CO"/>
              </w:rPr>
            </w:pPr>
            <w:r w:rsidRPr="00C37F52">
              <w:rPr>
                <w:rFonts w:ascii="Arial Narrow" w:eastAsia="Times New Roman" w:hAnsi="Arial Narrow" w:cs="Times New Roman"/>
                <w:color w:val="000000"/>
                <w:sz w:val="16"/>
                <w:szCs w:val="16"/>
                <w:lang w:eastAsia="es-CO"/>
              </w:rPr>
              <w:t>$ 132.892</w:t>
            </w:r>
          </w:p>
        </w:tc>
        <w:tc>
          <w:tcPr>
            <w:tcW w:w="458" w:type="pct"/>
            <w:tcBorders>
              <w:top w:val="nil"/>
              <w:left w:val="single" w:sz="4" w:space="0" w:color="000000"/>
              <w:bottom w:val="single" w:sz="4" w:space="0" w:color="000000"/>
              <w:right w:val="single" w:sz="4" w:space="0" w:color="000000"/>
            </w:tcBorders>
            <w:shd w:val="clear" w:color="FFFFFF" w:fill="FFFFFF"/>
            <w:vAlign w:val="center"/>
            <w:hideMark/>
          </w:tcPr>
          <w:p w14:paraId="3EFFD402" w14:textId="77777777" w:rsidR="00C37F52" w:rsidRPr="00C37F52" w:rsidRDefault="00C37F52" w:rsidP="00C37F52">
            <w:pPr>
              <w:spacing w:after="0" w:line="240" w:lineRule="auto"/>
              <w:jc w:val="right"/>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$132.892</w:t>
            </w:r>
          </w:p>
        </w:tc>
      </w:tr>
      <w:tr w:rsidR="00C37F52" w:rsidRPr="00C37F52" w14:paraId="29269F94" w14:textId="77777777" w:rsidTr="00C37F52">
        <w:trPr>
          <w:trHeight w:val="20"/>
        </w:trPr>
        <w:tc>
          <w:tcPr>
            <w:tcW w:w="458" w:type="pct"/>
            <w:tcBorders>
              <w:top w:val="nil"/>
              <w:left w:val="single" w:sz="4" w:space="0" w:color="000000"/>
              <w:bottom w:val="single" w:sz="4" w:space="0" w:color="000000"/>
              <w:right w:val="single" w:sz="4" w:space="0" w:color="000000"/>
            </w:tcBorders>
            <w:shd w:val="clear" w:color="FFFFFF" w:fill="FFFFFF"/>
            <w:noWrap/>
            <w:vAlign w:val="center"/>
            <w:hideMark/>
          </w:tcPr>
          <w:p w14:paraId="63A71D17"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FFFFFF" w:fill="FFFFFF"/>
            <w:noWrap/>
            <w:vAlign w:val="center"/>
            <w:hideMark/>
          </w:tcPr>
          <w:p w14:paraId="1D13DE30"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1.2</w:t>
            </w:r>
          </w:p>
        </w:tc>
        <w:tc>
          <w:tcPr>
            <w:tcW w:w="1632" w:type="pct"/>
            <w:tcBorders>
              <w:top w:val="nil"/>
              <w:left w:val="nil"/>
              <w:bottom w:val="single" w:sz="4" w:space="0" w:color="000000"/>
              <w:right w:val="single" w:sz="4" w:space="0" w:color="000000"/>
            </w:tcBorders>
            <w:shd w:val="clear" w:color="FFFFFF" w:fill="FFFFFF"/>
            <w:vAlign w:val="center"/>
            <w:hideMark/>
          </w:tcPr>
          <w:p w14:paraId="1E3FA152" w14:textId="77777777" w:rsidR="00C37F52" w:rsidRPr="00C37F52" w:rsidRDefault="00C37F52" w:rsidP="00C37F52">
            <w:pPr>
              <w:spacing w:after="0" w:line="240" w:lineRule="auto"/>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DADOS DE CIMENTACIÓN EN CONCRETO 3000 PSI 0.5X0.5</w:t>
            </w:r>
          </w:p>
        </w:tc>
        <w:tc>
          <w:tcPr>
            <w:tcW w:w="565" w:type="pct"/>
            <w:tcBorders>
              <w:top w:val="nil"/>
              <w:left w:val="nil"/>
              <w:bottom w:val="single" w:sz="4" w:space="0" w:color="000000"/>
              <w:right w:val="single" w:sz="4" w:space="0" w:color="000000"/>
            </w:tcBorders>
            <w:shd w:val="clear" w:color="FFFFFF" w:fill="FFFFFF"/>
            <w:noWrap/>
            <w:vAlign w:val="center"/>
            <w:hideMark/>
          </w:tcPr>
          <w:p w14:paraId="0A1C7E04" w14:textId="77777777" w:rsidR="00C37F52" w:rsidRPr="00C37F52" w:rsidRDefault="00C37F52" w:rsidP="00C37F52">
            <w:pPr>
              <w:spacing w:after="0" w:line="240" w:lineRule="auto"/>
              <w:jc w:val="center"/>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M3</w:t>
            </w:r>
          </w:p>
        </w:tc>
        <w:tc>
          <w:tcPr>
            <w:tcW w:w="507" w:type="pct"/>
            <w:tcBorders>
              <w:top w:val="nil"/>
              <w:left w:val="nil"/>
              <w:bottom w:val="single" w:sz="4" w:space="0" w:color="auto"/>
              <w:right w:val="single" w:sz="4" w:space="0" w:color="auto"/>
            </w:tcBorders>
            <w:shd w:val="clear" w:color="auto" w:fill="auto"/>
            <w:noWrap/>
            <w:vAlign w:val="center"/>
            <w:hideMark/>
          </w:tcPr>
          <w:p w14:paraId="021B0DEA" w14:textId="77777777" w:rsidR="00C37F52" w:rsidRPr="00C37F52" w:rsidRDefault="00C37F52" w:rsidP="00C37F52">
            <w:pPr>
              <w:spacing w:after="0" w:line="240" w:lineRule="auto"/>
              <w:jc w:val="right"/>
              <w:rPr>
                <w:rFonts w:ascii="Arial Narrow" w:eastAsia="Times New Roman" w:hAnsi="Arial Narrow" w:cs="Times New Roman"/>
                <w:color w:val="000000"/>
                <w:sz w:val="16"/>
                <w:szCs w:val="16"/>
                <w:lang w:eastAsia="es-CO"/>
              </w:rPr>
            </w:pPr>
            <w:r w:rsidRPr="00C37F52">
              <w:rPr>
                <w:rFonts w:ascii="Arial Narrow" w:eastAsia="Times New Roman" w:hAnsi="Arial Narrow" w:cs="Times New Roman"/>
                <w:color w:val="000000"/>
                <w:sz w:val="16"/>
                <w:szCs w:val="16"/>
                <w:lang w:eastAsia="es-CO"/>
              </w:rPr>
              <w:t>$ 699.216,00</w:t>
            </w:r>
          </w:p>
        </w:tc>
        <w:tc>
          <w:tcPr>
            <w:tcW w:w="458" w:type="pct"/>
            <w:tcBorders>
              <w:top w:val="nil"/>
              <w:left w:val="nil"/>
              <w:bottom w:val="single" w:sz="4" w:space="0" w:color="000000"/>
              <w:right w:val="single" w:sz="4" w:space="0" w:color="000000"/>
            </w:tcBorders>
            <w:shd w:val="clear" w:color="FFFFFF" w:fill="FFFFFF"/>
            <w:noWrap/>
            <w:vAlign w:val="center"/>
            <w:hideMark/>
          </w:tcPr>
          <w:p w14:paraId="62F16ECC" w14:textId="77777777" w:rsidR="00C37F52" w:rsidRPr="00C37F52" w:rsidRDefault="00C37F52" w:rsidP="00C37F52">
            <w:pPr>
              <w:spacing w:after="0" w:line="240" w:lineRule="auto"/>
              <w:jc w:val="center"/>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2,25</w:t>
            </w:r>
          </w:p>
        </w:tc>
        <w:tc>
          <w:tcPr>
            <w:tcW w:w="464" w:type="pct"/>
            <w:tcBorders>
              <w:top w:val="nil"/>
              <w:left w:val="nil"/>
              <w:bottom w:val="single" w:sz="4" w:space="0" w:color="auto"/>
              <w:right w:val="single" w:sz="8" w:space="0" w:color="auto"/>
            </w:tcBorders>
            <w:shd w:val="clear" w:color="auto" w:fill="auto"/>
            <w:noWrap/>
            <w:vAlign w:val="center"/>
            <w:hideMark/>
          </w:tcPr>
          <w:p w14:paraId="63346911" w14:textId="77777777" w:rsidR="00C37F52" w:rsidRPr="00C37F52" w:rsidRDefault="00C37F52" w:rsidP="00C37F52">
            <w:pPr>
              <w:spacing w:after="0" w:line="240" w:lineRule="auto"/>
              <w:jc w:val="right"/>
              <w:rPr>
                <w:rFonts w:ascii="Arial Narrow" w:eastAsia="Times New Roman" w:hAnsi="Arial Narrow" w:cs="Times New Roman"/>
                <w:color w:val="000000"/>
                <w:sz w:val="16"/>
                <w:szCs w:val="16"/>
                <w:lang w:eastAsia="es-CO"/>
              </w:rPr>
            </w:pPr>
            <w:r w:rsidRPr="00C37F52">
              <w:rPr>
                <w:rFonts w:ascii="Arial Narrow" w:eastAsia="Times New Roman" w:hAnsi="Arial Narrow" w:cs="Times New Roman"/>
                <w:color w:val="000000"/>
                <w:sz w:val="16"/>
                <w:szCs w:val="16"/>
                <w:lang w:eastAsia="es-CO"/>
              </w:rPr>
              <w:t>$ 1.573.236</w:t>
            </w:r>
          </w:p>
        </w:tc>
        <w:tc>
          <w:tcPr>
            <w:tcW w:w="458" w:type="pct"/>
            <w:tcBorders>
              <w:top w:val="nil"/>
              <w:left w:val="single" w:sz="4" w:space="0" w:color="000000"/>
              <w:bottom w:val="single" w:sz="4" w:space="0" w:color="000000"/>
              <w:right w:val="single" w:sz="4" w:space="0" w:color="000000"/>
            </w:tcBorders>
            <w:shd w:val="clear" w:color="FFFFFF" w:fill="FFFFFF"/>
            <w:vAlign w:val="center"/>
            <w:hideMark/>
          </w:tcPr>
          <w:p w14:paraId="6CAFA3AA" w14:textId="77777777" w:rsidR="00C37F52" w:rsidRPr="00C37F52" w:rsidRDefault="00C37F52" w:rsidP="00C37F52">
            <w:pPr>
              <w:spacing w:after="0" w:line="240" w:lineRule="auto"/>
              <w:jc w:val="right"/>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$1.573.236</w:t>
            </w:r>
          </w:p>
        </w:tc>
      </w:tr>
      <w:tr w:rsidR="00C37F52" w:rsidRPr="00C37F52" w14:paraId="749EB47F" w14:textId="77777777" w:rsidTr="00C37F52">
        <w:trPr>
          <w:trHeight w:val="20"/>
        </w:trPr>
        <w:tc>
          <w:tcPr>
            <w:tcW w:w="458" w:type="pct"/>
            <w:tcBorders>
              <w:top w:val="nil"/>
              <w:left w:val="single" w:sz="4" w:space="0" w:color="000000"/>
              <w:bottom w:val="single" w:sz="4" w:space="0" w:color="000000"/>
              <w:right w:val="single" w:sz="4" w:space="0" w:color="000000"/>
            </w:tcBorders>
            <w:shd w:val="clear" w:color="FFFFFF" w:fill="FFFFFF"/>
            <w:noWrap/>
            <w:vAlign w:val="center"/>
            <w:hideMark/>
          </w:tcPr>
          <w:p w14:paraId="49C4BD1E"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FFFFFF" w:fill="FFFFFF"/>
            <w:noWrap/>
            <w:vAlign w:val="center"/>
            <w:hideMark/>
          </w:tcPr>
          <w:p w14:paraId="1B980543"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1.3</w:t>
            </w:r>
          </w:p>
        </w:tc>
        <w:tc>
          <w:tcPr>
            <w:tcW w:w="1632" w:type="pct"/>
            <w:tcBorders>
              <w:top w:val="nil"/>
              <w:left w:val="nil"/>
              <w:bottom w:val="single" w:sz="4" w:space="0" w:color="000000"/>
              <w:right w:val="single" w:sz="4" w:space="0" w:color="000000"/>
            </w:tcBorders>
            <w:shd w:val="clear" w:color="FFFFFF" w:fill="FFFFFF"/>
            <w:vAlign w:val="center"/>
            <w:hideMark/>
          </w:tcPr>
          <w:p w14:paraId="320E9B41" w14:textId="77777777" w:rsidR="00C37F52" w:rsidRPr="00C37F52" w:rsidRDefault="00C37F52" w:rsidP="00C37F52">
            <w:pPr>
              <w:spacing w:after="0" w:line="240" w:lineRule="auto"/>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PEDESTAL DE 0.3X0.3 EN CONCRETO 3000 PSI H=1.0 m</w:t>
            </w:r>
          </w:p>
        </w:tc>
        <w:tc>
          <w:tcPr>
            <w:tcW w:w="565" w:type="pct"/>
            <w:tcBorders>
              <w:top w:val="nil"/>
              <w:left w:val="nil"/>
              <w:bottom w:val="single" w:sz="4" w:space="0" w:color="000000"/>
              <w:right w:val="single" w:sz="4" w:space="0" w:color="000000"/>
            </w:tcBorders>
            <w:shd w:val="clear" w:color="FFFFFF" w:fill="FFFFFF"/>
            <w:noWrap/>
            <w:vAlign w:val="center"/>
            <w:hideMark/>
          </w:tcPr>
          <w:p w14:paraId="7566E420" w14:textId="77777777" w:rsidR="00C37F52" w:rsidRPr="00C37F52" w:rsidRDefault="00C37F52" w:rsidP="00C37F52">
            <w:pPr>
              <w:spacing w:after="0" w:line="240" w:lineRule="auto"/>
              <w:jc w:val="center"/>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M3</w:t>
            </w:r>
          </w:p>
        </w:tc>
        <w:tc>
          <w:tcPr>
            <w:tcW w:w="507" w:type="pct"/>
            <w:tcBorders>
              <w:top w:val="nil"/>
              <w:left w:val="nil"/>
              <w:bottom w:val="single" w:sz="4" w:space="0" w:color="auto"/>
              <w:right w:val="single" w:sz="4" w:space="0" w:color="auto"/>
            </w:tcBorders>
            <w:shd w:val="clear" w:color="auto" w:fill="auto"/>
            <w:noWrap/>
            <w:vAlign w:val="center"/>
            <w:hideMark/>
          </w:tcPr>
          <w:p w14:paraId="074AA5D3" w14:textId="77777777" w:rsidR="00C37F52" w:rsidRPr="00C37F52" w:rsidRDefault="00C37F52" w:rsidP="00C37F52">
            <w:pPr>
              <w:spacing w:after="0" w:line="240" w:lineRule="auto"/>
              <w:jc w:val="right"/>
              <w:rPr>
                <w:rFonts w:ascii="Arial Narrow" w:eastAsia="Times New Roman" w:hAnsi="Arial Narrow" w:cs="Times New Roman"/>
                <w:color w:val="000000"/>
                <w:sz w:val="16"/>
                <w:szCs w:val="16"/>
                <w:lang w:eastAsia="es-CO"/>
              </w:rPr>
            </w:pPr>
            <w:r w:rsidRPr="00C37F52">
              <w:rPr>
                <w:rFonts w:ascii="Arial Narrow" w:eastAsia="Times New Roman" w:hAnsi="Arial Narrow" w:cs="Times New Roman"/>
                <w:color w:val="000000"/>
                <w:sz w:val="16"/>
                <w:szCs w:val="16"/>
                <w:lang w:eastAsia="es-CO"/>
              </w:rPr>
              <w:t>$ 924.153,00</w:t>
            </w:r>
          </w:p>
        </w:tc>
        <w:tc>
          <w:tcPr>
            <w:tcW w:w="458" w:type="pct"/>
            <w:tcBorders>
              <w:top w:val="nil"/>
              <w:left w:val="nil"/>
              <w:bottom w:val="single" w:sz="4" w:space="0" w:color="000000"/>
              <w:right w:val="single" w:sz="4" w:space="0" w:color="000000"/>
            </w:tcBorders>
            <w:shd w:val="clear" w:color="FFFFFF" w:fill="FFFFFF"/>
            <w:noWrap/>
            <w:vAlign w:val="center"/>
            <w:hideMark/>
          </w:tcPr>
          <w:p w14:paraId="55C84F6A" w14:textId="77777777" w:rsidR="00C37F52" w:rsidRPr="00C37F52" w:rsidRDefault="00C37F52" w:rsidP="00C37F52">
            <w:pPr>
              <w:spacing w:after="0" w:line="240" w:lineRule="auto"/>
              <w:jc w:val="center"/>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1,62</w:t>
            </w:r>
          </w:p>
        </w:tc>
        <w:tc>
          <w:tcPr>
            <w:tcW w:w="464" w:type="pct"/>
            <w:tcBorders>
              <w:top w:val="nil"/>
              <w:left w:val="nil"/>
              <w:bottom w:val="single" w:sz="4" w:space="0" w:color="auto"/>
              <w:right w:val="single" w:sz="8" w:space="0" w:color="auto"/>
            </w:tcBorders>
            <w:shd w:val="clear" w:color="auto" w:fill="auto"/>
            <w:noWrap/>
            <w:vAlign w:val="center"/>
            <w:hideMark/>
          </w:tcPr>
          <w:p w14:paraId="009B8574" w14:textId="77777777" w:rsidR="00C37F52" w:rsidRPr="00C37F52" w:rsidRDefault="00C37F52" w:rsidP="00C37F52">
            <w:pPr>
              <w:spacing w:after="0" w:line="240" w:lineRule="auto"/>
              <w:jc w:val="right"/>
              <w:rPr>
                <w:rFonts w:ascii="Arial Narrow" w:eastAsia="Times New Roman" w:hAnsi="Arial Narrow" w:cs="Times New Roman"/>
                <w:color w:val="000000"/>
                <w:sz w:val="16"/>
                <w:szCs w:val="16"/>
                <w:lang w:eastAsia="es-CO"/>
              </w:rPr>
            </w:pPr>
            <w:r w:rsidRPr="00C37F52">
              <w:rPr>
                <w:rFonts w:ascii="Arial Narrow" w:eastAsia="Times New Roman" w:hAnsi="Arial Narrow" w:cs="Times New Roman"/>
                <w:color w:val="000000"/>
                <w:sz w:val="16"/>
                <w:szCs w:val="16"/>
                <w:lang w:eastAsia="es-CO"/>
              </w:rPr>
              <w:t>$ 1.497.128</w:t>
            </w:r>
          </w:p>
        </w:tc>
        <w:tc>
          <w:tcPr>
            <w:tcW w:w="458" w:type="pct"/>
            <w:tcBorders>
              <w:top w:val="nil"/>
              <w:left w:val="single" w:sz="4" w:space="0" w:color="000000"/>
              <w:bottom w:val="single" w:sz="4" w:space="0" w:color="000000"/>
              <w:right w:val="single" w:sz="4" w:space="0" w:color="000000"/>
            </w:tcBorders>
            <w:shd w:val="clear" w:color="FFFFFF" w:fill="FFFFFF"/>
            <w:vAlign w:val="center"/>
            <w:hideMark/>
          </w:tcPr>
          <w:p w14:paraId="695B74DA" w14:textId="77777777" w:rsidR="00C37F52" w:rsidRPr="00C37F52" w:rsidRDefault="00C37F52" w:rsidP="00C37F52">
            <w:pPr>
              <w:spacing w:after="0" w:line="240" w:lineRule="auto"/>
              <w:jc w:val="right"/>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$1.497.128</w:t>
            </w:r>
          </w:p>
        </w:tc>
      </w:tr>
      <w:tr w:rsidR="00C37F52" w:rsidRPr="00C37F52" w14:paraId="5CF9C1E0" w14:textId="77777777" w:rsidTr="00C37F52">
        <w:trPr>
          <w:trHeight w:val="20"/>
        </w:trPr>
        <w:tc>
          <w:tcPr>
            <w:tcW w:w="458" w:type="pct"/>
            <w:tcBorders>
              <w:top w:val="nil"/>
              <w:left w:val="single" w:sz="4" w:space="0" w:color="000000"/>
              <w:bottom w:val="single" w:sz="4" w:space="0" w:color="000000"/>
              <w:right w:val="single" w:sz="4" w:space="0" w:color="000000"/>
            </w:tcBorders>
            <w:shd w:val="clear" w:color="FFFFFF" w:fill="FFFFFF"/>
            <w:noWrap/>
            <w:vAlign w:val="center"/>
            <w:hideMark/>
          </w:tcPr>
          <w:p w14:paraId="077F679F"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FFFFFF" w:fill="FFFFFF"/>
            <w:noWrap/>
            <w:vAlign w:val="center"/>
            <w:hideMark/>
          </w:tcPr>
          <w:p w14:paraId="3DB6FF6D"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1.4</w:t>
            </w:r>
          </w:p>
        </w:tc>
        <w:tc>
          <w:tcPr>
            <w:tcW w:w="1632" w:type="pct"/>
            <w:tcBorders>
              <w:top w:val="nil"/>
              <w:left w:val="nil"/>
              <w:bottom w:val="single" w:sz="4" w:space="0" w:color="000000"/>
              <w:right w:val="single" w:sz="4" w:space="0" w:color="000000"/>
            </w:tcBorders>
            <w:shd w:val="clear" w:color="FFFFFF" w:fill="FFFFFF"/>
            <w:vAlign w:val="center"/>
            <w:hideMark/>
          </w:tcPr>
          <w:p w14:paraId="3071C912" w14:textId="77777777" w:rsidR="00C37F52" w:rsidRPr="00C37F52" w:rsidRDefault="00C37F52" w:rsidP="00C37F52">
            <w:pPr>
              <w:spacing w:after="0" w:line="240" w:lineRule="auto"/>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TUBERIA METALICA 10X10 CAL.14 PARA ESTRUCTURA METÁLICA, ANTICORROSIVO Y ACABADO NEGRO</w:t>
            </w:r>
          </w:p>
        </w:tc>
        <w:tc>
          <w:tcPr>
            <w:tcW w:w="565" w:type="pct"/>
            <w:tcBorders>
              <w:top w:val="nil"/>
              <w:left w:val="nil"/>
              <w:bottom w:val="single" w:sz="4" w:space="0" w:color="000000"/>
              <w:right w:val="single" w:sz="4" w:space="0" w:color="000000"/>
            </w:tcBorders>
            <w:shd w:val="clear" w:color="FFFFFF" w:fill="FFFFFF"/>
            <w:noWrap/>
            <w:vAlign w:val="center"/>
            <w:hideMark/>
          </w:tcPr>
          <w:p w14:paraId="183B9487" w14:textId="77777777" w:rsidR="00C37F52" w:rsidRPr="00C37F52" w:rsidRDefault="00C37F52" w:rsidP="00C37F52">
            <w:pPr>
              <w:spacing w:after="0" w:line="240" w:lineRule="auto"/>
              <w:jc w:val="center"/>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ML</w:t>
            </w:r>
          </w:p>
        </w:tc>
        <w:tc>
          <w:tcPr>
            <w:tcW w:w="507" w:type="pct"/>
            <w:tcBorders>
              <w:top w:val="nil"/>
              <w:left w:val="nil"/>
              <w:bottom w:val="single" w:sz="4" w:space="0" w:color="auto"/>
              <w:right w:val="single" w:sz="4" w:space="0" w:color="auto"/>
            </w:tcBorders>
            <w:shd w:val="clear" w:color="auto" w:fill="auto"/>
            <w:noWrap/>
            <w:vAlign w:val="center"/>
            <w:hideMark/>
          </w:tcPr>
          <w:p w14:paraId="40BDC27B" w14:textId="77777777" w:rsidR="00C37F52" w:rsidRPr="00C37F52" w:rsidRDefault="00C37F52" w:rsidP="00C37F52">
            <w:pPr>
              <w:spacing w:after="0" w:line="240" w:lineRule="auto"/>
              <w:jc w:val="right"/>
              <w:rPr>
                <w:rFonts w:ascii="Arial Narrow" w:eastAsia="Times New Roman" w:hAnsi="Arial Narrow" w:cs="Times New Roman"/>
                <w:color w:val="000000"/>
                <w:sz w:val="16"/>
                <w:szCs w:val="16"/>
                <w:lang w:eastAsia="es-CO"/>
              </w:rPr>
            </w:pPr>
            <w:r w:rsidRPr="00C37F52">
              <w:rPr>
                <w:rFonts w:ascii="Arial Narrow" w:eastAsia="Times New Roman" w:hAnsi="Arial Narrow" w:cs="Times New Roman"/>
                <w:color w:val="000000"/>
                <w:sz w:val="16"/>
                <w:szCs w:val="16"/>
                <w:lang w:eastAsia="es-CO"/>
              </w:rPr>
              <w:t>$ 63.058,00</w:t>
            </w:r>
          </w:p>
        </w:tc>
        <w:tc>
          <w:tcPr>
            <w:tcW w:w="458" w:type="pct"/>
            <w:tcBorders>
              <w:top w:val="nil"/>
              <w:left w:val="nil"/>
              <w:bottom w:val="single" w:sz="4" w:space="0" w:color="000000"/>
              <w:right w:val="single" w:sz="4" w:space="0" w:color="000000"/>
            </w:tcBorders>
            <w:shd w:val="clear" w:color="FFFFFF" w:fill="FFFFFF"/>
            <w:noWrap/>
            <w:vAlign w:val="center"/>
            <w:hideMark/>
          </w:tcPr>
          <w:p w14:paraId="4ADAAE71" w14:textId="77777777" w:rsidR="00C37F52" w:rsidRPr="00C37F52" w:rsidRDefault="00C37F52" w:rsidP="00C37F52">
            <w:pPr>
              <w:spacing w:after="0" w:line="240" w:lineRule="auto"/>
              <w:jc w:val="center"/>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300</w:t>
            </w:r>
          </w:p>
        </w:tc>
        <w:tc>
          <w:tcPr>
            <w:tcW w:w="464" w:type="pct"/>
            <w:tcBorders>
              <w:top w:val="nil"/>
              <w:left w:val="nil"/>
              <w:bottom w:val="single" w:sz="4" w:space="0" w:color="auto"/>
              <w:right w:val="single" w:sz="8" w:space="0" w:color="auto"/>
            </w:tcBorders>
            <w:shd w:val="clear" w:color="auto" w:fill="auto"/>
            <w:noWrap/>
            <w:vAlign w:val="center"/>
            <w:hideMark/>
          </w:tcPr>
          <w:p w14:paraId="42630303" w14:textId="77777777" w:rsidR="00C37F52" w:rsidRPr="00C37F52" w:rsidRDefault="00C37F52" w:rsidP="00C37F52">
            <w:pPr>
              <w:spacing w:after="0" w:line="240" w:lineRule="auto"/>
              <w:jc w:val="right"/>
              <w:rPr>
                <w:rFonts w:ascii="Arial Narrow" w:eastAsia="Times New Roman" w:hAnsi="Arial Narrow" w:cs="Times New Roman"/>
                <w:color w:val="000000"/>
                <w:sz w:val="16"/>
                <w:szCs w:val="16"/>
                <w:lang w:eastAsia="es-CO"/>
              </w:rPr>
            </w:pPr>
            <w:r w:rsidRPr="00C37F52">
              <w:rPr>
                <w:rFonts w:ascii="Arial Narrow" w:eastAsia="Times New Roman" w:hAnsi="Arial Narrow" w:cs="Times New Roman"/>
                <w:color w:val="000000"/>
                <w:sz w:val="16"/>
                <w:szCs w:val="16"/>
                <w:lang w:eastAsia="es-CO"/>
              </w:rPr>
              <w:t>$ 18.917.400</w:t>
            </w:r>
          </w:p>
        </w:tc>
        <w:tc>
          <w:tcPr>
            <w:tcW w:w="458" w:type="pct"/>
            <w:tcBorders>
              <w:top w:val="nil"/>
              <w:left w:val="single" w:sz="4" w:space="0" w:color="000000"/>
              <w:bottom w:val="single" w:sz="4" w:space="0" w:color="000000"/>
              <w:right w:val="single" w:sz="4" w:space="0" w:color="000000"/>
            </w:tcBorders>
            <w:shd w:val="clear" w:color="FFFFFF" w:fill="FFFFFF"/>
            <w:vAlign w:val="center"/>
            <w:hideMark/>
          </w:tcPr>
          <w:p w14:paraId="6B775B62" w14:textId="77777777" w:rsidR="00C37F52" w:rsidRPr="00C37F52" w:rsidRDefault="00C37F52" w:rsidP="00C37F52">
            <w:pPr>
              <w:spacing w:after="0" w:line="240" w:lineRule="auto"/>
              <w:jc w:val="right"/>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$18.917.400</w:t>
            </w:r>
          </w:p>
        </w:tc>
      </w:tr>
      <w:tr w:rsidR="00C37F52" w:rsidRPr="00C37F52" w14:paraId="3D120F10" w14:textId="77777777" w:rsidTr="00C37F52">
        <w:trPr>
          <w:trHeight w:val="20"/>
        </w:trPr>
        <w:tc>
          <w:tcPr>
            <w:tcW w:w="458" w:type="pct"/>
            <w:tcBorders>
              <w:top w:val="nil"/>
              <w:left w:val="single" w:sz="4" w:space="0" w:color="000000"/>
              <w:bottom w:val="single" w:sz="4" w:space="0" w:color="000000"/>
              <w:right w:val="single" w:sz="4" w:space="0" w:color="000000"/>
            </w:tcBorders>
            <w:shd w:val="clear" w:color="FFFFFF" w:fill="FFFFFF"/>
            <w:noWrap/>
            <w:vAlign w:val="center"/>
            <w:hideMark/>
          </w:tcPr>
          <w:p w14:paraId="748F9134"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FFFFFF" w:fill="FFFFFF"/>
            <w:noWrap/>
            <w:vAlign w:val="center"/>
            <w:hideMark/>
          </w:tcPr>
          <w:p w14:paraId="42C26822"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1.5</w:t>
            </w:r>
          </w:p>
        </w:tc>
        <w:tc>
          <w:tcPr>
            <w:tcW w:w="1632" w:type="pct"/>
            <w:tcBorders>
              <w:top w:val="nil"/>
              <w:left w:val="nil"/>
              <w:bottom w:val="single" w:sz="4" w:space="0" w:color="000000"/>
              <w:right w:val="single" w:sz="4" w:space="0" w:color="000000"/>
            </w:tcBorders>
            <w:shd w:val="clear" w:color="FFFFFF" w:fill="FFFFFF"/>
            <w:vAlign w:val="center"/>
            <w:hideMark/>
          </w:tcPr>
          <w:p w14:paraId="3721BE16" w14:textId="77777777" w:rsidR="00C37F52" w:rsidRPr="00C37F52" w:rsidRDefault="00C37F52" w:rsidP="00C37F52">
            <w:pPr>
              <w:spacing w:after="0" w:line="240" w:lineRule="auto"/>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 xml:space="preserve">Suministro e instalación tubería rectangular 12X6 calibre 14 </w:t>
            </w:r>
            <w:proofErr w:type="spellStart"/>
            <w:r w:rsidRPr="00C37F52">
              <w:rPr>
                <w:rFonts w:ascii="Arial Narrow" w:eastAsia="Times New Roman" w:hAnsi="Arial Narrow" w:cs="Times New Roman"/>
                <w:color w:val="222222"/>
                <w:sz w:val="16"/>
                <w:szCs w:val="16"/>
                <w:lang w:eastAsia="es-CO"/>
              </w:rPr>
              <w:t>coll-rolled</w:t>
            </w:r>
            <w:proofErr w:type="spellEnd"/>
            <w:r w:rsidRPr="00C37F52">
              <w:rPr>
                <w:rFonts w:ascii="Arial Narrow" w:eastAsia="Times New Roman" w:hAnsi="Arial Narrow" w:cs="Times New Roman"/>
                <w:color w:val="222222"/>
                <w:sz w:val="16"/>
                <w:szCs w:val="16"/>
                <w:lang w:eastAsia="es-CO"/>
              </w:rPr>
              <w:t xml:space="preserve"> (incluye anticorrosivo)</w:t>
            </w:r>
          </w:p>
        </w:tc>
        <w:tc>
          <w:tcPr>
            <w:tcW w:w="565" w:type="pct"/>
            <w:tcBorders>
              <w:top w:val="nil"/>
              <w:left w:val="nil"/>
              <w:bottom w:val="single" w:sz="4" w:space="0" w:color="000000"/>
              <w:right w:val="single" w:sz="4" w:space="0" w:color="000000"/>
            </w:tcBorders>
            <w:shd w:val="clear" w:color="FFFFFF" w:fill="FFFFFF"/>
            <w:noWrap/>
            <w:vAlign w:val="center"/>
            <w:hideMark/>
          </w:tcPr>
          <w:p w14:paraId="248634C0" w14:textId="77777777" w:rsidR="00C37F52" w:rsidRPr="00C37F52" w:rsidRDefault="00C37F52" w:rsidP="00C37F52">
            <w:pPr>
              <w:spacing w:after="0" w:line="240" w:lineRule="auto"/>
              <w:jc w:val="center"/>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ML</w:t>
            </w:r>
          </w:p>
        </w:tc>
        <w:tc>
          <w:tcPr>
            <w:tcW w:w="507" w:type="pct"/>
            <w:tcBorders>
              <w:top w:val="nil"/>
              <w:left w:val="nil"/>
              <w:bottom w:val="single" w:sz="4" w:space="0" w:color="auto"/>
              <w:right w:val="single" w:sz="4" w:space="0" w:color="auto"/>
            </w:tcBorders>
            <w:shd w:val="clear" w:color="auto" w:fill="auto"/>
            <w:noWrap/>
            <w:vAlign w:val="center"/>
            <w:hideMark/>
          </w:tcPr>
          <w:p w14:paraId="4BA26CA9" w14:textId="77777777" w:rsidR="00C37F52" w:rsidRPr="00C37F52" w:rsidRDefault="00C37F52" w:rsidP="00C37F52">
            <w:pPr>
              <w:spacing w:after="0" w:line="240" w:lineRule="auto"/>
              <w:jc w:val="right"/>
              <w:rPr>
                <w:rFonts w:ascii="Arial Narrow" w:eastAsia="Times New Roman" w:hAnsi="Arial Narrow" w:cs="Times New Roman"/>
                <w:color w:val="000000"/>
                <w:sz w:val="16"/>
                <w:szCs w:val="16"/>
                <w:lang w:eastAsia="es-CO"/>
              </w:rPr>
            </w:pPr>
            <w:r w:rsidRPr="00C37F52">
              <w:rPr>
                <w:rFonts w:ascii="Arial Narrow" w:eastAsia="Times New Roman" w:hAnsi="Arial Narrow" w:cs="Times New Roman"/>
                <w:color w:val="000000"/>
                <w:sz w:val="16"/>
                <w:szCs w:val="16"/>
                <w:lang w:eastAsia="es-CO"/>
              </w:rPr>
              <w:t>$ 21.000,00</w:t>
            </w:r>
          </w:p>
        </w:tc>
        <w:tc>
          <w:tcPr>
            <w:tcW w:w="458" w:type="pct"/>
            <w:tcBorders>
              <w:top w:val="nil"/>
              <w:left w:val="nil"/>
              <w:bottom w:val="single" w:sz="4" w:space="0" w:color="000000"/>
              <w:right w:val="single" w:sz="4" w:space="0" w:color="000000"/>
            </w:tcBorders>
            <w:shd w:val="clear" w:color="FFFFFF" w:fill="FFFFFF"/>
            <w:noWrap/>
            <w:vAlign w:val="center"/>
            <w:hideMark/>
          </w:tcPr>
          <w:p w14:paraId="312F711A" w14:textId="77777777" w:rsidR="00C37F52" w:rsidRPr="00C37F52" w:rsidRDefault="00C37F52" w:rsidP="00C37F52">
            <w:pPr>
              <w:spacing w:after="0" w:line="240" w:lineRule="auto"/>
              <w:jc w:val="center"/>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216</w:t>
            </w:r>
          </w:p>
        </w:tc>
        <w:tc>
          <w:tcPr>
            <w:tcW w:w="464" w:type="pct"/>
            <w:tcBorders>
              <w:top w:val="nil"/>
              <w:left w:val="nil"/>
              <w:bottom w:val="single" w:sz="4" w:space="0" w:color="auto"/>
              <w:right w:val="single" w:sz="8" w:space="0" w:color="auto"/>
            </w:tcBorders>
            <w:shd w:val="clear" w:color="auto" w:fill="auto"/>
            <w:noWrap/>
            <w:vAlign w:val="center"/>
            <w:hideMark/>
          </w:tcPr>
          <w:p w14:paraId="0412C6E5" w14:textId="77777777" w:rsidR="00C37F52" w:rsidRPr="00C37F52" w:rsidRDefault="00C37F52" w:rsidP="00C37F52">
            <w:pPr>
              <w:spacing w:after="0" w:line="240" w:lineRule="auto"/>
              <w:jc w:val="right"/>
              <w:rPr>
                <w:rFonts w:ascii="Arial Narrow" w:eastAsia="Times New Roman" w:hAnsi="Arial Narrow" w:cs="Times New Roman"/>
                <w:color w:val="000000"/>
                <w:sz w:val="16"/>
                <w:szCs w:val="16"/>
                <w:lang w:eastAsia="es-CO"/>
              </w:rPr>
            </w:pPr>
            <w:r w:rsidRPr="00C37F52">
              <w:rPr>
                <w:rFonts w:ascii="Arial Narrow" w:eastAsia="Times New Roman" w:hAnsi="Arial Narrow" w:cs="Times New Roman"/>
                <w:color w:val="000000"/>
                <w:sz w:val="16"/>
                <w:szCs w:val="16"/>
                <w:lang w:eastAsia="es-CO"/>
              </w:rPr>
              <w:t>$ 4.536.000</w:t>
            </w:r>
          </w:p>
        </w:tc>
        <w:tc>
          <w:tcPr>
            <w:tcW w:w="458" w:type="pct"/>
            <w:tcBorders>
              <w:top w:val="nil"/>
              <w:left w:val="single" w:sz="4" w:space="0" w:color="000000"/>
              <w:bottom w:val="single" w:sz="4" w:space="0" w:color="000000"/>
              <w:right w:val="single" w:sz="4" w:space="0" w:color="000000"/>
            </w:tcBorders>
            <w:shd w:val="clear" w:color="FFFFFF" w:fill="FFFFFF"/>
            <w:vAlign w:val="center"/>
            <w:hideMark/>
          </w:tcPr>
          <w:p w14:paraId="5F64E780" w14:textId="77777777" w:rsidR="00C37F52" w:rsidRPr="00C37F52" w:rsidRDefault="00C37F52" w:rsidP="00C37F52">
            <w:pPr>
              <w:spacing w:after="0" w:line="240" w:lineRule="auto"/>
              <w:jc w:val="right"/>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$4.536.000</w:t>
            </w:r>
          </w:p>
        </w:tc>
      </w:tr>
      <w:tr w:rsidR="00C37F52" w:rsidRPr="00C37F52" w14:paraId="595EC4F3" w14:textId="77777777" w:rsidTr="00C37F52">
        <w:trPr>
          <w:trHeight w:val="20"/>
        </w:trPr>
        <w:tc>
          <w:tcPr>
            <w:tcW w:w="458" w:type="pct"/>
            <w:tcBorders>
              <w:top w:val="nil"/>
              <w:left w:val="single" w:sz="4" w:space="0" w:color="000000"/>
              <w:bottom w:val="single" w:sz="4" w:space="0" w:color="000000"/>
              <w:right w:val="single" w:sz="4" w:space="0" w:color="000000"/>
            </w:tcBorders>
            <w:shd w:val="clear" w:color="FFFFFF" w:fill="FFFFFF"/>
            <w:noWrap/>
            <w:vAlign w:val="center"/>
            <w:hideMark/>
          </w:tcPr>
          <w:p w14:paraId="78D8B26C"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FFFFFF" w:fill="FFFFFF"/>
            <w:noWrap/>
            <w:vAlign w:val="center"/>
            <w:hideMark/>
          </w:tcPr>
          <w:p w14:paraId="2C41E2BB"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1.6</w:t>
            </w:r>
          </w:p>
        </w:tc>
        <w:tc>
          <w:tcPr>
            <w:tcW w:w="1632" w:type="pct"/>
            <w:tcBorders>
              <w:top w:val="nil"/>
              <w:left w:val="nil"/>
              <w:bottom w:val="single" w:sz="4" w:space="0" w:color="000000"/>
              <w:right w:val="single" w:sz="4" w:space="0" w:color="000000"/>
            </w:tcBorders>
            <w:shd w:val="clear" w:color="FFFFFF" w:fill="FFFFFF"/>
            <w:vAlign w:val="center"/>
            <w:hideMark/>
          </w:tcPr>
          <w:p w14:paraId="76A3DF65" w14:textId="77777777" w:rsidR="00C37F52" w:rsidRPr="00C37F52" w:rsidRDefault="00C37F52" w:rsidP="00C37F52">
            <w:pPr>
              <w:spacing w:after="0" w:line="240" w:lineRule="auto"/>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SUMINISTRO E INSTALACIÓN DE TEJA DE FIBROCEMENTO</w:t>
            </w:r>
          </w:p>
        </w:tc>
        <w:tc>
          <w:tcPr>
            <w:tcW w:w="565" w:type="pct"/>
            <w:tcBorders>
              <w:top w:val="nil"/>
              <w:left w:val="nil"/>
              <w:bottom w:val="single" w:sz="4" w:space="0" w:color="000000"/>
              <w:right w:val="single" w:sz="4" w:space="0" w:color="000000"/>
            </w:tcBorders>
            <w:shd w:val="clear" w:color="FFFFFF" w:fill="FFFFFF"/>
            <w:noWrap/>
            <w:vAlign w:val="center"/>
            <w:hideMark/>
          </w:tcPr>
          <w:p w14:paraId="07BE2021" w14:textId="77777777" w:rsidR="00C37F52" w:rsidRPr="00C37F52" w:rsidRDefault="00C37F52" w:rsidP="00C37F52">
            <w:pPr>
              <w:spacing w:after="0" w:line="240" w:lineRule="auto"/>
              <w:jc w:val="center"/>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M2</w:t>
            </w:r>
          </w:p>
        </w:tc>
        <w:tc>
          <w:tcPr>
            <w:tcW w:w="507" w:type="pct"/>
            <w:tcBorders>
              <w:top w:val="nil"/>
              <w:left w:val="nil"/>
              <w:bottom w:val="single" w:sz="4" w:space="0" w:color="auto"/>
              <w:right w:val="single" w:sz="4" w:space="0" w:color="auto"/>
            </w:tcBorders>
            <w:shd w:val="clear" w:color="auto" w:fill="auto"/>
            <w:noWrap/>
            <w:vAlign w:val="center"/>
            <w:hideMark/>
          </w:tcPr>
          <w:p w14:paraId="23E33DF9" w14:textId="77777777" w:rsidR="00C37F52" w:rsidRPr="00C37F52" w:rsidRDefault="00C37F52" w:rsidP="00C37F52">
            <w:pPr>
              <w:spacing w:after="0" w:line="240" w:lineRule="auto"/>
              <w:jc w:val="right"/>
              <w:rPr>
                <w:rFonts w:ascii="Arial Narrow" w:eastAsia="Times New Roman" w:hAnsi="Arial Narrow" w:cs="Times New Roman"/>
                <w:color w:val="000000"/>
                <w:sz w:val="16"/>
                <w:szCs w:val="16"/>
                <w:lang w:eastAsia="es-CO"/>
              </w:rPr>
            </w:pPr>
            <w:r w:rsidRPr="00C37F52">
              <w:rPr>
                <w:rFonts w:ascii="Arial Narrow" w:eastAsia="Times New Roman" w:hAnsi="Arial Narrow" w:cs="Times New Roman"/>
                <w:color w:val="000000"/>
                <w:sz w:val="16"/>
                <w:szCs w:val="16"/>
                <w:lang w:eastAsia="es-CO"/>
              </w:rPr>
              <w:t>$ 54.182,00</w:t>
            </w:r>
          </w:p>
        </w:tc>
        <w:tc>
          <w:tcPr>
            <w:tcW w:w="458" w:type="pct"/>
            <w:tcBorders>
              <w:top w:val="nil"/>
              <w:left w:val="nil"/>
              <w:bottom w:val="single" w:sz="4" w:space="0" w:color="000000"/>
              <w:right w:val="single" w:sz="4" w:space="0" w:color="000000"/>
            </w:tcBorders>
            <w:shd w:val="clear" w:color="FFFFFF" w:fill="FFFFFF"/>
            <w:noWrap/>
            <w:vAlign w:val="center"/>
            <w:hideMark/>
          </w:tcPr>
          <w:p w14:paraId="5FCD44D5" w14:textId="77777777" w:rsidR="00C37F52" w:rsidRPr="00C37F52" w:rsidRDefault="00C37F52" w:rsidP="00C37F52">
            <w:pPr>
              <w:spacing w:after="0" w:line="240" w:lineRule="auto"/>
              <w:jc w:val="center"/>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176</w:t>
            </w:r>
          </w:p>
        </w:tc>
        <w:tc>
          <w:tcPr>
            <w:tcW w:w="464" w:type="pct"/>
            <w:tcBorders>
              <w:top w:val="nil"/>
              <w:left w:val="nil"/>
              <w:bottom w:val="single" w:sz="4" w:space="0" w:color="auto"/>
              <w:right w:val="single" w:sz="8" w:space="0" w:color="auto"/>
            </w:tcBorders>
            <w:shd w:val="clear" w:color="auto" w:fill="auto"/>
            <w:noWrap/>
            <w:vAlign w:val="center"/>
            <w:hideMark/>
          </w:tcPr>
          <w:p w14:paraId="60D6953D" w14:textId="77777777" w:rsidR="00C37F52" w:rsidRPr="00C37F52" w:rsidRDefault="00C37F52" w:rsidP="00C37F52">
            <w:pPr>
              <w:spacing w:after="0" w:line="240" w:lineRule="auto"/>
              <w:jc w:val="right"/>
              <w:rPr>
                <w:rFonts w:ascii="Arial Narrow" w:eastAsia="Times New Roman" w:hAnsi="Arial Narrow" w:cs="Times New Roman"/>
                <w:color w:val="000000"/>
                <w:sz w:val="16"/>
                <w:szCs w:val="16"/>
                <w:lang w:eastAsia="es-CO"/>
              </w:rPr>
            </w:pPr>
            <w:r w:rsidRPr="00C37F52">
              <w:rPr>
                <w:rFonts w:ascii="Arial Narrow" w:eastAsia="Times New Roman" w:hAnsi="Arial Narrow" w:cs="Times New Roman"/>
                <w:color w:val="000000"/>
                <w:sz w:val="16"/>
                <w:szCs w:val="16"/>
                <w:lang w:eastAsia="es-CO"/>
              </w:rPr>
              <w:t>$ 9.536.032</w:t>
            </w:r>
          </w:p>
        </w:tc>
        <w:tc>
          <w:tcPr>
            <w:tcW w:w="458" w:type="pct"/>
            <w:tcBorders>
              <w:top w:val="nil"/>
              <w:left w:val="single" w:sz="4" w:space="0" w:color="000000"/>
              <w:bottom w:val="single" w:sz="4" w:space="0" w:color="000000"/>
              <w:right w:val="single" w:sz="4" w:space="0" w:color="000000"/>
            </w:tcBorders>
            <w:shd w:val="clear" w:color="FFFFFF" w:fill="FFFFFF"/>
            <w:vAlign w:val="center"/>
            <w:hideMark/>
          </w:tcPr>
          <w:p w14:paraId="23283AA6" w14:textId="77777777" w:rsidR="00C37F52" w:rsidRPr="00C37F52" w:rsidRDefault="00C37F52" w:rsidP="00C37F52">
            <w:pPr>
              <w:spacing w:after="0" w:line="240" w:lineRule="auto"/>
              <w:jc w:val="right"/>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$9.536.032</w:t>
            </w:r>
          </w:p>
        </w:tc>
      </w:tr>
      <w:tr w:rsidR="00C37F52" w:rsidRPr="00C37F52" w14:paraId="46884D1A" w14:textId="77777777" w:rsidTr="00C37F52">
        <w:trPr>
          <w:trHeight w:val="20"/>
        </w:trPr>
        <w:tc>
          <w:tcPr>
            <w:tcW w:w="458" w:type="pct"/>
            <w:tcBorders>
              <w:top w:val="nil"/>
              <w:left w:val="single" w:sz="4" w:space="0" w:color="000000"/>
              <w:bottom w:val="single" w:sz="4" w:space="0" w:color="000000"/>
              <w:right w:val="single" w:sz="4" w:space="0" w:color="000000"/>
            </w:tcBorders>
            <w:shd w:val="clear" w:color="FFFFFF" w:fill="FFFFFF"/>
            <w:noWrap/>
            <w:vAlign w:val="center"/>
            <w:hideMark/>
          </w:tcPr>
          <w:p w14:paraId="23B68588"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FFFFFF" w:fill="FFFFFF"/>
            <w:noWrap/>
            <w:vAlign w:val="center"/>
            <w:hideMark/>
          </w:tcPr>
          <w:p w14:paraId="2C2D716C"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1.7</w:t>
            </w:r>
          </w:p>
        </w:tc>
        <w:tc>
          <w:tcPr>
            <w:tcW w:w="1632" w:type="pct"/>
            <w:tcBorders>
              <w:top w:val="nil"/>
              <w:left w:val="nil"/>
              <w:bottom w:val="single" w:sz="4" w:space="0" w:color="000000"/>
              <w:right w:val="single" w:sz="4" w:space="0" w:color="000000"/>
            </w:tcBorders>
            <w:shd w:val="clear" w:color="FFFFFF" w:fill="FFFFFF"/>
            <w:vAlign w:val="center"/>
            <w:hideMark/>
          </w:tcPr>
          <w:p w14:paraId="66650CDB" w14:textId="77777777" w:rsidR="00C37F52" w:rsidRPr="00C37F52" w:rsidRDefault="00C37F52" w:rsidP="00C37F52">
            <w:pPr>
              <w:spacing w:after="0" w:line="240" w:lineRule="auto"/>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SUMINISTRO E INSTALACIÓN DE TEJA DE BARRO</w:t>
            </w:r>
          </w:p>
        </w:tc>
        <w:tc>
          <w:tcPr>
            <w:tcW w:w="565" w:type="pct"/>
            <w:tcBorders>
              <w:top w:val="nil"/>
              <w:left w:val="nil"/>
              <w:bottom w:val="single" w:sz="4" w:space="0" w:color="000000"/>
              <w:right w:val="single" w:sz="4" w:space="0" w:color="000000"/>
            </w:tcBorders>
            <w:shd w:val="clear" w:color="FFFFFF" w:fill="FFFFFF"/>
            <w:noWrap/>
            <w:vAlign w:val="center"/>
            <w:hideMark/>
          </w:tcPr>
          <w:p w14:paraId="4DAB187B" w14:textId="77777777" w:rsidR="00C37F52" w:rsidRPr="00C37F52" w:rsidRDefault="00C37F52" w:rsidP="00C37F52">
            <w:pPr>
              <w:spacing w:after="0" w:line="240" w:lineRule="auto"/>
              <w:jc w:val="center"/>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M2</w:t>
            </w:r>
          </w:p>
        </w:tc>
        <w:tc>
          <w:tcPr>
            <w:tcW w:w="507" w:type="pct"/>
            <w:tcBorders>
              <w:top w:val="nil"/>
              <w:left w:val="nil"/>
              <w:bottom w:val="single" w:sz="4" w:space="0" w:color="auto"/>
              <w:right w:val="single" w:sz="4" w:space="0" w:color="auto"/>
            </w:tcBorders>
            <w:shd w:val="clear" w:color="auto" w:fill="auto"/>
            <w:noWrap/>
            <w:vAlign w:val="center"/>
            <w:hideMark/>
          </w:tcPr>
          <w:p w14:paraId="37D7083E" w14:textId="77777777" w:rsidR="00C37F52" w:rsidRPr="00C37F52" w:rsidRDefault="00C37F52" w:rsidP="00C37F52">
            <w:pPr>
              <w:spacing w:after="0" w:line="240" w:lineRule="auto"/>
              <w:jc w:val="right"/>
              <w:rPr>
                <w:rFonts w:ascii="Arial Narrow" w:eastAsia="Times New Roman" w:hAnsi="Arial Narrow" w:cs="Times New Roman"/>
                <w:color w:val="000000"/>
                <w:sz w:val="16"/>
                <w:szCs w:val="16"/>
                <w:lang w:eastAsia="es-CO"/>
              </w:rPr>
            </w:pPr>
            <w:r w:rsidRPr="00C37F52">
              <w:rPr>
                <w:rFonts w:ascii="Arial Narrow" w:eastAsia="Times New Roman" w:hAnsi="Arial Narrow" w:cs="Times New Roman"/>
                <w:color w:val="000000"/>
                <w:sz w:val="16"/>
                <w:szCs w:val="16"/>
                <w:lang w:eastAsia="es-CO"/>
              </w:rPr>
              <w:t>$ 53.747,00</w:t>
            </w:r>
          </w:p>
        </w:tc>
        <w:tc>
          <w:tcPr>
            <w:tcW w:w="458" w:type="pct"/>
            <w:tcBorders>
              <w:top w:val="nil"/>
              <w:left w:val="nil"/>
              <w:bottom w:val="single" w:sz="4" w:space="0" w:color="000000"/>
              <w:right w:val="single" w:sz="4" w:space="0" w:color="000000"/>
            </w:tcBorders>
            <w:shd w:val="clear" w:color="FFFFFF" w:fill="FFFFFF"/>
            <w:noWrap/>
            <w:vAlign w:val="center"/>
            <w:hideMark/>
          </w:tcPr>
          <w:p w14:paraId="4F63F908" w14:textId="77777777" w:rsidR="00C37F52" w:rsidRPr="00C37F52" w:rsidRDefault="00C37F52" w:rsidP="00C37F52">
            <w:pPr>
              <w:spacing w:after="0" w:line="240" w:lineRule="auto"/>
              <w:jc w:val="center"/>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176</w:t>
            </w:r>
          </w:p>
        </w:tc>
        <w:tc>
          <w:tcPr>
            <w:tcW w:w="464" w:type="pct"/>
            <w:tcBorders>
              <w:top w:val="nil"/>
              <w:left w:val="nil"/>
              <w:bottom w:val="single" w:sz="4" w:space="0" w:color="auto"/>
              <w:right w:val="single" w:sz="8" w:space="0" w:color="auto"/>
            </w:tcBorders>
            <w:shd w:val="clear" w:color="auto" w:fill="auto"/>
            <w:noWrap/>
            <w:vAlign w:val="center"/>
            <w:hideMark/>
          </w:tcPr>
          <w:p w14:paraId="49557ED3" w14:textId="77777777" w:rsidR="00C37F52" w:rsidRPr="00C37F52" w:rsidRDefault="00C37F52" w:rsidP="00C37F52">
            <w:pPr>
              <w:spacing w:after="0" w:line="240" w:lineRule="auto"/>
              <w:jc w:val="right"/>
              <w:rPr>
                <w:rFonts w:ascii="Arial Narrow" w:eastAsia="Times New Roman" w:hAnsi="Arial Narrow" w:cs="Times New Roman"/>
                <w:color w:val="000000"/>
                <w:sz w:val="16"/>
                <w:szCs w:val="16"/>
                <w:lang w:eastAsia="es-CO"/>
              </w:rPr>
            </w:pPr>
            <w:r w:rsidRPr="00C37F52">
              <w:rPr>
                <w:rFonts w:ascii="Arial Narrow" w:eastAsia="Times New Roman" w:hAnsi="Arial Narrow" w:cs="Times New Roman"/>
                <w:color w:val="000000"/>
                <w:sz w:val="16"/>
                <w:szCs w:val="16"/>
                <w:lang w:eastAsia="es-CO"/>
              </w:rPr>
              <w:t>$ 9.459.472</w:t>
            </w:r>
          </w:p>
        </w:tc>
        <w:tc>
          <w:tcPr>
            <w:tcW w:w="458" w:type="pct"/>
            <w:tcBorders>
              <w:top w:val="nil"/>
              <w:left w:val="single" w:sz="4" w:space="0" w:color="000000"/>
              <w:bottom w:val="single" w:sz="4" w:space="0" w:color="000000"/>
              <w:right w:val="single" w:sz="4" w:space="0" w:color="000000"/>
            </w:tcBorders>
            <w:shd w:val="clear" w:color="FFFFFF" w:fill="FFFFFF"/>
            <w:vAlign w:val="center"/>
            <w:hideMark/>
          </w:tcPr>
          <w:p w14:paraId="6FEF331A" w14:textId="77777777" w:rsidR="00C37F52" w:rsidRPr="00C37F52" w:rsidRDefault="00C37F52" w:rsidP="00C37F52">
            <w:pPr>
              <w:spacing w:after="0" w:line="240" w:lineRule="auto"/>
              <w:jc w:val="right"/>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$9.459.472</w:t>
            </w:r>
          </w:p>
        </w:tc>
      </w:tr>
      <w:tr w:rsidR="00C37F52" w:rsidRPr="00C37F52" w14:paraId="6B4BF97C" w14:textId="77777777" w:rsidTr="00C37F52">
        <w:trPr>
          <w:trHeight w:val="20"/>
        </w:trPr>
        <w:tc>
          <w:tcPr>
            <w:tcW w:w="458" w:type="pct"/>
            <w:tcBorders>
              <w:top w:val="nil"/>
              <w:left w:val="single" w:sz="4" w:space="0" w:color="000000"/>
              <w:bottom w:val="single" w:sz="4" w:space="0" w:color="000000"/>
              <w:right w:val="single" w:sz="4" w:space="0" w:color="000000"/>
            </w:tcBorders>
            <w:shd w:val="clear" w:color="FFFFFF" w:fill="FFFFFF"/>
            <w:noWrap/>
            <w:vAlign w:val="center"/>
            <w:hideMark/>
          </w:tcPr>
          <w:p w14:paraId="7602C492"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FFFFFF" w:fill="FFFFFF"/>
            <w:noWrap/>
            <w:vAlign w:val="center"/>
            <w:hideMark/>
          </w:tcPr>
          <w:p w14:paraId="633C04FB"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1.8</w:t>
            </w:r>
          </w:p>
        </w:tc>
        <w:tc>
          <w:tcPr>
            <w:tcW w:w="1632" w:type="pct"/>
            <w:tcBorders>
              <w:top w:val="nil"/>
              <w:left w:val="nil"/>
              <w:bottom w:val="single" w:sz="4" w:space="0" w:color="000000"/>
              <w:right w:val="single" w:sz="4" w:space="0" w:color="000000"/>
            </w:tcBorders>
            <w:shd w:val="clear" w:color="FFFFFF" w:fill="FFFFFF"/>
            <w:vAlign w:val="center"/>
            <w:hideMark/>
          </w:tcPr>
          <w:p w14:paraId="1097F969" w14:textId="77777777" w:rsidR="00C37F52" w:rsidRPr="00C37F52" w:rsidRDefault="00C37F52" w:rsidP="00C37F52">
            <w:pPr>
              <w:spacing w:after="0" w:line="240" w:lineRule="auto"/>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FACHALETA PARA RECUBIRIENTO DE PEDESTALES </w:t>
            </w:r>
            <w:r w:rsidRPr="00C37F52">
              <w:rPr>
                <w:rFonts w:ascii="Arial Narrow" w:eastAsia="Times New Roman" w:hAnsi="Arial Narrow" w:cs="Times New Roman"/>
                <w:color w:val="000000"/>
                <w:sz w:val="16"/>
                <w:szCs w:val="16"/>
                <w:lang w:eastAsia="es-CO"/>
              </w:rPr>
              <w:t>(0.30X0.30X0,90)</w:t>
            </w:r>
          </w:p>
        </w:tc>
        <w:tc>
          <w:tcPr>
            <w:tcW w:w="565" w:type="pct"/>
            <w:tcBorders>
              <w:top w:val="nil"/>
              <w:left w:val="nil"/>
              <w:bottom w:val="single" w:sz="4" w:space="0" w:color="000000"/>
              <w:right w:val="single" w:sz="4" w:space="0" w:color="000000"/>
            </w:tcBorders>
            <w:shd w:val="clear" w:color="FFFFFF" w:fill="FFFFFF"/>
            <w:noWrap/>
            <w:vAlign w:val="center"/>
            <w:hideMark/>
          </w:tcPr>
          <w:p w14:paraId="3147FE06" w14:textId="77777777" w:rsidR="00C37F52" w:rsidRPr="00C37F52" w:rsidRDefault="00C37F52" w:rsidP="00C37F52">
            <w:pPr>
              <w:spacing w:after="0" w:line="240" w:lineRule="auto"/>
              <w:jc w:val="center"/>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ML</w:t>
            </w:r>
          </w:p>
        </w:tc>
        <w:tc>
          <w:tcPr>
            <w:tcW w:w="507" w:type="pct"/>
            <w:tcBorders>
              <w:top w:val="nil"/>
              <w:left w:val="nil"/>
              <w:bottom w:val="single" w:sz="4" w:space="0" w:color="auto"/>
              <w:right w:val="single" w:sz="4" w:space="0" w:color="auto"/>
            </w:tcBorders>
            <w:shd w:val="clear" w:color="auto" w:fill="auto"/>
            <w:noWrap/>
            <w:vAlign w:val="center"/>
            <w:hideMark/>
          </w:tcPr>
          <w:p w14:paraId="31E8ED98" w14:textId="77777777" w:rsidR="00C37F52" w:rsidRPr="00C37F52" w:rsidRDefault="00C37F52" w:rsidP="00C37F52">
            <w:pPr>
              <w:spacing w:after="0" w:line="240" w:lineRule="auto"/>
              <w:jc w:val="right"/>
              <w:rPr>
                <w:rFonts w:ascii="Arial Narrow" w:eastAsia="Times New Roman" w:hAnsi="Arial Narrow" w:cs="Times New Roman"/>
                <w:color w:val="000000"/>
                <w:sz w:val="16"/>
                <w:szCs w:val="16"/>
                <w:lang w:eastAsia="es-CO"/>
              </w:rPr>
            </w:pPr>
            <w:r w:rsidRPr="00C37F52">
              <w:rPr>
                <w:rFonts w:ascii="Arial Narrow" w:eastAsia="Times New Roman" w:hAnsi="Arial Narrow" w:cs="Times New Roman"/>
                <w:color w:val="000000"/>
                <w:sz w:val="16"/>
                <w:szCs w:val="16"/>
                <w:lang w:eastAsia="es-CO"/>
              </w:rPr>
              <w:t>$ 52.009,00</w:t>
            </w:r>
          </w:p>
        </w:tc>
        <w:tc>
          <w:tcPr>
            <w:tcW w:w="458" w:type="pct"/>
            <w:tcBorders>
              <w:top w:val="nil"/>
              <w:left w:val="nil"/>
              <w:bottom w:val="single" w:sz="4" w:space="0" w:color="000000"/>
              <w:right w:val="single" w:sz="4" w:space="0" w:color="000000"/>
            </w:tcBorders>
            <w:shd w:val="clear" w:color="FFFFFF" w:fill="FFFFFF"/>
            <w:noWrap/>
            <w:vAlign w:val="center"/>
            <w:hideMark/>
          </w:tcPr>
          <w:p w14:paraId="4FEFA9A6" w14:textId="77777777" w:rsidR="00C37F52" w:rsidRPr="00C37F52" w:rsidRDefault="00C37F52" w:rsidP="00C37F52">
            <w:pPr>
              <w:spacing w:after="0" w:line="240" w:lineRule="auto"/>
              <w:jc w:val="center"/>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21,6</w:t>
            </w:r>
          </w:p>
        </w:tc>
        <w:tc>
          <w:tcPr>
            <w:tcW w:w="464" w:type="pct"/>
            <w:tcBorders>
              <w:top w:val="nil"/>
              <w:left w:val="nil"/>
              <w:bottom w:val="single" w:sz="4" w:space="0" w:color="auto"/>
              <w:right w:val="single" w:sz="8" w:space="0" w:color="auto"/>
            </w:tcBorders>
            <w:shd w:val="clear" w:color="auto" w:fill="auto"/>
            <w:noWrap/>
            <w:vAlign w:val="center"/>
            <w:hideMark/>
          </w:tcPr>
          <w:p w14:paraId="384C1F72" w14:textId="77777777" w:rsidR="00C37F52" w:rsidRPr="00C37F52" w:rsidRDefault="00C37F52" w:rsidP="00C37F52">
            <w:pPr>
              <w:spacing w:after="0" w:line="240" w:lineRule="auto"/>
              <w:jc w:val="right"/>
              <w:rPr>
                <w:rFonts w:ascii="Arial Narrow" w:eastAsia="Times New Roman" w:hAnsi="Arial Narrow" w:cs="Times New Roman"/>
                <w:color w:val="000000"/>
                <w:sz w:val="16"/>
                <w:szCs w:val="16"/>
                <w:lang w:eastAsia="es-CO"/>
              </w:rPr>
            </w:pPr>
            <w:r w:rsidRPr="00C37F52">
              <w:rPr>
                <w:rFonts w:ascii="Arial Narrow" w:eastAsia="Times New Roman" w:hAnsi="Arial Narrow" w:cs="Times New Roman"/>
                <w:color w:val="000000"/>
                <w:sz w:val="16"/>
                <w:szCs w:val="16"/>
                <w:lang w:eastAsia="es-CO"/>
              </w:rPr>
              <w:t>$ 1.123.394</w:t>
            </w:r>
          </w:p>
        </w:tc>
        <w:tc>
          <w:tcPr>
            <w:tcW w:w="458" w:type="pct"/>
            <w:tcBorders>
              <w:top w:val="nil"/>
              <w:left w:val="single" w:sz="4" w:space="0" w:color="000000"/>
              <w:bottom w:val="single" w:sz="4" w:space="0" w:color="000000"/>
              <w:right w:val="single" w:sz="4" w:space="0" w:color="000000"/>
            </w:tcBorders>
            <w:shd w:val="clear" w:color="FFFFFF" w:fill="FFFFFF"/>
            <w:vAlign w:val="center"/>
            <w:hideMark/>
          </w:tcPr>
          <w:p w14:paraId="5B5F1F98" w14:textId="77777777" w:rsidR="00C37F52" w:rsidRPr="00C37F52" w:rsidRDefault="00C37F52" w:rsidP="00C37F52">
            <w:pPr>
              <w:spacing w:after="0" w:line="240" w:lineRule="auto"/>
              <w:jc w:val="right"/>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$1.123.394</w:t>
            </w:r>
          </w:p>
        </w:tc>
      </w:tr>
      <w:tr w:rsidR="00C37F52" w:rsidRPr="00C37F52" w14:paraId="600907F7" w14:textId="77777777" w:rsidTr="00C37F52">
        <w:trPr>
          <w:trHeight w:val="20"/>
        </w:trPr>
        <w:tc>
          <w:tcPr>
            <w:tcW w:w="458" w:type="pct"/>
            <w:tcBorders>
              <w:top w:val="nil"/>
              <w:left w:val="single" w:sz="4" w:space="0" w:color="000000"/>
              <w:bottom w:val="single" w:sz="4" w:space="0" w:color="000000"/>
              <w:right w:val="single" w:sz="4" w:space="0" w:color="000000"/>
            </w:tcBorders>
            <w:shd w:val="clear" w:color="FFFFFF" w:fill="FFFFFF"/>
            <w:noWrap/>
            <w:vAlign w:val="center"/>
            <w:hideMark/>
          </w:tcPr>
          <w:p w14:paraId="5CAF0022"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FFFFFF" w:fill="FFFFFF"/>
            <w:noWrap/>
            <w:vAlign w:val="center"/>
            <w:hideMark/>
          </w:tcPr>
          <w:p w14:paraId="40A4FC62"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1.9</w:t>
            </w:r>
          </w:p>
        </w:tc>
        <w:tc>
          <w:tcPr>
            <w:tcW w:w="1632" w:type="pct"/>
            <w:tcBorders>
              <w:top w:val="nil"/>
              <w:left w:val="nil"/>
              <w:bottom w:val="single" w:sz="4" w:space="0" w:color="000000"/>
              <w:right w:val="single" w:sz="4" w:space="0" w:color="000000"/>
            </w:tcBorders>
            <w:shd w:val="clear" w:color="FFFFFF" w:fill="FFFFFF"/>
            <w:vAlign w:val="center"/>
            <w:hideMark/>
          </w:tcPr>
          <w:p w14:paraId="147301E3" w14:textId="77777777" w:rsidR="00C37F52" w:rsidRPr="00C37F52" w:rsidRDefault="00C37F52" w:rsidP="00C37F52">
            <w:pPr>
              <w:spacing w:after="0" w:line="240" w:lineRule="auto"/>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SUMINISTRO E INSTALACIÓN DE ACERO DE REFUERZO PDR60</w:t>
            </w:r>
          </w:p>
        </w:tc>
        <w:tc>
          <w:tcPr>
            <w:tcW w:w="565" w:type="pct"/>
            <w:tcBorders>
              <w:top w:val="nil"/>
              <w:left w:val="nil"/>
              <w:bottom w:val="single" w:sz="4" w:space="0" w:color="000000"/>
              <w:right w:val="single" w:sz="4" w:space="0" w:color="000000"/>
            </w:tcBorders>
            <w:shd w:val="clear" w:color="FFFFFF" w:fill="FFFFFF"/>
            <w:noWrap/>
            <w:vAlign w:val="center"/>
            <w:hideMark/>
          </w:tcPr>
          <w:p w14:paraId="1B1C237B" w14:textId="77777777" w:rsidR="00C37F52" w:rsidRPr="00C37F52" w:rsidRDefault="00C37F52" w:rsidP="00C37F52">
            <w:pPr>
              <w:spacing w:after="0" w:line="240" w:lineRule="auto"/>
              <w:jc w:val="center"/>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KG</w:t>
            </w:r>
          </w:p>
        </w:tc>
        <w:tc>
          <w:tcPr>
            <w:tcW w:w="507" w:type="pct"/>
            <w:tcBorders>
              <w:top w:val="nil"/>
              <w:left w:val="nil"/>
              <w:bottom w:val="single" w:sz="4" w:space="0" w:color="auto"/>
              <w:right w:val="single" w:sz="4" w:space="0" w:color="auto"/>
            </w:tcBorders>
            <w:shd w:val="clear" w:color="auto" w:fill="auto"/>
            <w:noWrap/>
            <w:vAlign w:val="center"/>
            <w:hideMark/>
          </w:tcPr>
          <w:p w14:paraId="2189DA23" w14:textId="77777777" w:rsidR="00C37F52" w:rsidRPr="00C37F52" w:rsidRDefault="00C37F52" w:rsidP="00C37F52">
            <w:pPr>
              <w:spacing w:after="0" w:line="240" w:lineRule="auto"/>
              <w:jc w:val="right"/>
              <w:rPr>
                <w:rFonts w:ascii="Arial Narrow" w:eastAsia="Times New Roman" w:hAnsi="Arial Narrow" w:cs="Times New Roman"/>
                <w:color w:val="000000"/>
                <w:sz w:val="16"/>
                <w:szCs w:val="16"/>
                <w:lang w:eastAsia="es-CO"/>
              </w:rPr>
            </w:pPr>
            <w:r w:rsidRPr="00C37F52">
              <w:rPr>
                <w:rFonts w:ascii="Arial Narrow" w:eastAsia="Times New Roman" w:hAnsi="Arial Narrow" w:cs="Times New Roman"/>
                <w:color w:val="000000"/>
                <w:sz w:val="16"/>
                <w:szCs w:val="16"/>
                <w:lang w:eastAsia="es-CO"/>
              </w:rPr>
              <w:t>$ 4.651,00</w:t>
            </w:r>
          </w:p>
        </w:tc>
        <w:tc>
          <w:tcPr>
            <w:tcW w:w="458" w:type="pct"/>
            <w:tcBorders>
              <w:top w:val="nil"/>
              <w:left w:val="nil"/>
              <w:bottom w:val="single" w:sz="4" w:space="0" w:color="000000"/>
              <w:right w:val="single" w:sz="4" w:space="0" w:color="000000"/>
            </w:tcBorders>
            <w:shd w:val="clear" w:color="FFFFFF" w:fill="FFFFFF"/>
            <w:noWrap/>
            <w:vAlign w:val="center"/>
            <w:hideMark/>
          </w:tcPr>
          <w:p w14:paraId="408229E3" w14:textId="77777777" w:rsidR="00C37F52" w:rsidRPr="00C37F52" w:rsidRDefault="00C37F52" w:rsidP="00C37F52">
            <w:pPr>
              <w:spacing w:after="0" w:line="240" w:lineRule="auto"/>
              <w:jc w:val="center"/>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142,3</w:t>
            </w:r>
          </w:p>
        </w:tc>
        <w:tc>
          <w:tcPr>
            <w:tcW w:w="464" w:type="pct"/>
            <w:tcBorders>
              <w:top w:val="nil"/>
              <w:left w:val="nil"/>
              <w:bottom w:val="single" w:sz="4" w:space="0" w:color="auto"/>
              <w:right w:val="single" w:sz="8" w:space="0" w:color="auto"/>
            </w:tcBorders>
            <w:shd w:val="clear" w:color="auto" w:fill="auto"/>
            <w:noWrap/>
            <w:vAlign w:val="center"/>
            <w:hideMark/>
          </w:tcPr>
          <w:p w14:paraId="5C8DB3A4" w14:textId="77777777" w:rsidR="00C37F52" w:rsidRPr="00C37F52" w:rsidRDefault="00C37F52" w:rsidP="00C37F52">
            <w:pPr>
              <w:spacing w:after="0" w:line="240" w:lineRule="auto"/>
              <w:jc w:val="right"/>
              <w:rPr>
                <w:rFonts w:ascii="Arial Narrow" w:eastAsia="Times New Roman" w:hAnsi="Arial Narrow" w:cs="Times New Roman"/>
                <w:color w:val="000000"/>
                <w:sz w:val="16"/>
                <w:szCs w:val="16"/>
                <w:lang w:eastAsia="es-CO"/>
              </w:rPr>
            </w:pPr>
            <w:r w:rsidRPr="00C37F52">
              <w:rPr>
                <w:rFonts w:ascii="Arial Narrow" w:eastAsia="Times New Roman" w:hAnsi="Arial Narrow" w:cs="Times New Roman"/>
                <w:color w:val="000000"/>
                <w:sz w:val="16"/>
                <w:szCs w:val="16"/>
                <w:lang w:eastAsia="es-CO"/>
              </w:rPr>
              <w:t>$ 661.837</w:t>
            </w:r>
          </w:p>
        </w:tc>
        <w:tc>
          <w:tcPr>
            <w:tcW w:w="458" w:type="pct"/>
            <w:tcBorders>
              <w:top w:val="nil"/>
              <w:left w:val="single" w:sz="4" w:space="0" w:color="000000"/>
              <w:bottom w:val="single" w:sz="4" w:space="0" w:color="000000"/>
              <w:right w:val="single" w:sz="4" w:space="0" w:color="000000"/>
            </w:tcBorders>
            <w:shd w:val="clear" w:color="FFFFFF" w:fill="FFFFFF"/>
            <w:vAlign w:val="center"/>
            <w:hideMark/>
          </w:tcPr>
          <w:p w14:paraId="43319409" w14:textId="77777777" w:rsidR="00C37F52" w:rsidRPr="00C37F52" w:rsidRDefault="00C37F52" w:rsidP="00C37F52">
            <w:pPr>
              <w:spacing w:after="0" w:line="240" w:lineRule="auto"/>
              <w:jc w:val="right"/>
              <w:rPr>
                <w:rFonts w:ascii="Arial Narrow" w:eastAsia="Times New Roman" w:hAnsi="Arial Narrow" w:cs="Times New Roman"/>
                <w:color w:val="222222"/>
                <w:sz w:val="16"/>
                <w:szCs w:val="16"/>
                <w:lang w:eastAsia="es-CO"/>
              </w:rPr>
            </w:pPr>
            <w:r w:rsidRPr="00C37F52">
              <w:rPr>
                <w:rFonts w:ascii="Arial Narrow" w:eastAsia="Times New Roman" w:hAnsi="Arial Narrow" w:cs="Times New Roman"/>
                <w:color w:val="222222"/>
                <w:sz w:val="16"/>
                <w:szCs w:val="16"/>
                <w:lang w:eastAsia="es-CO"/>
              </w:rPr>
              <w:t>$661.837</w:t>
            </w:r>
          </w:p>
        </w:tc>
      </w:tr>
      <w:tr w:rsidR="00C37F52" w:rsidRPr="00C37F52" w14:paraId="160B8AB8" w14:textId="77777777" w:rsidTr="00C37F52">
        <w:trPr>
          <w:trHeight w:val="20"/>
        </w:trPr>
        <w:tc>
          <w:tcPr>
            <w:tcW w:w="458" w:type="pct"/>
            <w:tcBorders>
              <w:top w:val="nil"/>
              <w:left w:val="single" w:sz="4" w:space="0" w:color="000000"/>
              <w:bottom w:val="single" w:sz="4" w:space="0" w:color="000000"/>
              <w:right w:val="single" w:sz="4" w:space="0" w:color="000000"/>
            </w:tcBorders>
            <w:shd w:val="clear" w:color="D9D9D9" w:fill="D9D9D9"/>
            <w:noWrap/>
            <w:vAlign w:val="center"/>
            <w:hideMark/>
          </w:tcPr>
          <w:p w14:paraId="73A18AB4"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D9D9D9" w:fill="D9D9D9"/>
            <w:noWrap/>
            <w:vAlign w:val="center"/>
            <w:hideMark/>
          </w:tcPr>
          <w:p w14:paraId="17530F15"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1632" w:type="pct"/>
            <w:tcBorders>
              <w:top w:val="nil"/>
              <w:left w:val="nil"/>
              <w:bottom w:val="single" w:sz="4" w:space="0" w:color="000000"/>
              <w:right w:val="single" w:sz="4" w:space="0" w:color="000000"/>
            </w:tcBorders>
            <w:shd w:val="clear" w:color="D9D9D9" w:fill="D9D9D9"/>
            <w:vAlign w:val="center"/>
            <w:hideMark/>
          </w:tcPr>
          <w:p w14:paraId="68765D7C"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COSTO DIRECTO TOTAL</w:t>
            </w:r>
          </w:p>
        </w:tc>
        <w:tc>
          <w:tcPr>
            <w:tcW w:w="565" w:type="pct"/>
            <w:tcBorders>
              <w:top w:val="nil"/>
              <w:left w:val="nil"/>
              <w:bottom w:val="single" w:sz="4" w:space="0" w:color="000000"/>
              <w:right w:val="single" w:sz="4" w:space="0" w:color="000000"/>
            </w:tcBorders>
            <w:shd w:val="clear" w:color="D9D9D9" w:fill="D9D9D9"/>
            <w:noWrap/>
            <w:vAlign w:val="center"/>
            <w:hideMark/>
          </w:tcPr>
          <w:p w14:paraId="1FED5B7B"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507" w:type="pct"/>
            <w:tcBorders>
              <w:top w:val="nil"/>
              <w:left w:val="nil"/>
              <w:bottom w:val="single" w:sz="4" w:space="0" w:color="000000"/>
              <w:right w:val="single" w:sz="4" w:space="0" w:color="000000"/>
            </w:tcBorders>
            <w:shd w:val="clear" w:color="D9D9D9" w:fill="D9D9D9"/>
            <w:noWrap/>
            <w:vAlign w:val="center"/>
            <w:hideMark/>
          </w:tcPr>
          <w:p w14:paraId="6FDB33B4"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D9D9D9" w:fill="D9D9D9"/>
            <w:noWrap/>
            <w:vAlign w:val="center"/>
            <w:hideMark/>
          </w:tcPr>
          <w:p w14:paraId="475B7F2B"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64" w:type="pct"/>
            <w:tcBorders>
              <w:top w:val="nil"/>
              <w:left w:val="nil"/>
              <w:bottom w:val="single" w:sz="4" w:space="0" w:color="000000"/>
              <w:right w:val="single" w:sz="4" w:space="0" w:color="000000"/>
            </w:tcBorders>
            <w:shd w:val="clear" w:color="D9D9D9" w:fill="D9D9D9"/>
            <w:noWrap/>
            <w:vAlign w:val="center"/>
            <w:hideMark/>
          </w:tcPr>
          <w:p w14:paraId="1C2A7B5A"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D9D9D9" w:fill="D9D9D9"/>
            <w:noWrap/>
            <w:vAlign w:val="center"/>
            <w:hideMark/>
          </w:tcPr>
          <w:p w14:paraId="24CAE04C" w14:textId="77777777" w:rsidR="00C37F52" w:rsidRPr="00C37F52" w:rsidRDefault="00C37F52" w:rsidP="00C37F52">
            <w:pPr>
              <w:spacing w:after="0" w:line="240" w:lineRule="auto"/>
              <w:jc w:val="right"/>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$47.437.391</w:t>
            </w:r>
          </w:p>
        </w:tc>
      </w:tr>
      <w:tr w:rsidR="00C37F52" w:rsidRPr="00C37F52" w14:paraId="7FB618F5" w14:textId="77777777" w:rsidTr="00C37F52">
        <w:trPr>
          <w:trHeight w:val="20"/>
        </w:trPr>
        <w:tc>
          <w:tcPr>
            <w:tcW w:w="458" w:type="pct"/>
            <w:tcBorders>
              <w:top w:val="nil"/>
              <w:left w:val="single" w:sz="4" w:space="0" w:color="000000"/>
              <w:bottom w:val="single" w:sz="4" w:space="0" w:color="000000"/>
              <w:right w:val="single" w:sz="4" w:space="0" w:color="000000"/>
            </w:tcBorders>
            <w:shd w:val="clear" w:color="FFFFFF" w:fill="FFFFFF"/>
            <w:noWrap/>
            <w:vAlign w:val="center"/>
            <w:hideMark/>
          </w:tcPr>
          <w:p w14:paraId="48ABD428"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FFFFFF" w:fill="FFFFFF"/>
            <w:noWrap/>
            <w:vAlign w:val="center"/>
            <w:hideMark/>
          </w:tcPr>
          <w:p w14:paraId="02F6CC57"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1632" w:type="pct"/>
            <w:vMerge w:val="restart"/>
            <w:tcBorders>
              <w:top w:val="nil"/>
              <w:left w:val="single" w:sz="4" w:space="0" w:color="000000"/>
              <w:bottom w:val="single" w:sz="4" w:space="0" w:color="000000"/>
              <w:right w:val="single" w:sz="4" w:space="0" w:color="000000"/>
            </w:tcBorders>
            <w:shd w:val="clear" w:color="FFFFFF" w:fill="FFFFFF"/>
            <w:vAlign w:val="center"/>
            <w:hideMark/>
          </w:tcPr>
          <w:p w14:paraId="5109D5DC"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A.I.U.</w:t>
            </w:r>
          </w:p>
        </w:tc>
        <w:tc>
          <w:tcPr>
            <w:tcW w:w="565" w:type="pct"/>
            <w:tcBorders>
              <w:top w:val="nil"/>
              <w:left w:val="nil"/>
              <w:bottom w:val="single" w:sz="4" w:space="0" w:color="000000"/>
              <w:right w:val="single" w:sz="4" w:space="0" w:color="000000"/>
            </w:tcBorders>
            <w:shd w:val="clear" w:color="FFFFFF" w:fill="FFFFFF"/>
            <w:noWrap/>
            <w:vAlign w:val="center"/>
            <w:hideMark/>
          </w:tcPr>
          <w:p w14:paraId="015E31DE"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ADM</w:t>
            </w:r>
          </w:p>
        </w:tc>
        <w:tc>
          <w:tcPr>
            <w:tcW w:w="507" w:type="pct"/>
            <w:tcBorders>
              <w:top w:val="nil"/>
              <w:left w:val="nil"/>
              <w:bottom w:val="single" w:sz="4" w:space="0" w:color="000000"/>
              <w:right w:val="single" w:sz="4" w:space="0" w:color="000000"/>
            </w:tcBorders>
            <w:shd w:val="clear" w:color="FFFFFF" w:fill="FFFFFF"/>
            <w:noWrap/>
            <w:vAlign w:val="center"/>
            <w:hideMark/>
          </w:tcPr>
          <w:p w14:paraId="15ABCD12"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w:t>
            </w:r>
          </w:p>
        </w:tc>
        <w:tc>
          <w:tcPr>
            <w:tcW w:w="458" w:type="pct"/>
            <w:tcBorders>
              <w:top w:val="nil"/>
              <w:left w:val="nil"/>
              <w:bottom w:val="single" w:sz="4" w:space="0" w:color="000000"/>
              <w:right w:val="single" w:sz="4" w:space="0" w:color="000000"/>
            </w:tcBorders>
            <w:shd w:val="clear" w:color="FFFFFF" w:fill="FFFFFF"/>
            <w:noWrap/>
            <w:vAlign w:val="center"/>
            <w:hideMark/>
          </w:tcPr>
          <w:p w14:paraId="7AE6E096"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10%</w:t>
            </w:r>
          </w:p>
        </w:tc>
        <w:tc>
          <w:tcPr>
            <w:tcW w:w="464" w:type="pct"/>
            <w:tcBorders>
              <w:top w:val="nil"/>
              <w:left w:val="nil"/>
              <w:bottom w:val="single" w:sz="4" w:space="0" w:color="000000"/>
              <w:right w:val="single" w:sz="4" w:space="0" w:color="000000"/>
            </w:tcBorders>
            <w:shd w:val="clear" w:color="FFFFFF" w:fill="FFFFFF"/>
            <w:noWrap/>
            <w:vAlign w:val="center"/>
            <w:hideMark/>
          </w:tcPr>
          <w:p w14:paraId="0642D6EA"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D9D9D9" w:fill="D9D9D9"/>
            <w:noWrap/>
            <w:vAlign w:val="center"/>
            <w:hideMark/>
          </w:tcPr>
          <w:p w14:paraId="4D3B86FB" w14:textId="77777777" w:rsidR="00C37F52" w:rsidRPr="00C37F52" w:rsidRDefault="00C37F52" w:rsidP="00C37F52">
            <w:pPr>
              <w:spacing w:after="0" w:line="240" w:lineRule="auto"/>
              <w:jc w:val="right"/>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$4.743.739</w:t>
            </w:r>
          </w:p>
        </w:tc>
      </w:tr>
      <w:tr w:rsidR="00C37F52" w:rsidRPr="00C37F52" w14:paraId="1FA00CFD" w14:textId="77777777" w:rsidTr="00C37F52">
        <w:trPr>
          <w:trHeight w:val="20"/>
        </w:trPr>
        <w:tc>
          <w:tcPr>
            <w:tcW w:w="458" w:type="pct"/>
            <w:tcBorders>
              <w:top w:val="nil"/>
              <w:left w:val="single" w:sz="4" w:space="0" w:color="000000"/>
              <w:bottom w:val="single" w:sz="4" w:space="0" w:color="000000"/>
              <w:right w:val="single" w:sz="4" w:space="0" w:color="000000"/>
            </w:tcBorders>
            <w:shd w:val="clear" w:color="FFFFFF" w:fill="FFFFFF"/>
            <w:noWrap/>
            <w:vAlign w:val="center"/>
            <w:hideMark/>
          </w:tcPr>
          <w:p w14:paraId="07E85DAD"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FFFFFF" w:fill="FFFFFF"/>
            <w:noWrap/>
            <w:vAlign w:val="center"/>
            <w:hideMark/>
          </w:tcPr>
          <w:p w14:paraId="785E7443"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1632" w:type="pct"/>
            <w:vMerge/>
            <w:tcBorders>
              <w:top w:val="nil"/>
              <w:left w:val="single" w:sz="4" w:space="0" w:color="000000"/>
              <w:bottom w:val="single" w:sz="4" w:space="0" w:color="000000"/>
              <w:right w:val="single" w:sz="4" w:space="0" w:color="000000"/>
            </w:tcBorders>
            <w:vAlign w:val="center"/>
            <w:hideMark/>
          </w:tcPr>
          <w:p w14:paraId="5A9F13F1" w14:textId="77777777" w:rsidR="00C37F52" w:rsidRPr="00C37F52" w:rsidRDefault="00C37F52" w:rsidP="00C37F52">
            <w:pPr>
              <w:spacing w:after="0" w:line="240" w:lineRule="auto"/>
              <w:rPr>
                <w:rFonts w:ascii="Arial Narrow" w:eastAsia="Times New Roman" w:hAnsi="Arial Narrow" w:cs="Times New Roman"/>
                <w:b/>
                <w:bCs/>
                <w:color w:val="222222"/>
                <w:sz w:val="16"/>
                <w:szCs w:val="16"/>
                <w:lang w:eastAsia="es-CO"/>
              </w:rPr>
            </w:pPr>
          </w:p>
        </w:tc>
        <w:tc>
          <w:tcPr>
            <w:tcW w:w="565" w:type="pct"/>
            <w:tcBorders>
              <w:top w:val="nil"/>
              <w:left w:val="nil"/>
              <w:bottom w:val="single" w:sz="4" w:space="0" w:color="000000"/>
              <w:right w:val="single" w:sz="4" w:space="0" w:color="000000"/>
            </w:tcBorders>
            <w:shd w:val="clear" w:color="FFFFFF" w:fill="FFFFFF"/>
            <w:noWrap/>
            <w:vAlign w:val="center"/>
            <w:hideMark/>
          </w:tcPr>
          <w:p w14:paraId="23CCEA15"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IMP</w:t>
            </w:r>
          </w:p>
        </w:tc>
        <w:tc>
          <w:tcPr>
            <w:tcW w:w="507" w:type="pct"/>
            <w:tcBorders>
              <w:top w:val="nil"/>
              <w:left w:val="nil"/>
              <w:bottom w:val="single" w:sz="4" w:space="0" w:color="000000"/>
              <w:right w:val="single" w:sz="4" w:space="0" w:color="000000"/>
            </w:tcBorders>
            <w:shd w:val="clear" w:color="FFFFFF" w:fill="FFFFFF"/>
            <w:noWrap/>
            <w:vAlign w:val="center"/>
            <w:hideMark/>
          </w:tcPr>
          <w:p w14:paraId="073CDFD4"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w:t>
            </w:r>
          </w:p>
        </w:tc>
        <w:tc>
          <w:tcPr>
            <w:tcW w:w="458" w:type="pct"/>
            <w:tcBorders>
              <w:top w:val="nil"/>
              <w:left w:val="nil"/>
              <w:bottom w:val="single" w:sz="4" w:space="0" w:color="000000"/>
              <w:right w:val="single" w:sz="4" w:space="0" w:color="000000"/>
            </w:tcBorders>
            <w:shd w:val="clear" w:color="FFFFFF" w:fill="FFFFFF"/>
            <w:noWrap/>
            <w:vAlign w:val="center"/>
            <w:hideMark/>
          </w:tcPr>
          <w:p w14:paraId="45638455"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10%</w:t>
            </w:r>
          </w:p>
        </w:tc>
        <w:tc>
          <w:tcPr>
            <w:tcW w:w="464" w:type="pct"/>
            <w:tcBorders>
              <w:top w:val="nil"/>
              <w:left w:val="nil"/>
              <w:bottom w:val="single" w:sz="4" w:space="0" w:color="000000"/>
              <w:right w:val="single" w:sz="4" w:space="0" w:color="000000"/>
            </w:tcBorders>
            <w:shd w:val="clear" w:color="FFFFFF" w:fill="FFFFFF"/>
            <w:noWrap/>
            <w:vAlign w:val="center"/>
            <w:hideMark/>
          </w:tcPr>
          <w:p w14:paraId="15D89330"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D9D9D9" w:fill="D9D9D9"/>
            <w:noWrap/>
            <w:vAlign w:val="center"/>
            <w:hideMark/>
          </w:tcPr>
          <w:p w14:paraId="309357E7" w14:textId="77777777" w:rsidR="00C37F52" w:rsidRPr="00C37F52" w:rsidRDefault="00C37F52" w:rsidP="00C37F52">
            <w:pPr>
              <w:spacing w:after="0" w:line="240" w:lineRule="auto"/>
              <w:jc w:val="right"/>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$4.743.739</w:t>
            </w:r>
          </w:p>
        </w:tc>
      </w:tr>
      <w:tr w:rsidR="00C37F52" w:rsidRPr="00C37F52" w14:paraId="29D0D998" w14:textId="77777777" w:rsidTr="00C37F52">
        <w:trPr>
          <w:trHeight w:val="20"/>
        </w:trPr>
        <w:tc>
          <w:tcPr>
            <w:tcW w:w="458" w:type="pct"/>
            <w:tcBorders>
              <w:top w:val="nil"/>
              <w:left w:val="single" w:sz="4" w:space="0" w:color="000000"/>
              <w:bottom w:val="single" w:sz="4" w:space="0" w:color="000000"/>
              <w:right w:val="single" w:sz="4" w:space="0" w:color="000000"/>
            </w:tcBorders>
            <w:shd w:val="clear" w:color="FFFFFF" w:fill="FFFFFF"/>
            <w:noWrap/>
            <w:vAlign w:val="center"/>
            <w:hideMark/>
          </w:tcPr>
          <w:p w14:paraId="5A1F181B"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FFFFFF" w:fill="FFFFFF"/>
            <w:noWrap/>
            <w:vAlign w:val="center"/>
            <w:hideMark/>
          </w:tcPr>
          <w:p w14:paraId="75ECA79C"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1632" w:type="pct"/>
            <w:vMerge/>
            <w:tcBorders>
              <w:top w:val="nil"/>
              <w:left w:val="single" w:sz="4" w:space="0" w:color="000000"/>
              <w:bottom w:val="single" w:sz="4" w:space="0" w:color="000000"/>
              <w:right w:val="single" w:sz="4" w:space="0" w:color="000000"/>
            </w:tcBorders>
            <w:vAlign w:val="center"/>
            <w:hideMark/>
          </w:tcPr>
          <w:p w14:paraId="12E709C7" w14:textId="77777777" w:rsidR="00C37F52" w:rsidRPr="00C37F52" w:rsidRDefault="00C37F52" w:rsidP="00C37F52">
            <w:pPr>
              <w:spacing w:after="0" w:line="240" w:lineRule="auto"/>
              <w:rPr>
                <w:rFonts w:ascii="Arial Narrow" w:eastAsia="Times New Roman" w:hAnsi="Arial Narrow" w:cs="Times New Roman"/>
                <w:b/>
                <w:bCs/>
                <w:color w:val="222222"/>
                <w:sz w:val="16"/>
                <w:szCs w:val="16"/>
                <w:lang w:eastAsia="es-CO"/>
              </w:rPr>
            </w:pPr>
          </w:p>
        </w:tc>
        <w:tc>
          <w:tcPr>
            <w:tcW w:w="565" w:type="pct"/>
            <w:tcBorders>
              <w:top w:val="nil"/>
              <w:left w:val="nil"/>
              <w:bottom w:val="single" w:sz="4" w:space="0" w:color="000000"/>
              <w:right w:val="single" w:sz="4" w:space="0" w:color="000000"/>
            </w:tcBorders>
            <w:shd w:val="clear" w:color="FFFFFF" w:fill="FFFFFF"/>
            <w:noWrap/>
            <w:vAlign w:val="center"/>
            <w:hideMark/>
          </w:tcPr>
          <w:p w14:paraId="446EE5BE"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U</w:t>
            </w:r>
          </w:p>
        </w:tc>
        <w:tc>
          <w:tcPr>
            <w:tcW w:w="507" w:type="pct"/>
            <w:tcBorders>
              <w:top w:val="nil"/>
              <w:left w:val="nil"/>
              <w:bottom w:val="single" w:sz="4" w:space="0" w:color="000000"/>
              <w:right w:val="single" w:sz="4" w:space="0" w:color="000000"/>
            </w:tcBorders>
            <w:shd w:val="clear" w:color="FFFFFF" w:fill="FFFFFF"/>
            <w:noWrap/>
            <w:vAlign w:val="center"/>
            <w:hideMark/>
          </w:tcPr>
          <w:p w14:paraId="6D708AAE"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w:t>
            </w:r>
          </w:p>
        </w:tc>
        <w:tc>
          <w:tcPr>
            <w:tcW w:w="458" w:type="pct"/>
            <w:tcBorders>
              <w:top w:val="nil"/>
              <w:left w:val="nil"/>
              <w:bottom w:val="single" w:sz="4" w:space="0" w:color="000000"/>
              <w:right w:val="single" w:sz="4" w:space="0" w:color="000000"/>
            </w:tcBorders>
            <w:shd w:val="clear" w:color="FFFFFF" w:fill="FFFFFF"/>
            <w:noWrap/>
            <w:vAlign w:val="center"/>
            <w:hideMark/>
          </w:tcPr>
          <w:p w14:paraId="11851B31"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5%</w:t>
            </w:r>
          </w:p>
        </w:tc>
        <w:tc>
          <w:tcPr>
            <w:tcW w:w="464" w:type="pct"/>
            <w:tcBorders>
              <w:top w:val="nil"/>
              <w:left w:val="nil"/>
              <w:bottom w:val="single" w:sz="4" w:space="0" w:color="000000"/>
              <w:right w:val="single" w:sz="4" w:space="0" w:color="000000"/>
            </w:tcBorders>
            <w:shd w:val="clear" w:color="FFFFFF" w:fill="FFFFFF"/>
            <w:noWrap/>
            <w:vAlign w:val="center"/>
            <w:hideMark/>
          </w:tcPr>
          <w:p w14:paraId="3A70E285"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D9D9D9" w:fill="D9D9D9"/>
            <w:noWrap/>
            <w:vAlign w:val="center"/>
            <w:hideMark/>
          </w:tcPr>
          <w:p w14:paraId="17AED93E" w14:textId="77777777" w:rsidR="00C37F52" w:rsidRPr="00C37F52" w:rsidRDefault="00C37F52" w:rsidP="00C37F52">
            <w:pPr>
              <w:spacing w:after="0" w:line="240" w:lineRule="auto"/>
              <w:jc w:val="right"/>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$2.371.870</w:t>
            </w:r>
          </w:p>
        </w:tc>
      </w:tr>
      <w:tr w:rsidR="00C37F52" w:rsidRPr="00C37F52" w14:paraId="0697AD62" w14:textId="77777777" w:rsidTr="00C37F52">
        <w:trPr>
          <w:trHeight w:val="20"/>
        </w:trPr>
        <w:tc>
          <w:tcPr>
            <w:tcW w:w="458" w:type="pct"/>
            <w:tcBorders>
              <w:top w:val="nil"/>
              <w:left w:val="single" w:sz="4" w:space="0" w:color="000000"/>
              <w:bottom w:val="single" w:sz="4" w:space="0" w:color="000000"/>
              <w:right w:val="single" w:sz="4" w:space="0" w:color="000000"/>
            </w:tcBorders>
            <w:shd w:val="clear" w:color="FFFFFF" w:fill="FFFFFF"/>
            <w:noWrap/>
            <w:vAlign w:val="center"/>
            <w:hideMark/>
          </w:tcPr>
          <w:p w14:paraId="5754EC71"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FFFFFF" w:fill="FFFFFF"/>
            <w:noWrap/>
            <w:vAlign w:val="center"/>
            <w:hideMark/>
          </w:tcPr>
          <w:p w14:paraId="6FFF9A2B"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3626" w:type="pct"/>
            <w:gridSpan w:val="5"/>
            <w:tcBorders>
              <w:top w:val="single" w:sz="4" w:space="0" w:color="000000"/>
              <w:left w:val="nil"/>
              <w:bottom w:val="single" w:sz="4" w:space="0" w:color="000000"/>
              <w:right w:val="single" w:sz="4" w:space="0" w:color="000000"/>
            </w:tcBorders>
            <w:shd w:val="clear" w:color="FFFFFF" w:fill="FFFFFF"/>
            <w:vAlign w:val="center"/>
            <w:hideMark/>
          </w:tcPr>
          <w:p w14:paraId="3BCA4BC6"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TOTAL A.I.U.</w:t>
            </w:r>
          </w:p>
        </w:tc>
        <w:tc>
          <w:tcPr>
            <w:tcW w:w="458" w:type="pct"/>
            <w:tcBorders>
              <w:top w:val="nil"/>
              <w:left w:val="nil"/>
              <w:bottom w:val="single" w:sz="4" w:space="0" w:color="000000"/>
              <w:right w:val="single" w:sz="4" w:space="0" w:color="000000"/>
            </w:tcBorders>
            <w:shd w:val="clear" w:color="FFFFFF" w:fill="FFFFFF"/>
            <w:noWrap/>
            <w:vAlign w:val="center"/>
            <w:hideMark/>
          </w:tcPr>
          <w:p w14:paraId="5AC9B0FD" w14:textId="77777777" w:rsidR="00C37F52" w:rsidRPr="00C37F52" w:rsidRDefault="00C37F52" w:rsidP="00C37F52">
            <w:pPr>
              <w:spacing w:after="0" w:line="240" w:lineRule="auto"/>
              <w:jc w:val="right"/>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$11.859.348</w:t>
            </w:r>
          </w:p>
        </w:tc>
      </w:tr>
      <w:tr w:rsidR="00C37F52" w:rsidRPr="00C37F52" w14:paraId="425A26B5" w14:textId="77777777" w:rsidTr="00C37F52">
        <w:trPr>
          <w:trHeight w:val="20"/>
        </w:trPr>
        <w:tc>
          <w:tcPr>
            <w:tcW w:w="458" w:type="pct"/>
            <w:tcBorders>
              <w:top w:val="nil"/>
              <w:left w:val="single" w:sz="4" w:space="0" w:color="000000"/>
              <w:bottom w:val="single" w:sz="4" w:space="0" w:color="000000"/>
              <w:right w:val="single" w:sz="4" w:space="0" w:color="000000"/>
            </w:tcBorders>
            <w:shd w:val="clear" w:color="auto" w:fill="D9D9D9" w:themeFill="background1" w:themeFillShade="D9"/>
            <w:noWrap/>
            <w:vAlign w:val="center"/>
            <w:hideMark/>
          </w:tcPr>
          <w:p w14:paraId="03E3496B"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auto" w:fill="D9D9D9" w:themeFill="background1" w:themeFillShade="D9"/>
            <w:noWrap/>
            <w:vAlign w:val="center"/>
            <w:hideMark/>
          </w:tcPr>
          <w:p w14:paraId="418445EB"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3626" w:type="pct"/>
            <w:gridSpan w:val="5"/>
            <w:tcBorders>
              <w:top w:val="single" w:sz="4" w:space="0" w:color="000000"/>
              <w:left w:val="nil"/>
              <w:bottom w:val="single" w:sz="4" w:space="0" w:color="000000"/>
              <w:right w:val="single" w:sz="4" w:space="0" w:color="000000"/>
            </w:tcBorders>
            <w:shd w:val="clear" w:color="auto" w:fill="D9D9D9" w:themeFill="background1" w:themeFillShade="D9"/>
            <w:vAlign w:val="center"/>
            <w:hideMark/>
          </w:tcPr>
          <w:p w14:paraId="0A7B1D1E"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COSTO DIRECTO + A.I.U.</w:t>
            </w:r>
          </w:p>
        </w:tc>
        <w:tc>
          <w:tcPr>
            <w:tcW w:w="458" w:type="pct"/>
            <w:tcBorders>
              <w:top w:val="nil"/>
              <w:left w:val="nil"/>
              <w:bottom w:val="single" w:sz="4" w:space="0" w:color="000000"/>
              <w:right w:val="single" w:sz="4" w:space="0" w:color="000000"/>
            </w:tcBorders>
            <w:shd w:val="clear" w:color="auto" w:fill="D9D9D9" w:themeFill="background1" w:themeFillShade="D9"/>
            <w:noWrap/>
            <w:vAlign w:val="center"/>
            <w:hideMark/>
          </w:tcPr>
          <w:p w14:paraId="3018CC16" w14:textId="77777777" w:rsidR="00C37F52" w:rsidRPr="00C37F52" w:rsidRDefault="00C37F52" w:rsidP="00C37F52">
            <w:pPr>
              <w:spacing w:after="0" w:line="240" w:lineRule="auto"/>
              <w:jc w:val="right"/>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$59.296.739</w:t>
            </w:r>
          </w:p>
        </w:tc>
      </w:tr>
      <w:tr w:rsidR="00C37F52" w:rsidRPr="00C37F52" w14:paraId="066EB711" w14:textId="77777777" w:rsidTr="00C37F52">
        <w:trPr>
          <w:trHeight w:val="20"/>
        </w:trPr>
        <w:tc>
          <w:tcPr>
            <w:tcW w:w="458" w:type="pct"/>
            <w:tcBorders>
              <w:top w:val="nil"/>
              <w:left w:val="single" w:sz="4" w:space="0" w:color="000000"/>
              <w:bottom w:val="single" w:sz="4" w:space="0" w:color="000000"/>
              <w:right w:val="single" w:sz="4" w:space="0" w:color="000000"/>
            </w:tcBorders>
            <w:shd w:val="clear" w:color="FFFFFF" w:fill="FFFFFF"/>
            <w:noWrap/>
            <w:vAlign w:val="center"/>
            <w:hideMark/>
          </w:tcPr>
          <w:p w14:paraId="178BC8DF"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FFFFFF" w:fill="FFFFFF"/>
            <w:noWrap/>
            <w:vAlign w:val="center"/>
            <w:hideMark/>
          </w:tcPr>
          <w:p w14:paraId="68A5C1B1"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3626" w:type="pct"/>
            <w:gridSpan w:val="5"/>
            <w:tcBorders>
              <w:top w:val="single" w:sz="4" w:space="0" w:color="000000"/>
              <w:left w:val="nil"/>
              <w:bottom w:val="single" w:sz="4" w:space="0" w:color="000000"/>
              <w:right w:val="single" w:sz="4" w:space="0" w:color="000000"/>
            </w:tcBorders>
            <w:shd w:val="clear" w:color="FFFFFF" w:fill="FFFFFF"/>
            <w:vAlign w:val="center"/>
            <w:hideMark/>
          </w:tcPr>
          <w:p w14:paraId="3A04835C"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I.V.A. DEL 19% SOBRE LA UTILIDAD</w:t>
            </w:r>
          </w:p>
        </w:tc>
        <w:tc>
          <w:tcPr>
            <w:tcW w:w="458" w:type="pct"/>
            <w:tcBorders>
              <w:top w:val="nil"/>
              <w:left w:val="nil"/>
              <w:bottom w:val="single" w:sz="4" w:space="0" w:color="000000"/>
              <w:right w:val="single" w:sz="4" w:space="0" w:color="000000"/>
            </w:tcBorders>
            <w:shd w:val="clear" w:color="FFFFFF" w:fill="FFFFFF"/>
            <w:noWrap/>
            <w:vAlign w:val="center"/>
            <w:hideMark/>
          </w:tcPr>
          <w:p w14:paraId="5A303504" w14:textId="77777777" w:rsidR="00C37F52" w:rsidRPr="00C37F52" w:rsidRDefault="00C37F52" w:rsidP="00C37F52">
            <w:pPr>
              <w:spacing w:after="0" w:line="240" w:lineRule="auto"/>
              <w:jc w:val="right"/>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$450.655</w:t>
            </w:r>
          </w:p>
        </w:tc>
      </w:tr>
      <w:tr w:rsidR="00C37F52" w:rsidRPr="00C37F52" w14:paraId="2B019DFA" w14:textId="77777777" w:rsidTr="00C37F52">
        <w:trPr>
          <w:trHeight w:val="20"/>
        </w:trPr>
        <w:tc>
          <w:tcPr>
            <w:tcW w:w="458" w:type="pct"/>
            <w:tcBorders>
              <w:top w:val="nil"/>
              <w:left w:val="single" w:sz="4" w:space="0" w:color="000000"/>
              <w:bottom w:val="single" w:sz="4" w:space="0" w:color="000000"/>
              <w:right w:val="single" w:sz="4" w:space="0" w:color="000000"/>
            </w:tcBorders>
            <w:shd w:val="clear" w:color="D9D9D9" w:fill="D9D9D9"/>
            <w:noWrap/>
            <w:vAlign w:val="center"/>
            <w:hideMark/>
          </w:tcPr>
          <w:p w14:paraId="6071CE22"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458" w:type="pct"/>
            <w:tcBorders>
              <w:top w:val="nil"/>
              <w:left w:val="nil"/>
              <w:bottom w:val="single" w:sz="4" w:space="0" w:color="000000"/>
              <w:right w:val="single" w:sz="4" w:space="0" w:color="000000"/>
            </w:tcBorders>
            <w:shd w:val="clear" w:color="D9D9D9" w:fill="D9D9D9"/>
            <w:noWrap/>
            <w:vAlign w:val="center"/>
            <w:hideMark/>
          </w:tcPr>
          <w:p w14:paraId="08FDC8B8" w14:textId="77777777" w:rsidR="00C37F52" w:rsidRPr="00C37F52" w:rsidRDefault="00C37F52" w:rsidP="00C37F52">
            <w:pPr>
              <w:spacing w:after="0" w:line="240" w:lineRule="auto"/>
              <w:rPr>
                <w:rFonts w:ascii="Arial Narrow" w:eastAsia="Times New Roman" w:hAnsi="Arial Narrow" w:cs="Arial"/>
                <w:color w:val="222222"/>
                <w:sz w:val="16"/>
                <w:szCs w:val="16"/>
                <w:lang w:eastAsia="es-CO"/>
              </w:rPr>
            </w:pPr>
            <w:r w:rsidRPr="00C37F52">
              <w:rPr>
                <w:rFonts w:ascii="Arial Narrow" w:eastAsia="Times New Roman" w:hAnsi="Arial Narrow" w:cs="Arial"/>
                <w:color w:val="222222"/>
                <w:sz w:val="16"/>
                <w:szCs w:val="16"/>
                <w:lang w:eastAsia="es-CO"/>
              </w:rPr>
              <w:t> </w:t>
            </w:r>
          </w:p>
        </w:tc>
        <w:tc>
          <w:tcPr>
            <w:tcW w:w="3626" w:type="pct"/>
            <w:gridSpan w:val="5"/>
            <w:tcBorders>
              <w:top w:val="single" w:sz="4" w:space="0" w:color="000000"/>
              <w:left w:val="nil"/>
              <w:bottom w:val="single" w:sz="4" w:space="0" w:color="000000"/>
              <w:right w:val="single" w:sz="4" w:space="0" w:color="000000"/>
            </w:tcBorders>
            <w:shd w:val="clear" w:color="D9D9D9" w:fill="D9D9D9"/>
            <w:vAlign w:val="center"/>
            <w:hideMark/>
          </w:tcPr>
          <w:p w14:paraId="0B09F092" w14:textId="77777777" w:rsidR="00C37F52" w:rsidRPr="00C37F52" w:rsidRDefault="00C37F52" w:rsidP="00C37F52">
            <w:pPr>
              <w:spacing w:after="0" w:line="240" w:lineRule="auto"/>
              <w:jc w:val="center"/>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COSTO TOTAL</w:t>
            </w:r>
          </w:p>
        </w:tc>
        <w:tc>
          <w:tcPr>
            <w:tcW w:w="458" w:type="pct"/>
            <w:tcBorders>
              <w:top w:val="nil"/>
              <w:left w:val="nil"/>
              <w:bottom w:val="single" w:sz="4" w:space="0" w:color="000000"/>
              <w:right w:val="single" w:sz="4" w:space="0" w:color="000000"/>
            </w:tcBorders>
            <w:shd w:val="clear" w:color="D9D9D9" w:fill="D9D9D9"/>
            <w:noWrap/>
            <w:vAlign w:val="center"/>
            <w:hideMark/>
          </w:tcPr>
          <w:p w14:paraId="175ECD95" w14:textId="77777777" w:rsidR="00C37F52" w:rsidRPr="00C37F52" w:rsidRDefault="00C37F52" w:rsidP="00C37F52">
            <w:pPr>
              <w:spacing w:after="0" w:line="240" w:lineRule="auto"/>
              <w:jc w:val="right"/>
              <w:rPr>
                <w:rFonts w:ascii="Arial Narrow" w:eastAsia="Times New Roman" w:hAnsi="Arial Narrow" w:cs="Times New Roman"/>
                <w:b/>
                <w:bCs/>
                <w:color w:val="222222"/>
                <w:sz w:val="16"/>
                <w:szCs w:val="16"/>
                <w:lang w:eastAsia="es-CO"/>
              </w:rPr>
            </w:pPr>
            <w:r w:rsidRPr="00C37F52">
              <w:rPr>
                <w:rFonts w:ascii="Arial Narrow" w:eastAsia="Times New Roman" w:hAnsi="Arial Narrow" w:cs="Times New Roman"/>
                <w:b/>
                <w:bCs/>
                <w:color w:val="222222"/>
                <w:sz w:val="16"/>
                <w:szCs w:val="16"/>
                <w:lang w:eastAsia="es-CO"/>
              </w:rPr>
              <w:t>$59.747.395</w:t>
            </w:r>
          </w:p>
        </w:tc>
      </w:tr>
    </w:tbl>
    <w:p w14:paraId="15397B5C" w14:textId="593E3C61" w:rsidR="008F18CB" w:rsidRPr="00DC0E6D" w:rsidRDefault="008F18CB" w:rsidP="00F20770">
      <w:pPr>
        <w:spacing w:after="0" w:line="240" w:lineRule="auto"/>
        <w:rPr>
          <w:rFonts w:ascii="Arial Narrow" w:eastAsia="Arial" w:hAnsi="Arial Narrow" w:cs="Arial"/>
          <w:b/>
          <w:sz w:val="20"/>
          <w:szCs w:val="20"/>
          <w:lang w:eastAsia="es-CO"/>
        </w:rPr>
      </w:pPr>
    </w:p>
    <w:p w14:paraId="72D6B3B3" w14:textId="5B81799C" w:rsidR="008F18CB" w:rsidRPr="00DC0E6D" w:rsidRDefault="008F18CB" w:rsidP="00F20770">
      <w:pPr>
        <w:spacing w:after="0" w:line="240" w:lineRule="auto"/>
        <w:rPr>
          <w:rFonts w:ascii="Arial Narrow" w:eastAsia="Arial" w:hAnsi="Arial Narrow" w:cs="Arial"/>
          <w:b/>
          <w:sz w:val="20"/>
          <w:szCs w:val="20"/>
          <w:lang w:eastAsia="es-CO"/>
        </w:rPr>
      </w:pPr>
      <w:r w:rsidRPr="00DC0E6D">
        <w:rPr>
          <w:rFonts w:ascii="Arial Narrow" w:eastAsia="Arial" w:hAnsi="Arial Narrow" w:cs="Arial"/>
          <w:b/>
          <w:sz w:val="20"/>
          <w:szCs w:val="20"/>
          <w:lang w:eastAsia="es-CO"/>
        </w:rPr>
        <w:lastRenderedPageBreak/>
        <w:t>AMPLIACIÓN ECONÓMATO HASTA POR UN VALOR DE DOSCIENTOS OCHENTA Y CINCO MILLONES CIENTO DIECINUEVE MIL TRESCIENTOS OCHENTA Y</w:t>
      </w:r>
      <w:r w:rsidR="00DD0A9D">
        <w:rPr>
          <w:rFonts w:ascii="Arial Narrow" w:eastAsia="Arial" w:hAnsi="Arial Narrow" w:cs="Arial"/>
          <w:b/>
          <w:sz w:val="20"/>
          <w:szCs w:val="20"/>
          <w:lang w:eastAsia="es-CO"/>
        </w:rPr>
        <w:t xml:space="preserve"> TRES PESOS CON UN CENTAVO $285.119.383,</w:t>
      </w:r>
      <w:r w:rsidRPr="00DC0E6D">
        <w:rPr>
          <w:rFonts w:ascii="Arial Narrow" w:eastAsia="Arial" w:hAnsi="Arial Narrow" w:cs="Arial"/>
          <w:b/>
          <w:sz w:val="20"/>
          <w:szCs w:val="20"/>
          <w:lang w:eastAsia="es-CO"/>
        </w:rPr>
        <w:t>01</w:t>
      </w:r>
    </w:p>
    <w:p w14:paraId="185D006E" w14:textId="42E6338F" w:rsidR="008F18CB" w:rsidRPr="00DC0E6D" w:rsidRDefault="008F18CB" w:rsidP="00F20770">
      <w:pPr>
        <w:spacing w:after="0" w:line="240" w:lineRule="auto"/>
        <w:rPr>
          <w:rFonts w:ascii="Arial Narrow" w:eastAsia="Arial" w:hAnsi="Arial Narrow" w:cs="Arial"/>
          <w:b/>
          <w:sz w:val="20"/>
          <w:szCs w:val="20"/>
          <w:lang w:eastAsia="es-CO"/>
        </w:rPr>
      </w:pPr>
    </w:p>
    <w:tbl>
      <w:tblPr>
        <w:tblW w:w="0" w:type="auto"/>
        <w:tblCellMar>
          <w:left w:w="70" w:type="dxa"/>
          <w:right w:w="70" w:type="dxa"/>
        </w:tblCellMar>
        <w:tblLook w:val="04A0" w:firstRow="1" w:lastRow="0" w:firstColumn="1" w:lastColumn="0" w:noHBand="0" w:noVBand="1"/>
      </w:tblPr>
      <w:tblGrid>
        <w:gridCol w:w="727"/>
        <w:gridCol w:w="415"/>
        <w:gridCol w:w="3454"/>
        <w:gridCol w:w="402"/>
        <w:gridCol w:w="1386"/>
        <w:gridCol w:w="1290"/>
        <w:gridCol w:w="1449"/>
        <w:gridCol w:w="1417"/>
      </w:tblGrid>
      <w:tr w:rsidR="008F18CB" w:rsidRPr="00DC0E6D" w14:paraId="6D7D5284" w14:textId="77777777" w:rsidTr="00352EB0">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D8E4BC"/>
            <w:noWrap/>
            <w:vAlign w:val="center"/>
            <w:hideMark/>
          </w:tcPr>
          <w:p w14:paraId="1426C21E"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CAPITULO</w:t>
            </w:r>
          </w:p>
        </w:tc>
        <w:tc>
          <w:tcPr>
            <w:tcW w:w="0" w:type="auto"/>
            <w:tcBorders>
              <w:top w:val="single" w:sz="4" w:space="0" w:color="auto"/>
              <w:left w:val="nil"/>
              <w:bottom w:val="single" w:sz="4" w:space="0" w:color="auto"/>
              <w:right w:val="single" w:sz="4" w:space="0" w:color="auto"/>
            </w:tcBorders>
            <w:shd w:val="clear" w:color="000000" w:fill="D8E4BC"/>
            <w:noWrap/>
            <w:vAlign w:val="center"/>
            <w:hideMark/>
          </w:tcPr>
          <w:p w14:paraId="2DF1C09B"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ITEM</w:t>
            </w:r>
          </w:p>
        </w:tc>
        <w:tc>
          <w:tcPr>
            <w:tcW w:w="0" w:type="auto"/>
            <w:tcBorders>
              <w:top w:val="single" w:sz="4" w:space="0" w:color="auto"/>
              <w:left w:val="nil"/>
              <w:bottom w:val="single" w:sz="4" w:space="0" w:color="auto"/>
              <w:right w:val="single" w:sz="4" w:space="0" w:color="auto"/>
            </w:tcBorders>
            <w:shd w:val="clear" w:color="000000" w:fill="D8E4BC"/>
            <w:vAlign w:val="center"/>
            <w:hideMark/>
          </w:tcPr>
          <w:p w14:paraId="2E76CDA1"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DESCRIPCION</w:t>
            </w:r>
          </w:p>
        </w:tc>
        <w:tc>
          <w:tcPr>
            <w:tcW w:w="0" w:type="auto"/>
            <w:tcBorders>
              <w:top w:val="single" w:sz="4" w:space="0" w:color="auto"/>
              <w:left w:val="nil"/>
              <w:bottom w:val="single" w:sz="4" w:space="0" w:color="auto"/>
              <w:right w:val="single" w:sz="4" w:space="0" w:color="auto"/>
            </w:tcBorders>
            <w:shd w:val="clear" w:color="000000" w:fill="D8E4BC"/>
            <w:noWrap/>
            <w:vAlign w:val="center"/>
            <w:hideMark/>
          </w:tcPr>
          <w:p w14:paraId="1EBB72BB"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single" w:sz="4" w:space="0" w:color="auto"/>
              <w:left w:val="nil"/>
              <w:bottom w:val="single" w:sz="4" w:space="0" w:color="auto"/>
              <w:right w:val="single" w:sz="4" w:space="0" w:color="auto"/>
            </w:tcBorders>
            <w:shd w:val="clear" w:color="000000" w:fill="D8E4BC"/>
            <w:noWrap/>
            <w:vAlign w:val="center"/>
            <w:hideMark/>
          </w:tcPr>
          <w:p w14:paraId="182D303A"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VR. UNITARIO</w:t>
            </w:r>
          </w:p>
        </w:tc>
        <w:tc>
          <w:tcPr>
            <w:tcW w:w="0" w:type="auto"/>
            <w:tcBorders>
              <w:top w:val="single" w:sz="4" w:space="0" w:color="auto"/>
              <w:left w:val="nil"/>
              <w:bottom w:val="single" w:sz="4" w:space="0" w:color="auto"/>
              <w:right w:val="single" w:sz="4" w:space="0" w:color="auto"/>
            </w:tcBorders>
            <w:shd w:val="clear" w:color="000000" w:fill="D8E4BC"/>
            <w:noWrap/>
            <w:vAlign w:val="center"/>
            <w:hideMark/>
          </w:tcPr>
          <w:p w14:paraId="189FCEB4"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CANTIDAD</w:t>
            </w:r>
          </w:p>
        </w:tc>
        <w:tc>
          <w:tcPr>
            <w:tcW w:w="0" w:type="auto"/>
            <w:tcBorders>
              <w:top w:val="single" w:sz="4" w:space="0" w:color="auto"/>
              <w:left w:val="nil"/>
              <w:bottom w:val="single" w:sz="4" w:space="0" w:color="auto"/>
              <w:right w:val="single" w:sz="4" w:space="0" w:color="auto"/>
            </w:tcBorders>
            <w:shd w:val="clear" w:color="000000" w:fill="D8E4BC"/>
            <w:noWrap/>
            <w:vAlign w:val="center"/>
            <w:hideMark/>
          </w:tcPr>
          <w:p w14:paraId="45C99A9E"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VR. PARCIAL</w:t>
            </w:r>
          </w:p>
        </w:tc>
        <w:tc>
          <w:tcPr>
            <w:tcW w:w="0" w:type="auto"/>
            <w:tcBorders>
              <w:top w:val="single" w:sz="4" w:space="0" w:color="auto"/>
              <w:left w:val="nil"/>
              <w:bottom w:val="single" w:sz="4" w:space="0" w:color="auto"/>
              <w:right w:val="single" w:sz="4" w:space="0" w:color="auto"/>
            </w:tcBorders>
            <w:shd w:val="clear" w:color="000000" w:fill="D8E4BC"/>
            <w:vAlign w:val="center"/>
            <w:hideMark/>
          </w:tcPr>
          <w:p w14:paraId="623D8752"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VALOR TOTAL</w:t>
            </w:r>
          </w:p>
        </w:tc>
      </w:tr>
      <w:tr w:rsidR="008F18CB" w:rsidRPr="00DC0E6D" w14:paraId="7B542090"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7BD38A36"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1</w:t>
            </w:r>
          </w:p>
        </w:tc>
        <w:tc>
          <w:tcPr>
            <w:tcW w:w="0" w:type="auto"/>
            <w:tcBorders>
              <w:top w:val="nil"/>
              <w:left w:val="nil"/>
              <w:bottom w:val="single" w:sz="4" w:space="0" w:color="auto"/>
              <w:right w:val="single" w:sz="4" w:space="0" w:color="auto"/>
            </w:tcBorders>
            <w:shd w:val="clear" w:color="auto" w:fill="auto"/>
            <w:noWrap/>
            <w:vAlign w:val="center"/>
            <w:hideMark/>
          </w:tcPr>
          <w:p w14:paraId="7D6A27FC"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auto" w:fill="auto"/>
            <w:vAlign w:val="center"/>
            <w:hideMark/>
          </w:tcPr>
          <w:p w14:paraId="6C8CDDD0" w14:textId="77777777" w:rsidR="008F18CB" w:rsidRPr="00DC0E6D" w:rsidRDefault="008F18CB" w:rsidP="00F20770">
            <w:pPr>
              <w:spacing w:after="0" w:line="240" w:lineRule="auto"/>
              <w:rPr>
                <w:rFonts w:ascii="Arial Narrow" w:hAnsi="Arial Narrow" w:cs="Calibri Light"/>
                <w:b/>
                <w:bCs/>
                <w:sz w:val="14"/>
                <w:szCs w:val="14"/>
              </w:rPr>
            </w:pPr>
            <w:r w:rsidRPr="00DC0E6D">
              <w:rPr>
                <w:rFonts w:ascii="Arial Narrow" w:hAnsi="Arial Narrow" w:cs="Calibri Light"/>
                <w:b/>
                <w:bCs/>
                <w:sz w:val="14"/>
                <w:szCs w:val="14"/>
              </w:rPr>
              <w:t>PRELIMINARES</w:t>
            </w:r>
          </w:p>
        </w:tc>
        <w:tc>
          <w:tcPr>
            <w:tcW w:w="0" w:type="auto"/>
            <w:tcBorders>
              <w:top w:val="nil"/>
              <w:left w:val="nil"/>
              <w:bottom w:val="single" w:sz="4" w:space="0" w:color="auto"/>
              <w:right w:val="single" w:sz="4" w:space="0" w:color="auto"/>
            </w:tcBorders>
            <w:shd w:val="clear" w:color="auto" w:fill="auto"/>
            <w:noWrap/>
            <w:vAlign w:val="center"/>
            <w:hideMark/>
          </w:tcPr>
          <w:p w14:paraId="73266AB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23D92648"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5C9E615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4309F205"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hideMark/>
          </w:tcPr>
          <w:p w14:paraId="6F967D5C" w14:textId="77777777" w:rsidR="008F18CB" w:rsidRPr="00DC0E6D" w:rsidRDefault="008F18CB" w:rsidP="00F20770">
            <w:pPr>
              <w:spacing w:after="0" w:line="240" w:lineRule="auto"/>
              <w:rPr>
                <w:rFonts w:ascii="Arial Narrow" w:hAnsi="Arial Narrow" w:cs="Calibri Light"/>
                <w:sz w:val="14"/>
                <w:szCs w:val="14"/>
              </w:rPr>
            </w:pPr>
            <w:r w:rsidRPr="00DC0E6D">
              <w:rPr>
                <w:rFonts w:ascii="Arial Narrow" w:hAnsi="Arial Narrow" w:cs="Calibri Light"/>
                <w:sz w:val="14"/>
                <w:szCs w:val="14"/>
              </w:rPr>
              <w:t> </w:t>
            </w:r>
          </w:p>
        </w:tc>
      </w:tr>
      <w:tr w:rsidR="008F18CB" w:rsidRPr="00DC0E6D" w14:paraId="5DC84342"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72351D"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696C7CAA"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1.1</w:t>
            </w:r>
          </w:p>
        </w:tc>
        <w:tc>
          <w:tcPr>
            <w:tcW w:w="0" w:type="auto"/>
            <w:tcBorders>
              <w:top w:val="nil"/>
              <w:left w:val="nil"/>
              <w:bottom w:val="single" w:sz="4" w:space="0" w:color="auto"/>
              <w:right w:val="single" w:sz="4" w:space="0" w:color="auto"/>
            </w:tcBorders>
            <w:shd w:val="clear" w:color="auto" w:fill="auto"/>
            <w:vAlign w:val="center"/>
            <w:hideMark/>
          </w:tcPr>
          <w:p w14:paraId="01F76B84" w14:textId="77777777" w:rsidR="008F18CB" w:rsidRPr="00DC0E6D" w:rsidRDefault="008F18CB" w:rsidP="00F20770">
            <w:pPr>
              <w:spacing w:after="0" w:line="240" w:lineRule="auto"/>
              <w:rPr>
                <w:rFonts w:ascii="Arial Narrow" w:hAnsi="Arial Narrow" w:cs="Calibri Light"/>
                <w:sz w:val="14"/>
                <w:szCs w:val="14"/>
              </w:rPr>
            </w:pPr>
            <w:r w:rsidRPr="00DC0E6D">
              <w:rPr>
                <w:rFonts w:ascii="Arial Narrow" w:hAnsi="Arial Narrow" w:cs="Calibri Light"/>
                <w:sz w:val="14"/>
                <w:szCs w:val="14"/>
              </w:rPr>
              <w:t>LOCALIZACION, TRAZADO Y REPLANTEO</w:t>
            </w:r>
          </w:p>
        </w:tc>
        <w:tc>
          <w:tcPr>
            <w:tcW w:w="0" w:type="auto"/>
            <w:tcBorders>
              <w:top w:val="nil"/>
              <w:left w:val="nil"/>
              <w:bottom w:val="single" w:sz="4" w:space="0" w:color="auto"/>
              <w:right w:val="single" w:sz="4" w:space="0" w:color="auto"/>
            </w:tcBorders>
            <w:shd w:val="clear" w:color="auto" w:fill="auto"/>
            <w:noWrap/>
            <w:vAlign w:val="center"/>
            <w:hideMark/>
          </w:tcPr>
          <w:p w14:paraId="0BE44DB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ML</w:t>
            </w:r>
          </w:p>
        </w:tc>
        <w:tc>
          <w:tcPr>
            <w:tcW w:w="0" w:type="auto"/>
            <w:tcBorders>
              <w:top w:val="nil"/>
              <w:left w:val="nil"/>
              <w:bottom w:val="single" w:sz="4" w:space="0" w:color="auto"/>
              <w:right w:val="single" w:sz="4" w:space="0" w:color="auto"/>
            </w:tcBorders>
            <w:shd w:val="clear" w:color="auto" w:fill="auto"/>
            <w:vAlign w:val="center"/>
            <w:hideMark/>
          </w:tcPr>
          <w:p w14:paraId="5085559F"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 xml:space="preserve"> $                           4,065 </w:t>
            </w:r>
          </w:p>
        </w:tc>
        <w:tc>
          <w:tcPr>
            <w:tcW w:w="0" w:type="auto"/>
            <w:tcBorders>
              <w:top w:val="nil"/>
              <w:left w:val="nil"/>
              <w:bottom w:val="single" w:sz="4" w:space="0" w:color="auto"/>
              <w:right w:val="single" w:sz="4" w:space="0" w:color="auto"/>
            </w:tcBorders>
            <w:shd w:val="clear" w:color="auto" w:fill="auto"/>
            <w:noWrap/>
            <w:vAlign w:val="center"/>
            <w:hideMark/>
          </w:tcPr>
          <w:p w14:paraId="263288D3"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79.95 </w:t>
            </w:r>
          </w:p>
        </w:tc>
        <w:tc>
          <w:tcPr>
            <w:tcW w:w="0" w:type="auto"/>
            <w:tcBorders>
              <w:top w:val="nil"/>
              <w:left w:val="nil"/>
              <w:bottom w:val="single" w:sz="4" w:space="0" w:color="auto"/>
              <w:right w:val="single" w:sz="4" w:space="0" w:color="auto"/>
            </w:tcBorders>
            <w:shd w:val="clear" w:color="auto" w:fill="auto"/>
            <w:noWrap/>
            <w:vAlign w:val="center"/>
            <w:hideMark/>
          </w:tcPr>
          <w:p w14:paraId="7BB7C98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324,997 </w:t>
            </w:r>
          </w:p>
        </w:tc>
        <w:tc>
          <w:tcPr>
            <w:tcW w:w="0" w:type="auto"/>
            <w:tcBorders>
              <w:top w:val="nil"/>
              <w:left w:val="nil"/>
              <w:bottom w:val="single" w:sz="4" w:space="0" w:color="auto"/>
              <w:right w:val="single" w:sz="4" w:space="0" w:color="auto"/>
            </w:tcBorders>
            <w:shd w:val="clear" w:color="auto" w:fill="auto"/>
            <w:noWrap/>
            <w:vAlign w:val="center"/>
            <w:hideMark/>
          </w:tcPr>
          <w:p w14:paraId="54BC7B05" w14:textId="77777777" w:rsidR="008F18CB" w:rsidRPr="00DC0E6D" w:rsidRDefault="008F18CB" w:rsidP="00F20770">
            <w:pPr>
              <w:spacing w:after="0" w:line="240" w:lineRule="auto"/>
              <w:rPr>
                <w:rFonts w:ascii="Arial Narrow" w:hAnsi="Arial Narrow" w:cs="Calibri Light"/>
                <w:sz w:val="14"/>
                <w:szCs w:val="14"/>
              </w:rPr>
            </w:pPr>
            <w:r w:rsidRPr="00DC0E6D">
              <w:rPr>
                <w:rFonts w:ascii="Arial Narrow" w:hAnsi="Arial Narrow" w:cs="Calibri Light"/>
                <w:sz w:val="14"/>
                <w:szCs w:val="14"/>
              </w:rPr>
              <w:t xml:space="preserve"> $                        324,997 </w:t>
            </w:r>
          </w:p>
        </w:tc>
      </w:tr>
      <w:tr w:rsidR="008F18CB" w:rsidRPr="00DC0E6D" w14:paraId="36A1B7A1"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C93003"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4F43D8A7"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1.2</w:t>
            </w:r>
          </w:p>
        </w:tc>
        <w:tc>
          <w:tcPr>
            <w:tcW w:w="0" w:type="auto"/>
            <w:tcBorders>
              <w:top w:val="nil"/>
              <w:left w:val="nil"/>
              <w:bottom w:val="single" w:sz="4" w:space="0" w:color="auto"/>
              <w:right w:val="single" w:sz="4" w:space="0" w:color="auto"/>
            </w:tcBorders>
            <w:shd w:val="clear" w:color="auto" w:fill="auto"/>
            <w:vAlign w:val="center"/>
            <w:hideMark/>
          </w:tcPr>
          <w:p w14:paraId="78DB5847"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EXCAVACIÓN MANUAL EN MATERIAL COMUN PARA ZAPATAS (Incluye retiro)</w:t>
            </w:r>
          </w:p>
        </w:tc>
        <w:tc>
          <w:tcPr>
            <w:tcW w:w="0" w:type="auto"/>
            <w:tcBorders>
              <w:top w:val="nil"/>
              <w:left w:val="nil"/>
              <w:bottom w:val="single" w:sz="4" w:space="0" w:color="auto"/>
              <w:right w:val="single" w:sz="4" w:space="0" w:color="auto"/>
            </w:tcBorders>
            <w:shd w:val="clear" w:color="auto" w:fill="auto"/>
            <w:noWrap/>
            <w:vAlign w:val="center"/>
            <w:hideMark/>
          </w:tcPr>
          <w:p w14:paraId="11D6A54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M3</w:t>
            </w:r>
          </w:p>
        </w:tc>
        <w:tc>
          <w:tcPr>
            <w:tcW w:w="0" w:type="auto"/>
            <w:tcBorders>
              <w:top w:val="nil"/>
              <w:left w:val="nil"/>
              <w:bottom w:val="single" w:sz="4" w:space="0" w:color="auto"/>
              <w:right w:val="single" w:sz="4" w:space="0" w:color="auto"/>
            </w:tcBorders>
            <w:shd w:val="clear" w:color="auto" w:fill="auto"/>
            <w:vAlign w:val="center"/>
            <w:hideMark/>
          </w:tcPr>
          <w:p w14:paraId="728FC758"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 xml:space="preserve"> $                         60,449 </w:t>
            </w:r>
          </w:p>
        </w:tc>
        <w:tc>
          <w:tcPr>
            <w:tcW w:w="0" w:type="auto"/>
            <w:tcBorders>
              <w:top w:val="nil"/>
              <w:left w:val="nil"/>
              <w:bottom w:val="single" w:sz="4" w:space="0" w:color="auto"/>
              <w:right w:val="single" w:sz="4" w:space="0" w:color="auto"/>
            </w:tcBorders>
            <w:shd w:val="clear" w:color="auto" w:fill="auto"/>
            <w:noWrap/>
            <w:vAlign w:val="center"/>
            <w:hideMark/>
          </w:tcPr>
          <w:p w14:paraId="10DF7568"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8.10 </w:t>
            </w:r>
          </w:p>
        </w:tc>
        <w:tc>
          <w:tcPr>
            <w:tcW w:w="0" w:type="auto"/>
            <w:tcBorders>
              <w:top w:val="nil"/>
              <w:left w:val="nil"/>
              <w:bottom w:val="single" w:sz="4" w:space="0" w:color="auto"/>
              <w:right w:val="single" w:sz="4" w:space="0" w:color="auto"/>
            </w:tcBorders>
            <w:shd w:val="clear" w:color="auto" w:fill="auto"/>
            <w:noWrap/>
            <w:vAlign w:val="center"/>
            <w:hideMark/>
          </w:tcPr>
          <w:p w14:paraId="67A7C2C3"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489,637 </w:t>
            </w:r>
          </w:p>
        </w:tc>
        <w:tc>
          <w:tcPr>
            <w:tcW w:w="0" w:type="auto"/>
            <w:tcBorders>
              <w:top w:val="nil"/>
              <w:left w:val="nil"/>
              <w:bottom w:val="single" w:sz="4" w:space="0" w:color="auto"/>
              <w:right w:val="single" w:sz="4" w:space="0" w:color="auto"/>
            </w:tcBorders>
            <w:shd w:val="clear" w:color="auto" w:fill="auto"/>
            <w:noWrap/>
            <w:vAlign w:val="center"/>
            <w:hideMark/>
          </w:tcPr>
          <w:p w14:paraId="29E7A495" w14:textId="77777777" w:rsidR="008F18CB" w:rsidRPr="00DC0E6D" w:rsidRDefault="008F18CB" w:rsidP="00F20770">
            <w:pPr>
              <w:spacing w:after="0" w:line="240" w:lineRule="auto"/>
              <w:rPr>
                <w:rFonts w:ascii="Arial Narrow" w:hAnsi="Arial Narrow" w:cs="Calibri Light"/>
                <w:sz w:val="14"/>
                <w:szCs w:val="14"/>
              </w:rPr>
            </w:pPr>
            <w:r w:rsidRPr="00DC0E6D">
              <w:rPr>
                <w:rFonts w:ascii="Arial Narrow" w:hAnsi="Arial Narrow" w:cs="Calibri Light"/>
                <w:sz w:val="14"/>
                <w:szCs w:val="14"/>
              </w:rPr>
              <w:t xml:space="preserve"> $                        489,637 </w:t>
            </w:r>
          </w:p>
        </w:tc>
      </w:tr>
      <w:tr w:rsidR="008F18CB" w:rsidRPr="00DC0E6D" w14:paraId="7E5733B4"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0E6A9C"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451CDBAE"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1.3</w:t>
            </w:r>
          </w:p>
        </w:tc>
        <w:tc>
          <w:tcPr>
            <w:tcW w:w="0" w:type="auto"/>
            <w:tcBorders>
              <w:top w:val="nil"/>
              <w:left w:val="nil"/>
              <w:bottom w:val="single" w:sz="4" w:space="0" w:color="auto"/>
              <w:right w:val="single" w:sz="4" w:space="0" w:color="auto"/>
            </w:tcBorders>
            <w:shd w:val="clear" w:color="auto" w:fill="auto"/>
            <w:vAlign w:val="center"/>
            <w:hideMark/>
          </w:tcPr>
          <w:p w14:paraId="7F248989"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EXCAVACIÓN MANUAL EN MATERIAL COMUN PARA VIGAS (Incluye retiro)</w:t>
            </w:r>
          </w:p>
        </w:tc>
        <w:tc>
          <w:tcPr>
            <w:tcW w:w="0" w:type="auto"/>
            <w:tcBorders>
              <w:top w:val="nil"/>
              <w:left w:val="nil"/>
              <w:bottom w:val="single" w:sz="4" w:space="0" w:color="auto"/>
              <w:right w:val="single" w:sz="4" w:space="0" w:color="auto"/>
            </w:tcBorders>
            <w:shd w:val="clear" w:color="auto" w:fill="auto"/>
            <w:noWrap/>
            <w:vAlign w:val="center"/>
            <w:hideMark/>
          </w:tcPr>
          <w:p w14:paraId="37BD391E"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M3</w:t>
            </w:r>
          </w:p>
        </w:tc>
        <w:tc>
          <w:tcPr>
            <w:tcW w:w="0" w:type="auto"/>
            <w:tcBorders>
              <w:top w:val="nil"/>
              <w:left w:val="nil"/>
              <w:bottom w:val="single" w:sz="4" w:space="0" w:color="auto"/>
              <w:right w:val="single" w:sz="4" w:space="0" w:color="auto"/>
            </w:tcBorders>
            <w:shd w:val="clear" w:color="auto" w:fill="auto"/>
            <w:vAlign w:val="center"/>
            <w:hideMark/>
          </w:tcPr>
          <w:p w14:paraId="7145008C"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 xml:space="preserve"> $                         60,449 </w:t>
            </w:r>
          </w:p>
        </w:tc>
        <w:tc>
          <w:tcPr>
            <w:tcW w:w="0" w:type="auto"/>
            <w:tcBorders>
              <w:top w:val="nil"/>
              <w:left w:val="nil"/>
              <w:bottom w:val="single" w:sz="4" w:space="0" w:color="auto"/>
              <w:right w:val="single" w:sz="4" w:space="0" w:color="auto"/>
            </w:tcBorders>
            <w:shd w:val="clear" w:color="auto" w:fill="auto"/>
            <w:noWrap/>
            <w:vAlign w:val="center"/>
            <w:hideMark/>
          </w:tcPr>
          <w:p w14:paraId="7F32F417"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1.54 </w:t>
            </w:r>
          </w:p>
        </w:tc>
        <w:tc>
          <w:tcPr>
            <w:tcW w:w="0" w:type="auto"/>
            <w:tcBorders>
              <w:top w:val="nil"/>
              <w:left w:val="nil"/>
              <w:bottom w:val="single" w:sz="4" w:space="0" w:color="auto"/>
              <w:right w:val="single" w:sz="4" w:space="0" w:color="auto"/>
            </w:tcBorders>
            <w:shd w:val="clear" w:color="auto" w:fill="auto"/>
            <w:noWrap/>
            <w:vAlign w:val="center"/>
            <w:hideMark/>
          </w:tcPr>
          <w:p w14:paraId="60CB12A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93,212 </w:t>
            </w:r>
          </w:p>
        </w:tc>
        <w:tc>
          <w:tcPr>
            <w:tcW w:w="0" w:type="auto"/>
            <w:tcBorders>
              <w:top w:val="nil"/>
              <w:left w:val="nil"/>
              <w:bottom w:val="single" w:sz="4" w:space="0" w:color="auto"/>
              <w:right w:val="single" w:sz="4" w:space="0" w:color="auto"/>
            </w:tcBorders>
            <w:shd w:val="clear" w:color="auto" w:fill="auto"/>
            <w:noWrap/>
            <w:vAlign w:val="center"/>
            <w:hideMark/>
          </w:tcPr>
          <w:p w14:paraId="6997C46B" w14:textId="77777777" w:rsidR="008F18CB" w:rsidRPr="00DC0E6D" w:rsidRDefault="008F18CB" w:rsidP="00F20770">
            <w:pPr>
              <w:spacing w:after="0" w:line="240" w:lineRule="auto"/>
              <w:rPr>
                <w:rFonts w:ascii="Arial Narrow" w:hAnsi="Arial Narrow" w:cs="Calibri Light"/>
                <w:sz w:val="14"/>
                <w:szCs w:val="14"/>
              </w:rPr>
            </w:pPr>
            <w:r w:rsidRPr="00DC0E6D">
              <w:rPr>
                <w:rFonts w:ascii="Arial Narrow" w:hAnsi="Arial Narrow" w:cs="Calibri Light"/>
                <w:sz w:val="14"/>
                <w:szCs w:val="14"/>
              </w:rPr>
              <w:t xml:space="preserve"> $                          93,212 </w:t>
            </w:r>
          </w:p>
        </w:tc>
      </w:tr>
      <w:tr w:rsidR="008F18CB" w:rsidRPr="00DC0E6D" w14:paraId="17DD049B" w14:textId="77777777" w:rsidTr="00352EB0">
        <w:trPr>
          <w:trHeight w:val="20"/>
        </w:trPr>
        <w:tc>
          <w:tcPr>
            <w:tcW w:w="0" w:type="auto"/>
            <w:tcBorders>
              <w:top w:val="nil"/>
              <w:left w:val="single" w:sz="4" w:space="0" w:color="auto"/>
              <w:bottom w:val="single" w:sz="4" w:space="0" w:color="auto"/>
              <w:right w:val="single" w:sz="4" w:space="0" w:color="auto"/>
            </w:tcBorders>
            <w:shd w:val="clear" w:color="000000" w:fill="D9D9D9"/>
            <w:noWrap/>
            <w:hideMark/>
          </w:tcPr>
          <w:p w14:paraId="726783B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835D38A"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000000" w:fill="D9D9D9"/>
            <w:vAlign w:val="center"/>
            <w:hideMark/>
          </w:tcPr>
          <w:p w14:paraId="1400FB93"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SUBTOTAL CAPITULO 1</w:t>
            </w:r>
          </w:p>
        </w:tc>
        <w:tc>
          <w:tcPr>
            <w:tcW w:w="0" w:type="auto"/>
            <w:tcBorders>
              <w:top w:val="nil"/>
              <w:left w:val="nil"/>
              <w:bottom w:val="single" w:sz="4" w:space="0" w:color="auto"/>
              <w:right w:val="single" w:sz="4" w:space="0" w:color="auto"/>
            </w:tcBorders>
            <w:shd w:val="clear" w:color="000000" w:fill="D9D9D9"/>
            <w:noWrap/>
            <w:vAlign w:val="center"/>
            <w:hideMark/>
          </w:tcPr>
          <w:p w14:paraId="04BFF0D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287826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3A1C35E"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FD0B7DA"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xml:space="preserve">                 907,846.01 </w:t>
            </w:r>
          </w:p>
        </w:tc>
        <w:tc>
          <w:tcPr>
            <w:tcW w:w="0" w:type="auto"/>
            <w:tcBorders>
              <w:top w:val="nil"/>
              <w:left w:val="nil"/>
              <w:bottom w:val="single" w:sz="4" w:space="0" w:color="auto"/>
              <w:right w:val="single" w:sz="4" w:space="0" w:color="auto"/>
            </w:tcBorders>
            <w:shd w:val="clear" w:color="000000" w:fill="D9D9D9"/>
            <w:noWrap/>
            <w:vAlign w:val="center"/>
            <w:hideMark/>
          </w:tcPr>
          <w:p w14:paraId="652A03B4"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xml:space="preserve">                907,846.01 </w:t>
            </w:r>
          </w:p>
        </w:tc>
      </w:tr>
      <w:tr w:rsidR="008F18CB" w:rsidRPr="00DC0E6D" w14:paraId="1C5B2C98"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5067D96"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2</w:t>
            </w:r>
          </w:p>
        </w:tc>
        <w:tc>
          <w:tcPr>
            <w:tcW w:w="0" w:type="auto"/>
            <w:tcBorders>
              <w:top w:val="nil"/>
              <w:left w:val="nil"/>
              <w:bottom w:val="single" w:sz="4" w:space="0" w:color="auto"/>
              <w:right w:val="single" w:sz="4" w:space="0" w:color="auto"/>
            </w:tcBorders>
            <w:shd w:val="clear" w:color="auto" w:fill="auto"/>
            <w:noWrap/>
            <w:vAlign w:val="center"/>
            <w:hideMark/>
          </w:tcPr>
          <w:p w14:paraId="350C9DB6"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auto" w:fill="auto"/>
            <w:vAlign w:val="center"/>
            <w:hideMark/>
          </w:tcPr>
          <w:p w14:paraId="400B2E20" w14:textId="77777777" w:rsidR="008F18CB" w:rsidRPr="00DC0E6D" w:rsidRDefault="008F18CB" w:rsidP="00F20770">
            <w:pPr>
              <w:spacing w:after="0" w:line="240" w:lineRule="auto"/>
              <w:rPr>
                <w:rFonts w:ascii="Arial Narrow" w:hAnsi="Arial Narrow" w:cs="Calibri Light"/>
                <w:b/>
                <w:bCs/>
                <w:sz w:val="14"/>
                <w:szCs w:val="14"/>
              </w:rPr>
            </w:pPr>
            <w:r w:rsidRPr="00DC0E6D">
              <w:rPr>
                <w:rFonts w:ascii="Arial Narrow" w:hAnsi="Arial Narrow" w:cs="Calibri Light"/>
                <w:b/>
                <w:bCs/>
                <w:sz w:val="14"/>
                <w:szCs w:val="14"/>
              </w:rPr>
              <w:t>CIMENTACIONES</w:t>
            </w:r>
          </w:p>
        </w:tc>
        <w:tc>
          <w:tcPr>
            <w:tcW w:w="0" w:type="auto"/>
            <w:tcBorders>
              <w:top w:val="nil"/>
              <w:left w:val="nil"/>
              <w:bottom w:val="single" w:sz="4" w:space="0" w:color="auto"/>
              <w:right w:val="single" w:sz="4" w:space="0" w:color="auto"/>
            </w:tcBorders>
            <w:shd w:val="clear" w:color="auto" w:fill="auto"/>
            <w:noWrap/>
            <w:vAlign w:val="center"/>
            <w:hideMark/>
          </w:tcPr>
          <w:p w14:paraId="07F567C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6C9A20B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6FE50E60"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41655E4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hideMark/>
          </w:tcPr>
          <w:p w14:paraId="68DDB44F" w14:textId="77777777" w:rsidR="008F18CB" w:rsidRPr="00DC0E6D" w:rsidRDefault="008F18CB" w:rsidP="00F20770">
            <w:pPr>
              <w:spacing w:after="0" w:line="240" w:lineRule="auto"/>
              <w:rPr>
                <w:rFonts w:ascii="Arial Narrow" w:hAnsi="Arial Narrow" w:cs="Calibri Light"/>
                <w:sz w:val="14"/>
                <w:szCs w:val="14"/>
              </w:rPr>
            </w:pPr>
            <w:r w:rsidRPr="00DC0E6D">
              <w:rPr>
                <w:rFonts w:ascii="Arial Narrow" w:hAnsi="Arial Narrow" w:cs="Calibri Light"/>
                <w:sz w:val="14"/>
                <w:szCs w:val="14"/>
              </w:rPr>
              <w:t> </w:t>
            </w:r>
          </w:p>
        </w:tc>
      </w:tr>
      <w:tr w:rsidR="008F18CB" w:rsidRPr="00DC0E6D" w14:paraId="4972ED26"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CA7A4A"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22C25621"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2.1</w:t>
            </w:r>
          </w:p>
        </w:tc>
        <w:tc>
          <w:tcPr>
            <w:tcW w:w="0" w:type="auto"/>
            <w:tcBorders>
              <w:top w:val="nil"/>
              <w:left w:val="nil"/>
              <w:bottom w:val="single" w:sz="4" w:space="0" w:color="auto"/>
              <w:right w:val="single" w:sz="4" w:space="0" w:color="auto"/>
            </w:tcBorders>
            <w:shd w:val="clear" w:color="auto" w:fill="auto"/>
            <w:vAlign w:val="center"/>
            <w:hideMark/>
          </w:tcPr>
          <w:p w14:paraId="146F0389"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CONCRETO DE 3000 PSI PARA CIMENTACIONES VIGAS Y ZAPATAS</w:t>
            </w:r>
          </w:p>
        </w:tc>
        <w:tc>
          <w:tcPr>
            <w:tcW w:w="0" w:type="auto"/>
            <w:tcBorders>
              <w:top w:val="nil"/>
              <w:left w:val="nil"/>
              <w:bottom w:val="single" w:sz="4" w:space="0" w:color="auto"/>
              <w:right w:val="single" w:sz="4" w:space="0" w:color="auto"/>
            </w:tcBorders>
            <w:shd w:val="clear" w:color="auto" w:fill="auto"/>
            <w:noWrap/>
            <w:vAlign w:val="center"/>
            <w:hideMark/>
          </w:tcPr>
          <w:p w14:paraId="01E7668E"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M3</w:t>
            </w:r>
          </w:p>
        </w:tc>
        <w:tc>
          <w:tcPr>
            <w:tcW w:w="0" w:type="auto"/>
            <w:tcBorders>
              <w:top w:val="nil"/>
              <w:left w:val="nil"/>
              <w:bottom w:val="single" w:sz="4" w:space="0" w:color="auto"/>
              <w:right w:val="single" w:sz="4" w:space="0" w:color="auto"/>
            </w:tcBorders>
            <w:shd w:val="clear" w:color="auto" w:fill="auto"/>
            <w:vAlign w:val="center"/>
            <w:hideMark/>
          </w:tcPr>
          <w:p w14:paraId="25560983"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 xml:space="preserve"> $                       624,403 </w:t>
            </w:r>
          </w:p>
        </w:tc>
        <w:tc>
          <w:tcPr>
            <w:tcW w:w="0" w:type="auto"/>
            <w:tcBorders>
              <w:top w:val="nil"/>
              <w:left w:val="nil"/>
              <w:bottom w:val="single" w:sz="4" w:space="0" w:color="auto"/>
              <w:right w:val="single" w:sz="4" w:space="0" w:color="auto"/>
            </w:tcBorders>
            <w:shd w:val="clear" w:color="auto" w:fill="auto"/>
            <w:noWrap/>
            <w:vAlign w:val="center"/>
            <w:hideMark/>
          </w:tcPr>
          <w:p w14:paraId="70B7BBB5"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9.64 </w:t>
            </w:r>
          </w:p>
        </w:tc>
        <w:tc>
          <w:tcPr>
            <w:tcW w:w="0" w:type="auto"/>
            <w:tcBorders>
              <w:top w:val="nil"/>
              <w:left w:val="nil"/>
              <w:bottom w:val="single" w:sz="4" w:space="0" w:color="auto"/>
              <w:right w:val="single" w:sz="4" w:space="0" w:color="auto"/>
            </w:tcBorders>
            <w:shd w:val="clear" w:color="auto" w:fill="auto"/>
            <w:noWrap/>
            <w:vAlign w:val="center"/>
            <w:hideMark/>
          </w:tcPr>
          <w:p w14:paraId="53A90CC8"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6,020,494 </w:t>
            </w:r>
          </w:p>
        </w:tc>
        <w:tc>
          <w:tcPr>
            <w:tcW w:w="0" w:type="auto"/>
            <w:tcBorders>
              <w:top w:val="nil"/>
              <w:left w:val="nil"/>
              <w:bottom w:val="single" w:sz="4" w:space="0" w:color="auto"/>
              <w:right w:val="single" w:sz="4" w:space="0" w:color="auto"/>
            </w:tcBorders>
            <w:shd w:val="clear" w:color="auto" w:fill="auto"/>
            <w:noWrap/>
            <w:vAlign w:val="center"/>
            <w:hideMark/>
          </w:tcPr>
          <w:p w14:paraId="175C4294" w14:textId="77777777" w:rsidR="008F18CB" w:rsidRPr="00DC0E6D" w:rsidRDefault="008F18CB" w:rsidP="00F20770">
            <w:pPr>
              <w:spacing w:after="0" w:line="240" w:lineRule="auto"/>
              <w:rPr>
                <w:rFonts w:ascii="Arial Narrow" w:hAnsi="Arial Narrow" w:cs="Calibri Light"/>
                <w:sz w:val="14"/>
                <w:szCs w:val="14"/>
              </w:rPr>
            </w:pPr>
            <w:r w:rsidRPr="00DC0E6D">
              <w:rPr>
                <w:rFonts w:ascii="Arial Narrow" w:hAnsi="Arial Narrow" w:cs="Calibri Light"/>
                <w:sz w:val="14"/>
                <w:szCs w:val="14"/>
              </w:rPr>
              <w:t xml:space="preserve"> $                    6,020,494 </w:t>
            </w:r>
          </w:p>
        </w:tc>
      </w:tr>
      <w:tr w:rsidR="008F18CB" w:rsidRPr="00DC0E6D" w14:paraId="5FBE17B8"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00AC49"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09DE526D"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2.2</w:t>
            </w:r>
          </w:p>
        </w:tc>
        <w:tc>
          <w:tcPr>
            <w:tcW w:w="0" w:type="auto"/>
            <w:tcBorders>
              <w:top w:val="nil"/>
              <w:left w:val="nil"/>
              <w:bottom w:val="single" w:sz="4" w:space="0" w:color="auto"/>
              <w:right w:val="single" w:sz="4" w:space="0" w:color="auto"/>
            </w:tcBorders>
            <w:shd w:val="clear" w:color="auto" w:fill="auto"/>
            <w:vAlign w:val="center"/>
            <w:hideMark/>
          </w:tcPr>
          <w:p w14:paraId="310CD446"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ACERO DE REFUERZO PARA CIMENTACIONES VIGAS Y ZAPATAS</w:t>
            </w:r>
          </w:p>
        </w:tc>
        <w:tc>
          <w:tcPr>
            <w:tcW w:w="0" w:type="auto"/>
            <w:tcBorders>
              <w:top w:val="nil"/>
              <w:left w:val="nil"/>
              <w:bottom w:val="single" w:sz="4" w:space="0" w:color="auto"/>
              <w:right w:val="single" w:sz="4" w:space="0" w:color="auto"/>
            </w:tcBorders>
            <w:shd w:val="clear" w:color="auto" w:fill="auto"/>
            <w:noWrap/>
            <w:vAlign w:val="center"/>
            <w:hideMark/>
          </w:tcPr>
          <w:p w14:paraId="54384F8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KG</w:t>
            </w:r>
          </w:p>
        </w:tc>
        <w:tc>
          <w:tcPr>
            <w:tcW w:w="0" w:type="auto"/>
            <w:tcBorders>
              <w:top w:val="nil"/>
              <w:left w:val="nil"/>
              <w:bottom w:val="single" w:sz="4" w:space="0" w:color="auto"/>
              <w:right w:val="single" w:sz="4" w:space="0" w:color="auto"/>
            </w:tcBorders>
            <w:shd w:val="clear" w:color="auto" w:fill="auto"/>
            <w:vAlign w:val="center"/>
            <w:hideMark/>
          </w:tcPr>
          <w:p w14:paraId="0F4EEC0C"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 xml:space="preserve"> $                           4,651 </w:t>
            </w:r>
          </w:p>
        </w:tc>
        <w:tc>
          <w:tcPr>
            <w:tcW w:w="0" w:type="auto"/>
            <w:tcBorders>
              <w:top w:val="nil"/>
              <w:left w:val="nil"/>
              <w:bottom w:val="single" w:sz="4" w:space="0" w:color="auto"/>
              <w:right w:val="single" w:sz="4" w:space="0" w:color="auto"/>
            </w:tcBorders>
            <w:shd w:val="clear" w:color="auto" w:fill="auto"/>
            <w:noWrap/>
            <w:vAlign w:val="center"/>
            <w:hideMark/>
          </w:tcPr>
          <w:p w14:paraId="61C23637"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195.00 </w:t>
            </w:r>
          </w:p>
        </w:tc>
        <w:tc>
          <w:tcPr>
            <w:tcW w:w="0" w:type="auto"/>
            <w:tcBorders>
              <w:top w:val="nil"/>
              <w:left w:val="nil"/>
              <w:bottom w:val="single" w:sz="4" w:space="0" w:color="auto"/>
              <w:right w:val="single" w:sz="4" w:space="0" w:color="auto"/>
            </w:tcBorders>
            <w:shd w:val="clear" w:color="auto" w:fill="auto"/>
            <w:noWrap/>
            <w:vAlign w:val="center"/>
            <w:hideMark/>
          </w:tcPr>
          <w:p w14:paraId="72A6BC1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906,945 </w:t>
            </w:r>
          </w:p>
        </w:tc>
        <w:tc>
          <w:tcPr>
            <w:tcW w:w="0" w:type="auto"/>
            <w:tcBorders>
              <w:top w:val="nil"/>
              <w:left w:val="nil"/>
              <w:bottom w:val="single" w:sz="4" w:space="0" w:color="auto"/>
              <w:right w:val="single" w:sz="4" w:space="0" w:color="auto"/>
            </w:tcBorders>
            <w:shd w:val="clear" w:color="auto" w:fill="auto"/>
            <w:noWrap/>
            <w:vAlign w:val="center"/>
            <w:hideMark/>
          </w:tcPr>
          <w:p w14:paraId="018B801A" w14:textId="77777777" w:rsidR="008F18CB" w:rsidRPr="00DC0E6D" w:rsidRDefault="008F18CB" w:rsidP="00F20770">
            <w:pPr>
              <w:spacing w:after="0" w:line="240" w:lineRule="auto"/>
              <w:rPr>
                <w:rFonts w:ascii="Arial Narrow" w:hAnsi="Arial Narrow" w:cs="Calibri Light"/>
                <w:sz w:val="14"/>
                <w:szCs w:val="14"/>
              </w:rPr>
            </w:pPr>
            <w:r w:rsidRPr="00DC0E6D">
              <w:rPr>
                <w:rFonts w:ascii="Arial Narrow" w:hAnsi="Arial Narrow" w:cs="Calibri Light"/>
                <w:sz w:val="14"/>
                <w:szCs w:val="14"/>
              </w:rPr>
              <w:t xml:space="preserve"> $                        906,945 </w:t>
            </w:r>
          </w:p>
        </w:tc>
      </w:tr>
      <w:tr w:rsidR="008F18CB" w:rsidRPr="00DC0E6D" w14:paraId="3DCE81BE"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A0E97B"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2A29C763"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2.3</w:t>
            </w:r>
          </w:p>
        </w:tc>
        <w:tc>
          <w:tcPr>
            <w:tcW w:w="0" w:type="auto"/>
            <w:tcBorders>
              <w:top w:val="nil"/>
              <w:left w:val="nil"/>
              <w:bottom w:val="single" w:sz="4" w:space="0" w:color="auto"/>
              <w:right w:val="single" w:sz="4" w:space="0" w:color="auto"/>
            </w:tcBorders>
            <w:shd w:val="clear" w:color="auto" w:fill="auto"/>
            <w:vAlign w:val="center"/>
            <w:hideMark/>
          </w:tcPr>
          <w:p w14:paraId="1FD2E12E"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BASE EN CONCRETO POBRE E=0.05 m 14 Mpa (2000 psi)</w:t>
            </w:r>
          </w:p>
        </w:tc>
        <w:tc>
          <w:tcPr>
            <w:tcW w:w="0" w:type="auto"/>
            <w:tcBorders>
              <w:top w:val="nil"/>
              <w:left w:val="nil"/>
              <w:bottom w:val="single" w:sz="4" w:space="0" w:color="auto"/>
              <w:right w:val="single" w:sz="4" w:space="0" w:color="auto"/>
            </w:tcBorders>
            <w:shd w:val="clear" w:color="auto" w:fill="auto"/>
            <w:noWrap/>
            <w:vAlign w:val="center"/>
            <w:hideMark/>
          </w:tcPr>
          <w:p w14:paraId="78156EB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M2</w:t>
            </w:r>
          </w:p>
        </w:tc>
        <w:tc>
          <w:tcPr>
            <w:tcW w:w="0" w:type="auto"/>
            <w:tcBorders>
              <w:top w:val="nil"/>
              <w:left w:val="nil"/>
              <w:bottom w:val="single" w:sz="4" w:space="0" w:color="auto"/>
              <w:right w:val="single" w:sz="4" w:space="0" w:color="auto"/>
            </w:tcBorders>
            <w:shd w:val="clear" w:color="auto" w:fill="auto"/>
            <w:vAlign w:val="center"/>
            <w:hideMark/>
          </w:tcPr>
          <w:p w14:paraId="69461802"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 xml:space="preserve"> $                         29,457 </w:t>
            </w:r>
          </w:p>
        </w:tc>
        <w:tc>
          <w:tcPr>
            <w:tcW w:w="0" w:type="auto"/>
            <w:tcBorders>
              <w:top w:val="nil"/>
              <w:left w:val="nil"/>
              <w:bottom w:val="single" w:sz="4" w:space="0" w:color="auto"/>
              <w:right w:val="single" w:sz="4" w:space="0" w:color="auto"/>
            </w:tcBorders>
            <w:shd w:val="clear" w:color="auto" w:fill="auto"/>
            <w:noWrap/>
            <w:vAlign w:val="center"/>
            <w:hideMark/>
          </w:tcPr>
          <w:p w14:paraId="4113EC5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16.31 </w:t>
            </w:r>
          </w:p>
        </w:tc>
        <w:tc>
          <w:tcPr>
            <w:tcW w:w="0" w:type="auto"/>
            <w:tcBorders>
              <w:top w:val="nil"/>
              <w:left w:val="nil"/>
              <w:bottom w:val="single" w:sz="4" w:space="0" w:color="auto"/>
              <w:right w:val="single" w:sz="4" w:space="0" w:color="auto"/>
            </w:tcBorders>
            <w:shd w:val="clear" w:color="auto" w:fill="auto"/>
            <w:noWrap/>
            <w:vAlign w:val="center"/>
            <w:hideMark/>
          </w:tcPr>
          <w:p w14:paraId="345F1A8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480,503 </w:t>
            </w:r>
          </w:p>
        </w:tc>
        <w:tc>
          <w:tcPr>
            <w:tcW w:w="0" w:type="auto"/>
            <w:tcBorders>
              <w:top w:val="nil"/>
              <w:left w:val="nil"/>
              <w:bottom w:val="single" w:sz="4" w:space="0" w:color="auto"/>
              <w:right w:val="single" w:sz="4" w:space="0" w:color="auto"/>
            </w:tcBorders>
            <w:shd w:val="clear" w:color="auto" w:fill="auto"/>
            <w:noWrap/>
            <w:vAlign w:val="center"/>
            <w:hideMark/>
          </w:tcPr>
          <w:p w14:paraId="3F8A759B" w14:textId="77777777" w:rsidR="008F18CB" w:rsidRPr="00DC0E6D" w:rsidRDefault="008F18CB" w:rsidP="00F20770">
            <w:pPr>
              <w:spacing w:after="0" w:line="240" w:lineRule="auto"/>
              <w:rPr>
                <w:rFonts w:ascii="Arial Narrow" w:hAnsi="Arial Narrow" w:cs="Calibri Light"/>
                <w:sz w:val="14"/>
                <w:szCs w:val="14"/>
              </w:rPr>
            </w:pPr>
            <w:r w:rsidRPr="00DC0E6D">
              <w:rPr>
                <w:rFonts w:ascii="Arial Narrow" w:hAnsi="Arial Narrow" w:cs="Calibri Light"/>
                <w:sz w:val="14"/>
                <w:szCs w:val="14"/>
              </w:rPr>
              <w:t xml:space="preserve"> $                        480,503 </w:t>
            </w:r>
          </w:p>
        </w:tc>
      </w:tr>
      <w:tr w:rsidR="008F18CB" w:rsidRPr="00DC0E6D" w14:paraId="784DD919" w14:textId="77777777" w:rsidTr="00352EB0">
        <w:trPr>
          <w:trHeight w:val="20"/>
        </w:trPr>
        <w:tc>
          <w:tcPr>
            <w:tcW w:w="0" w:type="auto"/>
            <w:tcBorders>
              <w:top w:val="nil"/>
              <w:left w:val="single" w:sz="4" w:space="0" w:color="auto"/>
              <w:bottom w:val="single" w:sz="4" w:space="0" w:color="auto"/>
              <w:right w:val="single" w:sz="4" w:space="0" w:color="auto"/>
            </w:tcBorders>
            <w:shd w:val="clear" w:color="000000" w:fill="D9D9D9"/>
            <w:noWrap/>
            <w:hideMark/>
          </w:tcPr>
          <w:p w14:paraId="365425F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5419407"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000000" w:fill="D9D9D9"/>
            <w:vAlign w:val="center"/>
            <w:hideMark/>
          </w:tcPr>
          <w:p w14:paraId="4FD8B0D3"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SUBTOTAL CAPITULO 2</w:t>
            </w:r>
          </w:p>
        </w:tc>
        <w:tc>
          <w:tcPr>
            <w:tcW w:w="0" w:type="auto"/>
            <w:tcBorders>
              <w:top w:val="nil"/>
              <w:left w:val="nil"/>
              <w:bottom w:val="single" w:sz="4" w:space="0" w:color="auto"/>
              <w:right w:val="single" w:sz="4" w:space="0" w:color="auto"/>
            </w:tcBorders>
            <w:shd w:val="clear" w:color="000000" w:fill="D9D9D9"/>
            <w:noWrap/>
            <w:vAlign w:val="center"/>
            <w:hideMark/>
          </w:tcPr>
          <w:p w14:paraId="47047827"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182406B"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4CEE10F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40D3070"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xml:space="preserve">              7,407,941.31 </w:t>
            </w:r>
          </w:p>
        </w:tc>
        <w:tc>
          <w:tcPr>
            <w:tcW w:w="0" w:type="auto"/>
            <w:tcBorders>
              <w:top w:val="nil"/>
              <w:left w:val="nil"/>
              <w:bottom w:val="single" w:sz="4" w:space="0" w:color="auto"/>
              <w:right w:val="single" w:sz="4" w:space="0" w:color="auto"/>
            </w:tcBorders>
            <w:shd w:val="clear" w:color="000000" w:fill="D9D9D9"/>
            <w:noWrap/>
            <w:vAlign w:val="center"/>
            <w:hideMark/>
          </w:tcPr>
          <w:p w14:paraId="690823AF"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xml:space="preserve">             7,407,941.31 </w:t>
            </w:r>
          </w:p>
        </w:tc>
      </w:tr>
      <w:tr w:rsidR="008F18CB" w:rsidRPr="00DC0E6D" w14:paraId="42BF0189"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8E7CD5"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3</w:t>
            </w:r>
          </w:p>
        </w:tc>
        <w:tc>
          <w:tcPr>
            <w:tcW w:w="0" w:type="auto"/>
            <w:tcBorders>
              <w:top w:val="nil"/>
              <w:left w:val="nil"/>
              <w:bottom w:val="single" w:sz="4" w:space="0" w:color="auto"/>
              <w:right w:val="single" w:sz="4" w:space="0" w:color="auto"/>
            </w:tcBorders>
            <w:shd w:val="clear" w:color="auto" w:fill="auto"/>
            <w:noWrap/>
            <w:vAlign w:val="center"/>
            <w:hideMark/>
          </w:tcPr>
          <w:p w14:paraId="3E57CED2"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auto" w:fill="auto"/>
            <w:vAlign w:val="center"/>
            <w:hideMark/>
          </w:tcPr>
          <w:p w14:paraId="49A62727" w14:textId="77777777" w:rsidR="008F18CB" w:rsidRPr="00DC0E6D" w:rsidRDefault="008F18CB" w:rsidP="00F20770">
            <w:pPr>
              <w:spacing w:after="0" w:line="240" w:lineRule="auto"/>
              <w:rPr>
                <w:rFonts w:ascii="Arial Narrow" w:hAnsi="Arial Narrow" w:cs="Calibri Light"/>
                <w:b/>
                <w:bCs/>
                <w:sz w:val="14"/>
                <w:szCs w:val="14"/>
              </w:rPr>
            </w:pPr>
            <w:r w:rsidRPr="00DC0E6D">
              <w:rPr>
                <w:rFonts w:ascii="Arial Narrow" w:hAnsi="Arial Narrow" w:cs="Calibri Light"/>
                <w:b/>
                <w:bCs/>
                <w:sz w:val="14"/>
                <w:szCs w:val="14"/>
              </w:rPr>
              <w:t>ESTRUCTURA</w:t>
            </w:r>
          </w:p>
        </w:tc>
        <w:tc>
          <w:tcPr>
            <w:tcW w:w="0" w:type="auto"/>
            <w:tcBorders>
              <w:top w:val="nil"/>
              <w:left w:val="nil"/>
              <w:bottom w:val="single" w:sz="4" w:space="0" w:color="auto"/>
              <w:right w:val="single" w:sz="4" w:space="0" w:color="auto"/>
            </w:tcBorders>
            <w:shd w:val="clear" w:color="auto" w:fill="auto"/>
            <w:noWrap/>
            <w:vAlign w:val="center"/>
            <w:hideMark/>
          </w:tcPr>
          <w:p w14:paraId="0638ED58"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50F60B3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0A18B99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719568D7"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0BE3F1C6" w14:textId="77777777" w:rsidR="008F18CB" w:rsidRPr="00DC0E6D" w:rsidRDefault="008F18CB" w:rsidP="00F20770">
            <w:pPr>
              <w:spacing w:after="0" w:line="240" w:lineRule="auto"/>
              <w:rPr>
                <w:rFonts w:ascii="Arial Narrow" w:hAnsi="Arial Narrow" w:cs="Calibri Light"/>
                <w:sz w:val="14"/>
                <w:szCs w:val="14"/>
              </w:rPr>
            </w:pPr>
            <w:r w:rsidRPr="00DC0E6D">
              <w:rPr>
                <w:rFonts w:ascii="Arial Narrow" w:hAnsi="Arial Narrow" w:cs="Calibri Light"/>
                <w:sz w:val="14"/>
                <w:szCs w:val="14"/>
              </w:rPr>
              <w:t> </w:t>
            </w:r>
          </w:p>
        </w:tc>
      </w:tr>
      <w:tr w:rsidR="008F18CB" w:rsidRPr="00DC0E6D" w14:paraId="404CC186"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AABEFC"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156D97B3"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3.1</w:t>
            </w:r>
          </w:p>
        </w:tc>
        <w:tc>
          <w:tcPr>
            <w:tcW w:w="0" w:type="auto"/>
            <w:tcBorders>
              <w:top w:val="nil"/>
              <w:left w:val="nil"/>
              <w:bottom w:val="single" w:sz="4" w:space="0" w:color="auto"/>
              <w:right w:val="single" w:sz="4" w:space="0" w:color="auto"/>
            </w:tcBorders>
            <w:shd w:val="clear" w:color="auto" w:fill="auto"/>
            <w:vAlign w:val="center"/>
            <w:hideMark/>
          </w:tcPr>
          <w:p w14:paraId="286172D0"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CONCRETO DE 3000 PSI PARA COLIMNAS 0.15X0.30+X2.75 + FORMALETA</w:t>
            </w:r>
          </w:p>
        </w:tc>
        <w:tc>
          <w:tcPr>
            <w:tcW w:w="0" w:type="auto"/>
            <w:tcBorders>
              <w:top w:val="nil"/>
              <w:left w:val="nil"/>
              <w:bottom w:val="single" w:sz="4" w:space="0" w:color="auto"/>
              <w:right w:val="single" w:sz="4" w:space="0" w:color="auto"/>
            </w:tcBorders>
            <w:shd w:val="clear" w:color="auto" w:fill="auto"/>
            <w:noWrap/>
            <w:vAlign w:val="center"/>
            <w:hideMark/>
          </w:tcPr>
          <w:p w14:paraId="3D7E65A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M3</w:t>
            </w:r>
          </w:p>
        </w:tc>
        <w:tc>
          <w:tcPr>
            <w:tcW w:w="0" w:type="auto"/>
            <w:tcBorders>
              <w:top w:val="nil"/>
              <w:left w:val="nil"/>
              <w:bottom w:val="single" w:sz="4" w:space="0" w:color="auto"/>
              <w:right w:val="single" w:sz="4" w:space="0" w:color="auto"/>
            </w:tcBorders>
            <w:shd w:val="clear" w:color="auto" w:fill="auto"/>
            <w:vAlign w:val="center"/>
            <w:hideMark/>
          </w:tcPr>
          <w:p w14:paraId="350EE4E7"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636,287 </w:t>
            </w:r>
          </w:p>
        </w:tc>
        <w:tc>
          <w:tcPr>
            <w:tcW w:w="0" w:type="auto"/>
            <w:tcBorders>
              <w:top w:val="nil"/>
              <w:left w:val="nil"/>
              <w:bottom w:val="single" w:sz="4" w:space="0" w:color="auto"/>
              <w:right w:val="single" w:sz="4" w:space="0" w:color="auto"/>
            </w:tcBorders>
            <w:shd w:val="clear" w:color="auto" w:fill="auto"/>
            <w:noWrap/>
            <w:vAlign w:val="center"/>
            <w:hideMark/>
          </w:tcPr>
          <w:p w14:paraId="177049F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1.11 </w:t>
            </w:r>
          </w:p>
        </w:tc>
        <w:tc>
          <w:tcPr>
            <w:tcW w:w="0" w:type="auto"/>
            <w:tcBorders>
              <w:top w:val="nil"/>
              <w:left w:val="nil"/>
              <w:bottom w:val="single" w:sz="4" w:space="0" w:color="auto"/>
              <w:right w:val="single" w:sz="4" w:space="0" w:color="auto"/>
            </w:tcBorders>
            <w:shd w:val="clear" w:color="auto" w:fill="auto"/>
            <w:noWrap/>
            <w:vAlign w:val="center"/>
            <w:hideMark/>
          </w:tcPr>
          <w:p w14:paraId="49D22640"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706,279 </w:t>
            </w:r>
          </w:p>
        </w:tc>
        <w:tc>
          <w:tcPr>
            <w:tcW w:w="0" w:type="auto"/>
            <w:tcBorders>
              <w:top w:val="nil"/>
              <w:left w:val="nil"/>
              <w:bottom w:val="single" w:sz="4" w:space="0" w:color="auto"/>
              <w:right w:val="single" w:sz="4" w:space="0" w:color="auto"/>
            </w:tcBorders>
            <w:shd w:val="clear" w:color="auto" w:fill="auto"/>
            <w:noWrap/>
            <w:vAlign w:val="center"/>
            <w:hideMark/>
          </w:tcPr>
          <w:p w14:paraId="1E1254D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706,279 </w:t>
            </w:r>
          </w:p>
        </w:tc>
      </w:tr>
      <w:tr w:rsidR="008F18CB" w:rsidRPr="00DC0E6D" w14:paraId="098180DA"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A90539"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7E3A49D9"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3.2</w:t>
            </w:r>
          </w:p>
        </w:tc>
        <w:tc>
          <w:tcPr>
            <w:tcW w:w="0" w:type="auto"/>
            <w:tcBorders>
              <w:top w:val="nil"/>
              <w:left w:val="nil"/>
              <w:bottom w:val="single" w:sz="4" w:space="0" w:color="auto"/>
              <w:right w:val="single" w:sz="4" w:space="0" w:color="auto"/>
            </w:tcBorders>
            <w:shd w:val="clear" w:color="auto" w:fill="auto"/>
            <w:vAlign w:val="center"/>
            <w:hideMark/>
          </w:tcPr>
          <w:p w14:paraId="1D300A7D"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ACERO DE REFUERZO PARA COLUMNAS</w:t>
            </w:r>
          </w:p>
        </w:tc>
        <w:tc>
          <w:tcPr>
            <w:tcW w:w="0" w:type="auto"/>
            <w:tcBorders>
              <w:top w:val="nil"/>
              <w:left w:val="nil"/>
              <w:bottom w:val="single" w:sz="4" w:space="0" w:color="auto"/>
              <w:right w:val="single" w:sz="4" w:space="0" w:color="auto"/>
            </w:tcBorders>
            <w:shd w:val="clear" w:color="auto" w:fill="auto"/>
            <w:noWrap/>
            <w:vAlign w:val="center"/>
            <w:hideMark/>
          </w:tcPr>
          <w:p w14:paraId="570F0C3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KG</w:t>
            </w:r>
          </w:p>
        </w:tc>
        <w:tc>
          <w:tcPr>
            <w:tcW w:w="0" w:type="auto"/>
            <w:tcBorders>
              <w:top w:val="nil"/>
              <w:left w:val="nil"/>
              <w:bottom w:val="single" w:sz="4" w:space="0" w:color="auto"/>
              <w:right w:val="single" w:sz="4" w:space="0" w:color="auto"/>
            </w:tcBorders>
            <w:shd w:val="clear" w:color="auto" w:fill="auto"/>
            <w:vAlign w:val="center"/>
            <w:hideMark/>
          </w:tcPr>
          <w:p w14:paraId="77556E27"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4,651 </w:t>
            </w:r>
          </w:p>
        </w:tc>
        <w:tc>
          <w:tcPr>
            <w:tcW w:w="0" w:type="auto"/>
            <w:tcBorders>
              <w:top w:val="nil"/>
              <w:left w:val="nil"/>
              <w:bottom w:val="single" w:sz="4" w:space="0" w:color="auto"/>
              <w:right w:val="single" w:sz="4" w:space="0" w:color="auto"/>
            </w:tcBorders>
            <w:shd w:val="clear" w:color="auto" w:fill="auto"/>
            <w:noWrap/>
            <w:vAlign w:val="center"/>
            <w:hideMark/>
          </w:tcPr>
          <w:p w14:paraId="236FC0E3"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167.70 </w:t>
            </w:r>
          </w:p>
        </w:tc>
        <w:tc>
          <w:tcPr>
            <w:tcW w:w="0" w:type="auto"/>
            <w:tcBorders>
              <w:top w:val="nil"/>
              <w:left w:val="nil"/>
              <w:bottom w:val="single" w:sz="4" w:space="0" w:color="auto"/>
              <w:right w:val="single" w:sz="4" w:space="0" w:color="auto"/>
            </w:tcBorders>
            <w:shd w:val="clear" w:color="auto" w:fill="auto"/>
            <w:noWrap/>
            <w:vAlign w:val="center"/>
            <w:hideMark/>
          </w:tcPr>
          <w:p w14:paraId="11477B8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779,973 </w:t>
            </w:r>
          </w:p>
        </w:tc>
        <w:tc>
          <w:tcPr>
            <w:tcW w:w="0" w:type="auto"/>
            <w:tcBorders>
              <w:top w:val="nil"/>
              <w:left w:val="nil"/>
              <w:bottom w:val="single" w:sz="4" w:space="0" w:color="auto"/>
              <w:right w:val="single" w:sz="4" w:space="0" w:color="auto"/>
            </w:tcBorders>
            <w:shd w:val="clear" w:color="auto" w:fill="auto"/>
            <w:noWrap/>
            <w:vAlign w:val="center"/>
            <w:hideMark/>
          </w:tcPr>
          <w:p w14:paraId="7E5B2403"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779,973 </w:t>
            </w:r>
          </w:p>
        </w:tc>
      </w:tr>
      <w:tr w:rsidR="008F18CB" w:rsidRPr="00DC0E6D" w14:paraId="42B12136"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38E51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49BA7309"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3.3</w:t>
            </w:r>
          </w:p>
        </w:tc>
        <w:tc>
          <w:tcPr>
            <w:tcW w:w="0" w:type="auto"/>
            <w:tcBorders>
              <w:top w:val="nil"/>
              <w:left w:val="nil"/>
              <w:bottom w:val="single" w:sz="4" w:space="0" w:color="auto"/>
              <w:right w:val="single" w:sz="4" w:space="0" w:color="auto"/>
            </w:tcBorders>
            <w:shd w:val="clear" w:color="auto" w:fill="auto"/>
            <w:vAlign w:val="center"/>
            <w:hideMark/>
          </w:tcPr>
          <w:p w14:paraId="10DBF085"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CONCRETO DE 3000 PSI PARA VIGA CORONA 0.20X0.15 + FORMALETA</w:t>
            </w:r>
          </w:p>
        </w:tc>
        <w:tc>
          <w:tcPr>
            <w:tcW w:w="0" w:type="auto"/>
            <w:tcBorders>
              <w:top w:val="nil"/>
              <w:left w:val="nil"/>
              <w:bottom w:val="single" w:sz="4" w:space="0" w:color="auto"/>
              <w:right w:val="single" w:sz="4" w:space="0" w:color="auto"/>
            </w:tcBorders>
            <w:shd w:val="clear" w:color="auto" w:fill="auto"/>
            <w:noWrap/>
            <w:vAlign w:val="center"/>
            <w:hideMark/>
          </w:tcPr>
          <w:p w14:paraId="60A6E665"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M3</w:t>
            </w:r>
          </w:p>
        </w:tc>
        <w:tc>
          <w:tcPr>
            <w:tcW w:w="0" w:type="auto"/>
            <w:tcBorders>
              <w:top w:val="nil"/>
              <w:left w:val="nil"/>
              <w:bottom w:val="single" w:sz="4" w:space="0" w:color="auto"/>
              <w:right w:val="single" w:sz="4" w:space="0" w:color="auto"/>
            </w:tcBorders>
            <w:shd w:val="clear" w:color="auto" w:fill="auto"/>
            <w:noWrap/>
            <w:vAlign w:val="center"/>
            <w:hideMark/>
          </w:tcPr>
          <w:p w14:paraId="7DE1A6D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636,287 </w:t>
            </w:r>
          </w:p>
        </w:tc>
        <w:tc>
          <w:tcPr>
            <w:tcW w:w="0" w:type="auto"/>
            <w:tcBorders>
              <w:top w:val="nil"/>
              <w:left w:val="nil"/>
              <w:bottom w:val="single" w:sz="4" w:space="0" w:color="auto"/>
              <w:right w:val="single" w:sz="4" w:space="0" w:color="auto"/>
            </w:tcBorders>
            <w:shd w:val="clear" w:color="auto" w:fill="auto"/>
            <w:noWrap/>
            <w:vAlign w:val="center"/>
            <w:hideMark/>
          </w:tcPr>
          <w:p w14:paraId="54CAE43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1.16 </w:t>
            </w:r>
          </w:p>
        </w:tc>
        <w:tc>
          <w:tcPr>
            <w:tcW w:w="0" w:type="auto"/>
            <w:tcBorders>
              <w:top w:val="nil"/>
              <w:left w:val="nil"/>
              <w:bottom w:val="single" w:sz="4" w:space="0" w:color="auto"/>
              <w:right w:val="single" w:sz="4" w:space="0" w:color="auto"/>
            </w:tcBorders>
            <w:shd w:val="clear" w:color="auto" w:fill="auto"/>
            <w:noWrap/>
            <w:vAlign w:val="center"/>
            <w:hideMark/>
          </w:tcPr>
          <w:p w14:paraId="06A1145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738,093 </w:t>
            </w:r>
          </w:p>
        </w:tc>
        <w:tc>
          <w:tcPr>
            <w:tcW w:w="0" w:type="auto"/>
            <w:tcBorders>
              <w:top w:val="nil"/>
              <w:left w:val="nil"/>
              <w:bottom w:val="single" w:sz="4" w:space="0" w:color="auto"/>
              <w:right w:val="single" w:sz="4" w:space="0" w:color="auto"/>
            </w:tcBorders>
            <w:shd w:val="clear" w:color="auto" w:fill="auto"/>
            <w:noWrap/>
            <w:vAlign w:val="center"/>
            <w:hideMark/>
          </w:tcPr>
          <w:p w14:paraId="6C959CE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738,093 </w:t>
            </w:r>
          </w:p>
        </w:tc>
      </w:tr>
      <w:tr w:rsidR="008F18CB" w:rsidRPr="00DC0E6D" w14:paraId="4DD9B830"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53DF9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4CB6A9C8"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3.4</w:t>
            </w:r>
          </w:p>
        </w:tc>
        <w:tc>
          <w:tcPr>
            <w:tcW w:w="0" w:type="auto"/>
            <w:tcBorders>
              <w:top w:val="nil"/>
              <w:left w:val="nil"/>
              <w:bottom w:val="single" w:sz="4" w:space="0" w:color="auto"/>
              <w:right w:val="single" w:sz="4" w:space="0" w:color="auto"/>
            </w:tcBorders>
            <w:shd w:val="clear" w:color="auto" w:fill="auto"/>
            <w:vAlign w:val="center"/>
            <w:hideMark/>
          </w:tcPr>
          <w:p w14:paraId="169C4163"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ACERO DE REFUERZO PARA VIGA CORONA</w:t>
            </w:r>
          </w:p>
        </w:tc>
        <w:tc>
          <w:tcPr>
            <w:tcW w:w="0" w:type="auto"/>
            <w:tcBorders>
              <w:top w:val="nil"/>
              <w:left w:val="nil"/>
              <w:bottom w:val="single" w:sz="4" w:space="0" w:color="auto"/>
              <w:right w:val="single" w:sz="4" w:space="0" w:color="auto"/>
            </w:tcBorders>
            <w:shd w:val="clear" w:color="auto" w:fill="auto"/>
            <w:noWrap/>
            <w:vAlign w:val="center"/>
            <w:hideMark/>
          </w:tcPr>
          <w:p w14:paraId="038543BE"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KG</w:t>
            </w:r>
          </w:p>
        </w:tc>
        <w:tc>
          <w:tcPr>
            <w:tcW w:w="0" w:type="auto"/>
            <w:tcBorders>
              <w:top w:val="nil"/>
              <w:left w:val="nil"/>
              <w:bottom w:val="single" w:sz="4" w:space="0" w:color="auto"/>
              <w:right w:val="single" w:sz="4" w:space="0" w:color="auto"/>
            </w:tcBorders>
            <w:shd w:val="clear" w:color="auto" w:fill="auto"/>
            <w:vAlign w:val="center"/>
            <w:hideMark/>
          </w:tcPr>
          <w:p w14:paraId="2A847C28"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4,651 </w:t>
            </w:r>
          </w:p>
        </w:tc>
        <w:tc>
          <w:tcPr>
            <w:tcW w:w="0" w:type="auto"/>
            <w:tcBorders>
              <w:top w:val="nil"/>
              <w:left w:val="nil"/>
              <w:bottom w:val="single" w:sz="4" w:space="0" w:color="auto"/>
              <w:right w:val="single" w:sz="4" w:space="0" w:color="auto"/>
            </w:tcBorders>
            <w:shd w:val="clear" w:color="auto" w:fill="auto"/>
            <w:noWrap/>
            <w:vAlign w:val="center"/>
            <w:hideMark/>
          </w:tcPr>
          <w:p w14:paraId="379BE3D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261.30 </w:t>
            </w:r>
          </w:p>
        </w:tc>
        <w:tc>
          <w:tcPr>
            <w:tcW w:w="0" w:type="auto"/>
            <w:tcBorders>
              <w:top w:val="nil"/>
              <w:left w:val="nil"/>
              <w:bottom w:val="single" w:sz="4" w:space="0" w:color="auto"/>
              <w:right w:val="single" w:sz="4" w:space="0" w:color="auto"/>
            </w:tcBorders>
            <w:shd w:val="clear" w:color="auto" w:fill="auto"/>
            <w:noWrap/>
            <w:vAlign w:val="center"/>
            <w:hideMark/>
          </w:tcPr>
          <w:p w14:paraId="7280C31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1,215,306 </w:t>
            </w:r>
          </w:p>
        </w:tc>
        <w:tc>
          <w:tcPr>
            <w:tcW w:w="0" w:type="auto"/>
            <w:tcBorders>
              <w:top w:val="nil"/>
              <w:left w:val="nil"/>
              <w:bottom w:val="single" w:sz="4" w:space="0" w:color="auto"/>
              <w:right w:val="single" w:sz="4" w:space="0" w:color="auto"/>
            </w:tcBorders>
            <w:shd w:val="clear" w:color="auto" w:fill="auto"/>
            <w:noWrap/>
            <w:vAlign w:val="center"/>
            <w:hideMark/>
          </w:tcPr>
          <w:p w14:paraId="50C9193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1,215,306 </w:t>
            </w:r>
          </w:p>
        </w:tc>
      </w:tr>
      <w:tr w:rsidR="008F18CB" w:rsidRPr="00DC0E6D" w14:paraId="7FDE2BE1"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7BD56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0DB72465"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3.5</w:t>
            </w:r>
          </w:p>
        </w:tc>
        <w:tc>
          <w:tcPr>
            <w:tcW w:w="0" w:type="auto"/>
            <w:tcBorders>
              <w:top w:val="nil"/>
              <w:left w:val="nil"/>
              <w:bottom w:val="single" w:sz="4" w:space="0" w:color="auto"/>
              <w:right w:val="single" w:sz="4" w:space="0" w:color="auto"/>
            </w:tcBorders>
            <w:shd w:val="clear" w:color="auto" w:fill="auto"/>
            <w:vAlign w:val="center"/>
            <w:hideMark/>
          </w:tcPr>
          <w:p w14:paraId="45FBE4D9"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CONSTRUCCION DE PLACA PARA PISO EN CONCRETO DE 3000 PSI e=8 cm INCLUYE MALLA ELECTROSOLDADA 4 mm</w:t>
            </w:r>
          </w:p>
        </w:tc>
        <w:tc>
          <w:tcPr>
            <w:tcW w:w="0" w:type="auto"/>
            <w:tcBorders>
              <w:top w:val="nil"/>
              <w:left w:val="nil"/>
              <w:bottom w:val="single" w:sz="4" w:space="0" w:color="auto"/>
              <w:right w:val="single" w:sz="4" w:space="0" w:color="auto"/>
            </w:tcBorders>
            <w:shd w:val="clear" w:color="auto" w:fill="auto"/>
            <w:noWrap/>
            <w:vAlign w:val="center"/>
            <w:hideMark/>
          </w:tcPr>
          <w:p w14:paraId="6B872E7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M2</w:t>
            </w:r>
          </w:p>
        </w:tc>
        <w:tc>
          <w:tcPr>
            <w:tcW w:w="0" w:type="auto"/>
            <w:tcBorders>
              <w:top w:val="nil"/>
              <w:left w:val="nil"/>
              <w:bottom w:val="single" w:sz="4" w:space="0" w:color="auto"/>
              <w:right w:val="single" w:sz="4" w:space="0" w:color="auto"/>
            </w:tcBorders>
            <w:shd w:val="clear" w:color="auto" w:fill="auto"/>
            <w:noWrap/>
            <w:vAlign w:val="center"/>
            <w:hideMark/>
          </w:tcPr>
          <w:p w14:paraId="3C0EC96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80,678 </w:t>
            </w:r>
          </w:p>
        </w:tc>
        <w:tc>
          <w:tcPr>
            <w:tcW w:w="0" w:type="auto"/>
            <w:tcBorders>
              <w:top w:val="nil"/>
              <w:left w:val="nil"/>
              <w:bottom w:val="single" w:sz="4" w:space="0" w:color="auto"/>
              <w:right w:val="single" w:sz="4" w:space="0" w:color="auto"/>
            </w:tcBorders>
            <w:shd w:val="clear" w:color="auto" w:fill="auto"/>
            <w:noWrap/>
            <w:vAlign w:val="center"/>
            <w:hideMark/>
          </w:tcPr>
          <w:p w14:paraId="1E51283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73.95 </w:t>
            </w:r>
          </w:p>
        </w:tc>
        <w:tc>
          <w:tcPr>
            <w:tcW w:w="0" w:type="auto"/>
            <w:tcBorders>
              <w:top w:val="nil"/>
              <w:left w:val="nil"/>
              <w:bottom w:val="single" w:sz="4" w:space="0" w:color="auto"/>
              <w:right w:val="single" w:sz="4" w:space="0" w:color="auto"/>
            </w:tcBorders>
            <w:shd w:val="clear" w:color="auto" w:fill="auto"/>
            <w:noWrap/>
            <w:vAlign w:val="center"/>
            <w:hideMark/>
          </w:tcPr>
          <w:p w14:paraId="2A7FCD5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5,966,138 </w:t>
            </w:r>
          </w:p>
        </w:tc>
        <w:tc>
          <w:tcPr>
            <w:tcW w:w="0" w:type="auto"/>
            <w:tcBorders>
              <w:top w:val="nil"/>
              <w:left w:val="nil"/>
              <w:bottom w:val="single" w:sz="4" w:space="0" w:color="auto"/>
              <w:right w:val="single" w:sz="4" w:space="0" w:color="auto"/>
            </w:tcBorders>
            <w:shd w:val="clear" w:color="auto" w:fill="auto"/>
            <w:noWrap/>
            <w:vAlign w:val="center"/>
            <w:hideMark/>
          </w:tcPr>
          <w:p w14:paraId="03F5983E"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5,966,138 </w:t>
            </w:r>
          </w:p>
        </w:tc>
      </w:tr>
      <w:tr w:rsidR="008F18CB" w:rsidRPr="00DC0E6D" w14:paraId="40E87B1F"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46612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6C091BB5"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3.6</w:t>
            </w:r>
          </w:p>
        </w:tc>
        <w:tc>
          <w:tcPr>
            <w:tcW w:w="0" w:type="auto"/>
            <w:tcBorders>
              <w:top w:val="nil"/>
              <w:left w:val="nil"/>
              <w:bottom w:val="single" w:sz="4" w:space="0" w:color="auto"/>
              <w:right w:val="single" w:sz="4" w:space="0" w:color="auto"/>
            </w:tcBorders>
            <w:shd w:val="clear" w:color="auto" w:fill="auto"/>
            <w:vAlign w:val="center"/>
            <w:hideMark/>
          </w:tcPr>
          <w:p w14:paraId="3478DE19"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VIGA AEREA 21 Mpa (3000 psi)</w:t>
            </w:r>
          </w:p>
        </w:tc>
        <w:tc>
          <w:tcPr>
            <w:tcW w:w="0" w:type="auto"/>
            <w:tcBorders>
              <w:top w:val="nil"/>
              <w:left w:val="nil"/>
              <w:bottom w:val="single" w:sz="4" w:space="0" w:color="auto"/>
              <w:right w:val="single" w:sz="4" w:space="0" w:color="auto"/>
            </w:tcBorders>
            <w:shd w:val="clear" w:color="auto" w:fill="auto"/>
            <w:noWrap/>
            <w:vAlign w:val="center"/>
            <w:hideMark/>
          </w:tcPr>
          <w:p w14:paraId="1BED3BE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M3</w:t>
            </w:r>
          </w:p>
        </w:tc>
        <w:tc>
          <w:tcPr>
            <w:tcW w:w="0" w:type="auto"/>
            <w:tcBorders>
              <w:top w:val="nil"/>
              <w:left w:val="nil"/>
              <w:bottom w:val="single" w:sz="4" w:space="0" w:color="auto"/>
              <w:right w:val="single" w:sz="4" w:space="0" w:color="auto"/>
            </w:tcBorders>
            <w:shd w:val="clear" w:color="auto" w:fill="auto"/>
            <w:noWrap/>
            <w:vAlign w:val="center"/>
            <w:hideMark/>
          </w:tcPr>
          <w:p w14:paraId="7720BA9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948,035 </w:t>
            </w:r>
          </w:p>
        </w:tc>
        <w:tc>
          <w:tcPr>
            <w:tcW w:w="0" w:type="auto"/>
            <w:tcBorders>
              <w:top w:val="nil"/>
              <w:left w:val="nil"/>
              <w:bottom w:val="single" w:sz="4" w:space="0" w:color="auto"/>
              <w:right w:val="single" w:sz="4" w:space="0" w:color="auto"/>
            </w:tcBorders>
            <w:shd w:val="clear" w:color="auto" w:fill="auto"/>
            <w:noWrap/>
            <w:vAlign w:val="center"/>
            <w:hideMark/>
          </w:tcPr>
          <w:p w14:paraId="3DA2A48B"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1.10 </w:t>
            </w:r>
          </w:p>
        </w:tc>
        <w:tc>
          <w:tcPr>
            <w:tcW w:w="0" w:type="auto"/>
            <w:tcBorders>
              <w:top w:val="nil"/>
              <w:left w:val="nil"/>
              <w:bottom w:val="single" w:sz="4" w:space="0" w:color="auto"/>
              <w:right w:val="single" w:sz="4" w:space="0" w:color="auto"/>
            </w:tcBorders>
            <w:shd w:val="clear" w:color="auto" w:fill="auto"/>
            <w:noWrap/>
            <w:vAlign w:val="center"/>
            <w:hideMark/>
          </w:tcPr>
          <w:p w14:paraId="238F4E2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1,039,805 </w:t>
            </w:r>
          </w:p>
        </w:tc>
        <w:tc>
          <w:tcPr>
            <w:tcW w:w="0" w:type="auto"/>
            <w:tcBorders>
              <w:top w:val="nil"/>
              <w:left w:val="nil"/>
              <w:bottom w:val="single" w:sz="4" w:space="0" w:color="auto"/>
              <w:right w:val="single" w:sz="4" w:space="0" w:color="auto"/>
            </w:tcBorders>
            <w:shd w:val="clear" w:color="auto" w:fill="auto"/>
            <w:noWrap/>
            <w:vAlign w:val="center"/>
            <w:hideMark/>
          </w:tcPr>
          <w:p w14:paraId="4BB6DA7B"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1,039,805 </w:t>
            </w:r>
          </w:p>
        </w:tc>
      </w:tr>
      <w:tr w:rsidR="008F18CB" w:rsidRPr="00DC0E6D" w14:paraId="3A5186FE" w14:textId="77777777" w:rsidTr="00352EB0">
        <w:trPr>
          <w:trHeight w:val="20"/>
        </w:trPr>
        <w:tc>
          <w:tcPr>
            <w:tcW w:w="0" w:type="auto"/>
            <w:tcBorders>
              <w:top w:val="nil"/>
              <w:left w:val="single" w:sz="4" w:space="0" w:color="auto"/>
              <w:bottom w:val="single" w:sz="4" w:space="0" w:color="auto"/>
              <w:right w:val="single" w:sz="4" w:space="0" w:color="auto"/>
            </w:tcBorders>
            <w:shd w:val="clear" w:color="000000" w:fill="D9D9D9"/>
            <w:noWrap/>
            <w:hideMark/>
          </w:tcPr>
          <w:p w14:paraId="31C8375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8FEFD35"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000000" w:fill="D9D9D9"/>
            <w:vAlign w:val="center"/>
            <w:hideMark/>
          </w:tcPr>
          <w:p w14:paraId="1944D1D8"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SUBTOTAL CAPITULO 3</w:t>
            </w:r>
          </w:p>
        </w:tc>
        <w:tc>
          <w:tcPr>
            <w:tcW w:w="0" w:type="auto"/>
            <w:tcBorders>
              <w:top w:val="nil"/>
              <w:left w:val="nil"/>
              <w:bottom w:val="single" w:sz="4" w:space="0" w:color="auto"/>
              <w:right w:val="single" w:sz="4" w:space="0" w:color="auto"/>
            </w:tcBorders>
            <w:shd w:val="clear" w:color="000000" w:fill="D9D9D9"/>
            <w:noWrap/>
            <w:vAlign w:val="center"/>
            <w:hideMark/>
          </w:tcPr>
          <w:p w14:paraId="0032FB0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ED5E250"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E57E09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C4F0A2A"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xml:space="preserve">            10,445,593.38 </w:t>
            </w:r>
          </w:p>
        </w:tc>
        <w:tc>
          <w:tcPr>
            <w:tcW w:w="0" w:type="auto"/>
            <w:tcBorders>
              <w:top w:val="nil"/>
              <w:left w:val="nil"/>
              <w:bottom w:val="single" w:sz="4" w:space="0" w:color="auto"/>
              <w:right w:val="single" w:sz="4" w:space="0" w:color="auto"/>
            </w:tcBorders>
            <w:shd w:val="clear" w:color="000000" w:fill="D9D9D9"/>
            <w:noWrap/>
            <w:vAlign w:val="center"/>
            <w:hideMark/>
          </w:tcPr>
          <w:p w14:paraId="7F45F83F"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xml:space="preserve">           10,445,593.38 </w:t>
            </w:r>
          </w:p>
        </w:tc>
      </w:tr>
      <w:tr w:rsidR="008F18CB" w:rsidRPr="00DC0E6D" w14:paraId="5A49B84C"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B48CB9"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4</w:t>
            </w:r>
          </w:p>
        </w:tc>
        <w:tc>
          <w:tcPr>
            <w:tcW w:w="0" w:type="auto"/>
            <w:tcBorders>
              <w:top w:val="nil"/>
              <w:left w:val="nil"/>
              <w:bottom w:val="single" w:sz="4" w:space="0" w:color="auto"/>
              <w:right w:val="single" w:sz="4" w:space="0" w:color="auto"/>
            </w:tcBorders>
            <w:shd w:val="clear" w:color="auto" w:fill="auto"/>
            <w:noWrap/>
            <w:vAlign w:val="center"/>
            <w:hideMark/>
          </w:tcPr>
          <w:p w14:paraId="7D8775DC"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auto" w:fill="auto"/>
            <w:vAlign w:val="center"/>
            <w:hideMark/>
          </w:tcPr>
          <w:p w14:paraId="50C18543" w14:textId="77777777" w:rsidR="008F18CB" w:rsidRPr="00DC0E6D" w:rsidRDefault="008F18CB" w:rsidP="00F20770">
            <w:pPr>
              <w:spacing w:after="0" w:line="240" w:lineRule="auto"/>
              <w:jc w:val="both"/>
              <w:rPr>
                <w:rFonts w:ascii="Arial Narrow" w:hAnsi="Arial Narrow" w:cs="Calibri Light"/>
                <w:b/>
                <w:bCs/>
                <w:sz w:val="14"/>
                <w:szCs w:val="14"/>
              </w:rPr>
            </w:pPr>
            <w:r w:rsidRPr="00DC0E6D">
              <w:rPr>
                <w:rFonts w:ascii="Arial Narrow" w:hAnsi="Arial Narrow" w:cs="Calibri Light"/>
                <w:b/>
                <w:bCs/>
                <w:sz w:val="14"/>
                <w:szCs w:val="14"/>
              </w:rPr>
              <w:t>MAMPOSTERIA</w:t>
            </w:r>
          </w:p>
        </w:tc>
        <w:tc>
          <w:tcPr>
            <w:tcW w:w="0" w:type="auto"/>
            <w:tcBorders>
              <w:top w:val="nil"/>
              <w:left w:val="nil"/>
              <w:bottom w:val="single" w:sz="4" w:space="0" w:color="auto"/>
              <w:right w:val="single" w:sz="4" w:space="0" w:color="auto"/>
            </w:tcBorders>
            <w:shd w:val="clear" w:color="auto" w:fill="auto"/>
            <w:noWrap/>
            <w:vAlign w:val="center"/>
            <w:hideMark/>
          </w:tcPr>
          <w:p w14:paraId="2B223D6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5B9B2928"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6A86C3F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4F18ABC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0083C5D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r>
      <w:tr w:rsidR="008F18CB" w:rsidRPr="00DC0E6D" w14:paraId="636A6915"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302AB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27E41530"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4.1</w:t>
            </w:r>
          </w:p>
        </w:tc>
        <w:tc>
          <w:tcPr>
            <w:tcW w:w="0" w:type="auto"/>
            <w:tcBorders>
              <w:top w:val="nil"/>
              <w:left w:val="nil"/>
              <w:bottom w:val="single" w:sz="4" w:space="0" w:color="auto"/>
              <w:right w:val="single" w:sz="4" w:space="0" w:color="auto"/>
            </w:tcBorders>
            <w:shd w:val="clear" w:color="auto" w:fill="auto"/>
            <w:vAlign w:val="center"/>
            <w:hideMark/>
          </w:tcPr>
          <w:p w14:paraId="740D9053"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CONSTRUCCION DE MAMPOSTERIA EN BLOQUE No.4 e=0.10</w:t>
            </w:r>
          </w:p>
        </w:tc>
        <w:tc>
          <w:tcPr>
            <w:tcW w:w="0" w:type="auto"/>
            <w:tcBorders>
              <w:top w:val="nil"/>
              <w:left w:val="nil"/>
              <w:bottom w:val="single" w:sz="4" w:space="0" w:color="auto"/>
              <w:right w:val="single" w:sz="4" w:space="0" w:color="auto"/>
            </w:tcBorders>
            <w:shd w:val="clear" w:color="auto" w:fill="auto"/>
            <w:noWrap/>
            <w:vAlign w:val="center"/>
            <w:hideMark/>
          </w:tcPr>
          <w:p w14:paraId="4766C1B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M2</w:t>
            </w:r>
          </w:p>
        </w:tc>
        <w:tc>
          <w:tcPr>
            <w:tcW w:w="0" w:type="auto"/>
            <w:tcBorders>
              <w:top w:val="nil"/>
              <w:left w:val="nil"/>
              <w:bottom w:val="single" w:sz="4" w:space="0" w:color="auto"/>
              <w:right w:val="single" w:sz="4" w:space="0" w:color="auto"/>
            </w:tcBorders>
            <w:shd w:val="clear" w:color="auto" w:fill="auto"/>
            <w:noWrap/>
            <w:vAlign w:val="center"/>
            <w:hideMark/>
          </w:tcPr>
          <w:p w14:paraId="4C21F27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45,585 </w:t>
            </w:r>
          </w:p>
        </w:tc>
        <w:tc>
          <w:tcPr>
            <w:tcW w:w="0" w:type="auto"/>
            <w:tcBorders>
              <w:top w:val="nil"/>
              <w:left w:val="nil"/>
              <w:bottom w:val="single" w:sz="4" w:space="0" w:color="auto"/>
              <w:right w:val="single" w:sz="4" w:space="0" w:color="auto"/>
            </w:tcBorders>
            <w:shd w:val="clear" w:color="auto" w:fill="auto"/>
            <w:noWrap/>
            <w:vAlign w:val="center"/>
            <w:hideMark/>
          </w:tcPr>
          <w:p w14:paraId="4D60153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115.00 </w:t>
            </w:r>
          </w:p>
        </w:tc>
        <w:tc>
          <w:tcPr>
            <w:tcW w:w="0" w:type="auto"/>
            <w:tcBorders>
              <w:top w:val="nil"/>
              <w:left w:val="nil"/>
              <w:bottom w:val="single" w:sz="4" w:space="0" w:color="auto"/>
              <w:right w:val="single" w:sz="4" w:space="0" w:color="auto"/>
            </w:tcBorders>
            <w:shd w:val="clear" w:color="auto" w:fill="auto"/>
            <w:noWrap/>
            <w:vAlign w:val="center"/>
            <w:hideMark/>
          </w:tcPr>
          <w:p w14:paraId="7A1B22E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5,242,275 </w:t>
            </w:r>
          </w:p>
        </w:tc>
        <w:tc>
          <w:tcPr>
            <w:tcW w:w="0" w:type="auto"/>
            <w:tcBorders>
              <w:top w:val="nil"/>
              <w:left w:val="nil"/>
              <w:bottom w:val="single" w:sz="4" w:space="0" w:color="auto"/>
              <w:right w:val="single" w:sz="4" w:space="0" w:color="auto"/>
            </w:tcBorders>
            <w:shd w:val="clear" w:color="auto" w:fill="auto"/>
            <w:noWrap/>
            <w:vAlign w:val="center"/>
            <w:hideMark/>
          </w:tcPr>
          <w:p w14:paraId="7E176AD5"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5,242,275 </w:t>
            </w:r>
          </w:p>
        </w:tc>
      </w:tr>
      <w:tr w:rsidR="008F18CB" w:rsidRPr="00DC0E6D" w14:paraId="09B5FB5C"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4E46A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49F8A64B"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4.2</w:t>
            </w:r>
          </w:p>
        </w:tc>
        <w:tc>
          <w:tcPr>
            <w:tcW w:w="0" w:type="auto"/>
            <w:tcBorders>
              <w:top w:val="nil"/>
              <w:left w:val="nil"/>
              <w:bottom w:val="single" w:sz="4" w:space="0" w:color="auto"/>
              <w:right w:val="single" w:sz="4" w:space="0" w:color="auto"/>
            </w:tcBorders>
            <w:shd w:val="clear" w:color="auto" w:fill="auto"/>
            <w:vAlign w:val="center"/>
            <w:hideMark/>
          </w:tcPr>
          <w:p w14:paraId="6310653C"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PAÑETE LISO MUROS 1:5</w:t>
            </w:r>
          </w:p>
        </w:tc>
        <w:tc>
          <w:tcPr>
            <w:tcW w:w="0" w:type="auto"/>
            <w:tcBorders>
              <w:top w:val="nil"/>
              <w:left w:val="nil"/>
              <w:bottom w:val="single" w:sz="4" w:space="0" w:color="auto"/>
              <w:right w:val="single" w:sz="4" w:space="0" w:color="auto"/>
            </w:tcBorders>
            <w:shd w:val="clear" w:color="auto" w:fill="auto"/>
            <w:noWrap/>
            <w:vAlign w:val="center"/>
            <w:hideMark/>
          </w:tcPr>
          <w:p w14:paraId="07088E6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M2</w:t>
            </w:r>
          </w:p>
        </w:tc>
        <w:tc>
          <w:tcPr>
            <w:tcW w:w="0" w:type="auto"/>
            <w:tcBorders>
              <w:top w:val="nil"/>
              <w:left w:val="nil"/>
              <w:bottom w:val="single" w:sz="4" w:space="0" w:color="auto"/>
              <w:right w:val="single" w:sz="4" w:space="0" w:color="auto"/>
            </w:tcBorders>
            <w:shd w:val="clear" w:color="auto" w:fill="auto"/>
            <w:noWrap/>
            <w:vAlign w:val="center"/>
            <w:hideMark/>
          </w:tcPr>
          <w:p w14:paraId="6E4BFCE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24,413 </w:t>
            </w:r>
          </w:p>
        </w:tc>
        <w:tc>
          <w:tcPr>
            <w:tcW w:w="0" w:type="auto"/>
            <w:tcBorders>
              <w:top w:val="nil"/>
              <w:left w:val="nil"/>
              <w:bottom w:val="single" w:sz="4" w:space="0" w:color="auto"/>
              <w:right w:val="single" w:sz="4" w:space="0" w:color="auto"/>
            </w:tcBorders>
            <w:shd w:val="clear" w:color="auto" w:fill="auto"/>
            <w:noWrap/>
            <w:vAlign w:val="center"/>
            <w:hideMark/>
          </w:tcPr>
          <w:p w14:paraId="7433056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108.00 </w:t>
            </w:r>
          </w:p>
        </w:tc>
        <w:tc>
          <w:tcPr>
            <w:tcW w:w="0" w:type="auto"/>
            <w:tcBorders>
              <w:top w:val="nil"/>
              <w:left w:val="nil"/>
              <w:bottom w:val="single" w:sz="4" w:space="0" w:color="auto"/>
              <w:right w:val="single" w:sz="4" w:space="0" w:color="auto"/>
            </w:tcBorders>
            <w:shd w:val="clear" w:color="auto" w:fill="auto"/>
            <w:noWrap/>
            <w:vAlign w:val="center"/>
            <w:hideMark/>
          </w:tcPr>
          <w:p w14:paraId="64645E8B"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2,636,604 </w:t>
            </w:r>
          </w:p>
        </w:tc>
        <w:tc>
          <w:tcPr>
            <w:tcW w:w="0" w:type="auto"/>
            <w:tcBorders>
              <w:top w:val="nil"/>
              <w:left w:val="nil"/>
              <w:bottom w:val="single" w:sz="4" w:space="0" w:color="auto"/>
              <w:right w:val="single" w:sz="4" w:space="0" w:color="auto"/>
            </w:tcBorders>
            <w:shd w:val="clear" w:color="auto" w:fill="auto"/>
            <w:noWrap/>
            <w:vAlign w:val="center"/>
            <w:hideMark/>
          </w:tcPr>
          <w:p w14:paraId="798BF7F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2,636,604 </w:t>
            </w:r>
          </w:p>
        </w:tc>
      </w:tr>
      <w:tr w:rsidR="008F18CB" w:rsidRPr="00DC0E6D" w14:paraId="12CE4EA2"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78A68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2098718A"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4.3</w:t>
            </w:r>
          </w:p>
        </w:tc>
        <w:tc>
          <w:tcPr>
            <w:tcW w:w="0" w:type="auto"/>
            <w:tcBorders>
              <w:top w:val="nil"/>
              <w:left w:val="nil"/>
              <w:bottom w:val="single" w:sz="4" w:space="0" w:color="auto"/>
              <w:right w:val="single" w:sz="4" w:space="0" w:color="auto"/>
            </w:tcBorders>
            <w:shd w:val="clear" w:color="auto" w:fill="auto"/>
            <w:vAlign w:val="center"/>
            <w:hideMark/>
          </w:tcPr>
          <w:p w14:paraId="13488A56"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PAÑETE RUSTICO MUROS 1:5</w:t>
            </w:r>
          </w:p>
        </w:tc>
        <w:tc>
          <w:tcPr>
            <w:tcW w:w="0" w:type="auto"/>
            <w:tcBorders>
              <w:top w:val="nil"/>
              <w:left w:val="nil"/>
              <w:bottom w:val="single" w:sz="4" w:space="0" w:color="auto"/>
              <w:right w:val="single" w:sz="4" w:space="0" w:color="auto"/>
            </w:tcBorders>
            <w:shd w:val="clear" w:color="auto" w:fill="auto"/>
            <w:noWrap/>
            <w:vAlign w:val="center"/>
            <w:hideMark/>
          </w:tcPr>
          <w:p w14:paraId="60EFB87E"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M2</w:t>
            </w:r>
          </w:p>
        </w:tc>
        <w:tc>
          <w:tcPr>
            <w:tcW w:w="0" w:type="auto"/>
            <w:tcBorders>
              <w:top w:val="nil"/>
              <w:left w:val="nil"/>
              <w:bottom w:val="single" w:sz="4" w:space="0" w:color="auto"/>
              <w:right w:val="single" w:sz="4" w:space="0" w:color="auto"/>
            </w:tcBorders>
            <w:shd w:val="clear" w:color="auto" w:fill="auto"/>
            <w:noWrap/>
            <w:vAlign w:val="center"/>
            <w:hideMark/>
          </w:tcPr>
          <w:p w14:paraId="67859CE7"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28,357 </w:t>
            </w:r>
          </w:p>
        </w:tc>
        <w:tc>
          <w:tcPr>
            <w:tcW w:w="0" w:type="auto"/>
            <w:tcBorders>
              <w:top w:val="nil"/>
              <w:left w:val="nil"/>
              <w:bottom w:val="single" w:sz="4" w:space="0" w:color="auto"/>
              <w:right w:val="single" w:sz="4" w:space="0" w:color="auto"/>
            </w:tcBorders>
            <w:shd w:val="clear" w:color="auto" w:fill="auto"/>
            <w:noWrap/>
            <w:vAlign w:val="center"/>
            <w:hideMark/>
          </w:tcPr>
          <w:p w14:paraId="0BE12FA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108.00 </w:t>
            </w:r>
          </w:p>
        </w:tc>
        <w:tc>
          <w:tcPr>
            <w:tcW w:w="0" w:type="auto"/>
            <w:tcBorders>
              <w:top w:val="nil"/>
              <w:left w:val="nil"/>
              <w:bottom w:val="single" w:sz="4" w:space="0" w:color="auto"/>
              <w:right w:val="single" w:sz="4" w:space="0" w:color="auto"/>
            </w:tcBorders>
            <w:shd w:val="clear" w:color="auto" w:fill="auto"/>
            <w:noWrap/>
            <w:vAlign w:val="center"/>
            <w:hideMark/>
          </w:tcPr>
          <w:p w14:paraId="58EEA69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3,062,556 </w:t>
            </w:r>
          </w:p>
        </w:tc>
        <w:tc>
          <w:tcPr>
            <w:tcW w:w="0" w:type="auto"/>
            <w:tcBorders>
              <w:top w:val="nil"/>
              <w:left w:val="nil"/>
              <w:bottom w:val="single" w:sz="4" w:space="0" w:color="auto"/>
              <w:right w:val="single" w:sz="4" w:space="0" w:color="auto"/>
            </w:tcBorders>
            <w:shd w:val="clear" w:color="auto" w:fill="auto"/>
            <w:noWrap/>
            <w:vAlign w:val="center"/>
            <w:hideMark/>
          </w:tcPr>
          <w:p w14:paraId="56799EC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3,062,556 </w:t>
            </w:r>
          </w:p>
        </w:tc>
      </w:tr>
      <w:tr w:rsidR="008F18CB" w:rsidRPr="00DC0E6D" w14:paraId="2AF1812D"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AB51C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3A6C15BB"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4.4</w:t>
            </w:r>
          </w:p>
        </w:tc>
        <w:tc>
          <w:tcPr>
            <w:tcW w:w="0" w:type="auto"/>
            <w:tcBorders>
              <w:top w:val="nil"/>
              <w:left w:val="nil"/>
              <w:bottom w:val="single" w:sz="4" w:space="0" w:color="auto"/>
              <w:right w:val="single" w:sz="4" w:space="0" w:color="auto"/>
            </w:tcBorders>
            <w:shd w:val="clear" w:color="auto" w:fill="auto"/>
            <w:vAlign w:val="center"/>
            <w:hideMark/>
          </w:tcPr>
          <w:p w14:paraId="5F8A7EBF"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ESTUCO Y PINTURA EPOXICA TRES MANOS INTERIORES</w:t>
            </w:r>
          </w:p>
        </w:tc>
        <w:tc>
          <w:tcPr>
            <w:tcW w:w="0" w:type="auto"/>
            <w:tcBorders>
              <w:top w:val="nil"/>
              <w:left w:val="nil"/>
              <w:bottom w:val="single" w:sz="4" w:space="0" w:color="auto"/>
              <w:right w:val="single" w:sz="4" w:space="0" w:color="auto"/>
            </w:tcBorders>
            <w:shd w:val="clear" w:color="auto" w:fill="auto"/>
            <w:noWrap/>
            <w:vAlign w:val="center"/>
            <w:hideMark/>
          </w:tcPr>
          <w:p w14:paraId="5F2D6117"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M2</w:t>
            </w:r>
          </w:p>
        </w:tc>
        <w:tc>
          <w:tcPr>
            <w:tcW w:w="0" w:type="auto"/>
            <w:tcBorders>
              <w:top w:val="nil"/>
              <w:left w:val="nil"/>
              <w:bottom w:val="single" w:sz="4" w:space="0" w:color="auto"/>
              <w:right w:val="single" w:sz="4" w:space="0" w:color="auto"/>
            </w:tcBorders>
            <w:shd w:val="clear" w:color="auto" w:fill="auto"/>
            <w:noWrap/>
            <w:vAlign w:val="center"/>
            <w:hideMark/>
          </w:tcPr>
          <w:p w14:paraId="6AF2AB4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18,690 </w:t>
            </w:r>
          </w:p>
        </w:tc>
        <w:tc>
          <w:tcPr>
            <w:tcW w:w="0" w:type="auto"/>
            <w:tcBorders>
              <w:top w:val="nil"/>
              <w:left w:val="nil"/>
              <w:bottom w:val="single" w:sz="4" w:space="0" w:color="auto"/>
              <w:right w:val="single" w:sz="4" w:space="0" w:color="auto"/>
            </w:tcBorders>
            <w:shd w:val="clear" w:color="auto" w:fill="auto"/>
            <w:noWrap/>
            <w:vAlign w:val="center"/>
            <w:hideMark/>
          </w:tcPr>
          <w:p w14:paraId="7AA1F9F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108.00 </w:t>
            </w:r>
          </w:p>
        </w:tc>
        <w:tc>
          <w:tcPr>
            <w:tcW w:w="0" w:type="auto"/>
            <w:tcBorders>
              <w:top w:val="nil"/>
              <w:left w:val="nil"/>
              <w:bottom w:val="single" w:sz="4" w:space="0" w:color="auto"/>
              <w:right w:val="single" w:sz="4" w:space="0" w:color="auto"/>
            </w:tcBorders>
            <w:shd w:val="clear" w:color="auto" w:fill="auto"/>
            <w:noWrap/>
            <w:vAlign w:val="center"/>
            <w:hideMark/>
          </w:tcPr>
          <w:p w14:paraId="3300637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2,018,520 </w:t>
            </w:r>
          </w:p>
        </w:tc>
        <w:tc>
          <w:tcPr>
            <w:tcW w:w="0" w:type="auto"/>
            <w:tcBorders>
              <w:top w:val="nil"/>
              <w:left w:val="nil"/>
              <w:bottom w:val="single" w:sz="4" w:space="0" w:color="auto"/>
              <w:right w:val="single" w:sz="4" w:space="0" w:color="auto"/>
            </w:tcBorders>
            <w:shd w:val="clear" w:color="auto" w:fill="auto"/>
            <w:noWrap/>
            <w:vAlign w:val="center"/>
            <w:hideMark/>
          </w:tcPr>
          <w:p w14:paraId="30F465C8"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2,018,520 </w:t>
            </w:r>
          </w:p>
        </w:tc>
      </w:tr>
      <w:tr w:rsidR="008F18CB" w:rsidRPr="00DC0E6D" w14:paraId="41362EF3"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F554D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17C3BBFB"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4.5</w:t>
            </w:r>
          </w:p>
        </w:tc>
        <w:tc>
          <w:tcPr>
            <w:tcW w:w="0" w:type="auto"/>
            <w:tcBorders>
              <w:top w:val="nil"/>
              <w:left w:val="nil"/>
              <w:bottom w:val="single" w:sz="4" w:space="0" w:color="auto"/>
              <w:right w:val="single" w:sz="4" w:space="0" w:color="auto"/>
            </w:tcBorders>
            <w:shd w:val="clear" w:color="auto" w:fill="auto"/>
            <w:vAlign w:val="center"/>
            <w:hideMark/>
          </w:tcPr>
          <w:p w14:paraId="4B0F4ECB"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PINTURA SOBRE PAÑETE EXTERIOR TRES MANOS</w:t>
            </w:r>
          </w:p>
        </w:tc>
        <w:tc>
          <w:tcPr>
            <w:tcW w:w="0" w:type="auto"/>
            <w:tcBorders>
              <w:top w:val="nil"/>
              <w:left w:val="nil"/>
              <w:bottom w:val="single" w:sz="4" w:space="0" w:color="auto"/>
              <w:right w:val="single" w:sz="4" w:space="0" w:color="auto"/>
            </w:tcBorders>
            <w:shd w:val="clear" w:color="auto" w:fill="auto"/>
            <w:noWrap/>
            <w:vAlign w:val="center"/>
            <w:hideMark/>
          </w:tcPr>
          <w:p w14:paraId="254EADF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M2</w:t>
            </w:r>
          </w:p>
        </w:tc>
        <w:tc>
          <w:tcPr>
            <w:tcW w:w="0" w:type="auto"/>
            <w:tcBorders>
              <w:top w:val="nil"/>
              <w:left w:val="nil"/>
              <w:bottom w:val="single" w:sz="4" w:space="0" w:color="auto"/>
              <w:right w:val="single" w:sz="4" w:space="0" w:color="auto"/>
            </w:tcBorders>
            <w:shd w:val="clear" w:color="auto" w:fill="auto"/>
            <w:noWrap/>
            <w:vAlign w:val="center"/>
            <w:hideMark/>
          </w:tcPr>
          <w:p w14:paraId="5673DB7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6,517 </w:t>
            </w:r>
          </w:p>
        </w:tc>
        <w:tc>
          <w:tcPr>
            <w:tcW w:w="0" w:type="auto"/>
            <w:tcBorders>
              <w:top w:val="nil"/>
              <w:left w:val="nil"/>
              <w:bottom w:val="single" w:sz="4" w:space="0" w:color="auto"/>
              <w:right w:val="single" w:sz="4" w:space="0" w:color="auto"/>
            </w:tcBorders>
            <w:shd w:val="clear" w:color="auto" w:fill="auto"/>
            <w:noWrap/>
            <w:vAlign w:val="center"/>
            <w:hideMark/>
          </w:tcPr>
          <w:p w14:paraId="35B7CAD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108.00 </w:t>
            </w:r>
          </w:p>
        </w:tc>
        <w:tc>
          <w:tcPr>
            <w:tcW w:w="0" w:type="auto"/>
            <w:tcBorders>
              <w:top w:val="nil"/>
              <w:left w:val="nil"/>
              <w:bottom w:val="single" w:sz="4" w:space="0" w:color="auto"/>
              <w:right w:val="single" w:sz="4" w:space="0" w:color="auto"/>
            </w:tcBorders>
            <w:shd w:val="clear" w:color="auto" w:fill="auto"/>
            <w:noWrap/>
            <w:vAlign w:val="center"/>
            <w:hideMark/>
          </w:tcPr>
          <w:p w14:paraId="66EE3735"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703,836 </w:t>
            </w:r>
          </w:p>
        </w:tc>
        <w:tc>
          <w:tcPr>
            <w:tcW w:w="0" w:type="auto"/>
            <w:tcBorders>
              <w:top w:val="nil"/>
              <w:left w:val="nil"/>
              <w:bottom w:val="single" w:sz="4" w:space="0" w:color="auto"/>
              <w:right w:val="single" w:sz="4" w:space="0" w:color="auto"/>
            </w:tcBorders>
            <w:shd w:val="clear" w:color="auto" w:fill="auto"/>
            <w:noWrap/>
            <w:vAlign w:val="center"/>
            <w:hideMark/>
          </w:tcPr>
          <w:p w14:paraId="5BC8CB90"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703,836 </w:t>
            </w:r>
          </w:p>
        </w:tc>
      </w:tr>
      <w:tr w:rsidR="008F18CB" w:rsidRPr="00DC0E6D" w14:paraId="09E9B422"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B3FFB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5266B8DF"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4.6</w:t>
            </w:r>
          </w:p>
        </w:tc>
        <w:tc>
          <w:tcPr>
            <w:tcW w:w="0" w:type="auto"/>
            <w:tcBorders>
              <w:top w:val="nil"/>
              <w:left w:val="nil"/>
              <w:bottom w:val="single" w:sz="4" w:space="0" w:color="auto"/>
              <w:right w:val="single" w:sz="4" w:space="0" w:color="auto"/>
            </w:tcBorders>
            <w:shd w:val="clear" w:color="auto" w:fill="auto"/>
            <w:vAlign w:val="center"/>
            <w:hideMark/>
          </w:tcPr>
          <w:p w14:paraId="49CF1A3A"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ALFAGIA EN CONCRETO E:0.15 m 17.5 Mpa (2500 psi) + REFUERZO</w:t>
            </w:r>
          </w:p>
        </w:tc>
        <w:tc>
          <w:tcPr>
            <w:tcW w:w="0" w:type="auto"/>
            <w:tcBorders>
              <w:top w:val="nil"/>
              <w:left w:val="nil"/>
              <w:bottom w:val="single" w:sz="4" w:space="0" w:color="auto"/>
              <w:right w:val="single" w:sz="4" w:space="0" w:color="auto"/>
            </w:tcBorders>
            <w:shd w:val="clear" w:color="auto" w:fill="auto"/>
            <w:noWrap/>
            <w:vAlign w:val="center"/>
            <w:hideMark/>
          </w:tcPr>
          <w:p w14:paraId="292E0D65"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ML</w:t>
            </w:r>
          </w:p>
        </w:tc>
        <w:tc>
          <w:tcPr>
            <w:tcW w:w="0" w:type="auto"/>
            <w:tcBorders>
              <w:top w:val="nil"/>
              <w:left w:val="nil"/>
              <w:bottom w:val="single" w:sz="4" w:space="0" w:color="auto"/>
              <w:right w:val="single" w:sz="4" w:space="0" w:color="auto"/>
            </w:tcBorders>
            <w:shd w:val="clear" w:color="auto" w:fill="auto"/>
            <w:noWrap/>
            <w:vAlign w:val="center"/>
            <w:hideMark/>
          </w:tcPr>
          <w:p w14:paraId="66C4ABD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28,545 </w:t>
            </w:r>
          </w:p>
        </w:tc>
        <w:tc>
          <w:tcPr>
            <w:tcW w:w="0" w:type="auto"/>
            <w:tcBorders>
              <w:top w:val="nil"/>
              <w:left w:val="nil"/>
              <w:bottom w:val="single" w:sz="4" w:space="0" w:color="auto"/>
              <w:right w:val="single" w:sz="4" w:space="0" w:color="auto"/>
            </w:tcBorders>
            <w:shd w:val="clear" w:color="auto" w:fill="auto"/>
            <w:noWrap/>
            <w:vAlign w:val="center"/>
            <w:hideMark/>
          </w:tcPr>
          <w:p w14:paraId="220224C3" w14:textId="77777777" w:rsidR="008F18CB" w:rsidRPr="00DC0E6D" w:rsidRDefault="008F18CB" w:rsidP="00F20770">
            <w:pPr>
              <w:spacing w:after="0" w:line="240" w:lineRule="auto"/>
              <w:jc w:val="center"/>
              <w:rPr>
                <w:rFonts w:ascii="Arial Narrow" w:hAnsi="Arial Narrow" w:cs="Arial"/>
                <w:sz w:val="14"/>
                <w:szCs w:val="14"/>
              </w:rPr>
            </w:pPr>
            <w:r w:rsidRPr="00DC0E6D">
              <w:rPr>
                <w:rFonts w:ascii="Arial Narrow" w:hAnsi="Arial Narrow" w:cs="Arial"/>
                <w:sz w:val="14"/>
                <w:szCs w:val="14"/>
              </w:rPr>
              <w:t xml:space="preserve">                       4.40 </w:t>
            </w:r>
          </w:p>
        </w:tc>
        <w:tc>
          <w:tcPr>
            <w:tcW w:w="0" w:type="auto"/>
            <w:tcBorders>
              <w:top w:val="nil"/>
              <w:left w:val="nil"/>
              <w:bottom w:val="single" w:sz="4" w:space="0" w:color="auto"/>
              <w:right w:val="single" w:sz="4" w:space="0" w:color="auto"/>
            </w:tcBorders>
            <w:shd w:val="clear" w:color="auto" w:fill="auto"/>
            <w:noWrap/>
            <w:vAlign w:val="center"/>
            <w:hideMark/>
          </w:tcPr>
          <w:p w14:paraId="474920C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125,598 </w:t>
            </w:r>
          </w:p>
        </w:tc>
        <w:tc>
          <w:tcPr>
            <w:tcW w:w="0" w:type="auto"/>
            <w:tcBorders>
              <w:top w:val="nil"/>
              <w:left w:val="nil"/>
              <w:bottom w:val="single" w:sz="4" w:space="0" w:color="auto"/>
              <w:right w:val="single" w:sz="4" w:space="0" w:color="auto"/>
            </w:tcBorders>
            <w:shd w:val="clear" w:color="auto" w:fill="auto"/>
            <w:noWrap/>
            <w:vAlign w:val="center"/>
            <w:hideMark/>
          </w:tcPr>
          <w:p w14:paraId="5B7A9D1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125,598 </w:t>
            </w:r>
          </w:p>
        </w:tc>
      </w:tr>
      <w:tr w:rsidR="008F18CB" w:rsidRPr="00DC0E6D" w14:paraId="39207C4E"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B02CF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32BA6E9A"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4.7</w:t>
            </w:r>
          </w:p>
        </w:tc>
        <w:tc>
          <w:tcPr>
            <w:tcW w:w="0" w:type="auto"/>
            <w:tcBorders>
              <w:top w:val="nil"/>
              <w:left w:val="nil"/>
              <w:bottom w:val="single" w:sz="4" w:space="0" w:color="auto"/>
              <w:right w:val="single" w:sz="4" w:space="0" w:color="auto"/>
            </w:tcBorders>
            <w:shd w:val="clear" w:color="auto" w:fill="auto"/>
            <w:vAlign w:val="center"/>
            <w:hideMark/>
          </w:tcPr>
          <w:p w14:paraId="3531E67C"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DINTELES EN BLOQUE 0.15 m</w:t>
            </w:r>
          </w:p>
        </w:tc>
        <w:tc>
          <w:tcPr>
            <w:tcW w:w="0" w:type="auto"/>
            <w:tcBorders>
              <w:top w:val="nil"/>
              <w:left w:val="nil"/>
              <w:bottom w:val="single" w:sz="4" w:space="0" w:color="auto"/>
              <w:right w:val="single" w:sz="4" w:space="0" w:color="auto"/>
            </w:tcBorders>
            <w:shd w:val="clear" w:color="auto" w:fill="auto"/>
            <w:noWrap/>
            <w:vAlign w:val="center"/>
            <w:hideMark/>
          </w:tcPr>
          <w:p w14:paraId="5663E30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ML</w:t>
            </w:r>
          </w:p>
        </w:tc>
        <w:tc>
          <w:tcPr>
            <w:tcW w:w="0" w:type="auto"/>
            <w:tcBorders>
              <w:top w:val="nil"/>
              <w:left w:val="nil"/>
              <w:bottom w:val="single" w:sz="4" w:space="0" w:color="auto"/>
              <w:right w:val="single" w:sz="4" w:space="0" w:color="auto"/>
            </w:tcBorders>
            <w:shd w:val="clear" w:color="auto" w:fill="auto"/>
            <w:noWrap/>
            <w:vAlign w:val="center"/>
            <w:hideMark/>
          </w:tcPr>
          <w:p w14:paraId="5109AEC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33,942 </w:t>
            </w:r>
          </w:p>
        </w:tc>
        <w:tc>
          <w:tcPr>
            <w:tcW w:w="0" w:type="auto"/>
            <w:tcBorders>
              <w:top w:val="nil"/>
              <w:left w:val="nil"/>
              <w:bottom w:val="single" w:sz="4" w:space="0" w:color="auto"/>
              <w:right w:val="single" w:sz="4" w:space="0" w:color="auto"/>
            </w:tcBorders>
            <w:shd w:val="clear" w:color="auto" w:fill="auto"/>
            <w:noWrap/>
            <w:vAlign w:val="center"/>
            <w:hideMark/>
          </w:tcPr>
          <w:p w14:paraId="7B81FDD2" w14:textId="77777777" w:rsidR="008F18CB" w:rsidRPr="00DC0E6D" w:rsidRDefault="008F18CB" w:rsidP="00F20770">
            <w:pPr>
              <w:spacing w:after="0" w:line="240" w:lineRule="auto"/>
              <w:jc w:val="center"/>
              <w:rPr>
                <w:rFonts w:ascii="Arial Narrow" w:hAnsi="Arial Narrow" w:cs="Arial"/>
                <w:sz w:val="14"/>
                <w:szCs w:val="14"/>
              </w:rPr>
            </w:pPr>
            <w:r w:rsidRPr="00DC0E6D">
              <w:rPr>
                <w:rFonts w:ascii="Arial Narrow" w:hAnsi="Arial Narrow" w:cs="Arial"/>
                <w:sz w:val="14"/>
                <w:szCs w:val="14"/>
              </w:rPr>
              <w:t xml:space="preserve">                       5.20 </w:t>
            </w:r>
          </w:p>
        </w:tc>
        <w:tc>
          <w:tcPr>
            <w:tcW w:w="0" w:type="auto"/>
            <w:tcBorders>
              <w:top w:val="nil"/>
              <w:left w:val="nil"/>
              <w:bottom w:val="single" w:sz="4" w:space="0" w:color="auto"/>
              <w:right w:val="single" w:sz="4" w:space="0" w:color="auto"/>
            </w:tcBorders>
            <w:shd w:val="clear" w:color="auto" w:fill="auto"/>
            <w:noWrap/>
            <w:vAlign w:val="center"/>
            <w:hideMark/>
          </w:tcPr>
          <w:p w14:paraId="44F36E1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176,498 </w:t>
            </w:r>
          </w:p>
        </w:tc>
        <w:tc>
          <w:tcPr>
            <w:tcW w:w="0" w:type="auto"/>
            <w:tcBorders>
              <w:top w:val="nil"/>
              <w:left w:val="nil"/>
              <w:bottom w:val="single" w:sz="4" w:space="0" w:color="auto"/>
              <w:right w:val="single" w:sz="4" w:space="0" w:color="auto"/>
            </w:tcBorders>
            <w:shd w:val="clear" w:color="auto" w:fill="auto"/>
            <w:noWrap/>
            <w:vAlign w:val="center"/>
            <w:hideMark/>
          </w:tcPr>
          <w:p w14:paraId="49D2DACB"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176,498 </w:t>
            </w:r>
          </w:p>
        </w:tc>
      </w:tr>
      <w:tr w:rsidR="008F18CB" w:rsidRPr="00DC0E6D" w14:paraId="2F6974C8" w14:textId="77777777" w:rsidTr="00352EB0">
        <w:trPr>
          <w:trHeight w:val="20"/>
        </w:trPr>
        <w:tc>
          <w:tcPr>
            <w:tcW w:w="0" w:type="auto"/>
            <w:tcBorders>
              <w:top w:val="nil"/>
              <w:left w:val="single" w:sz="4" w:space="0" w:color="auto"/>
              <w:bottom w:val="single" w:sz="4" w:space="0" w:color="auto"/>
              <w:right w:val="single" w:sz="4" w:space="0" w:color="auto"/>
            </w:tcBorders>
            <w:shd w:val="clear" w:color="000000" w:fill="D9D9D9"/>
            <w:noWrap/>
            <w:hideMark/>
          </w:tcPr>
          <w:p w14:paraId="2E4D9F05"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2DA3EC2"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000000" w:fill="D9D9D9"/>
            <w:vAlign w:val="center"/>
            <w:hideMark/>
          </w:tcPr>
          <w:p w14:paraId="39A67E4E"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SUBTOTAL CAPITULO 4</w:t>
            </w:r>
          </w:p>
        </w:tc>
        <w:tc>
          <w:tcPr>
            <w:tcW w:w="0" w:type="auto"/>
            <w:tcBorders>
              <w:top w:val="nil"/>
              <w:left w:val="nil"/>
              <w:bottom w:val="single" w:sz="4" w:space="0" w:color="auto"/>
              <w:right w:val="single" w:sz="4" w:space="0" w:color="auto"/>
            </w:tcBorders>
            <w:shd w:val="clear" w:color="000000" w:fill="D9D9D9"/>
            <w:noWrap/>
            <w:vAlign w:val="center"/>
            <w:hideMark/>
          </w:tcPr>
          <w:p w14:paraId="43484A7B"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475E29D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2784985"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hideMark/>
          </w:tcPr>
          <w:p w14:paraId="5BA92511" w14:textId="77777777" w:rsidR="008F18CB" w:rsidRPr="00DC0E6D" w:rsidRDefault="008F18CB" w:rsidP="00F20770">
            <w:pPr>
              <w:spacing w:after="0" w:line="240" w:lineRule="auto"/>
              <w:rPr>
                <w:rFonts w:ascii="Arial Narrow" w:hAnsi="Arial Narrow" w:cs="Calibri Light"/>
                <w:b/>
                <w:bCs/>
                <w:sz w:val="14"/>
                <w:szCs w:val="14"/>
              </w:rPr>
            </w:pPr>
            <w:r w:rsidRPr="00DC0E6D">
              <w:rPr>
                <w:rFonts w:ascii="Arial Narrow" w:hAnsi="Arial Narrow" w:cs="Calibri Light"/>
                <w:b/>
                <w:bCs/>
                <w:sz w:val="14"/>
                <w:szCs w:val="14"/>
              </w:rPr>
              <w:t xml:space="preserve">            13,965,887.40 </w:t>
            </w:r>
          </w:p>
        </w:tc>
        <w:tc>
          <w:tcPr>
            <w:tcW w:w="0" w:type="auto"/>
            <w:tcBorders>
              <w:top w:val="nil"/>
              <w:left w:val="nil"/>
              <w:bottom w:val="single" w:sz="4" w:space="0" w:color="auto"/>
              <w:right w:val="single" w:sz="4" w:space="0" w:color="auto"/>
            </w:tcBorders>
            <w:shd w:val="clear" w:color="000000" w:fill="D9D9D9"/>
            <w:noWrap/>
            <w:hideMark/>
          </w:tcPr>
          <w:p w14:paraId="02FFEE66" w14:textId="77777777" w:rsidR="008F18CB" w:rsidRPr="00DC0E6D" w:rsidRDefault="008F18CB" w:rsidP="00F20770">
            <w:pPr>
              <w:spacing w:after="0" w:line="240" w:lineRule="auto"/>
              <w:rPr>
                <w:rFonts w:ascii="Arial Narrow" w:hAnsi="Arial Narrow" w:cs="Calibri Light"/>
                <w:b/>
                <w:bCs/>
                <w:sz w:val="14"/>
                <w:szCs w:val="14"/>
              </w:rPr>
            </w:pPr>
            <w:r w:rsidRPr="00DC0E6D">
              <w:rPr>
                <w:rFonts w:ascii="Arial Narrow" w:hAnsi="Arial Narrow" w:cs="Calibri Light"/>
                <w:b/>
                <w:bCs/>
                <w:sz w:val="14"/>
                <w:szCs w:val="14"/>
              </w:rPr>
              <w:t xml:space="preserve">           13,965,887.40 </w:t>
            </w:r>
          </w:p>
        </w:tc>
      </w:tr>
      <w:tr w:rsidR="008F18CB" w:rsidRPr="00DC0E6D" w14:paraId="009219F6"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B1D933"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5</w:t>
            </w:r>
          </w:p>
        </w:tc>
        <w:tc>
          <w:tcPr>
            <w:tcW w:w="0" w:type="auto"/>
            <w:tcBorders>
              <w:top w:val="nil"/>
              <w:left w:val="nil"/>
              <w:bottom w:val="single" w:sz="4" w:space="0" w:color="auto"/>
              <w:right w:val="single" w:sz="4" w:space="0" w:color="auto"/>
            </w:tcBorders>
            <w:shd w:val="clear" w:color="auto" w:fill="auto"/>
            <w:noWrap/>
            <w:vAlign w:val="center"/>
            <w:hideMark/>
          </w:tcPr>
          <w:p w14:paraId="70E66160"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auto" w:fill="auto"/>
            <w:vAlign w:val="center"/>
            <w:hideMark/>
          </w:tcPr>
          <w:p w14:paraId="513296C9" w14:textId="77777777" w:rsidR="008F18CB" w:rsidRPr="00DC0E6D" w:rsidRDefault="008F18CB" w:rsidP="00F20770">
            <w:pPr>
              <w:spacing w:after="0" w:line="240" w:lineRule="auto"/>
              <w:jc w:val="both"/>
              <w:rPr>
                <w:rFonts w:ascii="Arial Narrow" w:hAnsi="Arial Narrow" w:cs="Calibri Light"/>
                <w:b/>
                <w:bCs/>
                <w:sz w:val="14"/>
                <w:szCs w:val="14"/>
              </w:rPr>
            </w:pPr>
            <w:r w:rsidRPr="00DC0E6D">
              <w:rPr>
                <w:rFonts w:ascii="Arial Narrow" w:hAnsi="Arial Narrow" w:cs="Calibri Light"/>
                <w:b/>
                <w:bCs/>
                <w:sz w:val="14"/>
                <w:szCs w:val="14"/>
              </w:rPr>
              <w:t>CUBIERTA</w:t>
            </w:r>
          </w:p>
        </w:tc>
        <w:tc>
          <w:tcPr>
            <w:tcW w:w="0" w:type="auto"/>
            <w:tcBorders>
              <w:top w:val="nil"/>
              <w:left w:val="nil"/>
              <w:bottom w:val="single" w:sz="4" w:space="0" w:color="auto"/>
              <w:right w:val="single" w:sz="4" w:space="0" w:color="auto"/>
            </w:tcBorders>
            <w:shd w:val="clear" w:color="auto" w:fill="auto"/>
            <w:noWrap/>
            <w:vAlign w:val="center"/>
            <w:hideMark/>
          </w:tcPr>
          <w:p w14:paraId="1CCF810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5F96960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2F058CB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02F5097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0D79467E"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r>
      <w:tr w:rsidR="008F18CB" w:rsidRPr="00DC0E6D" w14:paraId="05C3AEA2"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FA8FB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4A69274B"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xml:space="preserve">5.1 </w:t>
            </w:r>
          </w:p>
        </w:tc>
        <w:tc>
          <w:tcPr>
            <w:tcW w:w="0" w:type="auto"/>
            <w:tcBorders>
              <w:top w:val="nil"/>
              <w:left w:val="nil"/>
              <w:bottom w:val="single" w:sz="4" w:space="0" w:color="auto"/>
              <w:right w:val="single" w:sz="4" w:space="0" w:color="auto"/>
            </w:tcBorders>
            <w:shd w:val="clear" w:color="auto" w:fill="auto"/>
            <w:vAlign w:val="center"/>
            <w:hideMark/>
          </w:tcPr>
          <w:p w14:paraId="3F154156"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 xml:space="preserve">CUBIERTA EN TEJA DE BARRO, MADERA ROLLIZA </w:t>
            </w:r>
            <w:r w:rsidRPr="00DC0E6D">
              <w:rPr>
                <w:rFonts w:ascii="Arial Narrow" w:hAnsi="Arial Narrow" w:cs="Calibri"/>
                <w:sz w:val="14"/>
                <w:szCs w:val="14"/>
              </w:rPr>
              <w:t>Φ 10 cm C/60 cm PINO INMUNIZADO EN SITIO, ACABAO DEN BARELA, CIELORRAZO EN BOARD DE 6 mm PINTURA EN VINILO TIPO 1</w:t>
            </w:r>
          </w:p>
        </w:tc>
        <w:tc>
          <w:tcPr>
            <w:tcW w:w="0" w:type="auto"/>
            <w:tcBorders>
              <w:top w:val="nil"/>
              <w:left w:val="nil"/>
              <w:bottom w:val="single" w:sz="4" w:space="0" w:color="auto"/>
              <w:right w:val="single" w:sz="4" w:space="0" w:color="auto"/>
            </w:tcBorders>
            <w:shd w:val="clear" w:color="auto" w:fill="auto"/>
            <w:noWrap/>
            <w:vAlign w:val="center"/>
            <w:hideMark/>
          </w:tcPr>
          <w:p w14:paraId="2D7858F5"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M2</w:t>
            </w:r>
          </w:p>
        </w:tc>
        <w:tc>
          <w:tcPr>
            <w:tcW w:w="0" w:type="auto"/>
            <w:tcBorders>
              <w:top w:val="nil"/>
              <w:left w:val="nil"/>
              <w:bottom w:val="single" w:sz="4" w:space="0" w:color="auto"/>
              <w:right w:val="single" w:sz="4" w:space="0" w:color="auto"/>
            </w:tcBorders>
            <w:shd w:val="clear" w:color="auto" w:fill="auto"/>
            <w:noWrap/>
            <w:vAlign w:val="center"/>
            <w:hideMark/>
          </w:tcPr>
          <w:p w14:paraId="7CF98B3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110,863 </w:t>
            </w:r>
          </w:p>
        </w:tc>
        <w:tc>
          <w:tcPr>
            <w:tcW w:w="0" w:type="auto"/>
            <w:tcBorders>
              <w:top w:val="nil"/>
              <w:left w:val="nil"/>
              <w:bottom w:val="single" w:sz="4" w:space="0" w:color="auto"/>
              <w:right w:val="single" w:sz="4" w:space="0" w:color="auto"/>
            </w:tcBorders>
            <w:shd w:val="clear" w:color="auto" w:fill="auto"/>
            <w:noWrap/>
            <w:vAlign w:val="center"/>
            <w:hideMark/>
          </w:tcPr>
          <w:p w14:paraId="0C5F940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77.82 </w:t>
            </w:r>
          </w:p>
        </w:tc>
        <w:tc>
          <w:tcPr>
            <w:tcW w:w="0" w:type="auto"/>
            <w:tcBorders>
              <w:top w:val="nil"/>
              <w:left w:val="nil"/>
              <w:bottom w:val="single" w:sz="4" w:space="0" w:color="auto"/>
              <w:right w:val="single" w:sz="4" w:space="0" w:color="auto"/>
            </w:tcBorders>
            <w:shd w:val="clear" w:color="auto" w:fill="auto"/>
            <w:noWrap/>
            <w:vAlign w:val="center"/>
            <w:hideMark/>
          </w:tcPr>
          <w:p w14:paraId="49BDB31E"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8,627,359 </w:t>
            </w:r>
          </w:p>
        </w:tc>
        <w:tc>
          <w:tcPr>
            <w:tcW w:w="0" w:type="auto"/>
            <w:tcBorders>
              <w:top w:val="nil"/>
              <w:left w:val="nil"/>
              <w:bottom w:val="single" w:sz="4" w:space="0" w:color="auto"/>
              <w:right w:val="single" w:sz="4" w:space="0" w:color="auto"/>
            </w:tcBorders>
            <w:shd w:val="clear" w:color="auto" w:fill="auto"/>
            <w:noWrap/>
            <w:vAlign w:val="center"/>
            <w:hideMark/>
          </w:tcPr>
          <w:p w14:paraId="0D8D6E0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8,627,359 </w:t>
            </w:r>
          </w:p>
        </w:tc>
      </w:tr>
      <w:tr w:rsidR="008F18CB" w:rsidRPr="00DC0E6D" w14:paraId="50075E87"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0F4263"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47729905"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5.2</w:t>
            </w:r>
          </w:p>
        </w:tc>
        <w:tc>
          <w:tcPr>
            <w:tcW w:w="0" w:type="auto"/>
            <w:tcBorders>
              <w:top w:val="nil"/>
              <w:left w:val="nil"/>
              <w:bottom w:val="single" w:sz="4" w:space="0" w:color="auto"/>
              <w:right w:val="single" w:sz="4" w:space="0" w:color="auto"/>
            </w:tcBorders>
            <w:shd w:val="clear" w:color="auto" w:fill="auto"/>
            <w:vAlign w:val="center"/>
            <w:hideMark/>
          </w:tcPr>
          <w:p w14:paraId="1265327B"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LIMAHOYAS EN LÁMINA GALVANIZADA CAL.18 DES.60</w:t>
            </w:r>
          </w:p>
        </w:tc>
        <w:tc>
          <w:tcPr>
            <w:tcW w:w="0" w:type="auto"/>
            <w:tcBorders>
              <w:top w:val="nil"/>
              <w:left w:val="nil"/>
              <w:bottom w:val="single" w:sz="4" w:space="0" w:color="auto"/>
              <w:right w:val="single" w:sz="4" w:space="0" w:color="auto"/>
            </w:tcBorders>
            <w:shd w:val="clear" w:color="auto" w:fill="auto"/>
            <w:noWrap/>
            <w:vAlign w:val="center"/>
            <w:hideMark/>
          </w:tcPr>
          <w:p w14:paraId="4F4E4E1B"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ML</w:t>
            </w:r>
          </w:p>
        </w:tc>
        <w:tc>
          <w:tcPr>
            <w:tcW w:w="0" w:type="auto"/>
            <w:tcBorders>
              <w:top w:val="nil"/>
              <w:left w:val="nil"/>
              <w:bottom w:val="single" w:sz="4" w:space="0" w:color="auto"/>
              <w:right w:val="single" w:sz="4" w:space="0" w:color="auto"/>
            </w:tcBorders>
            <w:shd w:val="clear" w:color="auto" w:fill="auto"/>
            <w:noWrap/>
            <w:vAlign w:val="center"/>
            <w:hideMark/>
          </w:tcPr>
          <w:p w14:paraId="0A174F35"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56,878 </w:t>
            </w:r>
          </w:p>
        </w:tc>
        <w:tc>
          <w:tcPr>
            <w:tcW w:w="0" w:type="auto"/>
            <w:tcBorders>
              <w:top w:val="nil"/>
              <w:left w:val="nil"/>
              <w:bottom w:val="single" w:sz="4" w:space="0" w:color="auto"/>
              <w:right w:val="single" w:sz="4" w:space="0" w:color="auto"/>
            </w:tcBorders>
            <w:shd w:val="clear" w:color="auto" w:fill="auto"/>
            <w:noWrap/>
            <w:vAlign w:val="center"/>
            <w:hideMark/>
          </w:tcPr>
          <w:p w14:paraId="3B465F3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16.40 </w:t>
            </w:r>
          </w:p>
        </w:tc>
        <w:tc>
          <w:tcPr>
            <w:tcW w:w="0" w:type="auto"/>
            <w:tcBorders>
              <w:top w:val="nil"/>
              <w:left w:val="nil"/>
              <w:bottom w:val="single" w:sz="4" w:space="0" w:color="auto"/>
              <w:right w:val="single" w:sz="4" w:space="0" w:color="auto"/>
            </w:tcBorders>
            <w:shd w:val="clear" w:color="auto" w:fill="auto"/>
            <w:noWrap/>
            <w:vAlign w:val="center"/>
            <w:hideMark/>
          </w:tcPr>
          <w:p w14:paraId="15BFE5A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932,799 </w:t>
            </w:r>
          </w:p>
        </w:tc>
        <w:tc>
          <w:tcPr>
            <w:tcW w:w="0" w:type="auto"/>
            <w:tcBorders>
              <w:top w:val="nil"/>
              <w:left w:val="nil"/>
              <w:bottom w:val="single" w:sz="4" w:space="0" w:color="auto"/>
              <w:right w:val="single" w:sz="4" w:space="0" w:color="auto"/>
            </w:tcBorders>
            <w:shd w:val="clear" w:color="auto" w:fill="auto"/>
            <w:noWrap/>
            <w:vAlign w:val="center"/>
            <w:hideMark/>
          </w:tcPr>
          <w:p w14:paraId="7DDADAC3"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932,799 </w:t>
            </w:r>
          </w:p>
        </w:tc>
      </w:tr>
      <w:tr w:rsidR="008F18CB" w:rsidRPr="00DC0E6D" w14:paraId="19A2BDA8" w14:textId="77777777" w:rsidTr="00352EB0">
        <w:trPr>
          <w:trHeight w:val="20"/>
        </w:trPr>
        <w:tc>
          <w:tcPr>
            <w:tcW w:w="0" w:type="auto"/>
            <w:tcBorders>
              <w:top w:val="nil"/>
              <w:left w:val="single" w:sz="4" w:space="0" w:color="auto"/>
              <w:bottom w:val="single" w:sz="4" w:space="0" w:color="auto"/>
              <w:right w:val="single" w:sz="4" w:space="0" w:color="auto"/>
            </w:tcBorders>
            <w:shd w:val="clear" w:color="000000" w:fill="D9D9D9"/>
            <w:noWrap/>
            <w:hideMark/>
          </w:tcPr>
          <w:p w14:paraId="45C24C4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49F4A3C5"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000000" w:fill="D9D9D9"/>
            <w:vAlign w:val="center"/>
            <w:hideMark/>
          </w:tcPr>
          <w:p w14:paraId="493B98F4"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SUBTOTAL CAPITULO 5</w:t>
            </w:r>
          </w:p>
        </w:tc>
        <w:tc>
          <w:tcPr>
            <w:tcW w:w="0" w:type="auto"/>
            <w:tcBorders>
              <w:top w:val="nil"/>
              <w:left w:val="nil"/>
              <w:bottom w:val="single" w:sz="4" w:space="0" w:color="auto"/>
              <w:right w:val="single" w:sz="4" w:space="0" w:color="auto"/>
            </w:tcBorders>
            <w:shd w:val="clear" w:color="000000" w:fill="D9D9D9"/>
            <w:noWrap/>
            <w:vAlign w:val="center"/>
            <w:hideMark/>
          </w:tcPr>
          <w:p w14:paraId="0E67A10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89A7CD0"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9B31287"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hideMark/>
          </w:tcPr>
          <w:p w14:paraId="05DA8C27" w14:textId="77777777" w:rsidR="008F18CB" w:rsidRPr="00DC0E6D" w:rsidRDefault="008F18CB" w:rsidP="00F20770">
            <w:pPr>
              <w:spacing w:after="0" w:line="240" w:lineRule="auto"/>
              <w:rPr>
                <w:rFonts w:ascii="Arial Narrow" w:hAnsi="Arial Narrow" w:cs="Calibri Light"/>
                <w:b/>
                <w:bCs/>
                <w:sz w:val="14"/>
                <w:szCs w:val="14"/>
              </w:rPr>
            </w:pPr>
            <w:r w:rsidRPr="00DC0E6D">
              <w:rPr>
                <w:rFonts w:ascii="Arial Narrow" w:hAnsi="Arial Narrow" w:cs="Calibri Light"/>
                <w:b/>
                <w:bCs/>
                <w:sz w:val="14"/>
                <w:szCs w:val="14"/>
              </w:rPr>
              <w:t xml:space="preserve">              9,560,157.86 </w:t>
            </w:r>
          </w:p>
        </w:tc>
        <w:tc>
          <w:tcPr>
            <w:tcW w:w="0" w:type="auto"/>
            <w:tcBorders>
              <w:top w:val="nil"/>
              <w:left w:val="nil"/>
              <w:bottom w:val="single" w:sz="4" w:space="0" w:color="auto"/>
              <w:right w:val="single" w:sz="4" w:space="0" w:color="auto"/>
            </w:tcBorders>
            <w:shd w:val="clear" w:color="000000" w:fill="D9D9D9"/>
            <w:noWrap/>
            <w:hideMark/>
          </w:tcPr>
          <w:p w14:paraId="2C3F761B" w14:textId="77777777" w:rsidR="008F18CB" w:rsidRPr="00DC0E6D" w:rsidRDefault="008F18CB" w:rsidP="00F20770">
            <w:pPr>
              <w:spacing w:after="0" w:line="240" w:lineRule="auto"/>
              <w:rPr>
                <w:rFonts w:ascii="Arial Narrow" w:hAnsi="Arial Narrow" w:cs="Calibri Light"/>
                <w:b/>
                <w:bCs/>
                <w:sz w:val="14"/>
                <w:szCs w:val="14"/>
              </w:rPr>
            </w:pPr>
            <w:r w:rsidRPr="00DC0E6D">
              <w:rPr>
                <w:rFonts w:ascii="Arial Narrow" w:hAnsi="Arial Narrow" w:cs="Calibri Light"/>
                <w:b/>
                <w:bCs/>
                <w:sz w:val="14"/>
                <w:szCs w:val="14"/>
              </w:rPr>
              <w:t xml:space="preserve">             9,560,157.86 </w:t>
            </w:r>
          </w:p>
        </w:tc>
      </w:tr>
      <w:tr w:rsidR="008F18CB" w:rsidRPr="00DC0E6D" w14:paraId="355075B9"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529353"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6</w:t>
            </w:r>
          </w:p>
        </w:tc>
        <w:tc>
          <w:tcPr>
            <w:tcW w:w="0" w:type="auto"/>
            <w:tcBorders>
              <w:top w:val="nil"/>
              <w:left w:val="nil"/>
              <w:bottom w:val="single" w:sz="4" w:space="0" w:color="auto"/>
              <w:right w:val="single" w:sz="4" w:space="0" w:color="auto"/>
            </w:tcBorders>
            <w:shd w:val="clear" w:color="auto" w:fill="auto"/>
            <w:noWrap/>
            <w:vAlign w:val="center"/>
            <w:hideMark/>
          </w:tcPr>
          <w:p w14:paraId="61EAA0F4"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auto" w:fill="auto"/>
            <w:vAlign w:val="center"/>
            <w:hideMark/>
          </w:tcPr>
          <w:p w14:paraId="012DADA0" w14:textId="77777777" w:rsidR="008F18CB" w:rsidRPr="00DC0E6D" w:rsidRDefault="008F18CB" w:rsidP="00F20770">
            <w:pPr>
              <w:spacing w:after="0" w:line="240" w:lineRule="auto"/>
              <w:jc w:val="both"/>
              <w:rPr>
                <w:rFonts w:ascii="Arial Narrow" w:hAnsi="Arial Narrow" w:cs="Calibri Light"/>
                <w:b/>
                <w:bCs/>
                <w:sz w:val="14"/>
                <w:szCs w:val="14"/>
              </w:rPr>
            </w:pPr>
            <w:r w:rsidRPr="00DC0E6D">
              <w:rPr>
                <w:rFonts w:ascii="Arial Narrow" w:hAnsi="Arial Narrow" w:cs="Calibri Light"/>
                <w:b/>
                <w:bCs/>
                <w:sz w:val="14"/>
                <w:szCs w:val="14"/>
              </w:rPr>
              <w:t>HIDROSANITARIO Y ELECTRICO</w:t>
            </w:r>
          </w:p>
        </w:tc>
        <w:tc>
          <w:tcPr>
            <w:tcW w:w="0" w:type="auto"/>
            <w:tcBorders>
              <w:top w:val="nil"/>
              <w:left w:val="nil"/>
              <w:bottom w:val="single" w:sz="4" w:space="0" w:color="auto"/>
              <w:right w:val="single" w:sz="4" w:space="0" w:color="auto"/>
            </w:tcBorders>
            <w:shd w:val="clear" w:color="auto" w:fill="auto"/>
            <w:noWrap/>
            <w:vAlign w:val="center"/>
            <w:hideMark/>
          </w:tcPr>
          <w:p w14:paraId="506A85B3"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2198152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62710290"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247C366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4C3F594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r>
      <w:tr w:rsidR="008F18CB" w:rsidRPr="00DC0E6D" w14:paraId="1B74F045"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C102E3"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09989FA7"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6.1</w:t>
            </w:r>
          </w:p>
        </w:tc>
        <w:tc>
          <w:tcPr>
            <w:tcW w:w="0" w:type="auto"/>
            <w:tcBorders>
              <w:top w:val="nil"/>
              <w:left w:val="nil"/>
              <w:bottom w:val="single" w:sz="4" w:space="0" w:color="auto"/>
              <w:right w:val="single" w:sz="4" w:space="0" w:color="auto"/>
            </w:tcBorders>
            <w:shd w:val="clear" w:color="auto" w:fill="auto"/>
            <w:vAlign w:val="center"/>
            <w:hideMark/>
          </w:tcPr>
          <w:p w14:paraId="3F316D56"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 xml:space="preserve">SUMINISTRO Y CONSTRUCCIÓN DE PUNTOS HIDRÁULICOS </w:t>
            </w:r>
          </w:p>
        </w:tc>
        <w:tc>
          <w:tcPr>
            <w:tcW w:w="0" w:type="auto"/>
            <w:tcBorders>
              <w:top w:val="nil"/>
              <w:left w:val="nil"/>
              <w:bottom w:val="single" w:sz="4" w:space="0" w:color="auto"/>
              <w:right w:val="single" w:sz="4" w:space="0" w:color="auto"/>
            </w:tcBorders>
            <w:shd w:val="clear" w:color="auto" w:fill="auto"/>
            <w:noWrap/>
            <w:vAlign w:val="center"/>
            <w:hideMark/>
          </w:tcPr>
          <w:p w14:paraId="663C416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UND</w:t>
            </w:r>
          </w:p>
        </w:tc>
        <w:tc>
          <w:tcPr>
            <w:tcW w:w="0" w:type="auto"/>
            <w:tcBorders>
              <w:top w:val="nil"/>
              <w:left w:val="nil"/>
              <w:bottom w:val="single" w:sz="4" w:space="0" w:color="auto"/>
              <w:right w:val="single" w:sz="4" w:space="0" w:color="auto"/>
            </w:tcBorders>
            <w:shd w:val="clear" w:color="auto" w:fill="auto"/>
            <w:noWrap/>
            <w:vAlign w:val="center"/>
            <w:hideMark/>
          </w:tcPr>
          <w:p w14:paraId="30A5D8F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78,187 </w:t>
            </w:r>
          </w:p>
        </w:tc>
        <w:tc>
          <w:tcPr>
            <w:tcW w:w="0" w:type="auto"/>
            <w:tcBorders>
              <w:top w:val="nil"/>
              <w:left w:val="nil"/>
              <w:bottom w:val="single" w:sz="4" w:space="0" w:color="auto"/>
              <w:right w:val="single" w:sz="4" w:space="0" w:color="auto"/>
            </w:tcBorders>
            <w:shd w:val="clear" w:color="auto" w:fill="auto"/>
            <w:noWrap/>
            <w:vAlign w:val="center"/>
            <w:hideMark/>
          </w:tcPr>
          <w:p w14:paraId="65827A8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5.00 </w:t>
            </w:r>
          </w:p>
        </w:tc>
        <w:tc>
          <w:tcPr>
            <w:tcW w:w="0" w:type="auto"/>
            <w:tcBorders>
              <w:top w:val="nil"/>
              <w:left w:val="nil"/>
              <w:bottom w:val="single" w:sz="4" w:space="0" w:color="auto"/>
              <w:right w:val="single" w:sz="4" w:space="0" w:color="auto"/>
            </w:tcBorders>
            <w:shd w:val="clear" w:color="auto" w:fill="auto"/>
            <w:noWrap/>
            <w:vAlign w:val="center"/>
            <w:hideMark/>
          </w:tcPr>
          <w:p w14:paraId="59A3DA0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390,935 </w:t>
            </w:r>
          </w:p>
        </w:tc>
        <w:tc>
          <w:tcPr>
            <w:tcW w:w="0" w:type="auto"/>
            <w:tcBorders>
              <w:top w:val="nil"/>
              <w:left w:val="nil"/>
              <w:bottom w:val="single" w:sz="4" w:space="0" w:color="auto"/>
              <w:right w:val="single" w:sz="4" w:space="0" w:color="auto"/>
            </w:tcBorders>
            <w:shd w:val="clear" w:color="auto" w:fill="auto"/>
            <w:noWrap/>
            <w:vAlign w:val="center"/>
            <w:hideMark/>
          </w:tcPr>
          <w:p w14:paraId="7DF0D6F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390,935 </w:t>
            </w:r>
          </w:p>
        </w:tc>
      </w:tr>
      <w:tr w:rsidR="008F18CB" w:rsidRPr="00DC0E6D" w14:paraId="289A1C90"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3255D0"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56130918"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6.2</w:t>
            </w:r>
          </w:p>
        </w:tc>
        <w:tc>
          <w:tcPr>
            <w:tcW w:w="0" w:type="auto"/>
            <w:tcBorders>
              <w:top w:val="nil"/>
              <w:left w:val="nil"/>
              <w:bottom w:val="single" w:sz="4" w:space="0" w:color="auto"/>
              <w:right w:val="single" w:sz="4" w:space="0" w:color="auto"/>
            </w:tcBorders>
            <w:shd w:val="clear" w:color="auto" w:fill="auto"/>
            <w:vAlign w:val="center"/>
            <w:hideMark/>
          </w:tcPr>
          <w:p w14:paraId="3350B35D"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SUMINISTRO Y CONSTRUCCIÓN DE PUNTOS SANITARIOS</w:t>
            </w:r>
          </w:p>
        </w:tc>
        <w:tc>
          <w:tcPr>
            <w:tcW w:w="0" w:type="auto"/>
            <w:tcBorders>
              <w:top w:val="nil"/>
              <w:left w:val="nil"/>
              <w:bottom w:val="single" w:sz="4" w:space="0" w:color="auto"/>
              <w:right w:val="single" w:sz="4" w:space="0" w:color="auto"/>
            </w:tcBorders>
            <w:shd w:val="clear" w:color="auto" w:fill="auto"/>
            <w:noWrap/>
            <w:vAlign w:val="center"/>
            <w:hideMark/>
          </w:tcPr>
          <w:p w14:paraId="39FDC1D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UND</w:t>
            </w:r>
          </w:p>
        </w:tc>
        <w:tc>
          <w:tcPr>
            <w:tcW w:w="0" w:type="auto"/>
            <w:tcBorders>
              <w:top w:val="nil"/>
              <w:left w:val="nil"/>
              <w:bottom w:val="single" w:sz="4" w:space="0" w:color="auto"/>
              <w:right w:val="single" w:sz="4" w:space="0" w:color="auto"/>
            </w:tcBorders>
            <w:shd w:val="clear" w:color="auto" w:fill="auto"/>
            <w:noWrap/>
            <w:vAlign w:val="center"/>
            <w:hideMark/>
          </w:tcPr>
          <w:p w14:paraId="5703154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125,306 </w:t>
            </w:r>
          </w:p>
        </w:tc>
        <w:tc>
          <w:tcPr>
            <w:tcW w:w="0" w:type="auto"/>
            <w:tcBorders>
              <w:top w:val="nil"/>
              <w:left w:val="nil"/>
              <w:bottom w:val="single" w:sz="4" w:space="0" w:color="auto"/>
              <w:right w:val="single" w:sz="4" w:space="0" w:color="auto"/>
            </w:tcBorders>
            <w:shd w:val="clear" w:color="auto" w:fill="auto"/>
            <w:noWrap/>
            <w:vAlign w:val="center"/>
            <w:hideMark/>
          </w:tcPr>
          <w:p w14:paraId="2C53FE0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4.00 </w:t>
            </w:r>
          </w:p>
        </w:tc>
        <w:tc>
          <w:tcPr>
            <w:tcW w:w="0" w:type="auto"/>
            <w:tcBorders>
              <w:top w:val="nil"/>
              <w:left w:val="nil"/>
              <w:bottom w:val="single" w:sz="4" w:space="0" w:color="auto"/>
              <w:right w:val="single" w:sz="4" w:space="0" w:color="auto"/>
            </w:tcBorders>
            <w:shd w:val="clear" w:color="auto" w:fill="auto"/>
            <w:noWrap/>
            <w:vAlign w:val="center"/>
            <w:hideMark/>
          </w:tcPr>
          <w:p w14:paraId="2D4596C8"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501,224 </w:t>
            </w:r>
          </w:p>
        </w:tc>
        <w:tc>
          <w:tcPr>
            <w:tcW w:w="0" w:type="auto"/>
            <w:tcBorders>
              <w:top w:val="nil"/>
              <w:left w:val="nil"/>
              <w:bottom w:val="single" w:sz="4" w:space="0" w:color="auto"/>
              <w:right w:val="single" w:sz="4" w:space="0" w:color="auto"/>
            </w:tcBorders>
            <w:shd w:val="clear" w:color="auto" w:fill="auto"/>
            <w:noWrap/>
            <w:vAlign w:val="center"/>
            <w:hideMark/>
          </w:tcPr>
          <w:p w14:paraId="61B645A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501,224 </w:t>
            </w:r>
          </w:p>
        </w:tc>
      </w:tr>
      <w:tr w:rsidR="008F18CB" w:rsidRPr="00DC0E6D" w14:paraId="5F257209"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46897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1C1398AF"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6.3</w:t>
            </w:r>
          </w:p>
        </w:tc>
        <w:tc>
          <w:tcPr>
            <w:tcW w:w="0" w:type="auto"/>
            <w:tcBorders>
              <w:top w:val="nil"/>
              <w:left w:val="nil"/>
              <w:bottom w:val="single" w:sz="4" w:space="0" w:color="auto"/>
              <w:right w:val="single" w:sz="4" w:space="0" w:color="auto"/>
            </w:tcBorders>
            <w:shd w:val="clear" w:color="auto" w:fill="auto"/>
            <w:vAlign w:val="center"/>
            <w:hideMark/>
          </w:tcPr>
          <w:p w14:paraId="36D522E1"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SUMINISTRO Y CONSTRUCCIÓN DE PUNTOS ELECTRICOS A 110V</w:t>
            </w:r>
          </w:p>
        </w:tc>
        <w:tc>
          <w:tcPr>
            <w:tcW w:w="0" w:type="auto"/>
            <w:tcBorders>
              <w:top w:val="nil"/>
              <w:left w:val="nil"/>
              <w:bottom w:val="single" w:sz="4" w:space="0" w:color="auto"/>
              <w:right w:val="single" w:sz="4" w:space="0" w:color="auto"/>
            </w:tcBorders>
            <w:shd w:val="clear" w:color="auto" w:fill="auto"/>
            <w:noWrap/>
            <w:vAlign w:val="center"/>
            <w:hideMark/>
          </w:tcPr>
          <w:p w14:paraId="29A7D92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UND</w:t>
            </w:r>
          </w:p>
        </w:tc>
        <w:tc>
          <w:tcPr>
            <w:tcW w:w="0" w:type="auto"/>
            <w:tcBorders>
              <w:top w:val="nil"/>
              <w:left w:val="nil"/>
              <w:bottom w:val="single" w:sz="4" w:space="0" w:color="auto"/>
              <w:right w:val="single" w:sz="4" w:space="0" w:color="auto"/>
            </w:tcBorders>
            <w:shd w:val="clear" w:color="auto" w:fill="auto"/>
            <w:noWrap/>
            <w:vAlign w:val="center"/>
            <w:hideMark/>
          </w:tcPr>
          <w:p w14:paraId="27423E4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71,750 </w:t>
            </w:r>
          </w:p>
        </w:tc>
        <w:tc>
          <w:tcPr>
            <w:tcW w:w="0" w:type="auto"/>
            <w:tcBorders>
              <w:top w:val="nil"/>
              <w:left w:val="nil"/>
              <w:bottom w:val="single" w:sz="4" w:space="0" w:color="auto"/>
              <w:right w:val="single" w:sz="4" w:space="0" w:color="auto"/>
            </w:tcBorders>
            <w:shd w:val="clear" w:color="auto" w:fill="auto"/>
            <w:noWrap/>
            <w:vAlign w:val="center"/>
            <w:hideMark/>
          </w:tcPr>
          <w:p w14:paraId="335B06F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24.00 </w:t>
            </w:r>
          </w:p>
        </w:tc>
        <w:tc>
          <w:tcPr>
            <w:tcW w:w="0" w:type="auto"/>
            <w:tcBorders>
              <w:top w:val="nil"/>
              <w:left w:val="nil"/>
              <w:bottom w:val="single" w:sz="4" w:space="0" w:color="auto"/>
              <w:right w:val="single" w:sz="4" w:space="0" w:color="auto"/>
            </w:tcBorders>
            <w:shd w:val="clear" w:color="auto" w:fill="auto"/>
            <w:noWrap/>
            <w:vAlign w:val="center"/>
            <w:hideMark/>
          </w:tcPr>
          <w:p w14:paraId="4627639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1,722,000 </w:t>
            </w:r>
          </w:p>
        </w:tc>
        <w:tc>
          <w:tcPr>
            <w:tcW w:w="0" w:type="auto"/>
            <w:tcBorders>
              <w:top w:val="nil"/>
              <w:left w:val="nil"/>
              <w:bottom w:val="single" w:sz="4" w:space="0" w:color="auto"/>
              <w:right w:val="single" w:sz="4" w:space="0" w:color="auto"/>
            </w:tcBorders>
            <w:shd w:val="clear" w:color="auto" w:fill="auto"/>
            <w:noWrap/>
            <w:vAlign w:val="center"/>
            <w:hideMark/>
          </w:tcPr>
          <w:p w14:paraId="702539C0"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1,722,000 </w:t>
            </w:r>
          </w:p>
        </w:tc>
      </w:tr>
      <w:tr w:rsidR="008F18CB" w:rsidRPr="00DC0E6D" w14:paraId="552833E4"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94A3B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73590176"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6.4</w:t>
            </w:r>
          </w:p>
        </w:tc>
        <w:tc>
          <w:tcPr>
            <w:tcW w:w="0" w:type="auto"/>
            <w:tcBorders>
              <w:top w:val="nil"/>
              <w:left w:val="nil"/>
              <w:bottom w:val="single" w:sz="4" w:space="0" w:color="auto"/>
              <w:right w:val="single" w:sz="4" w:space="0" w:color="auto"/>
            </w:tcBorders>
            <w:shd w:val="clear" w:color="auto" w:fill="auto"/>
            <w:vAlign w:val="center"/>
            <w:hideMark/>
          </w:tcPr>
          <w:p w14:paraId="3899FA3D"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SUMINISTRO Y CONSTRUCCIÓN DE PUNTOS ELECTRICOS A 220V</w:t>
            </w:r>
          </w:p>
        </w:tc>
        <w:tc>
          <w:tcPr>
            <w:tcW w:w="0" w:type="auto"/>
            <w:tcBorders>
              <w:top w:val="nil"/>
              <w:left w:val="nil"/>
              <w:bottom w:val="single" w:sz="4" w:space="0" w:color="auto"/>
              <w:right w:val="single" w:sz="4" w:space="0" w:color="auto"/>
            </w:tcBorders>
            <w:shd w:val="clear" w:color="auto" w:fill="auto"/>
            <w:noWrap/>
            <w:vAlign w:val="center"/>
            <w:hideMark/>
          </w:tcPr>
          <w:p w14:paraId="0621BF1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UND</w:t>
            </w:r>
          </w:p>
        </w:tc>
        <w:tc>
          <w:tcPr>
            <w:tcW w:w="0" w:type="auto"/>
            <w:tcBorders>
              <w:top w:val="nil"/>
              <w:left w:val="nil"/>
              <w:bottom w:val="single" w:sz="4" w:space="0" w:color="auto"/>
              <w:right w:val="single" w:sz="4" w:space="0" w:color="auto"/>
            </w:tcBorders>
            <w:shd w:val="clear" w:color="auto" w:fill="auto"/>
            <w:noWrap/>
            <w:vAlign w:val="center"/>
            <w:hideMark/>
          </w:tcPr>
          <w:p w14:paraId="57ABBEE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92,750 </w:t>
            </w:r>
          </w:p>
        </w:tc>
        <w:tc>
          <w:tcPr>
            <w:tcW w:w="0" w:type="auto"/>
            <w:tcBorders>
              <w:top w:val="nil"/>
              <w:left w:val="nil"/>
              <w:bottom w:val="single" w:sz="4" w:space="0" w:color="auto"/>
              <w:right w:val="single" w:sz="4" w:space="0" w:color="auto"/>
            </w:tcBorders>
            <w:shd w:val="clear" w:color="auto" w:fill="auto"/>
            <w:noWrap/>
            <w:vAlign w:val="center"/>
            <w:hideMark/>
          </w:tcPr>
          <w:p w14:paraId="72C76195"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6.00 </w:t>
            </w:r>
          </w:p>
        </w:tc>
        <w:tc>
          <w:tcPr>
            <w:tcW w:w="0" w:type="auto"/>
            <w:tcBorders>
              <w:top w:val="nil"/>
              <w:left w:val="nil"/>
              <w:bottom w:val="single" w:sz="4" w:space="0" w:color="auto"/>
              <w:right w:val="single" w:sz="4" w:space="0" w:color="auto"/>
            </w:tcBorders>
            <w:shd w:val="clear" w:color="auto" w:fill="auto"/>
            <w:noWrap/>
            <w:vAlign w:val="center"/>
            <w:hideMark/>
          </w:tcPr>
          <w:p w14:paraId="65F77DC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556,500 </w:t>
            </w:r>
          </w:p>
        </w:tc>
        <w:tc>
          <w:tcPr>
            <w:tcW w:w="0" w:type="auto"/>
            <w:tcBorders>
              <w:top w:val="nil"/>
              <w:left w:val="nil"/>
              <w:bottom w:val="single" w:sz="4" w:space="0" w:color="auto"/>
              <w:right w:val="single" w:sz="4" w:space="0" w:color="auto"/>
            </w:tcBorders>
            <w:shd w:val="clear" w:color="auto" w:fill="auto"/>
            <w:noWrap/>
            <w:vAlign w:val="center"/>
            <w:hideMark/>
          </w:tcPr>
          <w:p w14:paraId="62A0FD7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556,500 </w:t>
            </w:r>
          </w:p>
        </w:tc>
      </w:tr>
      <w:tr w:rsidR="008F18CB" w:rsidRPr="00DC0E6D" w14:paraId="01D8B7CF"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5B8920"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0CA83532"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6.5</w:t>
            </w:r>
          </w:p>
        </w:tc>
        <w:tc>
          <w:tcPr>
            <w:tcW w:w="0" w:type="auto"/>
            <w:tcBorders>
              <w:top w:val="nil"/>
              <w:left w:val="nil"/>
              <w:bottom w:val="single" w:sz="4" w:space="0" w:color="auto"/>
              <w:right w:val="single" w:sz="4" w:space="0" w:color="auto"/>
            </w:tcBorders>
            <w:shd w:val="clear" w:color="auto" w:fill="auto"/>
            <w:vAlign w:val="center"/>
            <w:hideMark/>
          </w:tcPr>
          <w:p w14:paraId="2C0D64DB"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CAJAS DE INSPECCIÓN 0.8 X 0,8</w:t>
            </w:r>
          </w:p>
        </w:tc>
        <w:tc>
          <w:tcPr>
            <w:tcW w:w="0" w:type="auto"/>
            <w:tcBorders>
              <w:top w:val="nil"/>
              <w:left w:val="nil"/>
              <w:bottom w:val="single" w:sz="4" w:space="0" w:color="auto"/>
              <w:right w:val="single" w:sz="4" w:space="0" w:color="auto"/>
            </w:tcBorders>
            <w:shd w:val="clear" w:color="auto" w:fill="auto"/>
            <w:noWrap/>
            <w:vAlign w:val="center"/>
            <w:hideMark/>
          </w:tcPr>
          <w:p w14:paraId="18E2FE0B"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UND</w:t>
            </w:r>
          </w:p>
        </w:tc>
        <w:tc>
          <w:tcPr>
            <w:tcW w:w="0" w:type="auto"/>
            <w:tcBorders>
              <w:top w:val="nil"/>
              <w:left w:val="nil"/>
              <w:bottom w:val="single" w:sz="4" w:space="0" w:color="auto"/>
              <w:right w:val="single" w:sz="4" w:space="0" w:color="auto"/>
            </w:tcBorders>
            <w:shd w:val="clear" w:color="auto" w:fill="auto"/>
            <w:noWrap/>
            <w:vAlign w:val="center"/>
            <w:hideMark/>
          </w:tcPr>
          <w:p w14:paraId="5738A41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451,997 </w:t>
            </w:r>
          </w:p>
        </w:tc>
        <w:tc>
          <w:tcPr>
            <w:tcW w:w="0" w:type="auto"/>
            <w:tcBorders>
              <w:top w:val="nil"/>
              <w:left w:val="nil"/>
              <w:bottom w:val="single" w:sz="4" w:space="0" w:color="auto"/>
              <w:right w:val="single" w:sz="4" w:space="0" w:color="auto"/>
            </w:tcBorders>
            <w:shd w:val="clear" w:color="auto" w:fill="auto"/>
            <w:noWrap/>
            <w:vAlign w:val="center"/>
            <w:hideMark/>
          </w:tcPr>
          <w:p w14:paraId="32FB7EA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1.00 </w:t>
            </w:r>
          </w:p>
        </w:tc>
        <w:tc>
          <w:tcPr>
            <w:tcW w:w="0" w:type="auto"/>
            <w:tcBorders>
              <w:top w:val="nil"/>
              <w:left w:val="nil"/>
              <w:bottom w:val="single" w:sz="4" w:space="0" w:color="auto"/>
              <w:right w:val="single" w:sz="4" w:space="0" w:color="auto"/>
            </w:tcBorders>
            <w:shd w:val="clear" w:color="auto" w:fill="auto"/>
            <w:noWrap/>
            <w:vAlign w:val="center"/>
            <w:hideMark/>
          </w:tcPr>
          <w:p w14:paraId="7537881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451,997 </w:t>
            </w:r>
          </w:p>
        </w:tc>
        <w:tc>
          <w:tcPr>
            <w:tcW w:w="0" w:type="auto"/>
            <w:tcBorders>
              <w:top w:val="nil"/>
              <w:left w:val="nil"/>
              <w:bottom w:val="single" w:sz="4" w:space="0" w:color="auto"/>
              <w:right w:val="single" w:sz="4" w:space="0" w:color="auto"/>
            </w:tcBorders>
            <w:shd w:val="clear" w:color="auto" w:fill="auto"/>
            <w:noWrap/>
            <w:vAlign w:val="center"/>
            <w:hideMark/>
          </w:tcPr>
          <w:p w14:paraId="6E6DB57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451,997 </w:t>
            </w:r>
          </w:p>
        </w:tc>
      </w:tr>
      <w:tr w:rsidR="008F18CB" w:rsidRPr="00DC0E6D" w14:paraId="0252BD31" w14:textId="77777777" w:rsidTr="00352EB0">
        <w:trPr>
          <w:trHeight w:val="20"/>
        </w:trPr>
        <w:tc>
          <w:tcPr>
            <w:tcW w:w="0" w:type="auto"/>
            <w:tcBorders>
              <w:top w:val="nil"/>
              <w:left w:val="single" w:sz="4" w:space="0" w:color="auto"/>
              <w:bottom w:val="single" w:sz="4" w:space="0" w:color="auto"/>
              <w:right w:val="single" w:sz="4" w:space="0" w:color="auto"/>
            </w:tcBorders>
            <w:shd w:val="clear" w:color="000000" w:fill="D9D9D9"/>
            <w:noWrap/>
            <w:hideMark/>
          </w:tcPr>
          <w:p w14:paraId="72103E9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43EF2A3"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000000" w:fill="D9D9D9"/>
            <w:vAlign w:val="center"/>
            <w:hideMark/>
          </w:tcPr>
          <w:p w14:paraId="2DEF53D2"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SUBTOTAL CAPITULO 6</w:t>
            </w:r>
          </w:p>
        </w:tc>
        <w:tc>
          <w:tcPr>
            <w:tcW w:w="0" w:type="auto"/>
            <w:tcBorders>
              <w:top w:val="nil"/>
              <w:left w:val="nil"/>
              <w:bottom w:val="single" w:sz="4" w:space="0" w:color="auto"/>
              <w:right w:val="single" w:sz="4" w:space="0" w:color="auto"/>
            </w:tcBorders>
            <w:shd w:val="clear" w:color="000000" w:fill="D9D9D9"/>
            <w:noWrap/>
            <w:vAlign w:val="center"/>
            <w:hideMark/>
          </w:tcPr>
          <w:p w14:paraId="516F7BD3"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CEE340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94DE8D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hideMark/>
          </w:tcPr>
          <w:p w14:paraId="5CEAA88B" w14:textId="77777777" w:rsidR="008F18CB" w:rsidRPr="00DC0E6D" w:rsidRDefault="008F18CB" w:rsidP="00F20770">
            <w:pPr>
              <w:spacing w:after="0" w:line="240" w:lineRule="auto"/>
              <w:rPr>
                <w:rFonts w:ascii="Arial Narrow" w:hAnsi="Arial Narrow" w:cs="Calibri Light"/>
                <w:b/>
                <w:bCs/>
                <w:sz w:val="14"/>
                <w:szCs w:val="14"/>
              </w:rPr>
            </w:pPr>
            <w:r w:rsidRPr="00DC0E6D">
              <w:rPr>
                <w:rFonts w:ascii="Arial Narrow" w:hAnsi="Arial Narrow" w:cs="Calibri Light"/>
                <w:b/>
                <w:bCs/>
                <w:sz w:val="14"/>
                <w:szCs w:val="14"/>
              </w:rPr>
              <w:t xml:space="preserve">              3,622,656.00 </w:t>
            </w:r>
          </w:p>
        </w:tc>
        <w:tc>
          <w:tcPr>
            <w:tcW w:w="0" w:type="auto"/>
            <w:tcBorders>
              <w:top w:val="nil"/>
              <w:left w:val="nil"/>
              <w:bottom w:val="single" w:sz="4" w:space="0" w:color="auto"/>
              <w:right w:val="single" w:sz="4" w:space="0" w:color="auto"/>
            </w:tcBorders>
            <w:shd w:val="clear" w:color="000000" w:fill="D9D9D9"/>
            <w:noWrap/>
            <w:hideMark/>
          </w:tcPr>
          <w:p w14:paraId="3150C2ED" w14:textId="77777777" w:rsidR="008F18CB" w:rsidRPr="00DC0E6D" w:rsidRDefault="008F18CB" w:rsidP="00F20770">
            <w:pPr>
              <w:spacing w:after="0" w:line="240" w:lineRule="auto"/>
              <w:rPr>
                <w:rFonts w:ascii="Arial Narrow" w:hAnsi="Arial Narrow" w:cs="Calibri Light"/>
                <w:b/>
                <w:bCs/>
                <w:sz w:val="14"/>
                <w:szCs w:val="14"/>
              </w:rPr>
            </w:pPr>
            <w:r w:rsidRPr="00DC0E6D">
              <w:rPr>
                <w:rFonts w:ascii="Arial Narrow" w:hAnsi="Arial Narrow" w:cs="Calibri Light"/>
                <w:b/>
                <w:bCs/>
                <w:sz w:val="14"/>
                <w:szCs w:val="14"/>
              </w:rPr>
              <w:t xml:space="preserve">             3,622,656.00 </w:t>
            </w:r>
          </w:p>
        </w:tc>
      </w:tr>
      <w:tr w:rsidR="008F18CB" w:rsidRPr="00DC0E6D" w14:paraId="447C4E4D"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30B207"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7</w:t>
            </w:r>
          </w:p>
        </w:tc>
        <w:tc>
          <w:tcPr>
            <w:tcW w:w="0" w:type="auto"/>
            <w:tcBorders>
              <w:top w:val="nil"/>
              <w:left w:val="nil"/>
              <w:bottom w:val="single" w:sz="4" w:space="0" w:color="auto"/>
              <w:right w:val="single" w:sz="4" w:space="0" w:color="auto"/>
            </w:tcBorders>
            <w:shd w:val="clear" w:color="auto" w:fill="auto"/>
            <w:noWrap/>
            <w:vAlign w:val="center"/>
            <w:hideMark/>
          </w:tcPr>
          <w:p w14:paraId="562A9D59"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auto" w:fill="auto"/>
            <w:vAlign w:val="center"/>
            <w:hideMark/>
          </w:tcPr>
          <w:p w14:paraId="3BE331E7" w14:textId="77777777" w:rsidR="008F18CB" w:rsidRPr="00DC0E6D" w:rsidRDefault="008F18CB" w:rsidP="00F20770">
            <w:pPr>
              <w:spacing w:after="0" w:line="240" w:lineRule="auto"/>
              <w:jc w:val="both"/>
              <w:rPr>
                <w:rFonts w:ascii="Arial Narrow" w:hAnsi="Arial Narrow" w:cs="Calibri Light"/>
                <w:b/>
                <w:bCs/>
                <w:sz w:val="14"/>
                <w:szCs w:val="14"/>
              </w:rPr>
            </w:pPr>
            <w:r w:rsidRPr="00DC0E6D">
              <w:rPr>
                <w:rFonts w:ascii="Arial Narrow" w:hAnsi="Arial Narrow" w:cs="Calibri Light"/>
                <w:b/>
                <w:bCs/>
                <w:sz w:val="14"/>
                <w:szCs w:val="14"/>
              </w:rPr>
              <w:t>ENCHAPES</w:t>
            </w:r>
          </w:p>
        </w:tc>
        <w:tc>
          <w:tcPr>
            <w:tcW w:w="0" w:type="auto"/>
            <w:tcBorders>
              <w:top w:val="nil"/>
              <w:left w:val="nil"/>
              <w:bottom w:val="single" w:sz="4" w:space="0" w:color="auto"/>
              <w:right w:val="single" w:sz="4" w:space="0" w:color="auto"/>
            </w:tcBorders>
            <w:shd w:val="clear" w:color="auto" w:fill="auto"/>
            <w:noWrap/>
            <w:vAlign w:val="center"/>
            <w:hideMark/>
          </w:tcPr>
          <w:p w14:paraId="15FE4B3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5797CD0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75A155C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496514D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45DCD8F7"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r>
      <w:tr w:rsidR="008F18CB" w:rsidRPr="00DC0E6D" w14:paraId="45620197"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D4C04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4FE0671D"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7.1</w:t>
            </w:r>
          </w:p>
        </w:tc>
        <w:tc>
          <w:tcPr>
            <w:tcW w:w="0" w:type="auto"/>
            <w:tcBorders>
              <w:top w:val="nil"/>
              <w:left w:val="nil"/>
              <w:bottom w:val="single" w:sz="4" w:space="0" w:color="auto"/>
              <w:right w:val="single" w:sz="4" w:space="0" w:color="auto"/>
            </w:tcBorders>
            <w:shd w:val="clear" w:color="auto" w:fill="auto"/>
            <w:vAlign w:val="center"/>
            <w:hideMark/>
          </w:tcPr>
          <w:p w14:paraId="6EE093C8"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SUMINISTRO Y CONSTRUCCION DE ENCHAPE PARA PISO (Piso ceramico blanco trafico comercial 45x45)</w:t>
            </w:r>
          </w:p>
        </w:tc>
        <w:tc>
          <w:tcPr>
            <w:tcW w:w="0" w:type="auto"/>
            <w:tcBorders>
              <w:top w:val="nil"/>
              <w:left w:val="nil"/>
              <w:bottom w:val="single" w:sz="4" w:space="0" w:color="auto"/>
              <w:right w:val="single" w:sz="4" w:space="0" w:color="auto"/>
            </w:tcBorders>
            <w:shd w:val="clear" w:color="auto" w:fill="auto"/>
            <w:noWrap/>
            <w:vAlign w:val="center"/>
            <w:hideMark/>
          </w:tcPr>
          <w:p w14:paraId="38924E1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M2</w:t>
            </w:r>
          </w:p>
        </w:tc>
        <w:tc>
          <w:tcPr>
            <w:tcW w:w="0" w:type="auto"/>
            <w:tcBorders>
              <w:top w:val="nil"/>
              <w:left w:val="nil"/>
              <w:bottom w:val="single" w:sz="4" w:space="0" w:color="auto"/>
              <w:right w:val="single" w:sz="4" w:space="0" w:color="auto"/>
            </w:tcBorders>
            <w:shd w:val="clear" w:color="auto" w:fill="auto"/>
            <w:noWrap/>
            <w:vAlign w:val="center"/>
            <w:hideMark/>
          </w:tcPr>
          <w:p w14:paraId="5FCB0B6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55,343 </w:t>
            </w:r>
          </w:p>
        </w:tc>
        <w:tc>
          <w:tcPr>
            <w:tcW w:w="0" w:type="auto"/>
            <w:tcBorders>
              <w:top w:val="nil"/>
              <w:left w:val="nil"/>
              <w:bottom w:val="single" w:sz="4" w:space="0" w:color="auto"/>
              <w:right w:val="single" w:sz="4" w:space="0" w:color="auto"/>
            </w:tcBorders>
            <w:shd w:val="clear" w:color="auto" w:fill="auto"/>
            <w:noWrap/>
            <w:vAlign w:val="center"/>
            <w:hideMark/>
          </w:tcPr>
          <w:p w14:paraId="0B80F44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37.36 </w:t>
            </w:r>
          </w:p>
        </w:tc>
        <w:tc>
          <w:tcPr>
            <w:tcW w:w="0" w:type="auto"/>
            <w:tcBorders>
              <w:top w:val="nil"/>
              <w:left w:val="nil"/>
              <w:bottom w:val="single" w:sz="4" w:space="0" w:color="auto"/>
              <w:right w:val="single" w:sz="4" w:space="0" w:color="auto"/>
            </w:tcBorders>
            <w:shd w:val="clear" w:color="auto" w:fill="auto"/>
            <w:noWrap/>
            <w:vAlign w:val="center"/>
            <w:hideMark/>
          </w:tcPr>
          <w:p w14:paraId="6D278E9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2,067,614 </w:t>
            </w:r>
          </w:p>
        </w:tc>
        <w:tc>
          <w:tcPr>
            <w:tcW w:w="0" w:type="auto"/>
            <w:tcBorders>
              <w:top w:val="nil"/>
              <w:left w:val="nil"/>
              <w:bottom w:val="single" w:sz="4" w:space="0" w:color="auto"/>
              <w:right w:val="single" w:sz="4" w:space="0" w:color="auto"/>
            </w:tcBorders>
            <w:shd w:val="clear" w:color="auto" w:fill="auto"/>
            <w:noWrap/>
            <w:vAlign w:val="center"/>
            <w:hideMark/>
          </w:tcPr>
          <w:p w14:paraId="21975343"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2,067,614 </w:t>
            </w:r>
          </w:p>
        </w:tc>
      </w:tr>
      <w:tr w:rsidR="008F18CB" w:rsidRPr="00DC0E6D" w14:paraId="67B90B88"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E3C5E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4C2D57FC"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7.2</w:t>
            </w:r>
          </w:p>
        </w:tc>
        <w:tc>
          <w:tcPr>
            <w:tcW w:w="0" w:type="auto"/>
            <w:tcBorders>
              <w:top w:val="nil"/>
              <w:left w:val="nil"/>
              <w:bottom w:val="single" w:sz="4" w:space="0" w:color="auto"/>
              <w:right w:val="single" w:sz="4" w:space="0" w:color="auto"/>
            </w:tcBorders>
            <w:shd w:val="clear" w:color="auto" w:fill="auto"/>
            <w:vAlign w:val="center"/>
            <w:hideMark/>
          </w:tcPr>
          <w:p w14:paraId="0295498C"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SUMINISTRO Y CONSTRUCCION DE ENCHAPE PARA PARED (Ceramico blanco formato 30x60)</w:t>
            </w:r>
          </w:p>
        </w:tc>
        <w:tc>
          <w:tcPr>
            <w:tcW w:w="0" w:type="auto"/>
            <w:tcBorders>
              <w:top w:val="nil"/>
              <w:left w:val="nil"/>
              <w:bottom w:val="single" w:sz="4" w:space="0" w:color="auto"/>
              <w:right w:val="single" w:sz="4" w:space="0" w:color="auto"/>
            </w:tcBorders>
            <w:shd w:val="clear" w:color="auto" w:fill="auto"/>
            <w:noWrap/>
            <w:vAlign w:val="center"/>
            <w:hideMark/>
          </w:tcPr>
          <w:p w14:paraId="3433420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M2</w:t>
            </w:r>
          </w:p>
        </w:tc>
        <w:tc>
          <w:tcPr>
            <w:tcW w:w="0" w:type="auto"/>
            <w:tcBorders>
              <w:top w:val="nil"/>
              <w:left w:val="nil"/>
              <w:bottom w:val="single" w:sz="4" w:space="0" w:color="auto"/>
              <w:right w:val="single" w:sz="4" w:space="0" w:color="auto"/>
            </w:tcBorders>
            <w:shd w:val="clear" w:color="auto" w:fill="auto"/>
            <w:noWrap/>
            <w:vAlign w:val="center"/>
            <w:hideMark/>
          </w:tcPr>
          <w:p w14:paraId="2D78A29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62,253 </w:t>
            </w:r>
          </w:p>
        </w:tc>
        <w:tc>
          <w:tcPr>
            <w:tcW w:w="0" w:type="auto"/>
            <w:tcBorders>
              <w:top w:val="nil"/>
              <w:left w:val="nil"/>
              <w:bottom w:val="single" w:sz="4" w:space="0" w:color="auto"/>
              <w:right w:val="single" w:sz="4" w:space="0" w:color="auto"/>
            </w:tcBorders>
            <w:shd w:val="clear" w:color="auto" w:fill="auto"/>
            <w:noWrap/>
            <w:vAlign w:val="center"/>
            <w:hideMark/>
          </w:tcPr>
          <w:p w14:paraId="080182F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15.00 </w:t>
            </w:r>
          </w:p>
        </w:tc>
        <w:tc>
          <w:tcPr>
            <w:tcW w:w="0" w:type="auto"/>
            <w:tcBorders>
              <w:top w:val="nil"/>
              <w:left w:val="nil"/>
              <w:bottom w:val="single" w:sz="4" w:space="0" w:color="auto"/>
              <w:right w:val="single" w:sz="4" w:space="0" w:color="auto"/>
            </w:tcBorders>
            <w:shd w:val="clear" w:color="auto" w:fill="auto"/>
            <w:noWrap/>
            <w:vAlign w:val="center"/>
            <w:hideMark/>
          </w:tcPr>
          <w:p w14:paraId="3D0A4C5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933,795 </w:t>
            </w:r>
          </w:p>
        </w:tc>
        <w:tc>
          <w:tcPr>
            <w:tcW w:w="0" w:type="auto"/>
            <w:tcBorders>
              <w:top w:val="nil"/>
              <w:left w:val="nil"/>
              <w:bottom w:val="single" w:sz="4" w:space="0" w:color="auto"/>
              <w:right w:val="single" w:sz="4" w:space="0" w:color="auto"/>
            </w:tcBorders>
            <w:shd w:val="clear" w:color="auto" w:fill="auto"/>
            <w:noWrap/>
            <w:vAlign w:val="center"/>
            <w:hideMark/>
          </w:tcPr>
          <w:p w14:paraId="4F1EB2A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933,795 </w:t>
            </w:r>
          </w:p>
        </w:tc>
      </w:tr>
      <w:tr w:rsidR="008F18CB" w:rsidRPr="00DC0E6D" w14:paraId="67AB682D" w14:textId="77777777" w:rsidTr="00352EB0">
        <w:trPr>
          <w:trHeight w:val="20"/>
        </w:trPr>
        <w:tc>
          <w:tcPr>
            <w:tcW w:w="0" w:type="auto"/>
            <w:tcBorders>
              <w:top w:val="nil"/>
              <w:left w:val="single" w:sz="4" w:space="0" w:color="auto"/>
              <w:bottom w:val="single" w:sz="4" w:space="0" w:color="auto"/>
              <w:right w:val="single" w:sz="4" w:space="0" w:color="auto"/>
            </w:tcBorders>
            <w:shd w:val="clear" w:color="000000" w:fill="D9D9D9"/>
            <w:noWrap/>
            <w:hideMark/>
          </w:tcPr>
          <w:p w14:paraId="40FC5033"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A9D8EAB"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000000" w:fill="D9D9D9"/>
            <w:vAlign w:val="center"/>
            <w:hideMark/>
          </w:tcPr>
          <w:p w14:paraId="7976FD4D"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SUBTOTAL CAPITULO 7</w:t>
            </w:r>
          </w:p>
        </w:tc>
        <w:tc>
          <w:tcPr>
            <w:tcW w:w="0" w:type="auto"/>
            <w:tcBorders>
              <w:top w:val="nil"/>
              <w:left w:val="nil"/>
              <w:bottom w:val="single" w:sz="4" w:space="0" w:color="auto"/>
              <w:right w:val="single" w:sz="4" w:space="0" w:color="auto"/>
            </w:tcBorders>
            <w:shd w:val="clear" w:color="000000" w:fill="D9D9D9"/>
            <w:noWrap/>
            <w:vAlign w:val="center"/>
            <w:hideMark/>
          </w:tcPr>
          <w:p w14:paraId="64E0623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F25B453"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48398C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hideMark/>
          </w:tcPr>
          <w:p w14:paraId="37893F8C" w14:textId="77777777" w:rsidR="008F18CB" w:rsidRPr="00DC0E6D" w:rsidRDefault="008F18CB" w:rsidP="00F20770">
            <w:pPr>
              <w:spacing w:after="0" w:line="240" w:lineRule="auto"/>
              <w:rPr>
                <w:rFonts w:ascii="Arial Narrow" w:hAnsi="Arial Narrow" w:cs="Calibri Light"/>
                <w:b/>
                <w:bCs/>
                <w:sz w:val="14"/>
                <w:szCs w:val="14"/>
              </w:rPr>
            </w:pPr>
            <w:r w:rsidRPr="00DC0E6D">
              <w:rPr>
                <w:rFonts w:ascii="Arial Narrow" w:hAnsi="Arial Narrow" w:cs="Calibri Light"/>
                <w:b/>
                <w:bCs/>
                <w:sz w:val="14"/>
                <w:szCs w:val="14"/>
              </w:rPr>
              <w:t xml:space="preserve">              3,001,409.48 </w:t>
            </w:r>
          </w:p>
        </w:tc>
        <w:tc>
          <w:tcPr>
            <w:tcW w:w="0" w:type="auto"/>
            <w:tcBorders>
              <w:top w:val="nil"/>
              <w:left w:val="nil"/>
              <w:bottom w:val="single" w:sz="4" w:space="0" w:color="auto"/>
              <w:right w:val="single" w:sz="4" w:space="0" w:color="auto"/>
            </w:tcBorders>
            <w:shd w:val="clear" w:color="000000" w:fill="D9D9D9"/>
            <w:noWrap/>
            <w:hideMark/>
          </w:tcPr>
          <w:p w14:paraId="2757A03F" w14:textId="77777777" w:rsidR="008F18CB" w:rsidRPr="00DC0E6D" w:rsidRDefault="008F18CB" w:rsidP="00F20770">
            <w:pPr>
              <w:spacing w:after="0" w:line="240" w:lineRule="auto"/>
              <w:rPr>
                <w:rFonts w:ascii="Arial Narrow" w:hAnsi="Arial Narrow" w:cs="Calibri Light"/>
                <w:b/>
                <w:bCs/>
                <w:sz w:val="14"/>
                <w:szCs w:val="14"/>
              </w:rPr>
            </w:pPr>
            <w:r w:rsidRPr="00DC0E6D">
              <w:rPr>
                <w:rFonts w:ascii="Arial Narrow" w:hAnsi="Arial Narrow" w:cs="Calibri Light"/>
                <w:b/>
                <w:bCs/>
                <w:sz w:val="14"/>
                <w:szCs w:val="14"/>
              </w:rPr>
              <w:t xml:space="preserve">             3,001,409.48 </w:t>
            </w:r>
          </w:p>
        </w:tc>
      </w:tr>
      <w:tr w:rsidR="008F18CB" w:rsidRPr="00DC0E6D" w14:paraId="5C7CB968"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C877A4"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8</w:t>
            </w:r>
          </w:p>
        </w:tc>
        <w:tc>
          <w:tcPr>
            <w:tcW w:w="0" w:type="auto"/>
            <w:tcBorders>
              <w:top w:val="nil"/>
              <w:left w:val="nil"/>
              <w:bottom w:val="single" w:sz="4" w:space="0" w:color="auto"/>
              <w:right w:val="single" w:sz="4" w:space="0" w:color="auto"/>
            </w:tcBorders>
            <w:shd w:val="clear" w:color="auto" w:fill="auto"/>
            <w:noWrap/>
            <w:vAlign w:val="center"/>
            <w:hideMark/>
          </w:tcPr>
          <w:p w14:paraId="66A29AA1"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auto" w:fill="auto"/>
            <w:vAlign w:val="center"/>
            <w:hideMark/>
          </w:tcPr>
          <w:p w14:paraId="0712FA58" w14:textId="77777777" w:rsidR="008F18CB" w:rsidRPr="00DC0E6D" w:rsidRDefault="008F18CB" w:rsidP="00F20770">
            <w:pPr>
              <w:spacing w:after="0" w:line="240" w:lineRule="auto"/>
              <w:jc w:val="both"/>
              <w:rPr>
                <w:rFonts w:ascii="Arial Narrow" w:hAnsi="Arial Narrow" w:cs="Calibri Light"/>
                <w:b/>
                <w:bCs/>
                <w:sz w:val="14"/>
                <w:szCs w:val="14"/>
              </w:rPr>
            </w:pPr>
            <w:r w:rsidRPr="00DC0E6D">
              <w:rPr>
                <w:rFonts w:ascii="Arial Narrow" w:hAnsi="Arial Narrow" w:cs="Calibri Light"/>
                <w:b/>
                <w:bCs/>
                <w:sz w:val="14"/>
                <w:szCs w:val="14"/>
              </w:rPr>
              <w:t>CARPINTERIA, VIDRIOS Y CERRADURAS</w:t>
            </w:r>
          </w:p>
        </w:tc>
        <w:tc>
          <w:tcPr>
            <w:tcW w:w="0" w:type="auto"/>
            <w:tcBorders>
              <w:top w:val="nil"/>
              <w:left w:val="nil"/>
              <w:bottom w:val="single" w:sz="4" w:space="0" w:color="auto"/>
              <w:right w:val="single" w:sz="4" w:space="0" w:color="auto"/>
            </w:tcBorders>
            <w:shd w:val="clear" w:color="auto" w:fill="auto"/>
            <w:noWrap/>
            <w:vAlign w:val="center"/>
            <w:hideMark/>
          </w:tcPr>
          <w:p w14:paraId="7E1AAC00"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6045786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64280F28"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6FDA5D47"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27394E47"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r>
      <w:tr w:rsidR="008F18CB" w:rsidRPr="00DC0E6D" w14:paraId="51AE4C62"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E1ACC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67AE8B56"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8.1</w:t>
            </w:r>
          </w:p>
        </w:tc>
        <w:tc>
          <w:tcPr>
            <w:tcW w:w="0" w:type="auto"/>
            <w:tcBorders>
              <w:top w:val="nil"/>
              <w:left w:val="nil"/>
              <w:bottom w:val="single" w:sz="4" w:space="0" w:color="auto"/>
              <w:right w:val="single" w:sz="4" w:space="0" w:color="auto"/>
            </w:tcBorders>
            <w:shd w:val="clear" w:color="auto" w:fill="auto"/>
            <w:vAlign w:val="center"/>
            <w:hideMark/>
          </w:tcPr>
          <w:p w14:paraId="2E2446CC"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PUERTA EN MADERA 1.20X2.50 INCLUYE CHAPA</w:t>
            </w:r>
          </w:p>
        </w:tc>
        <w:tc>
          <w:tcPr>
            <w:tcW w:w="0" w:type="auto"/>
            <w:tcBorders>
              <w:top w:val="nil"/>
              <w:left w:val="nil"/>
              <w:bottom w:val="single" w:sz="4" w:space="0" w:color="auto"/>
              <w:right w:val="single" w:sz="4" w:space="0" w:color="auto"/>
            </w:tcBorders>
            <w:shd w:val="clear" w:color="auto" w:fill="auto"/>
            <w:noWrap/>
            <w:vAlign w:val="center"/>
            <w:hideMark/>
          </w:tcPr>
          <w:p w14:paraId="40BCD0C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UND</w:t>
            </w:r>
          </w:p>
        </w:tc>
        <w:tc>
          <w:tcPr>
            <w:tcW w:w="0" w:type="auto"/>
            <w:tcBorders>
              <w:top w:val="nil"/>
              <w:left w:val="nil"/>
              <w:bottom w:val="single" w:sz="4" w:space="0" w:color="auto"/>
              <w:right w:val="single" w:sz="4" w:space="0" w:color="auto"/>
            </w:tcBorders>
            <w:shd w:val="clear" w:color="auto" w:fill="auto"/>
            <w:noWrap/>
            <w:vAlign w:val="center"/>
            <w:hideMark/>
          </w:tcPr>
          <w:p w14:paraId="26A360BB"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3,236,750 </w:t>
            </w:r>
          </w:p>
        </w:tc>
        <w:tc>
          <w:tcPr>
            <w:tcW w:w="0" w:type="auto"/>
            <w:tcBorders>
              <w:top w:val="nil"/>
              <w:left w:val="nil"/>
              <w:bottom w:val="single" w:sz="4" w:space="0" w:color="auto"/>
              <w:right w:val="single" w:sz="4" w:space="0" w:color="auto"/>
            </w:tcBorders>
            <w:shd w:val="clear" w:color="auto" w:fill="auto"/>
            <w:noWrap/>
            <w:vAlign w:val="center"/>
            <w:hideMark/>
          </w:tcPr>
          <w:p w14:paraId="64C29D0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1.00 </w:t>
            </w:r>
          </w:p>
        </w:tc>
        <w:tc>
          <w:tcPr>
            <w:tcW w:w="0" w:type="auto"/>
            <w:tcBorders>
              <w:top w:val="nil"/>
              <w:left w:val="nil"/>
              <w:bottom w:val="single" w:sz="4" w:space="0" w:color="auto"/>
              <w:right w:val="single" w:sz="4" w:space="0" w:color="auto"/>
            </w:tcBorders>
            <w:shd w:val="clear" w:color="auto" w:fill="auto"/>
            <w:noWrap/>
            <w:vAlign w:val="center"/>
            <w:hideMark/>
          </w:tcPr>
          <w:p w14:paraId="190E1C9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3,236,750 </w:t>
            </w:r>
          </w:p>
        </w:tc>
        <w:tc>
          <w:tcPr>
            <w:tcW w:w="0" w:type="auto"/>
            <w:tcBorders>
              <w:top w:val="nil"/>
              <w:left w:val="nil"/>
              <w:bottom w:val="single" w:sz="4" w:space="0" w:color="auto"/>
              <w:right w:val="single" w:sz="4" w:space="0" w:color="auto"/>
            </w:tcBorders>
            <w:shd w:val="clear" w:color="auto" w:fill="auto"/>
            <w:noWrap/>
            <w:vAlign w:val="center"/>
            <w:hideMark/>
          </w:tcPr>
          <w:p w14:paraId="4D6C601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3,236,750 </w:t>
            </w:r>
          </w:p>
        </w:tc>
      </w:tr>
      <w:tr w:rsidR="008F18CB" w:rsidRPr="00DC0E6D" w14:paraId="5AEFC90A"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B52E2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0FB7A2B9"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8.2</w:t>
            </w:r>
          </w:p>
        </w:tc>
        <w:tc>
          <w:tcPr>
            <w:tcW w:w="0" w:type="auto"/>
            <w:tcBorders>
              <w:top w:val="nil"/>
              <w:left w:val="nil"/>
              <w:bottom w:val="single" w:sz="4" w:space="0" w:color="auto"/>
              <w:right w:val="single" w:sz="4" w:space="0" w:color="auto"/>
            </w:tcBorders>
            <w:shd w:val="clear" w:color="auto" w:fill="auto"/>
            <w:vAlign w:val="center"/>
            <w:hideMark/>
          </w:tcPr>
          <w:p w14:paraId="12EA5AEB"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VENTANA EN MADERA 1.30X1.50</w:t>
            </w:r>
          </w:p>
        </w:tc>
        <w:tc>
          <w:tcPr>
            <w:tcW w:w="0" w:type="auto"/>
            <w:tcBorders>
              <w:top w:val="nil"/>
              <w:left w:val="nil"/>
              <w:bottom w:val="single" w:sz="4" w:space="0" w:color="auto"/>
              <w:right w:val="single" w:sz="4" w:space="0" w:color="auto"/>
            </w:tcBorders>
            <w:shd w:val="clear" w:color="auto" w:fill="auto"/>
            <w:noWrap/>
            <w:vAlign w:val="center"/>
            <w:hideMark/>
          </w:tcPr>
          <w:p w14:paraId="43AE965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UND</w:t>
            </w:r>
          </w:p>
        </w:tc>
        <w:tc>
          <w:tcPr>
            <w:tcW w:w="0" w:type="auto"/>
            <w:tcBorders>
              <w:top w:val="nil"/>
              <w:left w:val="nil"/>
              <w:bottom w:val="single" w:sz="4" w:space="0" w:color="auto"/>
              <w:right w:val="single" w:sz="4" w:space="0" w:color="auto"/>
            </w:tcBorders>
            <w:shd w:val="clear" w:color="auto" w:fill="auto"/>
            <w:noWrap/>
            <w:vAlign w:val="center"/>
            <w:hideMark/>
          </w:tcPr>
          <w:p w14:paraId="1BC9EDC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2,136,750 </w:t>
            </w:r>
          </w:p>
        </w:tc>
        <w:tc>
          <w:tcPr>
            <w:tcW w:w="0" w:type="auto"/>
            <w:tcBorders>
              <w:top w:val="nil"/>
              <w:left w:val="nil"/>
              <w:bottom w:val="single" w:sz="4" w:space="0" w:color="auto"/>
              <w:right w:val="single" w:sz="4" w:space="0" w:color="auto"/>
            </w:tcBorders>
            <w:shd w:val="clear" w:color="auto" w:fill="auto"/>
            <w:noWrap/>
            <w:vAlign w:val="center"/>
            <w:hideMark/>
          </w:tcPr>
          <w:p w14:paraId="2CB2EBC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1.00 </w:t>
            </w:r>
          </w:p>
        </w:tc>
        <w:tc>
          <w:tcPr>
            <w:tcW w:w="0" w:type="auto"/>
            <w:tcBorders>
              <w:top w:val="nil"/>
              <w:left w:val="nil"/>
              <w:bottom w:val="single" w:sz="4" w:space="0" w:color="auto"/>
              <w:right w:val="single" w:sz="4" w:space="0" w:color="auto"/>
            </w:tcBorders>
            <w:shd w:val="clear" w:color="auto" w:fill="auto"/>
            <w:noWrap/>
            <w:vAlign w:val="center"/>
            <w:hideMark/>
          </w:tcPr>
          <w:p w14:paraId="670B923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2,136,750 </w:t>
            </w:r>
          </w:p>
        </w:tc>
        <w:tc>
          <w:tcPr>
            <w:tcW w:w="0" w:type="auto"/>
            <w:tcBorders>
              <w:top w:val="nil"/>
              <w:left w:val="nil"/>
              <w:bottom w:val="single" w:sz="4" w:space="0" w:color="auto"/>
              <w:right w:val="single" w:sz="4" w:space="0" w:color="auto"/>
            </w:tcBorders>
            <w:shd w:val="clear" w:color="auto" w:fill="auto"/>
            <w:noWrap/>
            <w:vAlign w:val="center"/>
            <w:hideMark/>
          </w:tcPr>
          <w:p w14:paraId="41F479C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2,136,750 </w:t>
            </w:r>
          </w:p>
        </w:tc>
      </w:tr>
      <w:tr w:rsidR="008F18CB" w:rsidRPr="00DC0E6D" w14:paraId="5513A744"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005C00"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74D63DE5"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8.3</w:t>
            </w:r>
          </w:p>
        </w:tc>
        <w:tc>
          <w:tcPr>
            <w:tcW w:w="0" w:type="auto"/>
            <w:tcBorders>
              <w:top w:val="nil"/>
              <w:left w:val="nil"/>
              <w:bottom w:val="single" w:sz="4" w:space="0" w:color="auto"/>
              <w:right w:val="single" w:sz="4" w:space="0" w:color="auto"/>
            </w:tcBorders>
            <w:shd w:val="clear" w:color="auto" w:fill="auto"/>
            <w:vAlign w:val="center"/>
            <w:hideMark/>
          </w:tcPr>
          <w:p w14:paraId="5A11687C"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PUERTA EN LAMINA GALVANIZADA CAL.18 COLOR BLANCO</w:t>
            </w:r>
          </w:p>
        </w:tc>
        <w:tc>
          <w:tcPr>
            <w:tcW w:w="0" w:type="auto"/>
            <w:tcBorders>
              <w:top w:val="nil"/>
              <w:left w:val="nil"/>
              <w:bottom w:val="single" w:sz="4" w:space="0" w:color="auto"/>
              <w:right w:val="single" w:sz="4" w:space="0" w:color="auto"/>
            </w:tcBorders>
            <w:shd w:val="clear" w:color="auto" w:fill="auto"/>
            <w:noWrap/>
            <w:vAlign w:val="center"/>
            <w:hideMark/>
          </w:tcPr>
          <w:p w14:paraId="68E24545"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UND</w:t>
            </w:r>
          </w:p>
        </w:tc>
        <w:tc>
          <w:tcPr>
            <w:tcW w:w="0" w:type="auto"/>
            <w:tcBorders>
              <w:top w:val="nil"/>
              <w:left w:val="nil"/>
              <w:bottom w:val="single" w:sz="4" w:space="0" w:color="auto"/>
              <w:right w:val="single" w:sz="4" w:space="0" w:color="auto"/>
            </w:tcBorders>
            <w:shd w:val="clear" w:color="auto" w:fill="auto"/>
            <w:noWrap/>
            <w:vAlign w:val="center"/>
            <w:hideMark/>
          </w:tcPr>
          <w:p w14:paraId="4B885B4E"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396,650 </w:t>
            </w:r>
          </w:p>
        </w:tc>
        <w:tc>
          <w:tcPr>
            <w:tcW w:w="0" w:type="auto"/>
            <w:tcBorders>
              <w:top w:val="nil"/>
              <w:left w:val="nil"/>
              <w:bottom w:val="single" w:sz="4" w:space="0" w:color="auto"/>
              <w:right w:val="single" w:sz="4" w:space="0" w:color="auto"/>
            </w:tcBorders>
            <w:shd w:val="clear" w:color="auto" w:fill="auto"/>
            <w:noWrap/>
            <w:vAlign w:val="center"/>
            <w:hideMark/>
          </w:tcPr>
          <w:p w14:paraId="4923A71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6.00 </w:t>
            </w:r>
          </w:p>
        </w:tc>
        <w:tc>
          <w:tcPr>
            <w:tcW w:w="0" w:type="auto"/>
            <w:tcBorders>
              <w:top w:val="nil"/>
              <w:left w:val="nil"/>
              <w:bottom w:val="single" w:sz="4" w:space="0" w:color="auto"/>
              <w:right w:val="single" w:sz="4" w:space="0" w:color="auto"/>
            </w:tcBorders>
            <w:shd w:val="clear" w:color="auto" w:fill="auto"/>
            <w:noWrap/>
            <w:vAlign w:val="center"/>
            <w:hideMark/>
          </w:tcPr>
          <w:p w14:paraId="77CECCF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2,379,900 </w:t>
            </w:r>
          </w:p>
        </w:tc>
        <w:tc>
          <w:tcPr>
            <w:tcW w:w="0" w:type="auto"/>
            <w:tcBorders>
              <w:top w:val="nil"/>
              <w:left w:val="nil"/>
              <w:bottom w:val="single" w:sz="4" w:space="0" w:color="auto"/>
              <w:right w:val="single" w:sz="4" w:space="0" w:color="auto"/>
            </w:tcBorders>
            <w:shd w:val="clear" w:color="auto" w:fill="auto"/>
            <w:noWrap/>
            <w:vAlign w:val="center"/>
            <w:hideMark/>
          </w:tcPr>
          <w:p w14:paraId="5399F9DE"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2,379,900 </w:t>
            </w:r>
          </w:p>
        </w:tc>
      </w:tr>
      <w:tr w:rsidR="008F18CB" w:rsidRPr="00DC0E6D" w14:paraId="171E2E60"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04D1F0"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49F6D627"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8.4</w:t>
            </w:r>
          </w:p>
        </w:tc>
        <w:tc>
          <w:tcPr>
            <w:tcW w:w="0" w:type="auto"/>
            <w:tcBorders>
              <w:top w:val="nil"/>
              <w:left w:val="nil"/>
              <w:bottom w:val="single" w:sz="4" w:space="0" w:color="auto"/>
              <w:right w:val="single" w:sz="4" w:space="0" w:color="auto"/>
            </w:tcBorders>
            <w:shd w:val="clear" w:color="auto" w:fill="auto"/>
            <w:vAlign w:val="center"/>
            <w:hideMark/>
          </w:tcPr>
          <w:p w14:paraId="1D827AA6"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VENTANA 60X50 (ALUMINIO NEGRO)</w:t>
            </w:r>
          </w:p>
        </w:tc>
        <w:tc>
          <w:tcPr>
            <w:tcW w:w="0" w:type="auto"/>
            <w:tcBorders>
              <w:top w:val="nil"/>
              <w:left w:val="nil"/>
              <w:bottom w:val="single" w:sz="4" w:space="0" w:color="auto"/>
              <w:right w:val="single" w:sz="4" w:space="0" w:color="auto"/>
            </w:tcBorders>
            <w:shd w:val="clear" w:color="auto" w:fill="auto"/>
            <w:noWrap/>
            <w:vAlign w:val="center"/>
            <w:hideMark/>
          </w:tcPr>
          <w:p w14:paraId="31A7FC0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UND</w:t>
            </w:r>
          </w:p>
        </w:tc>
        <w:tc>
          <w:tcPr>
            <w:tcW w:w="0" w:type="auto"/>
            <w:tcBorders>
              <w:top w:val="nil"/>
              <w:left w:val="nil"/>
              <w:bottom w:val="single" w:sz="4" w:space="0" w:color="auto"/>
              <w:right w:val="single" w:sz="4" w:space="0" w:color="auto"/>
            </w:tcBorders>
            <w:shd w:val="clear" w:color="auto" w:fill="auto"/>
            <w:noWrap/>
            <w:vAlign w:val="center"/>
            <w:hideMark/>
          </w:tcPr>
          <w:p w14:paraId="147CB4E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129,650 </w:t>
            </w:r>
          </w:p>
        </w:tc>
        <w:tc>
          <w:tcPr>
            <w:tcW w:w="0" w:type="auto"/>
            <w:tcBorders>
              <w:top w:val="nil"/>
              <w:left w:val="nil"/>
              <w:bottom w:val="single" w:sz="4" w:space="0" w:color="auto"/>
              <w:right w:val="single" w:sz="4" w:space="0" w:color="auto"/>
            </w:tcBorders>
            <w:shd w:val="clear" w:color="auto" w:fill="auto"/>
            <w:noWrap/>
            <w:vAlign w:val="center"/>
            <w:hideMark/>
          </w:tcPr>
          <w:p w14:paraId="0F35786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1.00 </w:t>
            </w:r>
          </w:p>
        </w:tc>
        <w:tc>
          <w:tcPr>
            <w:tcW w:w="0" w:type="auto"/>
            <w:tcBorders>
              <w:top w:val="nil"/>
              <w:left w:val="nil"/>
              <w:bottom w:val="single" w:sz="4" w:space="0" w:color="auto"/>
              <w:right w:val="single" w:sz="4" w:space="0" w:color="auto"/>
            </w:tcBorders>
            <w:shd w:val="clear" w:color="auto" w:fill="auto"/>
            <w:noWrap/>
            <w:vAlign w:val="center"/>
            <w:hideMark/>
          </w:tcPr>
          <w:p w14:paraId="115A04BB"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129,650 </w:t>
            </w:r>
          </w:p>
        </w:tc>
        <w:tc>
          <w:tcPr>
            <w:tcW w:w="0" w:type="auto"/>
            <w:tcBorders>
              <w:top w:val="nil"/>
              <w:left w:val="nil"/>
              <w:bottom w:val="single" w:sz="4" w:space="0" w:color="auto"/>
              <w:right w:val="single" w:sz="4" w:space="0" w:color="auto"/>
            </w:tcBorders>
            <w:shd w:val="clear" w:color="auto" w:fill="auto"/>
            <w:noWrap/>
            <w:vAlign w:val="center"/>
            <w:hideMark/>
          </w:tcPr>
          <w:p w14:paraId="45743B9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129,650 </w:t>
            </w:r>
          </w:p>
        </w:tc>
      </w:tr>
      <w:tr w:rsidR="008F18CB" w:rsidRPr="00DC0E6D" w14:paraId="15065C6D"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E5E6A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3DCE5CF9"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8.5</w:t>
            </w:r>
          </w:p>
        </w:tc>
        <w:tc>
          <w:tcPr>
            <w:tcW w:w="0" w:type="auto"/>
            <w:tcBorders>
              <w:top w:val="nil"/>
              <w:left w:val="nil"/>
              <w:bottom w:val="single" w:sz="4" w:space="0" w:color="auto"/>
              <w:right w:val="single" w:sz="4" w:space="0" w:color="auto"/>
            </w:tcBorders>
            <w:shd w:val="clear" w:color="auto" w:fill="auto"/>
            <w:vAlign w:val="center"/>
            <w:hideMark/>
          </w:tcPr>
          <w:p w14:paraId="30D1A13D"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VENTANA LATERALES PASILLOS 1.0X2.7 (ALUMINIO NEGRO)</w:t>
            </w:r>
          </w:p>
        </w:tc>
        <w:tc>
          <w:tcPr>
            <w:tcW w:w="0" w:type="auto"/>
            <w:tcBorders>
              <w:top w:val="nil"/>
              <w:left w:val="nil"/>
              <w:bottom w:val="single" w:sz="4" w:space="0" w:color="auto"/>
              <w:right w:val="single" w:sz="4" w:space="0" w:color="auto"/>
            </w:tcBorders>
            <w:shd w:val="clear" w:color="auto" w:fill="auto"/>
            <w:noWrap/>
            <w:vAlign w:val="center"/>
            <w:hideMark/>
          </w:tcPr>
          <w:p w14:paraId="7523606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UND</w:t>
            </w:r>
          </w:p>
        </w:tc>
        <w:tc>
          <w:tcPr>
            <w:tcW w:w="0" w:type="auto"/>
            <w:tcBorders>
              <w:top w:val="nil"/>
              <w:left w:val="nil"/>
              <w:bottom w:val="single" w:sz="4" w:space="0" w:color="auto"/>
              <w:right w:val="single" w:sz="4" w:space="0" w:color="auto"/>
            </w:tcBorders>
            <w:shd w:val="clear" w:color="auto" w:fill="auto"/>
            <w:noWrap/>
            <w:vAlign w:val="center"/>
            <w:hideMark/>
          </w:tcPr>
          <w:p w14:paraId="69360E95"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926,750 </w:t>
            </w:r>
          </w:p>
        </w:tc>
        <w:tc>
          <w:tcPr>
            <w:tcW w:w="0" w:type="auto"/>
            <w:tcBorders>
              <w:top w:val="nil"/>
              <w:left w:val="nil"/>
              <w:bottom w:val="single" w:sz="4" w:space="0" w:color="auto"/>
              <w:right w:val="single" w:sz="4" w:space="0" w:color="auto"/>
            </w:tcBorders>
            <w:shd w:val="clear" w:color="auto" w:fill="auto"/>
            <w:noWrap/>
            <w:vAlign w:val="center"/>
            <w:hideMark/>
          </w:tcPr>
          <w:p w14:paraId="59DA48C3"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1.00 </w:t>
            </w:r>
          </w:p>
        </w:tc>
        <w:tc>
          <w:tcPr>
            <w:tcW w:w="0" w:type="auto"/>
            <w:tcBorders>
              <w:top w:val="nil"/>
              <w:left w:val="nil"/>
              <w:bottom w:val="single" w:sz="4" w:space="0" w:color="auto"/>
              <w:right w:val="single" w:sz="4" w:space="0" w:color="auto"/>
            </w:tcBorders>
            <w:shd w:val="clear" w:color="auto" w:fill="auto"/>
            <w:noWrap/>
            <w:vAlign w:val="center"/>
            <w:hideMark/>
          </w:tcPr>
          <w:p w14:paraId="26264A7E"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926,750 </w:t>
            </w:r>
          </w:p>
        </w:tc>
        <w:tc>
          <w:tcPr>
            <w:tcW w:w="0" w:type="auto"/>
            <w:tcBorders>
              <w:top w:val="nil"/>
              <w:left w:val="nil"/>
              <w:bottom w:val="single" w:sz="4" w:space="0" w:color="auto"/>
              <w:right w:val="single" w:sz="4" w:space="0" w:color="auto"/>
            </w:tcBorders>
            <w:shd w:val="clear" w:color="auto" w:fill="auto"/>
            <w:noWrap/>
            <w:vAlign w:val="center"/>
            <w:hideMark/>
          </w:tcPr>
          <w:p w14:paraId="26047B9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926,750 </w:t>
            </w:r>
          </w:p>
        </w:tc>
      </w:tr>
      <w:tr w:rsidR="008F18CB" w:rsidRPr="00DC0E6D" w14:paraId="214C1E72"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146BC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1A77BB9D"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8.6</w:t>
            </w:r>
          </w:p>
        </w:tc>
        <w:tc>
          <w:tcPr>
            <w:tcW w:w="0" w:type="auto"/>
            <w:tcBorders>
              <w:top w:val="nil"/>
              <w:left w:val="nil"/>
              <w:bottom w:val="single" w:sz="4" w:space="0" w:color="auto"/>
              <w:right w:val="single" w:sz="4" w:space="0" w:color="auto"/>
            </w:tcBorders>
            <w:shd w:val="clear" w:color="auto" w:fill="auto"/>
            <w:vAlign w:val="center"/>
            <w:hideMark/>
          </w:tcPr>
          <w:p w14:paraId="7E653559"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SUMINISTRO E INSTALACION VIDRIO 4 mm</w:t>
            </w:r>
          </w:p>
        </w:tc>
        <w:tc>
          <w:tcPr>
            <w:tcW w:w="0" w:type="auto"/>
            <w:tcBorders>
              <w:top w:val="nil"/>
              <w:left w:val="nil"/>
              <w:bottom w:val="single" w:sz="4" w:space="0" w:color="auto"/>
              <w:right w:val="single" w:sz="4" w:space="0" w:color="auto"/>
            </w:tcBorders>
            <w:shd w:val="clear" w:color="auto" w:fill="auto"/>
            <w:noWrap/>
            <w:vAlign w:val="center"/>
            <w:hideMark/>
          </w:tcPr>
          <w:p w14:paraId="0BBC83D5"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M2</w:t>
            </w:r>
          </w:p>
        </w:tc>
        <w:tc>
          <w:tcPr>
            <w:tcW w:w="0" w:type="auto"/>
            <w:tcBorders>
              <w:top w:val="nil"/>
              <w:left w:val="nil"/>
              <w:bottom w:val="single" w:sz="4" w:space="0" w:color="auto"/>
              <w:right w:val="single" w:sz="4" w:space="0" w:color="auto"/>
            </w:tcBorders>
            <w:shd w:val="clear" w:color="auto" w:fill="auto"/>
            <w:noWrap/>
            <w:vAlign w:val="center"/>
            <w:hideMark/>
          </w:tcPr>
          <w:p w14:paraId="5A1A367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45,609 </w:t>
            </w:r>
          </w:p>
        </w:tc>
        <w:tc>
          <w:tcPr>
            <w:tcW w:w="0" w:type="auto"/>
            <w:tcBorders>
              <w:top w:val="nil"/>
              <w:left w:val="nil"/>
              <w:bottom w:val="single" w:sz="4" w:space="0" w:color="auto"/>
              <w:right w:val="single" w:sz="4" w:space="0" w:color="auto"/>
            </w:tcBorders>
            <w:shd w:val="clear" w:color="auto" w:fill="auto"/>
            <w:noWrap/>
            <w:vAlign w:val="center"/>
            <w:hideMark/>
          </w:tcPr>
          <w:p w14:paraId="3AA7E33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4.95 </w:t>
            </w:r>
          </w:p>
        </w:tc>
        <w:tc>
          <w:tcPr>
            <w:tcW w:w="0" w:type="auto"/>
            <w:tcBorders>
              <w:top w:val="nil"/>
              <w:left w:val="nil"/>
              <w:bottom w:val="single" w:sz="4" w:space="0" w:color="auto"/>
              <w:right w:val="single" w:sz="4" w:space="0" w:color="auto"/>
            </w:tcBorders>
            <w:shd w:val="clear" w:color="auto" w:fill="auto"/>
            <w:noWrap/>
            <w:vAlign w:val="center"/>
            <w:hideMark/>
          </w:tcPr>
          <w:p w14:paraId="55C3D3F3"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225,765 </w:t>
            </w:r>
          </w:p>
        </w:tc>
        <w:tc>
          <w:tcPr>
            <w:tcW w:w="0" w:type="auto"/>
            <w:tcBorders>
              <w:top w:val="nil"/>
              <w:left w:val="nil"/>
              <w:bottom w:val="single" w:sz="4" w:space="0" w:color="auto"/>
              <w:right w:val="single" w:sz="4" w:space="0" w:color="auto"/>
            </w:tcBorders>
            <w:shd w:val="clear" w:color="auto" w:fill="auto"/>
            <w:noWrap/>
            <w:vAlign w:val="center"/>
            <w:hideMark/>
          </w:tcPr>
          <w:p w14:paraId="54A6E280"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225,765 </w:t>
            </w:r>
          </w:p>
        </w:tc>
      </w:tr>
      <w:tr w:rsidR="008F18CB" w:rsidRPr="00DC0E6D" w14:paraId="42B86679" w14:textId="77777777" w:rsidTr="00352EB0">
        <w:trPr>
          <w:trHeight w:val="20"/>
        </w:trPr>
        <w:tc>
          <w:tcPr>
            <w:tcW w:w="0" w:type="auto"/>
            <w:tcBorders>
              <w:top w:val="nil"/>
              <w:left w:val="single" w:sz="4" w:space="0" w:color="auto"/>
              <w:bottom w:val="single" w:sz="4" w:space="0" w:color="auto"/>
              <w:right w:val="single" w:sz="4" w:space="0" w:color="auto"/>
            </w:tcBorders>
            <w:shd w:val="clear" w:color="000000" w:fill="D9D9D9"/>
            <w:noWrap/>
            <w:hideMark/>
          </w:tcPr>
          <w:p w14:paraId="0038BC0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B913BDF"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000000" w:fill="D9D9D9"/>
            <w:vAlign w:val="center"/>
            <w:hideMark/>
          </w:tcPr>
          <w:p w14:paraId="2DB294C2"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SUBTOTAL CAPITULO 8</w:t>
            </w:r>
          </w:p>
        </w:tc>
        <w:tc>
          <w:tcPr>
            <w:tcW w:w="0" w:type="auto"/>
            <w:tcBorders>
              <w:top w:val="nil"/>
              <w:left w:val="nil"/>
              <w:bottom w:val="single" w:sz="4" w:space="0" w:color="auto"/>
              <w:right w:val="single" w:sz="4" w:space="0" w:color="auto"/>
            </w:tcBorders>
            <w:shd w:val="clear" w:color="000000" w:fill="D9D9D9"/>
            <w:noWrap/>
            <w:vAlign w:val="center"/>
            <w:hideMark/>
          </w:tcPr>
          <w:p w14:paraId="3701A7E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593F395"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7F475B8"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hideMark/>
          </w:tcPr>
          <w:p w14:paraId="6854DE78" w14:textId="77777777" w:rsidR="008F18CB" w:rsidRPr="00DC0E6D" w:rsidRDefault="008F18CB" w:rsidP="00F20770">
            <w:pPr>
              <w:spacing w:after="0" w:line="240" w:lineRule="auto"/>
              <w:rPr>
                <w:rFonts w:ascii="Arial Narrow" w:hAnsi="Arial Narrow" w:cs="Calibri Light"/>
                <w:b/>
                <w:bCs/>
                <w:sz w:val="14"/>
                <w:szCs w:val="14"/>
              </w:rPr>
            </w:pPr>
            <w:r w:rsidRPr="00DC0E6D">
              <w:rPr>
                <w:rFonts w:ascii="Arial Narrow" w:hAnsi="Arial Narrow" w:cs="Calibri Light"/>
                <w:b/>
                <w:bCs/>
                <w:sz w:val="14"/>
                <w:szCs w:val="14"/>
              </w:rPr>
              <w:t xml:space="preserve">              9,035,564.55 </w:t>
            </w:r>
          </w:p>
        </w:tc>
        <w:tc>
          <w:tcPr>
            <w:tcW w:w="0" w:type="auto"/>
            <w:tcBorders>
              <w:top w:val="nil"/>
              <w:left w:val="nil"/>
              <w:bottom w:val="single" w:sz="4" w:space="0" w:color="auto"/>
              <w:right w:val="single" w:sz="4" w:space="0" w:color="auto"/>
            </w:tcBorders>
            <w:shd w:val="clear" w:color="000000" w:fill="D9D9D9"/>
            <w:noWrap/>
            <w:hideMark/>
          </w:tcPr>
          <w:p w14:paraId="1AE79E80" w14:textId="77777777" w:rsidR="008F18CB" w:rsidRPr="00DC0E6D" w:rsidRDefault="008F18CB" w:rsidP="00F20770">
            <w:pPr>
              <w:spacing w:after="0" w:line="240" w:lineRule="auto"/>
              <w:rPr>
                <w:rFonts w:ascii="Arial Narrow" w:hAnsi="Arial Narrow" w:cs="Calibri Light"/>
                <w:b/>
                <w:bCs/>
                <w:sz w:val="14"/>
                <w:szCs w:val="14"/>
              </w:rPr>
            </w:pPr>
            <w:r w:rsidRPr="00DC0E6D">
              <w:rPr>
                <w:rFonts w:ascii="Arial Narrow" w:hAnsi="Arial Narrow" w:cs="Calibri Light"/>
                <w:b/>
                <w:bCs/>
                <w:sz w:val="14"/>
                <w:szCs w:val="14"/>
              </w:rPr>
              <w:t xml:space="preserve">             9,035,564.55 </w:t>
            </w:r>
          </w:p>
        </w:tc>
      </w:tr>
      <w:tr w:rsidR="008F18CB" w:rsidRPr="00DC0E6D" w14:paraId="6C85FF3C"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3FFEDB"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lastRenderedPageBreak/>
              <w:t>9</w:t>
            </w:r>
          </w:p>
        </w:tc>
        <w:tc>
          <w:tcPr>
            <w:tcW w:w="0" w:type="auto"/>
            <w:tcBorders>
              <w:top w:val="nil"/>
              <w:left w:val="nil"/>
              <w:bottom w:val="single" w:sz="4" w:space="0" w:color="auto"/>
              <w:right w:val="single" w:sz="4" w:space="0" w:color="auto"/>
            </w:tcBorders>
            <w:shd w:val="clear" w:color="auto" w:fill="auto"/>
            <w:noWrap/>
            <w:vAlign w:val="center"/>
            <w:hideMark/>
          </w:tcPr>
          <w:p w14:paraId="2D20FBAA"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auto" w:fill="auto"/>
            <w:vAlign w:val="center"/>
            <w:hideMark/>
          </w:tcPr>
          <w:p w14:paraId="65637602" w14:textId="77777777" w:rsidR="008F18CB" w:rsidRPr="00DC0E6D" w:rsidRDefault="008F18CB" w:rsidP="00F20770">
            <w:pPr>
              <w:spacing w:after="0" w:line="240" w:lineRule="auto"/>
              <w:jc w:val="both"/>
              <w:rPr>
                <w:rFonts w:ascii="Arial Narrow" w:hAnsi="Arial Narrow" w:cs="Calibri Light"/>
                <w:b/>
                <w:bCs/>
                <w:sz w:val="14"/>
                <w:szCs w:val="14"/>
              </w:rPr>
            </w:pPr>
            <w:r w:rsidRPr="00DC0E6D">
              <w:rPr>
                <w:rFonts w:ascii="Arial Narrow" w:hAnsi="Arial Narrow" w:cs="Calibri Light"/>
                <w:b/>
                <w:bCs/>
                <w:sz w:val="14"/>
                <w:szCs w:val="14"/>
              </w:rPr>
              <w:t>TERMINADO ESTRUCTURAL</w:t>
            </w:r>
          </w:p>
        </w:tc>
        <w:tc>
          <w:tcPr>
            <w:tcW w:w="0" w:type="auto"/>
            <w:tcBorders>
              <w:top w:val="nil"/>
              <w:left w:val="nil"/>
              <w:bottom w:val="single" w:sz="4" w:space="0" w:color="auto"/>
              <w:right w:val="single" w:sz="4" w:space="0" w:color="auto"/>
            </w:tcBorders>
            <w:shd w:val="clear" w:color="auto" w:fill="auto"/>
            <w:noWrap/>
            <w:vAlign w:val="center"/>
            <w:hideMark/>
          </w:tcPr>
          <w:p w14:paraId="33B30EFB"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77528E5E"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352CAE8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0E30269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6846505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r>
      <w:tr w:rsidR="008F18CB" w:rsidRPr="00DC0E6D" w14:paraId="22AB2E7C"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9D9FD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190B309D"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9.1</w:t>
            </w:r>
          </w:p>
        </w:tc>
        <w:tc>
          <w:tcPr>
            <w:tcW w:w="0" w:type="auto"/>
            <w:tcBorders>
              <w:top w:val="nil"/>
              <w:left w:val="nil"/>
              <w:bottom w:val="single" w:sz="4" w:space="0" w:color="auto"/>
              <w:right w:val="single" w:sz="4" w:space="0" w:color="auto"/>
            </w:tcBorders>
            <w:shd w:val="clear" w:color="auto" w:fill="auto"/>
            <w:vAlign w:val="center"/>
            <w:hideMark/>
          </w:tcPr>
          <w:p w14:paraId="5D54C196"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Suministro e instalacion de panel Monowall de 40 mm inyectado con poliuretano expandido de alta densidad (38KG/M3) lamina de acero galvanizada C/26-26 RAL 9002-9002 ESPUMA PUR</w:t>
            </w:r>
          </w:p>
        </w:tc>
        <w:tc>
          <w:tcPr>
            <w:tcW w:w="0" w:type="auto"/>
            <w:tcBorders>
              <w:top w:val="nil"/>
              <w:left w:val="nil"/>
              <w:bottom w:val="single" w:sz="4" w:space="0" w:color="auto"/>
              <w:right w:val="single" w:sz="4" w:space="0" w:color="auto"/>
            </w:tcBorders>
            <w:shd w:val="clear" w:color="auto" w:fill="auto"/>
            <w:noWrap/>
            <w:vAlign w:val="center"/>
            <w:hideMark/>
          </w:tcPr>
          <w:p w14:paraId="17938D6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M2</w:t>
            </w:r>
          </w:p>
        </w:tc>
        <w:tc>
          <w:tcPr>
            <w:tcW w:w="0" w:type="auto"/>
            <w:tcBorders>
              <w:top w:val="nil"/>
              <w:left w:val="nil"/>
              <w:bottom w:val="single" w:sz="4" w:space="0" w:color="auto"/>
              <w:right w:val="single" w:sz="4" w:space="0" w:color="auto"/>
            </w:tcBorders>
            <w:shd w:val="clear" w:color="auto" w:fill="auto"/>
            <w:noWrap/>
            <w:vAlign w:val="center"/>
            <w:hideMark/>
          </w:tcPr>
          <w:p w14:paraId="12A58B0E"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298,000 </w:t>
            </w:r>
          </w:p>
        </w:tc>
        <w:tc>
          <w:tcPr>
            <w:tcW w:w="0" w:type="auto"/>
            <w:tcBorders>
              <w:top w:val="nil"/>
              <w:left w:val="nil"/>
              <w:bottom w:val="single" w:sz="4" w:space="0" w:color="auto"/>
              <w:right w:val="single" w:sz="4" w:space="0" w:color="auto"/>
            </w:tcBorders>
            <w:shd w:val="clear" w:color="auto" w:fill="auto"/>
            <w:noWrap/>
            <w:vAlign w:val="center"/>
            <w:hideMark/>
          </w:tcPr>
          <w:p w14:paraId="73D4669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123.00 </w:t>
            </w:r>
          </w:p>
        </w:tc>
        <w:tc>
          <w:tcPr>
            <w:tcW w:w="0" w:type="auto"/>
            <w:tcBorders>
              <w:top w:val="nil"/>
              <w:left w:val="nil"/>
              <w:bottom w:val="single" w:sz="4" w:space="0" w:color="auto"/>
              <w:right w:val="single" w:sz="4" w:space="0" w:color="auto"/>
            </w:tcBorders>
            <w:shd w:val="clear" w:color="auto" w:fill="auto"/>
            <w:noWrap/>
            <w:vAlign w:val="center"/>
            <w:hideMark/>
          </w:tcPr>
          <w:p w14:paraId="3671564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36,654,000 </w:t>
            </w:r>
          </w:p>
        </w:tc>
        <w:tc>
          <w:tcPr>
            <w:tcW w:w="0" w:type="auto"/>
            <w:tcBorders>
              <w:top w:val="nil"/>
              <w:left w:val="nil"/>
              <w:bottom w:val="single" w:sz="4" w:space="0" w:color="auto"/>
              <w:right w:val="single" w:sz="4" w:space="0" w:color="auto"/>
            </w:tcBorders>
            <w:shd w:val="clear" w:color="auto" w:fill="auto"/>
            <w:noWrap/>
            <w:vAlign w:val="center"/>
            <w:hideMark/>
          </w:tcPr>
          <w:p w14:paraId="3508838B"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36,654,000 </w:t>
            </w:r>
          </w:p>
        </w:tc>
      </w:tr>
      <w:tr w:rsidR="008F18CB" w:rsidRPr="00DC0E6D" w14:paraId="353DA2AB"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230D5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07C452C0"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9.2</w:t>
            </w:r>
          </w:p>
        </w:tc>
        <w:tc>
          <w:tcPr>
            <w:tcW w:w="0" w:type="auto"/>
            <w:tcBorders>
              <w:top w:val="nil"/>
              <w:left w:val="nil"/>
              <w:bottom w:val="single" w:sz="4" w:space="0" w:color="auto"/>
              <w:right w:val="single" w:sz="4" w:space="0" w:color="auto"/>
            </w:tcBorders>
            <w:shd w:val="clear" w:color="auto" w:fill="auto"/>
            <w:vAlign w:val="center"/>
            <w:hideMark/>
          </w:tcPr>
          <w:p w14:paraId="11A73870"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Suministro e instalación de puerta corrediza italiana terminada – herrajes importados mth-700 mm (blanca – blanca) con protección alfajor frente marcos en lamina de acero inoxidable (cuartos fríos) INCLUYE MARCO</w:t>
            </w:r>
          </w:p>
        </w:tc>
        <w:tc>
          <w:tcPr>
            <w:tcW w:w="0" w:type="auto"/>
            <w:tcBorders>
              <w:top w:val="nil"/>
              <w:left w:val="nil"/>
              <w:bottom w:val="single" w:sz="4" w:space="0" w:color="auto"/>
              <w:right w:val="single" w:sz="4" w:space="0" w:color="auto"/>
            </w:tcBorders>
            <w:shd w:val="clear" w:color="auto" w:fill="auto"/>
            <w:noWrap/>
            <w:vAlign w:val="center"/>
            <w:hideMark/>
          </w:tcPr>
          <w:p w14:paraId="572CEC5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ML</w:t>
            </w:r>
          </w:p>
        </w:tc>
        <w:tc>
          <w:tcPr>
            <w:tcW w:w="0" w:type="auto"/>
            <w:tcBorders>
              <w:top w:val="nil"/>
              <w:left w:val="nil"/>
              <w:bottom w:val="single" w:sz="4" w:space="0" w:color="auto"/>
              <w:right w:val="single" w:sz="4" w:space="0" w:color="auto"/>
            </w:tcBorders>
            <w:shd w:val="clear" w:color="auto" w:fill="auto"/>
            <w:noWrap/>
            <w:vAlign w:val="center"/>
            <w:hideMark/>
          </w:tcPr>
          <w:p w14:paraId="71749728"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3,200,000 </w:t>
            </w:r>
          </w:p>
        </w:tc>
        <w:tc>
          <w:tcPr>
            <w:tcW w:w="0" w:type="auto"/>
            <w:tcBorders>
              <w:top w:val="nil"/>
              <w:left w:val="nil"/>
              <w:bottom w:val="single" w:sz="4" w:space="0" w:color="auto"/>
              <w:right w:val="single" w:sz="4" w:space="0" w:color="auto"/>
            </w:tcBorders>
            <w:shd w:val="clear" w:color="auto" w:fill="auto"/>
            <w:noWrap/>
            <w:vAlign w:val="center"/>
            <w:hideMark/>
          </w:tcPr>
          <w:p w14:paraId="20D7BE8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9.00 </w:t>
            </w:r>
          </w:p>
        </w:tc>
        <w:tc>
          <w:tcPr>
            <w:tcW w:w="0" w:type="auto"/>
            <w:tcBorders>
              <w:top w:val="nil"/>
              <w:left w:val="nil"/>
              <w:bottom w:val="single" w:sz="4" w:space="0" w:color="auto"/>
              <w:right w:val="single" w:sz="4" w:space="0" w:color="auto"/>
            </w:tcBorders>
            <w:shd w:val="clear" w:color="auto" w:fill="auto"/>
            <w:noWrap/>
            <w:vAlign w:val="center"/>
            <w:hideMark/>
          </w:tcPr>
          <w:p w14:paraId="0FB561EB"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28,800,000 </w:t>
            </w:r>
          </w:p>
        </w:tc>
        <w:tc>
          <w:tcPr>
            <w:tcW w:w="0" w:type="auto"/>
            <w:tcBorders>
              <w:top w:val="nil"/>
              <w:left w:val="nil"/>
              <w:bottom w:val="single" w:sz="4" w:space="0" w:color="auto"/>
              <w:right w:val="single" w:sz="4" w:space="0" w:color="auto"/>
            </w:tcBorders>
            <w:shd w:val="clear" w:color="auto" w:fill="auto"/>
            <w:noWrap/>
            <w:vAlign w:val="center"/>
            <w:hideMark/>
          </w:tcPr>
          <w:p w14:paraId="3C7A272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28,800,000 </w:t>
            </w:r>
          </w:p>
        </w:tc>
      </w:tr>
      <w:tr w:rsidR="008F18CB" w:rsidRPr="00DC0E6D" w14:paraId="059A7CCA"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96523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59DDB903"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9.3</w:t>
            </w:r>
          </w:p>
        </w:tc>
        <w:tc>
          <w:tcPr>
            <w:tcW w:w="0" w:type="auto"/>
            <w:tcBorders>
              <w:top w:val="nil"/>
              <w:left w:val="nil"/>
              <w:bottom w:val="single" w:sz="4" w:space="0" w:color="auto"/>
              <w:right w:val="single" w:sz="4" w:space="0" w:color="auto"/>
            </w:tcBorders>
            <w:shd w:val="clear" w:color="auto" w:fill="auto"/>
            <w:vAlign w:val="center"/>
            <w:hideMark/>
          </w:tcPr>
          <w:p w14:paraId="2A0F938A"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Guardaescoba mediacaña CONCRETO H:30</w:t>
            </w:r>
          </w:p>
        </w:tc>
        <w:tc>
          <w:tcPr>
            <w:tcW w:w="0" w:type="auto"/>
            <w:tcBorders>
              <w:top w:val="nil"/>
              <w:left w:val="nil"/>
              <w:bottom w:val="single" w:sz="4" w:space="0" w:color="auto"/>
              <w:right w:val="single" w:sz="4" w:space="0" w:color="auto"/>
            </w:tcBorders>
            <w:shd w:val="clear" w:color="auto" w:fill="auto"/>
            <w:noWrap/>
            <w:vAlign w:val="center"/>
            <w:hideMark/>
          </w:tcPr>
          <w:p w14:paraId="329BDABE"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ML</w:t>
            </w:r>
          </w:p>
        </w:tc>
        <w:tc>
          <w:tcPr>
            <w:tcW w:w="0" w:type="auto"/>
            <w:tcBorders>
              <w:top w:val="nil"/>
              <w:left w:val="nil"/>
              <w:bottom w:val="single" w:sz="4" w:space="0" w:color="auto"/>
              <w:right w:val="single" w:sz="4" w:space="0" w:color="auto"/>
            </w:tcBorders>
            <w:shd w:val="clear" w:color="auto" w:fill="auto"/>
            <w:noWrap/>
            <w:vAlign w:val="center"/>
            <w:hideMark/>
          </w:tcPr>
          <w:p w14:paraId="20237B0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41,000 </w:t>
            </w:r>
          </w:p>
        </w:tc>
        <w:tc>
          <w:tcPr>
            <w:tcW w:w="0" w:type="auto"/>
            <w:tcBorders>
              <w:top w:val="nil"/>
              <w:left w:val="nil"/>
              <w:bottom w:val="single" w:sz="4" w:space="0" w:color="auto"/>
              <w:right w:val="single" w:sz="4" w:space="0" w:color="auto"/>
            </w:tcBorders>
            <w:shd w:val="clear" w:color="auto" w:fill="auto"/>
            <w:noWrap/>
            <w:vAlign w:val="center"/>
            <w:hideMark/>
          </w:tcPr>
          <w:p w14:paraId="0C3454E7"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64.00 </w:t>
            </w:r>
          </w:p>
        </w:tc>
        <w:tc>
          <w:tcPr>
            <w:tcW w:w="0" w:type="auto"/>
            <w:tcBorders>
              <w:top w:val="nil"/>
              <w:left w:val="nil"/>
              <w:bottom w:val="single" w:sz="4" w:space="0" w:color="auto"/>
              <w:right w:val="single" w:sz="4" w:space="0" w:color="auto"/>
            </w:tcBorders>
            <w:shd w:val="clear" w:color="auto" w:fill="auto"/>
            <w:noWrap/>
            <w:vAlign w:val="center"/>
            <w:hideMark/>
          </w:tcPr>
          <w:p w14:paraId="4EA9D7B7"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2,624,000 </w:t>
            </w:r>
          </w:p>
        </w:tc>
        <w:tc>
          <w:tcPr>
            <w:tcW w:w="0" w:type="auto"/>
            <w:tcBorders>
              <w:top w:val="nil"/>
              <w:left w:val="nil"/>
              <w:bottom w:val="single" w:sz="4" w:space="0" w:color="auto"/>
              <w:right w:val="single" w:sz="4" w:space="0" w:color="auto"/>
            </w:tcBorders>
            <w:shd w:val="clear" w:color="auto" w:fill="auto"/>
            <w:noWrap/>
            <w:vAlign w:val="center"/>
            <w:hideMark/>
          </w:tcPr>
          <w:p w14:paraId="64C5715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2,624,000 </w:t>
            </w:r>
          </w:p>
        </w:tc>
      </w:tr>
      <w:tr w:rsidR="008F18CB" w:rsidRPr="00DC0E6D" w14:paraId="389572C9"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B204D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52713D98"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9.4</w:t>
            </w:r>
          </w:p>
        </w:tc>
        <w:tc>
          <w:tcPr>
            <w:tcW w:w="0" w:type="auto"/>
            <w:tcBorders>
              <w:top w:val="nil"/>
              <w:left w:val="nil"/>
              <w:bottom w:val="single" w:sz="4" w:space="0" w:color="auto"/>
              <w:right w:val="single" w:sz="4" w:space="0" w:color="auto"/>
            </w:tcBorders>
            <w:shd w:val="clear" w:color="auto" w:fill="auto"/>
            <w:vAlign w:val="center"/>
            <w:hideMark/>
          </w:tcPr>
          <w:p w14:paraId="5D54C99B"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Esquinero Y BOCEL en PVC . Suministro e Instal (piso - antepecho)</w:t>
            </w:r>
          </w:p>
        </w:tc>
        <w:tc>
          <w:tcPr>
            <w:tcW w:w="0" w:type="auto"/>
            <w:tcBorders>
              <w:top w:val="nil"/>
              <w:left w:val="nil"/>
              <w:bottom w:val="single" w:sz="4" w:space="0" w:color="auto"/>
              <w:right w:val="single" w:sz="4" w:space="0" w:color="auto"/>
            </w:tcBorders>
            <w:shd w:val="clear" w:color="auto" w:fill="auto"/>
            <w:noWrap/>
            <w:vAlign w:val="center"/>
            <w:hideMark/>
          </w:tcPr>
          <w:p w14:paraId="18C733E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ML</w:t>
            </w:r>
          </w:p>
        </w:tc>
        <w:tc>
          <w:tcPr>
            <w:tcW w:w="0" w:type="auto"/>
            <w:tcBorders>
              <w:top w:val="nil"/>
              <w:left w:val="nil"/>
              <w:bottom w:val="single" w:sz="4" w:space="0" w:color="auto"/>
              <w:right w:val="single" w:sz="4" w:space="0" w:color="auto"/>
            </w:tcBorders>
            <w:shd w:val="clear" w:color="auto" w:fill="auto"/>
            <w:noWrap/>
            <w:vAlign w:val="center"/>
            <w:hideMark/>
          </w:tcPr>
          <w:p w14:paraId="2D1ECA4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27,000 </w:t>
            </w:r>
          </w:p>
        </w:tc>
        <w:tc>
          <w:tcPr>
            <w:tcW w:w="0" w:type="auto"/>
            <w:tcBorders>
              <w:top w:val="nil"/>
              <w:left w:val="nil"/>
              <w:bottom w:val="single" w:sz="4" w:space="0" w:color="auto"/>
              <w:right w:val="single" w:sz="4" w:space="0" w:color="auto"/>
            </w:tcBorders>
            <w:shd w:val="clear" w:color="auto" w:fill="auto"/>
            <w:noWrap/>
            <w:vAlign w:val="center"/>
            <w:hideMark/>
          </w:tcPr>
          <w:p w14:paraId="114404AE"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200.00 </w:t>
            </w:r>
          </w:p>
        </w:tc>
        <w:tc>
          <w:tcPr>
            <w:tcW w:w="0" w:type="auto"/>
            <w:tcBorders>
              <w:top w:val="nil"/>
              <w:left w:val="nil"/>
              <w:bottom w:val="single" w:sz="4" w:space="0" w:color="auto"/>
              <w:right w:val="single" w:sz="4" w:space="0" w:color="auto"/>
            </w:tcBorders>
            <w:shd w:val="clear" w:color="auto" w:fill="auto"/>
            <w:noWrap/>
            <w:vAlign w:val="center"/>
            <w:hideMark/>
          </w:tcPr>
          <w:p w14:paraId="797441B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5,400,000 </w:t>
            </w:r>
          </w:p>
        </w:tc>
        <w:tc>
          <w:tcPr>
            <w:tcW w:w="0" w:type="auto"/>
            <w:tcBorders>
              <w:top w:val="nil"/>
              <w:left w:val="nil"/>
              <w:bottom w:val="single" w:sz="4" w:space="0" w:color="auto"/>
              <w:right w:val="single" w:sz="4" w:space="0" w:color="auto"/>
            </w:tcBorders>
            <w:shd w:val="clear" w:color="auto" w:fill="auto"/>
            <w:noWrap/>
            <w:vAlign w:val="center"/>
            <w:hideMark/>
          </w:tcPr>
          <w:p w14:paraId="7C0A7773"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5,400,000 </w:t>
            </w:r>
          </w:p>
        </w:tc>
      </w:tr>
      <w:tr w:rsidR="008F18CB" w:rsidRPr="00DC0E6D" w14:paraId="0A0FA06A"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61542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28E6FCF1"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9.5</w:t>
            </w:r>
          </w:p>
        </w:tc>
        <w:tc>
          <w:tcPr>
            <w:tcW w:w="0" w:type="auto"/>
            <w:tcBorders>
              <w:top w:val="nil"/>
              <w:left w:val="nil"/>
              <w:bottom w:val="single" w:sz="4" w:space="0" w:color="auto"/>
              <w:right w:val="single" w:sz="4" w:space="0" w:color="auto"/>
            </w:tcBorders>
            <w:shd w:val="clear" w:color="auto" w:fill="auto"/>
            <w:vAlign w:val="center"/>
            <w:hideMark/>
          </w:tcPr>
          <w:p w14:paraId="4082850A"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Sistema de refrigeracion tipo RACK y condensador</w:t>
            </w:r>
          </w:p>
        </w:tc>
        <w:tc>
          <w:tcPr>
            <w:tcW w:w="0" w:type="auto"/>
            <w:tcBorders>
              <w:top w:val="nil"/>
              <w:left w:val="nil"/>
              <w:bottom w:val="single" w:sz="4" w:space="0" w:color="auto"/>
              <w:right w:val="single" w:sz="4" w:space="0" w:color="auto"/>
            </w:tcBorders>
            <w:shd w:val="clear" w:color="auto" w:fill="auto"/>
            <w:noWrap/>
            <w:vAlign w:val="center"/>
            <w:hideMark/>
          </w:tcPr>
          <w:p w14:paraId="6A36A227"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UND</w:t>
            </w:r>
          </w:p>
        </w:tc>
        <w:tc>
          <w:tcPr>
            <w:tcW w:w="0" w:type="auto"/>
            <w:tcBorders>
              <w:top w:val="nil"/>
              <w:left w:val="nil"/>
              <w:bottom w:val="single" w:sz="4" w:space="0" w:color="auto"/>
              <w:right w:val="single" w:sz="4" w:space="0" w:color="auto"/>
            </w:tcBorders>
            <w:shd w:val="clear" w:color="auto" w:fill="auto"/>
            <w:noWrap/>
            <w:vAlign w:val="center"/>
            <w:hideMark/>
          </w:tcPr>
          <w:p w14:paraId="4CF7A3F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35,900,000 </w:t>
            </w:r>
          </w:p>
        </w:tc>
        <w:tc>
          <w:tcPr>
            <w:tcW w:w="0" w:type="auto"/>
            <w:tcBorders>
              <w:top w:val="nil"/>
              <w:left w:val="nil"/>
              <w:bottom w:val="single" w:sz="4" w:space="0" w:color="auto"/>
              <w:right w:val="single" w:sz="4" w:space="0" w:color="auto"/>
            </w:tcBorders>
            <w:shd w:val="clear" w:color="auto" w:fill="auto"/>
            <w:noWrap/>
            <w:vAlign w:val="center"/>
            <w:hideMark/>
          </w:tcPr>
          <w:p w14:paraId="535AD103"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1.00 </w:t>
            </w:r>
          </w:p>
        </w:tc>
        <w:tc>
          <w:tcPr>
            <w:tcW w:w="0" w:type="auto"/>
            <w:tcBorders>
              <w:top w:val="nil"/>
              <w:left w:val="nil"/>
              <w:bottom w:val="single" w:sz="4" w:space="0" w:color="auto"/>
              <w:right w:val="single" w:sz="4" w:space="0" w:color="auto"/>
            </w:tcBorders>
            <w:shd w:val="clear" w:color="auto" w:fill="auto"/>
            <w:noWrap/>
            <w:vAlign w:val="center"/>
            <w:hideMark/>
          </w:tcPr>
          <w:p w14:paraId="5E11517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35,900,000 </w:t>
            </w:r>
          </w:p>
        </w:tc>
        <w:tc>
          <w:tcPr>
            <w:tcW w:w="0" w:type="auto"/>
            <w:tcBorders>
              <w:top w:val="nil"/>
              <w:left w:val="nil"/>
              <w:bottom w:val="single" w:sz="4" w:space="0" w:color="auto"/>
              <w:right w:val="single" w:sz="4" w:space="0" w:color="auto"/>
            </w:tcBorders>
            <w:shd w:val="clear" w:color="auto" w:fill="auto"/>
            <w:noWrap/>
            <w:vAlign w:val="center"/>
            <w:hideMark/>
          </w:tcPr>
          <w:p w14:paraId="596EC88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35,900,000 </w:t>
            </w:r>
          </w:p>
        </w:tc>
      </w:tr>
      <w:tr w:rsidR="008F18CB" w:rsidRPr="00DC0E6D" w14:paraId="4858CD73"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89ACE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00BB85DF"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9.6</w:t>
            </w:r>
          </w:p>
        </w:tc>
        <w:tc>
          <w:tcPr>
            <w:tcW w:w="0" w:type="auto"/>
            <w:tcBorders>
              <w:top w:val="nil"/>
              <w:left w:val="nil"/>
              <w:bottom w:val="single" w:sz="4" w:space="0" w:color="auto"/>
              <w:right w:val="single" w:sz="4" w:space="0" w:color="auto"/>
            </w:tcBorders>
            <w:shd w:val="clear" w:color="auto" w:fill="auto"/>
            <w:vAlign w:val="center"/>
            <w:hideMark/>
          </w:tcPr>
          <w:p w14:paraId="350B6EF7"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Accesorios para instalacion de frio con 507 promedio 40mt</w:t>
            </w:r>
          </w:p>
        </w:tc>
        <w:tc>
          <w:tcPr>
            <w:tcW w:w="0" w:type="auto"/>
            <w:tcBorders>
              <w:top w:val="nil"/>
              <w:left w:val="nil"/>
              <w:bottom w:val="single" w:sz="4" w:space="0" w:color="auto"/>
              <w:right w:val="single" w:sz="4" w:space="0" w:color="auto"/>
            </w:tcBorders>
            <w:shd w:val="clear" w:color="auto" w:fill="auto"/>
            <w:noWrap/>
            <w:vAlign w:val="center"/>
            <w:hideMark/>
          </w:tcPr>
          <w:p w14:paraId="12ACC0FE"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UND</w:t>
            </w:r>
          </w:p>
        </w:tc>
        <w:tc>
          <w:tcPr>
            <w:tcW w:w="0" w:type="auto"/>
            <w:tcBorders>
              <w:top w:val="nil"/>
              <w:left w:val="nil"/>
              <w:bottom w:val="single" w:sz="4" w:space="0" w:color="auto"/>
              <w:right w:val="single" w:sz="4" w:space="0" w:color="auto"/>
            </w:tcBorders>
            <w:shd w:val="clear" w:color="auto" w:fill="auto"/>
            <w:noWrap/>
            <w:vAlign w:val="center"/>
            <w:hideMark/>
          </w:tcPr>
          <w:p w14:paraId="0874854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9,700,000 </w:t>
            </w:r>
          </w:p>
        </w:tc>
        <w:tc>
          <w:tcPr>
            <w:tcW w:w="0" w:type="auto"/>
            <w:tcBorders>
              <w:top w:val="nil"/>
              <w:left w:val="nil"/>
              <w:bottom w:val="single" w:sz="4" w:space="0" w:color="auto"/>
              <w:right w:val="single" w:sz="4" w:space="0" w:color="auto"/>
            </w:tcBorders>
            <w:shd w:val="clear" w:color="auto" w:fill="auto"/>
            <w:noWrap/>
            <w:vAlign w:val="center"/>
            <w:hideMark/>
          </w:tcPr>
          <w:p w14:paraId="792A1BC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1.00 </w:t>
            </w:r>
          </w:p>
        </w:tc>
        <w:tc>
          <w:tcPr>
            <w:tcW w:w="0" w:type="auto"/>
            <w:tcBorders>
              <w:top w:val="nil"/>
              <w:left w:val="nil"/>
              <w:bottom w:val="single" w:sz="4" w:space="0" w:color="auto"/>
              <w:right w:val="single" w:sz="4" w:space="0" w:color="auto"/>
            </w:tcBorders>
            <w:shd w:val="clear" w:color="auto" w:fill="auto"/>
            <w:noWrap/>
            <w:vAlign w:val="center"/>
            <w:hideMark/>
          </w:tcPr>
          <w:p w14:paraId="5F78396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9,700,000 </w:t>
            </w:r>
          </w:p>
        </w:tc>
        <w:tc>
          <w:tcPr>
            <w:tcW w:w="0" w:type="auto"/>
            <w:tcBorders>
              <w:top w:val="nil"/>
              <w:left w:val="nil"/>
              <w:bottom w:val="single" w:sz="4" w:space="0" w:color="auto"/>
              <w:right w:val="single" w:sz="4" w:space="0" w:color="auto"/>
            </w:tcBorders>
            <w:shd w:val="clear" w:color="auto" w:fill="auto"/>
            <w:noWrap/>
            <w:vAlign w:val="center"/>
            <w:hideMark/>
          </w:tcPr>
          <w:p w14:paraId="223E3A8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9,700,000 </w:t>
            </w:r>
          </w:p>
        </w:tc>
      </w:tr>
      <w:tr w:rsidR="008F18CB" w:rsidRPr="00DC0E6D" w14:paraId="611CF5CF"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CE7E4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39CF7144"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9.7</w:t>
            </w:r>
          </w:p>
        </w:tc>
        <w:tc>
          <w:tcPr>
            <w:tcW w:w="0" w:type="auto"/>
            <w:tcBorders>
              <w:top w:val="nil"/>
              <w:left w:val="nil"/>
              <w:bottom w:val="single" w:sz="4" w:space="0" w:color="auto"/>
              <w:right w:val="single" w:sz="4" w:space="0" w:color="auto"/>
            </w:tcBorders>
            <w:shd w:val="clear" w:color="auto" w:fill="auto"/>
            <w:vAlign w:val="center"/>
            <w:hideMark/>
          </w:tcPr>
          <w:p w14:paraId="663900C3"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 xml:space="preserve"> Tablero electrico con contactores </w:t>
            </w:r>
          </w:p>
        </w:tc>
        <w:tc>
          <w:tcPr>
            <w:tcW w:w="0" w:type="auto"/>
            <w:tcBorders>
              <w:top w:val="nil"/>
              <w:left w:val="nil"/>
              <w:bottom w:val="single" w:sz="4" w:space="0" w:color="auto"/>
              <w:right w:val="single" w:sz="4" w:space="0" w:color="auto"/>
            </w:tcBorders>
            <w:shd w:val="clear" w:color="auto" w:fill="auto"/>
            <w:noWrap/>
            <w:vAlign w:val="center"/>
            <w:hideMark/>
          </w:tcPr>
          <w:p w14:paraId="33DF287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UND</w:t>
            </w:r>
          </w:p>
        </w:tc>
        <w:tc>
          <w:tcPr>
            <w:tcW w:w="0" w:type="auto"/>
            <w:tcBorders>
              <w:top w:val="nil"/>
              <w:left w:val="nil"/>
              <w:bottom w:val="single" w:sz="4" w:space="0" w:color="auto"/>
              <w:right w:val="single" w:sz="4" w:space="0" w:color="auto"/>
            </w:tcBorders>
            <w:shd w:val="clear" w:color="auto" w:fill="auto"/>
            <w:noWrap/>
            <w:vAlign w:val="center"/>
            <w:hideMark/>
          </w:tcPr>
          <w:p w14:paraId="1320E94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3,400,000 </w:t>
            </w:r>
          </w:p>
        </w:tc>
        <w:tc>
          <w:tcPr>
            <w:tcW w:w="0" w:type="auto"/>
            <w:tcBorders>
              <w:top w:val="nil"/>
              <w:left w:val="nil"/>
              <w:bottom w:val="single" w:sz="4" w:space="0" w:color="auto"/>
              <w:right w:val="single" w:sz="4" w:space="0" w:color="auto"/>
            </w:tcBorders>
            <w:shd w:val="clear" w:color="auto" w:fill="auto"/>
            <w:noWrap/>
            <w:vAlign w:val="center"/>
            <w:hideMark/>
          </w:tcPr>
          <w:p w14:paraId="70A10BA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1.00 </w:t>
            </w:r>
          </w:p>
        </w:tc>
        <w:tc>
          <w:tcPr>
            <w:tcW w:w="0" w:type="auto"/>
            <w:tcBorders>
              <w:top w:val="nil"/>
              <w:left w:val="nil"/>
              <w:bottom w:val="single" w:sz="4" w:space="0" w:color="auto"/>
              <w:right w:val="single" w:sz="4" w:space="0" w:color="auto"/>
            </w:tcBorders>
            <w:shd w:val="clear" w:color="auto" w:fill="auto"/>
            <w:noWrap/>
            <w:vAlign w:val="center"/>
            <w:hideMark/>
          </w:tcPr>
          <w:p w14:paraId="6D49B400"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3,400,000 </w:t>
            </w:r>
          </w:p>
        </w:tc>
        <w:tc>
          <w:tcPr>
            <w:tcW w:w="0" w:type="auto"/>
            <w:tcBorders>
              <w:top w:val="nil"/>
              <w:left w:val="nil"/>
              <w:bottom w:val="single" w:sz="4" w:space="0" w:color="auto"/>
              <w:right w:val="single" w:sz="4" w:space="0" w:color="auto"/>
            </w:tcBorders>
            <w:shd w:val="clear" w:color="auto" w:fill="auto"/>
            <w:noWrap/>
            <w:vAlign w:val="center"/>
            <w:hideMark/>
          </w:tcPr>
          <w:p w14:paraId="3F8B6135"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3,400,000 </w:t>
            </w:r>
          </w:p>
        </w:tc>
      </w:tr>
      <w:tr w:rsidR="008F18CB" w:rsidRPr="00DC0E6D" w14:paraId="6BA2A464"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0EF1F3"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6B64B265"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9.8</w:t>
            </w:r>
          </w:p>
        </w:tc>
        <w:tc>
          <w:tcPr>
            <w:tcW w:w="0" w:type="auto"/>
            <w:tcBorders>
              <w:top w:val="nil"/>
              <w:left w:val="nil"/>
              <w:bottom w:val="single" w:sz="4" w:space="0" w:color="auto"/>
              <w:right w:val="single" w:sz="4" w:space="0" w:color="auto"/>
            </w:tcBorders>
            <w:shd w:val="clear" w:color="auto" w:fill="auto"/>
            <w:vAlign w:val="center"/>
            <w:hideMark/>
          </w:tcPr>
          <w:p w14:paraId="111CB299"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Evaporador de media silueta con descongelacion por Resistencia</w:t>
            </w:r>
          </w:p>
        </w:tc>
        <w:tc>
          <w:tcPr>
            <w:tcW w:w="0" w:type="auto"/>
            <w:tcBorders>
              <w:top w:val="nil"/>
              <w:left w:val="nil"/>
              <w:bottom w:val="single" w:sz="4" w:space="0" w:color="auto"/>
              <w:right w:val="single" w:sz="4" w:space="0" w:color="auto"/>
            </w:tcBorders>
            <w:shd w:val="clear" w:color="auto" w:fill="auto"/>
            <w:noWrap/>
            <w:vAlign w:val="center"/>
            <w:hideMark/>
          </w:tcPr>
          <w:p w14:paraId="14FC4C4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UND</w:t>
            </w:r>
          </w:p>
        </w:tc>
        <w:tc>
          <w:tcPr>
            <w:tcW w:w="0" w:type="auto"/>
            <w:tcBorders>
              <w:top w:val="nil"/>
              <w:left w:val="nil"/>
              <w:bottom w:val="single" w:sz="4" w:space="0" w:color="auto"/>
              <w:right w:val="single" w:sz="4" w:space="0" w:color="auto"/>
            </w:tcBorders>
            <w:shd w:val="clear" w:color="auto" w:fill="auto"/>
            <w:noWrap/>
            <w:vAlign w:val="center"/>
            <w:hideMark/>
          </w:tcPr>
          <w:p w14:paraId="2E064E0E"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9,300,000 </w:t>
            </w:r>
          </w:p>
        </w:tc>
        <w:tc>
          <w:tcPr>
            <w:tcW w:w="0" w:type="auto"/>
            <w:tcBorders>
              <w:top w:val="nil"/>
              <w:left w:val="nil"/>
              <w:bottom w:val="single" w:sz="4" w:space="0" w:color="auto"/>
              <w:right w:val="single" w:sz="4" w:space="0" w:color="auto"/>
            </w:tcBorders>
            <w:shd w:val="clear" w:color="auto" w:fill="auto"/>
            <w:noWrap/>
            <w:vAlign w:val="center"/>
            <w:hideMark/>
          </w:tcPr>
          <w:p w14:paraId="42ED2CE7"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2.00 </w:t>
            </w:r>
          </w:p>
        </w:tc>
        <w:tc>
          <w:tcPr>
            <w:tcW w:w="0" w:type="auto"/>
            <w:tcBorders>
              <w:top w:val="nil"/>
              <w:left w:val="nil"/>
              <w:bottom w:val="single" w:sz="4" w:space="0" w:color="auto"/>
              <w:right w:val="single" w:sz="4" w:space="0" w:color="auto"/>
            </w:tcBorders>
            <w:shd w:val="clear" w:color="auto" w:fill="auto"/>
            <w:noWrap/>
            <w:vAlign w:val="center"/>
            <w:hideMark/>
          </w:tcPr>
          <w:p w14:paraId="1FE06E2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18,600,000 </w:t>
            </w:r>
          </w:p>
        </w:tc>
        <w:tc>
          <w:tcPr>
            <w:tcW w:w="0" w:type="auto"/>
            <w:tcBorders>
              <w:top w:val="nil"/>
              <w:left w:val="nil"/>
              <w:bottom w:val="single" w:sz="4" w:space="0" w:color="auto"/>
              <w:right w:val="single" w:sz="4" w:space="0" w:color="auto"/>
            </w:tcBorders>
            <w:shd w:val="clear" w:color="auto" w:fill="auto"/>
            <w:noWrap/>
            <w:vAlign w:val="center"/>
            <w:hideMark/>
          </w:tcPr>
          <w:p w14:paraId="7FEE14D8"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18,600,000 </w:t>
            </w:r>
          </w:p>
        </w:tc>
      </w:tr>
      <w:tr w:rsidR="008F18CB" w:rsidRPr="00DC0E6D" w14:paraId="4C0ABA1D"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898F55"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0D4C853A"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9.9</w:t>
            </w:r>
          </w:p>
        </w:tc>
        <w:tc>
          <w:tcPr>
            <w:tcW w:w="0" w:type="auto"/>
            <w:tcBorders>
              <w:top w:val="nil"/>
              <w:left w:val="nil"/>
              <w:bottom w:val="single" w:sz="4" w:space="0" w:color="auto"/>
              <w:right w:val="single" w:sz="4" w:space="0" w:color="auto"/>
            </w:tcBorders>
            <w:shd w:val="clear" w:color="auto" w:fill="auto"/>
            <w:vAlign w:val="center"/>
            <w:hideMark/>
          </w:tcPr>
          <w:p w14:paraId="4B9FB146"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Red de aire primaria comprimido de 180 PSI. Incluye. Tubería galvanizada 2" NTC3470 ERW SCHEDULE 40 presión de prueba 2300psi - Tee galvanizada de 2" SCHEDULE 40 presión máxima 200 PSI - Codo galvanizado 2" SCHEDULE 40 presión máxima 200 PSI - Unión galvanizada de 2" SCHEDULE 40 presión máxima 200 PSI - Soporte para tubería de aire en frio de sección 15.0cm x 15.0cm en riel tipo chanel en acero galvanizado calibre 14 perforado de 4.0cm x 4.0cm. Incluye los elementos de fijación. Para soportes de tubería de 1/2" a 2" - Universal galvanizada 2" presión máxima 200 PSI y Válvula de cierre metálico 2" en acero inoxidable. Presión máxima 220PSI.</w:t>
            </w:r>
          </w:p>
        </w:tc>
        <w:tc>
          <w:tcPr>
            <w:tcW w:w="0" w:type="auto"/>
            <w:tcBorders>
              <w:top w:val="nil"/>
              <w:left w:val="nil"/>
              <w:bottom w:val="single" w:sz="4" w:space="0" w:color="auto"/>
              <w:right w:val="single" w:sz="4" w:space="0" w:color="auto"/>
            </w:tcBorders>
            <w:shd w:val="clear" w:color="auto" w:fill="auto"/>
            <w:noWrap/>
            <w:vAlign w:val="center"/>
            <w:hideMark/>
          </w:tcPr>
          <w:p w14:paraId="4860B4E7"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ML</w:t>
            </w:r>
          </w:p>
        </w:tc>
        <w:tc>
          <w:tcPr>
            <w:tcW w:w="0" w:type="auto"/>
            <w:tcBorders>
              <w:top w:val="nil"/>
              <w:left w:val="nil"/>
              <w:bottom w:val="single" w:sz="4" w:space="0" w:color="auto"/>
              <w:right w:val="single" w:sz="4" w:space="0" w:color="auto"/>
            </w:tcBorders>
            <w:shd w:val="clear" w:color="auto" w:fill="auto"/>
            <w:noWrap/>
            <w:vAlign w:val="center"/>
            <w:hideMark/>
          </w:tcPr>
          <w:p w14:paraId="4108E007"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192,000 </w:t>
            </w:r>
          </w:p>
        </w:tc>
        <w:tc>
          <w:tcPr>
            <w:tcW w:w="0" w:type="auto"/>
            <w:tcBorders>
              <w:top w:val="nil"/>
              <w:left w:val="nil"/>
              <w:bottom w:val="single" w:sz="4" w:space="0" w:color="auto"/>
              <w:right w:val="single" w:sz="4" w:space="0" w:color="auto"/>
            </w:tcBorders>
            <w:shd w:val="clear" w:color="auto" w:fill="auto"/>
            <w:noWrap/>
            <w:vAlign w:val="center"/>
            <w:hideMark/>
          </w:tcPr>
          <w:p w14:paraId="0C874BC8"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25.00 </w:t>
            </w:r>
          </w:p>
        </w:tc>
        <w:tc>
          <w:tcPr>
            <w:tcW w:w="0" w:type="auto"/>
            <w:tcBorders>
              <w:top w:val="nil"/>
              <w:left w:val="nil"/>
              <w:bottom w:val="single" w:sz="4" w:space="0" w:color="auto"/>
              <w:right w:val="single" w:sz="4" w:space="0" w:color="auto"/>
            </w:tcBorders>
            <w:shd w:val="clear" w:color="auto" w:fill="auto"/>
            <w:noWrap/>
            <w:vAlign w:val="center"/>
            <w:hideMark/>
          </w:tcPr>
          <w:p w14:paraId="3D72E5F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4,800,000 </w:t>
            </w:r>
          </w:p>
        </w:tc>
        <w:tc>
          <w:tcPr>
            <w:tcW w:w="0" w:type="auto"/>
            <w:tcBorders>
              <w:top w:val="nil"/>
              <w:left w:val="nil"/>
              <w:bottom w:val="single" w:sz="4" w:space="0" w:color="auto"/>
              <w:right w:val="single" w:sz="4" w:space="0" w:color="auto"/>
            </w:tcBorders>
            <w:shd w:val="clear" w:color="auto" w:fill="auto"/>
            <w:noWrap/>
            <w:vAlign w:val="center"/>
            <w:hideMark/>
          </w:tcPr>
          <w:p w14:paraId="7BECF1F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4,800,000 </w:t>
            </w:r>
          </w:p>
        </w:tc>
      </w:tr>
      <w:tr w:rsidR="008F18CB" w:rsidRPr="00DC0E6D" w14:paraId="3BC40A60"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92C54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63A6E6FE"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9.10</w:t>
            </w:r>
          </w:p>
        </w:tc>
        <w:tc>
          <w:tcPr>
            <w:tcW w:w="0" w:type="auto"/>
            <w:tcBorders>
              <w:top w:val="nil"/>
              <w:left w:val="nil"/>
              <w:bottom w:val="single" w:sz="4" w:space="0" w:color="auto"/>
              <w:right w:val="single" w:sz="4" w:space="0" w:color="auto"/>
            </w:tcBorders>
            <w:shd w:val="clear" w:color="auto" w:fill="auto"/>
            <w:vAlign w:val="center"/>
            <w:hideMark/>
          </w:tcPr>
          <w:p w14:paraId="14F892F1"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Red de aire secundaria comprimido de 120 PSI. Incluye Tubería galvanizada 1/2" NTC-3470 ERW SCHEDULE 40 presión de prueba 700psi - Tee galvanizada de 1/2" SCHEDULE 40 presión máxima 200 PSI - Codo galvanizado 1/2" SCHEDULE 40 presión máxima 200 PSI - Unión galvanizada de 1/2" SCHEDULE 40 presión máxima 200 PSI - Soporte para tubería de aire en frio de sección 30.0cm x 15.0cm en riel tipo chanel en acero galvanizado calibre 14 perforado de 4.0cm x 4.0cm. Incluye los elementos de fijación. Para soportes de tubería de 1/2" a 2". - Universal galvanizada 1/2" presión máxima 200 PSI - Válvula de cierre metálico 1/2" en acero galvanizado presión máxima 200 PSI. y Válvula automática de alivio - Seguridad de 1/2" para presión máxima de  200PSI en bronce.</w:t>
            </w:r>
          </w:p>
        </w:tc>
        <w:tc>
          <w:tcPr>
            <w:tcW w:w="0" w:type="auto"/>
            <w:tcBorders>
              <w:top w:val="nil"/>
              <w:left w:val="nil"/>
              <w:bottom w:val="single" w:sz="4" w:space="0" w:color="auto"/>
              <w:right w:val="single" w:sz="4" w:space="0" w:color="auto"/>
            </w:tcBorders>
            <w:shd w:val="clear" w:color="auto" w:fill="auto"/>
            <w:noWrap/>
            <w:vAlign w:val="center"/>
            <w:hideMark/>
          </w:tcPr>
          <w:p w14:paraId="1F29D3E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ML</w:t>
            </w:r>
          </w:p>
        </w:tc>
        <w:tc>
          <w:tcPr>
            <w:tcW w:w="0" w:type="auto"/>
            <w:tcBorders>
              <w:top w:val="nil"/>
              <w:left w:val="nil"/>
              <w:bottom w:val="single" w:sz="4" w:space="0" w:color="auto"/>
              <w:right w:val="single" w:sz="4" w:space="0" w:color="auto"/>
            </w:tcBorders>
            <w:shd w:val="clear" w:color="auto" w:fill="auto"/>
            <w:noWrap/>
            <w:vAlign w:val="center"/>
            <w:hideMark/>
          </w:tcPr>
          <w:p w14:paraId="22B35981"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48,000 </w:t>
            </w:r>
          </w:p>
        </w:tc>
        <w:tc>
          <w:tcPr>
            <w:tcW w:w="0" w:type="auto"/>
            <w:tcBorders>
              <w:top w:val="nil"/>
              <w:left w:val="nil"/>
              <w:bottom w:val="single" w:sz="4" w:space="0" w:color="auto"/>
              <w:right w:val="single" w:sz="4" w:space="0" w:color="auto"/>
            </w:tcBorders>
            <w:shd w:val="clear" w:color="auto" w:fill="auto"/>
            <w:noWrap/>
            <w:vAlign w:val="center"/>
            <w:hideMark/>
          </w:tcPr>
          <w:p w14:paraId="557D64C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40.00 </w:t>
            </w:r>
          </w:p>
        </w:tc>
        <w:tc>
          <w:tcPr>
            <w:tcW w:w="0" w:type="auto"/>
            <w:tcBorders>
              <w:top w:val="nil"/>
              <w:left w:val="nil"/>
              <w:bottom w:val="single" w:sz="4" w:space="0" w:color="auto"/>
              <w:right w:val="single" w:sz="4" w:space="0" w:color="auto"/>
            </w:tcBorders>
            <w:shd w:val="clear" w:color="auto" w:fill="auto"/>
            <w:noWrap/>
            <w:vAlign w:val="center"/>
            <w:hideMark/>
          </w:tcPr>
          <w:p w14:paraId="468F377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1,920,000 </w:t>
            </w:r>
          </w:p>
        </w:tc>
        <w:tc>
          <w:tcPr>
            <w:tcW w:w="0" w:type="auto"/>
            <w:tcBorders>
              <w:top w:val="nil"/>
              <w:left w:val="nil"/>
              <w:bottom w:val="single" w:sz="4" w:space="0" w:color="auto"/>
              <w:right w:val="single" w:sz="4" w:space="0" w:color="auto"/>
            </w:tcBorders>
            <w:shd w:val="clear" w:color="auto" w:fill="auto"/>
            <w:noWrap/>
            <w:vAlign w:val="center"/>
            <w:hideMark/>
          </w:tcPr>
          <w:p w14:paraId="7F50045B"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1,920,000 </w:t>
            </w:r>
          </w:p>
        </w:tc>
      </w:tr>
      <w:tr w:rsidR="008F18CB" w:rsidRPr="00DC0E6D" w14:paraId="1EAA5C9A"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CECD5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1AA80229"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9.11</w:t>
            </w:r>
          </w:p>
        </w:tc>
        <w:tc>
          <w:tcPr>
            <w:tcW w:w="0" w:type="auto"/>
            <w:tcBorders>
              <w:top w:val="nil"/>
              <w:left w:val="nil"/>
              <w:bottom w:val="single" w:sz="4" w:space="0" w:color="auto"/>
              <w:right w:val="single" w:sz="4" w:space="0" w:color="auto"/>
            </w:tcBorders>
            <w:shd w:val="clear" w:color="auto" w:fill="auto"/>
            <w:vAlign w:val="center"/>
            <w:hideMark/>
          </w:tcPr>
          <w:p w14:paraId="3A678F13"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Red de vapor principal de 100 PSI. Incluye. Tubería en acero inox SCH 10 x 2" de espesor 60.33mm, para presión máxima 107 Kg/m - Tee en acero inoxidable de 2" SCH 10 con soldadura tipo TIG con antorcha - Codo en acero inoxidable de 2" SCH 10 con soldadura tipo TIG con antorcha - Aislamiento térmico en fibra de vidrio de espesor 1 1/2" para tubería de 2", recubierta con chaqueta de aluminio de diámetro 4" calibre 22 - Soporte para tubería de vapor de 30.0cm x30.0cm en riel</w:t>
            </w:r>
            <w:r w:rsidRPr="00DC0E6D">
              <w:rPr>
                <w:rFonts w:ascii="Arial Narrow" w:hAnsi="Arial Narrow" w:cs="Calibri Light"/>
                <w:sz w:val="14"/>
                <w:szCs w:val="14"/>
              </w:rPr>
              <w:br w:type="page"/>
              <w:t>tipo chanel en acero galvanizado calibre 14 perforado de 4.0cm x 4.0cm. Incluye los elementos de fijación para soporte de tuberías de 1/2" a 2" - Válvula automática de alivio o seguridad de bronce de trabajo a presión máxima de 200kg/m de diámetro 2" y Válvula en acero inoxidable con cierre metálico 2" , soldadura tipo TIG con</w:t>
            </w:r>
            <w:r w:rsidRPr="00DC0E6D">
              <w:rPr>
                <w:rFonts w:ascii="Arial Narrow" w:hAnsi="Arial Narrow" w:cs="Calibri Light"/>
                <w:sz w:val="14"/>
                <w:szCs w:val="14"/>
              </w:rPr>
              <w:br w:type="page"/>
              <w:t>antorcha. (argón) de trabajo a presión máxima de 200kg/m.</w:t>
            </w:r>
          </w:p>
        </w:tc>
        <w:tc>
          <w:tcPr>
            <w:tcW w:w="0" w:type="auto"/>
            <w:tcBorders>
              <w:top w:val="nil"/>
              <w:left w:val="nil"/>
              <w:bottom w:val="single" w:sz="4" w:space="0" w:color="auto"/>
              <w:right w:val="single" w:sz="4" w:space="0" w:color="auto"/>
            </w:tcBorders>
            <w:shd w:val="clear" w:color="auto" w:fill="auto"/>
            <w:noWrap/>
            <w:vAlign w:val="center"/>
            <w:hideMark/>
          </w:tcPr>
          <w:p w14:paraId="31E89DE0"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ML</w:t>
            </w:r>
          </w:p>
        </w:tc>
        <w:tc>
          <w:tcPr>
            <w:tcW w:w="0" w:type="auto"/>
            <w:tcBorders>
              <w:top w:val="nil"/>
              <w:left w:val="nil"/>
              <w:bottom w:val="single" w:sz="4" w:space="0" w:color="auto"/>
              <w:right w:val="single" w:sz="4" w:space="0" w:color="auto"/>
            </w:tcBorders>
            <w:shd w:val="clear" w:color="auto" w:fill="auto"/>
            <w:noWrap/>
            <w:vAlign w:val="center"/>
            <w:hideMark/>
          </w:tcPr>
          <w:p w14:paraId="43FD694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480,000 </w:t>
            </w:r>
          </w:p>
        </w:tc>
        <w:tc>
          <w:tcPr>
            <w:tcW w:w="0" w:type="auto"/>
            <w:tcBorders>
              <w:top w:val="nil"/>
              <w:left w:val="nil"/>
              <w:bottom w:val="single" w:sz="4" w:space="0" w:color="auto"/>
              <w:right w:val="single" w:sz="4" w:space="0" w:color="auto"/>
            </w:tcBorders>
            <w:shd w:val="clear" w:color="auto" w:fill="auto"/>
            <w:noWrap/>
            <w:vAlign w:val="center"/>
            <w:hideMark/>
          </w:tcPr>
          <w:p w14:paraId="6BBC8688"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11.00 </w:t>
            </w:r>
          </w:p>
        </w:tc>
        <w:tc>
          <w:tcPr>
            <w:tcW w:w="0" w:type="auto"/>
            <w:tcBorders>
              <w:top w:val="nil"/>
              <w:left w:val="nil"/>
              <w:bottom w:val="single" w:sz="4" w:space="0" w:color="auto"/>
              <w:right w:val="single" w:sz="4" w:space="0" w:color="auto"/>
            </w:tcBorders>
            <w:shd w:val="clear" w:color="auto" w:fill="auto"/>
            <w:noWrap/>
            <w:vAlign w:val="center"/>
            <w:hideMark/>
          </w:tcPr>
          <w:p w14:paraId="3A820305"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5,280,000 </w:t>
            </w:r>
          </w:p>
        </w:tc>
        <w:tc>
          <w:tcPr>
            <w:tcW w:w="0" w:type="auto"/>
            <w:tcBorders>
              <w:top w:val="nil"/>
              <w:left w:val="nil"/>
              <w:bottom w:val="single" w:sz="4" w:space="0" w:color="auto"/>
              <w:right w:val="single" w:sz="4" w:space="0" w:color="auto"/>
            </w:tcBorders>
            <w:shd w:val="clear" w:color="auto" w:fill="auto"/>
            <w:noWrap/>
            <w:vAlign w:val="center"/>
            <w:hideMark/>
          </w:tcPr>
          <w:p w14:paraId="28BABB2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5,280,000 </w:t>
            </w:r>
          </w:p>
        </w:tc>
      </w:tr>
      <w:tr w:rsidR="008F18CB" w:rsidRPr="00DC0E6D" w14:paraId="360634CE"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AF317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4409CB45"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9.12</w:t>
            </w:r>
          </w:p>
        </w:tc>
        <w:tc>
          <w:tcPr>
            <w:tcW w:w="0" w:type="auto"/>
            <w:tcBorders>
              <w:top w:val="nil"/>
              <w:left w:val="nil"/>
              <w:bottom w:val="single" w:sz="4" w:space="0" w:color="auto"/>
              <w:right w:val="single" w:sz="4" w:space="0" w:color="auto"/>
            </w:tcBorders>
            <w:shd w:val="clear" w:color="auto" w:fill="auto"/>
            <w:vAlign w:val="center"/>
            <w:hideMark/>
          </w:tcPr>
          <w:p w14:paraId="46C7E783"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Red de vapor secundaria de 80 PSI. Incluye. Tubería en acero inox SCH 10 x 1/2" de espesor 13.72mm, para presión máxima 240 Kg/m - Tee inox SCH 10 DE 1/2" con soldadura tipo TIG con antorcha. (argón) - Codo inox SCH 10 DE 1/2" con soldadura tipo TIG con antorcha.(argón) - Aislamiento térmico en fibra de vidrio de espesor 1 1/2" para tubería de 1/2", recubierta con chaqueta de aluminio de diámetro 4" calibre 22 - Soporte para tubería de vapor de 30.0cm x30.0cm en riel tipo chanel en acero galvanizado calibre 14 perforado de 4.0cm x 4.0cm. Incluye los</w:t>
            </w:r>
            <w:r w:rsidRPr="00DC0E6D">
              <w:rPr>
                <w:rFonts w:ascii="Arial Narrow" w:hAnsi="Arial Narrow" w:cs="Calibri Light"/>
                <w:sz w:val="14"/>
                <w:szCs w:val="14"/>
              </w:rPr>
              <w:br/>
              <w:t>elementos de fijación para soporte de tuberías desde 1/2" a 1" - Válvula automática de alivio o seguridad de bronce de trabajo a presión de diámetro 1/2" en acero inoxidable, para presión máxima 260kg/m y Válvula en acero inoxidable con cierre metálico 1/2", soldadura tipo TIG con antorcha. (argón) de trabajo a presión máxima de 240 Kg/m</w:t>
            </w:r>
          </w:p>
        </w:tc>
        <w:tc>
          <w:tcPr>
            <w:tcW w:w="0" w:type="auto"/>
            <w:tcBorders>
              <w:top w:val="nil"/>
              <w:left w:val="nil"/>
              <w:bottom w:val="single" w:sz="4" w:space="0" w:color="auto"/>
              <w:right w:val="single" w:sz="4" w:space="0" w:color="auto"/>
            </w:tcBorders>
            <w:shd w:val="clear" w:color="auto" w:fill="auto"/>
            <w:noWrap/>
            <w:vAlign w:val="center"/>
            <w:hideMark/>
          </w:tcPr>
          <w:p w14:paraId="7E09776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ML</w:t>
            </w:r>
          </w:p>
        </w:tc>
        <w:tc>
          <w:tcPr>
            <w:tcW w:w="0" w:type="auto"/>
            <w:tcBorders>
              <w:top w:val="nil"/>
              <w:left w:val="nil"/>
              <w:bottom w:val="single" w:sz="4" w:space="0" w:color="auto"/>
              <w:right w:val="single" w:sz="4" w:space="0" w:color="auto"/>
            </w:tcBorders>
            <w:shd w:val="clear" w:color="auto" w:fill="auto"/>
            <w:noWrap/>
            <w:vAlign w:val="center"/>
            <w:hideMark/>
          </w:tcPr>
          <w:p w14:paraId="4C37DE47"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370,000 </w:t>
            </w:r>
          </w:p>
        </w:tc>
        <w:tc>
          <w:tcPr>
            <w:tcW w:w="0" w:type="auto"/>
            <w:tcBorders>
              <w:top w:val="nil"/>
              <w:left w:val="nil"/>
              <w:bottom w:val="single" w:sz="4" w:space="0" w:color="auto"/>
              <w:right w:val="single" w:sz="4" w:space="0" w:color="auto"/>
            </w:tcBorders>
            <w:shd w:val="clear" w:color="auto" w:fill="auto"/>
            <w:noWrap/>
            <w:vAlign w:val="center"/>
            <w:hideMark/>
          </w:tcPr>
          <w:p w14:paraId="16571480"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40.00 </w:t>
            </w:r>
          </w:p>
        </w:tc>
        <w:tc>
          <w:tcPr>
            <w:tcW w:w="0" w:type="auto"/>
            <w:tcBorders>
              <w:top w:val="nil"/>
              <w:left w:val="nil"/>
              <w:bottom w:val="single" w:sz="4" w:space="0" w:color="auto"/>
              <w:right w:val="single" w:sz="4" w:space="0" w:color="auto"/>
            </w:tcBorders>
            <w:shd w:val="clear" w:color="auto" w:fill="auto"/>
            <w:noWrap/>
            <w:vAlign w:val="center"/>
            <w:hideMark/>
          </w:tcPr>
          <w:p w14:paraId="25BA29A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14,800,000 </w:t>
            </w:r>
          </w:p>
        </w:tc>
        <w:tc>
          <w:tcPr>
            <w:tcW w:w="0" w:type="auto"/>
            <w:tcBorders>
              <w:top w:val="nil"/>
              <w:left w:val="nil"/>
              <w:bottom w:val="single" w:sz="4" w:space="0" w:color="auto"/>
              <w:right w:val="single" w:sz="4" w:space="0" w:color="auto"/>
            </w:tcBorders>
            <w:shd w:val="clear" w:color="auto" w:fill="auto"/>
            <w:noWrap/>
            <w:vAlign w:val="center"/>
            <w:hideMark/>
          </w:tcPr>
          <w:p w14:paraId="71DC9327"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14,800,000 </w:t>
            </w:r>
          </w:p>
        </w:tc>
      </w:tr>
      <w:tr w:rsidR="008F18CB" w:rsidRPr="00DC0E6D" w14:paraId="1FE9BCCF"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24A39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43A3DE9F"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9.13</w:t>
            </w:r>
          </w:p>
        </w:tc>
        <w:tc>
          <w:tcPr>
            <w:tcW w:w="0" w:type="auto"/>
            <w:tcBorders>
              <w:top w:val="nil"/>
              <w:left w:val="nil"/>
              <w:bottom w:val="single" w:sz="4" w:space="0" w:color="auto"/>
              <w:right w:val="single" w:sz="4" w:space="0" w:color="auto"/>
            </w:tcBorders>
            <w:shd w:val="clear" w:color="auto" w:fill="auto"/>
            <w:vAlign w:val="center"/>
            <w:hideMark/>
          </w:tcPr>
          <w:p w14:paraId="00A057A7" w14:textId="77777777" w:rsidR="008F18CB" w:rsidRPr="00DC0E6D" w:rsidRDefault="008F18CB" w:rsidP="00F20770">
            <w:pPr>
              <w:spacing w:after="0" w:line="240" w:lineRule="auto"/>
              <w:jc w:val="both"/>
              <w:rPr>
                <w:rFonts w:ascii="Arial Narrow" w:hAnsi="Arial Narrow" w:cs="Calibri Light"/>
                <w:sz w:val="14"/>
                <w:szCs w:val="14"/>
              </w:rPr>
            </w:pPr>
            <w:r w:rsidRPr="00DC0E6D">
              <w:rPr>
                <w:rFonts w:ascii="Arial Narrow" w:hAnsi="Arial Narrow" w:cs="Calibri Light"/>
                <w:sz w:val="14"/>
                <w:szCs w:val="14"/>
              </w:rPr>
              <w:t xml:space="preserve">Suministro e instalación de vidrio templado de 2.0 x 0.50 </w:t>
            </w:r>
          </w:p>
        </w:tc>
        <w:tc>
          <w:tcPr>
            <w:tcW w:w="0" w:type="auto"/>
            <w:tcBorders>
              <w:top w:val="nil"/>
              <w:left w:val="nil"/>
              <w:bottom w:val="single" w:sz="4" w:space="0" w:color="auto"/>
              <w:right w:val="single" w:sz="4" w:space="0" w:color="auto"/>
            </w:tcBorders>
            <w:shd w:val="clear" w:color="auto" w:fill="auto"/>
            <w:noWrap/>
            <w:vAlign w:val="center"/>
            <w:hideMark/>
          </w:tcPr>
          <w:p w14:paraId="224F45A3"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GLB</w:t>
            </w:r>
          </w:p>
        </w:tc>
        <w:tc>
          <w:tcPr>
            <w:tcW w:w="0" w:type="auto"/>
            <w:tcBorders>
              <w:top w:val="nil"/>
              <w:left w:val="nil"/>
              <w:bottom w:val="single" w:sz="4" w:space="0" w:color="auto"/>
              <w:right w:val="single" w:sz="4" w:space="0" w:color="auto"/>
            </w:tcBorders>
            <w:shd w:val="clear" w:color="auto" w:fill="auto"/>
            <w:noWrap/>
            <w:vAlign w:val="center"/>
            <w:hideMark/>
          </w:tcPr>
          <w:p w14:paraId="562F38E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550,000 </w:t>
            </w:r>
          </w:p>
        </w:tc>
        <w:tc>
          <w:tcPr>
            <w:tcW w:w="0" w:type="auto"/>
            <w:tcBorders>
              <w:top w:val="nil"/>
              <w:left w:val="nil"/>
              <w:bottom w:val="single" w:sz="4" w:space="0" w:color="auto"/>
              <w:right w:val="single" w:sz="4" w:space="0" w:color="auto"/>
            </w:tcBorders>
            <w:shd w:val="clear" w:color="auto" w:fill="auto"/>
            <w:noWrap/>
            <w:vAlign w:val="center"/>
            <w:hideMark/>
          </w:tcPr>
          <w:p w14:paraId="6CA6240E"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1.00 </w:t>
            </w:r>
          </w:p>
        </w:tc>
        <w:tc>
          <w:tcPr>
            <w:tcW w:w="0" w:type="auto"/>
            <w:tcBorders>
              <w:top w:val="nil"/>
              <w:left w:val="nil"/>
              <w:bottom w:val="single" w:sz="4" w:space="0" w:color="auto"/>
              <w:right w:val="single" w:sz="4" w:space="0" w:color="auto"/>
            </w:tcBorders>
            <w:shd w:val="clear" w:color="auto" w:fill="auto"/>
            <w:noWrap/>
            <w:vAlign w:val="center"/>
            <w:hideMark/>
          </w:tcPr>
          <w:p w14:paraId="3CC22F7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550,000 </w:t>
            </w:r>
          </w:p>
        </w:tc>
        <w:tc>
          <w:tcPr>
            <w:tcW w:w="0" w:type="auto"/>
            <w:tcBorders>
              <w:top w:val="nil"/>
              <w:left w:val="nil"/>
              <w:bottom w:val="single" w:sz="4" w:space="0" w:color="auto"/>
              <w:right w:val="single" w:sz="4" w:space="0" w:color="auto"/>
            </w:tcBorders>
            <w:shd w:val="clear" w:color="auto" w:fill="auto"/>
            <w:noWrap/>
            <w:vAlign w:val="center"/>
            <w:hideMark/>
          </w:tcPr>
          <w:p w14:paraId="00A39DC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xml:space="preserve"> $                        550,000 </w:t>
            </w:r>
          </w:p>
        </w:tc>
      </w:tr>
      <w:tr w:rsidR="008F18CB" w:rsidRPr="00DC0E6D" w14:paraId="1AE9AA84" w14:textId="77777777" w:rsidTr="00352EB0">
        <w:trPr>
          <w:trHeight w:val="20"/>
        </w:trPr>
        <w:tc>
          <w:tcPr>
            <w:tcW w:w="0" w:type="auto"/>
            <w:tcBorders>
              <w:top w:val="nil"/>
              <w:left w:val="single" w:sz="4" w:space="0" w:color="auto"/>
              <w:bottom w:val="single" w:sz="4" w:space="0" w:color="auto"/>
              <w:right w:val="single" w:sz="4" w:space="0" w:color="auto"/>
            </w:tcBorders>
            <w:shd w:val="clear" w:color="000000" w:fill="D9D9D9"/>
            <w:noWrap/>
            <w:hideMark/>
          </w:tcPr>
          <w:p w14:paraId="64FD03E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98C7F50"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000000" w:fill="D9D9D9"/>
            <w:vAlign w:val="center"/>
            <w:hideMark/>
          </w:tcPr>
          <w:p w14:paraId="7DFD0AE8"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SUBTOTAL CAPITULO 9</w:t>
            </w:r>
          </w:p>
        </w:tc>
        <w:tc>
          <w:tcPr>
            <w:tcW w:w="0" w:type="auto"/>
            <w:tcBorders>
              <w:top w:val="nil"/>
              <w:left w:val="nil"/>
              <w:bottom w:val="single" w:sz="4" w:space="0" w:color="auto"/>
              <w:right w:val="single" w:sz="4" w:space="0" w:color="auto"/>
            </w:tcBorders>
            <w:shd w:val="clear" w:color="000000" w:fill="D9D9D9"/>
            <w:noWrap/>
            <w:vAlign w:val="center"/>
            <w:hideMark/>
          </w:tcPr>
          <w:p w14:paraId="6F98673B"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44BD3380"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96D9316"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hideMark/>
          </w:tcPr>
          <w:p w14:paraId="6BB087CF" w14:textId="77777777" w:rsidR="008F18CB" w:rsidRPr="00DC0E6D" w:rsidRDefault="008F18CB" w:rsidP="00F20770">
            <w:pPr>
              <w:spacing w:after="0" w:line="240" w:lineRule="auto"/>
              <w:rPr>
                <w:rFonts w:ascii="Arial Narrow" w:hAnsi="Arial Narrow" w:cs="Calibri Light"/>
                <w:b/>
                <w:bCs/>
                <w:sz w:val="14"/>
                <w:szCs w:val="14"/>
              </w:rPr>
            </w:pPr>
            <w:r w:rsidRPr="00DC0E6D">
              <w:rPr>
                <w:rFonts w:ascii="Arial Narrow" w:hAnsi="Arial Narrow" w:cs="Calibri Light"/>
                <w:b/>
                <w:bCs/>
                <w:sz w:val="14"/>
                <w:szCs w:val="14"/>
              </w:rPr>
              <w:t xml:space="preserve">          168,428,000.00 </w:t>
            </w:r>
          </w:p>
        </w:tc>
        <w:tc>
          <w:tcPr>
            <w:tcW w:w="0" w:type="auto"/>
            <w:tcBorders>
              <w:top w:val="nil"/>
              <w:left w:val="nil"/>
              <w:bottom w:val="single" w:sz="4" w:space="0" w:color="auto"/>
              <w:right w:val="single" w:sz="4" w:space="0" w:color="auto"/>
            </w:tcBorders>
            <w:shd w:val="clear" w:color="000000" w:fill="D9D9D9"/>
            <w:noWrap/>
            <w:hideMark/>
          </w:tcPr>
          <w:p w14:paraId="6E5701B7" w14:textId="77777777" w:rsidR="008F18CB" w:rsidRPr="00DC0E6D" w:rsidRDefault="008F18CB" w:rsidP="00F20770">
            <w:pPr>
              <w:spacing w:after="0" w:line="240" w:lineRule="auto"/>
              <w:rPr>
                <w:rFonts w:ascii="Arial Narrow" w:hAnsi="Arial Narrow" w:cs="Calibri Light"/>
                <w:b/>
                <w:bCs/>
                <w:sz w:val="14"/>
                <w:szCs w:val="14"/>
              </w:rPr>
            </w:pPr>
            <w:r w:rsidRPr="00DC0E6D">
              <w:rPr>
                <w:rFonts w:ascii="Arial Narrow" w:hAnsi="Arial Narrow" w:cs="Calibri Light"/>
                <w:b/>
                <w:bCs/>
                <w:sz w:val="14"/>
                <w:szCs w:val="14"/>
              </w:rPr>
              <w:t xml:space="preserve">         168,428,000.00 </w:t>
            </w:r>
          </w:p>
        </w:tc>
      </w:tr>
      <w:tr w:rsidR="008F18CB" w:rsidRPr="00DC0E6D" w14:paraId="59FB5727" w14:textId="77777777" w:rsidTr="00352EB0">
        <w:trPr>
          <w:trHeight w:val="20"/>
        </w:trPr>
        <w:tc>
          <w:tcPr>
            <w:tcW w:w="0" w:type="auto"/>
            <w:tcBorders>
              <w:top w:val="nil"/>
              <w:left w:val="single" w:sz="4" w:space="0" w:color="auto"/>
              <w:bottom w:val="single" w:sz="4" w:space="0" w:color="auto"/>
              <w:right w:val="single" w:sz="4" w:space="0" w:color="auto"/>
            </w:tcBorders>
            <w:shd w:val="clear" w:color="000000" w:fill="D9D9D9"/>
            <w:noWrap/>
            <w:vAlign w:val="center"/>
            <w:hideMark/>
          </w:tcPr>
          <w:p w14:paraId="113F4620"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4371E7A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vAlign w:val="center"/>
            <w:hideMark/>
          </w:tcPr>
          <w:p w14:paraId="03CFF990"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COSTO DIRECTO TOTAL</w:t>
            </w:r>
          </w:p>
        </w:tc>
        <w:tc>
          <w:tcPr>
            <w:tcW w:w="0" w:type="auto"/>
            <w:tcBorders>
              <w:top w:val="nil"/>
              <w:left w:val="nil"/>
              <w:bottom w:val="single" w:sz="4" w:space="0" w:color="auto"/>
              <w:right w:val="single" w:sz="4" w:space="0" w:color="auto"/>
            </w:tcBorders>
            <w:shd w:val="clear" w:color="000000" w:fill="D9D9D9"/>
            <w:noWrap/>
            <w:vAlign w:val="center"/>
            <w:hideMark/>
          </w:tcPr>
          <w:p w14:paraId="5CA5B645"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C4E4E4E"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431EECF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47679E8"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xml:space="preserve">       226,375,055.99 </w:t>
            </w:r>
          </w:p>
        </w:tc>
        <w:tc>
          <w:tcPr>
            <w:tcW w:w="0" w:type="auto"/>
            <w:tcBorders>
              <w:top w:val="nil"/>
              <w:left w:val="nil"/>
              <w:bottom w:val="single" w:sz="4" w:space="0" w:color="auto"/>
              <w:right w:val="single" w:sz="4" w:space="0" w:color="auto"/>
            </w:tcBorders>
            <w:shd w:val="clear" w:color="000000" w:fill="D9D9D9"/>
            <w:noWrap/>
            <w:vAlign w:val="center"/>
            <w:hideMark/>
          </w:tcPr>
          <w:p w14:paraId="202F8483"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xml:space="preserve">      226,375,055.99 </w:t>
            </w:r>
          </w:p>
        </w:tc>
      </w:tr>
      <w:tr w:rsidR="008F18CB" w:rsidRPr="00DC0E6D" w14:paraId="55773BAA" w14:textId="77777777" w:rsidTr="00352EB0">
        <w:trPr>
          <w:trHeight w:val="20"/>
        </w:trPr>
        <w:tc>
          <w:tcPr>
            <w:tcW w:w="0" w:type="auto"/>
            <w:gridSpan w:val="8"/>
            <w:tcBorders>
              <w:top w:val="single" w:sz="4" w:space="0" w:color="auto"/>
              <w:left w:val="single" w:sz="4" w:space="0" w:color="auto"/>
              <w:bottom w:val="single" w:sz="4" w:space="0" w:color="auto"/>
              <w:right w:val="single" w:sz="4" w:space="0" w:color="000000"/>
            </w:tcBorders>
            <w:shd w:val="clear" w:color="auto" w:fill="auto"/>
            <w:noWrap/>
            <w:hideMark/>
          </w:tcPr>
          <w:p w14:paraId="1A4B4A89"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r>
      <w:tr w:rsidR="008F18CB" w:rsidRPr="00DC0E6D" w14:paraId="39304D74"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5A38D70D"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519EF5F2"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5A4E3827"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xml:space="preserve">A.I.U.      </w:t>
            </w:r>
          </w:p>
        </w:tc>
        <w:tc>
          <w:tcPr>
            <w:tcW w:w="0" w:type="auto"/>
            <w:tcBorders>
              <w:top w:val="nil"/>
              <w:left w:val="nil"/>
              <w:bottom w:val="single" w:sz="4" w:space="0" w:color="auto"/>
              <w:right w:val="single" w:sz="4" w:space="0" w:color="auto"/>
            </w:tcBorders>
            <w:shd w:val="clear" w:color="auto" w:fill="auto"/>
            <w:noWrap/>
            <w:vAlign w:val="center"/>
            <w:hideMark/>
          </w:tcPr>
          <w:p w14:paraId="05CD17F3"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ADM</w:t>
            </w:r>
          </w:p>
        </w:tc>
        <w:tc>
          <w:tcPr>
            <w:tcW w:w="0" w:type="auto"/>
            <w:tcBorders>
              <w:top w:val="nil"/>
              <w:left w:val="nil"/>
              <w:bottom w:val="single" w:sz="4" w:space="0" w:color="auto"/>
              <w:right w:val="single" w:sz="4" w:space="0" w:color="auto"/>
            </w:tcBorders>
            <w:shd w:val="clear" w:color="auto" w:fill="auto"/>
            <w:noWrap/>
            <w:vAlign w:val="center"/>
            <w:hideMark/>
          </w:tcPr>
          <w:p w14:paraId="281C6858"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w:t>
            </w:r>
          </w:p>
        </w:tc>
        <w:tc>
          <w:tcPr>
            <w:tcW w:w="0" w:type="auto"/>
            <w:tcBorders>
              <w:top w:val="nil"/>
              <w:left w:val="nil"/>
              <w:bottom w:val="single" w:sz="4" w:space="0" w:color="auto"/>
              <w:right w:val="single" w:sz="4" w:space="0" w:color="auto"/>
            </w:tcBorders>
            <w:shd w:val="clear" w:color="auto" w:fill="auto"/>
            <w:noWrap/>
            <w:vAlign w:val="center"/>
            <w:hideMark/>
          </w:tcPr>
          <w:p w14:paraId="64DBD21B"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10%</w:t>
            </w:r>
          </w:p>
        </w:tc>
        <w:tc>
          <w:tcPr>
            <w:tcW w:w="0" w:type="auto"/>
            <w:tcBorders>
              <w:top w:val="nil"/>
              <w:left w:val="nil"/>
              <w:bottom w:val="single" w:sz="4" w:space="0" w:color="auto"/>
              <w:right w:val="single" w:sz="4" w:space="0" w:color="auto"/>
            </w:tcBorders>
            <w:shd w:val="clear" w:color="auto" w:fill="auto"/>
            <w:noWrap/>
            <w:vAlign w:val="center"/>
            <w:hideMark/>
          </w:tcPr>
          <w:p w14:paraId="6018435A"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1DDCC2F7"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xml:space="preserve">        22,637,505.60 </w:t>
            </w:r>
          </w:p>
        </w:tc>
      </w:tr>
      <w:tr w:rsidR="008F18CB" w:rsidRPr="00DC0E6D" w14:paraId="126081C4"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0D183F2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763C414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vMerge/>
            <w:tcBorders>
              <w:top w:val="nil"/>
              <w:left w:val="single" w:sz="4" w:space="0" w:color="auto"/>
              <w:bottom w:val="single" w:sz="4" w:space="0" w:color="000000"/>
              <w:right w:val="single" w:sz="4" w:space="0" w:color="auto"/>
            </w:tcBorders>
            <w:vAlign w:val="center"/>
            <w:hideMark/>
          </w:tcPr>
          <w:p w14:paraId="00A0B615" w14:textId="77777777" w:rsidR="008F18CB" w:rsidRPr="00DC0E6D" w:rsidRDefault="008F18CB" w:rsidP="00F20770">
            <w:pPr>
              <w:spacing w:after="0" w:line="240" w:lineRule="auto"/>
              <w:rPr>
                <w:rFonts w:ascii="Arial Narrow" w:hAnsi="Arial Narrow" w:cs="Calibri Light"/>
                <w:b/>
                <w:bCs/>
                <w:sz w:val="14"/>
                <w:szCs w:val="14"/>
              </w:rPr>
            </w:pPr>
          </w:p>
        </w:tc>
        <w:tc>
          <w:tcPr>
            <w:tcW w:w="0" w:type="auto"/>
            <w:tcBorders>
              <w:top w:val="nil"/>
              <w:left w:val="nil"/>
              <w:bottom w:val="single" w:sz="4" w:space="0" w:color="auto"/>
              <w:right w:val="single" w:sz="4" w:space="0" w:color="auto"/>
            </w:tcBorders>
            <w:shd w:val="clear" w:color="auto" w:fill="auto"/>
            <w:noWrap/>
            <w:vAlign w:val="center"/>
            <w:hideMark/>
          </w:tcPr>
          <w:p w14:paraId="3075F828"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IMP</w:t>
            </w:r>
          </w:p>
        </w:tc>
        <w:tc>
          <w:tcPr>
            <w:tcW w:w="0" w:type="auto"/>
            <w:tcBorders>
              <w:top w:val="nil"/>
              <w:left w:val="nil"/>
              <w:bottom w:val="single" w:sz="4" w:space="0" w:color="auto"/>
              <w:right w:val="single" w:sz="4" w:space="0" w:color="auto"/>
            </w:tcBorders>
            <w:shd w:val="clear" w:color="auto" w:fill="auto"/>
            <w:noWrap/>
            <w:vAlign w:val="center"/>
            <w:hideMark/>
          </w:tcPr>
          <w:p w14:paraId="38BDD6AC"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w:t>
            </w:r>
          </w:p>
        </w:tc>
        <w:tc>
          <w:tcPr>
            <w:tcW w:w="0" w:type="auto"/>
            <w:tcBorders>
              <w:top w:val="nil"/>
              <w:left w:val="nil"/>
              <w:bottom w:val="single" w:sz="4" w:space="0" w:color="auto"/>
              <w:right w:val="single" w:sz="4" w:space="0" w:color="auto"/>
            </w:tcBorders>
            <w:shd w:val="clear" w:color="auto" w:fill="auto"/>
            <w:noWrap/>
            <w:vAlign w:val="center"/>
            <w:hideMark/>
          </w:tcPr>
          <w:p w14:paraId="65E1560B"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10%</w:t>
            </w:r>
          </w:p>
        </w:tc>
        <w:tc>
          <w:tcPr>
            <w:tcW w:w="0" w:type="auto"/>
            <w:tcBorders>
              <w:top w:val="nil"/>
              <w:left w:val="nil"/>
              <w:bottom w:val="single" w:sz="4" w:space="0" w:color="auto"/>
              <w:right w:val="single" w:sz="4" w:space="0" w:color="auto"/>
            </w:tcBorders>
            <w:shd w:val="clear" w:color="auto" w:fill="auto"/>
            <w:noWrap/>
            <w:vAlign w:val="center"/>
            <w:hideMark/>
          </w:tcPr>
          <w:p w14:paraId="10AEC628"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1BF49E10"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xml:space="preserve">        22,637,505.60 </w:t>
            </w:r>
          </w:p>
        </w:tc>
      </w:tr>
      <w:tr w:rsidR="008F18CB" w:rsidRPr="00DC0E6D" w14:paraId="7BD3C77E"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B5EE74A"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lastRenderedPageBreak/>
              <w:t> </w:t>
            </w:r>
          </w:p>
        </w:tc>
        <w:tc>
          <w:tcPr>
            <w:tcW w:w="0" w:type="auto"/>
            <w:tcBorders>
              <w:top w:val="nil"/>
              <w:left w:val="nil"/>
              <w:bottom w:val="single" w:sz="4" w:space="0" w:color="auto"/>
              <w:right w:val="single" w:sz="4" w:space="0" w:color="auto"/>
            </w:tcBorders>
            <w:shd w:val="clear" w:color="auto" w:fill="auto"/>
            <w:noWrap/>
            <w:vAlign w:val="center"/>
            <w:hideMark/>
          </w:tcPr>
          <w:p w14:paraId="22DBC65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vMerge/>
            <w:tcBorders>
              <w:top w:val="nil"/>
              <w:left w:val="single" w:sz="4" w:space="0" w:color="auto"/>
              <w:bottom w:val="single" w:sz="4" w:space="0" w:color="000000"/>
              <w:right w:val="single" w:sz="4" w:space="0" w:color="auto"/>
            </w:tcBorders>
            <w:vAlign w:val="center"/>
            <w:hideMark/>
          </w:tcPr>
          <w:p w14:paraId="6455DEBC" w14:textId="77777777" w:rsidR="008F18CB" w:rsidRPr="00DC0E6D" w:rsidRDefault="008F18CB" w:rsidP="00F20770">
            <w:pPr>
              <w:spacing w:after="0" w:line="240" w:lineRule="auto"/>
              <w:rPr>
                <w:rFonts w:ascii="Arial Narrow" w:hAnsi="Arial Narrow" w:cs="Calibri Light"/>
                <w:b/>
                <w:bCs/>
                <w:sz w:val="14"/>
                <w:szCs w:val="14"/>
              </w:rPr>
            </w:pPr>
          </w:p>
        </w:tc>
        <w:tc>
          <w:tcPr>
            <w:tcW w:w="0" w:type="auto"/>
            <w:tcBorders>
              <w:top w:val="nil"/>
              <w:left w:val="nil"/>
              <w:bottom w:val="single" w:sz="4" w:space="0" w:color="auto"/>
              <w:right w:val="single" w:sz="4" w:space="0" w:color="auto"/>
            </w:tcBorders>
            <w:shd w:val="clear" w:color="auto" w:fill="auto"/>
            <w:noWrap/>
            <w:vAlign w:val="center"/>
            <w:hideMark/>
          </w:tcPr>
          <w:p w14:paraId="4D4EC34A"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U</w:t>
            </w:r>
          </w:p>
        </w:tc>
        <w:tc>
          <w:tcPr>
            <w:tcW w:w="0" w:type="auto"/>
            <w:tcBorders>
              <w:top w:val="nil"/>
              <w:left w:val="nil"/>
              <w:bottom w:val="single" w:sz="4" w:space="0" w:color="auto"/>
              <w:right w:val="single" w:sz="4" w:space="0" w:color="auto"/>
            </w:tcBorders>
            <w:shd w:val="clear" w:color="auto" w:fill="auto"/>
            <w:noWrap/>
            <w:vAlign w:val="center"/>
            <w:hideMark/>
          </w:tcPr>
          <w:p w14:paraId="61A6C46C"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w:t>
            </w:r>
          </w:p>
        </w:tc>
        <w:tc>
          <w:tcPr>
            <w:tcW w:w="0" w:type="auto"/>
            <w:tcBorders>
              <w:top w:val="nil"/>
              <w:left w:val="nil"/>
              <w:bottom w:val="single" w:sz="4" w:space="0" w:color="auto"/>
              <w:right w:val="single" w:sz="4" w:space="0" w:color="auto"/>
            </w:tcBorders>
            <w:shd w:val="clear" w:color="auto" w:fill="auto"/>
            <w:noWrap/>
            <w:vAlign w:val="center"/>
            <w:hideMark/>
          </w:tcPr>
          <w:p w14:paraId="55CA5B91"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5%</w:t>
            </w:r>
          </w:p>
        </w:tc>
        <w:tc>
          <w:tcPr>
            <w:tcW w:w="0" w:type="auto"/>
            <w:tcBorders>
              <w:top w:val="nil"/>
              <w:left w:val="nil"/>
              <w:bottom w:val="single" w:sz="4" w:space="0" w:color="auto"/>
              <w:right w:val="single" w:sz="4" w:space="0" w:color="auto"/>
            </w:tcBorders>
            <w:shd w:val="clear" w:color="auto" w:fill="auto"/>
            <w:noWrap/>
            <w:vAlign w:val="center"/>
            <w:hideMark/>
          </w:tcPr>
          <w:p w14:paraId="4F27BEF0"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42D4E14B"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xml:space="preserve">        11,318,752.80 </w:t>
            </w:r>
          </w:p>
        </w:tc>
      </w:tr>
      <w:tr w:rsidR="008F18CB" w:rsidRPr="00DC0E6D" w14:paraId="3EEED2AB" w14:textId="77777777" w:rsidTr="00352EB0">
        <w:trPr>
          <w:trHeight w:val="20"/>
        </w:trPr>
        <w:tc>
          <w:tcPr>
            <w:tcW w:w="0" w:type="auto"/>
            <w:gridSpan w:val="8"/>
            <w:tcBorders>
              <w:top w:val="single" w:sz="4" w:space="0" w:color="auto"/>
              <w:left w:val="single" w:sz="4" w:space="0" w:color="auto"/>
              <w:bottom w:val="single" w:sz="4" w:space="0" w:color="auto"/>
              <w:right w:val="single" w:sz="4" w:space="0" w:color="000000"/>
            </w:tcBorders>
            <w:shd w:val="clear" w:color="auto" w:fill="auto"/>
            <w:noWrap/>
            <w:hideMark/>
          </w:tcPr>
          <w:p w14:paraId="06993765"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r>
      <w:tr w:rsidR="008F18CB" w:rsidRPr="00DC0E6D" w14:paraId="2E8CD1D6"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6B14ADB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1358CC7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gridSpan w:val="5"/>
            <w:tcBorders>
              <w:top w:val="single" w:sz="4" w:space="0" w:color="auto"/>
              <w:left w:val="nil"/>
              <w:bottom w:val="single" w:sz="4" w:space="0" w:color="auto"/>
              <w:right w:val="single" w:sz="4" w:space="0" w:color="000000"/>
            </w:tcBorders>
            <w:shd w:val="clear" w:color="auto" w:fill="auto"/>
            <w:vAlign w:val="center"/>
            <w:hideMark/>
          </w:tcPr>
          <w:p w14:paraId="50A82D92" w14:textId="77777777" w:rsidR="008F18CB" w:rsidRPr="00DC0E6D" w:rsidRDefault="008F18CB" w:rsidP="00F20770">
            <w:pPr>
              <w:spacing w:after="0" w:line="240" w:lineRule="auto"/>
              <w:rPr>
                <w:rFonts w:ascii="Arial Narrow" w:hAnsi="Arial Narrow" w:cs="Calibri Light"/>
                <w:b/>
                <w:bCs/>
                <w:sz w:val="14"/>
                <w:szCs w:val="14"/>
              </w:rPr>
            </w:pPr>
            <w:r w:rsidRPr="00DC0E6D">
              <w:rPr>
                <w:rFonts w:ascii="Arial Narrow" w:hAnsi="Arial Narrow" w:cs="Calibri Light"/>
                <w:b/>
                <w:bCs/>
                <w:sz w:val="14"/>
                <w:szCs w:val="14"/>
              </w:rPr>
              <w:t>TOTAL A.I.U.</w:t>
            </w:r>
          </w:p>
        </w:tc>
        <w:tc>
          <w:tcPr>
            <w:tcW w:w="0" w:type="auto"/>
            <w:tcBorders>
              <w:top w:val="nil"/>
              <w:left w:val="nil"/>
              <w:bottom w:val="single" w:sz="4" w:space="0" w:color="auto"/>
              <w:right w:val="single" w:sz="4" w:space="0" w:color="auto"/>
            </w:tcBorders>
            <w:shd w:val="clear" w:color="auto" w:fill="auto"/>
            <w:noWrap/>
            <w:vAlign w:val="center"/>
            <w:hideMark/>
          </w:tcPr>
          <w:p w14:paraId="5EE9130D"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xml:space="preserve">        56,593,764.00 </w:t>
            </w:r>
          </w:p>
        </w:tc>
      </w:tr>
      <w:tr w:rsidR="008F18CB" w:rsidRPr="00DC0E6D" w14:paraId="1503F16A" w14:textId="77777777" w:rsidTr="00352EB0">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6B5AB8B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126DF4C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gridSpan w:val="5"/>
            <w:tcBorders>
              <w:top w:val="single" w:sz="4" w:space="0" w:color="auto"/>
              <w:left w:val="nil"/>
              <w:bottom w:val="single" w:sz="4" w:space="0" w:color="auto"/>
              <w:right w:val="single" w:sz="4" w:space="0" w:color="000000"/>
            </w:tcBorders>
            <w:shd w:val="clear" w:color="auto" w:fill="auto"/>
            <w:vAlign w:val="center"/>
            <w:hideMark/>
          </w:tcPr>
          <w:p w14:paraId="1F53CF68" w14:textId="77777777" w:rsidR="008F18CB" w:rsidRPr="00DC0E6D" w:rsidRDefault="008F18CB" w:rsidP="00F20770">
            <w:pPr>
              <w:spacing w:after="0" w:line="240" w:lineRule="auto"/>
              <w:rPr>
                <w:rFonts w:ascii="Arial Narrow" w:hAnsi="Arial Narrow" w:cs="Calibri Light"/>
                <w:b/>
                <w:bCs/>
                <w:sz w:val="14"/>
                <w:szCs w:val="14"/>
              </w:rPr>
            </w:pPr>
            <w:r w:rsidRPr="00DC0E6D">
              <w:rPr>
                <w:rFonts w:ascii="Arial Narrow" w:hAnsi="Arial Narrow" w:cs="Calibri Light"/>
                <w:b/>
                <w:bCs/>
                <w:sz w:val="14"/>
                <w:szCs w:val="14"/>
              </w:rPr>
              <w:t>COSTO DIRECTO + A.I.U.</w:t>
            </w:r>
          </w:p>
        </w:tc>
        <w:tc>
          <w:tcPr>
            <w:tcW w:w="0" w:type="auto"/>
            <w:tcBorders>
              <w:top w:val="nil"/>
              <w:left w:val="nil"/>
              <w:bottom w:val="single" w:sz="4" w:space="0" w:color="auto"/>
              <w:right w:val="single" w:sz="4" w:space="0" w:color="auto"/>
            </w:tcBorders>
            <w:shd w:val="clear" w:color="auto" w:fill="auto"/>
            <w:noWrap/>
            <w:vAlign w:val="center"/>
            <w:hideMark/>
          </w:tcPr>
          <w:p w14:paraId="6D489834"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xml:space="preserve">      282,968,819.98 </w:t>
            </w:r>
          </w:p>
        </w:tc>
      </w:tr>
      <w:tr w:rsidR="008F18CB" w:rsidRPr="00DC0E6D" w14:paraId="3F039BAC" w14:textId="77777777" w:rsidTr="00352EB0">
        <w:trPr>
          <w:trHeight w:val="240"/>
        </w:trPr>
        <w:tc>
          <w:tcPr>
            <w:tcW w:w="0" w:type="auto"/>
            <w:tcBorders>
              <w:top w:val="nil"/>
              <w:left w:val="single" w:sz="4" w:space="0" w:color="auto"/>
              <w:bottom w:val="single" w:sz="4" w:space="0" w:color="auto"/>
              <w:right w:val="single" w:sz="4" w:space="0" w:color="auto"/>
            </w:tcBorders>
            <w:shd w:val="clear" w:color="auto" w:fill="auto"/>
            <w:noWrap/>
            <w:hideMark/>
          </w:tcPr>
          <w:p w14:paraId="53511FFC"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auto" w:fill="auto"/>
            <w:noWrap/>
            <w:vAlign w:val="center"/>
            <w:hideMark/>
          </w:tcPr>
          <w:p w14:paraId="6A44F464"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gridSpan w:val="5"/>
            <w:tcBorders>
              <w:top w:val="single" w:sz="4" w:space="0" w:color="auto"/>
              <w:left w:val="nil"/>
              <w:bottom w:val="single" w:sz="4" w:space="0" w:color="auto"/>
              <w:right w:val="single" w:sz="4" w:space="0" w:color="000000"/>
            </w:tcBorders>
            <w:shd w:val="clear" w:color="auto" w:fill="auto"/>
            <w:vAlign w:val="center"/>
            <w:hideMark/>
          </w:tcPr>
          <w:p w14:paraId="7260851B" w14:textId="77777777" w:rsidR="008F18CB" w:rsidRPr="00DC0E6D" w:rsidRDefault="008F18CB" w:rsidP="00F20770">
            <w:pPr>
              <w:spacing w:after="0" w:line="240" w:lineRule="auto"/>
              <w:rPr>
                <w:rFonts w:ascii="Arial Narrow" w:hAnsi="Arial Narrow" w:cs="Calibri Light"/>
                <w:b/>
                <w:bCs/>
                <w:sz w:val="14"/>
                <w:szCs w:val="14"/>
              </w:rPr>
            </w:pPr>
            <w:r w:rsidRPr="00DC0E6D">
              <w:rPr>
                <w:rFonts w:ascii="Arial Narrow" w:hAnsi="Arial Narrow" w:cs="Calibri Light"/>
                <w:b/>
                <w:bCs/>
                <w:sz w:val="14"/>
                <w:szCs w:val="14"/>
              </w:rPr>
              <w:t>I.V.A. DEL 19% SOBRE LA UTILIDAD</w:t>
            </w:r>
          </w:p>
        </w:tc>
        <w:tc>
          <w:tcPr>
            <w:tcW w:w="0" w:type="auto"/>
            <w:tcBorders>
              <w:top w:val="nil"/>
              <w:left w:val="nil"/>
              <w:bottom w:val="single" w:sz="4" w:space="0" w:color="auto"/>
              <w:right w:val="single" w:sz="4" w:space="0" w:color="auto"/>
            </w:tcBorders>
            <w:shd w:val="clear" w:color="auto" w:fill="auto"/>
            <w:noWrap/>
            <w:vAlign w:val="center"/>
            <w:hideMark/>
          </w:tcPr>
          <w:p w14:paraId="7BDF4268"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xml:space="preserve">           2,150,563.03 </w:t>
            </w:r>
          </w:p>
        </w:tc>
      </w:tr>
      <w:tr w:rsidR="008F18CB" w:rsidRPr="00DC0E6D" w14:paraId="4FA1CDF2" w14:textId="77777777" w:rsidTr="00352EB0">
        <w:trPr>
          <w:trHeight w:val="20"/>
        </w:trPr>
        <w:tc>
          <w:tcPr>
            <w:tcW w:w="0" w:type="auto"/>
            <w:tcBorders>
              <w:top w:val="nil"/>
              <w:left w:val="single" w:sz="4" w:space="0" w:color="auto"/>
              <w:bottom w:val="single" w:sz="4" w:space="0" w:color="auto"/>
              <w:right w:val="single" w:sz="4" w:space="0" w:color="auto"/>
            </w:tcBorders>
            <w:shd w:val="clear" w:color="000000" w:fill="D9D9D9"/>
            <w:noWrap/>
            <w:vAlign w:val="center"/>
            <w:hideMark/>
          </w:tcPr>
          <w:p w14:paraId="0877F41F"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CDD0C8B" w14:textId="77777777" w:rsidR="008F18CB" w:rsidRPr="00DC0E6D" w:rsidRDefault="008F18CB" w:rsidP="00F20770">
            <w:pPr>
              <w:spacing w:after="0" w:line="240" w:lineRule="auto"/>
              <w:jc w:val="center"/>
              <w:rPr>
                <w:rFonts w:ascii="Arial Narrow" w:hAnsi="Arial Narrow" w:cs="Calibri Light"/>
                <w:sz w:val="14"/>
                <w:szCs w:val="14"/>
              </w:rPr>
            </w:pPr>
            <w:r w:rsidRPr="00DC0E6D">
              <w:rPr>
                <w:rFonts w:ascii="Arial Narrow" w:hAnsi="Arial Narrow" w:cs="Calibri Light"/>
                <w:sz w:val="14"/>
                <w:szCs w:val="14"/>
              </w:rPr>
              <w:t> </w:t>
            </w:r>
          </w:p>
        </w:tc>
        <w:tc>
          <w:tcPr>
            <w:tcW w:w="0" w:type="auto"/>
            <w:gridSpan w:val="5"/>
            <w:tcBorders>
              <w:top w:val="single" w:sz="4" w:space="0" w:color="auto"/>
              <w:left w:val="nil"/>
              <w:bottom w:val="single" w:sz="4" w:space="0" w:color="auto"/>
              <w:right w:val="single" w:sz="4" w:space="0" w:color="000000"/>
            </w:tcBorders>
            <w:shd w:val="clear" w:color="000000" w:fill="D9D9D9"/>
            <w:vAlign w:val="center"/>
            <w:hideMark/>
          </w:tcPr>
          <w:p w14:paraId="4737350B" w14:textId="77777777" w:rsidR="008F18CB" w:rsidRPr="00DC0E6D" w:rsidRDefault="008F18CB" w:rsidP="00F20770">
            <w:pPr>
              <w:spacing w:after="0" w:line="240" w:lineRule="auto"/>
              <w:rPr>
                <w:rFonts w:ascii="Arial Narrow" w:hAnsi="Arial Narrow" w:cs="Calibri Light"/>
                <w:b/>
                <w:bCs/>
                <w:sz w:val="14"/>
                <w:szCs w:val="14"/>
              </w:rPr>
            </w:pPr>
            <w:r w:rsidRPr="00DC0E6D">
              <w:rPr>
                <w:rFonts w:ascii="Arial Narrow" w:hAnsi="Arial Narrow" w:cs="Calibri Light"/>
                <w:b/>
                <w:bCs/>
                <w:sz w:val="14"/>
                <w:szCs w:val="14"/>
              </w:rPr>
              <w:t>COSTO TOTAL</w:t>
            </w:r>
          </w:p>
        </w:tc>
        <w:tc>
          <w:tcPr>
            <w:tcW w:w="0" w:type="auto"/>
            <w:tcBorders>
              <w:top w:val="nil"/>
              <w:left w:val="nil"/>
              <w:bottom w:val="single" w:sz="4" w:space="0" w:color="auto"/>
              <w:right w:val="single" w:sz="4" w:space="0" w:color="auto"/>
            </w:tcBorders>
            <w:shd w:val="clear" w:color="000000" w:fill="D9D9D9"/>
            <w:noWrap/>
            <w:vAlign w:val="center"/>
            <w:hideMark/>
          </w:tcPr>
          <w:p w14:paraId="2BFACD46" w14:textId="77777777" w:rsidR="008F18CB" w:rsidRPr="00DC0E6D" w:rsidRDefault="008F18CB" w:rsidP="00F20770">
            <w:pPr>
              <w:spacing w:after="0" w:line="240" w:lineRule="auto"/>
              <w:jc w:val="center"/>
              <w:rPr>
                <w:rFonts w:ascii="Arial Narrow" w:hAnsi="Arial Narrow" w:cs="Calibri Light"/>
                <w:b/>
                <w:bCs/>
                <w:sz w:val="14"/>
                <w:szCs w:val="14"/>
              </w:rPr>
            </w:pPr>
            <w:r w:rsidRPr="00DC0E6D">
              <w:rPr>
                <w:rFonts w:ascii="Arial Narrow" w:hAnsi="Arial Narrow" w:cs="Calibri Light"/>
                <w:b/>
                <w:bCs/>
                <w:sz w:val="14"/>
                <w:szCs w:val="14"/>
              </w:rPr>
              <w:t xml:space="preserve">      285,119,383.01 </w:t>
            </w:r>
          </w:p>
        </w:tc>
      </w:tr>
    </w:tbl>
    <w:p w14:paraId="59C9874F" w14:textId="2358D7DD" w:rsidR="008F18CB" w:rsidRPr="00DC0E6D" w:rsidRDefault="008F18CB" w:rsidP="00F20770">
      <w:pPr>
        <w:spacing w:after="0" w:line="240" w:lineRule="auto"/>
        <w:rPr>
          <w:rFonts w:ascii="Arial Narrow" w:eastAsia="Arial" w:hAnsi="Arial Narrow" w:cs="Arial"/>
          <w:b/>
          <w:sz w:val="20"/>
          <w:szCs w:val="20"/>
          <w:lang w:eastAsia="es-CO"/>
        </w:rPr>
      </w:pPr>
    </w:p>
    <w:p w14:paraId="225DFDEC" w14:textId="77777777" w:rsidR="008F18CB" w:rsidRPr="00DC0E6D" w:rsidRDefault="008F18CB" w:rsidP="00F20770">
      <w:pPr>
        <w:spacing w:after="0" w:line="240" w:lineRule="auto"/>
        <w:rPr>
          <w:rFonts w:ascii="Arial Narrow" w:eastAsia="Arial" w:hAnsi="Arial Narrow" w:cs="Arial"/>
          <w:b/>
          <w:sz w:val="20"/>
          <w:szCs w:val="20"/>
          <w:lang w:eastAsia="es-CO"/>
        </w:rPr>
      </w:pPr>
    </w:p>
    <w:p w14:paraId="0954BAFF" w14:textId="77777777" w:rsidR="007B1312" w:rsidRPr="00DC0E6D" w:rsidRDefault="007B1312" w:rsidP="00F20770">
      <w:pPr>
        <w:spacing w:after="0" w:line="240" w:lineRule="auto"/>
        <w:rPr>
          <w:rFonts w:ascii="Arial Narrow" w:eastAsia="Arial Narrow" w:hAnsi="Arial Narrow" w:cs="Arial"/>
          <w:b/>
          <w:sz w:val="20"/>
          <w:szCs w:val="20"/>
          <w:lang w:eastAsia="es-CO"/>
        </w:rPr>
      </w:pPr>
      <w:r w:rsidRPr="00DC0E6D">
        <w:rPr>
          <w:rFonts w:ascii="Arial Narrow" w:eastAsia="Arial" w:hAnsi="Arial Narrow" w:cs="Arial"/>
          <w:b/>
          <w:sz w:val="20"/>
          <w:szCs w:val="20"/>
          <w:lang w:eastAsia="es-CO"/>
        </w:rPr>
        <w:t xml:space="preserve">1.5 </w:t>
      </w:r>
      <w:r w:rsidRPr="00DC0E6D">
        <w:rPr>
          <w:rFonts w:ascii="Arial Narrow" w:eastAsia="Arial Narrow" w:hAnsi="Arial Narrow" w:cs="Arial"/>
          <w:b/>
          <w:sz w:val="20"/>
          <w:szCs w:val="20"/>
          <w:lang w:eastAsia="es-CO"/>
        </w:rPr>
        <w:t>CORRESPONDENCIA.</w:t>
      </w:r>
    </w:p>
    <w:p w14:paraId="4B05D4FB" w14:textId="77777777" w:rsidR="00D02580" w:rsidRPr="00DC0E6D" w:rsidRDefault="00D02580" w:rsidP="00F20770">
      <w:pPr>
        <w:spacing w:after="0" w:line="240" w:lineRule="auto"/>
        <w:rPr>
          <w:rFonts w:ascii="Arial Narrow" w:eastAsia="Arial Narrow" w:hAnsi="Arial Narrow" w:cs="Arial"/>
          <w:b/>
          <w:sz w:val="20"/>
          <w:szCs w:val="20"/>
          <w:lang w:eastAsia="es-CO"/>
        </w:rPr>
      </w:pPr>
    </w:p>
    <w:p w14:paraId="129682A2" w14:textId="0C770C45" w:rsidR="007B1312" w:rsidRPr="00DC0E6D" w:rsidRDefault="007B1312" w:rsidP="00F20770">
      <w:pPr>
        <w:tabs>
          <w:tab w:val="left" w:pos="10915"/>
        </w:tabs>
        <w:spacing w:after="0" w:line="240" w:lineRule="auto"/>
        <w:ind w:right="-9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Los proponentes deberán subir su oferta por medio de la plataforma SECOP II</w:t>
      </w:r>
    </w:p>
    <w:p w14:paraId="331E4AF5" w14:textId="77777777" w:rsidR="007B1312" w:rsidRPr="00DC0E6D" w:rsidRDefault="007B1312" w:rsidP="00F20770">
      <w:pPr>
        <w:spacing w:after="0" w:line="240" w:lineRule="auto"/>
        <w:rPr>
          <w:rFonts w:ascii="Arial Narrow" w:eastAsia="Times New Roman" w:hAnsi="Arial Narrow" w:cs="Arial"/>
          <w:sz w:val="20"/>
          <w:szCs w:val="20"/>
          <w:lang w:eastAsia="es-CO"/>
        </w:rPr>
      </w:pPr>
    </w:p>
    <w:p w14:paraId="2C2E6522" w14:textId="77777777" w:rsidR="007B1312" w:rsidRPr="00DC0E6D" w:rsidRDefault="007B1312" w:rsidP="00F20770">
      <w:pPr>
        <w:spacing w:after="0" w:line="240" w:lineRule="auto"/>
        <w:jc w:val="both"/>
        <w:rPr>
          <w:rFonts w:ascii="Arial Narrow" w:eastAsia="Arial Narrow" w:hAnsi="Arial Narrow" w:cs="Arial"/>
          <w:sz w:val="20"/>
          <w:szCs w:val="20"/>
          <w:lang w:val="es-MX" w:eastAsia="es-CO"/>
        </w:rPr>
      </w:pPr>
      <w:r w:rsidRPr="00DC0E6D">
        <w:rPr>
          <w:rFonts w:ascii="Arial Narrow" w:eastAsia="Arial Narrow" w:hAnsi="Arial Narrow" w:cs="Arial"/>
          <w:sz w:val="20"/>
          <w:szCs w:val="20"/>
          <w:lang w:eastAsia="es-CO"/>
        </w:rPr>
        <w:t xml:space="preserve">Se entiende para todos los efectos del presente proceso, que la única correspondencia oficial del proceso y por lo tanto susceptible de controversia será aquella realizada por medio de la Plataforma SECOP II. Sin embargo en el caso de Indisponibilidad de la Plataforma SECOP II, se procederá de acuerdo a lo estipulado en la GUIA DE INDISPONIBILIDAD establecida por Colombia Compra Eficiente, y se atenderán comunicaciones a través del correo electrónico </w:t>
      </w:r>
      <w:r w:rsidR="00F24E36" w:rsidRPr="00DC0E6D">
        <w:rPr>
          <w:rFonts w:ascii="Arial Narrow" w:eastAsia="Arial Narrow" w:hAnsi="Arial Narrow" w:cs="Arial"/>
          <w:b/>
          <w:sz w:val="20"/>
          <w:szCs w:val="20"/>
          <w:lang w:eastAsia="es-CO"/>
        </w:rPr>
        <w:t xml:space="preserve">cenac_ingenieros@yahoo.es </w:t>
      </w:r>
      <w:r w:rsidRPr="00DC0E6D">
        <w:rPr>
          <w:rFonts w:ascii="Arial Narrow" w:eastAsia="Arial Narrow" w:hAnsi="Arial Narrow" w:cs="Arial"/>
          <w:sz w:val="20"/>
          <w:szCs w:val="20"/>
          <w:lang w:eastAsia="es-CO"/>
        </w:rPr>
        <w:t xml:space="preserve">y la Dirección </w:t>
      </w:r>
      <w:r w:rsidRPr="00DC0E6D">
        <w:rPr>
          <w:rFonts w:ascii="Arial Narrow" w:eastAsia="Arial Narrow" w:hAnsi="Arial Narrow" w:cs="Arial"/>
          <w:sz w:val="20"/>
          <w:szCs w:val="20"/>
          <w:lang w:val="es-MX" w:eastAsia="es-CO"/>
        </w:rPr>
        <w:t>Cantón Militar Caldas- guardia policía militar No.13 Carrera 50 No.18-06- Bogotá D.C.</w:t>
      </w:r>
    </w:p>
    <w:p w14:paraId="0AEA91D0" w14:textId="77777777" w:rsidR="007B1312" w:rsidRPr="00DC0E6D" w:rsidRDefault="007B1312" w:rsidP="00F20770">
      <w:pPr>
        <w:spacing w:after="0" w:line="240" w:lineRule="auto"/>
        <w:rPr>
          <w:rFonts w:ascii="Arial Narrow" w:eastAsia="Times New Roman" w:hAnsi="Arial Narrow" w:cs="Arial"/>
          <w:sz w:val="20"/>
          <w:szCs w:val="20"/>
          <w:lang w:eastAsia="es-CO"/>
        </w:rPr>
      </w:pPr>
    </w:p>
    <w:p w14:paraId="13E10598" w14:textId="2A1ED265" w:rsidR="008F18CB" w:rsidRPr="00DC0E6D" w:rsidRDefault="007B1312" w:rsidP="00F20770">
      <w:pPr>
        <w:spacing w:after="0" w:line="240" w:lineRule="auto"/>
        <w:rPr>
          <w:rFonts w:ascii="Arial Narrow" w:eastAsia="Arial Narrow" w:hAnsi="Arial Narrow" w:cs="Arial"/>
          <w:b/>
          <w:sz w:val="20"/>
          <w:szCs w:val="20"/>
          <w:lang w:eastAsia="es-CO"/>
        </w:rPr>
      </w:pPr>
      <w:r w:rsidRPr="00DC0E6D">
        <w:rPr>
          <w:rFonts w:ascii="Arial Narrow" w:eastAsia="Arial" w:hAnsi="Arial Narrow" w:cs="Arial"/>
          <w:b/>
          <w:sz w:val="20"/>
          <w:szCs w:val="20"/>
          <w:lang w:eastAsia="es-CO"/>
        </w:rPr>
        <w:t xml:space="preserve">1.6 </w:t>
      </w:r>
      <w:r w:rsidR="00925AC1" w:rsidRPr="00DC0E6D">
        <w:rPr>
          <w:rFonts w:ascii="Arial Narrow" w:eastAsia="Arial Narrow" w:hAnsi="Arial Narrow" w:cs="Arial"/>
          <w:b/>
          <w:sz w:val="20"/>
          <w:szCs w:val="20"/>
          <w:lang w:eastAsia="es-CO"/>
        </w:rPr>
        <w:t>NORMATIVIDAD APLICABLE</w:t>
      </w:r>
    </w:p>
    <w:p w14:paraId="6948E4B6" w14:textId="77777777" w:rsidR="00925AC1" w:rsidRPr="00DC0E6D" w:rsidRDefault="00925AC1" w:rsidP="00F20770">
      <w:pPr>
        <w:spacing w:after="0" w:line="240" w:lineRule="auto"/>
        <w:rPr>
          <w:rFonts w:ascii="Arial Narrow" w:eastAsia="Arial Narrow" w:hAnsi="Arial Narrow" w:cs="Arial"/>
          <w:sz w:val="20"/>
          <w:szCs w:val="20"/>
          <w:lang w:eastAsia="es-CO"/>
        </w:rPr>
      </w:pPr>
    </w:p>
    <w:p w14:paraId="2C7B0484" w14:textId="77777777" w:rsidR="00925AC1" w:rsidRPr="00DC0E6D" w:rsidRDefault="00925AC1"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El marco legal del proceso de selección y del contrato que se derive de su adjudicación, está conformado por la Constitución Política, las Leyes de la República de Colombia y en especial por:</w:t>
      </w:r>
    </w:p>
    <w:p w14:paraId="06691319" w14:textId="77777777" w:rsidR="00925AC1" w:rsidRPr="00DC0E6D" w:rsidRDefault="00925AC1" w:rsidP="00F20770">
      <w:pPr>
        <w:spacing w:after="0" w:line="240" w:lineRule="auto"/>
        <w:rPr>
          <w:rFonts w:ascii="Arial Narrow" w:eastAsia="Arial Narrow" w:hAnsi="Arial Narrow" w:cs="Arial"/>
          <w:b/>
          <w:sz w:val="20"/>
          <w:szCs w:val="20"/>
          <w:lang w:eastAsia="es-CO"/>
        </w:rPr>
      </w:pPr>
    </w:p>
    <w:p w14:paraId="2867C6B3"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Constitución Política de la República de Colombia.</w:t>
      </w:r>
    </w:p>
    <w:p w14:paraId="303E89EF"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Ley 57 de 1887 “Código Civil”.</w:t>
      </w:r>
    </w:p>
    <w:p w14:paraId="6A3E658C"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Ley 1564 de 2012 “Código General del Proceso”.</w:t>
      </w:r>
    </w:p>
    <w:p w14:paraId="76CA8FE3"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Decreto 410 de 1971 “Código de Comercio”.</w:t>
      </w:r>
    </w:p>
    <w:p w14:paraId="53FEE41C"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Ley 1437 de 2011 “Código de Procedimiento administrativo y de lo Contencioso Administrativo”.</w:t>
      </w:r>
    </w:p>
    <w:p w14:paraId="7481EEB2"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 xml:space="preserve">Ley 100 de 1993 “Por la cual se crea el Sistema de Seguridad Social Integral y se dictan otras disposiciones” </w:t>
      </w:r>
    </w:p>
    <w:p w14:paraId="37AF0B6A"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Ley 80 de 1993 “Por la cual se expide el  Estatuto de la Contratación de la Administración Pública”.</w:t>
      </w:r>
    </w:p>
    <w:p w14:paraId="5155B8F3"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Ley 1150 de 2007 “Por la cual se introducen medidas para la eficiencia y la transparencia en la Ley 80 de 1993 y se dictan otras disposiciones generales sobre la contratación con recursos públicos”.</w:t>
      </w:r>
    </w:p>
    <w:p w14:paraId="60A51B24"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Ley 1474 de 2011 “por la cual se dictan normas orientadas a fortalecer los mecanismos de prevención, investigación y sanción de actos de corrupción y la efectividad del control de la gestión pública”.</w:t>
      </w:r>
    </w:p>
    <w:p w14:paraId="390F1E41"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Ley 1712 de 2014 – Ley de Transparencia y del Derecho de Acceso a la Información Pública Nacional</w:t>
      </w:r>
    </w:p>
    <w:p w14:paraId="140865DA"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Decreto Ley 019 de 2012 “Por el cual se dictan normas para suprimir o reformar regulaciones, procedimientos y trámites innecesarios existentes en la Administración Pública”.</w:t>
      </w:r>
    </w:p>
    <w:p w14:paraId="2138258D"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Decreto 2467 del 28 de diciembre de 2018, “Por el cual se liquida el presupuesto General de la Nación para la vigencia fiscal 2019, se detallan las apropiaciones y se clasifican y definen los gastos”.</w:t>
      </w:r>
    </w:p>
    <w:p w14:paraId="02056566"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Decreto 1082 de 2015.</w:t>
      </w:r>
    </w:p>
    <w:p w14:paraId="240F9EFF"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Resolución No. 4519 del 27 de Mayo de 2016, “Por la cual se delegan unas funciones y competencias relacionadas con la contratación de bienes y servicios con destino al Ministerio de Defensa Nacional, a las Fuerzas Militares y la Policía Nacional y se dictan otras disposiciones, modificada parcialmente por la Resolución N° 1437 de 2.018.</w:t>
      </w:r>
    </w:p>
    <w:p w14:paraId="0653652C"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Resolución No. 6302 de 2014 (Manual de Contratación del Ministerio de Defensa Nacional y sus Unidades Ejecutoras).</w:t>
      </w:r>
    </w:p>
    <w:p w14:paraId="485D0CDF"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 xml:space="preserve">Directiva permanente del Ministerio de Defensa No. 15 del 10 de marzo de 2015 “Políticas de Contratación Sector Defensa” </w:t>
      </w:r>
    </w:p>
    <w:p w14:paraId="34C39038"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Circular 30413 Ministerio de Defensa “Parámetros a tener en cuenta al momento de determinar la inclusión del amparo de pago de salarios, prestaciones legales sociales e indemnizaciones laborales en los contratos del Estado.</w:t>
      </w:r>
    </w:p>
    <w:p w14:paraId="4D807994"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Decreto 2811 de 1974 “Por el cual se dicta el Código Nacional de Recursos Naturales Renovables y de Protección al Medio Ambiente y demás normas que modifiquen, adicionen o lo reglamenten.</w:t>
      </w:r>
    </w:p>
    <w:p w14:paraId="54C4F64F"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 y demás normas que modifiquen, adicionen o lo reglamenten.</w:t>
      </w:r>
    </w:p>
    <w:p w14:paraId="232A22D9"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Decreto 1076 de 2015 “Por medio del cual se expide el Decreto Reglamentario Único del Sector Ambiente”</w:t>
      </w:r>
    </w:p>
    <w:p w14:paraId="228792C2"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lastRenderedPageBreak/>
        <w:t xml:space="preserve">Manuales de Colombia Compra Eficiente. </w:t>
      </w:r>
    </w:p>
    <w:p w14:paraId="4615F198"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Ley 1882 de 2018 “Por la cual se adicionan, modifican y dictan disposiciones orientadas a fortalecer la contratación pública en Colombia, la ley de infraestructura y se dictan otras disposiciones”.</w:t>
      </w:r>
    </w:p>
    <w:p w14:paraId="52E23B3F"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Ley 9 de 1979. Código Sanitario Nacional</w:t>
      </w:r>
    </w:p>
    <w:p w14:paraId="4C07B05C"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Ley 816 del 2003 Por medio de la cual se apoya a la industria nacional a través de la contratación pública.</w:t>
      </w:r>
    </w:p>
    <w:p w14:paraId="5E059668" w14:textId="77777777" w:rsidR="008F18CB" w:rsidRPr="00DC0E6D" w:rsidRDefault="00C37F52" w:rsidP="00F20770">
      <w:pPr>
        <w:pStyle w:val="Prrafodelista"/>
        <w:numPr>
          <w:ilvl w:val="0"/>
          <w:numId w:val="57"/>
        </w:numPr>
        <w:tabs>
          <w:tab w:val="left" w:pos="709"/>
        </w:tabs>
        <w:autoSpaceDE w:val="0"/>
        <w:autoSpaceDN w:val="0"/>
        <w:adjustRightInd w:val="0"/>
        <w:jc w:val="both"/>
        <w:rPr>
          <w:rFonts w:ascii="Arial Narrow" w:hAnsi="Arial Narrow"/>
          <w:snapToGrid w:val="0"/>
        </w:rPr>
      </w:pPr>
      <w:hyperlink r:id="rId13" w:tgtFrame="_blank" w:history="1">
        <w:r w:rsidR="008F18CB" w:rsidRPr="00DC0E6D">
          <w:rPr>
            <w:rStyle w:val="Hipervnculo"/>
            <w:rFonts w:ascii="Arial Narrow" w:hAnsi="Arial Narrow"/>
            <w:snapToGrid w:val="0"/>
          </w:rPr>
          <w:t>Decreto No. 2411 de diciembre 30 de 2019</w:t>
        </w:r>
      </w:hyperlink>
      <w:r w:rsidR="008F18CB" w:rsidRPr="00DC0E6D">
        <w:rPr>
          <w:rFonts w:ascii="Arial Narrow" w:hAnsi="Arial Narrow"/>
          <w:snapToGrid w:val="0"/>
        </w:rPr>
        <w:t xml:space="preserve"> Por el cual se liquida el Presupuesto General de la Nación para la vigencia fiscal de 2020, se detallan las apropiaciones y se clasifican y definen los gastos.</w:t>
      </w:r>
    </w:p>
    <w:p w14:paraId="1767FD95"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Decreto 457 de marzo de 2020 Por el cual se imparten instrucciones en virtud de la emergencia sanitaria generada por la pandemia del Coronavirus.</w:t>
      </w:r>
    </w:p>
    <w:p w14:paraId="0B7802E4"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Decreto 417 de Marzo de 2020 Por el cual se declara un estado de emergencia económica, social y ecológica en todo el territorio nacional</w:t>
      </w:r>
    </w:p>
    <w:p w14:paraId="16139C6E"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Decreto 537 por el cual se adoptan medidas en materia de contratación estatal en el marco de la emergencia por el COVID 19.</w:t>
      </w:r>
    </w:p>
    <w:p w14:paraId="0964D2E6"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rPr>
        <w:t>Resolución No. 000682 del 24 de abril de 2020 expedida por el Ministerio de Salud y la Protección Social, se adopta a nivel nacional el protocolo de Bioseguridad para el manejo y control de riesgo del COVID 19 en el sector de la construcción</w:t>
      </w:r>
    </w:p>
    <w:p w14:paraId="7BFB7819" w14:textId="77777777" w:rsidR="008F18CB" w:rsidRPr="00DC0E6D" w:rsidRDefault="008F18CB" w:rsidP="00F20770">
      <w:pPr>
        <w:pStyle w:val="Prrafodelista"/>
        <w:numPr>
          <w:ilvl w:val="0"/>
          <w:numId w:val="57"/>
        </w:numPr>
        <w:tabs>
          <w:tab w:val="left" w:pos="709"/>
        </w:tabs>
        <w:autoSpaceDE w:val="0"/>
        <w:autoSpaceDN w:val="0"/>
        <w:adjustRightInd w:val="0"/>
        <w:jc w:val="both"/>
        <w:rPr>
          <w:rFonts w:ascii="Arial Narrow" w:hAnsi="Arial Narrow"/>
          <w:snapToGrid w:val="0"/>
        </w:rPr>
      </w:pPr>
      <w:r w:rsidRPr="00DC0E6D">
        <w:rPr>
          <w:rFonts w:ascii="Arial Narrow" w:hAnsi="Arial Narrow"/>
          <w:snapToGrid w:val="0"/>
        </w:rPr>
        <w:t>Demás normas que modifiquen, adicionen, deroguen o reglamenten las anteriores.</w:t>
      </w:r>
    </w:p>
    <w:p w14:paraId="793B6046" w14:textId="77777777" w:rsidR="008F18CB" w:rsidRPr="00DC0E6D" w:rsidRDefault="008F18CB" w:rsidP="00F20770">
      <w:pPr>
        <w:spacing w:line="240" w:lineRule="auto"/>
        <w:contextualSpacing/>
        <w:jc w:val="both"/>
        <w:rPr>
          <w:rFonts w:ascii="Arial Narrow" w:hAnsi="Arial Narrow" w:cs="Arial"/>
          <w:bCs/>
          <w:snapToGrid w:val="0"/>
          <w:color w:val="000000"/>
          <w:sz w:val="20"/>
          <w:szCs w:val="20"/>
        </w:rPr>
      </w:pPr>
    </w:p>
    <w:p w14:paraId="3D5EE1B8" w14:textId="07B0E7F3" w:rsidR="00DF6172" w:rsidRPr="00DC0E6D" w:rsidRDefault="00DF6172"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1.7 PLAZOS.</w:t>
      </w:r>
    </w:p>
    <w:p w14:paraId="7C061A52" w14:textId="77777777" w:rsidR="009D5623" w:rsidRPr="00DC0E6D" w:rsidRDefault="009D5623" w:rsidP="00F20770">
      <w:pPr>
        <w:spacing w:after="0" w:line="240" w:lineRule="auto"/>
        <w:rPr>
          <w:rFonts w:ascii="Arial Narrow" w:eastAsia="Arial Narrow" w:hAnsi="Arial Narrow" w:cs="Arial"/>
          <w:b/>
          <w:sz w:val="20"/>
          <w:szCs w:val="20"/>
          <w:lang w:eastAsia="es-CO"/>
        </w:rPr>
      </w:pPr>
    </w:p>
    <w:p w14:paraId="112CAAC3" w14:textId="77777777" w:rsidR="00DF6172" w:rsidRPr="00DC0E6D" w:rsidRDefault="00DF6172"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1.7.1 DE PERFECCIONAMIENTO, EJECUCIÓN Y PAGO.</w:t>
      </w:r>
    </w:p>
    <w:p w14:paraId="799FAEC3"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7E006A51"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El plazo para la celebración del contrato, para la expedición del Registro Presupuestal y para el cumplimiento de los requisitos establecidos en el pliego de condiciones para el perfeccionamiento, ejecución y pago son los establecidos en el Anexo I “Datos del proceso”.</w:t>
      </w:r>
    </w:p>
    <w:p w14:paraId="70FBB2D0"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0307CC7A" w14:textId="77777777" w:rsidR="00DF6172" w:rsidRPr="00DC0E6D" w:rsidRDefault="00DF6172"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1.7.2 VIGENCIA Y EJECUCIÓN DEL CONTRATO.</w:t>
      </w:r>
    </w:p>
    <w:p w14:paraId="5D3C21FC"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66F0AD31" w14:textId="77777777" w:rsidR="00DF6172" w:rsidRPr="00DC0E6D" w:rsidRDefault="00DF6172" w:rsidP="00F20770">
      <w:p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La duración o vigencia del contrato que se derive del presente proceso de selección es el estipulado en el Anexo No. 1 “Datos del Proceso”, el cual se contará a partir del día siguiente de su perfeccionamiento.</w:t>
      </w:r>
    </w:p>
    <w:p w14:paraId="3A31302E"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0C122676" w14:textId="77777777" w:rsidR="00DF6172" w:rsidRPr="00DC0E6D" w:rsidRDefault="00DF6172" w:rsidP="00F20770">
      <w:p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El plazo de ejecución se entiende a partir del cumplimiento de los requisitos de ejecución y hasta las fechas establecidas en el Anexo 1 “Datos del Proceso”.</w:t>
      </w:r>
    </w:p>
    <w:p w14:paraId="2F5A36DD"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32F78664" w14:textId="77777777" w:rsidR="00DF6172" w:rsidRPr="00DC0E6D" w:rsidRDefault="00DF6172"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DE LA LIQUIDACIÓN DEL CONTRATO.</w:t>
      </w:r>
    </w:p>
    <w:p w14:paraId="5CEB7674"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502C2EF5"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Los plazos de liquidación del contrato que se derive del presente proceso de selección Abreviada de Menor Cuantía, serán los establecidos en el artículo 60 de la ley 80 de 1993, en el artículo 32 de la Ley 1150 de 2007, modificado por el artículo 217 del Decreto 0019 de 2012.</w:t>
      </w:r>
    </w:p>
    <w:p w14:paraId="4A125FA5" w14:textId="77777777" w:rsidR="00DF6172" w:rsidRPr="00DC0E6D" w:rsidRDefault="00DF6172" w:rsidP="00F20770">
      <w:pPr>
        <w:spacing w:after="0" w:line="240" w:lineRule="auto"/>
        <w:ind w:right="940"/>
        <w:rPr>
          <w:rFonts w:ascii="Arial Narrow" w:eastAsia="Arial Narrow" w:hAnsi="Arial Narrow" w:cs="Arial"/>
          <w:b/>
          <w:i/>
          <w:sz w:val="20"/>
          <w:szCs w:val="20"/>
          <w:lang w:eastAsia="es-CO"/>
        </w:rPr>
      </w:pPr>
      <w:r w:rsidRPr="00DC0E6D">
        <w:rPr>
          <w:rFonts w:ascii="Arial Narrow" w:eastAsia="Arial Narrow" w:hAnsi="Arial Narrow" w:cs="Arial"/>
          <w:b/>
          <w:i/>
          <w:sz w:val="20"/>
          <w:szCs w:val="20"/>
          <w:lang w:eastAsia="es-CO"/>
        </w:rPr>
        <w:t>“ARTÍCULO 217. DE LA OCURRENCIA Y CONTENIDO DE LA LIQUIDACIÓN DE LOS CONTRATOS ESTATALES.</w:t>
      </w:r>
    </w:p>
    <w:p w14:paraId="3DEC1356"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24AE8E47" w14:textId="77777777" w:rsidR="00DF6172" w:rsidRPr="00DC0E6D" w:rsidRDefault="00DF6172" w:rsidP="00F20770">
      <w:pPr>
        <w:spacing w:after="0" w:line="240" w:lineRule="auto"/>
        <w:ind w:right="20"/>
        <w:jc w:val="both"/>
        <w:rPr>
          <w:rFonts w:ascii="Arial Narrow" w:eastAsia="Arial Narrow" w:hAnsi="Arial Narrow" w:cs="Arial"/>
          <w:i/>
          <w:sz w:val="20"/>
          <w:szCs w:val="20"/>
          <w:lang w:eastAsia="es-CO"/>
        </w:rPr>
      </w:pPr>
      <w:r w:rsidRPr="00DC0E6D">
        <w:rPr>
          <w:rFonts w:ascii="Arial Narrow" w:eastAsia="Arial Narrow" w:hAnsi="Arial Narrow" w:cs="Arial"/>
          <w:i/>
          <w:sz w:val="20"/>
          <w:szCs w:val="20"/>
          <w:lang w:eastAsia="es-CO"/>
        </w:rPr>
        <w:t xml:space="preserve">El artículo </w:t>
      </w:r>
      <w:r w:rsidRPr="00DC0E6D">
        <w:rPr>
          <w:rFonts w:ascii="Arial Narrow" w:eastAsia="Arial Narrow" w:hAnsi="Arial Narrow" w:cs="Arial"/>
          <w:i/>
          <w:color w:val="0000FF"/>
          <w:sz w:val="20"/>
          <w:szCs w:val="20"/>
          <w:u w:val="single"/>
          <w:lang w:eastAsia="es-CO"/>
        </w:rPr>
        <w:t>60</w:t>
      </w:r>
      <w:r w:rsidRPr="00DC0E6D">
        <w:rPr>
          <w:rFonts w:ascii="Arial Narrow" w:eastAsia="Arial Narrow" w:hAnsi="Arial Narrow" w:cs="Arial"/>
          <w:i/>
          <w:sz w:val="20"/>
          <w:szCs w:val="20"/>
          <w:lang w:eastAsia="es-CO"/>
        </w:rPr>
        <w:t xml:space="preserve"> de la Ley 80 de 1993, modificado por el artículo 32 de la Ley 1150 de 2007 quedará así:</w:t>
      </w:r>
    </w:p>
    <w:p w14:paraId="579510EF" w14:textId="77777777" w:rsidR="00DF6172" w:rsidRPr="00DC0E6D" w:rsidRDefault="00DF6172" w:rsidP="00F20770">
      <w:pPr>
        <w:spacing w:after="0" w:line="240" w:lineRule="auto"/>
        <w:jc w:val="both"/>
        <w:rPr>
          <w:rFonts w:ascii="Arial Narrow" w:eastAsia="Times New Roman" w:hAnsi="Arial Narrow" w:cs="Arial"/>
          <w:sz w:val="20"/>
          <w:szCs w:val="20"/>
          <w:lang w:eastAsia="es-CO"/>
        </w:rPr>
      </w:pPr>
    </w:p>
    <w:p w14:paraId="0CB7842F" w14:textId="77777777" w:rsidR="00DF6172" w:rsidRPr="00DC0E6D" w:rsidRDefault="00DF6172" w:rsidP="00F20770">
      <w:pPr>
        <w:spacing w:after="0" w:line="240" w:lineRule="auto"/>
        <w:jc w:val="both"/>
        <w:rPr>
          <w:rFonts w:ascii="Arial Narrow" w:eastAsia="Times New Roman" w:hAnsi="Arial Narrow" w:cs="Arial"/>
          <w:sz w:val="20"/>
          <w:szCs w:val="20"/>
          <w:lang w:eastAsia="es-CO"/>
        </w:rPr>
      </w:pPr>
    </w:p>
    <w:p w14:paraId="7756AD01" w14:textId="77777777" w:rsidR="00DF6172" w:rsidRPr="00DC0E6D" w:rsidRDefault="00DF6172" w:rsidP="00F20770">
      <w:pPr>
        <w:spacing w:after="0" w:line="240" w:lineRule="auto"/>
        <w:ind w:left="284" w:right="1044"/>
        <w:jc w:val="both"/>
        <w:rPr>
          <w:rFonts w:ascii="Arial Narrow" w:eastAsia="Arial Narrow" w:hAnsi="Arial Narrow" w:cs="Arial"/>
          <w:i/>
          <w:sz w:val="20"/>
          <w:szCs w:val="20"/>
          <w:lang w:eastAsia="es-CO"/>
        </w:rPr>
      </w:pPr>
      <w:r w:rsidRPr="00DC0E6D">
        <w:rPr>
          <w:rFonts w:ascii="Arial Narrow" w:eastAsia="Arial Narrow" w:hAnsi="Arial Narrow" w:cs="Arial"/>
          <w:i/>
          <w:sz w:val="20"/>
          <w:szCs w:val="20"/>
          <w:lang w:eastAsia="es-CO"/>
        </w:rPr>
        <w:t>"</w:t>
      </w:r>
      <w:r w:rsidRPr="00DC0E6D">
        <w:rPr>
          <w:rFonts w:ascii="Arial Narrow" w:eastAsia="Arial Narrow" w:hAnsi="Arial Narrow" w:cs="Arial"/>
          <w:b/>
          <w:i/>
          <w:sz w:val="20"/>
          <w:szCs w:val="20"/>
          <w:lang w:eastAsia="es-CO"/>
        </w:rPr>
        <w:t>Artículo 60.</w:t>
      </w:r>
      <w:r w:rsidRPr="00DC0E6D">
        <w:rPr>
          <w:rFonts w:ascii="Arial Narrow" w:eastAsia="Arial Narrow" w:hAnsi="Arial Narrow" w:cs="Arial"/>
          <w:i/>
          <w:sz w:val="20"/>
          <w:szCs w:val="20"/>
          <w:lang w:eastAsia="es-CO"/>
        </w:rPr>
        <w:t xml:space="preserve"> De la ocurrencia y contenido de la liquidación. Los contratos de tracto sucesivo, aquellos cuya ejecución o cumplimiento se prolongue en el tiempo y los demás que lo requieran, serán objeto de liquidación.</w:t>
      </w:r>
    </w:p>
    <w:p w14:paraId="5337E677" w14:textId="77777777" w:rsidR="00DF6172" w:rsidRPr="00DC0E6D" w:rsidRDefault="00DF6172" w:rsidP="00F20770">
      <w:pPr>
        <w:spacing w:after="0" w:line="240" w:lineRule="auto"/>
        <w:ind w:left="284" w:right="1044"/>
        <w:jc w:val="both"/>
        <w:rPr>
          <w:rFonts w:ascii="Arial Narrow" w:eastAsia="Times New Roman" w:hAnsi="Arial Narrow" w:cs="Arial"/>
          <w:sz w:val="20"/>
          <w:szCs w:val="20"/>
          <w:lang w:eastAsia="es-CO"/>
        </w:rPr>
      </w:pPr>
    </w:p>
    <w:p w14:paraId="22913AAD" w14:textId="77777777" w:rsidR="00DF6172" w:rsidRPr="00DC0E6D" w:rsidRDefault="00DF6172" w:rsidP="00F20770">
      <w:pPr>
        <w:spacing w:after="0" w:line="240" w:lineRule="auto"/>
        <w:ind w:left="284" w:right="1044"/>
        <w:jc w:val="both"/>
        <w:rPr>
          <w:rFonts w:ascii="Arial Narrow" w:eastAsia="Arial Narrow" w:hAnsi="Arial Narrow" w:cs="Arial"/>
          <w:i/>
          <w:sz w:val="20"/>
          <w:szCs w:val="20"/>
          <w:lang w:eastAsia="es-CO"/>
        </w:rPr>
      </w:pPr>
      <w:r w:rsidRPr="00DC0E6D">
        <w:rPr>
          <w:rFonts w:ascii="Arial Narrow" w:eastAsia="Arial Narrow" w:hAnsi="Arial Narrow" w:cs="Arial"/>
          <w:i/>
          <w:sz w:val="20"/>
          <w:szCs w:val="20"/>
          <w:lang w:eastAsia="es-CO"/>
        </w:rPr>
        <w:t>También en esta etapa las partes acordarán los ajustes, revisiones y reconocimientos a que haya lugar.</w:t>
      </w:r>
    </w:p>
    <w:p w14:paraId="3884B15A" w14:textId="77777777" w:rsidR="00DF6172" w:rsidRPr="00DC0E6D" w:rsidRDefault="00DF6172" w:rsidP="00F20770">
      <w:pPr>
        <w:spacing w:after="0" w:line="240" w:lineRule="auto"/>
        <w:ind w:left="284" w:right="1044"/>
        <w:jc w:val="both"/>
        <w:rPr>
          <w:rFonts w:ascii="Arial Narrow" w:eastAsia="Times New Roman" w:hAnsi="Arial Narrow" w:cs="Arial"/>
          <w:sz w:val="20"/>
          <w:szCs w:val="20"/>
          <w:lang w:eastAsia="es-CO"/>
        </w:rPr>
      </w:pPr>
    </w:p>
    <w:p w14:paraId="55948D81" w14:textId="77777777" w:rsidR="00DF6172" w:rsidRPr="00DC0E6D" w:rsidRDefault="00DF6172" w:rsidP="00F20770">
      <w:pPr>
        <w:spacing w:after="0" w:line="240" w:lineRule="auto"/>
        <w:ind w:left="284" w:right="1044"/>
        <w:jc w:val="both"/>
        <w:rPr>
          <w:rFonts w:ascii="Arial Narrow" w:eastAsia="Arial Narrow" w:hAnsi="Arial Narrow" w:cs="Arial"/>
          <w:i/>
          <w:sz w:val="20"/>
          <w:szCs w:val="20"/>
          <w:lang w:eastAsia="es-CO"/>
        </w:rPr>
      </w:pPr>
      <w:r w:rsidRPr="00DC0E6D">
        <w:rPr>
          <w:rFonts w:ascii="Arial Narrow" w:eastAsia="Arial Narrow" w:hAnsi="Arial Narrow" w:cs="Arial"/>
          <w:i/>
          <w:sz w:val="20"/>
          <w:szCs w:val="20"/>
          <w:lang w:eastAsia="es-CO"/>
        </w:rPr>
        <w:t xml:space="preserve">En el acta de liquidación constarán los acuerdos, conciliaciones y </w:t>
      </w:r>
      <w:r w:rsidRPr="00DC0E6D">
        <w:rPr>
          <w:rFonts w:ascii="Arial Narrow" w:eastAsia="Arial Narrow" w:hAnsi="Arial Narrow" w:cs="Arial"/>
          <w:i/>
          <w:sz w:val="20"/>
          <w:szCs w:val="20"/>
          <w:u w:val="single"/>
          <w:lang w:eastAsia="es-CO"/>
        </w:rPr>
        <w:t>transacciones a que llegaren</w:t>
      </w:r>
      <w:r w:rsidRPr="00DC0E6D">
        <w:rPr>
          <w:rFonts w:ascii="Arial Narrow" w:eastAsia="Arial Narrow" w:hAnsi="Arial Narrow" w:cs="Arial"/>
          <w:i/>
          <w:sz w:val="20"/>
          <w:szCs w:val="20"/>
          <w:lang w:eastAsia="es-CO"/>
        </w:rPr>
        <w:t xml:space="preserve"> </w:t>
      </w:r>
      <w:r w:rsidRPr="00DC0E6D">
        <w:rPr>
          <w:rFonts w:ascii="Arial Narrow" w:eastAsia="Arial Narrow" w:hAnsi="Arial Narrow" w:cs="Arial"/>
          <w:i/>
          <w:sz w:val="20"/>
          <w:szCs w:val="20"/>
          <w:u w:val="single"/>
          <w:lang w:eastAsia="es-CO"/>
        </w:rPr>
        <w:t>las partes para poner fin a</w:t>
      </w:r>
      <w:r w:rsidRPr="00DC0E6D">
        <w:rPr>
          <w:rFonts w:ascii="Arial Narrow" w:eastAsia="Arial Narrow" w:hAnsi="Arial Narrow" w:cs="Arial"/>
          <w:i/>
          <w:sz w:val="20"/>
          <w:szCs w:val="20"/>
          <w:lang w:eastAsia="es-CO"/>
        </w:rPr>
        <w:t xml:space="preserve"> las divergencias presentadas y </w:t>
      </w:r>
      <w:r w:rsidRPr="00DC0E6D">
        <w:rPr>
          <w:rFonts w:ascii="Arial Narrow" w:eastAsia="Arial Narrow" w:hAnsi="Arial Narrow" w:cs="Arial"/>
          <w:i/>
          <w:sz w:val="20"/>
          <w:szCs w:val="20"/>
          <w:u w:val="single"/>
          <w:lang w:eastAsia="es-CO"/>
        </w:rPr>
        <w:t>poder declararse a paz y salvo</w:t>
      </w:r>
      <w:r w:rsidRPr="00DC0E6D">
        <w:rPr>
          <w:rFonts w:ascii="Arial Narrow" w:eastAsia="Arial Narrow" w:hAnsi="Arial Narrow" w:cs="Arial"/>
          <w:i/>
          <w:sz w:val="20"/>
          <w:szCs w:val="20"/>
          <w:lang w:eastAsia="es-CO"/>
        </w:rPr>
        <w:t>.</w:t>
      </w:r>
    </w:p>
    <w:p w14:paraId="3F057677" w14:textId="77777777" w:rsidR="00DF6172" w:rsidRPr="00DC0E6D" w:rsidRDefault="00DF6172" w:rsidP="00F20770">
      <w:pPr>
        <w:spacing w:after="0" w:line="240" w:lineRule="auto"/>
        <w:ind w:left="284" w:right="1044"/>
        <w:jc w:val="both"/>
        <w:rPr>
          <w:rFonts w:ascii="Arial Narrow" w:eastAsia="Times New Roman" w:hAnsi="Arial Narrow" w:cs="Arial"/>
          <w:sz w:val="20"/>
          <w:szCs w:val="20"/>
          <w:lang w:eastAsia="es-CO"/>
        </w:rPr>
      </w:pPr>
      <w:r w:rsidRPr="00DC0E6D">
        <w:rPr>
          <w:rFonts w:ascii="Arial Narrow" w:eastAsia="Arial Narrow" w:hAnsi="Arial Narrow" w:cs="Arial"/>
          <w:i/>
          <w:noProof/>
          <w:sz w:val="20"/>
          <w:szCs w:val="20"/>
          <w:lang w:eastAsia="es-CO"/>
        </w:rPr>
        <mc:AlternateContent>
          <mc:Choice Requires="wps">
            <w:drawing>
              <wp:anchor distT="0" distB="0" distL="114300" distR="114300" simplePos="0" relativeHeight="251660288" behindDoc="1" locked="0" layoutInCell="1" allowOverlap="1" wp14:anchorId="50E10AA3" wp14:editId="6461EAA0">
                <wp:simplePos x="0" y="0"/>
                <wp:positionH relativeFrom="column">
                  <wp:posOffset>2487295</wp:posOffset>
                </wp:positionH>
                <wp:positionV relativeFrom="paragraph">
                  <wp:posOffset>-167005</wp:posOffset>
                </wp:positionV>
                <wp:extent cx="1544320" cy="0"/>
                <wp:effectExtent l="10795" t="13970" r="6985" b="14605"/>
                <wp:wrapNone/>
                <wp:docPr id="230" name="Conector recto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4320" cy="0"/>
                        </a:xfrm>
                        <a:prstGeom prst="line">
                          <a:avLst/>
                        </a:prstGeom>
                        <a:noFill/>
                        <a:ln w="1066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203CC42F" id="Conector recto 230"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85pt,-13.15pt" to="317.4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" strokeweight=".84pt"/>
            </w:pict>
          </mc:Fallback>
        </mc:AlternateContent>
      </w:r>
    </w:p>
    <w:p w14:paraId="4F9E7C96" w14:textId="77777777" w:rsidR="00DF6172" w:rsidRPr="00DC0E6D" w:rsidRDefault="00DF6172" w:rsidP="00F20770">
      <w:pPr>
        <w:spacing w:after="0" w:line="240" w:lineRule="auto"/>
        <w:ind w:left="284" w:right="1044"/>
        <w:jc w:val="both"/>
        <w:rPr>
          <w:rFonts w:ascii="Arial Narrow" w:eastAsia="Times New Roman" w:hAnsi="Arial Narrow" w:cs="Arial"/>
          <w:sz w:val="20"/>
          <w:szCs w:val="20"/>
          <w:lang w:eastAsia="es-CO"/>
        </w:rPr>
      </w:pPr>
    </w:p>
    <w:p w14:paraId="0E1E59AA" w14:textId="77777777" w:rsidR="00BF42AF" w:rsidRPr="00DC0E6D" w:rsidRDefault="00DF6172" w:rsidP="00F20770">
      <w:pPr>
        <w:spacing w:after="0" w:line="240" w:lineRule="auto"/>
        <w:ind w:left="284" w:right="1044"/>
        <w:jc w:val="both"/>
        <w:rPr>
          <w:rFonts w:ascii="Arial Narrow" w:eastAsia="Arial Narrow" w:hAnsi="Arial Narrow" w:cs="Arial"/>
          <w:i/>
          <w:sz w:val="20"/>
          <w:szCs w:val="20"/>
          <w:lang w:eastAsia="es-CO"/>
        </w:rPr>
      </w:pPr>
      <w:r w:rsidRPr="00DC0E6D">
        <w:rPr>
          <w:rFonts w:ascii="Arial Narrow" w:eastAsia="Arial Narrow" w:hAnsi="Arial Narrow" w:cs="Arial"/>
          <w:i/>
          <w:sz w:val="20"/>
          <w:szCs w:val="20"/>
          <w:lang w:eastAsia="es-CO"/>
        </w:rPr>
        <w:t xml:space="preserve">Para la liquidación se exigirá al contratista la extensión o ampliación, si es del caso, de la garantía del contrato a la estabilidad de la obra, a la calidad del bien o servicio suministrado, a la provisión de repuestos y accesorios, al pago de </w:t>
      </w:r>
      <w:r w:rsidRPr="00DC0E6D">
        <w:rPr>
          <w:rFonts w:ascii="Arial Narrow" w:eastAsia="Arial Narrow" w:hAnsi="Arial Narrow" w:cs="Arial"/>
          <w:i/>
          <w:sz w:val="20"/>
          <w:szCs w:val="20"/>
          <w:lang w:eastAsia="es-CO"/>
        </w:rPr>
        <w:lastRenderedPageBreak/>
        <w:t>salarios, prestaciones e indemnizaciones, a la responsabilidad civil y, en general, para avalar las obligaciones que deba cumplir con posterioridad a la extinción del contrato.</w:t>
      </w:r>
      <w:bookmarkStart w:id="5" w:name="page8"/>
      <w:bookmarkEnd w:id="5"/>
    </w:p>
    <w:p w14:paraId="3D629A10" w14:textId="77777777" w:rsidR="00DF6172" w:rsidRPr="00DC0E6D" w:rsidRDefault="00DF6172" w:rsidP="00F20770">
      <w:pPr>
        <w:spacing w:after="0" w:line="240" w:lineRule="auto"/>
        <w:ind w:left="284" w:right="1044"/>
        <w:jc w:val="both"/>
        <w:rPr>
          <w:rFonts w:ascii="Arial Narrow" w:eastAsia="Arial Narrow" w:hAnsi="Arial Narrow" w:cs="Arial"/>
          <w:i/>
          <w:sz w:val="20"/>
          <w:szCs w:val="20"/>
          <w:lang w:eastAsia="es-CO"/>
        </w:rPr>
      </w:pPr>
      <w:r w:rsidRPr="00DC0E6D">
        <w:rPr>
          <w:rFonts w:ascii="Arial Narrow" w:eastAsia="Arial Narrow" w:hAnsi="Arial Narrow" w:cs="Arial"/>
          <w:i/>
          <w:sz w:val="20"/>
          <w:szCs w:val="20"/>
          <w:lang w:eastAsia="es-CO"/>
        </w:rPr>
        <w:t>La liquidación a que se refiere el presente artículo no será obligatoria en los contratos de prestación de servicios profesionales y de apoyo a la gestión.”</w:t>
      </w:r>
    </w:p>
    <w:p w14:paraId="0ABD2059"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148EA338" w14:textId="77777777" w:rsidR="00DF6172" w:rsidRPr="00DC0E6D" w:rsidRDefault="00DF6172"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1.8 FECHAS DE APERTURA Y CIERRE DEL PROCESO.</w:t>
      </w:r>
    </w:p>
    <w:p w14:paraId="3F184741"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21724D06" w14:textId="77777777" w:rsidR="00DF6172" w:rsidRPr="00DC0E6D" w:rsidRDefault="00DF6172" w:rsidP="00F20770">
      <w:p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El presente proceso se abrirá</w:t>
      </w:r>
      <w:r w:rsidR="002E2212" w:rsidRPr="00DC0E6D">
        <w:rPr>
          <w:rFonts w:ascii="Arial Narrow" w:eastAsia="Arial Narrow" w:hAnsi="Arial Narrow" w:cs="Arial"/>
          <w:sz w:val="20"/>
          <w:szCs w:val="20"/>
          <w:lang w:eastAsia="es-CO"/>
        </w:rPr>
        <w:t xml:space="preserve"> </w:t>
      </w:r>
      <w:r w:rsidRPr="00DC0E6D">
        <w:rPr>
          <w:rFonts w:ascii="Arial Narrow" w:eastAsia="Arial Narrow" w:hAnsi="Arial Narrow" w:cs="Arial"/>
          <w:sz w:val="20"/>
          <w:szCs w:val="20"/>
          <w:lang w:eastAsia="es-CO"/>
        </w:rPr>
        <w:t xml:space="preserve"> </w:t>
      </w:r>
      <w:r w:rsidR="002E2212" w:rsidRPr="00DC0E6D">
        <w:rPr>
          <w:rFonts w:ascii="Arial Narrow" w:eastAsia="Arial Narrow" w:hAnsi="Arial Narrow" w:cs="Arial"/>
          <w:sz w:val="20"/>
          <w:szCs w:val="20"/>
          <w:lang w:eastAsia="es-CO"/>
        </w:rPr>
        <w:t>y se cerrará a través de la Plataforma SECOP II</w:t>
      </w:r>
      <w:r w:rsidRPr="00DC0E6D">
        <w:rPr>
          <w:rFonts w:ascii="Arial Narrow" w:eastAsia="Arial Narrow" w:hAnsi="Arial Narrow" w:cs="Arial"/>
          <w:sz w:val="20"/>
          <w:szCs w:val="20"/>
          <w:lang w:eastAsia="es-CO"/>
        </w:rPr>
        <w:t>,</w:t>
      </w:r>
      <w:r w:rsidR="002E2212" w:rsidRPr="00DC0E6D">
        <w:rPr>
          <w:rFonts w:ascii="Arial Narrow" w:eastAsia="Arial Narrow" w:hAnsi="Arial Narrow" w:cs="Arial"/>
          <w:sz w:val="20"/>
          <w:szCs w:val="20"/>
          <w:lang w:eastAsia="es-CO"/>
        </w:rPr>
        <w:t xml:space="preserve"> en la</w:t>
      </w:r>
      <w:r w:rsidRPr="00DC0E6D">
        <w:rPr>
          <w:rFonts w:ascii="Arial Narrow" w:eastAsia="Arial Narrow" w:hAnsi="Arial Narrow" w:cs="Arial"/>
          <w:sz w:val="20"/>
          <w:szCs w:val="20"/>
          <w:lang w:eastAsia="es-CO"/>
        </w:rPr>
        <w:t xml:space="preserve"> fecha y hora señalados en el Anexo No. 1 “Datos del proceso”.</w:t>
      </w:r>
      <w:r w:rsidR="002E2212" w:rsidRPr="00DC0E6D">
        <w:rPr>
          <w:rFonts w:ascii="Arial Narrow" w:eastAsia="Arial Narrow" w:hAnsi="Arial Narrow" w:cs="Arial"/>
          <w:sz w:val="20"/>
          <w:szCs w:val="20"/>
          <w:lang w:eastAsia="es-CO"/>
        </w:rPr>
        <w:t xml:space="preserve"> </w:t>
      </w:r>
    </w:p>
    <w:p w14:paraId="3901B2CD"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1135313A" w14:textId="77777777" w:rsidR="00DF6172" w:rsidRPr="00DC0E6D" w:rsidRDefault="00DF6172"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1.9 CONSULTA DE PLIEGO DE CONDICIONES</w:t>
      </w:r>
      <w:r w:rsidR="00767E70" w:rsidRPr="00DC0E6D">
        <w:rPr>
          <w:rFonts w:ascii="Arial Narrow" w:eastAsia="Arial Narrow" w:hAnsi="Arial Narrow" w:cs="Arial"/>
          <w:b/>
          <w:sz w:val="20"/>
          <w:szCs w:val="20"/>
          <w:lang w:eastAsia="es-CO"/>
        </w:rPr>
        <w:t xml:space="preserve"> Y PLIEGO DE CONDICIONES DEFINITIVO</w:t>
      </w:r>
      <w:r w:rsidRPr="00DC0E6D">
        <w:rPr>
          <w:rFonts w:ascii="Arial Narrow" w:eastAsia="Arial Narrow" w:hAnsi="Arial Narrow" w:cs="Arial"/>
          <w:b/>
          <w:sz w:val="20"/>
          <w:szCs w:val="20"/>
          <w:lang w:eastAsia="es-CO"/>
        </w:rPr>
        <w:t>.</w:t>
      </w:r>
    </w:p>
    <w:p w14:paraId="40AE2DE0"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7522BFDE"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El </w:t>
      </w:r>
      <w:r w:rsidR="00767E70" w:rsidRPr="00DC0E6D">
        <w:rPr>
          <w:rFonts w:ascii="Arial Narrow" w:eastAsia="Arial Narrow" w:hAnsi="Arial Narrow" w:cs="Arial"/>
          <w:sz w:val="20"/>
          <w:szCs w:val="20"/>
          <w:lang w:eastAsia="es-CO"/>
        </w:rPr>
        <w:t xml:space="preserve">proyecto de </w:t>
      </w:r>
      <w:r w:rsidRPr="00DC0E6D">
        <w:rPr>
          <w:rFonts w:ascii="Arial Narrow" w:eastAsia="Arial Narrow" w:hAnsi="Arial Narrow" w:cs="Arial"/>
          <w:sz w:val="20"/>
          <w:szCs w:val="20"/>
          <w:lang w:eastAsia="es-CO"/>
        </w:rPr>
        <w:t xml:space="preserve">pliego de condiciones o el pliego de condiciones definitivo, estará disponible para consulta en el Portal Único de Contratación SECOP II. </w:t>
      </w:r>
    </w:p>
    <w:p w14:paraId="51278B27"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p>
    <w:p w14:paraId="75123965"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Los interesados podrán solicitar aclaraciones al pliego de condiciones de acuerdo con lo establecido en el Anexo No. 1 “Datos del Proceso”. Dichas solicitudes</w:t>
      </w:r>
      <w:r w:rsidR="002E2212" w:rsidRPr="00DC0E6D">
        <w:rPr>
          <w:rFonts w:ascii="Arial Narrow" w:eastAsia="Arial Narrow" w:hAnsi="Arial Narrow" w:cs="Arial"/>
          <w:sz w:val="20"/>
          <w:szCs w:val="20"/>
          <w:lang w:eastAsia="es-CO"/>
        </w:rPr>
        <w:t xml:space="preserve"> deberán formularse por escrito a través de la PLATAFORMA SECOP II.</w:t>
      </w:r>
    </w:p>
    <w:p w14:paraId="5730DCEA"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0897D55A" w14:textId="77777777" w:rsidR="00DF6172" w:rsidRPr="00DC0E6D" w:rsidRDefault="00DF6172" w:rsidP="00F20770">
      <w:p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b/>
          <w:sz w:val="20"/>
          <w:szCs w:val="20"/>
          <w:lang w:eastAsia="es-CO"/>
        </w:rPr>
        <w:t xml:space="preserve">NOTA: </w:t>
      </w:r>
      <w:r w:rsidRPr="00DC0E6D">
        <w:rPr>
          <w:rFonts w:ascii="Arial Narrow" w:eastAsia="Arial Narrow" w:hAnsi="Arial Narrow" w:cs="Arial"/>
          <w:sz w:val="20"/>
          <w:szCs w:val="20"/>
          <w:lang w:eastAsia="es-CO"/>
        </w:rPr>
        <w:t>Las copias que se soliciten a la administración de los pliegos de condiciones serán a costa del interesado, según lo</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previsto en el artículo 17 de la ley 57 de 1985.</w:t>
      </w:r>
      <w:r w:rsidR="009D5623" w:rsidRPr="00DC0E6D">
        <w:rPr>
          <w:rFonts w:ascii="Arial Narrow" w:eastAsia="Arial Narrow" w:hAnsi="Arial Narrow" w:cs="Arial"/>
          <w:sz w:val="20"/>
          <w:szCs w:val="20"/>
          <w:lang w:eastAsia="es-CO"/>
        </w:rPr>
        <w:t xml:space="preserve"> </w:t>
      </w:r>
      <w:r w:rsidRPr="00DC0E6D">
        <w:rPr>
          <w:rFonts w:ascii="Arial Narrow" w:eastAsia="Arial Narrow" w:hAnsi="Arial Narrow" w:cs="Arial"/>
          <w:sz w:val="20"/>
          <w:szCs w:val="20"/>
          <w:lang w:eastAsia="es-CO"/>
        </w:rPr>
        <w:t>(Sin embargo debe tenerse en cuenta que todos los documentos del proceso se encontraran en la plataforma SECOP II)</w:t>
      </w:r>
    </w:p>
    <w:p w14:paraId="43E09717"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1A112C71" w14:textId="77777777" w:rsidR="00DF6172" w:rsidRPr="00DC0E6D" w:rsidRDefault="00DF6172" w:rsidP="00F20770">
      <w:pPr>
        <w:spacing w:after="0" w:line="240" w:lineRule="auto"/>
        <w:ind w:right="20"/>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DILIGENCIA DEBIDA E INFORMACIÓN SOBRE EL PROCESO, RESPONSABILIDAD DEL PROPONENTE Y EXCLUYENTES DE RESPONSABILIDAD DE LA ADMINISTRACIÓN.</w:t>
      </w:r>
    </w:p>
    <w:p w14:paraId="1FE2B1C9"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56CB317A" w14:textId="77777777" w:rsidR="00DF6172" w:rsidRPr="00DC0E6D" w:rsidRDefault="00DF6172" w:rsidP="00F20770">
      <w:p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Será responsabilidad del proponente conocer todas y cada una de las implicaciones que conlleva la presentación de su oferta y para tal efecto deberá realizar todas las evaluaciones que sean necesarias para su presentación sobre la base de un examen cuidadoso de las características del negocio.</w:t>
      </w:r>
    </w:p>
    <w:p w14:paraId="4C35FDC5"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4E555059" w14:textId="77777777" w:rsidR="00DF6172" w:rsidRPr="00DC0E6D" w:rsidRDefault="00DF6172" w:rsidP="00F20770">
      <w:p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Por la sola presentación de la propuesta se considera que el proponente ha realizado el examen completo de todos los aspectos que inciden y determinan la presentación de la misma.</w:t>
      </w:r>
    </w:p>
    <w:p w14:paraId="39F841BF"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03FF06F2"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w:t>
      </w:r>
    </w:p>
    <w:p w14:paraId="69BA1B1F"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23AF70B8" w14:textId="77777777" w:rsidR="00DF6172" w:rsidRPr="00DC0E6D" w:rsidRDefault="00DF6172"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El MDN - EJÉRCITO NACIONAL – CENTRAL ADMINISTRATIVA Y CONTABLE ESPECIALIZADA DE INGENIEROS</w:t>
      </w:r>
      <w:r w:rsidRPr="00DC0E6D">
        <w:rPr>
          <w:rFonts w:ascii="Arial Narrow" w:eastAsia="Arial Narrow" w:hAnsi="Arial Narrow" w:cs="Arial"/>
          <w:sz w:val="20"/>
          <w:szCs w:val="20"/>
          <w:lang w:eastAsia="es-CO"/>
        </w:rPr>
        <w:t>, no entregará para los fines de presentación y preparación de propuestas para el presente proceso,</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bien, documentación o manuales de ninguna naturaleza asociados a las descripciones y especificaciones técnicas de los bienes y/o servicios que se van a adquirir. En consecuencia, es responsabilidad del proponente, al asumir los deberes de garantía asociados con el los bienes y/o servicios que se solicitan a través de la presente contratación, conocer plenamente las condiciones técnicas de los bienes y/o servicios a suministrar, sin perjuicio de la facultad que asiste a los interesados de solicitar por escrito información puntual que le permita precisar los aspectos que puedan incidir en la formulación de su propuesta.</w:t>
      </w:r>
    </w:p>
    <w:p w14:paraId="1C84115F"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119B2AC7"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La presentación de la respectiva constituyen reconocimiento y aceptación por parte del proponente, de que </w:t>
      </w:r>
      <w:r w:rsidRPr="00DC0E6D">
        <w:rPr>
          <w:rFonts w:ascii="Arial Narrow" w:eastAsia="Arial Narrow" w:hAnsi="Arial Narrow" w:cs="Arial"/>
          <w:b/>
          <w:sz w:val="20"/>
          <w:szCs w:val="20"/>
          <w:lang w:eastAsia="es-CO"/>
        </w:rPr>
        <w:t>El MDN - EJÉRCITO NACIONAL</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CENTRAL ADMINISTRATIVA Y CONTABLE</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ESPECIALIZADA DE INGENIEROS</w:t>
      </w:r>
      <w:r w:rsidRPr="00DC0E6D">
        <w:rPr>
          <w:rFonts w:ascii="Arial Narrow" w:eastAsia="Arial Narrow" w:hAnsi="Arial Narrow" w:cs="Arial"/>
          <w:sz w:val="20"/>
          <w:szCs w:val="20"/>
          <w:lang w:eastAsia="es-CO"/>
        </w:rPr>
        <w:t>, los representantes, funcionarios, y los asesores externos de aquel, que han</w:t>
      </w:r>
      <w:r w:rsidRPr="00DC0E6D">
        <w:rPr>
          <w:rFonts w:ascii="Arial Narrow" w:eastAsia="Calibri" w:hAnsi="Arial Narrow" w:cs="Arial"/>
          <w:sz w:val="20"/>
          <w:szCs w:val="20"/>
          <w:lang w:eastAsia="es-CO"/>
        </w:rPr>
        <w:t xml:space="preserve"> </w:t>
      </w:r>
      <w:r w:rsidRPr="00DC0E6D">
        <w:rPr>
          <w:rFonts w:ascii="Arial Narrow" w:eastAsia="Arial Narrow" w:hAnsi="Arial Narrow" w:cs="Arial"/>
          <w:sz w:val="20"/>
          <w:szCs w:val="20"/>
          <w:lang w:eastAsia="es-CO"/>
        </w:rPr>
        <w:t>apoyado o se encuentran apoyando la estructuración y desarrollo del proceso de selección, no estarán sujetos a responsabilidad alguna presente o futura derivada de la información tenida en cuenta por el proponente para presentar su oferta alusiva al pliego, o en las declaraciones realizadas durante el transcurso de cualquier visita que llegue a ser efectuada, o proporcionada en cualquier otra forma, ya sea verbal o escrita, en relación con el proceso de selección, sea o no socio, empleado, agente, representante, asesor o consultor de cualquiera de ellos, tenga conocimiento o debiera haber tenido conocimiento de error u omisión alguna, o hayan sido responsables de su inclusión u omisión en este documento o en otro documento o declaración.</w:t>
      </w:r>
    </w:p>
    <w:p w14:paraId="08C4CFCA"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01643468"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7C3B19D9"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La recepción del pliego de condiciones por cualquier persona, o de cualquier información contenida en este documento o proporcionada en conjunto con el mismo o comunicada posteriormente a cualquier persona, ya sea en forma verbal o escrita, con respecto a una operación propuesta que involucra al </w:t>
      </w:r>
      <w:r w:rsidRPr="00DC0E6D">
        <w:rPr>
          <w:rFonts w:ascii="Arial Narrow" w:eastAsia="Arial Narrow" w:hAnsi="Arial Narrow" w:cs="Arial"/>
          <w:b/>
          <w:sz w:val="20"/>
          <w:szCs w:val="20"/>
          <w:lang w:eastAsia="es-CO"/>
        </w:rPr>
        <w:t>MDN - EJÉRCITO NACIONAL</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CENTRAL ADMINISTRATIVA Y</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CONTABLE ESPECIALIZADA DE INGENIEROS</w:t>
      </w:r>
      <w:r w:rsidRPr="00DC0E6D">
        <w:rPr>
          <w:rFonts w:ascii="Arial Narrow" w:eastAsia="Arial Narrow" w:hAnsi="Arial Narrow" w:cs="Arial"/>
          <w:sz w:val="20"/>
          <w:szCs w:val="20"/>
          <w:lang w:eastAsia="es-CO"/>
        </w:rPr>
        <w:t>, no podrá ni deberá considerarse como una asesoría en</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materia de inversiones, legal, tributaria, fiscal o de otra naturaleza, por parte de los funcionarios, asesores, consultores externos o representantes de estos.</w:t>
      </w:r>
    </w:p>
    <w:p w14:paraId="025B9026"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0DB5B9A1"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Se recomienda al proponente, que obtenga asesoría independiente en materia</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financiera, legal, fiscal, tributaria, técnica, económica y de cualquier otra naturaleza que considere necesaria para la presentación de una propuesta. El proponente deberá</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informarse sobre los requisitos legales aplicables en la jurisdicción del presente proceso de selección, es decir, la legislación vigente en la República de Colombia y del contrato que se celebrara</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como consecuencia de la misma.</w:t>
      </w:r>
    </w:p>
    <w:p w14:paraId="0F9F1555"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65021F11"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La circunstancia de que el proponente no haya obtenido toda la información que pueda influir en la determinación de su oferta, no lo eximirá</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de la obligación de asumir las responsabilidades que le correspondan, ni le dará</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derecho a reclamaciones, reembolsos, ajustes de ninguna naturaleza o reconocimientos adicionales por parte del contratante, en el caso de que cualquiera de dichas omisiones deriven en posteriores sobrecostos para el contratista.</w:t>
      </w:r>
    </w:p>
    <w:p w14:paraId="1D6EAA11"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397F0E51"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Como consecuencia de lo anterior, el proponente, al elaborar su propuesta, deberá</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tener en cuenta que el cálculo de los costos y gastos, cuales quiera que ellos sean, se deberán basar estrictamente en sus propios estudios económicos y en su propias estimaciones.</w:t>
      </w:r>
    </w:p>
    <w:p w14:paraId="5A54FF7C"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09DA0B85"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Cada proponente sufragara</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todos los costos, tanto directos como indirectos, relacionados con la preparación y presentación de su propuesta, por lo cual el MDN - EJE</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RCITO NACIONAL –CENTRAL ADMINISTRATIVA Y CONTABLE ESPECIALIZADA DE INGENIEROS no será</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responsable en ningún caso de dichos costos, cualquiera que sea el resultado del proceso de selección y contratación.</w:t>
      </w:r>
    </w:p>
    <w:p w14:paraId="0CF8AE22"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3B3D0666"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Igualmente, corresponderá</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 xml:space="preserve">al proponente la responsabilidad de determinar, evaluar y asumir los impuestos, tasas y contribuciones, así </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como los demás costos tributarios y de cualquier otra naturaleza que conlleve la celebración del contrato, para lo cual se recomienda a los proponentes obtener Asesoría calificada.</w:t>
      </w:r>
    </w:p>
    <w:p w14:paraId="2F2B4BCD"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2B07BBA9" w14:textId="77777777" w:rsidR="00DF6172" w:rsidRPr="00DC0E6D" w:rsidRDefault="00DF6172"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1.10 AUDIENCIA ASIGNACIÓN DE RIESGOS Y ACLARATORIA DE PLIEGOS</w:t>
      </w:r>
    </w:p>
    <w:p w14:paraId="62B7011C"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21B26A49"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El MDN - EJÉRCITO NACIONAL – CENAC INGENIEROS efectuará una audiencia aclaratoria de pliegos de condiciones y Asignación de riesgos dentro de los tres (3) días hábiles siguientes a la apertura del proceso, lo cual se señalará en el Anexo N°. 1 “Datos del Proceso”, con el fin de precisar el contenido y alcance del pliego de condiciones y de oír a los interesados.</w:t>
      </w:r>
      <w:r w:rsidR="0085190E" w:rsidRPr="00DC0E6D">
        <w:rPr>
          <w:rFonts w:ascii="Arial Narrow" w:eastAsia="Arial Narrow" w:hAnsi="Arial Narrow" w:cs="Arial"/>
          <w:sz w:val="20"/>
          <w:szCs w:val="20"/>
          <w:lang w:eastAsia="es-CO"/>
        </w:rPr>
        <w:t xml:space="preserve"> La anterior  se llevará  cabo en las Instalaciones de la CENAC INGENIEROS referida anteriormente.</w:t>
      </w:r>
    </w:p>
    <w:p w14:paraId="54A44790"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3D5A3F5F" w14:textId="77777777" w:rsidR="00F86CF1" w:rsidRPr="00DC0E6D" w:rsidRDefault="00F86CF1" w:rsidP="00F20770">
      <w:pPr>
        <w:spacing w:after="0" w:line="240" w:lineRule="auto"/>
        <w:ind w:right="20"/>
        <w:jc w:val="both"/>
        <w:rPr>
          <w:rFonts w:ascii="Arial Narrow" w:eastAsia="Arial Narrow" w:hAnsi="Arial Narrow" w:cs="Arial"/>
          <w:sz w:val="20"/>
          <w:szCs w:val="20"/>
          <w:lang w:eastAsia="es-CO"/>
        </w:rPr>
      </w:pPr>
    </w:p>
    <w:p w14:paraId="4A3DF41B" w14:textId="77777777" w:rsidR="00DF6172" w:rsidRPr="00DC0E6D" w:rsidRDefault="00DF6172" w:rsidP="00F20770">
      <w:p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MDN - EJÉRCITO NACIONAL – CENAC INGENIEROS evaluará y analizará los ajustes y modificaciones que estime pertinentes los cuales serán realizados mediante Adenda. Se precisa que a las observaciones formuladas por los asistentes en la citada audiencia aclaratoria, El MDN - Ejército Nacional – CENAC INGENIEROS, no dará respuesta individual ni por escrito sino que en el caso de ser tenidas en cuenta serán reflejadas mediante adendas y el formulario de preguntas y respuestas respectivo.</w:t>
      </w:r>
    </w:p>
    <w:p w14:paraId="45CA8C6C" w14:textId="77777777" w:rsidR="00BC64B7" w:rsidRPr="00DC0E6D" w:rsidRDefault="00BC64B7" w:rsidP="00F20770">
      <w:pPr>
        <w:spacing w:after="0" w:line="240" w:lineRule="auto"/>
        <w:ind w:right="20"/>
        <w:jc w:val="both"/>
        <w:rPr>
          <w:rFonts w:ascii="Arial Narrow" w:eastAsia="Arial Narrow" w:hAnsi="Arial Narrow" w:cs="Arial"/>
          <w:sz w:val="20"/>
          <w:szCs w:val="20"/>
          <w:lang w:eastAsia="es-CO"/>
        </w:rPr>
      </w:pPr>
    </w:p>
    <w:p w14:paraId="0679D232" w14:textId="77777777" w:rsidR="00DF6172" w:rsidRPr="00DC0E6D" w:rsidRDefault="00DF6172"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1.11 ACLARACIONES A LOS DOCUMENTOS DEL PROCESO, PLAZO, ADENDAS Y COMUNICACIONES</w:t>
      </w:r>
    </w:p>
    <w:p w14:paraId="0A817C2B"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24853359" w14:textId="77777777" w:rsidR="00DF6172" w:rsidRPr="00DC0E6D" w:rsidRDefault="00DF6172" w:rsidP="00F20770">
      <w:pPr>
        <w:numPr>
          <w:ilvl w:val="0"/>
          <w:numId w:val="4"/>
        </w:numPr>
        <w:tabs>
          <w:tab w:val="left" w:pos="1140"/>
        </w:tabs>
        <w:spacing w:after="0" w:line="240" w:lineRule="auto"/>
        <w:ind w:left="1140" w:hanging="367"/>
        <w:rPr>
          <w:rFonts w:ascii="Arial Narrow" w:eastAsia="Arial" w:hAnsi="Arial Narrow" w:cs="Arial"/>
          <w:sz w:val="20"/>
          <w:szCs w:val="20"/>
          <w:lang w:eastAsia="es-CO"/>
        </w:rPr>
      </w:pPr>
      <w:r w:rsidRPr="00DC0E6D">
        <w:rPr>
          <w:rFonts w:ascii="Arial Narrow" w:eastAsia="Arial Narrow" w:hAnsi="Arial Narrow" w:cs="Arial"/>
          <w:sz w:val="20"/>
          <w:szCs w:val="20"/>
          <w:lang w:eastAsia="es-CO"/>
        </w:rPr>
        <w:t>Los interesados podrán solicitar aclaraciones al pliego de condiciones de acuerdo a lo establecido en el Anexo N° 1</w:t>
      </w:r>
    </w:p>
    <w:p w14:paraId="250F99E0" w14:textId="77777777" w:rsidR="00DF6172" w:rsidRPr="00DC0E6D" w:rsidRDefault="00DF6172" w:rsidP="00F20770">
      <w:pPr>
        <w:spacing w:after="0" w:line="240" w:lineRule="auto"/>
        <w:rPr>
          <w:rFonts w:ascii="Arial Narrow" w:eastAsia="Arial" w:hAnsi="Arial Narrow" w:cs="Arial"/>
          <w:sz w:val="20"/>
          <w:szCs w:val="20"/>
          <w:lang w:eastAsia="es-CO"/>
        </w:rPr>
      </w:pPr>
    </w:p>
    <w:p w14:paraId="628EF739" w14:textId="77777777" w:rsidR="00DF6172" w:rsidRPr="00DC0E6D" w:rsidRDefault="00DF6172" w:rsidP="00F20770">
      <w:pPr>
        <w:spacing w:after="0" w:line="240" w:lineRule="auto"/>
        <w:ind w:left="1134"/>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“Datos del proceso”. Dichas solicitudes deberán formularse</w:t>
      </w:r>
      <w:r w:rsidR="00DB0506" w:rsidRPr="00DC0E6D">
        <w:rPr>
          <w:rFonts w:ascii="Arial Narrow" w:eastAsia="Arial Narrow" w:hAnsi="Arial Narrow" w:cs="Arial"/>
          <w:sz w:val="20"/>
          <w:szCs w:val="20"/>
          <w:lang w:eastAsia="es-CO"/>
        </w:rPr>
        <w:t xml:space="preserve"> por escrito </w:t>
      </w:r>
      <w:r w:rsidRPr="00DC0E6D">
        <w:rPr>
          <w:rFonts w:ascii="Arial Narrow" w:eastAsia="Arial Narrow" w:hAnsi="Arial Narrow" w:cs="Arial"/>
          <w:sz w:val="20"/>
          <w:szCs w:val="20"/>
          <w:lang w:eastAsia="es-CO"/>
        </w:rPr>
        <w:t xml:space="preserve"> a través de la plataforma SECOP II</w:t>
      </w:r>
      <w:r w:rsidR="00DB0506" w:rsidRPr="00DC0E6D">
        <w:rPr>
          <w:rFonts w:ascii="Arial Narrow" w:eastAsia="Arial Narrow" w:hAnsi="Arial Narrow" w:cs="Arial"/>
          <w:sz w:val="20"/>
          <w:szCs w:val="20"/>
          <w:lang w:eastAsia="es-CO"/>
        </w:rPr>
        <w:t>.</w:t>
      </w:r>
    </w:p>
    <w:p w14:paraId="21AF1F2C" w14:textId="77777777" w:rsidR="00DF6172" w:rsidRPr="00DC0E6D" w:rsidRDefault="00DF6172" w:rsidP="00F20770">
      <w:pPr>
        <w:spacing w:after="0" w:line="240" w:lineRule="auto"/>
        <w:rPr>
          <w:rFonts w:ascii="Arial Narrow" w:eastAsia="Arial" w:hAnsi="Arial Narrow" w:cs="Arial"/>
          <w:sz w:val="20"/>
          <w:szCs w:val="20"/>
          <w:lang w:eastAsia="es-CO"/>
        </w:rPr>
      </w:pPr>
    </w:p>
    <w:p w14:paraId="564BB02D" w14:textId="77777777" w:rsidR="00DF6172" w:rsidRPr="00DC0E6D" w:rsidRDefault="00DF6172" w:rsidP="00F20770">
      <w:pPr>
        <w:numPr>
          <w:ilvl w:val="0"/>
          <w:numId w:val="4"/>
        </w:numPr>
        <w:tabs>
          <w:tab w:val="left" w:pos="1140"/>
        </w:tabs>
        <w:spacing w:after="0" w:line="240" w:lineRule="auto"/>
        <w:ind w:left="1140" w:hanging="367"/>
        <w:jc w:val="both"/>
        <w:rPr>
          <w:rFonts w:ascii="Arial Narrow" w:eastAsia="Arial" w:hAnsi="Arial Narrow" w:cs="Arial"/>
          <w:sz w:val="20"/>
          <w:szCs w:val="20"/>
          <w:lang w:eastAsia="es-CO"/>
        </w:rPr>
      </w:pPr>
      <w:r w:rsidRPr="00DC0E6D">
        <w:rPr>
          <w:rFonts w:ascii="Arial Narrow" w:eastAsia="Arial Narrow" w:hAnsi="Arial Narrow" w:cs="Arial"/>
          <w:sz w:val="20"/>
          <w:szCs w:val="20"/>
          <w:lang w:eastAsia="es-CO"/>
        </w:rPr>
        <w:t>Concluido el anterior término, el MDN - EJE</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RCITO NACIONAL – CENTRAL ADMINISTRATIVA Y CONTABLE ESPECIALIZADA DE INGENIEROS no aceptara</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en las etapas subsiguientes del proceso de selección, cuestionamientos sobre el contenido del alcance de las estipulaciones y exigencias establecidas en el presente documento.</w:t>
      </w:r>
    </w:p>
    <w:p w14:paraId="30B29C58" w14:textId="77777777" w:rsidR="00DF6172" w:rsidRPr="00DC0E6D" w:rsidRDefault="00DF6172" w:rsidP="00F20770">
      <w:pPr>
        <w:spacing w:after="0" w:line="240" w:lineRule="auto"/>
        <w:rPr>
          <w:rFonts w:ascii="Arial Narrow" w:eastAsia="Arial" w:hAnsi="Arial Narrow" w:cs="Arial"/>
          <w:sz w:val="20"/>
          <w:szCs w:val="20"/>
          <w:lang w:eastAsia="es-CO"/>
        </w:rPr>
      </w:pPr>
    </w:p>
    <w:p w14:paraId="4F24A852" w14:textId="77777777" w:rsidR="00DF6172" w:rsidRPr="00DC0E6D" w:rsidRDefault="00DF6172" w:rsidP="00F20770">
      <w:pPr>
        <w:numPr>
          <w:ilvl w:val="0"/>
          <w:numId w:val="4"/>
        </w:numPr>
        <w:tabs>
          <w:tab w:val="left" w:pos="1140"/>
        </w:tabs>
        <w:spacing w:after="0" w:line="240" w:lineRule="auto"/>
        <w:ind w:left="1140" w:hanging="367"/>
        <w:rPr>
          <w:rFonts w:ascii="Arial Narrow" w:eastAsia="Arial" w:hAnsi="Arial Narrow" w:cs="Arial"/>
          <w:sz w:val="20"/>
          <w:szCs w:val="20"/>
          <w:lang w:eastAsia="es-CO"/>
        </w:rPr>
      </w:pPr>
      <w:r w:rsidRPr="00DC0E6D">
        <w:rPr>
          <w:rFonts w:ascii="Arial Narrow" w:eastAsia="Arial Narrow" w:hAnsi="Arial Narrow" w:cs="Arial"/>
          <w:sz w:val="20"/>
          <w:szCs w:val="20"/>
          <w:lang w:eastAsia="es-CO"/>
        </w:rPr>
        <w:t>Las consultas, preguntas y las correspondientes respuestas formaran parte de los documentos del proceso.</w:t>
      </w:r>
    </w:p>
    <w:p w14:paraId="4C5A2F26" w14:textId="77777777" w:rsidR="00DF6172" w:rsidRPr="00DC0E6D" w:rsidRDefault="00DF6172" w:rsidP="00F20770">
      <w:pPr>
        <w:spacing w:after="0" w:line="240" w:lineRule="auto"/>
        <w:rPr>
          <w:rFonts w:ascii="Arial Narrow" w:eastAsia="Arial" w:hAnsi="Arial Narrow" w:cs="Arial"/>
          <w:sz w:val="20"/>
          <w:szCs w:val="20"/>
          <w:lang w:eastAsia="es-CO"/>
        </w:rPr>
      </w:pPr>
    </w:p>
    <w:p w14:paraId="3ACFAB15" w14:textId="77777777" w:rsidR="00DF6172" w:rsidRPr="00DC0E6D" w:rsidRDefault="00DF6172" w:rsidP="00F20770">
      <w:pPr>
        <w:numPr>
          <w:ilvl w:val="0"/>
          <w:numId w:val="4"/>
        </w:numPr>
        <w:tabs>
          <w:tab w:val="left" w:pos="1140"/>
        </w:tabs>
        <w:spacing w:after="0" w:line="240" w:lineRule="auto"/>
        <w:ind w:left="1140" w:hanging="367"/>
        <w:jc w:val="both"/>
        <w:rPr>
          <w:rFonts w:ascii="Arial Narrow" w:eastAsia="Arial" w:hAnsi="Arial Narrow" w:cs="Arial"/>
          <w:sz w:val="20"/>
          <w:szCs w:val="20"/>
          <w:lang w:eastAsia="es-CO"/>
        </w:rPr>
      </w:pPr>
      <w:r w:rsidRPr="00DC0E6D">
        <w:rPr>
          <w:rFonts w:ascii="Arial Narrow" w:eastAsia="Arial Narrow" w:hAnsi="Arial Narrow" w:cs="Arial"/>
          <w:sz w:val="20"/>
          <w:szCs w:val="20"/>
          <w:lang w:eastAsia="es-CO"/>
        </w:rPr>
        <w:lastRenderedPageBreak/>
        <w:t>Cualquier modificación, adición o aclaración a los documentos del proceso será</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comunicada por escrito mediante adenda. La información sobre preguntas y respuestas y las adendas serán publicadas en la página web de SECOP II y deberán tenerse en cuenta para la elaboración de la propuesta.</w:t>
      </w:r>
    </w:p>
    <w:p w14:paraId="4BE31C25" w14:textId="77777777" w:rsidR="00DF6172" w:rsidRPr="00DC0E6D" w:rsidRDefault="00DF6172" w:rsidP="00F20770">
      <w:pPr>
        <w:spacing w:after="0" w:line="240" w:lineRule="auto"/>
        <w:rPr>
          <w:rFonts w:ascii="Arial Narrow" w:eastAsia="Arial" w:hAnsi="Arial Narrow" w:cs="Arial"/>
          <w:sz w:val="20"/>
          <w:szCs w:val="20"/>
          <w:lang w:eastAsia="es-CO"/>
        </w:rPr>
      </w:pPr>
    </w:p>
    <w:p w14:paraId="62BB9746" w14:textId="77777777" w:rsidR="00DF6172" w:rsidRPr="00DC0E6D" w:rsidRDefault="00DF6172" w:rsidP="00F20770">
      <w:pPr>
        <w:numPr>
          <w:ilvl w:val="0"/>
          <w:numId w:val="4"/>
        </w:numPr>
        <w:tabs>
          <w:tab w:val="left" w:pos="1140"/>
        </w:tabs>
        <w:spacing w:after="0" w:line="240" w:lineRule="auto"/>
        <w:ind w:left="1140" w:hanging="367"/>
        <w:rPr>
          <w:rFonts w:ascii="Arial Narrow" w:eastAsia="Arial" w:hAnsi="Arial Narrow" w:cs="Arial"/>
          <w:sz w:val="20"/>
          <w:szCs w:val="20"/>
          <w:lang w:eastAsia="es-CO"/>
        </w:rPr>
      </w:pPr>
      <w:r w:rsidRPr="00DC0E6D">
        <w:rPr>
          <w:rFonts w:ascii="Arial Narrow" w:eastAsia="Arial Narrow" w:hAnsi="Arial Narrow" w:cs="Arial"/>
          <w:sz w:val="20"/>
          <w:szCs w:val="20"/>
          <w:lang w:eastAsia="es-CO"/>
        </w:rPr>
        <w:t>El plazo máximo para que la administración realice adendas sobre el pliego de condiciones será</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el establecido en el Anexo 1 “Datos del Proceso”.</w:t>
      </w:r>
    </w:p>
    <w:p w14:paraId="51A73E7B" w14:textId="77777777" w:rsidR="00DF6172" w:rsidRPr="00DC0E6D" w:rsidRDefault="00DF6172" w:rsidP="00F20770">
      <w:pPr>
        <w:spacing w:after="0" w:line="240" w:lineRule="auto"/>
        <w:rPr>
          <w:rFonts w:ascii="Arial Narrow" w:eastAsia="Arial" w:hAnsi="Arial Narrow" w:cs="Arial"/>
          <w:sz w:val="20"/>
          <w:szCs w:val="20"/>
          <w:lang w:eastAsia="es-CO"/>
        </w:rPr>
      </w:pPr>
    </w:p>
    <w:p w14:paraId="1814DDA9" w14:textId="77777777" w:rsidR="00DF6172" w:rsidRPr="00DC0E6D" w:rsidRDefault="00DF6172" w:rsidP="00F20770">
      <w:pPr>
        <w:numPr>
          <w:ilvl w:val="0"/>
          <w:numId w:val="4"/>
        </w:numPr>
        <w:tabs>
          <w:tab w:val="left" w:pos="1140"/>
        </w:tabs>
        <w:spacing w:after="0" w:line="240" w:lineRule="auto"/>
        <w:ind w:left="1140" w:hanging="367"/>
        <w:jc w:val="both"/>
        <w:rPr>
          <w:rFonts w:ascii="Arial Narrow" w:eastAsia="Arial" w:hAnsi="Arial Narrow" w:cs="Arial"/>
          <w:sz w:val="20"/>
          <w:szCs w:val="20"/>
          <w:lang w:eastAsia="es-CO"/>
        </w:rPr>
      </w:pPr>
      <w:r w:rsidRPr="00DC0E6D">
        <w:rPr>
          <w:rFonts w:ascii="Arial Narrow" w:eastAsia="Arial Narrow" w:hAnsi="Arial Narrow" w:cs="Arial"/>
          <w:sz w:val="20"/>
          <w:szCs w:val="20"/>
          <w:lang w:eastAsia="es-CO"/>
        </w:rPr>
        <w:t>De conformidad con el artículo 2.2.1.1.2.2.1 del Decreto 1082 de 2015, la Entidad puede modificar los pliegos de condiciones a través de adendas expedidas antes del vencimiento del plazo para presentar ofertas. La Entidad puede expedir adendas para modificar el cronograma una vez vencido el término para la presentación de las ofertas y antes de la adjudicación del contrato. La Entidad publicara las adendas en los días hábiles, entre las 7:00 a. m. y las 7:00 p. m., a más tardar el día hábil anterior al vencimiento del plazo para presentar ofertas a la hora fijada para tal presentación, salvo en la licitación pública pues de conformidad con la ley la publicación debe hacerse con tres (3) días de anticipación.</w:t>
      </w:r>
    </w:p>
    <w:p w14:paraId="7388623A"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522D2FFF"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b/>
          <w:sz w:val="20"/>
          <w:szCs w:val="20"/>
          <w:lang w:eastAsia="es-CO"/>
        </w:rPr>
        <w:t xml:space="preserve">NOTA: </w:t>
      </w:r>
      <w:r w:rsidRPr="00DC0E6D">
        <w:rPr>
          <w:rFonts w:ascii="Arial Narrow" w:eastAsia="Arial Narrow" w:hAnsi="Arial Narrow" w:cs="Arial"/>
          <w:sz w:val="20"/>
          <w:szCs w:val="20"/>
          <w:lang w:eastAsia="es-CO"/>
        </w:rPr>
        <w:t>Las observaciones que se presenten después del día y hora señalados en el Anexo 1 “Datos del Proceso”, se</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entenderán como extemporáneas, dando aplicación al principio de economía contemplado en el numeral 1 del artículo 25 de la Ley 80 de 1993.</w:t>
      </w:r>
    </w:p>
    <w:p w14:paraId="2A973D41"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0715A482" w14:textId="77777777" w:rsidR="00DF6172" w:rsidRPr="00DC0E6D" w:rsidRDefault="00DF6172"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1.12 PREPARACION</w:t>
      </w:r>
      <w:r w:rsidR="00DB0506" w:rsidRPr="00DC0E6D">
        <w:rPr>
          <w:rFonts w:ascii="Arial Narrow" w:eastAsia="Times New Roman" w:hAnsi="Arial Narrow" w:cs="Arial"/>
          <w:b/>
          <w:sz w:val="20"/>
          <w:szCs w:val="20"/>
          <w:lang w:eastAsia="es-CO"/>
        </w:rPr>
        <w:t xml:space="preserve"> </w:t>
      </w:r>
      <w:r w:rsidRPr="00DC0E6D">
        <w:rPr>
          <w:rFonts w:ascii="Arial Narrow" w:eastAsia="Arial Narrow" w:hAnsi="Arial Narrow" w:cs="Arial"/>
          <w:b/>
          <w:sz w:val="20"/>
          <w:szCs w:val="20"/>
          <w:lang w:eastAsia="es-CO"/>
        </w:rPr>
        <w:t>Y PRESENTACIÓN DE LAS PROPUESTAS</w:t>
      </w:r>
    </w:p>
    <w:p w14:paraId="6454C40D" w14:textId="77777777" w:rsidR="00DF6172" w:rsidRPr="00DC0E6D" w:rsidRDefault="00DF6172" w:rsidP="00F20770">
      <w:pPr>
        <w:tabs>
          <w:tab w:val="left" w:pos="1377"/>
        </w:tabs>
        <w:spacing w:after="0" w:line="240" w:lineRule="auto"/>
        <w:rPr>
          <w:rFonts w:ascii="Arial Narrow" w:eastAsia="Times New Roman" w:hAnsi="Arial Narrow" w:cs="Arial"/>
          <w:sz w:val="20"/>
          <w:szCs w:val="20"/>
          <w:lang w:eastAsia="es-CO"/>
        </w:rPr>
      </w:pPr>
      <w:r w:rsidRPr="00DC0E6D">
        <w:rPr>
          <w:rFonts w:ascii="Arial Narrow" w:eastAsia="Times New Roman" w:hAnsi="Arial Narrow" w:cs="Arial"/>
          <w:sz w:val="20"/>
          <w:szCs w:val="20"/>
          <w:lang w:eastAsia="es-CO"/>
        </w:rPr>
        <w:tab/>
      </w:r>
    </w:p>
    <w:p w14:paraId="22F202BD" w14:textId="68B26A34"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Las propuestas deberán </w:t>
      </w:r>
      <w:r w:rsidR="00DB0506" w:rsidRPr="00DC0E6D">
        <w:rPr>
          <w:rFonts w:ascii="Arial Narrow" w:eastAsia="Arial Narrow" w:hAnsi="Arial Narrow" w:cs="Arial"/>
          <w:sz w:val="20"/>
          <w:szCs w:val="20"/>
          <w:lang w:eastAsia="es-CO"/>
        </w:rPr>
        <w:t xml:space="preserve">ser </w:t>
      </w:r>
      <w:r w:rsidRPr="00DC0E6D">
        <w:rPr>
          <w:rFonts w:ascii="Arial Narrow" w:eastAsia="Arial Narrow" w:hAnsi="Arial Narrow" w:cs="Arial"/>
          <w:sz w:val="20"/>
          <w:szCs w:val="20"/>
          <w:lang w:eastAsia="es-CO"/>
        </w:rPr>
        <w:t>subidas</w:t>
      </w:r>
      <w:r w:rsidR="007F1A75" w:rsidRPr="00DC0E6D">
        <w:rPr>
          <w:rFonts w:ascii="Arial Narrow" w:eastAsia="Arial Narrow" w:hAnsi="Arial Narrow" w:cs="Arial"/>
          <w:sz w:val="20"/>
          <w:szCs w:val="20"/>
          <w:lang w:eastAsia="es-CO"/>
        </w:rPr>
        <w:t xml:space="preserve"> o cargadas</w:t>
      </w:r>
      <w:r w:rsidRPr="00DC0E6D">
        <w:rPr>
          <w:rFonts w:ascii="Arial Narrow" w:eastAsia="Arial Narrow" w:hAnsi="Arial Narrow" w:cs="Arial"/>
          <w:sz w:val="20"/>
          <w:szCs w:val="20"/>
          <w:lang w:eastAsia="es-CO"/>
        </w:rPr>
        <w:t xml:space="preserve"> a la plataforma de SECOP II escritas a máq</w:t>
      </w:r>
      <w:r w:rsidR="00DB0506" w:rsidRPr="00DC0E6D">
        <w:rPr>
          <w:rFonts w:ascii="Arial Narrow" w:eastAsia="Arial Narrow" w:hAnsi="Arial Narrow" w:cs="Arial"/>
          <w:sz w:val="20"/>
          <w:szCs w:val="20"/>
          <w:lang w:eastAsia="es-CO"/>
        </w:rPr>
        <w:t>uina o computador (legibles</w:t>
      </w:r>
      <w:r w:rsidR="007F1A75" w:rsidRPr="00DC0E6D">
        <w:rPr>
          <w:rFonts w:ascii="Arial Narrow" w:eastAsia="Arial Narrow" w:hAnsi="Arial Narrow" w:cs="Arial"/>
          <w:sz w:val="20"/>
          <w:szCs w:val="20"/>
          <w:lang w:eastAsia="es-CO"/>
        </w:rPr>
        <w:t>),</w:t>
      </w:r>
      <w:r w:rsidRPr="00DC0E6D">
        <w:rPr>
          <w:rFonts w:ascii="Arial Narrow" w:eastAsia="Arial Narrow" w:hAnsi="Arial Narrow" w:cs="Arial"/>
          <w:sz w:val="20"/>
          <w:szCs w:val="20"/>
          <w:lang w:eastAsia="es-CO"/>
        </w:rPr>
        <w:t xml:space="preserve"> hasta el día y hora fijadas para el cierre del proceso, señaladas en el Anexo No. 1 “Datos del Proceso” y en la Plataforma. En caso de indisponibilidad se procederá de acuerdo a lo establecido en la guía de Colombia Compra Eficiente para tal fin.</w:t>
      </w:r>
    </w:p>
    <w:p w14:paraId="395FC23C"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29AB4CC4"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b/>
          <w:sz w:val="20"/>
          <w:szCs w:val="20"/>
          <w:lang w:eastAsia="es-CO"/>
        </w:rPr>
        <w:t xml:space="preserve">DILIGENCIA EN LA ENTREGA DE LA PROPUESTA: </w:t>
      </w:r>
      <w:r w:rsidRPr="00DC0E6D">
        <w:rPr>
          <w:rFonts w:ascii="Arial Narrow" w:eastAsia="Arial Narrow" w:hAnsi="Arial Narrow" w:cs="Arial"/>
          <w:sz w:val="20"/>
          <w:szCs w:val="20"/>
          <w:lang w:eastAsia="es-CO"/>
        </w:rPr>
        <w:t>Es responsabilidad del oferente subir los documentos a la plataforma</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SECOP II con la debida antelación en fecha y hora establecida para el cierre, de acuerdo con el Anexo No. 1 “Datos del Proceso”.</w:t>
      </w:r>
    </w:p>
    <w:p w14:paraId="2BACD44B"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205919F7"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El idioma del presente proceso de selección será</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el español, y por lo tanto, se solicita que todos los documentos y certificaciones a los que se refieren el pliego de condiciones, emitidos en idioma diferente al español, sean presentados en su idioma original y en traducción simple (salvo que se exija expresamente su traducción oficial) al español conforme a la normatividad vigente.</w:t>
      </w:r>
    </w:p>
    <w:p w14:paraId="1545CE9B"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3213DACA" w14:textId="77777777" w:rsidR="00DF6172" w:rsidRPr="00DC0E6D" w:rsidRDefault="00DF6172"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No se aceptarán propuestas enviadas por correo, fax, correo electrónico o cintas magnéticas.</w:t>
      </w:r>
    </w:p>
    <w:p w14:paraId="3EBD3FFD"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7D4CA71F" w14:textId="77777777" w:rsidR="00DF6172" w:rsidRPr="00DC0E6D" w:rsidRDefault="00DF6172" w:rsidP="00F20770">
      <w:p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Las propuestas que se presenten después de la fecha y hora fijadas para su entrega serán consideradas como propuestas extemporáneas, lo cual impide su evaluación Las propuestas deberán subirse por la plataforma SECOP II.</w:t>
      </w:r>
    </w:p>
    <w:p w14:paraId="00B444C8" w14:textId="77777777" w:rsidR="00DF6172" w:rsidRPr="00DC0E6D" w:rsidRDefault="00DF6172" w:rsidP="00F20770">
      <w:pPr>
        <w:spacing w:after="0" w:line="240" w:lineRule="auto"/>
        <w:rPr>
          <w:rFonts w:ascii="Arial Narrow" w:eastAsia="Arial Narrow" w:hAnsi="Arial Narrow" w:cs="Arial"/>
          <w:b/>
          <w:sz w:val="20"/>
          <w:szCs w:val="20"/>
          <w:lang w:eastAsia="es-CO"/>
        </w:rPr>
      </w:pPr>
    </w:p>
    <w:p w14:paraId="1EBF4B28" w14:textId="77777777" w:rsidR="00DF6172" w:rsidRPr="00DC0E6D" w:rsidRDefault="00D73603"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b/>
          <w:sz w:val="20"/>
          <w:szCs w:val="20"/>
          <w:lang w:eastAsia="es-CO"/>
        </w:rPr>
        <w:t>PRESENTACIÓN DE LA OFERTA</w:t>
      </w:r>
      <w:r w:rsidRPr="00DC0E6D">
        <w:rPr>
          <w:rFonts w:ascii="Arial Narrow" w:eastAsia="Arial Narrow" w:hAnsi="Arial Narrow" w:cs="Arial"/>
          <w:sz w:val="20"/>
          <w:szCs w:val="20"/>
          <w:lang w:eastAsia="es-CO"/>
        </w:rPr>
        <w:t>.</w:t>
      </w:r>
    </w:p>
    <w:p w14:paraId="2BB2EE3D" w14:textId="77777777" w:rsidR="00DF6172" w:rsidRPr="00DC0E6D" w:rsidRDefault="00DF6172" w:rsidP="00F20770">
      <w:pPr>
        <w:spacing w:after="0" w:line="240" w:lineRule="auto"/>
        <w:jc w:val="both"/>
        <w:rPr>
          <w:rFonts w:ascii="Arial Narrow" w:eastAsia="Times New Roman" w:hAnsi="Arial Narrow" w:cs="Arial"/>
          <w:sz w:val="20"/>
          <w:szCs w:val="20"/>
          <w:lang w:eastAsia="es-CO"/>
        </w:rPr>
      </w:pPr>
    </w:p>
    <w:p w14:paraId="1EFCAB51" w14:textId="77777777" w:rsidR="00A00A5D" w:rsidRPr="00DC0E6D" w:rsidRDefault="00A00A5D" w:rsidP="00F20770">
      <w:pPr>
        <w:spacing w:after="0" w:line="240" w:lineRule="auto"/>
        <w:jc w:val="both"/>
        <w:rPr>
          <w:rFonts w:ascii="Arial Narrow" w:eastAsia="Times New Roman" w:hAnsi="Arial Narrow" w:cs="Arial"/>
          <w:sz w:val="20"/>
          <w:szCs w:val="20"/>
          <w:lang w:eastAsia="es-CO"/>
        </w:rPr>
      </w:pPr>
      <w:r w:rsidRPr="00DC0E6D">
        <w:rPr>
          <w:rFonts w:ascii="Arial Narrow" w:eastAsia="Times New Roman" w:hAnsi="Arial Narrow" w:cs="Arial"/>
          <w:sz w:val="20"/>
          <w:szCs w:val="20"/>
          <w:lang w:eastAsia="es-CO"/>
        </w:rPr>
        <w:t>1) La Oferta se deberá subida a la plataforma del SECOP II.</w:t>
      </w:r>
    </w:p>
    <w:p w14:paraId="550EE28C" w14:textId="636C1966" w:rsidR="00A00A5D" w:rsidRPr="00DC0E6D" w:rsidRDefault="00A00A5D" w:rsidP="00F20770">
      <w:pPr>
        <w:spacing w:after="0" w:line="240" w:lineRule="auto"/>
        <w:jc w:val="both"/>
        <w:rPr>
          <w:rFonts w:ascii="Arial Narrow" w:eastAsia="Times New Roman" w:hAnsi="Arial Narrow" w:cs="Arial"/>
          <w:sz w:val="20"/>
          <w:szCs w:val="20"/>
          <w:lang w:eastAsia="es-CO"/>
        </w:rPr>
      </w:pPr>
      <w:r w:rsidRPr="00DC0E6D">
        <w:rPr>
          <w:rFonts w:ascii="Arial Narrow" w:eastAsia="Times New Roman" w:hAnsi="Arial Narrow" w:cs="Arial"/>
          <w:sz w:val="20"/>
          <w:szCs w:val="20"/>
          <w:lang w:eastAsia="es-CO"/>
        </w:rPr>
        <w:t>2) Para facilitar la verificación del cumplimiento de los requisitos habilitantes por parte del</w:t>
      </w:r>
      <w:r w:rsidR="007F1A75" w:rsidRPr="00DC0E6D">
        <w:rPr>
          <w:rFonts w:ascii="Arial Narrow" w:eastAsia="Times New Roman" w:hAnsi="Arial Narrow" w:cs="Arial"/>
          <w:sz w:val="20"/>
          <w:szCs w:val="20"/>
          <w:lang w:eastAsia="es-CO"/>
        </w:rPr>
        <w:t xml:space="preserve"> </w:t>
      </w:r>
      <w:r w:rsidRPr="00DC0E6D">
        <w:rPr>
          <w:rFonts w:ascii="Arial Narrow" w:eastAsia="Times New Roman" w:hAnsi="Arial Narrow" w:cs="Arial"/>
          <w:sz w:val="20"/>
          <w:szCs w:val="20"/>
          <w:lang w:eastAsia="es-CO"/>
        </w:rPr>
        <w:t>M.D.N. - EJÉRCITO NACIONAL - CENTRAL ADMINISTRATIVA Y CONTABLE ESPECIALIZADA DE</w:t>
      </w:r>
      <w:r w:rsidR="007F1A75" w:rsidRPr="00DC0E6D">
        <w:rPr>
          <w:rFonts w:ascii="Arial Narrow" w:eastAsia="Times New Roman" w:hAnsi="Arial Narrow" w:cs="Arial"/>
          <w:sz w:val="20"/>
          <w:szCs w:val="20"/>
          <w:lang w:eastAsia="es-CO"/>
        </w:rPr>
        <w:t xml:space="preserve"> </w:t>
      </w:r>
      <w:r w:rsidRPr="00DC0E6D">
        <w:rPr>
          <w:rFonts w:ascii="Arial Narrow" w:eastAsia="Times New Roman" w:hAnsi="Arial Narrow" w:cs="Arial"/>
          <w:sz w:val="20"/>
          <w:szCs w:val="20"/>
          <w:lang w:eastAsia="es-CO"/>
        </w:rPr>
        <w:t>INGENIEROS, se solicita a los Oferentes, subir con la Oferta los anexos incluidos en el proceso.</w:t>
      </w:r>
      <w:r w:rsidRPr="00DC0E6D">
        <w:rPr>
          <w:rFonts w:ascii="Arial Narrow" w:eastAsia="Times New Roman" w:hAnsi="Arial Narrow" w:cs="Arial"/>
          <w:sz w:val="20"/>
          <w:szCs w:val="20"/>
          <w:lang w:eastAsia="es-CO"/>
        </w:rPr>
        <w:cr/>
      </w:r>
    </w:p>
    <w:p w14:paraId="57D2663B" w14:textId="77777777" w:rsidR="00A00A5D" w:rsidRPr="00DC0E6D" w:rsidRDefault="00A00A5D" w:rsidP="00F20770">
      <w:pPr>
        <w:spacing w:after="0" w:line="240" w:lineRule="auto"/>
        <w:jc w:val="both"/>
        <w:rPr>
          <w:rFonts w:ascii="Arial Narrow" w:eastAsia="Times New Roman" w:hAnsi="Arial Narrow" w:cs="Arial"/>
          <w:sz w:val="20"/>
          <w:szCs w:val="20"/>
          <w:lang w:eastAsia="es-CO"/>
        </w:rPr>
      </w:pPr>
      <w:r w:rsidRPr="00DC0E6D">
        <w:rPr>
          <w:rFonts w:ascii="Arial Narrow" w:eastAsia="Times New Roman" w:hAnsi="Arial Narrow" w:cs="Arial"/>
          <w:sz w:val="20"/>
          <w:szCs w:val="20"/>
          <w:lang w:eastAsia="es-CO"/>
        </w:rPr>
        <w:t xml:space="preserve">Por otro lado, en cuanto a la forma de presentación de la Oferta, deberán tenerse en cuenta los siguientes parámetros: </w:t>
      </w:r>
    </w:p>
    <w:p w14:paraId="12423E1E" w14:textId="77777777" w:rsidR="00A00A5D" w:rsidRPr="00DC0E6D" w:rsidRDefault="00A00A5D" w:rsidP="00F20770">
      <w:pPr>
        <w:spacing w:after="0" w:line="240" w:lineRule="auto"/>
        <w:jc w:val="both"/>
        <w:rPr>
          <w:rFonts w:ascii="Arial Narrow" w:eastAsia="Times New Roman" w:hAnsi="Arial Narrow" w:cs="Arial"/>
          <w:sz w:val="20"/>
          <w:szCs w:val="20"/>
          <w:lang w:eastAsia="es-CO"/>
        </w:rPr>
      </w:pPr>
    </w:p>
    <w:p w14:paraId="1255B0E2" w14:textId="77777777" w:rsidR="00A00A5D" w:rsidRPr="00DC0E6D" w:rsidRDefault="00A00A5D" w:rsidP="00F20770">
      <w:pPr>
        <w:spacing w:after="0" w:line="240" w:lineRule="auto"/>
        <w:jc w:val="both"/>
        <w:rPr>
          <w:rFonts w:ascii="Arial Narrow" w:eastAsia="Times New Roman" w:hAnsi="Arial Narrow" w:cs="Arial"/>
          <w:sz w:val="20"/>
          <w:szCs w:val="20"/>
          <w:lang w:eastAsia="es-CO"/>
        </w:rPr>
      </w:pPr>
      <w:r w:rsidRPr="00DC0E6D">
        <w:rPr>
          <w:rFonts w:ascii="Arial Narrow" w:eastAsia="Times New Roman" w:hAnsi="Arial Narrow" w:cs="Arial"/>
          <w:sz w:val="20"/>
          <w:szCs w:val="20"/>
          <w:lang w:eastAsia="es-CO"/>
        </w:rPr>
        <w:t>Subir a la plataforma SECOP II lo relativo a los Requisitos Habilitantes jurídicos, financieros, técnicos, de presentación de la Oferta y aquellos que acrediten el cumplimiento de las especificaciones Técnicas.</w:t>
      </w:r>
    </w:p>
    <w:p w14:paraId="605FD32E" w14:textId="77777777" w:rsidR="00A00A5D" w:rsidRPr="00DC0E6D" w:rsidRDefault="00A00A5D" w:rsidP="00F20770">
      <w:pPr>
        <w:spacing w:after="0" w:line="240" w:lineRule="auto"/>
        <w:jc w:val="both"/>
        <w:rPr>
          <w:rFonts w:ascii="Arial Narrow" w:eastAsia="Times New Roman" w:hAnsi="Arial Narrow" w:cs="Arial"/>
          <w:sz w:val="20"/>
          <w:szCs w:val="20"/>
          <w:lang w:eastAsia="es-CO"/>
        </w:rPr>
      </w:pPr>
    </w:p>
    <w:p w14:paraId="3AAD340B" w14:textId="77777777" w:rsidR="00A00A5D" w:rsidRPr="00DC0E6D" w:rsidRDefault="00A00A5D" w:rsidP="00F20770">
      <w:pPr>
        <w:spacing w:after="0" w:line="240" w:lineRule="auto"/>
        <w:jc w:val="both"/>
        <w:rPr>
          <w:rFonts w:ascii="Arial Narrow" w:eastAsia="Times New Roman" w:hAnsi="Arial Narrow" w:cs="Arial"/>
          <w:sz w:val="20"/>
          <w:szCs w:val="20"/>
          <w:lang w:eastAsia="es-CO"/>
        </w:rPr>
      </w:pPr>
      <w:r w:rsidRPr="00DC0E6D">
        <w:rPr>
          <w:rFonts w:ascii="Arial Narrow" w:eastAsia="Times New Roman" w:hAnsi="Arial Narrow" w:cs="Arial"/>
          <w:sz w:val="20"/>
          <w:szCs w:val="20"/>
          <w:lang w:eastAsia="es-CO"/>
        </w:rPr>
        <w:t xml:space="preserve">Las Ofertas, deben subirse a la plataforma SECOP II sin tachones, borrones o enmendaduras que hagan dudar sobre el contenido de la Oferta. Cualquier enmendadura o tachadura que contenga la oferta, deberá ser aclarada y validada por el Oferente en la misma Oferta. </w:t>
      </w:r>
    </w:p>
    <w:p w14:paraId="55114A60" w14:textId="77777777" w:rsidR="00A00A5D" w:rsidRPr="00DC0E6D" w:rsidRDefault="00A00A5D" w:rsidP="00F20770">
      <w:pPr>
        <w:spacing w:after="0" w:line="240" w:lineRule="auto"/>
        <w:jc w:val="both"/>
        <w:rPr>
          <w:rFonts w:ascii="Arial Narrow" w:eastAsia="Times New Roman" w:hAnsi="Arial Narrow" w:cs="Arial"/>
          <w:sz w:val="20"/>
          <w:szCs w:val="20"/>
          <w:lang w:eastAsia="es-CO"/>
        </w:rPr>
      </w:pPr>
    </w:p>
    <w:p w14:paraId="135F3858" w14:textId="77777777" w:rsidR="00A00A5D" w:rsidRPr="00DC0E6D" w:rsidRDefault="00A00A5D" w:rsidP="00F20770">
      <w:pPr>
        <w:spacing w:after="0" w:line="240" w:lineRule="auto"/>
        <w:jc w:val="both"/>
        <w:rPr>
          <w:rFonts w:ascii="Arial Narrow" w:eastAsia="Times New Roman" w:hAnsi="Arial Narrow" w:cs="Arial"/>
          <w:sz w:val="20"/>
          <w:szCs w:val="20"/>
          <w:lang w:eastAsia="es-CO"/>
        </w:rPr>
      </w:pPr>
      <w:r w:rsidRPr="00DC0E6D">
        <w:rPr>
          <w:rFonts w:ascii="Arial Narrow" w:eastAsia="Times New Roman" w:hAnsi="Arial Narrow" w:cs="Arial"/>
          <w:sz w:val="20"/>
          <w:szCs w:val="20"/>
          <w:lang w:eastAsia="es-CO"/>
        </w:rPr>
        <w:t xml:space="preserve">Si el Oferente, no indica el valor de su ofrecimiento económico, su Oferta será rechazada, toda vez que es un documento que otorga puntaje por ende no es subsanable. </w:t>
      </w:r>
    </w:p>
    <w:p w14:paraId="14CB3C2B" w14:textId="77777777" w:rsidR="00A00A5D" w:rsidRPr="00DC0E6D" w:rsidRDefault="00A00A5D" w:rsidP="00F20770">
      <w:pPr>
        <w:spacing w:after="0" w:line="240" w:lineRule="auto"/>
        <w:jc w:val="both"/>
        <w:rPr>
          <w:rFonts w:ascii="Arial Narrow" w:eastAsia="Times New Roman" w:hAnsi="Arial Narrow" w:cs="Arial"/>
          <w:sz w:val="20"/>
          <w:szCs w:val="20"/>
          <w:lang w:eastAsia="es-CO"/>
        </w:rPr>
      </w:pPr>
    </w:p>
    <w:p w14:paraId="53CFF285" w14:textId="77777777" w:rsidR="00A00A5D" w:rsidRPr="00DC0E6D" w:rsidRDefault="00A00A5D" w:rsidP="00F20770">
      <w:pPr>
        <w:spacing w:after="0" w:line="240" w:lineRule="auto"/>
        <w:jc w:val="both"/>
        <w:rPr>
          <w:rFonts w:ascii="Arial Narrow" w:eastAsia="Times New Roman" w:hAnsi="Arial Narrow" w:cs="Arial"/>
          <w:sz w:val="20"/>
          <w:szCs w:val="20"/>
          <w:lang w:eastAsia="es-CO"/>
        </w:rPr>
      </w:pPr>
      <w:r w:rsidRPr="00DC0E6D">
        <w:rPr>
          <w:rFonts w:ascii="Arial Narrow" w:eastAsia="Times New Roman" w:hAnsi="Arial Narrow" w:cs="Arial"/>
          <w:sz w:val="20"/>
          <w:szCs w:val="20"/>
          <w:lang w:eastAsia="es-CO"/>
        </w:rPr>
        <w:lastRenderedPageBreak/>
        <w:t xml:space="preserve">Se entenderán presentadas dentro del término aquí previsto, todas las propuestas que se entreguen oportunamente por medio de la plataforma de SECOP II en el término indicado en el CRONOGRAMA del Proceso. </w:t>
      </w:r>
    </w:p>
    <w:p w14:paraId="36F92A6D" w14:textId="77777777" w:rsidR="00A00A5D" w:rsidRPr="00DC0E6D" w:rsidRDefault="00A00A5D" w:rsidP="00F20770">
      <w:pPr>
        <w:spacing w:after="0" w:line="240" w:lineRule="auto"/>
        <w:jc w:val="both"/>
        <w:rPr>
          <w:rFonts w:ascii="Arial Narrow" w:eastAsia="Times New Roman" w:hAnsi="Arial Narrow" w:cs="Arial"/>
          <w:sz w:val="20"/>
          <w:szCs w:val="20"/>
          <w:lang w:eastAsia="es-CO"/>
        </w:rPr>
      </w:pPr>
    </w:p>
    <w:p w14:paraId="6B350E20" w14:textId="6B97BB4B" w:rsidR="00A00A5D" w:rsidRPr="00DC0E6D" w:rsidRDefault="00A00A5D" w:rsidP="00F20770">
      <w:pPr>
        <w:spacing w:after="0" w:line="240" w:lineRule="auto"/>
        <w:jc w:val="both"/>
        <w:rPr>
          <w:rFonts w:ascii="Arial Narrow" w:eastAsia="Times New Roman" w:hAnsi="Arial Narrow" w:cs="Arial"/>
          <w:sz w:val="20"/>
          <w:szCs w:val="20"/>
          <w:lang w:eastAsia="es-CO"/>
        </w:rPr>
      </w:pPr>
      <w:r w:rsidRPr="00DC0E6D">
        <w:rPr>
          <w:rFonts w:ascii="Arial Narrow" w:eastAsia="Times New Roman" w:hAnsi="Arial Narrow" w:cs="Arial"/>
          <w:sz w:val="20"/>
          <w:szCs w:val="20"/>
          <w:lang w:eastAsia="es-CO"/>
        </w:rPr>
        <w:t>No se aceptarán propuestas presentadas con posterioridad a la fecha y hora señaladas para el recibo de las propuestas en el proceso de selección, ni en sitios o condiciones diferentes de los que se han previsto en el pliego de condiciones.</w:t>
      </w:r>
    </w:p>
    <w:p w14:paraId="6D6BC534" w14:textId="77777777" w:rsidR="00A00A5D" w:rsidRPr="00DC0E6D" w:rsidRDefault="00A00A5D" w:rsidP="00F20770">
      <w:pPr>
        <w:spacing w:after="0" w:line="240" w:lineRule="auto"/>
        <w:jc w:val="both"/>
        <w:rPr>
          <w:rFonts w:ascii="Arial Narrow" w:eastAsia="Times New Roman" w:hAnsi="Arial Narrow" w:cs="Arial"/>
          <w:sz w:val="20"/>
          <w:szCs w:val="20"/>
          <w:lang w:eastAsia="es-CO"/>
        </w:rPr>
      </w:pPr>
    </w:p>
    <w:p w14:paraId="5A79452A" w14:textId="0D6F8436" w:rsidR="00A00A5D" w:rsidRPr="00DC0E6D" w:rsidRDefault="00A00A5D" w:rsidP="00F20770">
      <w:pPr>
        <w:spacing w:after="0" w:line="240" w:lineRule="auto"/>
        <w:jc w:val="both"/>
        <w:rPr>
          <w:rFonts w:ascii="Arial Narrow" w:eastAsia="Times New Roman" w:hAnsi="Arial Narrow" w:cs="Arial"/>
          <w:sz w:val="20"/>
          <w:szCs w:val="20"/>
          <w:lang w:eastAsia="es-CO"/>
        </w:rPr>
      </w:pPr>
      <w:r w:rsidRPr="00DC0E6D">
        <w:rPr>
          <w:rFonts w:ascii="Arial Narrow" w:eastAsia="Times New Roman" w:hAnsi="Arial Narrow" w:cs="Arial"/>
          <w:sz w:val="20"/>
          <w:szCs w:val="20"/>
          <w:lang w:eastAsia="es-CO"/>
        </w:rPr>
        <w:t xml:space="preserve">La presentación de la propuesta constituye un compromiso entre el proponente y </w:t>
      </w:r>
      <w:r w:rsidRPr="00DC0E6D">
        <w:rPr>
          <w:rFonts w:ascii="Arial Narrow" w:eastAsia="Times New Roman" w:hAnsi="Arial Narrow" w:cs="Arial"/>
          <w:b/>
          <w:sz w:val="20"/>
          <w:szCs w:val="20"/>
          <w:lang w:eastAsia="es-CO"/>
        </w:rPr>
        <w:t>EL MDN - EJÉRCITO NACIONAL – CENTRAL ADMINISTRATIVA Y CONTABLE ESPECIALIZADA DE INGENIEROS,</w:t>
      </w:r>
      <w:r w:rsidRPr="00DC0E6D">
        <w:rPr>
          <w:rFonts w:ascii="Arial Narrow" w:eastAsia="Times New Roman" w:hAnsi="Arial Narrow" w:cs="Arial"/>
          <w:sz w:val="20"/>
          <w:szCs w:val="20"/>
          <w:lang w:eastAsia="es-CO"/>
        </w:rPr>
        <w:t xml:space="preserve"> según el cual dicha propuesta, permanece abierta para su evaluación y aceptación durante la vigencia de la garantía de seriedad de la propuesta, so pena de hacerla efectiva si el proponente la retira, salvo que este retiro obedezca a la configuración de una causal de inhabilidad o incompatibilidad sobreviniente.</w:t>
      </w:r>
    </w:p>
    <w:p w14:paraId="795F3E09" w14:textId="77777777" w:rsidR="00A00A5D" w:rsidRPr="00DC0E6D" w:rsidRDefault="00A00A5D" w:rsidP="00F20770">
      <w:pPr>
        <w:spacing w:after="0" w:line="240" w:lineRule="auto"/>
        <w:jc w:val="both"/>
        <w:rPr>
          <w:rFonts w:ascii="Arial Narrow" w:eastAsia="Times New Roman" w:hAnsi="Arial Narrow" w:cs="Arial"/>
          <w:sz w:val="20"/>
          <w:szCs w:val="20"/>
          <w:lang w:eastAsia="es-CO"/>
        </w:rPr>
      </w:pPr>
    </w:p>
    <w:p w14:paraId="50B189A0" w14:textId="77777777" w:rsidR="00A00A5D" w:rsidRPr="00DC0E6D" w:rsidRDefault="00A00A5D" w:rsidP="00F20770">
      <w:pPr>
        <w:spacing w:after="0" w:line="240" w:lineRule="auto"/>
        <w:jc w:val="both"/>
        <w:rPr>
          <w:rFonts w:ascii="Arial Narrow" w:eastAsia="Times New Roman" w:hAnsi="Arial Narrow" w:cs="Arial"/>
          <w:sz w:val="20"/>
          <w:szCs w:val="20"/>
          <w:lang w:eastAsia="es-CO"/>
        </w:rPr>
      </w:pPr>
      <w:r w:rsidRPr="00DC0E6D">
        <w:rPr>
          <w:rFonts w:ascii="Arial Narrow" w:eastAsia="Times New Roman" w:hAnsi="Arial Narrow" w:cs="Arial"/>
          <w:b/>
          <w:sz w:val="20"/>
          <w:szCs w:val="20"/>
          <w:lang w:eastAsia="es-CO"/>
        </w:rPr>
        <w:t>INFORMACIÓN CONFIDENCIAL:</w:t>
      </w:r>
      <w:r w:rsidRPr="00DC0E6D">
        <w:rPr>
          <w:rFonts w:ascii="Arial Narrow" w:eastAsia="Times New Roman" w:hAnsi="Arial Narrow" w:cs="Arial"/>
          <w:sz w:val="20"/>
          <w:szCs w:val="20"/>
          <w:lang w:eastAsia="es-CO"/>
        </w:rPr>
        <w:t xml:space="preserve"> A pesar de que la naturaleza de la información que se solicita para la presentación de las propuestas no tiene la vocación de constituir información que pueda ampararse en la reserva o el secreto protegidos por la Ley, los proponentes serán responsables de advertir lo contrario en el caso en que las propuestas contuvieren información confidencial, privada o que configure secreto industrial, de acuerdo con la ley colombiana, debiendo indicar tal calidad y expresando las normas legales que le sirven de fundamento. </w:t>
      </w:r>
    </w:p>
    <w:p w14:paraId="15DAF179" w14:textId="77777777" w:rsidR="00A00A5D" w:rsidRPr="00DC0E6D" w:rsidRDefault="00A00A5D" w:rsidP="00F20770">
      <w:pPr>
        <w:spacing w:after="0" w:line="240" w:lineRule="auto"/>
        <w:jc w:val="both"/>
        <w:rPr>
          <w:rFonts w:ascii="Arial Narrow" w:eastAsia="Times New Roman" w:hAnsi="Arial Narrow" w:cs="Arial"/>
          <w:sz w:val="20"/>
          <w:szCs w:val="20"/>
          <w:lang w:eastAsia="es-CO"/>
        </w:rPr>
      </w:pPr>
    </w:p>
    <w:p w14:paraId="64E54BD6" w14:textId="45F9A926" w:rsidR="00A00A5D" w:rsidRPr="00DC0E6D" w:rsidRDefault="00A00A5D" w:rsidP="00F20770">
      <w:pPr>
        <w:spacing w:after="0" w:line="240" w:lineRule="auto"/>
        <w:jc w:val="both"/>
        <w:rPr>
          <w:rFonts w:ascii="Arial Narrow" w:eastAsia="Times New Roman" w:hAnsi="Arial Narrow" w:cs="Arial"/>
          <w:sz w:val="20"/>
          <w:szCs w:val="20"/>
          <w:lang w:eastAsia="es-CO"/>
        </w:rPr>
      </w:pPr>
      <w:r w:rsidRPr="00DC0E6D">
        <w:rPr>
          <w:rFonts w:ascii="Arial Narrow" w:eastAsia="Times New Roman" w:hAnsi="Arial Narrow" w:cs="Arial"/>
          <w:sz w:val="20"/>
          <w:szCs w:val="20"/>
          <w:lang w:eastAsia="es-CO"/>
        </w:rPr>
        <w:t>En todo caso, el MDN - Ejército Nacional – CENAC-INGENIEROS se reserva el derecho de revelar dicha información a sus agentes o asesores, con el fin de evaluar la propuesta.</w:t>
      </w:r>
    </w:p>
    <w:p w14:paraId="1EECB5F4" w14:textId="77777777" w:rsidR="00DF6172" w:rsidRPr="00DC0E6D" w:rsidRDefault="00DF6172" w:rsidP="00F20770">
      <w:pPr>
        <w:spacing w:after="0" w:line="240" w:lineRule="auto"/>
        <w:jc w:val="both"/>
        <w:rPr>
          <w:rFonts w:ascii="Arial Narrow" w:eastAsia="Times New Roman" w:hAnsi="Arial Narrow" w:cs="Arial"/>
          <w:sz w:val="20"/>
          <w:szCs w:val="20"/>
          <w:lang w:eastAsia="es-CO"/>
        </w:rPr>
      </w:pPr>
    </w:p>
    <w:p w14:paraId="0B6E5A32" w14:textId="77777777" w:rsidR="00A00A5D" w:rsidRPr="00DC0E6D" w:rsidRDefault="00A00A5D" w:rsidP="00F20770">
      <w:pPr>
        <w:spacing w:after="0" w:line="240" w:lineRule="auto"/>
        <w:jc w:val="both"/>
        <w:rPr>
          <w:rFonts w:ascii="Arial Narrow" w:eastAsia="Times New Roman" w:hAnsi="Arial Narrow" w:cs="Arial"/>
          <w:sz w:val="20"/>
          <w:szCs w:val="20"/>
          <w:lang w:eastAsia="es-CO"/>
        </w:rPr>
      </w:pPr>
    </w:p>
    <w:p w14:paraId="7A0D106D" w14:textId="77777777" w:rsidR="00DF6172" w:rsidRPr="00DC0E6D" w:rsidRDefault="00DF6172"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1.13 APERTURA DE LAS PROPUESTAS</w:t>
      </w:r>
    </w:p>
    <w:p w14:paraId="623C2E0A" w14:textId="77777777" w:rsidR="00DF6172" w:rsidRPr="00DC0E6D" w:rsidRDefault="00DF6172" w:rsidP="00F20770">
      <w:pPr>
        <w:spacing w:after="0" w:line="240" w:lineRule="auto"/>
        <w:jc w:val="both"/>
        <w:rPr>
          <w:rFonts w:ascii="Arial Narrow" w:eastAsia="Times New Roman" w:hAnsi="Arial Narrow" w:cs="Arial"/>
          <w:sz w:val="20"/>
          <w:szCs w:val="20"/>
          <w:lang w:eastAsia="es-CO"/>
        </w:rPr>
      </w:pPr>
    </w:p>
    <w:p w14:paraId="3B2D80EE" w14:textId="73337657" w:rsidR="00DF6172" w:rsidRPr="00DC0E6D" w:rsidRDefault="00A00A5D" w:rsidP="00F20770">
      <w:p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En la hora señalada para presentar de Ofertas por medio de la plataforma SECOP II, acto seguido y para efectos de la evaluación de las propuestas, por medio de la misma plataforma se realizará la apertura de los documentos que contienen el cumplimiento de los requisitos habilitantes; documentos técnicos, jurídicos, financieros y sus respectivos anexos.</w:t>
      </w:r>
    </w:p>
    <w:p w14:paraId="4A7D18F7" w14:textId="77777777" w:rsidR="00A00A5D" w:rsidRPr="00DC0E6D" w:rsidRDefault="00A00A5D" w:rsidP="00F20770">
      <w:pPr>
        <w:spacing w:after="0" w:line="240" w:lineRule="auto"/>
        <w:ind w:right="20"/>
        <w:jc w:val="both"/>
        <w:rPr>
          <w:rFonts w:ascii="Arial Narrow" w:eastAsia="Arial Narrow" w:hAnsi="Arial Narrow" w:cs="Arial"/>
          <w:sz w:val="20"/>
          <w:szCs w:val="20"/>
          <w:lang w:eastAsia="es-CO"/>
        </w:rPr>
      </w:pPr>
    </w:p>
    <w:p w14:paraId="5BB7F6BD" w14:textId="77777777" w:rsidR="00DF6172" w:rsidRPr="00DC0E6D" w:rsidRDefault="00DF6172" w:rsidP="00F20770">
      <w:pPr>
        <w:spacing w:after="0" w:line="240" w:lineRule="auto"/>
        <w:ind w:right="20"/>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1.13.1 NO DEVOLUCION DE PROPUESTAS</w:t>
      </w:r>
    </w:p>
    <w:p w14:paraId="6C0454EE" w14:textId="77777777" w:rsidR="004253F7" w:rsidRPr="00DC0E6D" w:rsidRDefault="004253F7" w:rsidP="00F20770">
      <w:pPr>
        <w:spacing w:after="0" w:line="240" w:lineRule="auto"/>
        <w:ind w:right="20"/>
        <w:jc w:val="both"/>
        <w:rPr>
          <w:rFonts w:ascii="Arial Narrow" w:eastAsia="Arial Narrow" w:hAnsi="Arial Narrow" w:cs="Arial"/>
          <w:b/>
          <w:sz w:val="20"/>
          <w:szCs w:val="20"/>
          <w:lang w:eastAsia="es-CO"/>
        </w:rPr>
      </w:pPr>
    </w:p>
    <w:p w14:paraId="3B81870E" w14:textId="77777777" w:rsidR="00DF6172" w:rsidRPr="00DC0E6D" w:rsidRDefault="00DF6172" w:rsidP="00F20770">
      <w:p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Los proponentes no podrán solicitar al </w:t>
      </w:r>
      <w:r w:rsidRPr="00DC0E6D">
        <w:rPr>
          <w:rFonts w:ascii="Arial Narrow" w:eastAsia="Arial Narrow" w:hAnsi="Arial Narrow" w:cs="Arial"/>
          <w:b/>
          <w:sz w:val="20"/>
          <w:szCs w:val="20"/>
          <w:lang w:eastAsia="es-CO"/>
        </w:rPr>
        <w:t>MDN - EJÉRCITO NACIONAL – CENTRAL ADMINISTRATIVA Y CONTABLE ESPECIALIZADA DE INGENIEROS</w:t>
      </w:r>
      <w:r w:rsidRPr="00DC0E6D">
        <w:rPr>
          <w:rFonts w:ascii="Arial Narrow" w:eastAsia="Arial Narrow" w:hAnsi="Arial Narrow" w:cs="Arial"/>
          <w:sz w:val="20"/>
          <w:szCs w:val="20"/>
          <w:lang w:eastAsia="es-CO"/>
        </w:rPr>
        <w:t xml:space="preserve"> el retiro de sus propuestas, una vez haya finalizado el cierre del proceso.</w:t>
      </w:r>
    </w:p>
    <w:p w14:paraId="7326E81E" w14:textId="77777777" w:rsidR="00DF6172" w:rsidRPr="00DC0E6D" w:rsidRDefault="00DF6172" w:rsidP="00F20770">
      <w:pPr>
        <w:spacing w:after="0" w:line="240" w:lineRule="auto"/>
        <w:jc w:val="both"/>
        <w:rPr>
          <w:rFonts w:ascii="Arial Narrow" w:eastAsia="Times New Roman" w:hAnsi="Arial Narrow" w:cs="Arial"/>
          <w:sz w:val="20"/>
          <w:szCs w:val="20"/>
          <w:lang w:eastAsia="es-CO"/>
        </w:rPr>
      </w:pPr>
    </w:p>
    <w:p w14:paraId="36A3C467" w14:textId="77777777" w:rsidR="00DF6172" w:rsidRPr="00DC0E6D" w:rsidRDefault="00DF6172"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1.14 TERMINOS DEL PROCESO DE SELECCION,</w:t>
      </w:r>
      <w:r w:rsidRPr="00DC0E6D">
        <w:rPr>
          <w:rFonts w:ascii="Arial Narrow" w:eastAsia="Times New Roman" w:hAnsi="Arial Narrow" w:cs="Arial"/>
          <w:b/>
          <w:sz w:val="20"/>
          <w:szCs w:val="20"/>
          <w:lang w:eastAsia="es-CO"/>
        </w:rPr>
        <w:t xml:space="preserve"> </w:t>
      </w:r>
      <w:r w:rsidRPr="00DC0E6D">
        <w:rPr>
          <w:rFonts w:ascii="Arial Narrow" w:eastAsia="Arial Narrow" w:hAnsi="Arial Narrow" w:cs="Arial"/>
          <w:b/>
          <w:sz w:val="20"/>
          <w:szCs w:val="20"/>
          <w:lang w:eastAsia="es-CO"/>
        </w:rPr>
        <w:t>VERIFICACION, EVALUACION Y ADJUDICACIO</w:t>
      </w:r>
      <w:r w:rsidRPr="00DC0E6D">
        <w:rPr>
          <w:rFonts w:ascii="Arial Narrow" w:eastAsia="Times New Roman" w:hAnsi="Arial Narrow" w:cs="Arial"/>
          <w:b/>
          <w:sz w:val="20"/>
          <w:szCs w:val="20"/>
          <w:lang w:eastAsia="es-CO"/>
        </w:rPr>
        <w:t>́</w:t>
      </w:r>
      <w:r w:rsidRPr="00DC0E6D">
        <w:rPr>
          <w:rFonts w:ascii="Arial Narrow" w:eastAsia="Arial Narrow" w:hAnsi="Arial Narrow" w:cs="Arial"/>
          <w:b/>
          <w:sz w:val="20"/>
          <w:szCs w:val="20"/>
          <w:lang w:eastAsia="es-CO"/>
        </w:rPr>
        <w:t>N</w:t>
      </w:r>
    </w:p>
    <w:p w14:paraId="43B286D9" w14:textId="77777777" w:rsidR="00DF6172" w:rsidRPr="00DC0E6D" w:rsidRDefault="00DF6172" w:rsidP="00F20770">
      <w:pPr>
        <w:spacing w:after="0" w:line="240" w:lineRule="auto"/>
        <w:jc w:val="both"/>
        <w:rPr>
          <w:rFonts w:ascii="Arial Narrow" w:eastAsia="Times New Roman" w:hAnsi="Arial Narrow" w:cs="Arial"/>
          <w:sz w:val="20"/>
          <w:szCs w:val="20"/>
          <w:lang w:eastAsia="es-CO"/>
        </w:rPr>
      </w:pPr>
    </w:p>
    <w:p w14:paraId="32EC0E19" w14:textId="77777777" w:rsidR="00DF6172" w:rsidRPr="00DC0E6D" w:rsidRDefault="00DF6172"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1.14.1 PLAZO PARA EL RECIBO DE PROPUESTAS.</w:t>
      </w:r>
    </w:p>
    <w:p w14:paraId="24E591B3" w14:textId="77777777" w:rsidR="00DF6172" w:rsidRPr="00DC0E6D" w:rsidRDefault="00DF6172" w:rsidP="00F20770">
      <w:pPr>
        <w:spacing w:after="0" w:line="240" w:lineRule="auto"/>
        <w:jc w:val="both"/>
        <w:rPr>
          <w:rFonts w:ascii="Arial Narrow" w:eastAsia="Times New Roman" w:hAnsi="Arial Narrow" w:cs="Arial"/>
          <w:sz w:val="20"/>
          <w:szCs w:val="20"/>
          <w:lang w:eastAsia="es-CO"/>
        </w:rPr>
      </w:pPr>
    </w:p>
    <w:p w14:paraId="161357D9" w14:textId="77777777" w:rsidR="00DF6172" w:rsidRPr="00DC0E6D" w:rsidRDefault="00DF6172" w:rsidP="00F20770">
      <w:p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El plazo para el recibo de propuestas es aquel comprendido entre la fecha señalada para la apertura del proceso y la fecha y hora establecidas para el cierre del mismo, señalado en el Anexo Nº. 1 “Datos del Proceso”.</w:t>
      </w:r>
    </w:p>
    <w:p w14:paraId="7F1DCECF" w14:textId="77777777" w:rsidR="00DF6172" w:rsidRPr="00DC0E6D" w:rsidRDefault="00DF6172" w:rsidP="00F20770">
      <w:pPr>
        <w:spacing w:after="0" w:line="240" w:lineRule="auto"/>
        <w:jc w:val="both"/>
        <w:rPr>
          <w:rFonts w:ascii="Arial Narrow" w:eastAsia="Times New Roman" w:hAnsi="Arial Narrow" w:cs="Arial"/>
          <w:sz w:val="20"/>
          <w:szCs w:val="20"/>
          <w:lang w:eastAsia="es-CO"/>
        </w:rPr>
      </w:pPr>
    </w:p>
    <w:p w14:paraId="3593D722" w14:textId="77777777" w:rsidR="00DF6172" w:rsidRPr="00DC0E6D" w:rsidRDefault="00DF6172"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1.14.2 VERIFICACIO</w:t>
      </w:r>
      <w:r w:rsidRPr="00DC0E6D">
        <w:rPr>
          <w:rFonts w:ascii="Arial Narrow" w:eastAsia="Times New Roman" w:hAnsi="Arial Narrow" w:cs="Arial"/>
          <w:b/>
          <w:sz w:val="20"/>
          <w:szCs w:val="20"/>
          <w:lang w:eastAsia="es-CO"/>
        </w:rPr>
        <w:t>́</w:t>
      </w:r>
      <w:r w:rsidRPr="00DC0E6D">
        <w:rPr>
          <w:rFonts w:ascii="Arial Narrow" w:eastAsia="Arial Narrow" w:hAnsi="Arial Narrow" w:cs="Arial"/>
          <w:b/>
          <w:sz w:val="20"/>
          <w:szCs w:val="20"/>
          <w:lang w:eastAsia="es-CO"/>
        </w:rPr>
        <w:t>N Y CALIFICACION DE LAS PROPUESTAS Y REQUERIMIENTOS A LOS PROPONENTES</w:t>
      </w:r>
    </w:p>
    <w:p w14:paraId="03B0F79E" w14:textId="77777777" w:rsidR="00DF6172" w:rsidRPr="00DC0E6D" w:rsidRDefault="00DF6172" w:rsidP="00F20770">
      <w:pPr>
        <w:spacing w:after="0" w:line="240" w:lineRule="auto"/>
        <w:jc w:val="both"/>
        <w:rPr>
          <w:rFonts w:ascii="Arial Narrow" w:eastAsia="Times New Roman" w:hAnsi="Arial Narrow" w:cs="Arial"/>
          <w:sz w:val="20"/>
          <w:szCs w:val="20"/>
          <w:lang w:eastAsia="es-CO"/>
        </w:rPr>
      </w:pPr>
    </w:p>
    <w:p w14:paraId="371807B8"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El MDN EJE</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RCITO NACIONAL – CENTRAL ADMINISTRATIVA Y CONTABLE ESPECIALIZADA DE INGENIEROS efectuara</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la verificación jurídic</w:t>
      </w:r>
      <w:r w:rsidR="006A30A1" w:rsidRPr="00DC0E6D">
        <w:rPr>
          <w:rFonts w:ascii="Arial Narrow" w:eastAsia="Arial Narrow" w:hAnsi="Arial Narrow" w:cs="Arial"/>
          <w:sz w:val="20"/>
          <w:szCs w:val="20"/>
          <w:lang w:eastAsia="es-CO"/>
        </w:rPr>
        <w:t xml:space="preserve">a, financiera, de experiencia, </w:t>
      </w:r>
      <w:r w:rsidRPr="00DC0E6D">
        <w:rPr>
          <w:rFonts w:ascii="Arial Narrow" w:eastAsia="Arial Narrow" w:hAnsi="Arial Narrow" w:cs="Arial"/>
          <w:sz w:val="20"/>
          <w:szCs w:val="20"/>
          <w:lang w:eastAsia="es-CO"/>
        </w:rPr>
        <w:t xml:space="preserve">de especificaciones técnicas, </w:t>
      </w:r>
      <w:r w:rsidR="006A30A1" w:rsidRPr="00DC0E6D">
        <w:rPr>
          <w:rFonts w:ascii="Arial Narrow" w:eastAsia="Arial Narrow" w:hAnsi="Arial Narrow" w:cs="Arial"/>
          <w:sz w:val="20"/>
          <w:szCs w:val="20"/>
          <w:lang w:eastAsia="es-CO"/>
        </w:rPr>
        <w:t xml:space="preserve">así como los requisitos y documentos a los que se les asigne puntaje diferentes a la oferta económica; </w:t>
      </w:r>
      <w:r w:rsidRPr="00DC0E6D">
        <w:rPr>
          <w:rFonts w:ascii="Arial Narrow" w:eastAsia="Arial Narrow" w:hAnsi="Arial Narrow" w:cs="Arial"/>
          <w:sz w:val="20"/>
          <w:szCs w:val="20"/>
          <w:lang w:eastAsia="es-CO"/>
        </w:rPr>
        <w:t>de las propuestas dentro del plazo señalado en el Anexo Nº. 1 “Datos del Proceso”.</w:t>
      </w:r>
    </w:p>
    <w:p w14:paraId="2FECF4D6" w14:textId="77777777" w:rsidR="00DF6172" w:rsidRPr="00DC0E6D" w:rsidRDefault="00DF6172" w:rsidP="00F20770">
      <w:pPr>
        <w:spacing w:after="0" w:line="240" w:lineRule="auto"/>
        <w:jc w:val="both"/>
        <w:rPr>
          <w:rFonts w:ascii="Arial Narrow" w:eastAsia="Times New Roman" w:hAnsi="Arial Narrow" w:cs="Arial"/>
          <w:sz w:val="20"/>
          <w:szCs w:val="20"/>
          <w:lang w:eastAsia="es-CO"/>
        </w:rPr>
      </w:pPr>
    </w:p>
    <w:p w14:paraId="30798B29"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En dicho periodo, la entidad si así lo cree pertinente, tiene la obligación de solicitar a los proponentes la aclaración de sus propuestas o la presentación de los documentos que conduzcan a ello hasta la adjudicación, conforme a lo establecido en el pliego de condiciones y de acuerdo con lo previsto en el parágrafo 1° del artículo 5 de la Ley 1150 de 2007 y la ley 1882 de 2018</w:t>
      </w:r>
    </w:p>
    <w:p w14:paraId="41DC806E" w14:textId="77777777" w:rsidR="00DF6172" w:rsidRPr="00DC0E6D" w:rsidRDefault="00DF6172" w:rsidP="00F20770">
      <w:pPr>
        <w:spacing w:after="0" w:line="240" w:lineRule="auto"/>
        <w:jc w:val="both"/>
        <w:rPr>
          <w:rFonts w:ascii="Arial Narrow" w:eastAsia="Times New Roman" w:hAnsi="Arial Narrow" w:cs="Arial"/>
          <w:sz w:val="20"/>
          <w:szCs w:val="20"/>
          <w:lang w:eastAsia="es-CO"/>
        </w:rPr>
      </w:pPr>
    </w:p>
    <w:p w14:paraId="4337E250"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El proponente deberá</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dar respuesta a las solicitudes de aclaración requeridas por la entidad, dentro del término establecido en el pliego de condiciones o en su defecto dentro del término establecido por el MDN - EJE</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 xml:space="preserve">RCITO NACIONAL – CENAC-INGENIEROS en el requerimiento que se realice al oferente, so pena de ser rechazada la oferta del proponente. En ejercicio del principio de igualdad, los oferentes no podrán subsanar la falta de la capacidad para presentar la oferta, ni que se acrediten circunstancias ocurridas con posterioridad al cierre del proceso, </w:t>
      </w:r>
      <w:r w:rsidRPr="00DC0E6D">
        <w:rPr>
          <w:rFonts w:ascii="Arial Narrow" w:eastAsia="Arial Narrow" w:hAnsi="Arial Narrow" w:cs="Arial"/>
          <w:sz w:val="20"/>
          <w:szCs w:val="20"/>
          <w:lang w:eastAsia="es-CO"/>
        </w:rPr>
        <w:lastRenderedPageBreak/>
        <w:t xml:space="preserve">así </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 xml:space="preserve">como tampoco que se adicione o se mejore el contenido de la oferta; cuando la aclaración, complemento o corrección no se refiera directamente al proponente y busque mejorar la oferta, así </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mismo será</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rechazada.</w:t>
      </w:r>
    </w:p>
    <w:p w14:paraId="51F1F58C" w14:textId="77777777" w:rsidR="00DF6172" w:rsidRPr="00DC0E6D" w:rsidRDefault="00DF6172" w:rsidP="00F20770">
      <w:pPr>
        <w:spacing w:after="0" w:line="240" w:lineRule="auto"/>
        <w:jc w:val="both"/>
        <w:rPr>
          <w:rFonts w:ascii="Arial Narrow" w:eastAsia="Times New Roman" w:hAnsi="Arial Narrow" w:cs="Arial"/>
          <w:sz w:val="20"/>
          <w:szCs w:val="20"/>
          <w:lang w:eastAsia="es-CO"/>
        </w:rPr>
      </w:pPr>
    </w:p>
    <w:p w14:paraId="4A65D792"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Cuando a juicio del MDN - </w:t>
      </w:r>
      <w:r w:rsidR="006A30A1" w:rsidRPr="00DC0E6D">
        <w:rPr>
          <w:rFonts w:ascii="Arial Narrow" w:eastAsia="Arial Narrow" w:hAnsi="Arial Narrow" w:cs="Arial"/>
          <w:sz w:val="20"/>
          <w:szCs w:val="20"/>
          <w:lang w:eastAsia="es-CO"/>
        </w:rPr>
        <w:t>EJÉRCITO NACIONAL – CENAC-INGENIEROS</w:t>
      </w:r>
      <w:r w:rsidRPr="00DC0E6D">
        <w:rPr>
          <w:rFonts w:ascii="Arial Narrow" w:eastAsia="Arial Narrow" w:hAnsi="Arial Narrow" w:cs="Arial"/>
          <w:sz w:val="20"/>
          <w:szCs w:val="20"/>
          <w:lang w:eastAsia="es-CO"/>
        </w:rPr>
        <w:t>, el plazo para la verificación y evaluación de las propuestas, no permita concluir el proceso de selección, este podrá</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prorrogarlo hasta por un término igual al inicialmente señalado.</w:t>
      </w:r>
    </w:p>
    <w:p w14:paraId="400BE277" w14:textId="77777777" w:rsidR="009D5623" w:rsidRPr="00DC0E6D" w:rsidRDefault="009D5623" w:rsidP="00F20770">
      <w:pPr>
        <w:spacing w:after="0" w:line="240" w:lineRule="auto"/>
        <w:jc w:val="both"/>
        <w:rPr>
          <w:rFonts w:ascii="Arial Narrow" w:eastAsia="Arial Narrow" w:hAnsi="Arial Narrow" w:cs="Arial"/>
          <w:sz w:val="20"/>
          <w:szCs w:val="20"/>
          <w:lang w:eastAsia="es-CO"/>
        </w:rPr>
      </w:pPr>
    </w:p>
    <w:p w14:paraId="22FBD4AF" w14:textId="77777777" w:rsidR="00DF6172" w:rsidRPr="00DC0E6D" w:rsidRDefault="00DF6172"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1.15 VERIFICACION</w:t>
      </w:r>
      <w:r w:rsidRPr="00DC0E6D">
        <w:rPr>
          <w:rFonts w:ascii="Arial Narrow" w:eastAsia="Times New Roman" w:hAnsi="Arial Narrow" w:cs="Arial"/>
          <w:b/>
          <w:sz w:val="20"/>
          <w:szCs w:val="20"/>
          <w:lang w:eastAsia="es-CO"/>
        </w:rPr>
        <w:t xml:space="preserve"> </w:t>
      </w:r>
      <w:r w:rsidRPr="00DC0E6D">
        <w:rPr>
          <w:rFonts w:ascii="Arial Narrow" w:eastAsia="Arial Narrow" w:hAnsi="Arial Narrow" w:cs="Arial"/>
          <w:b/>
          <w:sz w:val="20"/>
          <w:szCs w:val="20"/>
          <w:lang w:eastAsia="es-CO"/>
        </w:rPr>
        <w:t>JURIDICA, FINANCIERA, ORGANIZACIONAL, EVALUACION TE</w:t>
      </w:r>
      <w:r w:rsidRPr="00DC0E6D">
        <w:rPr>
          <w:rFonts w:ascii="Arial Narrow" w:eastAsia="Times New Roman" w:hAnsi="Arial Narrow" w:cs="Arial"/>
          <w:b/>
          <w:sz w:val="20"/>
          <w:szCs w:val="20"/>
          <w:lang w:eastAsia="es-CO"/>
        </w:rPr>
        <w:t>́</w:t>
      </w:r>
      <w:r w:rsidRPr="00DC0E6D">
        <w:rPr>
          <w:rFonts w:ascii="Arial Narrow" w:eastAsia="Arial Narrow" w:hAnsi="Arial Narrow" w:cs="Arial"/>
          <w:b/>
          <w:sz w:val="20"/>
          <w:szCs w:val="20"/>
          <w:lang w:eastAsia="es-CO"/>
        </w:rPr>
        <w:t>CNICA Y ECONO</w:t>
      </w:r>
      <w:r w:rsidRPr="00DC0E6D">
        <w:rPr>
          <w:rFonts w:ascii="Arial Narrow" w:eastAsia="Times New Roman" w:hAnsi="Arial Narrow" w:cs="Arial"/>
          <w:b/>
          <w:sz w:val="20"/>
          <w:szCs w:val="20"/>
          <w:lang w:eastAsia="es-CO"/>
        </w:rPr>
        <w:t>́</w:t>
      </w:r>
      <w:r w:rsidRPr="00DC0E6D">
        <w:rPr>
          <w:rFonts w:ascii="Arial Narrow" w:eastAsia="Arial Narrow" w:hAnsi="Arial Narrow" w:cs="Arial"/>
          <w:b/>
          <w:sz w:val="20"/>
          <w:szCs w:val="20"/>
          <w:lang w:eastAsia="es-CO"/>
        </w:rPr>
        <w:t>MICA DE LAS PROPUESTAS.</w:t>
      </w:r>
    </w:p>
    <w:p w14:paraId="321B152B" w14:textId="77777777" w:rsidR="00DF6172" w:rsidRPr="00DC0E6D" w:rsidRDefault="00DF6172" w:rsidP="00F20770">
      <w:pPr>
        <w:spacing w:after="0" w:line="240" w:lineRule="auto"/>
        <w:jc w:val="both"/>
        <w:rPr>
          <w:rFonts w:ascii="Arial Narrow" w:eastAsia="Times New Roman" w:hAnsi="Arial Narrow" w:cs="Arial"/>
          <w:sz w:val="20"/>
          <w:szCs w:val="20"/>
          <w:lang w:eastAsia="es-CO"/>
        </w:rPr>
      </w:pPr>
    </w:p>
    <w:p w14:paraId="5407D30F"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Para la selección de la propuesta más favorable, el </w:t>
      </w:r>
      <w:r w:rsidRPr="00DC0E6D">
        <w:rPr>
          <w:rFonts w:ascii="Arial Narrow" w:eastAsia="Arial Narrow" w:hAnsi="Arial Narrow" w:cs="Arial"/>
          <w:b/>
          <w:sz w:val="20"/>
          <w:szCs w:val="20"/>
          <w:lang w:eastAsia="es-CO"/>
        </w:rPr>
        <w:t>MDN - EJE</w:t>
      </w:r>
      <w:r w:rsidRPr="00DC0E6D">
        <w:rPr>
          <w:rFonts w:ascii="Arial Narrow" w:eastAsia="Times New Roman" w:hAnsi="Arial Narrow" w:cs="Arial"/>
          <w:b/>
          <w:sz w:val="20"/>
          <w:szCs w:val="20"/>
          <w:lang w:eastAsia="es-CO"/>
        </w:rPr>
        <w:t>́</w:t>
      </w:r>
      <w:r w:rsidRPr="00DC0E6D">
        <w:rPr>
          <w:rFonts w:ascii="Arial Narrow" w:eastAsia="Arial Narrow" w:hAnsi="Arial Narrow" w:cs="Arial"/>
          <w:b/>
          <w:sz w:val="20"/>
          <w:szCs w:val="20"/>
          <w:lang w:eastAsia="es-CO"/>
        </w:rPr>
        <w:t>RCITO NACIONAL – CENAC-INGENIEROS,</w:t>
      </w:r>
      <w:r w:rsidRPr="00DC0E6D">
        <w:rPr>
          <w:rFonts w:ascii="Arial Narrow" w:eastAsia="Arial Narrow" w:hAnsi="Arial Narrow" w:cs="Arial"/>
          <w:sz w:val="20"/>
          <w:szCs w:val="20"/>
          <w:lang w:eastAsia="es-CO"/>
        </w:rPr>
        <w:t xml:space="preserve"> efectuara</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la verificación de las condiciones jurídicas, financieras y evaluación técnicas económicas de las propuestas, teniendo en cuenta los documentos y anexos requeridos en el pliego de condiciones del proceso.</w:t>
      </w:r>
    </w:p>
    <w:p w14:paraId="4B38C861"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5C6C1A96" w14:textId="77777777" w:rsidR="00DF6172" w:rsidRPr="00DC0E6D" w:rsidRDefault="00DF6172"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1.15.1 VERIFICACIÓN JURI</w:t>
      </w:r>
      <w:r w:rsidRPr="00DC0E6D">
        <w:rPr>
          <w:rFonts w:ascii="Arial Narrow" w:eastAsia="Times New Roman" w:hAnsi="Arial Narrow" w:cs="Arial"/>
          <w:b/>
          <w:sz w:val="20"/>
          <w:szCs w:val="20"/>
          <w:lang w:eastAsia="es-CO"/>
        </w:rPr>
        <w:t>́</w:t>
      </w:r>
      <w:r w:rsidRPr="00DC0E6D">
        <w:rPr>
          <w:rFonts w:ascii="Arial Narrow" w:eastAsia="Arial Narrow" w:hAnsi="Arial Narrow" w:cs="Arial"/>
          <w:b/>
          <w:sz w:val="20"/>
          <w:szCs w:val="20"/>
          <w:lang w:eastAsia="es-CO"/>
        </w:rPr>
        <w:t>DICA</w:t>
      </w:r>
    </w:p>
    <w:p w14:paraId="3A44D52B"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7DB2A2F1"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Se efectuara</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sobre los documentos de contenido jurídico señalados en el CAPITULO</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 xml:space="preserve"> 2 NUMERAL 2.1 DOCUMENTOS DE</w:t>
      </w:r>
      <w:r w:rsidR="00E54709" w:rsidRPr="00DC0E6D">
        <w:rPr>
          <w:rFonts w:ascii="Arial Narrow" w:eastAsia="Arial Narrow" w:hAnsi="Arial Narrow" w:cs="Arial"/>
          <w:sz w:val="20"/>
          <w:szCs w:val="20"/>
          <w:lang w:eastAsia="es-CO"/>
        </w:rPr>
        <w:t xml:space="preserve"> </w:t>
      </w:r>
      <w:r w:rsidRPr="00DC0E6D">
        <w:rPr>
          <w:rFonts w:ascii="Arial Narrow" w:eastAsia="Arial Narrow" w:hAnsi="Arial Narrow" w:cs="Arial"/>
          <w:sz w:val="20"/>
          <w:szCs w:val="20"/>
          <w:lang w:eastAsia="es-CO"/>
        </w:rPr>
        <w:t>CONTENIDO JURIDICO</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 xml:space="preserve"> OBJETO DE VERIFICACIO</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N del presente documento, de acuerdo con las exigencias establecidas para cada uno de ellos.</w:t>
      </w:r>
    </w:p>
    <w:p w14:paraId="358C8B7C" w14:textId="77777777" w:rsidR="00307BDE" w:rsidRPr="00DC0E6D" w:rsidRDefault="00307BDE" w:rsidP="004455B2">
      <w:pPr>
        <w:spacing w:after="0" w:line="240" w:lineRule="auto"/>
        <w:jc w:val="both"/>
        <w:rPr>
          <w:rFonts w:ascii="Arial Narrow" w:eastAsia="Arial Narrow" w:hAnsi="Arial Narrow" w:cs="Arial"/>
          <w:sz w:val="20"/>
          <w:szCs w:val="20"/>
          <w:lang w:eastAsia="es-CO"/>
        </w:rPr>
      </w:pPr>
    </w:p>
    <w:p w14:paraId="6BCFE006" w14:textId="77777777" w:rsidR="00DF6172" w:rsidRPr="00DC0E6D" w:rsidRDefault="00DF6172" w:rsidP="004455B2">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•Numeral 12 del Artículo 25 de la Ley 80 de 1993, modificado por el artículo 87 de la Ley 1474 de 2011 y Decreto 1082 de 2015.</w:t>
      </w:r>
    </w:p>
    <w:p w14:paraId="20D22710"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39316568" w14:textId="77777777" w:rsidR="00DF6172" w:rsidRPr="00DC0E6D" w:rsidRDefault="00DF6172" w:rsidP="00F20770">
      <w:pPr>
        <w:spacing w:after="0" w:line="240" w:lineRule="auto"/>
        <w:rPr>
          <w:rFonts w:ascii="Arial Narrow" w:eastAsia="Times New Roman" w:hAnsi="Arial Narrow" w:cs="Arial"/>
          <w:b/>
          <w:sz w:val="20"/>
          <w:szCs w:val="20"/>
          <w:lang w:eastAsia="es-CO"/>
        </w:rPr>
      </w:pPr>
      <w:r w:rsidRPr="00DC0E6D">
        <w:rPr>
          <w:rFonts w:ascii="Arial Narrow" w:eastAsia="Arial Narrow" w:hAnsi="Arial Narrow" w:cs="Arial"/>
          <w:b/>
          <w:sz w:val="20"/>
          <w:szCs w:val="20"/>
          <w:lang w:eastAsia="es-CO"/>
        </w:rPr>
        <w:t>1.15.2 EVALUACION</w:t>
      </w:r>
      <w:r w:rsidRPr="00DC0E6D">
        <w:rPr>
          <w:rFonts w:ascii="Arial Narrow" w:eastAsia="Times New Roman" w:hAnsi="Arial Narrow" w:cs="Arial"/>
          <w:b/>
          <w:sz w:val="20"/>
          <w:szCs w:val="20"/>
          <w:lang w:eastAsia="es-CO"/>
        </w:rPr>
        <w:t>́</w:t>
      </w:r>
      <w:r w:rsidRPr="00DC0E6D">
        <w:rPr>
          <w:rFonts w:ascii="Arial Narrow" w:eastAsia="Arial Narrow" w:hAnsi="Arial Narrow" w:cs="Arial"/>
          <w:b/>
          <w:sz w:val="20"/>
          <w:szCs w:val="20"/>
          <w:lang w:eastAsia="es-CO"/>
        </w:rPr>
        <w:t xml:space="preserve"> TECNICA</w:t>
      </w:r>
    </w:p>
    <w:p w14:paraId="370C2365"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67B6A0A5"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Se efectuara</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sobre los documentos de contenido técnico señalados en el CAPITULO</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 xml:space="preserve"> 2 NUMERAL 2.3 DOCUMENTOS DE</w:t>
      </w:r>
      <w:r w:rsidR="00F86CF1" w:rsidRPr="00DC0E6D">
        <w:rPr>
          <w:rFonts w:ascii="Arial Narrow" w:eastAsia="Arial Narrow" w:hAnsi="Arial Narrow" w:cs="Arial"/>
          <w:sz w:val="20"/>
          <w:szCs w:val="20"/>
          <w:lang w:eastAsia="es-CO"/>
        </w:rPr>
        <w:t xml:space="preserve"> </w:t>
      </w:r>
      <w:r w:rsidRPr="00DC0E6D">
        <w:rPr>
          <w:rFonts w:ascii="Arial Narrow" w:eastAsia="Arial Narrow" w:hAnsi="Arial Narrow" w:cs="Arial"/>
          <w:sz w:val="20"/>
          <w:szCs w:val="20"/>
          <w:lang w:eastAsia="es-CO"/>
        </w:rPr>
        <w:t>CONTENIDO TECNICO</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 xml:space="preserve"> OBJETO DE VERIFICACION</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 xml:space="preserve"> Y EVALUACION</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 xml:space="preserve"> del presente documento.</w:t>
      </w:r>
    </w:p>
    <w:p w14:paraId="643DDAAB"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33FAAE36" w14:textId="77777777" w:rsidR="00DF6172" w:rsidRPr="00DC0E6D" w:rsidRDefault="00DF6172"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1.15.3 VERIFICACION</w:t>
      </w:r>
      <w:r w:rsidRPr="00DC0E6D">
        <w:rPr>
          <w:rFonts w:ascii="Arial Narrow" w:eastAsia="Times New Roman" w:hAnsi="Arial Narrow" w:cs="Arial"/>
          <w:b/>
          <w:sz w:val="20"/>
          <w:szCs w:val="20"/>
          <w:lang w:eastAsia="es-CO"/>
        </w:rPr>
        <w:t>́</w:t>
      </w:r>
      <w:r w:rsidRPr="00DC0E6D">
        <w:rPr>
          <w:rFonts w:ascii="Arial Narrow" w:eastAsia="Arial Narrow" w:hAnsi="Arial Narrow" w:cs="Arial"/>
          <w:b/>
          <w:sz w:val="20"/>
          <w:szCs w:val="20"/>
          <w:lang w:eastAsia="es-CO"/>
        </w:rPr>
        <w:t xml:space="preserve"> FINANCIERA Y ORGANIZACIONAL</w:t>
      </w:r>
    </w:p>
    <w:p w14:paraId="32FA0A29"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3D6497BE"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Se efectuara</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sobre los documentos de contenido financiero señalados en el CAPITULO</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 xml:space="preserve"> 2 NUMERALES 2.2. ASPECTOS DE VERIFICACIO</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N FINANCIERA Y ORGANIZACIONAL del presente documento.</w:t>
      </w:r>
    </w:p>
    <w:p w14:paraId="571E2D7D" w14:textId="77777777" w:rsidR="00DF6172" w:rsidRPr="00DC0E6D" w:rsidRDefault="00DF6172" w:rsidP="00F20770">
      <w:pPr>
        <w:spacing w:after="0" w:line="240" w:lineRule="auto"/>
        <w:rPr>
          <w:rFonts w:ascii="Arial Narrow" w:eastAsia="Arial Narrow" w:hAnsi="Arial Narrow" w:cs="Arial"/>
          <w:b/>
          <w:sz w:val="20"/>
          <w:szCs w:val="20"/>
          <w:lang w:eastAsia="es-CO"/>
        </w:rPr>
      </w:pPr>
    </w:p>
    <w:p w14:paraId="3BC3E99B" w14:textId="77777777" w:rsidR="00DF6172" w:rsidRPr="00DC0E6D" w:rsidRDefault="00DF6172"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1.15.4 EVALUACION ECONOMICA (ASPECTOS DE CALIFICACION ECONOMICA)</w:t>
      </w:r>
    </w:p>
    <w:p w14:paraId="65E5A6F0" w14:textId="77777777" w:rsidR="00DF6172" w:rsidRPr="00DC0E6D" w:rsidRDefault="00DF6172" w:rsidP="00F20770">
      <w:pPr>
        <w:spacing w:after="0" w:line="240" w:lineRule="auto"/>
        <w:jc w:val="both"/>
        <w:rPr>
          <w:rFonts w:ascii="Arial Narrow" w:eastAsia="Arial Narrow" w:hAnsi="Arial Narrow" w:cs="Arial"/>
          <w:b/>
          <w:sz w:val="20"/>
          <w:szCs w:val="20"/>
          <w:lang w:eastAsia="es-CO"/>
        </w:rPr>
      </w:pPr>
    </w:p>
    <w:p w14:paraId="5EB99404" w14:textId="77777777" w:rsidR="00A77212" w:rsidRPr="00DC0E6D" w:rsidRDefault="008E2DF8"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Se efectuará sobre la propuesta económica presentada por cada uno de los proponentes, en la Propuesta Económica, la cual debe ser presentada a través de la plataforma SECOP II (Formulario Nº15 FORMULARIO ECONÓMICO), y solo se dará Puntaje a las ofertas que cumplan con los requerimientos de carácter Habilitante, Técnico, Financiero y Jurídico. </w:t>
      </w:r>
    </w:p>
    <w:p w14:paraId="3C28885E"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p>
    <w:p w14:paraId="7A044C72" w14:textId="77777777" w:rsidR="00A77212" w:rsidRPr="00DC0E6D" w:rsidRDefault="008E2DF8"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Adicionalmente los evaluadores económicos tendrán en cuenta lo siguiente: </w:t>
      </w:r>
      <w:r w:rsidRPr="00DC0E6D">
        <w:rPr>
          <w:rFonts w:ascii="Arial Narrow" w:eastAsia="Arial Narrow" w:hAnsi="Arial Narrow" w:cs="Arial"/>
          <w:b/>
          <w:sz w:val="20"/>
          <w:szCs w:val="20"/>
          <w:lang w:eastAsia="es-CO"/>
        </w:rPr>
        <w:t>REVISIÓN Y CORRECCIÓN ARITMÉTICA</w:t>
      </w:r>
      <w:r w:rsidRPr="00DC0E6D">
        <w:rPr>
          <w:rFonts w:ascii="Arial Narrow" w:eastAsia="Arial Narrow" w:hAnsi="Arial Narrow" w:cs="Arial"/>
          <w:sz w:val="20"/>
          <w:szCs w:val="20"/>
          <w:lang w:eastAsia="es-CO"/>
        </w:rPr>
        <w:t xml:space="preserve">. </w:t>
      </w:r>
    </w:p>
    <w:p w14:paraId="189AB85C"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p>
    <w:p w14:paraId="551D7C76" w14:textId="77777777" w:rsidR="00A77212" w:rsidRPr="00DC0E6D" w:rsidRDefault="008E2DF8"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 xml:space="preserve">Se revisarán las operaciones elaboradas por el proponente en la propuesta Económica, Las ofertas serán analizadas para determinar si en los cálculos se han cometido errores en las operaciones aritméticas, en cuyo caso y para efectos de evaluación y selección EL MDN EJÉRCITO NACIONAL- CENTRAL ADMINISTRATIVA Y CONTABLE ESPECIALIZADA DE INGENIEROS realizará las correcciones necesarias teniendo en cuenta dos (2) decimales en el valor Unitario redondeados en formato Excel. </w:t>
      </w:r>
    </w:p>
    <w:p w14:paraId="65B2AF2B" w14:textId="673C8D36" w:rsidR="00A77212" w:rsidRPr="00DC0E6D" w:rsidRDefault="008E2DF8"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Lo anterior sin perjuicio de los efectos contemplados para la oferta que sobrepase el presupuesto oficial de cada ítem o grupo establecido en el Anexo N° 1 “Datos del proceso”. </w:t>
      </w:r>
    </w:p>
    <w:p w14:paraId="25875D92"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p>
    <w:p w14:paraId="029F5C52" w14:textId="12F6EA4E" w:rsidR="00A77212" w:rsidRPr="00DC0E6D" w:rsidRDefault="008E2DF8"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 xml:space="preserve">Nota: POR LO ANTERIOR SE RECOMIENDA A LOS OFERENTES ELABORAR EL FORMULARIO DE LA PROPUESTA ECONÓMICA BAJO LOS PARÁMETROS REGLADOS ANTERIORMENTE. </w:t>
      </w:r>
    </w:p>
    <w:p w14:paraId="0170F6A4"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p>
    <w:p w14:paraId="1876913E" w14:textId="36A5606D" w:rsidR="008E2DF8" w:rsidRPr="00DC0E6D" w:rsidRDefault="008E2DF8"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b/>
          <w:sz w:val="20"/>
          <w:szCs w:val="20"/>
          <w:lang w:eastAsia="es-CO"/>
        </w:rPr>
        <w:t>PRESUPUESTO Y CANTIDADES MÍNIMAS:</w:t>
      </w:r>
      <w:r w:rsidRPr="00DC0E6D">
        <w:rPr>
          <w:rFonts w:ascii="Arial Narrow" w:eastAsia="Arial Narrow" w:hAnsi="Arial Narrow" w:cs="Arial"/>
          <w:sz w:val="20"/>
          <w:szCs w:val="20"/>
          <w:lang w:eastAsia="es-CO"/>
        </w:rPr>
        <w:t xml:space="preserve"> En el evento que la oferta presentada contemple mayores cantidades a las mínimas exigidas y conjuntamente supere el presupuesto oficial del proceso, el MDN-Ejército Nacional – (CENAC ESPECIALIZADA DE INGENIEROS) ajustará dichas cantidades ofrecidas hasta el tope del presupuesto oficial del proceso, será habilitada siempre y cuando se cumpla con las cantidades mínimas requeridas.</w:t>
      </w:r>
    </w:p>
    <w:p w14:paraId="7B95DC66" w14:textId="77777777" w:rsidR="008E2DF8" w:rsidRPr="00DC0E6D" w:rsidRDefault="008E2DF8" w:rsidP="00F20770">
      <w:pPr>
        <w:spacing w:after="0" w:line="240" w:lineRule="auto"/>
        <w:jc w:val="both"/>
        <w:rPr>
          <w:rFonts w:ascii="Arial Narrow" w:eastAsia="Arial Narrow" w:hAnsi="Arial Narrow" w:cs="Arial"/>
          <w:b/>
          <w:sz w:val="20"/>
          <w:szCs w:val="20"/>
          <w:lang w:eastAsia="es-CO"/>
        </w:rPr>
      </w:pPr>
    </w:p>
    <w:p w14:paraId="12B734B6" w14:textId="77777777" w:rsidR="00307BDE" w:rsidRPr="00DC0E6D" w:rsidRDefault="00307BDE" w:rsidP="00F20770">
      <w:pPr>
        <w:tabs>
          <w:tab w:val="left" w:pos="1140"/>
        </w:tabs>
        <w:spacing w:after="0" w:line="240" w:lineRule="auto"/>
        <w:ind w:left="400"/>
        <w:rPr>
          <w:rFonts w:ascii="Arial Narrow" w:eastAsia="Arial" w:hAnsi="Arial Narrow"/>
          <w:b/>
          <w:sz w:val="20"/>
          <w:szCs w:val="20"/>
        </w:rPr>
      </w:pPr>
      <w:r w:rsidRPr="00DC0E6D">
        <w:rPr>
          <w:rFonts w:ascii="Arial Narrow" w:eastAsia="Arial" w:hAnsi="Arial Narrow"/>
          <w:b/>
          <w:sz w:val="20"/>
          <w:szCs w:val="20"/>
        </w:rPr>
        <w:t>1.19. INFORMACION PARA EL SIIF</w:t>
      </w:r>
    </w:p>
    <w:p w14:paraId="196DE7F0" w14:textId="77777777" w:rsidR="00307BDE" w:rsidRPr="00DC0E6D" w:rsidRDefault="00307BDE" w:rsidP="00F20770">
      <w:pPr>
        <w:tabs>
          <w:tab w:val="left" w:pos="1140"/>
        </w:tabs>
        <w:spacing w:after="0" w:line="240" w:lineRule="auto"/>
        <w:ind w:left="400"/>
        <w:rPr>
          <w:rFonts w:ascii="Arial Narrow" w:eastAsia="Arial" w:hAnsi="Arial Narrow"/>
          <w:b/>
          <w:sz w:val="20"/>
          <w:szCs w:val="20"/>
        </w:rPr>
      </w:pPr>
      <w:r w:rsidRPr="00DC0E6D">
        <w:rPr>
          <w:rFonts w:ascii="Arial Narrow" w:eastAsia="Arial" w:hAnsi="Arial Narrow"/>
          <w:b/>
          <w:sz w:val="20"/>
          <w:szCs w:val="20"/>
        </w:rPr>
        <w:lastRenderedPageBreak/>
        <w:t xml:space="preserve">1.19.1 PARA PAGO EN MONEDA NACIONAL </w:t>
      </w:r>
    </w:p>
    <w:p w14:paraId="2867900C" w14:textId="77777777" w:rsidR="00E00C30" w:rsidRPr="00DC0E6D" w:rsidRDefault="00E00C30" w:rsidP="00F20770">
      <w:pPr>
        <w:tabs>
          <w:tab w:val="left" w:pos="1140"/>
        </w:tabs>
        <w:spacing w:after="0" w:line="240" w:lineRule="auto"/>
        <w:ind w:left="400"/>
        <w:rPr>
          <w:rFonts w:ascii="Arial Narrow" w:eastAsia="Arial" w:hAnsi="Arial Narrow"/>
          <w:b/>
          <w:sz w:val="20"/>
          <w:szCs w:val="20"/>
        </w:rPr>
      </w:pPr>
    </w:p>
    <w:p w14:paraId="280DD622" w14:textId="77777777" w:rsidR="00307BDE" w:rsidRPr="00DC0E6D" w:rsidRDefault="00307BDE" w:rsidP="00F20770">
      <w:pPr>
        <w:tabs>
          <w:tab w:val="left" w:pos="1140"/>
        </w:tabs>
        <w:spacing w:after="0" w:line="240" w:lineRule="auto"/>
        <w:ind w:left="400"/>
        <w:rPr>
          <w:rFonts w:ascii="Arial Narrow" w:eastAsia="Arial" w:hAnsi="Arial Narrow"/>
          <w:sz w:val="20"/>
          <w:szCs w:val="20"/>
        </w:rPr>
      </w:pPr>
      <w:r w:rsidRPr="00DC0E6D">
        <w:rPr>
          <w:rFonts w:ascii="Arial Narrow" w:eastAsia="Arial" w:hAnsi="Arial Narrow"/>
          <w:sz w:val="20"/>
          <w:szCs w:val="20"/>
        </w:rPr>
        <w:t>1</w:t>
      </w:r>
      <w:r w:rsidR="00E00C30" w:rsidRPr="00DC0E6D">
        <w:rPr>
          <w:rFonts w:ascii="Arial Narrow" w:eastAsia="Arial" w:hAnsi="Arial Narrow"/>
          <w:sz w:val="20"/>
          <w:szCs w:val="20"/>
        </w:rPr>
        <w:t>.</w:t>
      </w:r>
      <w:r w:rsidRPr="00DC0E6D">
        <w:rPr>
          <w:rFonts w:ascii="Arial Narrow" w:eastAsia="Arial" w:hAnsi="Arial Narrow"/>
          <w:sz w:val="20"/>
          <w:szCs w:val="20"/>
        </w:rPr>
        <w:t xml:space="preserve"> Nombre o razón social del beneficiario</w:t>
      </w:r>
    </w:p>
    <w:p w14:paraId="35DC8B8D" w14:textId="77777777" w:rsidR="00307BDE" w:rsidRPr="00DC0E6D" w:rsidRDefault="00307BDE" w:rsidP="00F20770">
      <w:pPr>
        <w:tabs>
          <w:tab w:val="left" w:pos="1140"/>
        </w:tabs>
        <w:spacing w:after="0" w:line="240" w:lineRule="auto"/>
        <w:ind w:left="400"/>
        <w:rPr>
          <w:rFonts w:ascii="Arial Narrow" w:eastAsia="Arial" w:hAnsi="Arial Narrow"/>
          <w:sz w:val="20"/>
          <w:szCs w:val="20"/>
        </w:rPr>
      </w:pPr>
      <w:r w:rsidRPr="00DC0E6D">
        <w:rPr>
          <w:rFonts w:ascii="Arial Narrow" w:eastAsia="Arial" w:hAnsi="Arial Narrow"/>
          <w:sz w:val="20"/>
          <w:szCs w:val="20"/>
        </w:rPr>
        <w:t>2</w:t>
      </w:r>
      <w:r w:rsidR="00E00C30" w:rsidRPr="00DC0E6D">
        <w:rPr>
          <w:rFonts w:ascii="Arial Narrow" w:eastAsia="Arial" w:hAnsi="Arial Narrow"/>
          <w:sz w:val="20"/>
          <w:szCs w:val="20"/>
        </w:rPr>
        <w:t>.</w:t>
      </w:r>
      <w:r w:rsidRPr="00DC0E6D">
        <w:rPr>
          <w:rFonts w:ascii="Arial Narrow" w:eastAsia="Arial" w:hAnsi="Arial Narrow"/>
          <w:sz w:val="20"/>
          <w:szCs w:val="20"/>
        </w:rPr>
        <w:t xml:space="preserve"> Documento de identidad (Cédula, NIT, Pasaporte, Cédula de Extranjería) </w:t>
      </w:r>
    </w:p>
    <w:p w14:paraId="68E278B6" w14:textId="77777777" w:rsidR="00307BDE" w:rsidRPr="00DC0E6D" w:rsidRDefault="00307BDE" w:rsidP="00F20770">
      <w:pPr>
        <w:tabs>
          <w:tab w:val="left" w:pos="1140"/>
        </w:tabs>
        <w:spacing w:after="0" w:line="240" w:lineRule="auto"/>
        <w:ind w:left="400"/>
        <w:rPr>
          <w:rFonts w:ascii="Arial Narrow" w:eastAsia="Arial" w:hAnsi="Arial Narrow"/>
          <w:sz w:val="20"/>
          <w:szCs w:val="20"/>
        </w:rPr>
      </w:pPr>
      <w:r w:rsidRPr="00DC0E6D">
        <w:rPr>
          <w:rFonts w:ascii="Arial Narrow" w:eastAsia="Arial" w:hAnsi="Arial Narrow"/>
          <w:sz w:val="20"/>
          <w:szCs w:val="20"/>
        </w:rPr>
        <w:t>3</w:t>
      </w:r>
      <w:r w:rsidR="00E00C30" w:rsidRPr="00DC0E6D">
        <w:rPr>
          <w:rFonts w:ascii="Arial Narrow" w:eastAsia="Arial" w:hAnsi="Arial Narrow"/>
          <w:sz w:val="20"/>
          <w:szCs w:val="20"/>
        </w:rPr>
        <w:t>.</w:t>
      </w:r>
      <w:r w:rsidRPr="00DC0E6D">
        <w:rPr>
          <w:rFonts w:ascii="Arial Narrow" w:eastAsia="Arial" w:hAnsi="Arial Narrow"/>
          <w:sz w:val="20"/>
          <w:szCs w:val="20"/>
        </w:rPr>
        <w:t xml:space="preserve"> Clase de Persona (Natural o Jurídica)</w:t>
      </w:r>
    </w:p>
    <w:p w14:paraId="533DCBD0" w14:textId="77777777" w:rsidR="00307BDE" w:rsidRPr="00DC0E6D" w:rsidRDefault="00307BDE" w:rsidP="00F20770">
      <w:pPr>
        <w:tabs>
          <w:tab w:val="left" w:pos="1140"/>
        </w:tabs>
        <w:spacing w:after="0" w:line="240" w:lineRule="auto"/>
        <w:ind w:left="400"/>
        <w:rPr>
          <w:rFonts w:ascii="Arial Narrow" w:eastAsia="Arial" w:hAnsi="Arial Narrow"/>
          <w:sz w:val="20"/>
          <w:szCs w:val="20"/>
        </w:rPr>
      </w:pPr>
      <w:r w:rsidRPr="00DC0E6D">
        <w:rPr>
          <w:rFonts w:ascii="Arial Narrow" w:eastAsia="Arial" w:hAnsi="Arial Narrow"/>
          <w:sz w:val="20"/>
          <w:szCs w:val="20"/>
        </w:rPr>
        <w:t xml:space="preserve">4 </w:t>
      </w:r>
      <w:r w:rsidR="00E00C30" w:rsidRPr="00DC0E6D">
        <w:rPr>
          <w:rFonts w:ascii="Arial Narrow" w:eastAsia="Arial" w:hAnsi="Arial Narrow"/>
          <w:sz w:val="20"/>
          <w:szCs w:val="20"/>
        </w:rPr>
        <w:t>.</w:t>
      </w:r>
      <w:r w:rsidRPr="00DC0E6D">
        <w:rPr>
          <w:rFonts w:ascii="Arial Narrow" w:eastAsia="Arial" w:hAnsi="Arial Narrow"/>
          <w:sz w:val="20"/>
          <w:szCs w:val="20"/>
        </w:rPr>
        <w:t xml:space="preserve">País de ubicación de la persona </w:t>
      </w:r>
    </w:p>
    <w:p w14:paraId="04C0C169" w14:textId="77777777" w:rsidR="00307BDE" w:rsidRPr="00DC0E6D" w:rsidRDefault="00307BDE" w:rsidP="00F20770">
      <w:pPr>
        <w:tabs>
          <w:tab w:val="left" w:pos="1140"/>
        </w:tabs>
        <w:spacing w:after="0" w:line="240" w:lineRule="auto"/>
        <w:ind w:left="400"/>
        <w:rPr>
          <w:rFonts w:ascii="Arial Narrow" w:eastAsia="Arial" w:hAnsi="Arial Narrow"/>
          <w:sz w:val="20"/>
          <w:szCs w:val="20"/>
        </w:rPr>
      </w:pPr>
      <w:r w:rsidRPr="00DC0E6D">
        <w:rPr>
          <w:rFonts w:ascii="Arial Narrow" w:eastAsia="Arial" w:hAnsi="Arial Narrow"/>
          <w:sz w:val="20"/>
          <w:szCs w:val="20"/>
        </w:rPr>
        <w:t xml:space="preserve">5 </w:t>
      </w:r>
      <w:r w:rsidR="00E00C30" w:rsidRPr="00DC0E6D">
        <w:rPr>
          <w:rFonts w:ascii="Arial Narrow" w:eastAsia="Arial" w:hAnsi="Arial Narrow"/>
          <w:sz w:val="20"/>
          <w:szCs w:val="20"/>
        </w:rPr>
        <w:t>.</w:t>
      </w:r>
      <w:r w:rsidRPr="00DC0E6D">
        <w:rPr>
          <w:rFonts w:ascii="Arial Narrow" w:eastAsia="Arial" w:hAnsi="Arial Narrow"/>
          <w:sz w:val="20"/>
          <w:szCs w:val="20"/>
        </w:rPr>
        <w:t>Ciudad</w:t>
      </w:r>
    </w:p>
    <w:p w14:paraId="71C87A43" w14:textId="77777777" w:rsidR="00307BDE" w:rsidRPr="00DC0E6D" w:rsidRDefault="00307BDE" w:rsidP="00F20770">
      <w:pPr>
        <w:tabs>
          <w:tab w:val="left" w:pos="1140"/>
        </w:tabs>
        <w:spacing w:after="0" w:line="240" w:lineRule="auto"/>
        <w:ind w:left="400"/>
        <w:rPr>
          <w:rFonts w:ascii="Arial Narrow" w:eastAsia="Arial" w:hAnsi="Arial Narrow"/>
          <w:sz w:val="20"/>
          <w:szCs w:val="20"/>
        </w:rPr>
      </w:pPr>
      <w:r w:rsidRPr="00DC0E6D">
        <w:rPr>
          <w:rFonts w:ascii="Arial Narrow" w:eastAsia="Arial" w:hAnsi="Arial Narrow"/>
          <w:sz w:val="20"/>
          <w:szCs w:val="20"/>
        </w:rPr>
        <w:t>6</w:t>
      </w:r>
      <w:r w:rsidR="00E00C30" w:rsidRPr="00DC0E6D">
        <w:rPr>
          <w:rFonts w:ascii="Arial Narrow" w:eastAsia="Arial" w:hAnsi="Arial Narrow"/>
          <w:sz w:val="20"/>
          <w:szCs w:val="20"/>
        </w:rPr>
        <w:t>.</w:t>
      </w:r>
      <w:r w:rsidRPr="00DC0E6D">
        <w:rPr>
          <w:rFonts w:ascii="Arial Narrow" w:eastAsia="Arial" w:hAnsi="Arial Narrow"/>
          <w:sz w:val="20"/>
          <w:szCs w:val="20"/>
        </w:rPr>
        <w:t xml:space="preserve"> Número de la cuenta corriente o de ahorros expedida por la respectiva entidad bancaria a la cual se abonarán los recursos, en Colombia.</w:t>
      </w:r>
    </w:p>
    <w:p w14:paraId="3307411F" w14:textId="77777777" w:rsidR="00307BDE" w:rsidRPr="00DC0E6D" w:rsidRDefault="00307BDE" w:rsidP="00F20770">
      <w:pPr>
        <w:tabs>
          <w:tab w:val="left" w:pos="1140"/>
        </w:tabs>
        <w:spacing w:after="0" w:line="240" w:lineRule="auto"/>
        <w:ind w:left="400"/>
        <w:rPr>
          <w:rFonts w:ascii="Arial Narrow" w:eastAsia="Arial" w:hAnsi="Arial Narrow"/>
          <w:sz w:val="20"/>
          <w:szCs w:val="20"/>
        </w:rPr>
      </w:pPr>
      <w:r w:rsidRPr="00DC0E6D">
        <w:rPr>
          <w:rFonts w:ascii="Arial Narrow" w:eastAsia="Arial" w:hAnsi="Arial Narrow"/>
          <w:sz w:val="20"/>
          <w:szCs w:val="20"/>
        </w:rPr>
        <w:t>7</w:t>
      </w:r>
      <w:r w:rsidR="00E00C30" w:rsidRPr="00DC0E6D">
        <w:rPr>
          <w:rFonts w:ascii="Arial Narrow" w:eastAsia="Arial" w:hAnsi="Arial Narrow"/>
          <w:sz w:val="20"/>
          <w:szCs w:val="20"/>
        </w:rPr>
        <w:t>.</w:t>
      </w:r>
      <w:r w:rsidRPr="00DC0E6D">
        <w:rPr>
          <w:rFonts w:ascii="Arial Narrow" w:eastAsia="Arial" w:hAnsi="Arial Narrow"/>
          <w:sz w:val="20"/>
          <w:szCs w:val="20"/>
        </w:rPr>
        <w:t xml:space="preserve"> Entidad Financiera en la cual posee la cuenta, indicando la ciudad donde se encuentre ubicada, en Colombia.</w:t>
      </w:r>
    </w:p>
    <w:p w14:paraId="385A0194" w14:textId="77777777" w:rsidR="00307BDE" w:rsidRPr="00DC0E6D" w:rsidRDefault="00307BDE" w:rsidP="00F20770">
      <w:pPr>
        <w:tabs>
          <w:tab w:val="left" w:pos="1140"/>
        </w:tabs>
        <w:spacing w:after="0" w:line="240" w:lineRule="auto"/>
        <w:ind w:left="400"/>
        <w:rPr>
          <w:rFonts w:ascii="Arial Narrow" w:eastAsia="Arial" w:hAnsi="Arial Narrow"/>
          <w:sz w:val="20"/>
          <w:szCs w:val="20"/>
        </w:rPr>
      </w:pPr>
      <w:r w:rsidRPr="00DC0E6D">
        <w:rPr>
          <w:rFonts w:ascii="Arial Narrow" w:eastAsia="Arial" w:hAnsi="Arial Narrow"/>
          <w:sz w:val="20"/>
          <w:szCs w:val="20"/>
        </w:rPr>
        <w:t>8</w:t>
      </w:r>
      <w:r w:rsidR="00E00C30" w:rsidRPr="00DC0E6D">
        <w:rPr>
          <w:rFonts w:ascii="Arial Narrow" w:eastAsia="Arial" w:hAnsi="Arial Narrow"/>
          <w:sz w:val="20"/>
          <w:szCs w:val="20"/>
        </w:rPr>
        <w:t>.</w:t>
      </w:r>
      <w:r w:rsidRPr="00DC0E6D">
        <w:rPr>
          <w:rFonts w:ascii="Arial Narrow" w:eastAsia="Arial" w:hAnsi="Arial Narrow"/>
          <w:sz w:val="20"/>
          <w:szCs w:val="20"/>
        </w:rPr>
        <w:t>Registro Único Tributario (Rut).</w:t>
      </w:r>
    </w:p>
    <w:p w14:paraId="6FFB50E5" w14:textId="77777777" w:rsidR="00307BDE" w:rsidRPr="00DC0E6D" w:rsidRDefault="00307BDE" w:rsidP="00F20770">
      <w:pPr>
        <w:tabs>
          <w:tab w:val="left" w:pos="1140"/>
        </w:tabs>
        <w:spacing w:after="0" w:line="240" w:lineRule="auto"/>
        <w:ind w:left="400"/>
        <w:jc w:val="both"/>
        <w:rPr>
          <w:rFonts w:ascii="Arial Narrow" w:eastAsia="Arial" w:hAnsi="Arial Narrow"/>
          <w:sz w:val="20"/>
          <w:szCs w:val="20"/>
        </w:rPr>
      </w:pPr>
      <w:r w:rsidRPr="00DC0E6D">
        <w:rPr>
          <w:rFonts w:ascii="Arial Narrow" w:eastAsia="Arial" w:hAnsi="Arial Narrow"/>
          <w:sz w:val="20"/>
          <w:szCs w:val="20"/>
        </w:rPr>
        <w:t>En el evento de ser un Consorcio o Unión Temporal se deberá certificar un único número de cuenta bancaria, avalada por los integrantes de la Unión Temporal o Consorcio. Lo anterior, teniendo en cuenta que el sistema integrado de información financiera – SIIF solo permite escoger una cuenta bancaria para registrar la obligación y orden de pago.</w:t>
      </w:r>
    </w:p>
    <w:p w14:paraId="175B61FF" w14:textId="77777777" w:rsidR="00E00C30" w:rsidRPr="00DC0E6D" w:rsidRDefault="00E00C30" w:rsidP="00F20770">
      <w:pPr>
        <w:tabs>
          <w:tab w:val="left" w:pos="1140"/>
        </w:tabs>
        <w:spacing w:after="0" w:line="240" w:lineRule="auto"/>
        <w:ind w:left="400"/>
        <w:jc w:val="both"/>
        <w:rPr>
          <w:rFonts w:ascii="Arial Narrow" w:eastAsia="Arial" w:hAnsi="Arial Narrow"/>
          <w:sz w:val="20"/>
          <w:szCs w:val="20"/>
        </w:rPr>
      </w:pPr>
    </w:p>
    <w:p w14:paraId="27CB3068" w14:textId="77777777" w:rsidR="00307BDE" w:rsidRPr="00DC0E6D" w:rsidRDefault="00307BDE" w:rsidP="00F20770">
      <w:pPr>
        <w:tabs>
          <w:tab w:val="left" w:pos="1140"/>
        </w:tabs>
        <w:spacing w:after="0" w:line="240" w:lineRule="auto"/>
        <w:ind w:left="400"/>
        <w:rPr>
          <w:rFonts w:ascii="Arial Narrow" w:eastAsia="Arial" w:hAnsi="Arial Narrow"/>
          <w:b/>
          <w:sz w:val="20"/>
          <w:szCs w:val="20"/>
        </w:rPr>
      </w:pPr>
      <w:r w:rsidRPr="00DC0E6D">
        <w:rPr>
          <w:rFonts w:ascii="Arial Narrow" w:eastAsia="Arial" w:hAnsi="Arial Narrow"/>
          <w:b/>
          <w:sz w:val="20"/>
          <w:szCs w:val="20"/>
        </w:rPr>
        <w:t>PARA PAGO EN MONEDA EXTRANJERA (CUANDO APLIQUE)</w:t>
      </w:r>
    </w:p>
    <w:p w14:paraId="34CFA582" w14:textId="77777777" w:rsidR="00197487" w:rsidRPr="00DC0E6D" w:rsidRDefault="00197487" w:rsidP="00F20770">
      <w:pPr>
        <w:tabs>
          <w:tab w:val="left" w:pos="1140"/>
        </w:tabs>
        <w:spacing w:after="0" w:line="240" w:lineRule="auto"/>
        <w:ind w:left="400"/>
        <w:rPr>
          <w:rFonts w:ascii="Arial Narrow" w:eastAsia="Arial" w:hAnsi="Arial Narrow"/>
          <w:b/>
          <w:sz w:val="20"/>
          <w:szCs w:val="20"/>
        </w:rPr>
      </w:pPr>
    </w:p>
    <w:p w14:paraId="390CC52C" w14:textId="77777777" w:rsidR="00307BDE" w:rsidRPr="00DC0E6D" w:rsidRDefault="00307BDE" w:rsidP="00F20770">
      <w:pPr>
        <w:numPr>
          <w:ilvl w:val="0"/>
          <w:numId w:val="10"/>
        </w:numPr>
        <w:tabs>
          <w:tab w:val="left" w:pos="1118"/>
        </w:tabs>
        <w:spacing w:after="0" w:line="240" w:lineRule="auto"/>
        <w:rPr>
          <w:rFonts w:ascii="Arial Narrow" w:eastAsia="Arial" w:hAnsi="Arial Narrow"/>
          <w:sz w:val="20"/>
          <w:szCs w:val="20"/>
        </w:rPr>
      </w:pPr>
      <w:r w:rsidRPr="00DC0E6D">
        <w:rPr>
          <w:rFonts w:ascii="Arial Narrow" w:eastAsia="Arial" w:hAnsi="Arial Narrow"/>
          <w:sz w:val="20"/>
          <w:szCs w:val="20"/>
        </w:rPr>
        <w:t xml:space="preserve">Certificación bancaria que contenga la siguiente información: </w:t>
      </w:r>
    </w:p>
    <w:p w14:paraId="39F4F616" w14:textId="77777777" w:rsidR="00307BDE" w:rsidRPr="00DC0E6D" w:rsidRDefault="00307BDE" w:rsidP="00F20770">
      <w:pPr>
        <w:tabs>
          <w:tab w:val="left" w:pos="1140"/>
        </w:tabs>
        <w:spacing w:after="0" w:line="240" w:lineRule="auto"/>
        <w:ind w:left="1134"/>
        <w:rPr>
          <w:rFonts w:ascii="Arial Narrow" w:eastAsia="Arial" w:hAnsi="Arial Narrow"/>
          <w:sz w:val="20"/>
          <w:szCs w:val="20"/>
        </w:rPr>
      </w:pPr>
      <w:r w:rsidRPr="00DC0E6D">
        <w:rPr>
          <w:rFonts w:ascii="Arial Narrow" w:eastAsia="Arial" w:hAnsi="Arial Narrow"/>
          <w:sz w:val="20"/>
          <w:szCs w:val="20"/>
        </w:rPr>
        <w:t>Nombre del banco o sucursal</w:t>
      </w:r>
    </w:p>
    <w:p w14:paraId="05918050" w14:textId="77777777" w:rsidR="00307BDE" w:rsidRPr="00DC0E6D" w:rsidRDefault="00307BDE" w:rsidP="00F20770">
      <w:pPr>
        <w:tabs>
          <w:tab w:val="left" w:pos="1140"/>
        </w:tabs>
        <w:spacing w:after="0" w:line="240" w:lineRule="auto"/>
        <w:ind w:left="1134"/>
        <w:rPr>
          <w:rFonts w:ascii="Arial Narrow" w:eastAsia="Arial" w:hAnsi="Arial Narrow"/>
          <w:sz w:val="20"/>
          <w:szCs w:val="20"/>
        </w:rPr>
      </w:pPr>
      <w:r w:rsidRPr="00DC0E6D">
        <w:rPr>
          <w:rFonts w:ascii="Arial Narrow" w:eastAsia="Arial" w:hAnsi="Arial Narrow"/>
          <w:sz w:val="20"/>
          <w:szCs w:val="20"/>
        </w:rPr>
        <w:t>Dirección del banco País</w:t>
      </w:r>
    </w:p>
    <w:p w14:paraId="39F43A21" w14:textId="77777777" w:rsidR="00307BDE" w:rsidRPr="00DC0E6D" w:rsidRDefault="00307BDE" w:rsidP="00F20770">
      <w:pPr>
        <w:tabs>
          <w:tab w:val="left" w:pos="1140"/>
        </w:tabs>
        <w:spacing w:after="0" w:line="240" w:lineRule="auto"/>
        <w:ind w:left="1134"/>
        <w:rPr>
          <w:rFonts w:ascii="Arial Narrow" w:eastAsia="Arial" w:hAnsi="Arial Narrow"/>
          <w:sz w:val="20"/>
          <w:szCs w:val="20"/>
        </w:rPr>
      </w:pPr>
      <w:r w:rsidRPr="00DC0E6D">
        <w:rPr>
          <w:rFonts w:ascii="Arial Narrow" w:eastAsia="Arial" w:hAnsi="Arial Narrow"/>
          <w:sz w:val="20"/>
          <w:szCs w:val="20"/>
        </w:rPr>
        <w:t>Ciudad</w:t>
      </w:r>
    </w:p>
    <w:p w14:paraId="6966DF40" w14:textId="77777777" w:rsidR="00307BDE" w:rsidRPr="00DC0E6D" w:rsidRDefault="00307BDE" w:rsidP="00F20770">
      <w:pPr>
        <w:tabs>
          <w:tab w:val="left" w:pos="1140"/>
        </w:tabs>
        <w:spacing w:after="0" w:line="240" w:lineRule="auto"/>
        <w:ind w:left="1134"/>
        <w:rPr>
          <w:rFonts w:ascii="Arial Narrow" w:eastAsia="Arial" w:hAnsi="Arial Narrow"/>
          <w:sz w:val="20"/>
          <w:szCs w:val="20"/>
        </w:rPr>
      </w:pPr>
      <w:r w:rsidRPr="00DC0E6D">
        <w:rPr>
          <w:rFonts w:ascii="Arial Narrow" w:eastAsia="Arial" w:hAnsi="Arial Narrow"/>
          <w:sz w:val="20"/>
          <w:szCs w:val="20"/>
        </w:rPr>
        <w:t>Número de cuenta</w:t>
      </w:r>
    </w:p>
    <w:p w14:paraId="2A8F7D3B" w14:textId="77777777" w:rsidR="00307BDE" w:rsidRPr="00DC0E6D" w:rsidRDefault="00307BDE" w:rsidP="00F20770">
      <w:pPr>
        <w:tabs>
          <w:tab w:val="left" w:pos="1140"/>
        </w:tabs>
        <w:spacing w:after="0" w:line="240" w:lineRule="auto"/>
        <w:ind w:left="1134"/>
        <w:rPr>
          <w:rFonts w:ascii="Arial Narrow" w:eastAsia="Arial" w:hAnsi="Arial Narrow"/>
          <w:sz w:val="20"/>
          <w:szCs w:val="20"/>
        </w:rPr>
      </w:pPr>
      <w:r w:rsidRPr="00DC0E6D">
        <w:rPr>
          <w:rFonts w:ascii="Arial Narrow" w:eastAsia="Arial" w:hAnsi="Arial Narrow"/>
          <w:sz w:val="20"/>
          <w:szCs w:val="20"/>
        </w:rPr>
        <w:t>Nombre del titular</w:t>
      </w:r>
    </w:p>
    <w:p w14:paraId="5DC41840" w14:textId="77777777" w:rsidR="00307BDE" w:rsidRPr="00DC0E6D" w:rsidRDefault="00307BDE" w:rsidP="00F20770">
      <w:pPr>
        <w:numPr>
          <w:ilvl w:val="0"/>
          <w:numId w:val="10"/>
        </w:numPr>
        <w:tabs>
          <w:tab w:val="left" w:pos="1118"/>
        </w:tabs>
        <w:spacing w:after="0" w:line="240" w:lineRule="auto"/>
        <w:rPr>
          <w:rFonts w:ascii="Arial Narrow" w:eastAsia="Arial" w:hAnsi="Arial Narrow"/>
          <w:sz w:val="20"/>
          <w:szCs w:val="20"/>
        </w:rPr>
      </w:pPr>
      <w:r w:rsidRPr="00DC0E6D">
        <w:rPr>
          <w:rFonts w:ascii="Arial Narrow" w:eastAsia="Arial" w:hAnsi="Arial Narrow"/>
          <w:sz w:val="20"/>
          <w:szCs w:val="20"/>
        </w:rPr>
        <w:t>Documento donde se certifica el número de identificación de la empresa en su país.</w:t>
      </w:r>
    </w:p>
    <w:p w14:paraId="46E32498" w14:textId="77777777" w:rsidR="00DF6172" w:rsidRPr="00DC0E6D" w:rsidRDefault="00DF6172" w:rsidP="00F20770">
      <w:pPr>
        <w:tabs>
          <w:tab w:val="left" w:pos="1118"/>
        </w:tabs>
        <w:spacing w:after="0" w:line="240" w:lineRule="auto"/>
        <w:rPr>
          <w:rFonts w:ascii="Arial Narrow" w:eastAsia="Arial" w:hAnsi="Arial Narrow" w:cs="Arial"/>
          <w:b/>
          <w:sz w:val="20"/>
          <w:szCs w:val="20"/>
          <w:lang w:eastAsia="es-CO"/>
        </w:rPr>
      </w:pPr>
    </w:p>
    <w:p w14:paraId="12FFB0CA" w14:textId="77777777" w:rsidR="00DF6172" w:rsidRPr="00DC0E6D" w:rsidRDefault="00DF6172" w:rsidP="00F20770">
      <w:pPr>
        <w:pStyle w:val="Prrafodelista"/>
        <w:numPr>
          <w:ilvl w:val="1"/>
          <w:numId w:val="13"/>
        </w:numPr>
        <w:tabs>
          <w:tab w:val="left" w:pos="1140"/>
        </w:tabs>
        <w:rPr>
          <w:rFonts w:ascii="Arial Narrow" w:eastAsia="Arial Narrow" w:hAnsi="Arial Narrow"/>
          <w:b/>
        </w:rPr>
      </w:pPr>
      <w:r w:rsidRPr="00DC0E6D">
        <w:rPr>
          <w:rFonts w:ascii="Arial Narrow" w:eastAsia="Arial Narrow" w:hAnsi="Arial Narrow"/>
          <w:b/>
        </w:rPr>
        <w:t>RESERVA DURANTE EL PROCESO DE EVALUACIÓN</w:t>
      </w:r>
    </w:p>
    <w:p w14:paraId="762DF97D"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5CC934E2"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La información relativa al análisis, aclaración, evaluación y comparación de las propuestas y la recomendación para la adjudicación, no podrán ser reveladas a los proponentes ni a terceros hasta que </w:t>
      </w:r>
      <w:r w:rsidRPr="00DC0E6D">
        <w:rPr>
          <w:rFonts w:ascii="Arial Narrow" w:eastAsia="Arial Narrow" w:hAnsi="Arial Narrow" w:cs="Arial"/>
          <w:b/>
          <w:sz w:val="20"/>
          <w:szCs w:val="20"/>
          <w:lang w:eastAsia="es-CO"/>
        </w:rPr>
        <w:t>el M.D.N</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–EJERCITO NACIONAL</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CENAC</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 xml:space="preserve">INGENIEROS </w:t>
      </w:r>
      <w:r w:rsidRPr="00DC0E6D">
        <w:rPr>
          <w:rFonts w:ascii="Arial Narrow" w:eastAsia="Arial Narrow" w:hAnsi="Arial Narrow" w:cs="Arial"/>
          <w:sz w:val="20"/>
          <w:szCs w:val="20"/>
          <w:lang w:eastAsia="es-CO"/>
        </w:rPr>
        <w:t>comunique a los primeros que los informes de evaluación (por medio de la plataforma del SECOP II) se encuentran</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disponibles para que presenten las observaciones correspondientes.</w:t>
      </w:r>
    </w:p>
    <w:p w14:paraId="2DFEA156"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1C8034EA" w14:textId="77777777" w:rsidR="00DF6172" w:rsidRPr="00DC0E6D" w:rsidRDefault="000646D2" w:rsidP="00F20770">
      <w:pPr>
        <w:tabs>
          <w:tab w:val="left" w:pos="1140"/>
          <w:tab w:val="left" w:pos="8102"/>
        </w:tabs>
        <w:spacing w:after="0" w:line="240" w:lineRule="auto"/>
        <w:rPr>
          <w:rFonts w:ascii="Arial Narrow" w:eastAsia="Arial Narrow" w:hAnsi="Arial Narrow" w:cs="Arial"/>
          <w:b/>
          <w:sz w:val="20"/>
          <w:szCs w:val="20"/>
          <w:lang w:eastAsia="es-CO"/>
        </w:rPr>
      </w:pPr>
      <w:r w:rsidRPr="00DC0E6D">
        <w:rPr>
          <w:rFonts w:ascii="Arial Narrow" w:eastAsia="Arial" w:hAnsi="Arial Narrow" w:cs="Arial"/>
          <w:b/>
          <w:sz w:val="20"/>
          <w:szCs w:val="20"/>
          <w:lang w:eastAsia="es-CO"/>
        </w:rPr>
        <w:t>1.21</w:t>
      </w:r>
      <w:r w:rsidR="00DF6172" w:rsidRPr="00DC0E6D">
        <w:rPr>
          <w:rFonts w:ascii="Arial Narrow" w:eastAsia="Times New Roman" w:hAnsi="Arial Narrow" w:cs="Arial"/>
          <w:sz w:val="20"/>
          <w:szCs w:val="20"/>
          <w:lang w:eastAsia="es-CO"/>
        </w:rPr>
        <w:tab/>
      </w:r>
      <w:r w:rsidR="00DF6172" w:rsidRPr="00DC0E6D">
        <w:rPr>
          <w:rFonts w:ascii="Arial Narrow" w:eastAsia="Arial Narrow" w:hAnsi="Arial Narrow" w:cs="Arial"/>
          <w:b/>
          <w:sz w:val="20"/>
          <w:szCs w:val="20"/>
          <w:lang w:eastAsia="es-CO"/>
        </w:rPr>
        <w:t>CONSULTA Y TRASLADO PARA OBSERVACIONES A LAS EVALUACIONES Y CONTRAOBSERVAIONES</w:t>
      </w:r>
      <w:r w:rsidR="00DF6172" w:rsidRPr="00DC0E6D">
        <w:rPr>
          <w:rFonts w:ascii="Arial Narrow" w:eastAsia="Arial Narrow" w:hAnsi="Arial Narrow" w:cs="Arial"/>
          <w:b/>
          <w:sz w:val="20"/>
          <w:szCs w:val="20"/>
          <w:lang w:eastAsia="es-CO"/>
        </w:rPr>
        <w:tab/>
        <w:t xml:space="preserve"> </w:t>
      </w:r>
    </w:p>
    <w:p w14:paraId="449EA682" w14:textId="77777777" w:rsidR="00197487" w:rsidRPr="00DC0E6D" w:rsidRDefault="00197487" w:rsidP="00F20770">
      <w:pPr>
        <w:spacing w:after="0" w:line="240" w:lineRule="auto"/>
        <w:jc w:val="both"/>
        <w:rPr>
          <w:rFonts w:ascii="Arial Narrow" w:eastAsia="Arial Narrow" w:hAnsi="Arial Narrow" w:cs="Arial"/>
          <w:sz w:val="20"/>
          <w:szCs w:val="20"/>
          <w:lang w:eastAsia="es-CO"/>
        </w:rPr>
      </w:pPr>
    </w:p>
    <w:p w14:paraId="5E90ABD4" w14:textId="0CA27572" w:rsidR="00197487" w:rsidRPr="00DC0E6D" w:rsidRDefault="00197487"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Una vez se produzca el informe de resultado de evaluación de las propuestas, el cual contendrá la información relativa a las mismas, el MDN-EJÉRCITO NACIONAL–CENAC-INGENIEROS pondrá dicho informe a disposición de los proponentes, por el t</w:t>
      </w:r>
      <w:r w:rsidR="00C9391F" w:rsidRPr="00DC0E6D">
        <w:rPr>
          <w:rFonts w:ascii="Arial Narrow" w:eastAsia="Arial Narrow" w:hAnsi="Arial Narrow" w:cs="Arial"/>
          <w:sz w:val="20"/>
          <w:szCs w:val="20"/>
          <w:lang w:eastAsia="es-CO"/>
        </w:rPr>
        <w:t>e</w:t>
      </w:r>
      <w:r w:rsidRPr="00DC0E6D">
        <w:rPr>
          <w:rFonts w:ascii="Arial Narrow" w:eastAsia="Arial Narrow" w:hAnsi="Arial Narrow" w:cs="Arial"/>
          <w:sz w:val="20"/>
          <w:szCs w:val="20"/>
          <w:lang w:eastAsia="es-CO"/>
        </w:rPr>
        <w:t xml:space="preserve">rmino improrrogable indicado en el Anexo No.1 “Datos del Proceso” para que presenten dentro del mismo las observaciones que consideren pertinentes. Las observaciones que lleguen con posterioridad al plazo señalado se entenderán extemporáneas. </w:t>
      </w:r>
    </w:p>
    <w:p w14:paraId="3DDA1EA7" w14:textId="77777777" w:rsidR="00197487" w:rsidRPr="00DC0E6D" w:rsidRDefault="00197487" w:rsidP="00F20770">
      <w:pPr>
        <w:spacing w:after="0" w:line="240" w:lineRule="auto"/>
        <w:jc w:val="both"/>
        <w:rPr>
          <w:rFonts w:ascii="Arial Narrow" w:eastAsia="Arial Narrow" w:hAnsi="Arial Narrow" w:cs="Arial"/>
          <w:sz w:val="20"/>
          <w:szCs w:val="20"/>
          <w:lang w:eastAsia="es-CO"/>
        </w:rPr>
      </w:pPr>
    </w:p>
    <w:p w14:paraId="608D2156" w14:textId="77777777" w:rsidR="00197487" w:rsidRPr="00DC0E6D" w:rsidRDefault="00197487"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La Administración dará respuesta a las observaciones presentadas en oportunidad por los proponentes en el acto de adjudicación según corresponda, por medio de la plataforma de SECOP II. </w:t>
      </w:r>
    </w:p>
    <w:p w14:paraId="6843FF87" w14:textId="77777777" w:rsidR="00197487" w:rsidRPr="00DC0E6D" w:rsidRDefault="00197487" w:rsidP="00F20770">
      <w:pPr>
        <w:spacing w:after="0" w:line="240" w:lineRule="auto"/>
        <w:jc w:val="both"/>
        <w:rPr>
          <w:rFonts w:ascii="Arial Narrow" w:eastAsia="Arial Narrow" w:hAnsi="Arial Narrow" w:cs="Arial"/>
          <w:sz w:val="20"/>
          <w:szCs w:val="20"/>
          <w:lang w:eastAsia="es-CO"/>
        </w:rPr>
      </w:pPr>
    </w:p>
    <w:p w14:paraId="13AEC30D" w14:textId="77777777" w:rsidR="00197487" w:rsidRPr="00DC0E6D" w:rsidRDefault="00197487"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En ejercicio de esta facultad, los proponentes no podrán completar, adicionar, modificar o mejorar sus propuestas. </w:t>
      </w:r>
    </w:p>
    <w:p w14:paraId="125E6908" w14:textId="77777777" w:rsidR="00197487" w:rsidRPr="00DC0E6D" w:rsidRDefault="00197487" w:rsidP="00F20770">
      <w:pPr>
        <w:spacing w:after="0" w:line="240" w:lineRule="auto"/>
        <w:jc w:val="both"/>
        <w:rPr>
          <w:rFonts w:ascii="Arial Narrow" w:eastAsia="Arial Narrow" w:hAnsi="Arial Narrow" w:cs="Arial"/>
          <w:sz w:val="20"/>
          <w:szCs w:val="20"/>
          <w:lang w:eastAsia="es-CO"/>
        </w:rPr>
      </w:pPr>
    </w:p>
    <w:p w14:paraId="156695CE" w14:textId="327D7781" w:rsidR="00197487" w:rsidRPr="00DC0E6D" w:rsidRDefault="00197487"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b/>
          <w:sz w:val="20"/>
          <w:szCs w:val="20"/>
          <w:lang w:eastAsia="es-CO"/>
        </w:rPr>
        <w:t>NOTA:</w:t>
      </w:r>
      <w:r w:rsidRPr="00DC0E6D">
        <w:rPr>
          <w:rFonts w:ascii="Arial Narrow" w:eastAsia="Arial Narrow" w:hAnsi="Arial Narrow" w:cs="Arial"/>
          <w:sz w:val="20"/>
          <w:szCs w:val="20"/>
          <w:lang w:eastAsia="es-CO"/>
        </w:rPr>
        <w:t xml:space="preserve"> La Administración dará respuesta únicamente a las observaciones de las evaluaciones presentadas oportunamente por los proponentes, antes del acto de adjudicación según corresponda.</w:t>
      </w:r>
    </w:p>
    <w:p w14:paraId="4AF0113A" w14:textId="77777777" w:rsidR="00197487" w:rsidRPr="00DC0E6D" w:rsidRDefault="00197487" w:rsidP="00F20770">
      <w:pPr>
        <w:spacing w:after="0" w:line="240" w:lineRule="auto"/>
        <w:jc w:val="both"/>
        <w:rPr>
          <w:rFonts w:ascii="Arial Narrow" w:eastAsia="Arial Narrow" w:hAnsi="Arial Narrow" w:cs="Arial"/>
          <w:sz w:val="20"/>
          <w:szCs w:val="20"/>
          <w:lang w:eastAsia="es-CO"/>
        </w:rPr>
      </w:pPr>
    </w:p>
    <w:p w14:paraId="294FEA95" w14:textId="77777777" w:rsidR="00197487" w:rsidRPr="00DC0E6D" w:rsidRDefault="00197487"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En este término los oferentes también podrán presentar sus contra observaciones por escrito a las observaciones que los demás oferentes realizaron a las propuestas. </w:t>
      </w:r>
    </w:p>
    <w:p w14:paraId="34B23412" w14:textId="77777777" w:rsidR="00197487" w:rsidRPr="00DC0E6D" w:rsidRDefault="00197487" w:rsidP="00F20770">
      <w:pPr>
        <w:spacing w:after="0" w:line="240" w:lineRule="auto"/>
        <w:jc w:val="both"/>
        <w:rPr>
          <w:rFonts w:ascii="Arial Narrow" w:eastAsia="Arial Narrow" w:hAnsi="Arial Narrow" w:cs="Arial"/>
          <w:sz w:val="20"/>
          <w:szCs w:val="20"/>
          <w:lang w:eastAsia="es-CO"/>
        </w:rPr>
      </w:pPr>
    </w:p>
    <w:p w14:paraId="76D1B62F" w14:textId="79E72CE5" w:rsidR="00197487" w:rsidRPr="00DC0E6D" w:rsidRDefault="00197487"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En ejercicio de esta facultad, los proponentes no podrán completar, adicionar, modificar o mejorar las propuestas, así como tampoco podrán utilizar este período para efectuar nuevas observaciones a las ofertas y solo podrán hacerlo para presentar argumentos tendientes a defender su propia propuesta únicamente frente a las observaciones que han sido objeto.</w:t>
      </w:r>
    </w:p>
    <w:p w14:paraId="1725D058" w14:textId="77777777" w:rsidR="00DF6172" w:rsidRPr="00DC0E6D" w:rsidRDefault="00DF6172" w:rsidP="00F20770">
      <w:pPr>
        <w:spacing w:after="0" w:line="240" w:lineRule="auto"/>
        <w:jc w:val="both"/>
        <w:rPr>
          <w:rFonts w:ascii="Arial Narrow" w:eastAsia="Times New Roman" w:hAnsi="Arial Narrow" w:cs="Arial"/>
          <w:sz w:val="20"/>
          <w:szCs w:val="20"/>
          <w:lang w:eastAsia="es-CO"/>
        </w:rPr>
      </w:pPr>
    </w:p>
    <w:p w14:paraId="20B68EDF" w14:textId="77777777" w:rsidR="00DF6172" w:rsidRPr="00DC0E6D" w:rsidRDefault="000646D2"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1.22</w:t>
      </w:r>
      <w:r w:rsidR="00DF6172" w:rsidRPr="00DC0E6D">
        <w:rPr>
          <w:rFonts w:ascii="Arial Narrow" w:eastAsia="Arial Narrow" w:hAnsi="Arial Narrow" w:cs="Arial"/>
          <w:b/>
          <w:sz w:val="20"/>
          <w:szCs w:val="20"/>
          <w:lang w:eastAsia="es-CO"/>
        </w:rPr>
        <w:t xml:space="preserve"> CRITERIOS DE DESEMPATE.</w:t>
      </w:r>
    </w:p>
    <w:p w14:paraId="1693BEC1" w14:textId="77777777" w:rsidR="00DF6172" w:rsidRPr="00DC0E6D" w:rsidRDefault="00DF6172" w:rsidP="00F20770">
      <w:pPr>
        <w:spacing w:after="0" w:line="240" w:lineRule="auto"/>
        <w:ind w:right="20"/>
        <w:jc w:val="both"/>
        <w:rPr>
          <w:rFonts w:ascii="Arial Narrow" w:eastAsia="Arial Narrow" w:hAnsi="Arial Narrow" w:cs="Arial"/>
          <w:sz w:val="20"/>
          <w:szCs w:val="20"/>
          <w:lang w:eastAsia="es-CO"/>
        </w:rPr>
      </w:pPr>
    </w:p>
    <w:p w14:paraId="3D09BF5D" w14:textId="77777777" w:rsidR="00DF6172" w:rsidRPr="00DC0E6D" w:rsidRDefault="00DF6172" w:rsidP="00F20770">
      <w:p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En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w:t>
      </w:r>
    </w:p>
    <w:p w14:paraId="39FF370A" w14:textId="77777777" w:rsidR="00DF6172" w:rsidRPr="00DC0E6D" w:rsidRDefault="00DF6172" w:rsidP="00F20770">
      <w:pPr>
        <w:spacing w:after="0" w:line="240" w:lineRule="auto"/>
        <w:ind w:right="20"/>
        <w:jc w:val="both"/>
        <w:rPr>
          <w:rFonts w:ascii="Arial Narrow" w:eastAsia="Arial Narrow" w:hAnsi="Arial Narrow" w:cs="Arial"/>
          <w:sz w:val="20"/>
          <w:szCs w:val="20"/>
          <w:lang w:eastAsia="es-CO"/>
        </w:rPr>
      </w:pPr>
    </w:p>
    <w:p w14:paraId="0EEF55D3" w14:textId="77777777" w:rsidR="00DF6172" w:rsidRPr="00DC0E6D" w:rsidRDefault="00DF6172" w:rsidP="00F20770">
      <w:p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Si persiste el empate, la entidad estatal debe utilizar las siguientes reglas de forma sucesiva y excluyente para seleccionar el oferente favorecido, respetando los compromisos adquiridos por Acuerdos Comerciales:</w:t>
      </w:r>
    </w:p>
    <w:p w14:paraId="0EBC354E" w14:textId="77777777" w:rsidR="00DF6172" w:rsidRPr="00DC0E6D" w:rsidRDefault="00DF6172" w:rsidP="00F20770">
      <w:pPr>
        <w:numPr>
          <w:ilvl w:val="0"/>
          <w:numId w:val="11"/>
        </w:num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Preferir la oferta de bienes o servicios nacionales frente a la oferta de bienes o servicios extranjeros.</w:t>
      </w:r>
    </w:p>
    <w:p w14:paraId="6555A6E8" w14:textId="77777777" w:rsidR="00DF6172" w:rsidRPr="00DC0E6D" w:rsidRDefault="00DF6172" w:rsidP="00F20770">
      <w:pPr>
        <w:numPr>
          <w:ilvl w:val="0"/>
          <w:numId w:val="11"/>
        </w:num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Preferir las ofertas presentadas por una Mipyme nacional.</w:t>
      </w:r>
    </w:p>
    <w:p w14:paraId="21F10D9E" w14:textId="77777777" w:rsidR="00DF6172" w:rsidRPr="00DC0E6D" w:rsidRDefault="00DF6172" w:rsidP="00F20770">
      <w:pPr>
        <w:numPr>
          <w:ilvl w:val="0"/>
          <w:numId w:val="11"/>
        </w:num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Preferir la oferta presentada por un consorcio, unión temporal o promesa de sociedad futura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w:t>
      </w:r>
      <w:r w:rsidR="00695105" w:rsidRPr="00DC0E6D">
        <w:rPr>
          <w:rFonts w:ascii="Arial Narrow" w:eastAsia="Arial Narrow" w:hAnsi="Arial Narrow" w:cs="Arial"/>
          <w:sz w:val="20"/>
          <w:szCs w:val="20"/>
          <w:lang w:eastAsia="es-CO"/>
        </w:rPr>
        <w:t>esentantes legales sean emplea</w:t>
      </w:r>
      <w:r w:rsidRPr="00DC0E6D">
        <w:rPr>
          <w:rFonts w:ascii="Arial Narrow" w:eastAsia="Arial Narrow" w:hAnsi="Arial Narrow" w:cs="Arial"/>
          <w:sz w:val="20"/>
          <w:szCs w:val="20"/>
          <w:lang w:eastAsia="es-CO"/>
        </w:rPr>
        <w:t>dos, socios o accionistas de los miembros del consorcio, unión temporal o promesa de sociedad futura.</w:t>
      </w:r>
      <w:r w:rsidR="000039A8" w:rsidRPr="00DC0E6D">
        <w:rPr>
          <w:rFonts w:ascii="Arial Narrow" w:eastAsia="Arial Narrow" w:hAnsi="Arial Narrow" w:cs="Arial"/>
          <w:sz w:val="20"/>
          <w:szCs w:val="20"/>
          <w:lang w:eastAsia="es-CO"/>
        </w:rPr>
        <w:t xml:space="preserve"> </w:t>
      </w:r>
    </w:p>
    <w:p w14:paraId="37A41920" w14:textId="77777777" w:rsidR="000039A8" w:rsidRPr="00DC0E6D" w:rsidRDefault="000039A8" w:rsidP="00F20770">
      <w:pPr>
        <w:numPr>
          <w:ilvl w:val="0"/>
          <w:numId w:val="11"/>
        </w:num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Preferir la propuesta presentada por el oferente que acredite en las condiciones establecidas en la ley que por lo menos el diez por ciento (10%) de su nómina está en condición de discapacidad a la que se refiere la </w:t>
      </w:r>
      <w:hyperlink r:id="rId14" w:history="1">
        <w:r w:rsidRPr="00DC0E6D">
          <w:rPr>
            <w:rStyle w:val="Hipervnculo"/>
            <w:rFonts w:ascii="Arial Narrow" w:eastAsia="Arial Narrow" w:hAnsi="Arial Narrow" w:cs="Arial"/>
            <w:sz w:val="20"/>
            <w:szCs w:val="20"/>
            <w:lang w:eastAsia="es-CO"/>
          </w:rPr>
          <w:t>Ley 361 de 1997</w:t>
        </w:r>
      </w:hyperlink>
      <w:r w:rsidRPr="00DC0E6D">
        <w:rPr>
          <w:rFonts w:ascii="Arial Narrow" w:eastAsia="Arial Narrow" w:hAnsi="Arial Narrow" w:cs="Arial"/>
          <w:sz w:val="20"/>
          <w:szCs w:val="20"/>
          <w:lang w:eastAsia="es-CO"/>
        </w:rPr>
        <w:t>.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0C271AD8" w14:textId="77777777" w:rsidR="000039A8" w:rsidRPr="00DC0E6D" w:rsidRDefault="000039A8" w:rsidP="00F20770">
      <w:pPr>
        <w:spacing w:after="0" w:line="240" w:lineRule="auto"/>
        <w:ind w:left="850" w:right="20"/>
        <w:jc w:val="both"/>
        <w:rPr>
          <w:rFonts w:ascii="Arial Narrow" w:eastAsia="Arial Narrow" w:hAnsi="Arial Narrow" w:cs="Arial"/>
          <w:sz w:val="20"/>
          <w:szCs w:val="20"/>
          <w:lang w:eastAsia="es-CO"/>
        </w:rPr>
      </w:pPr>
    </w:p>
    <w:p w14:paraId="67EB4A9E" w14:textId="77777777" w:rsidR="00197487" w:rsidRPr="00DC0E6D" w:rsidRDefault="00197487" w:rsidP="00F20770">
      <w:pPr>
        <w:spacing w:after="0" w:line="240" w:lineRule="auto"/>
        <w:ind w:left="850"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De persistir el empate, se procederá a citar a los ofertantes a un sorteo a realizarse en audiencia pública de adjudicación y/o declaratoria de desierta, el cual se desarrollara de la siguiente forma: </w:t>
      </w:r>
    </w:p>
    <w:p w14:paraId="6A75D048" w14:textId="77777777" w:rsidR="00197487" w:rsidRPr="00DC0E6D" w:rsidRDefault="00197487" w:rsidP="00F20770">
      <w:pPr>
        <w:spacing w:after="0" w:line="240" w:lineRule="auto"/>
        <w:ind w:left="850" w:right="20"/>
        <w:jc w:val="both"/>
        <w:rPr>
          <w:rFonts w:ascii="Arial Narrow" w:eastAsia="Arial Narrow" w:hAnsi="Arial Narrow" w:cs="Arial"/>
          <w:sz w:val="20"/>
          <w:szCs w:val="20"/>
          <w:lang w:eastAsia="es-CO"/>
        </w:rPr>
      </w:pPr>
    </w:p>
    <w:p w14:paraId="43E32BEE" w14:textId="489A81E3" w:rsidR="00197487" w:rsidRPr="00DC0E6D" w:rsidRDefault="00197487" w:rsidP="00F20770">
      <w:pPr>
        <w:spacing w:after="0" w:line="240" w:lineRule="auto"/>
        <w:ind w:left="850" w:right="20"/>
        <w:jc w:val="both"/>
        <w:rPr>
          <w:rFonts w:ascii="Arial Narrow" w:eastAsia="Arial Narrow" w:hAnsi="Arial Narrow" w:cs="Arial"/>
          <w:b/>
          <w:sz w:val="20"/>
          <w:szCs w:val="20"/>
          <w:u w:val="single"/>
          <w:lang w:eastAsia="es-CO"/>
        </w:rPr>
      </w:pPr>
      <w:r w:rsidRPr="00DC0E6D">
        <w:rPr>
          <w:rFonts w:ascii="Arial Narrow" w:eastAsia="Arial Narrow" w:hAnsi="Arial Narrow" w:cs="Arial"/>
          <w:b/>
          <w:sz w:val="20"/>
          <w:szCs w:val="20"/>
          <w:u w:val="single"/>
          <w:lang w:eastAsia="es-CO"/>
        </w:rPr>
        <w:t>Si el empate se mantiene se utilizara un método aleatorio previsto de la siguiente manera:</w:t>
      </w:r>
    </w:p>
    <w:p w14:paraId="7D6E24E1" w14:textId="7B7A2795" w:rsidR="0075500E" w:rsidRPr="00DC0E6D" w:rsidRDefault="0075500E" w:rsidP="00F20770">
      <w:pPr>
        <w:spacing w:after="0" w:line="240" w:lineRule="auto"/>
        <w:rPr>
          <w:rFonts w:ascii="Arial Narrow" w:eastAsia="Times New Roman" w:hAnsi="Arial Narrow" w:cs="Arial"/>
          <w:sz w:val="20"/>
          <w:szCs w:val="20"/>
          <w:lang w:eastAsia="es-CO"/>
        </w:rPr>
      </w:pPr>
    </w:p>
    <w:p w14:paraId="680BE898" w14:textId="77777777" w:rsidR="00197487" w:rsidRPr="00DC0E6D" w:rsidRDefault="00197487"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 xml:space="preserve">METODO ALEATORIO </w:t>
      </w:r>
    </w:p>
    <w:p w14:paraId="599DDB89" w14:textId="77777777" w:rsidR="00197487" w:rsidRPr="00DC0E6D" w:rsidRDefault="00197487" w:rsidP="00F20770">
      <w:pPr>
        <w:spacing w:after="0" w:line="240" w:lineRule="auto"/>
        <w:rPr>
          <w:rFonts w:ascii="Arial Narrow" w:eastAsia="Arial Narrow" w:hAnsi="Arial Narrow" w:cs="Arial"/>
          <w:b/>
          <w:sz w:val="20"/>
          <w:szCs w:val="20"/>
          <w:lang w:eastAsia="es-CO"/>
        </w:rPr>
      </w:pPr>
    </w:p>
    <w:p w14:paraId="7709EACD" w14:textId="77777777" w:rsidR="00197487" w:rsidRPr="00DC0E6D" w:rsidRDefault="00197487"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Si el empate se mantiene, se procederá a utilizar el método aleatorio denominado sorteo, en audiencia pública mediante balotas, el cual se realizará de la siguiente manera: </w:t>
      </w:r>
    </w:p>
    <w:p w14:paraId="5214DC5C" w14:textId="77777777" w:rsidR="00197487" w:rsidRPr="00DC0E6D" w:rsidRDefault="00197487" w:rsidP="00F20770">
      <w:pPr>
        <w:spacing w:after="0" w:line="240" w:lineRule="auto"/>
        <w:jc w:val="both"/>
        <w:rPr>
          <w:rFonts w:ascii="Arial Narrow" w:eastAsia="Arial Narrow" w:hAnsi="Arial Narrow" w:cs="Arial"/>
          <w:sz w:val="20"/>
          <w:szCs w:val="20"/>
          <w:lang w:eastAsia="es-CO"/>
        </w:rPr>
      </w:pPr>
    </w:p>
    <w:p w14:paraId="05569EC6" w14:textId="77777777" w:rsidR="00197487" w:rsidRPr="00DC0E6D" w:rsidRDefault="00197487"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1. La Central Administrativa y Contable Especializada de Ingenieros, determinará el día, hora y el lugar donde se llevará a cabo este procedimiento, notificando oportunamente a los proponentes que se encuentren empatados en puntos, en audiencia pública. </w:t>
      </w:r>
    </w:p>
    <w:p w14:paraId="4B7C1ED9" w14:textId="77777777" w:rsidR="00197487" w:rsidRPr="00DC0E6D" w:rsidRDefault="00197487"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2. La Administración dispondrá de balotas de ping-pong debidamente numeradas. </w:t>
      </w:r>
    </w:p>
    <w:p w14:paraId="6C11D841" w14:textId="77777777" w:rsidR="00197487" w:rsidRPr="00DC0E6D" w:rsidRDefault="00197487" w:rsidP="00F20770">
      <w:pPr>
        <w:spacing w:after="0" w:line="240" w:lineRule="auto"/>
        <w:jc w:val="both"/>
      </w:pPr>
      <w:r w:rsidRPr="00DC0E6D">
        <w:rPr>
          <w:rFonts w:ascii="Arial Narrow" w:eastAsia="Arial Narrow" w:hAnsi="Arial Narrow" w:cs="Arial"/>
          <w:sz w:val="20"/>
          <w:szCs w:val="20"/>
          <w:lang w:eastAsia="es-CO"/>
        </w:rPr>
        <w:t>3. La numeración de las balotas iniciara en el número 1 y continuarán numeradas en orden ascendente.</w:t>
      </w:r>
      <w:r w:rsidRPr="00DC0E6D">
        <w:t xml:space="preserve"> </w:t>
      </w:r>
    </w:p>
    <w:p w14:paraId="0067AB25" w14:textId="77777777" w:rsidR="00197487" w:rsidRPr="00DC0E6D" w:rsidRDefault="00197487"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4. El delegado, en presencia de todos los proponentes que se encuentren empatadas en puntos, introducirá las balotas numeradas en una bolsa de color negro. El Numero de balotas introducidas será el doble al número de proponentes empatados en puntos. </w:t>
      </w:r>
    </w:p>
    <w:p w14:paraId="13055070" w14:textId="77777777" w:rsidR="00197487" w:rsidRPr="00DC0E6D" w:rsidRDefault="00197487"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5. Al momento de esta diligencia, los proponentes deberán acreditar la facultad legal para participar en el mismo, ya sea por el representante legal, o por estar debidamente autorizado por este último. </w:t>
      </w:r>
    </w:p>
    <w:p w14:paraId="63EAF0B5" w14:textId="77777777" w:rsidR="00197487" w:rsidRPr="00DC0E6D" w:rsidRDefault="00197487"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6. La participación para tomar la balota de la bolsa se hará en orden alfabético, teniendo en cuenta la primera letra de la razón social del proponente, será esta persona natural o jurídica, consorcio o unión temporal. </w:t>
      </w:r>
    </w:p>
    <w:p w14:paraId="619B377B" w14:textId="77777777" w:rsidR="00197487" w:rsidRPr="00DC0E6D" w:rsidRDefault="00197487"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7. Una vez el proponente tome la balota de la bolsa la tendrá en su pudo ser sin hacer público el número sacado hasta tanto no haya tomado la balota todos los participantes. </w:t>
      </w:r>
    </w:p>
    <w:p w14:paraId="5E22D7CA" w14:textId="77777777" w:rsidR="00197487" w:rsidRPr="00DC0E6D" w:rsidRDefault="00197487"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8. Posterior a esto, se hará pública la numeración de las balotas que los proponentes tienen en su poder. </w:t>
      </w:r>
    </w:p>
    <w:p w14:paraId="097A2AB3" w14:textId="79BD4861" w:rsidR="00197487" w:rsidRPr="00DC0E6D" w:rsidRDefault="00197487"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9. El proponente adjudicatario del proceso de contratación será aquel que haya sacado la balota marcada con el mayor número.</w:t>
      </w:r>
    </w:p>
    <w:p w14:paraId="2EC4D205" w14:textId="77777777" w:rsidR="00197487" w:rsidRPr="00DC0E6D" w:rsidRDefault="00197487" w:rsidP="00F20770">
      <w:pPr>
        <w:spacing w:after="0" w:line="240" w:lineRule="auto"/>
        <w:rPr>
          <w:rFonts w:ascii="Arial Narrow" w:eastAsia="Arial Narrow" w:hAnsi="Arial Narrow" w:cs="Arial"/>
          <w:b/>
          <w:sz w:val="20"/>
          <w:szCs w:val="20"/>
          <w:lang w:eastAsia="es-CO"/>
        </w:rPr>
      </w:pPr>
    </w:p>
    <w:p w14:paraId="3B78D335" w14:textId="77777777" w:rsidR="00C44026" w:rsidRPr="00DC0E6D" w:rsidRDefault="00197487"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b/>
          <w:sz w:val="20"/>
          <w:szCs w:val="20"/>
          <w:lang w:eastAsia="es-CO"/>
        </w:rPr>
        <w:t xml:space="preserve">NOTA: </w:t>
      </w:r>
      <w:r w:rsidRPr="00DC0E6D">
        <w:rPr>
          <w:rFonts w:ascii="Arial Narrow" w:eastAsia="Arial Narrow" w:hAnsi="Arial Narrow" w:cs="Arial"/>
          <w:sz w:val="20"/>
          <w:szCs w:val="20"/>
          <w:lang w:eastAsia="es-CO"/>
        </w:rPr>
        <w:t xml:space="preserve">de acuerdo a lo indicado en el manual para el manejo de incentivos en los procesos de contratación de Colombia Compra Eficiente, cuando en la evaluación de las ofertas sea aplicable un acuerdo comercial, no es posible aplicar los factores de desempate previstos en los numerales 4 y 5. </w:t>
      </w:r>
    </w:p>
    <w:p w14:paraId="58230E62" w14:textId="77777777" w:rsidR="00C44026" w:rsidRPr="00DC0E6D" w:rsidRDefault="00C44026" w:rsidP="00F20770">
      <w:pPr>
        <w:spacing w:after="0" w:line="240" w:lineRule="auto"/>
        <w:rPr>
          <w:rFonts w:ascii="Arial Narrow" w:eastAsia="Arial Narrow" w:hAnsi="Arial Narrow" w:cs="Arial"/>
          <w:sz w:val="20"/>
          <w:szCs w:val="20"/>
          <w:lang w:eastAsia="es-CO"/>
        </w:rPr>
      </w:pPr>
    </w:p>
    <w:p w14:paraId="4FB9DE1C" w14:textId="254B6309" w:rsidR="00197487" w:rsidRPr="00DC0E6D" w:rsidRDefault="00197487"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sz w:val="20"/>
          <w:szCs w:val="20"/>
          <w:lang w:eastAsia="es-CO"/>
        </w:rPr>
        <w:t>De la presente diligencia se levantara un acta con la firma de todos los participantes.</w:t>
      </w:r>
    </w:p>
    <w:p w14:paraId="288ABF46" w14:textId="77777777" w:rsidR="00197487" w:rsidRPr="00DC0E6D" w:rsidRDefault="00197487" w:rsidP="00F20770">
      <w:pPr>
        <w:spacing w:after="0" w:line="240" w:lineRule="auto"/>
        <w:rPr>
          <w:rFonts w:ascii="Arial Narrow" w:eastAsia="Arial Narrow" w:hAnsi="Arial Narrow" w:cs="Arial"/>
          <w:b/>
          <w:sz w:val="20"/>
          <w:szCs w:val="20"/>
          <w:lang w:eastAsia="es-CO"/>
        </w:rPr>
      </w:pPr>
    </w:p>
    <w:p w14:paraId="6882ED85" w14:textId="77777777" w:rsidR="0075500E" w:rsidRPr="00DC0E6D" w:rsidRDefault="0075500E" w:rsidP="00F20770">
      <w:pPr>
        <w:spacing w:after="0" w:line="240" w:lineRule="auto"/>
        <w:ind w:right="20"/>
        <w:rPr>
          <w:rFonts w:ascii="Arial Narrow" w:eastAsia="Arial Narrow" w:hAnsi="Arial Narrow" w:cs="Arial"/>
          <w:sz w:val="20"/>
          <w:szCs w:val="20"/>
          <w:lang w:eastAsia="es-CO"/>
        </w:rPr>
      </w:pPr>
    </w:p>
    <w:p w14:paraId="01DEED73" w14:textId="77777777" w:rsidR="0075500E" w:rsidRPr="00DC0E6D" w:rsidRDefault="0075500E"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1.23 ADMISIBILIDAD Y CAUSALES DE RECHAZO DE LAS PROPUESTAS</w:t>
      </w:r>
    </w:p>
    <w:p w14:paraId="6047F7FE" w14:textId="77777777" w:rsidR="0075500E" w:rsidRPr="00DC0E6D" w:rsidRDefault="0075500E" w:rsidP="00F20770">
      <w:pPr>
        <w:spacing w:after="0" w:line="240" w:lineRule="auto"/>
        <w:rPr>
          <w:rFonts w:ascii="Arial Narrow" w:eastAsia="Times New Roman" w:hAnsi="Arial Narrow" w:cs="Arial"/>
          <w:sz w:val="20"/>
          <w:szCs w:val="20"/>
          <w:lang w:eastAsia="es-CO"/>
        </w:rPr>
      </w:pPr>
    </w:p>
    <w:p w14:paraId="4401B35A" w14:textId="77777777" w:rsidR="0075500E" w:rsidRPr="00DC0E6D" w:rsidRDefault="0075500E" w:rsidP="00F20770">
      <w:p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Una propuesta será admisible cuando haya sido presentada oportunamente, y se encuentre ajustada al Pliego de Condiciones.</w:t>
      </w:r>
    </w:p>
    <w:p w14:paraId="104A59A4" w14:textId="77777777" w:rsidR="0075500E" w:rsidRPr="00DC0E6D" w:rsidRDefault="0075500E" w:rsidP="00F20770">
      <w:pPr>
        <w:spacing w:after="0" w:line="240" w:lineRule="auto"/>
        <w:rPr>
          <w:rFonts w:ascii="Arial Narrow" w:eastAsia="Times New Roman" w:hAnsi="Arial Narrow" w:cs="Arial"/>
          <w:sz w:val="20"/>
          <w:szCs w:val="20"/>
          <w:lang w:eastAsia="es-CO"/>
        </w:rPr>
      </w:pPr>
    </w:p>
    <w:p w14:paraId="0F5DA92B" w14:textId="77777777" w:rsidR="005D580C" w:rsidRPr="00DC0E6D" w:rsidRDefault="0075500E"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Son causales para el rechazo de las propuestas, las siguientes:</w:t>
      </w:r>
      <w:r w:rsidR="005D580C" w:rsidRPr="00DC0E6D">
        <w:t xml:space="preserve"> </w:t>
      </w:r>
      <w:r w:rsidR="005D580C" w:rsidRPr="00DC0E6D">
        <w:rPr>
          <w:rFonts w:ascii="Arial Narrow" w:eastAsia="Arial Narrow" w:hAnsi="Arial Narrow" w:cs="Arial"/>
          <w:sz w:val="20"/>
          <w:szCs w:val="20"/>
          <w:lang w:eastAsia="es-CO"/>
        </w:rPr>
        <w:t>Una propuesta será admisible cuando haya sido presentada oportunamente, y se encuentre ajustada al Pliego de Condiciones.</w:t>
      </w:r>
    </w:p>
    <w:p w14:paraId="172FA021" w14:textId="77777777" w:rsidR="005D580C" w:rsidRPr="00DC0E6D" w:rsidRDefault="005D580C" w:rsidP="00F20770">
      <w:pPr>
        <w:spacing w:after="0" w:line="240" w:lineRule="auto"/>
        <w:jc w:val="both"/>
        <w:rPr>
          <w:rFonts w:ascii="Arial Narrow" w:eastAsia="Arial Narrow" w:hAnsi="Arial Narrow" w:cs="Arial"/>
          <w:sz w:val="20"/>
          <w:szCs w:val="20"/>
          <w:lang w:eastAsia="es-CO"/>
        </w:rPr>
      </w:pPr>
    </w:p>
    <w:p w14:paraId="28D9EE5D"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1. Cuando se compruebe confabulación entre los proponentes que altere la aplicación del principio de selección objetiva. </w:t>
      </w:r>
    </w:p>
    <w:p w14:paraId="21A6E47F"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2. Cuando se compruebe que un proponente a interferido, influenciado, u obtenido correspondencia interna, proyectos de concepto de evaluación o de respuesta a observaciones, no enviados oficialmente a los proponentes. </w:t>
      </w:r>
    </w:p>
    <w:p w14:paraId="75053BB3" w14:textId="1A988E0B"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3. Cuando el proponente, sea persona natural o jurídica o alguno de sus miembros del consorcio o unión temporal o promesa de sociedad futura se encuentre incursa en las causales de inhabilidades o incompatibilidades fijadas por la constitución y la ley 80 de 1993; Ley 1150 de 2007; Ley 1474 de 2011; Ley 734 de 2002 y las normas aplicables a la contratación pública. </w:t>
      </w:r>
    </w:p>
    <w:p w14:paraId="4C4A60E2" w14:textId="64D02EF9"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4. Cuando el proponente de la sociedad o los miembros del consorcio ó unión temporal no tenga la capacidad jurídica contemplada; de conformidad con lo expresado en la Ley 80 de 1993 en el Certificado de Existencia y Representación Legal expedida por la Cámara de Comercio.</w:t>
      </w:r>
    </w:p>
    <w:p w14:paraId="2C677595"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5. Cuando en la propuesta se encuentre información o documentos que contengan datos tergiversados, alterados que impida la selección objetiva.</w:t>
      </w:r>
    </w:p>
    <w:p w14:paraId="75B6B516" w14:textId="34AB86A9"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6. Cuando las ofertas estén incompletas en cuanto omitan la inclusión de información o de alguno de los documentos necesarios para la comparación objetiva de las propuestas y solicitada su aclaración, no se presente o se presente en forma incompleta, extemporánea o insuficiente las aclaraciones solicitadas dentro del término establecido por el MDN-EJERCITO NACIONAL-CENAC INGENIEROS, salvo cuando el evaluador pueda inferir o deducir la información necesaria para la comparación de los demás documentos que conforman la propuesta, en los términos que establece la Ley y/o los pliegos de condiciones. </w:t>
      </w:r>
    </w:p>
    <w:p w14:paraId="1A858B23"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7. Cuando una vez solicitadas las aclaraciones al oferente con ocasión a la omisión de aspectos técnicos de obligatorio cumplimiento establecidos en el pliego de condiciones, no sea atendidas por el oferente. </w:t>
      </w:r>
    </w:p>
    <w:p w14:paraId="33EA651B" w14:textId="1037862C"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8. Cuando no presente o presente en forma incompleta, extemporánea o insuficiente las aclaraciones solicitadas. </w:t>
      </w:r>
    </w:p>
    <w:p w14:paraId="2A8B7255"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9. Cuando el proponente no cumpla con todos y cada uno de los indicadores financieros establecidos. </w:t>
      </w:r>
    </w:p>
    <w:p w14:paraId="3D231243" w14:textId="42ADFE05"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10. Cuando la capacidad organizacional que se acredite para el proceso de contratación sea menor a la requerida. </w:t>
      </w:r>
    </w:p>
    <w:p w14:paraId="27F6E92C"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11. Cuando el valor unitario o total de la oferta incluido AIU E IVA (cuando aplique) supere el valor del presupuesto oficial asignado para el presente proceso de contratación. </w:t>
      </w:r>
    </w:p>
    <w:p w14:paraId="550FB7E5"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12. Cuando la oferta supere el porcentaje de AIU establecido para cada unidad que compone cada grupo. </w:t>
      </w:r>
    </w:p>
    <w:p w14:paraId="67A856B7"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13. Cuando el proponente redestribuya los porcentajes de AIU superando el porcentaje establecido en alguno de sus componentes (ADMINISTRACION , IMPREVISTO E UTILIDAD) </w:t>
      </w:r>
    </w:p>
    <w:p w14:paraId="0C812D69"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14. Cuando la propuesta sea presentada de forma incompleta, indebidamente los ítems contemplados, Cuadro de Cantidades y Precios. </w:t>
      </w:r>
    </w:p>
    <w:p w14:paraId="4A3AB344" w14:textId="52B7BA15"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15. Cuando la propuesta sea presentada de forma incompleta, indebidamente los ítems contemplados, Cuadro de Cantidades y Precios, o esta sea presentada en el sobre de documentos habilitantes. </w:t>
      </w:r>
    </w:p>
    <w:p w14:paraId="6D6AA685"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16. Cuando el valor de la propuesta económica sea artificialmente bajo siempre y cuando el proponente no aduzca las razones claras y objetivas que lo justifiquen de conformidad con el decreto 1082 de 2015. </w:t>
      </w:r>
    </w:p>
    <w:p w14:paraId="34AF2A3F"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17. Cuando la propuesta económica supere el presupuesto oficial, el estudio del mercado estimado, el precio techo para este proceso y/o efectuada la corrección aritmética por el comité económico evaluador lo supere. </w:t>
      </w:r>
    </w:p>
    <w:p w14:paraId="452C7FBC"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18. No aportar el Formulario Nº 15 FORMULARIO ECONOMICO. </w:t>
      </w:r>
    </w:p>
    <w:p w14:paraId="7C927E3C"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19. Cuando el proponente no cumpla con la totalidad de las especificaciones técnicas mínimas exigidas de los bienes que se van adquirir. </w:t>
      </w:r>
    </w:p>
    <w:p w14:paraId="57B89771" w14:textId="1B01BAC9"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20. La presentación de varias ofertas, por el mismo proponente, para el mismo proceso, por sí o por interpuesta persona, en consorcio, unión temporal, promesa de sociedad futura o individualmente. </w:t>
      </w:r>
    </w:p>
    <w:p w14:paraId="698DEE6C" w14:textId="5F96BBCA"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21. Cuando el proponente, sea persona natural o jurídica o alguno de los miembros del consorcio o de la Unión Temporal, o promesa futura, no acredite que esté debidamente inscrito y clasificado en el Registro Único de Proponentes.</w:t>
      </w:r>
    </w:p>
    <w:p w14:paraId="21A81D57"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22. Cuando el en el Registro Único de proponentes no se encuentre la información de los estados financieros en firme, para la fecha del evento de adjudicación del presente proceso, será rechazada. </w:t>
      </w:r>
    </w:p>
    <w:p w14:paraId="760FC092"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23. Cuando la oferta se presente en forma extemporánea. </w:t>
      </w:r>
    </w:p>
    <w:p w14:paraId="3448FBAC"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lastRenderedPageBreak/>
        <w:t xml:space="preserve">24. Cuando la oferta se presente en forma subordinada al cumplimiento de cualquier condición o modalidad. </w:t>
      </w:r>
    </w:p>
    <w:p w14:paraId="6604E5C4"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25. Cuando el objeto social del oferente, o de cada uno de los miembros de la Unión Temporal, consorcio o de la promesa de sociedad futura la actividad mercantil del comerciante no tenga relación con el objeto del proceso de selección, según el tipo de sociedad comercial que se acredite. </w:t>
      </w:r>
    </w:p>
    <w:p w14:paraId="501FF587" w14:textId="77777777" w:rsidR="00A77212" w:rsidRPr="00DC0E6D"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26. Cuando la oferta sea enviada por correo electrónico, medios magnéticos o fax, en todo caso solo será válida las ofertas presentadas por medio del SECOP II. </w:t>
      </w:r>
    </w:p>
    <w:p w14:paraId="0C239233" w14:textId="77777777" w:rsidR="00A77212" w:rsidRPr="00AC25C7" w:rsidRDefault="00A7721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27. Cuando el proponente haya sido objeto de imposición de multas o sanciones durante la ejecución de uno o varios contratos, durante una misma </w:t>
      </w:r>
      <w:r w:rsidRPr="00AC25C7">
        <w:rPr>
          <w:rFonts w:ascii="Arial Narrow" w:eastAsia="Arial Narrow" w:hAnsi="Arial Narrow" w:cs="Arial"/>
          <w:sz w:val="20"/>
          <w:szCs w:val="20"/>
          <w:lang w:eastAsia="es-CO"/>
        </w:rPr>
        <w:t xml:space="preserve">vigencia fiscal con una o varias entidades estatales (artículo 90 Ley 1474 de 2011) </w:t>
      </w:r>
    </w:p>
    <w:p w14:paraId="2E4DEC4E" w14:textId="4BAC5869" w:rsidR="00A77212" w:rsidRPr="00AC25C7" w:rsidRDefault="00A77212" w:rsidP="00F20770">
      <w:pPr>
        <w:spacing w:after="0" w:line="240" w:lineRule="auto"/>
        <w:jc w:val="both"/>
        <w:rPr>
          <w:rFonts w:ascii="Arial Narrow" w:eastAsia="Arial Narrow" w:hAnsi="Arial Narrow" w:cs="Arial"/>
          <w:sz w:val="20"/>
          <w:szCs w:val="20"/>
          <w:lang w:eastAsia="es-CO"/>
        </w:rPr>
      </w:pPr>
      <w:r w:rsidRPr="00AC25C7">
        <w:rPr>
          <w:rFonts w:ascii="Arial Narrow" w:eastAsia="Arial Narrow" w:hAnsi="Arial Narrow" w:cs="Arial"/>
          <w:sz w:val="20"/>
          <w:szCs w:val="20"/>
          <w:lang w:eastAsia="es-CO"/>
        </w:rPr>
        <w:t xml:space="preserve">28. Cuando el proponente haya sido objeto de declaratorias de incumplimiento contractual en dos contratos, durante una misma vigencia fiscal, con una o varias entidades estatales. (Artículo 90 Ley 1474 de 2011) </w:t>
      </w:r>
    </w:p>
    <w:p w14:paraId="62FC1054" w14:textId="77777777" w:rsidR="00A77212" w:rsidRPr="00AC25C7" w:rsidRDefault="00A77212" w:rsidP="00F20770">
      <w:pPr>
        <w:spacing w:after="0" w:line="240" w:lineRule="auto"/>
        <w:jc w:val="both"/>
        <w:rPr>
          <w:rFonts w:ascii="Arial Narrow" w:eastAsia="Arial Narrow" w:hAnsi="Arial Narrow" w:cs="Arial"/>
          <w:sz w:val="20"/>
          <w:szCs w:val="20"/>
          <w:lang w:eastAsia="es-CO"/>
        </w:rPr>
      </w:pPr>
      <w:r w:rsidRPr="00AC25C7">
        <w:rPr>
          <w:rFonts w:ascii="Arial Narrow" w:eastAsia="Arial Narrow" w:hAnsi="Arial Narrow" w:cs="Arial"/>
          <w:sz w:val="20"/>
          <w:szCs w:val="20"/>
          <w:lang w:eastAsia="es-CO"/>
        </w:rPr>
        <w:t xml:space="preserve">29. Cuando no se presente junto con la oferta garantía de seriedad de la misma, tal y como lo establece la ley 1882 de 2018. </w:t>
      </w:r>
    </w:p>
    <w:p w14:paraId="2E77F7E8" w14:textId="7B0B58EE" w:rsidR="00A77212" w:rsidRPr="00AC25C7" w:rsidRDefault="00A77212" w:rsidP="00F20770">
      <w:pPr>
        <w:spacing w:after="0" w:line="240" w:lineRule="auto"/>
        <w:jc w:val="both"/>
        <w:rPr>
          <w:rFonts w:ascii="Arial Narrow" w:eastAsia="Arial Narrow" w:hAnsi="Arial Narrow" w:cs="Arial"/>
          <w:sz w:val="20"/>
          <w:szCs w:val="20"/>
          <w:lang w:eastAsia="es-CO"/>
        </w:rPr>
      </w:pPr>
      <w:r w:rsidRPr="00AC25C7">
        <w:rPr>
          <w:rFonts w:ascii="Arial Narrow" w:eastAsia="Arial Narrow" w:hAnsi="Arial Narrow" w:cs="Arial"/>
          <w:sz w:val="20"/>
          <w:szCs w:val="20"/>
          <w:lang w:eastAsia="es-CO"/>
        </w:rPr>
        <w:t xml:space="preserve">30. Cuando la propuesta hay sido presentada a través de consorcio o unión temporal, y no hayan manifestado interés como proponente plural. </w:t>
      </w:r>
    </w:p>
    <w:p w14:paraId="2DC8A297" w14:textId="4B6E5693" w:rsidR="00A77212" w:rsidRPr="00AC25C7" w:rsidRDefault="00A77212" w:rsidP="00F20770">
      <w:pPr>
        <w:spacing w:after="0" w:line="240" w:lineRule="auto"/>
        <w:jc w:val="both"/>
        <w:rPr>
          <w:rFonts w:ascii="Arial Narrow" w:eastAsia="Arial Narrow" w:hAnsi="Arial Narrow" w:cs="Arial"/>
          <w:sz w:val="20"/>
          <w:szCs w:val="20"/>
          <w:lang w:eastAsia="es-CO"/>
        </w:rPr>
      </w:pPr>
      <w:r w:rsidRPr="00AC25C7">
        <w:rPr>
          <w:rFonts w:ascii="Arial Narrow" w:eastAsia="Arial Narrow" w:hAnsi="Arial Narrow" w:cs="Arial"/>
          <w:sz w:val="20"/>
          <w:szCs w:val="20"/>
          <w:lang w:eastAsia="es-CO"/>
        </w:rPr>
        <w:t xml:space="preserve">31. Cuando se presente la oferta a través de proponente plural y la manifestación de interés se realice a travez de alguno de sus integrantes y no del usuario del proponente plural. </w:t>
      </w:r>
    </w:p>
    <w:p w14:paraId="29C6D3AB" w14:textId="77777777" w:rsidR="00A77212" w:rsidRPr="00AC25C7" w:rsidRDefault="00A77212" w:rsidP="00F20770">
      <w:pPr>
        <w:spacing w:after="0" w:line="240" w:lineRule="auto"/>
        <w:jc w:val="both"/>
        <w:rPr>
          <w:rFonts w:ascii="Arial Narrow" w:eastAsia="Arial Narrow" w:hAnsi="Arial Narrow" w:cs="Arial"/>
          <w:sz w:val="20"/>
          <w:szCs w:val="20"/>
          <w:lang w:eastAsia="es-CO"/>
        </w:rPr>
      </w:pPr>
      <w:r w:rsidRPr="00AC25C7">
        <w:rPr>
          <w:rFonts w:ascii="Arial Narrow" w:eastAsia="Arial Narrow" w:hAnsi="Arial Narrow" w:cs="Arial"/>
          <w:sz w:val="20"/>
          <w:szCs w:val="20"/>
          <w:lang w:eastAsia="es-CO"/>
        </w:rPr>
        <w:t xml:space="preserve">32. No tener y/o acreditar la calidad de MIPYME, teniendo en cuenta que el presente proceso esta limitado para oferentes que tengan esa calidad. </w:t>
      </w:r>
    </w:p>
    <w:p w14:paraId="5C73965E" w14:textId="4BB30948" w:rsidR="00A77212" w:rsidRPr="00AC25C7" w:rsidRDefault="00A77212" w:rsidP="00F20770">
      <w:pPr>
        <w:spacing w:after="0" w:line="240" w:lineRule="auto"/>
        <w:jc w:val="both"/>
        <w:rPr>
          <w:rFonts w:ascii="Arial Narrow" w:eastAsia="Arial Narrow" w:hAnsi="Arial Narrow" w:cs="Arial"/>
          <w:sz w:val="20"/>
          <w:szCs w:val="20"/>
          <w:lang w:eastAsia="es-CO"/>
        </w:rPr>
      </w:pPr>
      <w:r w:rsidRPr="00AC25C7">
        <w:rPr>
          <w:rFonts w:ascii="Arial Narrow" w:eastAsia="Arial Narrow" w:hAnsi="Arial Narrow" w:cs="Arial"/>
          <w:sz w:val="20"/>
          <w:szCs w:val="20"/>
          <w:lang w:eastAsia="es-CO"/>
        </w:rPr>
        <w:t>33. Toda otra causa contemplada en las normas legales vigentes.</w:t>
      </w:r>
    </w:p>
    <w:p w14:paraId="0E5375C4" w14:textId="77777777" w:rsidR="00AC25C7" w:rsidRPr="00AC25C7" w:rsidRDefault="00AC25C7" w:rsidP="00F20770">
      <w:pPr>
        <w:spacing w:after="0" w:line="240" w:lineRule="auto"/>
        <w:rPr>
          <w:rFonts w:ascii="Arial Narrow" w:eastAsia="Times New Roman" w:hAnsi="Arial Narrow" w:cs="Arial"/>
          <w:sz w:val="20"/>
          <w:szCs w:val="20"/>
          <w:lang w:eastAsia="es-CO"/>
        </w:rPr>
      </w:pPr>
    </w:p>
    <w:p w14:paraId="48CE31E8" w14:textId="77777777" w:rsidR="0075500E" w:rsidRPr="00AC25C7" w:rsidRDefault="0075500E" w:rsidP="00F20770">
      <w:pPr>
        <w:tabs>
          <w:tab w:val="left" w:pos="1080"/>
        </w:tabs>
        <w:spacing w:after="0" w:line="240" w:lineRule="auto"/>
        <w:rPr>
          <w:rFonts w:ascii="Arial Narrow" w:eastAsia="Arial Narrow" w:hAnsi="Arial Narrow" w:cs="Arial"/>
          <w:b/>
          <w:sz w:val="20"/>
          <w:szCs w:val="20"/>
          <w:lang w:eastAsia="es-CO"/>
        </w:rPr>
      </w:pPr>
      <w:r w:rsidRPr="00AC25C7">
        <w:rPr>
          <w:rFonts w:ascii="Arial Narrow" w:eastAsia="Arial" w:hAnsi="Arial Narrow" w:cs="Arial"/>
          <w:b/>
          <w:sz w:val="20"/>
          <w:szCs w:val="20"/>
          <w:lang w:eastAsia="es-CO"/>
        </w:rPr>
        <w:t xml:space="preserve">1.23 </w:t>
      </w:r>
      <w:r w:rsidRPr="00AC25C7">
        <w:rPr>
          <w:rFonts w:ascii="Arial Narrow" w:eastAsia="Arial Narrow" w:hAnsi="Arial Narrow" w:cs="Arial"/>
          <w:b/>
          <w:sz w:val="20"/>
          <w:szCs w:val="20"/>
          <w:lang w:eastAsia="es-CO"/>
        </w:rPr>
        <w:t>DECLARATORIA DE DESIERTO DEL PROCESO</w:t>
      </w:r>
    </w:p>
    <w:p w14:paraId="295D7D41" w14:textId="77777777" w:rsidR="0075500E" w:rsidRPr="00AC25C7" w:rsidRDefault="0075500E" w:rsidP="00F20770">
      <w:pPr>
        <w:spacing w:after="0" w:line="240" w:lineRule="auto"/>
        <w:rPr>
          <w:rFonts w:ascii="Arial Narrow" w:eastAsia="Times New Roman" w:hAnsi="Arial Narrow" w:cs="Arial"/>
          <w:sz w:val="20"/>
          <w:szCs w:val="20"/>
          <w:lang w:eastAsia="es-CO"/>
        </w:rPr>
      </w:pPr>
    </w:p>
    <w:p w14:paraId="0DF4A4C2" w14:textId="77777777" w:rsidR="0075500E" w:rsidRPr="00AC25C7" w:rsidRDefault="0075500E" w:rsidP="00F20770">
      <w:pPr>
        <w:spacing w:after="0" w:line="240" w:lineRule="auto"/>
        <w:jc w:val="both"/>
        <w:rPr>
          <w:rFonts w:ascii="Arial Narrow" w:eastAsia="Arial Narrow" w:hAnsi="Arial Narrow" w:cs="Arial"/>
          <w:sz w:val="20"/>
          <w:szCs w:val="20"/>
          <w:lang w:eastAsia="es-CO"/>
        </w:rPr>
      </w:pPr>
      <w:r w:rsidRPr="00AC25C7">
        <w:rPr>
          <w:rFonts w:ascii="Arial Narrow" w:eastAsia="Arial Narrow" w:hAnsi="Arial Narrow" w:cs="Arial"/>
          <w:b/>
          <w:sz w:val="20"/>
          <w:szCs w:val="20"/>
          <w:lang w:eastAsia="es-CO"/>
        </w:rPr>
        <w:t>El M.D.N - EJÉRCITO NACIONAL – CENAC INGENIEROS</w:t>
      </w:r>
      <w:r w:rsidRPr="00AC25C7">
        <w:rPr>
          <w:rFonts w:ascii="Arial Narrow" w:eastAsia="Arial Narrow" w:hAnsi="Arial Narrow" w:cs="Arial"/>
          <w:sz w:val="20"/>
          <w:szCs w:val="20"/>
          <w:lang w:eastAsia="es-CO"/>
        </w:rPr>
        <w:t xml:space="preserve"> declarará desierto el presente proceso dentro del plazo previsto para adjudicar según el anexo # 1 DATOS DEL PROCESO bajo los siguientes términos.</w:t>
      </w:r>
    </w:p>
    <w:p w14:paraId="1B1DEA4F" w14:textId="77777777" w:rsidR="0075500E" w:rsidRPr="00AC25C7" w:rsidRDefault="0075500E" w:rsidP="00F20770">
      <w:pPr>
        <w:spacing w:after="0" w:line="240" w:lineRule="auto"/>
        <w:ind w:left="426"/>
        <w:rPr>
          <w:rFonts w:ascii="Arial Narrow" w:eastAsia="Times New Roman" w:hAnsi="Arial Narrow" w:cs="Arial"/>
          <w:sz w:val="20"/>
          <w:szCs w:val="20"/>
          <w:lang w:eastAsia="es-CO"/>
        </w:rPr>
      </w:pPr>
    </w:p>
    <w:p w14:paraId="65B29C5C" w14:textId="77777777" w:rsidR="0075500E" w:rsidRPr="00AC25C7" w:rsidRDefault="0075500E" w:rsidP="00F20770">
      <w:pPr>
        <w:pStyle w:val="Prrafodelista"/>
        <w:numPr>
          <w:ilvl w:val="0"/>
          <w:numId w:val="14"/>
        </w:numPr>
        <w:tabs>
          <w:tab w:val="left" w:pos="1541"/>
        </w:tabs>
        <w:ind w:right="20"/>
        <w:jc w:val="both"/>
        <w:rPr>
          <w:rFonts w:ascii="Arial Narrow" w:eastAsia="Arial Narrow" w:hAnsi="Arial Narrow"/>
        </w:rPr>
      </w:pPr>
      <w:r w:rsidRPr="00DC0E6D">
        <w:rPr>
          <w:rFonts w:ascii="Arial Narrow" w:eastAsia="Arial Narrow" w:hAnsi="Arial Narrow"/>
        </w:rPr>
        <w:t xml:space="preserve">Cuando entre las propuestas presentadas no se logre adjudicar a ningún oferente el contrato ofrecido, ya sea porque las propuestas no cumplan con las condiciones para ser adjudicatarias, porque no se presenten ofertas, o por cualquier otra causa que impida la </w:t>
      </w:r>
      <w:r w:rsidRPr="00AC25C7">
        <w:rPr>
          <w:rFonts w:ascii="Arial Narrow" w:eastAsia="Arial Narrow" w:hAnsi="Arial Narrow"/>
        </w:rPr>
        <w:t>selección objetiva.</w:t>
      </w:r>
    </w:p>
    <w:p w14:paraId="10255017" w14:textId="77777777" w:rsidR="0075500E" w:rsidRPr="00AC25C7" w:rsidRDefault="0075500E" w:rsidP="00F20770">
      <w:pPr>
        <w:spacing w:after="0" w:line="240" w:lineRule="auto"/>
        <w:rPr>
          <w:rFonts w:ascii="Arial Narrow" w:eastAsia="Times New Roman" w:hAnsi="Arial Narrow" w:cs="Arial"/>
          <w:sz w:val="20"/>
          <w:szCs w:val="20"/>
          <w:lang w:eastAsia="es-CO"/>
        </w:rPr>
      </w:pPr>
    </w:p>
    <w:p w14:paraId="3DA7CC47" w14:textId="77777777" w:rsidR="0075500E" w:rsidRPr="00AC25C7" w:rsidRDefault="0075500E" w:rsidP="00F20770">
      <w:pPr>
        <w:spacing w:after="0" w:line="240" w:lineRule="auto"/>
        <w:jc w:val="both"/>
        <w:rPr>
          <w:rFonts w:ascii="Arial Narrow" w:eastAsia="Arial Narrow" w:hAnsi="Arial Narrow" w:cs="Arial"/>
          <w:b/>
          <w:sz w:val="20"/>
          <w:szCs w:val="20"/>
          <w:u w:val="single"/>
          <w:lang w:eastAsia="es-CO"/>
        </w:rPr>
      </w:pPr>
      <w:r w:rsidRPr="00AC25C7">
        <w:rPr>
          <w:rFonts w:ascii="Arial Narrow" w:eastAsia="Arial Narrow" w:hAnsi="Arial Narrow" w:cs="Arial"/>
          <w:b/>
          <w:sz w:val="20"/>
          <w:szCs w:val="20"/>
          <w:lang w:eastAsia="es-CO"/>
        </w:rPr>
        <w:t>NOTA:</w:t>
      </w:r>
      <w:r w:rsidRPr="00AC25C7">
        <w:rPr>
          <w:rFonts w:ascii="Arial Narrow" w:eastAsia="Arial Narrow" w:hAnsi="Arial Narrow" w:cs="Arial"/>
          <w:sz w:val="20"/>
          <w:szCs w:val="20"/>
          <w:lang w:eastAsia="es-CO"/>
        </w:rPr>
        <w:t xml:space="preserve"> La declaratoria de desierto del proceso, se hará mediante acto administrativo motivado, conforme al artículo 25 numeral 18 de la Ley 80 de 1993, el cual se notificará y comunicará a todos los proponentes. </w:t>
      </w:r>
    </w:p>
    <w:p w14:paraId="69549224" w14:textId="77777777" w:rsidR="0075500E" w:rsidRPr="00AC25C7" w:rsidRDefault="0075500E" w:rsidP="00F20770">
      <w:pPr>
        <w:spacing w:after="0" w:line="240" w:lineRule="auto"/>
        <w:rPr>
          <w:rFonts w:ascii="Arial Narrow" w:eastAsia="Times New Roman" w:hAnsi="Arial Narrow" w:cs="Arial"/>
          <w:sz w:val="20"/>
          <w:szCs w:val="20"/>
          <w:lang w:eastAsia="es-CO"/>
        </w:rPr>
      </w:pPr>
    </w:p>
    <w:p w14:paraId="6C775175" w14:textId="77777777" w:rsidR="0075500E" w:rsidRPr="00AC25C7" w:rsidRDefault="0075500E" w:rsidP="00F20770">
      <w:pPr>
        <w:numPr>
          <w:ilvl w:val="1"/>
          <w:numId w:val="12"/>
        </w:numPr>
        <w:tabs>
          <w:tab w:val="left" w:pos="1080"/>
        </w:tabs>
        <w:spacing w:after="0" w:line="240" w:lineRule="auto"/>
        <w:rPr>
          <w:rFonts w:ascii="Arial Narrow" w:eastAsia="Arial Narrow" w:hAnsi="Arial Narrow" w:cs="Arial"/>
          <w:b/>
          <w:sz w:val="20"/>
          <w:szCs w:val="20"/>
          <w:lang w:eastAsia="es-CO"/>
        </w:rPr>
      </w:pPr>
      <w:r w:rsidRPr="00AC25C7">
        <w:rPr>
          <w:rFonts w:ascii="Arial Narrow" w:eastAsia="Arial Narrow" w:hAnsi="Arial Narrow" w:cs="Arial"/>
          <w:b/>
          <w:sz w:val="20"/>
          <w:szCs w:val="20"/>
          <w:lang w:eastAsia="es-CO"/>
        </w:rPr>
        <w:t>ADJUDICACIO</w:t>
      </w:r>
      <w:r w:rsidRPr="00AC25C7">
        <w:rPr>
          <w:rFonts w:ascii="Arial Narrow" w:eastAsia="Times New Roman" w:hAnsi="Arial Narrow" w:cs="Arial"/>
          <w:b/>
          <w:sz w:val="20"/>
          <w:szCs w:val="20"/>
          <w:lang w:eastAsia="es-CO"/>
        </w:rPr>
        <w:t>́</w:t>
      </w:r>
      <w:r w:rsidRPr="00AC25C7">
        <w:rPr>
          <w:rFonts w:ascii="Arial Narrow" w:eastAsia="Arial Narrow" w:hAnsi="Arial Narrow" w:cs="Arial"/>
          <w:b/>
          <w:sz w:val="20"/>
          <w:szCs w:val="20"/>
          <w:lang w:eastAsia="es-CO"/>
        </w:rPr>
        <w:t>N</w:t>
      </w:r>
    </w:p>
    <w:p w14:paraId="387CE24D" w14:textId="77777777" w:rsidR="0075500E" w:rsidRPr="00AC25C7" w:rsidRDefault="0075500E" w:rsidP="00F20770">
      <w:pPr>
        <w:tabs>
          <w:tab w:val="left" w:pos="1080"/>
        </w:tabs>
        <w:spacing w:after="0" w:line="240" w:lineRule="auto"/>
        <w:rPr>
          <w:rFonts w:ascii="Arial Narrow" w:eastAsia="Arial Narrow" w:hAnsi="Arial Narrow" w:cs="Arial"/>
          <w:b/>
          <w:sz w:val="20"/>
          <w:szCs w:val="20"/>
          <w:lang w:eastAsia="es-CO"/>
        </w:rPr>
      </w:pPr>
    </w:p>
    <w:p w14:paraId="6011CD8B" w14:textId="58ED7E81" w:rsidR="00C44026" w:rsidRPr="00AC25C7" w:rsidRDefault="00C44026" w:rsidP="00F20770">
      <w:pPr>
        <w:tabs>
          <w:tab w:val="left" w:pos="1080"/>
        </w:tabs>
        <w:spacing w:after="0" w:line="240" w:lineRule="auto"/>
        <w:rPr>
          <w:rFonts w:ascii="Arial Narrow" w:eastAsia="Arial Narrow" w:hAnsi="Arial Narrow" w:cs="Arial"/>
          <w:sz w:val="20"/>
          <w:szCs w:val="20"/>
          <w:lang w:eastAsia="es-CO"/>
        </w:rPr>
      </w:pPr>
      <w:r w:rsidRPr="00AC25C7">
        <w:rPr>
          <w:rFonts w:ascii="Arial Narrow" w:eastAsia="Arial Narrow" w:hAnsi="Arial Narrow" w:cs="Arial"/>
          <w:sz w:val="20"/>
          <w:szCs w:val="20"/>
          <w:lang w:eastAsia="es-CO"/>
        </w:rPr>
        <w:t xml:space="preserve">La adjudicación del presente proceso será </w:t>
      </w:r>
      <w:r w:rsidRPr="00AC25C7">
        <w:rPr>
          <w:rFonts w:ascii="Arial Narrow" w:eastAsia="Arial Narrow" w:hAnsi="Arial Narrow" w:cs="Arial"/>
          <w:b/>
          <w:sz w:val="20"/>
          <w:szCs w:val="20"/>
          <w:lang w:eastAsia="es-CO"/>
        </w:rPr>
        <w:t>TOTAL</w:t>
      </w:r>
      <w:r w:rsidR="00901236" w:rsidRPr="00AC25C7">
        <w:rPr>
          <w:rFonts w:ascii="Arial Narrow" w:eastAsia="Arial Narrow" w:hAnsi="Arial Narrow" w:cs="Arial"/>
          <w:b/>
          <w:sz w:val="20"/>
          <w:szCs w:val="20"/>
          <w:lang w:eastAsia="es-CO"/>
        </w:rPr>
        <w:t xml:space="preserve"> O PARCIAL</w:t>
      </w:r>
      <w:r w:rsidRPr="00AC25C7">
        <w:rPr>
          <w:rFonts w:ascii="Arial Narrow" w:eastAsia="Arial Narrow" w:hAnsi="Arial Narrow" w:cs="Arial"/>
          <w:sz w:val="20"/>
          <w:szCs w:val="20"/>
          <w:lang w:eastAsia="es-CO"/>
        </w:rPr>
        <w:t xml:space="preserve"> y se efectuará por el competente contractual mediante resolución, previa recomendación del comité de adquisiciones</w:t>
      </w:r>
    </w:p>
    <w:p w14:paraId="26072BD5" w14:textId="77777777" w:rsidR="00C44026" w:rsidRPr="00AC25C7" w:rsidRDefault="00C44026" w:rsidP="00F20770">
      <w:pPr>
        <w:tabs>
          <w:tab w:val="left" w:pos="1080"/>
        </w:tabs>
        <w:spacing w:after="0" w:line="240" w:lineRule="auto"/>
        <w:rPr>
          <w:rFonts w:ascii="Arial Narrow" w:eastAsia="Arial Narrow" w:hAnsi="Arial Narrow" w:cs="Arial"/>
          <w:b/>
          <w:sz w:val="20"/>
          <w:szCs w:val="20"/>
          <w:lang w:eastAsia="es-CO"/>
        </w:rPr>
      </w:pPr>
    </w:p>
    <w:p w14:paraId="7C295827" w14:textId="12F441F3" w:rsidR="00C44026" w:rsidRPr="00DC0E6D" w:rsidRDefault="00C44026" w:rsidP="00F20770">
      <w:pPr>
        <w:tabs>
          <w:tab w:val="left" w:pos="1080"/>
        </w:tabs>
        <w:spacing w:after="0" w:line="240" w:lineRule="auto"/>
        <w:jc w:val="both"/>
        <w:rPr>
          <w:rFonts w:ascii="Arial Narrow" w:eastAsia="Arial Narrow" w:hAnsi="Arial Narrow" w:cs="Arial"/>
          <w:sz w:val="20"/>
          <w:szCs w:val="20"/>
          <w:lang w:eastAsia="es-CO"/>
        </w:rPr>
      </w:pPr>
      <w:r w:rsidRPr="00AC25C7">
        <w:rPr>
          <w:rFonts w:ascii="Arial Narrow" w:eastAsia="Arial Narrow" w:hAnsi="Arial Narrow" w:cs="Arial"/>
          <w:sz w:val="20"/>
          <w:szCs w:val="20"/>
          <w:lang w:eastAsia="es-CO"/>
        </w:rPr>
        <w:t>El plazo de la adjudicación se contara a partir del día siguiente a aquel en que haya vencido el plazo para la presentación de las observaciones al informe de evaluación de las ofertas de conformidad con lo señalado en el Anexo N° 1 “Datos del Proceso”. Cuando el anterior plazo</w:t>
      </w:r>
      <w:r w:rsidRPr="00DC0E6D">
        <w:rPr>
          <w:rFonts w:ascii="Arial Narrow" w:eastAsia="Arial Narrow" w:hAnsi="Arial Narrow" w:cs="Arial"/>
          <w:sz w:val="20"/>
          <w:szCs w:val="20"/>
          <w:lang w:eastAsia="es-CO"/>
        </w:rPr>
        <w:t>, a juicio del MDN - EJÉRCITO NACIONAL-CENACINGENIEROS no sea suficiente, este podrá prorrogarlo antes de su vencimiento hasta por un término igual a la mitad del inicialmente señalado.</w:t>
      </w:r>
    </w:p>
    <w:p w14:paraId="5927BED6" w14:textId="77777777" w:rsidR="00C44026" w:rsidRPr="00DC0E6D" w:rsidRDefault="00C44026" w:rsidP="00F20770">
      <w:pPr>
        <w:tabs>
          <w:tab w:val="left" w:pos="1080"/>
        </w:tabs>
        <w:spacing w:after="0" w:line="240" w:lineRule="auto"/>
        <w:rPr>
          <w:rFonts w:ascii="Arial Narrow" w:eastAsia="Arial Narrow" w:hAnsi="Arial Narrow" w:cs="Arial"/>
          <w:b/>
          <w:sz w:val="20"/>
          <w:szCs w:val="20"/>
          <w:lang w:eastAsia="es-CO"/>
        </w:rPr>
      </w:pPr>
    </w:p>
    <w:p w14:paraId="64D0FC85" w14:textId="28143064" w:rsidR="00C44026" w:rsidRPr="00DC0E6D" w:rsidRDefault="00C44026" w:rsidP="00F20770">
      <w:pPr>
        <w:tabs>
          <w:tab w:val="left" w:pos="1080"/>
        </w:tabs>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 xml:space="preserve">El MDN - EJÉRCITO NACIONAL-CENAC-INGENIEROS </w:t>
      </w:r>
      <w:r w:rsidRPr="00DC0E6D">
        <w:rPr>
          <w:rFonts w:ascii="Arial Narrow" w:eastAsia="Arial Narrow" w:hAnsi="Arial Narrow" w:cs="Arial"/>
          <w:sz w:val="20"/>
          <w:szCs w:val="20"/>
          <w:lang w:eastAsia="es-CO"/>
        </w:rPr>
        <w:t>adjudicará el presente proceso de contratación a la (s) propuesta (s) más favorable(s) y conveniente(s) que cumpla (n) con los requisitos definidos en el pliego de condiciones.</w:t>
      </w:r>
    </w:p>
    <w:p w14:paraId="35FA001E" w14:textId="77777777" w:rsidR="00C44026" w:rsidRPr="00DC0E6D" w:rsidRDefault="00C44026" w:rsidP="00F20770">
      <w:pPr>
        <w:tabs>
          <w:tab w:val="left" w:pos="1080"/>
        </w:tabs>
        <w:spacing w:after="0" w:line="240" w:lineRule="auto"/>
        <w:rPr>
          <w:rFonts w:ascii="Arial Narrow" w:eastAsia="Arial Narrow" w:hAnsi="Arial Narrow" w:cs="Arial"/>
          <w:b/>
          <w:sz w:val="20"/>
          <w:szCs w:val="20"/>
          <w:lang w:eastAsia="es-CO"/>
        </w:rPr>
      </w:pPr>
    </w:p>
    <w:p w14:paraId="52E361CE" w14:textId="74FD67FC" w:rsidR="00C44026" w:rsidRPr="00DC0E6D" w:rsidRDefault="000748BB" w:rsidP="00F20770">
      <w:pPr>
        <w:tabs>
          <w:tab w:val="left" w:pos="1080"/>
        </w:tabs>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En caso de que se adjudique el proceso en una propuesta que presente precios artificialmente bajos o que no obedezcan a las condiciones del mercado y que no logren ser detectados durante la selección, el contratista deberá asumir todos los riesgos que se deriven de tal hecho ya que el MDN-EJERCITO NACIONAL- CENAC INGENIEROS, no aceptara reclamo alguno en relación con ellos de conformidad a lo establecido en el numeral 6 del artículo 26 de la Ley 80 de 1993, en concordancia con el artículo 2.2.1.1.2.1.4 del Decreto 1082 de 2015.</w:t>
      </w:r>
    </w:p>
    <w:p w14:paraId="4A689D4B" w14:textId="77777777" w:rsidR="000748BB" w:rsidRPr="00DC0E6D" w:rsidRDefault="000748BB" w:rsidP="00F20770">
      <w:pPr>
        <w:tabs>
          <w:tab w:val="left" w:pos="1080"/>
        </w:tabs>
        <w:spacing w:after="0" w:line="240" w:lineRule="auto"/>
        <w:jc w:val="both"/>
        <w:rPr>
          <w:rFonts w:ascii="Arial Narrow" w:eastAsia="Arial Narrow" w:hAnsi="Arial Narrow" w:cs="Arial"/>
          <w:sz w:val="20"/>
          <w:szCs w:val="20"/>
          <w:lang w:eastAsia="es-CO"/>
        </w:rPr>
      </w:pPr>
    </w:p>
    <w:p w14:paraId="2A671FB6" w14:textId="36063DE6" w:rsidR="000748BB" w:rsidRPr="00DC0E6D" w:rsidRDefault="000748BB" w:rsidP="00F20770">
      <w:pPr>
        <w:tabs>
          <w:tab w:val="left" w:pos="1080"/>
        </w:tabs>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b/>
          <w:sz w:val="20"/>
          <w:szCs w:val="20"/>
          <w:lang w:eastAsia="es-CO"/>
        </w:rPr>
        <w:t>NOTA:</w:t>
      </w:r>
      <w:r w:rsidRPr="00DC0E6D">
        <w:rPr>
          <w:rFonts w:ascii="Arial Narrow" w:eastAsia="Arial Narrow" w:hAnsi="Arial Narrow" w:cs="Arial"/>
          <w:sz w:val="20"/>
          <w:szCs w:val="20"/>
          <w:lang w:eastAsia="es-CO"/>
        </w:rPr>
        <w:t xml:space="preserve"> El presente proceso se adjudicará </w:t>
      </w:r>
      <w:r w:rsidRPr="00DC0E6D">
        <w:rPr>
          <w:rFonts w:ascii="Arial Narrow" w:eastAsia="Arial Narrow" w:hAnsi="Arial Narrow" w:cs="Arial"/>
          <w:b/>
          <w:sz w:val="20"/>
          <w:szCs w:val="20"/>
          <w:lang w:eastAsia="es-CO"/>
        </w:rPr>
        <w:t>TOTAL</w:t>
      </w:r>
      <w:r w:rsidRPr="00DC0E6D">
        <w:rPr>
          <w:rFonts w:ascii="Arial Narrow" w:eastAsia="Arial Narrow" w:hAnsi="Arial Narrow" w:cs="Arial"/>
          <w:sz w:val="20"/>
          <w:szCs w:val="20"/>
          <w:lang w:eastAsia="es-CO"/>
        </w:rPr>
        <w:t xml:space="preserve"> </w:t>
      </w:r>
      <w:r w:rsidR="00901236" w:rsidRPr="00DC0E6D">
        <w:rPr>
          <w:rFonts w:ascii="Arial Narrow" w:eastAsia="Arial Narrow" w:hAnsi="Arial Narrow" w:cs="Arial"/>
          <w:b/>
          <w:bCs/>
          <w:sz w:val="20"/>
          <w:szCs w:val="20"/>
          <w:lang w:eastAsia="es-CO"/>
        </w:rPr>
        <w:t>O PARCIAL</w:t>
      </w:r>
      <w:r w:rsidR="00901236" w:rsidRPr="00DC0E6D">
        <w:rPr>
          <w:rFonts w:ascii="Arial Narrow" w:eastAsia="Arial Narrow" w:hAnsi="Arial Narrow" w:cs="Arial"/>
          <w:sz w:val="20"/>
          <w:szCs w:val="20"/>
          <w:lang w:eastAsia="es-CO"/>
        </w:rPr>
        <w:t xml:space="preserve"> al</w:t>
      </w:r>
      <w:r w:rsidRPr="00DC0E6D">
        <w:rPr>
          <w:rFonts w:ascii="Arial Narrow" w:eastAsia="Arial Narrow" w:hAnsi="Arial Narrow" w:cs="Arial"/>
          <w:sz w:val="20"/>
          <w:szCs w:val="20"/>
          <w:lang w:eastAsia="es-CO"/>
        </w:rPr>
        <w:t xml:space="preserve"> proponente que habiendo presentado una propuesta hábil, obtengan el primer orden de elegibilidad, de acuerdo con lo establecido en el pliego de condiciones.</w:t>
      </w:r>
    </w:p>
    <w:p w14:paraId="3203B363" w14:textId="77777777" w:rsidR="00F260AC" w:rsidRPr="00DC0E6D" w:rsidRDefault="00F260AC" w:rsidP="00F20770">
      <w:pPr>
        <w:spacing w:after="0" w:line="240" w:lineRule="auto"/>
        <w:jc w:val="both"/>
        <w:rPr>
          <w:rFonts w:ascii="Arial Narrow" w:eastAsia="Times New Roman" w:hAnsi="Arial Narrow" w:cs="Arial"/>
          <w:sz w:val="20"/>
          <w:szCs w:val="20"/>
          <w:lang w:eastAsia="es-CO"/>
        </w:rPr>
      </w:pPr>
    </w:p>
    <w:p w14:paraId="5305ADD0" w14:textId="77777777" w:rsidR="00F260AC" w:rsidRPr="00DC0E6D" w:rsidRDefault="00F260AC" w:rsidP="00F20770">
      <w:pPr>
        <w:spacing w:after="0" w:line="240" w:lineRule="auto"/>
        <w:rPr>
          <w:rFonts w:ascii="Arial Narrow" w:eastAsia="Arial Narrow" w:hAnsi="Arial Narrow" w:cs="Arial"/>
          <w:b/>
          <w:sz w:val="20"/>
          <w:szCs w:val="20"/>
          <w:lang w:eastAsia="es-CO"/>
        </w:rPr>
      </w:pPr>
      <w:r w:rsidRPr="00DC0E6D">
        <w:rPr>
          <w:rFonts w:ascii="Arial Narrow" w:eastAsia="Arial" w:hAnsi="Arial Narrow" w:cs="Arial"/>
          <w:b/>
          <w:sz w:val="20"/>
          <w:szCs w:val="20"/>
          <w:lang w:eastAsia="es-CO"/>
        </w:rPr>
        <w:t xml:space="preserve">1.23 </w:t>
      </w:r>
      <w:r w:rsidRPr="00DC0E6D">
        <w:rPr>
          <w:rFonts w:ascii="Arial Narrow" w:eastAsia="Arial Narrow" w:hAnsi="Arial Narrow" w:cs="Arial"/>
          <w:b/>
          <w:sz w:val="20"/>
          <w:szCs w:val="20"/>
          <w:lang w:eastAsia="es-CO"/>
        </w:rPr>
        <w:t>PLAZO PARA LA FIRMA DEL CONTRATO Y CONSTITUCION</w:t>
      </w:r>
      <w:r w:rsidRPr="00DC0E6D">
        <w:rPr>
          <w:rFonts w:ascii="Arial Narrow" w:eastAsia="Times New Roman" w:hAnsi="Arial Narrow" w:cs="Arial"/>
          <w:b/>
          <w:sz w:val="20"/>
          <w:szCs w:val="20"/>
          <w:lang w:eastAsia="es-CO"/>
        </w:rPr>
        <w:t>́</w:t>
      </w:r>
      <w:r w:rsidRPr="00DC0E6D">
        <w:rPr>
          <w:rFonts w:ascii="Arial Narrow" w:eastAsia="Arial" w:hAnsi="Arial Narrow" w:cs="Arial"/>
          <w:b/>
          <w:sz w:val="20"/>
          <w:szCs w:val="20"/>
          <w:lang w:eastAsia="es-CO"/>
        </w:rPr>
        <w:t xml:space="preserve"> </w:t>
      </w:r>
      <w:r w:rsidRPr="00DC0E6D">
        <w:rPr>
          <w:rFonts w:ascii="Arial Narrow" w:eastAsia="Arial Narrow" w:hAnsi="Arial Narrow" w:cs="Arial"/>
          <w:b/>
          <w:sz w:val="20"/>
          <w:szCs w:val="20"/>
          <w:lang w:eastAsia="es-CO"/>
        </w:rPr>
        <w:t>DE LA GARANTI</w:t>
      </w:r>
      <w:r w:rsidRPr="00DC0E6D">
        <w:rPr>
          <w:rFonts w:ascii="Arial Narrow" w:eastAsia="Times New Roman" w:hAnsi="Arial Narrow" w:cs="Arial"/>
          <w:b/>
          <w:sz w:val="20"/>
          <w:szCs w:val="20"/>
          <w:lang w:eastAsia="es-CO"/>
        </w:rPr>
        <w:t>́</w:t>
      </w:r>
      <w:r w:rsidRPr="00DC0E6D">
        <w:rPr>
          <w:rFonts w:ascii="Arial Narrow" w:eastAsia="Arial Narrow" w:hAnsi="Arial Narrow" w:cs="Arial"/>
          <w:b/>
          <w:sz w:val="20"/>
          <w:szCs w:val="20"/>
          <w:lang w:eastAsia="es-CO"/>
        </w:rPr>
        <w:t>A U</w:t>
      </w:r>
      <w:r w:rsidRPr="00DC0E6D">
        <w:rPr>
          <w:rFonts w:ascii="Arial Narrow" w:eastAsia="Times New Roman" w:hAnsi="Arial Narrow" w:cs="Arial"/>
          <w:b/>
          <w:sz w:val="20"/>
          <w:szCs w:val="20"/>
          <w:lang w:eastAsia="es-CO"/>
        </w:rPr>
        <w:t>́</w:t>
      </w:r>
      <w:r w:rsidRPr="00DC0E6D">
        <w:rPr>
          <w:rFonts w:ascii="Arial Narrow" w:eastAsia="Arial Narrow" w:hAnsi="Arial Narrow" w:cs="Arial"/>
          <w:b/>
          <w:sz w:val="20"/>
          <w:szCs w:val="20"/>
          <w:lang w:eastAsia="es-CO"/>
        </w:rPr>
        <w:t>NICA</w:t>
      </w:r>
    </w:p>
    <w:p w14:paraId="1BE9DE08"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75F787BC"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lastRenderedPageBreak/>
        <w:t>El contrato deberá</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ser firmado dentro del plazo establecido para tal fin en el anexo N° 1 “Datos del Proceso” y cronograma establecido a través de la Plataforma SECOP II para el proceso. Al efecto, el proponente seleccionado deberá</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suscribir el contrato tanto por medio físico (asistiendo a las instalaciones de la CENAC-INGENIEROS), como por la PLATAFORMA SECOP II. Si por algún motivo justificado el MDN - EJERCITO</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 xml:space="preserve"> NACIONAL – CENAC-INGENIEROS no pudiere firmar el contrato dentro del periodo de validez de la propuesta se lo comunicara</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 xml:space="preserve">así </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al adjudicatario y el proponente seleccionado tendrá</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la obligación de anexar el certificado de modificación de la póliza de seriedad de la propuesta o la cual haga sus veces de conformidad con el Artículo 2.2.1.2.3.1.18. Del Decreto 1082 de 2015, para que amplíe su vigencia hasta la suscripción del contrato.</w:t>
      </w:r>
    </w:p>
    <w:p w14:paraId="341F254B"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29E67A9A" w14:textId="26954A42" w:rsidR="00F260AC" w:rsidRPr="00DC0E6D" w:rsidRDefault="00F260A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El adjudicatario deberá</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constituir la garantía única de cumplimiento dentro del término establecido en el anexo No.1 “Datos del Proceso” y subirla a la plataforma del SECOP II para realizar la respectiva aprobación, en caso de solicitar su corrección de igual forma se subirá la corrección por medio del SECOP II, cuyo objeto será</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respaldar el cumplimiento de todas y cada una de las obligaciones que surjan del contrato de acuerdo a lo dispuesto en el Artículo 2.2.1.2.3.1.7. y siguientes del Decreto 1082 de 2015, en las cuantías y términos que se determinan a continuación. De acuerdo con la naturaleza, objeto y valor del contrato, deben estimarse como mínimo los siguientes amparos:</w:t>
      </w:r>
    </w:p>
    <w:p w14:paraId="404C4B87" w14:textId="77777777" w:rsidR="00901236" w:rsidRPr="00DC0E6D" w:rsidRDefault="00901236" w:rsidP="00F20770">
      <w:pPr>
        <w:spacing w:after="0" w:line="240" w:lineRule="auto"/>
        <w:jc w:val="both"/>
        <w:rPr>
          <w:rFonts w:ascii="Arial Narrow" w:eastAsia="Arial Narrow" w:hAnsi="Arial Narrow" w:cs="Arial"/>
          <w:sz w:val="20"/>
          <w:szCs w:val="20"/>
          <w:lang w:eastAsia="es-CO"/>
        </w:rPr>
      </w:pPr>
    </w:p>
    <w:p w14:paraId="09FA1CF2" w14:textId="77777777" w:rsidR="00E30A6F" w:rsidRPr="00DC0E6D" w:rsidRDefault="00E30A6F" w:rsidP="00F20770">
      <w:pPr>
        <w:spacing w:after="0" w:line="240" w:lineRule="auto"/>
        <w:jc w:val="both"/>
        <w:rPr>
          <w:rFonts w:ascii="Arial Narrow" w:eastAsia="Arial Narrow" w:hAnsi="Arial Narrow" w:cs="Arial"/>
          <w:sz w:val="20"/>
          <w:szCs w:val="20"/>
          <w:lang w:eastAsia="es-CO"/>
        </w:rPr>
      </w:pPr>
    </w:p>
    <w:tbl>
      <w:tblPr>
        <w:tblW w:w="4206"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3"/>
        <w:gridCol w:w="2979"/>
        <w:gridCol w:w="3118"/>
      </w:tblGrid>
      <w:tr w:rsidR="00901236" w:rsidRPr="00DC0E6D" w14:paraId="5D5951BB" w14:textId="77777777" w:rsidTr="00AC25C7">
        <w:trPr>
          <w:trHeight w:val="20"/>
        </w:trPr>
        <w:tc>
          <w:tcPr>
            <w:tcW w:w="1586" w:type="pct"/>
            <w:tcBorders>
              <w:top w:val="single" w:sz="4" w:space="0" w:color="auto"/>
              <w:left w:val="single" w:sz="4" w:space="0" w:color="auto"/>
              <w:bottom w:val="single" w:sz="4" w:space="0" w:color="auto"/>
              <w:right w:val="single" w:sz="4" w:space="0" w:color="auto"/>
            </w:tcBorders>
            <w:shd w:val="clear" w:color="auto" w:fill="7F7F7F"/>
            <w:hideMark/>
          </w:tcPr>
          <w:p w14:paraId="74F3B3FD" w14:textId="77777777" w:rsidR="00901236" w:rsidRPr="00DC0E6D" w:rsidRDefault="00901236" w:rsidP="00F20770">
            <w:pPr>
              <w:spacing w:after="0" w:line="240" w:lineRule="auto"/>
              <w:rPr>
                <w:rFonts w:ascii="Arial Narrow" w:eastAsia="Calibri" w:hAnsi="Arial Narrow"/>
                <w:sz w:val="20"/>
                <w:szCs w:val="20"/>
                <w:lang w:eastAsia="es-CO"/>
              </w:rPr>
            </w:pPr>
            <w:r w:rsidRPr="00DC0E6D">
              <w:rPr>
                <w:rFonts w:ascii="Arial Narrow" w:eastAsia="Calibri" w:hAnsi="Arial Narrow"/>
                <w:sz w:val="20"/>
                <w:szCs w:val="20"/>
                <w:lang w:eastAsia="es-CO"/>
              </w:rPr>
              <w:t>AMPARO</w:t>
            </w:r>
          </w:p>
        </w:tc>
        <w:tc>
          <w:tcPr>
            <w:tcW w:w="1668" w:type="pct"/>
            <w:tcBorders>
              <w:top w:val="single" w:sz="4" w:space="0" w:color="auto"/>
              <w:left w:val="single" w:sz="4" w:space="0" w:color="auto"/>
              <w:bottom w:val="single" w:sz="4" w:space="0" w:color="auto"/>
              <w:right w:val="single" w:sz="4" w:space="0" w:color="auto"/>
            </w:tcBorders>
            <w:shd w:val="clear" w:color="auto" w:fill="7F7F7F"/>
            <w:hideMark/>
          </w:tcPr>
          <w:p w14:paraId="444CF0F6" w14:textId="77777777" w:rsidR="00901236" w:rsidRPr="00DC0E6D" w:rsidRDefault="00901236" w:rsidP="00F20770">
            <w:pPr>
              <w:spacing w:after="0" w:line="240" w:lineRule="auto"/>
              <w:rPr>
                <w:rFonts w:ascii="Arial Narrow" w:eastAsia="Calibri" w:hAnsi="Arial Narrow"/>
                <w:sz w:val="20"/>
                <w:szCs w:val="20"/>
                <w:lang w:eastAsia="es-CO"/>
              </w:rPr>
            </w:pPr>
            <w:r w:rsidRPr="00DC0E6D">
              <w:rPr>
                <w:rFonts w:ascii="Arial Narrow" w:eastAsia="Calibri" w:hAnsi="Arial Narrow"/>
                <w:sz w:val="20"/>
                <w:szCs w:val="20"/>
                <w:lang w:eastAsia="es-CO"/>
              </w:rPr>
              <w:t>PORCENTAJE</w:t>
            </w:r>
          </w:p>
        </w:tc>
        <w:tc>
          <w:tcPr>
            <w:tcW w:w="1746" w:type="pct"/>
            <w:tcBorders>
              <w:top w:val="single" w:sz="4" w:space="0" w:color="auto"/>
              <w:left w:val="single" w:sz="4" w:space="0" w:color="auto"/>
              <w:bottom w:val="single" w:sz="4" w:space="0" w:color="auto"/>
              <w:right w:val="single" w:sz="4" w:space="0" w:color="auto"/>
            </w:tcBorders>
            <w:shd w:val="clear" w:color="auto" w:fill="7F7F7F"/>
            <w:hideMark/>
          </w:tcPr>
          <w:p w14:paraId="56C4F78A" w14:textId="77777777" w:rsidR="00901236" w:rsidRPr="00DC0E6D" w:rsidRDefault="00901236" w:rsidP="00F20770">
            <w:pPr>
              <w:spacing w:after="0" w:line="240" w:lineRule="auto"/>
              <w:rPr>
                <w:rFonts w:ascii="Arial Narrow" w:eastAsia="Calibri" w:hAnsi="Arial Narrow"/>
                <w:sz w:val="20"/>
                <w:szCs w:val="20"/>
                <w:lang w:eastAsia="es-CO"/>
              </w:rPr>
            </w:pPr>
            <w:r w:rsidRPr="00DC0E6D">
              <w:rPr>
                <w:rFonts w:ascii="Arial Narrow" w:eastAsia="Calibri" w:hAnsi="Arial Narrow"/>
                <w:sz w:val="20"/>
                <w:szCs w:val="20"/>
                <w:lang w:eastAsia="es-CO"/>
              </w:rPr>
              <w:t>VIGENCIA</w:t>
            </w:r>
          </w:p>
        </w:tc>
      </w:tr>
      <w:tr w:rsidR="00901236" w:rsidRPr="00DC0E6D" w14:paraId="0D8BE6AE" w14:textId="77777777" w:rsidTr="00AC25C7">
        <w:trPr>
          <w:trHeight w:val="20"/>
        </w:trPr>
        <w:tc>
          <w:tcPr>
            <w:tcW w:w="1586" w:type="pct"/>
            <w:tcBorders>
              <w:top w:val="single" w:sz="4" w:space="0" w:color="auto"/>
              <w:left w:val="single" w:sz="4" w:space="0" w:color="auto"/>
              <w:bottom w:val="single" w:sz="4" w:space="0" w:color="auto"/>
              <w:right w:val="single" w:sz="4" w:space="0" w:color="auto"/>
            </w:tcBorders>
            <w:shd w:val="clear" w:color="auto" w:fill="auto"/>
            <w:hideMark/>
          </w:tcPr>
          <w:p w14:paraId="46A162A7" w14:textId="77777777" w:rsidR="00901236" w:rsidRPr="00DC0E6D" w:rsidRDefault="00901236" w:rsidP="00F20770">
            <w:pPr>
              <w:spacing w:after="0" w:line="240" w:lineRule="auto"/>
              <w:jc w:val="center"/>
              <w:rPr>
                <w:rFonts w:ascii="Arial Narrow" w:eastAsia="Calibri" w:hAnsi="Arial Narrow"/>
                <w:sz w:val="20"/>
                <w:szCs w:val="20"/>
                <w:lang w:eastAsia="es-CO"/>
              </w:rPr>
            </w:pPr>
            <w:r w:rsidRPr="00DC0E6D">
              <w:rPr>
                <w:rFonts w:ascii="Arial Narrow" w:hAnsi="Arial Narrow" w:cs="Arial"/>
                <w:sz w:val="20"/>
                <w:szCs w:val="20"/>
                <w:lang w:eastAsia="es-CO"/>
              </w:rPr>
              <w:t>CUMPLIMIENTO DEL CONTRATO PARA TODOS LOS FRENTES DE OBRA</w:t>
            </w:r>
          </w:p>
        </w:tc>
        <w:tc>
          <w:tcPr>
            <w:tcW w:w="1668" w:type="pct"/>
            <w:tcBorders>
              <w:top w:val="single" w:sz="4" w:space="0" w:color="auto"/>
              <w:left w:val="single" w:sz="4" w:space="0" w:color="auto"/>
              <w:bottom w:val="single" w:sz="4" w:space="0" w:color="auto"/>
              <w:right w:val="single" w:sz="4" w:space="0" w:color="auto"/>
            </w:tcBorders>
            <w:shd w:val="clear" w:color="auto" w:fill="auto"/>
            <w:hideMark/>
          </w:tcPr>
          <w:p w14:paraId="385273D7" w14:textId="77777777" w:rsidR="00901236" w:rsidRPr="00DC0E6D" w:rsidRDefault="00901236" w:rsidP="00F20770">
            <w:pPr>
              <w:spacing w:after="0" w:line="240" w:lineRule="auto"/>
              <w:rPr>
                <w:rFonts w:ascii="Arial Narrow" w:eastAsia="Calibri" w:hAnsi="Arial Narrow"/>
                <w:sz w:val="20"/>
                <w:szCs w:val="20"/>
                <w:lang w:eastAsia="es-CO"/>
              </w:rPr>
            </w:pPr>
            <w:r w:rsidRPr="00DC0E6D">
              <w:rPr>
                <w:rFonts w:ascii="Arial Narrow" w:eastAsia="Calibri" w:hAnsi="Arial Narrow"/>
                <w:sz w:val="20"/>
                <w:szCs w:val="20"/>
                <w:lang w:eastAsia="es-CO"/>
              </w:rPr>
              <w:t>Su cuantía será equivalente a un Treinta (30%) por ciento del valor del contrato</w:t>
            </w:r>
          </w:p>
        </w:tc>
        <w:tc>
          <w:tcPr>
            <w:tcW w:w="1746" w:type="pct"/>
            <w:tcBorders>
              <w:top w:val="single" w:sz="4" w:space="0" w:color="auto"/>
              <w:left w:val="single" w:sz="4" w:space="0" w:color="auto"/>
              <w:bottom w:val="single" w:sz="4" w:space="0" w:color="auto"/>
              <w:right w:val="single" w:sz="4" w:space="0" w:color="auto"/>
            </w:tcBorders>
            <w:shd w:val="clear" w:color="auto" w:fill="auto"/>
            <w:hideMark/>
          </w:tcPr>
          <w:p w14:paraId="4E32CA68" w14:textId="77777777" w:rsidR="00901236" w:rsidRPr="00DC0E6D" w:rsidRDefault="00901236" w:rsidP="00F20770">
            <w:pPr>
              <w:spacing w:after="0" w:line="240" w:lineRule="auto"/>
              <w:jc w:val="both"/>
              <w:rPr>
                <w:rFonts w:ascii="Arial Narrow" w:eastAsia="Calibri" w:hAnsi="Arial Narrow"/>
                <w:sz w:val="20"/>
                <w:szCs w:val="20"/>
                <w:lang w:eastAsia="es-CO"/>
              </w:rPr>
            </w:pPr>
            <w:r w:rsidRPr="00DC0E6D">
              <w:rPr>
                <w:rFonts w:ascii="Arial Narrow" w:eastAsia="Calibri" w:hAnsi="Arial Narrow"/>
                <w:sz w:val="20"/>
                <w:szCs w:val="20"/>
                <w:lang w:eastAsia="es-CO"/>
              </w:rPr>
              <w:t>Cubrirá el plazo de ejecución y cuatro (04) meses más y las prórrogas a que hubiera lugar</w:t>
            </w:r>
          </w:p>
        </w:tc>
      </w:tr>
      <w:tr w:rsidR="00901236" w:rsidRPr="00DC0E6D" w14:paraId="22BDD132" w14:textId="77777777" w:rsidTr="00AC25C7">
        <w:trPr>
          <w:trHeight w:val="20"/>
        </w:trPr>
        <w:tc>
          <w:tcPr>
            <w:tcW w:w="1586" w:type="pct"/>
            <w:tcBorders>
              <w:top w:val="single" w:sz="4" w:space="0" w:color="auto"/>
              <w:left w:val="single" w:sz="4" w:space="0" w:color="auto"/>
              <w:bottom w:val="single" w:sz="4" w:space="0" w:color="auto"/>
              <w:right w:val="single" w:sz="4" w:space="0" w:color="auto"/>
            </w:tcBorders>
            <w:shd w:val="clear" w:color="auto" w:fill="auto"/>
            <w:hideMark/>
          </w:tcPr>
          <w:p w14:paraId="4B1D4E18" w14:textId="77777777" w:rsidR="00901236" w:rsidRPr="00DC0E6D" w:rsidRDefault="00901236" w:rsidP="00F20770">
            <w:pPr>
              <w:spacing w:after="0" w:line="240" w:lineRule="auto"/>
              <w:jc w:val="center"/>
              <w:rPr>
                <w:rFonts w:ascii="Arial Narrow" w:eastAsia="Calibri" w:hAnsi="Arial Narrow"/>
                <w:sz w:val="20"/>
                <w:szCs w:val="20"/>
                <w:lang w:eastAsia="es-CO"/>
              </w:rPr>
            </w:pPr>
            <w:r w:rsidRPr="00DC0E6D">
              <w:rPr>
                <w:rFonts w:ascii="Arial Narrow" w:eastAsia="Calibri" w:hAnsi="Arial Narrow"/>
                <w:sz w:val="20"/>
                <w:szCs w:val="20"/>
                <w:lang w:eastAsia="es-CO"/>
              </w:rPr>
              <w:t xml:space="preserve">CALIDAD DEL SERVICIO </w:t>
            </w:r>
          </w:p>
        </w:tc>
        <w:tc>
          <w:tcPr>
            <w:tcW w:w="1668" w:type="pct"/>
            <w:tcBorders>
              <w:top w:val="single" w:sz="4" w:space="0" w:color="auto"/>
              <w:left w:val="single" w:sz="4" w:space="0" w:color="auto"/>
              <w:bottom w:val="single" w:sz="4" w:space="0" w:color="auto"/>
              <w:right w:val="single" w:sz="4" w:space="0" w:color="auto"/>
            </w:tcBorders>
            <w:shd w:val="clear" w:color="auto" w:fill="auto"/>
            <w:hideMark/>
          </w:tcPr>
          <w:p w14:paraId="3E49C0FE" w14:textId="77777777" w:rsidR="00901236" w:rsidRPr="00DC0E6D" w:rsidRDefault="00901236" w:rsidP="00F20770">
            <w:pPr>
              <w:spacing w:after="0" w:line="240" w:lineRule="auto"/>
              <w:rPr>
                <w:rFonts w:ascii="Arial Narrow" w:eastAsia="Calibri" w:hAnsi="Arial Narrow"/>
                <w:sz w:val="20"/>
                <w:szCs w:val="20"/>
                <w:lang w:eastAsia="es-CO"/>
              </w:rPr>
            </w:pPr>
            <w:r w:rsidRPr="00DC0E6D">
              <w:rPr>
                <w:rFonts w:ascii="Arial Narrow" w:eastAsia="Calibri" w:hAnsi="Arial Narrow"/>
                <w:sz w:val="20"/>
                <w:szCs w:val="20"/>
                <w:lang w:eastAsia="es-CO"/>
              </w:rPr>
              <w:t>Su cuantía será equivalente a un treinta (30%) por ciento del valor del contrato</w:t>
            </w:r>
          </w:p>
        </w:tc>
        <w:tc>
          <w:tcPr>
            <w:tcW w:w="1746" w:type="pct"/>
            <w:tcBorders>
              <w:top w:val="single" w:sz="4" w:space="0" w:color="auto"/>
              <w:left w:val="single" w:sz="4" w:space="0" w:color="auto"/>
              <w:bottom w:val="single" w:sz="4" w:space="0" w:color="auto"/>
              <w:right w:val="single" w:sz="4" w:space="0" w:color="auto"/>
            </w:tcBorders>
            <w:shd w:val="clear" w:color="auto" w:fill="auto"/>
            <w:hideMark/>
          </w:tcPr>
          <w:p w14:paraId="2E7D94AF" w14:textId="77777777" w:rsidR="00901236" w:rsidRPr="00DC0E6D" w:rsidRDefault="00901236" w:rsidP="00F20770">
            <w:pPr>
              <w:spacing w:after="0" w:line="240" w:lineRule="auto"/>
              <w:jc w:val="both"/>
              <w:rPr>
                <w:rFonts w:ascii="Arial Narrow" w:eastAsia="Calibri" w:hAnsi="Arial Narrow"/>
                <w:sz w:val="20"/>
                <w:szCs w:val="20"/>
                <w:lang w:eastAsia="es-CO"/>
              </w:rPr>
            </w:pPr>
            <w:r w:rsidRPr="00DC0E6D">
              <w:rPr>
                <w:rFonts w:ascii="Arial Narrow" w:eastAsia="Calibri" w:hAnsi="Arial Narrow"/>
                <w:sz w:val="20"/>
                <w:szCs w:val="20"/>
                <w:lang w:eastAsia="es-CO"/>
              </w:rPr>
              <w:t>Cubrirá el plazo de ejecución y cuatro (04) meses más y las prórrogas a que hubiera lugar</w:t>
            </w:r>
          </w:p>
        </w:tc>
      </w:tr>
      <w:tr w:rsidR="00901236" w:rsidRPr="00DC0E6D" w14:paraId="4B16FE9C" w14:textId="77777777" w:rsidTr="00AC25C7">
        <w:trPr>
          <w:trHeight w:val="20"/>
        </w:trPr>
        <w:tc>
          <w:tcPr>
            <w:tcW w:w="1586" w:type="pct"/>
            <w:tcBorders>
              <w:top w:val="single" w:sz="4" w:space="0" w:color="auto"/>
              <w:left w:val="single" w:sz="4" w:space="0" w:color="auto"/>
              <w:bottom w:val="single" w:sz="4" w:space="0" w:color="auto"/>
              <w:right w:val="single" w:sz="4" w:space="0" w:color="auto"/>
            </w:tcBorders>
            <w:shd w:val="clear" w:color="auto" w:fill="auto"/>
          </w:tcPr>
          <w:p w14:paraId="670F39E9" w14:textId="77777777" w:rsidR="00901236" w:rsidRPr="00DC0E6D" w:rsidRDefault="00901236" w:rsidP="00F20770">
            <w:pPr>
              <w:spacing w:after="0" w:line="240" w:lineRule="auto"/>
              <w:jc w:val="center"/>
              <w:rPr>
                <w:rFonts w:ascii="Arial Narrow" w:eastAsia="Calibri" w:hAnsi="Arial Narrow"/>
                <w:sz w:val="20"/>
                <w:szCs w:val="20"/>
                <w:lang w:eastAsia="es-CO"/>
              </w:rPr>
            </w:pPr>
            <w:r w:rsidRPr="00DC0E6D">
              <w:rPr>
                <w:rFonts w:ascii="Arial Narrow" w:eastAsia="Calibri" w:hAnsi="Arial Narrow"/>
                <w:sz w:val="20"/>
                <w:szCs w:val="20"/>
                <w:lang w:eastAsia="es-CO"/>
              </w:rPr>
              <w:t>PAGO DE SALARIOS Y PRESTACIONES SOCIALES E INDEMNIZACIONES LABORALES PARA TODOS LO ITEM</w:t>
            </w:r>
          </w:p>
        </w:tc>
        <w:tc>
          <w:tcPr>
            <w:tcW w:w="1668" w:type="pct"/>
            <w:tcBorders>
              <w:top w:val="single" w:sz="4" w:space="0" w:color="auto"/>
              <w:left w:val="single" w:sz="4" w:space="0" w:color="auto"/>
              <w:bottom w:val="single" w:sz="4" w:space="0" w:color="auto"/>
              <w:right w:val="single" w:sz="4" w:space="0" w:color="auto"/>
            </w:tcBorders>
            <w:shd w:val="clear" w:color="auto" w:fill="auto"/>
          </w:tcPr>
          <w:p w14:paraId="4E2D9C2D" w14:textId="77777777" w:rsidR="00901236" w:rsidRPr="00DC0E6D" w:rsidRDefault="00901236" w:rsidP="00F20770">
            <w:pPr>
              <w:spacing w:after="0" w:line="240" w:lineRule="auto"/>
              <w:rPr>
                <w:rFonts w:ascii="Arial Narrow" w:eastAsia="Calibri" w:hAnsi="Arial Narrow"/>
                <w:sz w:val="20"/>
                <w:szCs w:val="20"/>
                <w:lang w:eastAsia="es-CO"/>
              </w:rPr>
            </w:pPr>
            <w:r w:rsidRPr="00DC0E6D">
              <w:rPr>
                <w:rFonts w:ascii="Arial Narrow" w:eastAsia="Calibri" w:hAnsi="Arial Narrow"/>
                <w:sz w:val="20"/>
                <w:szCs w:val="20"/>
                <w:lang w:eastAsia="es-CO"/>
              </w:rPr>
              <w:t>Su cuantía será equivalente a un cinco (5%) por ciento del valor del contrato</w:t>
            </w:r>
          </w:p>
        </w:tc>
        <w:tc>
          <w:tcPr>
            <w:tcW w:w="1746" w:type="pct"/>
            <w:tcBorders>
              <w:top w:val="single" w:sz="4" w:space="0" w:color="auto"/>
              <w:left w:val="single" w:sz="4" w:space="0" w:color="auto"/>
              <w:bottom w:val="single" w:sz="4" w:space="0" w:color="auto"/>
              <w:right w:val="single" w:sz="4" w:space="0" w:color="auto"/>
            </w:tcBorders>
            <w:shd w:val="clear" w:color="auto" w:fill="auto"/>
          </w:tcPr>
          <w:p w14:paraId="46CD3FD7" w14:textId="77777777" w:rsidR="00901236" w:rsidRPr="00DC0E6D" w:rsidRDefault="00901236" w:rsidP="00F20770">
            <w:pPr>
              <w:spacing w:after="0" w:line="240" w:lineRule="auto"/>
              <w:jc w:val="both"/>
              <w:rPr>
                <w:rFonts w:ascii="Arial Narrow" w:eastAsia="Calibri" w:hAnsi="Arial Narrow"/>
                <w:sz w:val="20"/>
                <w:szCs w:val="20"/>
                <w:lang w:eastAsia="es-CO"/>
              </w:rPr>
            </w:pPr>
            <w:r w:rsidRPr="00DC0E6D">
              <w:rPr>
                <w:rFonts w:ascii="Arial Narrow" w:eastAsia="Calibri" w:hAnsi="Arial Narrow"/>
                <w:sz w:val="20"/>
                <w:szCs w:val="20"/>
                <w:lang w:eastAsia="es-CO"/>
              </w:rPr>
              <w:t>Cubrirá el plazo de ejecución, las prórrogas a que hubiera lugar y tres (03) años más</w:t>
            </w:r>
          </w:p>
        </w:tc>
      </w:tr>
      <w:tr w:rsidR="00901236" w:rsidRPr="00DC0E6D" w14:paraId="48EC2CDE" w14:textId="77777777" w:rsidTr="00AC25C7">
        <w:trPr>
          <w:trHeight w:val="20"/>
        </w:trPr>
        <w:tc>
          <w:tcPr>
            <w:tcW w:w="1586" w:type="pct"/>
            <w:tcBorders>
              <w:top w:val="single" w:sz="4" w:space="0" w:color="auto"/>
              <w:left w:val="single" w:sz="4" w:space="0" w:color="auto"/>
              <w:bottom w:val="single" w:sz="4" w:space="0" w:color="auto"/>
              <w:right w:val="single" w:sz="4" w:space="0" w:color="auto"/>
            </w:tcBorders>
            <w:shd w:val="clear" w:color="auto" w:fill="auto"/>
          </w:tcPr>
          <w:p w14:paraId="4C3288E7" w14:textId="77777777" w:rsidR="00901236" w:rsidRPr="00DC0E6D" w:rsidRDefault="00901236" w:rsidP="00F20770">
            <w:pPr>
              <w:spacing w:after="0" w:line="240" w:lineRule="auto"/>
              <w:jc w:val="center"/>
              <w:rPr>
                <w:rFonts w:ascii="Arial Narrow" w:eastAsia="Calibri" w:hAnsi="Arial Narrow"/>
                <w:sz w:val="20"/>
                <w:szCs w:val="20"/>
                <w:lang w:eastAsia="es-CO"/>
              </w:rPr>
            </w:pPr>
            <w:r w:rsidRPr="00DC0E6D">
              <w:rPr>
                <w:rFonts w:ascii="Arial Narrow" w:eastAsia="Calibri" w:hAnsi="Arial Narrow"/>
                <w:sz w:val="20"/>
                <w:szCs w:val="20"/>
                <w:lang w:eastAsia="es-CO"/>
              </w:rPr>
              <w:t>ESTABILIDAD Y CALIDAD DE LA OBRA PARA TODOS LOS GRUPOS</w:t>
            </w:r>
          </w:p>
        </w:tc>
        <w:tc>
          <w:tcPr>
            <w:tcW w:w="1668" w:type="pct"/>
            <w:tcBorders>
              <w:top w:val="single" w:sz="4" w:space="0" w:color="auto"/>
              <w:left w:val="single" w:sz="4" w:space="0" w:color="auto"/>
              <w:bottom w:val="single" w:sz="4" w:space="0" w:color="auto"/>
              <w:right w:val="single" w:sz="4" w:space="0" w:color="auto"/>
            </w:tcBorders>
            <w:shd w:val="clear" w:color="auto" w:fill="auto"/>
          </w:tcPr>
          <w:p w14:paraId="49BAE4C7" w14:textId="77777777" w:rsidR="00901236" w:rsidRPr="00DC0E6D" w:rsidRDefault="00901236" w:rsidP="00F20770">
            <w:pPr>
              <w:spacing w:after="0" w:line="240" w:lineRule="auto"/>
              <w:rPr>
                <w:rFonts w:ascii="Arial Narrow" w:eastAsia="Calibri" w:hAnsi="Arial Narrow"/>
                <w:sz w:val="20"/>
                <w:szCs w:val="20"/>
                <w:lang w:eastAsia="es-CO"/>
              </w:rPr>
            </w:pPr>
            <w:r w:rsidRPr="00DC0E6D">
              <w:rPr>
                <w:rFonts w:ascii="Arial Narrow" w:eastAsia="Calibri" w:hAnsi="Arial Narrow"/>
                <w:sz w:val="20"/>
                <w:szCs w:val="20"/>
                <w:lang w:eastAsia="es-CO"/>
              </w:rPr>
              <w:t>Su cuantía será equivalente a al cincuenta (50%) por ciento del valor del contrato</w:t>
            </w:r>
          </w:p>
        </w:tc>
        <w:tc>
          <w:tcPr>
            <w:tcW w:w="1746" w:type="pct"/>
            <w:tcBorders>
              <w:top w:val="single" w:sz="4" w:space="0" w:color="auto"/>
              <w:left w:val="single" w:sz="4" w:space="0" w:color="auto"/>
              <w:bottom w:val="single" w:sz="4" w:space="0" w:color="auto"/>
              <w:right w:val="single" w:sz="4" w:space="0" w:color="auto"/>
            </w:tcBorders>
            <w:shd w:val="clear" w:color="auto" w:fill="auto"/>
          </w:tcPr>
          <w:p w14:paraId="21E77E7C" w14:textId="77777777" w:rsidR="00901236" w:rsidRPr="00DC0E6D" w:rsidRDefault="00901236" w:rsidP="00F20770">
            <w:pPr>
              <w:spacing w:after="0" w:line="240" w:lineRule="auto"/>
              <w:jc w:val="both"/>
              <w:rPr>
                <w:rFonts w:ascii="Arial Narrow" w:eastAsia="Calibri" w:hAnsi="Arial Narrow"/>
                <w:sz w:val="20"/>
                <w:szCs w:val="20"/>
                <w:lang w:eastAsia="es-CO"/>
              </w:rPr>
            </w:pPr>
            <w:r w:rsidRPr="00DC0E6D">
              <w:rPr>
                <w:rFonts w:ascii="Arial Narrow" w:eastAsia="Calibri" w:hAnsi="Arial Narrow"/>
                <w:sz w:val="20"/>
                <w:szCs w:val="20"/>
                <w:lang w:eastAsia="es-CO"/>
              </w:rPr>
              <w:t>vigente por cinco (5) años, contados a partir de la fecha del acta de entrega y recibo final a satisfacción de la obra, sin perjuicio de la responsabilidad establecida en el artículo 2060 del Código Civil</w:t>
            </w:r>
          </w:p>
        </w:tc>
      </w:tr>
      <w:tr w:rsidR="00901236" w:rsidRPr="00DC0E6D" w14:paraId="4318CC8A" w14:textId="77777777" w:rsidTr="00AC25C7">
        <w:trPr>
          <w:trHeight w:val="20"/>
        </w:trPr>
        <w:tc>
          <w:tcPr>
            <w:tcW w:w="1586" w:type="pct"/>
            <w:tcBorders>
              <w:top w:val="single" w:sz="4" w:space="0" w:color="auto"/>
              <w:left w:val="single" w:sz="4" w:space="0" w:color="auto"/>
              <w:bottom w:val="single" w:sz="4" w:space="0" w:color="auto"/>
              <w:right w:val="single" w:sz="4" w:space="0" w:color="auto"/>
            </w:tcBorders>
            <w:shd w:val="clear" w:color="auto" w:fill="auto"/>
          </w:tcPr>
          <w:p w14:paraId="278227FA" w14:textId="77777777" w:rsidR="00901236" w:rsidRPr="00DC0E6D" w:rsidRDefault="00901236" w:rsidP="00F20770">
            <w:pPr>
              <w:spacing w:after="0" w:line="240" w:lineRule="auto"/>
              <w:jc w:val="center"/>
              <w:rPr>
                <w:rFonts w:ascii="Arial Narrow" w:eastAsia="Calibri" w:hAnsi="Arial Narrow"/>
                <w:sz w:val="20"/>
                <w:szCs w:val="20"/>
                <w:lang w:eastAsia="es-CO"/>
              </w:rPr>
            </w:pPr>
            <w:r w:rsidRPr="00DC0E6D">
              <w:rPr>
                <w:rFonts w:ascii="Arial Narrow" w:eastAsia="Calibri" w:hAnsi="Arial Narrow"/>
                <w:sz w:val="20"/>
                <w:szCs w:val="20"/>
                <w:lang w:eastAsia="es-CO"/>
              </w:rPr>
              <w:t>RESPONSABILIDAD CIVIL EXTRACONTRACTUAL PARA LOS GRUPOS</w:t>
            </w:r>
          </w:p>
        </w:tc>
        <w:tc>
          <w:tcPr>
            <w:tcW w:w="1668" w:type="pct"/>
            <w:tcBorders>
              <w:top w:val="single" w:sz="4" w:space="0" w:color="auto"/>
              <w:left w:val="single" w:sz="4" w:space="0" w:color="auto"/>
              <w:bottom w:val="single" w:sz="4" w:space="0" w:color="auto"/>
              <w:right w:val="single" w:sz="4" w:space="0" w:color="auto"/>
            </w:tcBorders>
            <w:shd w:val="clear" w:color="auto" w:fill="auto"/>
          </w:tcPr>
          <w:p w14:paraId="474467CE" w14:textId="77777777" w:rsidR="00901236" w:rsidRPr="00DC0E6D" w:rsidRDefault="00901236" w:rsidP="00F20770">
            <w:pPr>
              <w:spacing w:after="0" w:line="240" w:lineRule="auto"/>
              <w:rPr>
                <w:rFonts w:ascii="Arial Narrow" w:eastAsia="Calibri" w:hAnsi="Arial Narrow"/>
                <w:sz w:val="20"/>
                <w:szCs w:val="20"/>
                <w:lang w:eastAsia="es-CO"/>
              </w:rPr>
            </w:pPr>
            <w:r w:rsidRPr="00DC0E6D">
              <w:rPr>
                <w:rFonts w:ascii="Arial Narrow" w:eastAsia="Calibri" w:hAnsi="Arial Narrow"/>
                <w:sz w:val="20"/>
                <w:szCs w:val="20"/>
                <w:lang w:eastAsia="es-CO"/>
              </w:rPr>
              <w:t xml:space="preserve">Por un valor equivalente a 200 SMLMV </w:t>
            </w:r>
          </w:p>
        </w:tc>
        <w:tc>
          <w:tcPr>
            <w:tcW w:w="1746" w:type="pct"/>
            <w:tcBorders>
              <w:top w:val="single" w:sz="4" w:space="0" w:color="auto"/>
              <w:left w:val="single" w:sz="4" w:space="0" w:color="auto"/>
              <w:bottom w:val="single" w:sz="4" w:space="0" w:color="auto"/>
              <w:right w:val="single" w:sz="4" w:space="0" w:color="auto"/>
            </w:tcBorders>
            <w:shd w:val="clear" w:color="auto" w:fill="auto"/>
          </w:tcPr>
          <w:p w14:paraId="264F1657" w14:textId="77777777" w:rsidR="00901236" w:rsidRPr="00DC0E6D" w:rsidRDefault="00901236" w:rsidP="00F20770">
            <w:pPr>
              <w:spacing w:after="0" w:line="240" w:lineRule="auto"/>
              <w:jc w:val="both"/>
              <w:rPr>
                <w:rFonts w:ascii="Arial Narrow" w:eastAsia="Calibri" w:hAnsi="Arial Narrow"/>
                <w:sz w:val="20"/>
                <w:szCs w:val="20"/>
                <w:lang w:eastAsia="es-CO"/>
              </w:rPr>
            </w:pPr>
            <w:r w:rsidRPr="00DC0E6D">
              <w:rPr>
                <w:rFonts w:ascii="Arial Narrow" w:eastAsia="Calibri" w:hAnsi="Arial Narrow"/>
                <w:sz w:val="20"/>
                <w:szCs w:val="20"/>
                <w:lang w:eastAsia="es-CO"/>
              </w:rPr>
              <w:t>Con una vigencia igual al plazo de duración del contrato. De acuerdo con lo establecido en el numeral cuarto del artículo 2.2.1.2.3.1.17 del Decreto 1082 de 20151.</w:t>
            </w:r>
          </w:p>
        </w:tc>
      </w:tr>
    </w:tbl>
    <w:p w14:paraId="7BF813C5" w14:textId="77777777" w:rsidR="00E30A6F" w:rsidRPr="00DC0E6D" w:rsidRDefault="00E30A6F" w:rsidP="00F20770">
      <w:pPr>
        <w:spacing w:after="0" w:line="240" w:lineRule="auto"/>
        <w:jc w:val="both"/>
        <w:rPr>
          <w:rFonts w:ascii="Arial Narrow" w:eastAsia="Arial Narrow" w:hAnsi="Arial Narrow" w:cs="Arial"/>
          <w:sz w:val="20"/>
          <w:szCs w:val="20"/>
          <w:lang w:eastAsia="es-CO"/>
        </w:rPr>
      </w:pPr>
    </w:p>
    <w:p w14:paraId="71F4D5A3" w14:textId="77777777" w:rsidR="00F260AC" w:rsidRPr="00DC0E6D" w:rsidRDefault="00F260AC"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Las vigencias de los amparos de la garantía única, iniciarán con la fecha de suscripción del contrato,</w:t>
      </w:r>
      <w:r w:rsidRPr="00DC0E6D">
        <w:rPr>
          <w:rFonts w:ascii="Arial Narrow" w:hAnsi="Arial Narrow"/>
          <w:sz w:val="20"/>
          <w:szCs w:val="20"/>
        </w:rPr>
        <w:t xml:space="preserve"> </w:t>
      </w:r>
      <w:r w:rsidRPr="00DC0E6D">
        <w:rPr>
          <w:rFonts w:ascii="Arial Narrow" w:eastAsia="Arial Narrow" w:hAnsi="Arial Narrow" w:cs="Arial"/>
          <w:sz w:val="20"/>
          <w:szCs w:val="20"/>
          <w:lang w:eastAsia="es-CO"/>
        </w:rPr>
        <w:t>y de la terminación del plazo de ejecución del mismo, según sea el caso.</w:t>
      </w:r>
    </w:p>
    <w:p w14:paraId="58B4D276"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53E1D3DA" w14:textId="2090F7E2" w:rsidR="00F260AC" w:rsidRPr="00DC0E6D" w:rsidRDefault="00F260AC"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sz w:val="20"/>
          <w:szCs w:val="20"/>
          <w:lang w:eastAsia="es-CO"/>
        </w:rPr>
        <w:t xml:space="preserve">El hecho de la constitución de estos amparos no exonera al </w:t>
      </w:r>
      <w:r w:rsidRPr="00DC0E6D">
        <w:rPr>
          <w:rFonts w:ascii="Arial Narrow" w:eastAsia="Arial Narrow" w:hAnsi="Arial Narrow" w:cs="Arial"/>
          <w:b/>
          <w:sz w:val="20"/>
          <w:szCs w:val="20"/>
          <w:lang w:eastAsia="es-CO"/>
        </w:rPr>
        <w:t>CONTRATISTA</w:t>
      </w:r>
      <w:r w:rsidRPr="00DC0E6D">
        <w:rPr>
          <w:rFonts w:ascii="Arial Narrow" w:eastAsia="Arial Narrow" w:hAnsi="Arial Narrow" w:cs="Arial"/>
          <w:sz w:val="20"/>
          <w:szCs w:val="20"/>
          <w:lang w:eastAsia="es-CO"/>
        </w:rPr>
        <w:t xml:space="preserve"> de las responsabilidades legales en relación con los riesgos asegurados. Dentro de los términos estipulados en el contrato, ninguno de los amparos otorgados podrá ser cancelado o modificado sin la autorización expresa del </w:t>
      </w:r>
      <w:r w:rsidRPr="00DC0E6D">
        <w:rPr>
          <w:rFonts w:ascii="Arial Narrow" w:eastAsia="Arial Narrow" w:hAnsi="Arial Narrow" w:cs="Arial"/>
          <w:b/>
          <w:sz w:val="20"/>
          <w:szCs w:val="20"/>
          <w:lang w:eastAsia="es-CO"/>
        </w:rPr>
        <w:t>MDN - EJÉRCITO NACIONAL CENTRAL ADMINISTRATIVA Y</w:t>
      </w:r>
      <w:r w:rsidR="00901236"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b/>
          <w:sz w:val="20"/>
          <w:szCs w:val="20"/>
          <w:lang w:eastAsia="es-CO"/>
        </w:rPr>
        <w:t>ESPECIALIZADA DE INGENIEROS.</w:t>
      </w:r>
    </w:p>
    <w:p w14:paraId="19893088"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3F179F2F"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b/>
          <w:sz w:val="20"/>
          <w:szCs w:val="20"/>
          <w:lang w:eastAsia="es-CO"/>
        </w:rPr>
        <w:t xml:space="preserve">El CONTRATISTA </w:t>
      </w:r>
      <w:r w:rsidRPr="00DC0E6D">
        <w:rPr>
          <w:rFonts w:ascii="Arial Narrow" w:eastAsia="Arial Narrow" w:hAnsi="Arial Narrow" w:cs="Arial"/>
          <w:sz w:val="20"/>
          <w:szCs w:val="20"/>
          <w:lang w:eastAsia="es-CO"/>
        </w:rPr>
        <w:t>deberá mantener vigente las garantías, amparos y pólizas a que se refiere este punto y serán de su cargo</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el pago de todas las primas y demás erogaciones de constitución, mantenimiento y restablecimiento inmediato de su monto, cada vez que se disminuya o agote por razón de las sanciones que se impongan.</w:t>
      </w:r>
    </w:p>
    <w:p w14:paraId="08429662"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7D8FEBF0" w14:textId="77777777" w:rsidR="00F260AC" w:rsidRPr="00DC0E6D" w:rsidRDefault="00F260AC"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sz w:val="20"/>
          <w:szCs w:val="20"/>
          <w:lang w:eastAsia="es-CO"/>
        </w:rPr>
        <w:t xml:space="preserve">Si el </w:t>
      </w:r>
      <w:r w:rsidRPr="00DC0E6D">
        <w:rPr>
          <w:rFonts w:ascii="Arial Narrow" w:eastAsia="Arial Narrow" w:hAnsi="Arial Narrow" w:cs="Arial"/>
          <w:b/>
          <w:sz w:val="20"/>
          <w:szCs w:val="20"/>
          <w:lang w:eastAsia="es-CO"/>
        </w:rPr>
        <w:t>CONTRATISTA</w:t>
      </w:r>
      <w:r w:rsidRPr="00DC0E6D">
        <w:rPr>
          <w:rFonts w:ascii="Arial Narrow" w:eastAsia="Arial Narrow" w:hAnsi="Arial Narrow" w:cs="Arial"/>
          <w:sz w:val="20"/>
          <w:szCs w:val="20"/>
          <w:lang w:eastAsia="es-CO"/>
        </w:rPr>
        <w:t xml:space="preserve"> no modifica las garantías, éstas podrán variarse por la aseguradora o banco a petición del </w:t>
      </w:r>
      <w:r w:rsidRPr="00DC0E6D">
        <w:rPr>
          <w:rFonts w:ascii="Arial Narrow" w:eastAsia="Arial Narrow" w:hAnsi="Arial Narrow" w:cs="Arial"/>
          <w:b/>
          <w:sz w:val="20"/>
          <w:szCs w:val="20"/>
          <w:lang w:eastAsia="es-CO"/>
        </w:rPr>
        <w:t>MDN</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 xml:space="preserve">EJÉRCITO NACIONAL-CENTRAL ADMINISTRATIVA Y CONTABLE ESPECIALIZADA DE INGENIEROS </w:t>
      </w:r>
      <w:r w:rsidRPr="00DC0E6D">
        <w:rPr>
          <w:rFonts w:ascii="Arial Narrow" w:eastAsia="Arial Narrow" w:hAnsi="Arial Narrow" w:cs="Arial"/>
          <w:sz w:val="20"/>
          <w:szCs w:val="20"/>
          <w:lang w:eastAsia="es-CO"/>
        </w:rPr>
        <w:t>y a cuenta del</w:t>
      </w:r>
      <w:r w:rsidRPr="00DC0E6D">
        <w:rPr>
          <w:rFonts w:ascii="Arial Narrow" w:eastAsia="Arial Narrow" w:hAnsi="Arial Narrow" w:cs="Arial"/>
          <w:b/>
          <w:sz w:val="20"/>
          <w:szCs w:val="20"/>
          <w:lang w:eastAsia="es-CO"/>
        </w:rPr>
        <w:t xml:space="preserve"> CONTRATISTA </w:t>
      </w:r>
      <w:r w:rsidRPr="00DC0E6D">
        <w:rPr>
          <w:rFonts w:ascii="Arial Narrow" w:eastAsia="Arial Narrow" w:hAnsi="Arial Narrow" w:cs="Arial"/>
          <w:sz w:val="20"/>
          <w:szCs w:val="20"/>
          <w:lang w:eastAsia="es-CO"/>
        </w:rPr>
        <w:t>quien por la firma del contrato que se le</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 xml:space="preserve">adjudique, autoriza expresamente al </w:t>
      </w:r>
      <w:r w:rsidRPr="00DC0E6D">
        <w:rPr>
          <w:rFonts w:ascii="Arial Narrow" w:eastAsia="Arial Narrow" w:hAnsi="Arial Narrow" w:cs="Arial"/>
          <w:b/>
          <w:sz w:val="20"/>
          <w:szCs w:val="20"/>
          <w:lang w:eastAsia="es-CO"/>
        </w:rPr>
        <w:t>MDN- EJÉRCITO NACIONAL-CENTRAL ADMINISTRATIVA Y CONTABLE</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 xml:space="preserve">ESPECIALIZADA DE INGENIEROS </w:t>
      </w:r>
      <w:r w:rsidRPr="00DC0E6D">
        <w:rPr>
          <w:rFonts w:ascii="Arial Narrow" w:eastAsia="Arial Narrow" w:hAnsi="Arial Narrow" w:cs="Arial"/>
          <w:sz w:val="20"/>
          <w:szCs w:val="20"/>
          <w:lang w:eastAsia="es-CO"/>
        </w:rPr>
        <w:t>para retener y descontar los valores respectivos de los saldos que hubiere</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 xml:space="preserve">a su favor, sin que por ello se </w:t>
      </w:r>
      <w:r w:rsidRPr="00DC0E6D">
        <w:rPr>
          <w:rFonts w:ascii="Arial Narrow" w:eastAsia="Arial Narrow" w:hAnsi="Arial Narrow" w:cs="Arial"/>
          <w:sz w:val="20"/>
          <w:szCs w:val="20"/>
          <w:lang w:eastAsia="es-CO"/>
        </w:rPr>
        <w:lastRenderedPageBreak/>
        <w:t xml:space="preserve">entienda que el </w:t>
      </w:r>
      <w:r w:rsidRPr="00DC0E6D">
        <w:rPr>
          <w:rFonts w:ascii="Arial Narrow" w:eastAsia="Arial Narrow" w:hAnsi="Arial Narrow" w:cs="Arial"/>
          <w:b/>
          <w:sz w:val="20"/>
          <w:szCs w:val="20"/>
          <w:lang w:eastAsia="es-CO"/>
        </w:rPr>
        <w:t>MDN- EJÉRCITO NACIONAL-CENTRAL ADMINISTRATIVA Y CONTABLE</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 xml:space="preserve">ESPECIALIZADA DE INGENIEROS </w:t>
      </w:r>
      <w:r w:rsidRPr="00DC0E6D">
        <w:rPr>
          <w:rFonts w:ascii="Arial Narrow" w:eastAsia="Arial Narrow" w:hAnsi="Arial Narrow" w:cs="Arial"/>
          <w:sz w:val="20"/>
          <w:szCs w:val="20"/>
          <w:lang w:eastAsia="es-CO"/>
        </w:rPr>
        <w:t>asume la responsabilidad de la ampliación de los amparos y pago de las</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primas, los cuales son responsabilidad del contratista.</w:t>
      </w:r>
    </w:p>
    <w:p w14:paraId="155B5B30"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6CC603CC" w14:textId="77777777" w:rsidR="00F260AC" w:rsidRPr="00DC0E6D" w:rsidRDefault="00F260AC" w:rsidP="00F20770">
      <w:pPr>
        <w:spacing w:after="0" w:line="240" w:lineRule="auto"/>
        <w:jc w:val="both"/>
        <w:rPr>
          <w:rFonts w:ascii="Arial Narrow" w:eastAsia="Arial Narrow" w:hAnsi="Arial Narrow" w:cs="Arial"/>
          <w:b/>
          <w:sz w:val="20"/>
          <w:szCs w:val="20"/>
          <w:u w:val="single"/>
          <w:lang w:eastAsia="es-CO"/>
        </w:rPr>
      </w:pPr>
      <w:r w:rsidRPr="00DC0E6D">
        <w:rPr>
          <w:rFonts w:ascii="Arial Narrow" w:eastAsia="Arial Narrow" w:hAnsi="Arial Narrow" w:cs="Arial"/>
          <w:b/>
          <w:sz w:val="20"/>
          <w:szCs w:val="20"/>
          <w:u w:val="single"/>
          <w:lang w:eastAsia="es-CO"/>
        </w:rPr>
        <w:t>En la Garantía debe quedar expresamente consignado que se ampara el cumplimiento del contrato, el pago de las multas y de la cláusula penal pecuniaria convenidas. Así mismo deberá constar que la aseguradora renuncia al beneficio de excusión.</w:t>
      </w:r>
    </w:p>
    <w:p w14:paraId="038C8E44" w14:textId="77777777" w:rsidR="00F260AC" w:rsidRPr="00DC0E6D" w:rsidRDefault="00F260AC" w:rsidP="00F20770">
      <w:pPr>
        <w:spacing w:after="0" w:line="240" w:lineRule="auto"/>
        <w:jc w:val="both"/>
        <w:rPr>
          <w:rFonts w:ascii="Arial Narrow" w:eastAsia="Arial Narrow" w:hAnsi="Arial Narrow" w:cs="Arial"/>
          <w:b/>
          <w:sz w:val="20"/>
          <w:szCs w:val="20"/>
          <w:u w:val="single"/>
          <w:lang w:eastAsia="es-CO"/>
        </w:rPr>
      </w:pPr>
    </w:p>
    <w:p w14:paraId="423A8292"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Estos mecanismos de cobertura son requeridos por el MDN-EJÉRCITO NACIONAL-CENAC INGENIEROS,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14:paraId="59AFF9E6"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p>
    <w:p w14:paraId="4F12C4BF" w14:textId="77777777" w:rsidR="00F260AC" w:rsidRPr="00DC0E6D" w:rsidRDefault="00F260AC"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RESTABLECIMIENTO O AMPLIACIÓN DE LA GARANTÍA</w:t>
      </w:r>
    </w:p>
    <w:p w14:paraId="1E12A536"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p>
    <w:p w14:paraId="4C58C994"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De acuerdo a lo estipulado en el art 127 del decreto 1510 de 2013, compilado por el decreto 1082 de 2015, cuando el contratista incumpla su obligación de obtenerla, ampliarla o adicionarla deberá restablecerla a más tardar dentro de los cinco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053A1F1E"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p>
    <w:p w14:paraId="21C8680A"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El contratista deberá mantener indemne al MDN-EJÉRCITO NACIONAL-CENACINGENIEROS, de cualquier reclamación proveniente de terceros que tenga como causa las actuaciones propias de este, y que se originen como consecuencia de la celebración, ejecución y liquidación del contrato.</w:t>
      </w:r>
    </w:p>
    <w:p w14:paraId="204C0C92"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p>
    <w:p w14:paraId="208AF4B7" w14:textId="77777777" w:rsidR="00F260AC" w:rsidRPr="00DC0E6D" w:rsidRDefault="00F260AC"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1.23.1 MULTAS, AFECTACION DE LA GARANTIA UNICA Y SANCIONES FRENTE AL INCUMPLIMIENTO DEL CONTRATO</w:t>
      </w:r>
    </w:p>
    <w:p w14:paraId="0DDAC263"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1C600265"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Evidenciado un posible incumplimiento de las obligaciones a cargo del contratista, mora o incumplimiento parcial, </w:t>
      </w:r>
      <w:r w:rsidRPr="00DC0E6D">
        <w:rPr>
          <w:rFonts w:ascii="Arial Narrow" w:eastAsia="Arial Narrow" w:hAnsi="Arial Narrow" w:cs="Arial"/>
          <w:b/>
          <w:sz w:val="20"/>
          <w:szCs w:val="20"/>
          <w:lang w:eastAsia="es-CO"/>
        </w:rPr>
        <w:t>LA</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 xml:space="preserve">ENTIDAD </w:t>
      </w:r>
      <w:r w:rsidRPr="00DC0E6D">
        <w:rPr>
          <w:rFonts w:ascii="Arial Narrow" w:eastAsia="Arial Narrow" w:hAnsi="Arial Narrow" w:cs="Arial"/>
          <w:sz w:val="20"/>
          <w:szCs w:val="20"/>
          <w:lang w:eastAsia="es-CO"/>
        </w:rPr>
        <w:t>impondrá multas, de la siguiente manera:</w:t>
      </w:r>
    </w:p>
    <w:p w14:paraId="2A489989"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3E36E321"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b/>
          <w:sz w:val="20"/>
          <w:szCs w:val="20"/>
          <w:lang w:eastAsia="es-CO"/>
        </w:rPr>
        <w:t xml:space="preserve">Multas por incumplimiento: </w:t>
      </w:r>
      <w:r w:rsidRPr="00DC0E6D">
        <w:rPr>
          <w:rFonts w:ascii="Arial Narrow" w:eastAsia="Arial Narrow" w:hAnsi="Arial Narrow" w:cs="Arial"/>
          <w:sz w:val="20"/>
          <w:szCs w:val="20"/>
          <w:lang w:eastAsia="es-CO"/>
        </w:rPr>
        <w:t>Si durante la ejecución del contrato se evidencia que EL CONTRATISTA incumple alguna</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 xml:space="preserve">obligación contractual, o si el incumplimiento es parcial respecto del cronograma del plazo de ejecución, </w:t>
      </w:r>
      <w:r w:rsidRPr="00DC0E6D">
        <w:rPr>
          <w:rFonts w:ascii="Arial Narrow" w:eastAsia="Arial Narrow" w:hAnsi="Arial Narrow" w:cs="Arial"/>
          <w:b/>
          <w:sz w:val="20"/>
          <w:szCs w:val="20"/>
          <w:lang w:eastAsia="es-CO"/>
        </w:rPr>
        <w:t>LA ENTIDAD</w:t>
      </w:r>
      <w:r w:rsidRPr="00DC0E6D">
        <w:rPr>
          <w:rFonts w:ascii="Arial Narrow" w:eastAsia="Arial Narrow" w:hAnsi="Arial Narrow" w:cs="Arial"/>
          <w:sz w:val="20"/>
          <w:szCs w:val="20"/>
          <w:lang w:eastAsia="es-CO"/>
        </w:rPr>
        <w:t xml:space="preserve"> le impondrá sanciones equivalentes al 0.5% del valor del contrato incumplido o de la cantidad dejada de entregar, sin que el total de estas multas sobrepase el 10% del valor total de mismo, o del contrato incumplido o de la cantidad dejada de entregar, según el caso.</w:t>
      </w:r>
    </w:p>
    <w:p w14:paraId="5AB431F8" w14:textId="77777777" w:rsidR="00BC64B7" w:rsidRPr="00DC0E6D" w:rsidRDefault="00BC64B7" w:rsidP="00F20770">
      <w:pPr>
        <w:spacing w:after="0" w:line="240" w:lineRule="auto"/>
        <w:jc w:val="both"/>
        <w:rPr>
          <w:rFonts w:ascii="Arial Narrow" w:eastAsia="Arial Narrow" w:hAnsi="Arial Narrow" w:cs="Arial"/>
          <w:sz w:val="20"/>
          <w:szCs w:val="20"/>
          <w:lang w:eastAsia="es-CO"/>
        </w:rPr>
      </w:pPr>
    </w:p>
    <w:p w14:paraId="4DEDCDC9"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b/>
          <w:sz w:val="20"/>
          <w:szCs w:val="20"/>
          <w:lang w:eastAsia="es-CO"/>
        </w:rPr>
        <w:t xml:space="preserve">EL CONTRATISTA </w:t>
      </w:r>
      <w:r w:rsidRPr="00DC0E6D">
        <w:rPr>
          <w:rFonts w:ascii="Arial Narrow" w:eastAsia="Arial Narrow" w:hAnsi="Arial Narrow" w:cs="Arial"/>
          <w:sz w:val="20"/>
          <w:szCs w:val="20"/>
          <w:lang w:eastAsia="es-CO"/>
        </w:rPr>
        <w:t>autoriza a</w:t>
      </w:r>
      <w:r w:rsidRPr="00DC0E6D">
        <w:rPr>
          <w:rFonts w:ascii="Arial Narrow" w:eastAsia="Arial Narrow" w:hAnsi="Arial Narrow" w:cs="Arial"/>
          <w:b/>
          <w:sz w:val="20"/>
          <w:szCs w:val="20"/>
          <w:lang w:eastAsia="es-CO"/>
        </w:rPr>
        <w:t xml:space="preserve"> LA ENTIDAD </w:t>
      </w:r>
      <w:r w:rsidRPr="00DC0E6D">
        <w:rPr>
          <w:rFonts w:ascii="Arial Narrow" w:eastAsia="Arial Narrow" w:hAnsi="Arial Narrow" w:cs="Arial"/>
          <w:sz w:val="20"/>
          <w:szCs w:val="20"/>
          <w:lang w:eastAsia="es-CO"/>
        </w:rPr>
        <w:t>para descontar y tomar el valor de las sanciones de que tratan los literales</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 xml:space="preserve">anteriores, una vez este en firme la resolución que las impone, de cualquier suma que le adeude </w:t>
      </w:r>
      <w:r w:rsidRPr="00DC0E6D">
        <w:rPr>
          <w:rFonts w:ascii="Arial Narrow" w:eastAsia="Arial Narrow" w:hAnsi="Arial Narrow" w:cs="Arial"/>
          <w:b/>
          <w:sz w:val="20"/>
          <w:szCs w:val="20"/>
          <w:lang w:eastAsia="es-CO"/>
        </w:rPr>
        <w:t>LA ENTIDAD</w:t>
      </w:r>
      <w:r w:rsidRPr="00DC0E6D">
        <w:rPr>
          <w:rFonts w:ascii="Arial Narrow" w:eastAsia="Arial Narrow" w:hAnsi="Arial Narrow" w:cs="Arial"/>
          <w:sz w:val="20"/>
          <w:szCs w:val="20"/>
          <w:lang w:eastAsia="es-CO"/>
        </w:rPr>
        <w:t>, sin perjuicio de que las haga efectivas conforme a la ley.</w:t>
      </w:r>
    </w:p>
    <w:p w14:paraId="36FC77EE"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0E91AC1F"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El pago o la deducción de dichas multas no exoneran a </w:t>
      </w:r>
      <w:r w:rsidRPr="00DC0E6D">
        <w:rPr>
          <w:rFonts w:ascii="Arial Narrow" w:eastAsia="Arial Narrow" w:hAnsi="Arial Narrow" w:cs="Arial"/>
          <w:b/>
          <w:sz w:val="20"/>
          <w:szCs w:val="20"/>
          <w:lang w:eastAsia="es-CO"/>
        </w:rPr>
        <w:t>EL CONTRATISTA</w:t>
      </w:r>
      <w:r w:rsidRPr="00DC0E6D">
        <w:rPr>
          <w:rFonts w:ascii="Arial Narrow" w:eastAsia="Arial Narrow" w:hAnsi="Arial Narrow" w:cs="Arial"/>
          <w:sz w:val="20"/>
          <w:szCs w:val="20"/>
          <w:lang w:eastAsia="es-CO"/>
        </w:rPr>
        <w:t xml:space="preserve"> de la obligación de cumplir con el objeto del contrato, ni de las demás obligaciones y responsabilidades que emanen del mismo.</w:t>
      </w:r>
    </w:p>
    <w:p w14:paraId="0584DFC1"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5588B552" w14:textId="77777777" w:rsidR="00F260AC" w:rsidRPr="00DC0E6D" w:rsidRDefault="00F260AC" w:rsidP="00F20770">
      <w:pPr>
        <w:spacing w:after="0" w:line="240" w:lineRule="auto"/>
        <w:ind w:right="20"/>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PROCEDIMIENTO PARA LA IMPOSICION CLÁUSULA PENAL, MULTAS, CADUCIDAD Y AFECTACION DE LA GARANTIA UNICA:</w:t>
      </w:r>
    </w:p>
    <w:p w14:paraId="78A0EC31"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50921919"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De conformidad con el Artículo 29 de la Constitución Política de Colombia, la Resolución N° 6302 de 2014 “</w:t>
      </w:r>
      <w:r w:rsidRPr="00DC0E6D">
        <w:rPr>
          <w:rFonts w:ascii="Arial Narrow" w:eastAsia="Arial Narrow" w:hAnsi="Arial Narrow" w:cs="Arial"/>
          <w:i/>
          <w:sz w:val="20"/>
          <w:szCs w:val="20"/>
          <w:lang w:eastAsia="es-CO"/>
        </w:rPr>
        <w:t>Manual de Contratación del Ministerio de Defensa y sus unidades ejecutoras</w:t>
      </w:r>
      <w:r w:rsidRPr="00DC0E6D">
        <w:rPr>
          <w:rFonts w:ascii="Arial Narrow" w:eastAsia="Arial Narrow" w:hAnsi="Arial Narrow" w:cs="Arial"/>
          <w:sz w:val="20"/>
          <w:szCs w:val="20"/>
          <w:lang w:eastAsia="es-CO"/>
        </w:rPr>
        <w:t>” y en cumplimiento del procedimiento regulado en el Artículo 86 de la Ley 1474 de 2011, en concordancia con lo establecido en el Código de Procedimiento Administrativo y de Contencioso Administrativo. Las entidades sometidas al Estatuto General de Contratación de la Administración Pública podrán declarar el incumplimiento, cuantificando los perjuicios del mismo, imponer las multas y sanciones pactadas en el contrato, y hacer efectiva la cláusula penal y el cobro o afectación de la garantía única que ampara el cumplimiento del contrato. Para tal efecto observarán el siguiente procedimiento:</w:t>
      </w:r>
    </w:p>
    <w:p w14:paraId="0FD9B352" w14:textId="77777777" w:rsidR="00F260AC" w:rsidRPr="00DC0E6D" w:rsidRDefault="00F260AC" w:rsidP="00F20770">
      <w:pPr>
        <w:spacing w:after="0" w:line="240" w:lineRule="auto"/>
        <w:jc w:val="both"/>
        <w:rPr>
          <w:rFonts w:ascii="Arial Narrow" w:eastAsia="Times New Roman" w:hAnsi="Arial Narrow" w:cs="Arial"/>
          <w:sz w:val="20"/>
          <w:szCs w:val="20"/>
          <w:lang w:eastAsia="es-CO"/>
        </w:rPr>
      </w:pPr>
    </w:p>
    <w:p w14:paraId="2DC0FF19"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w:t>
      </w:r>
      <w:r w:rsidRPr="00DC0E6D">
        <w:rPr>
          <w:rFonts w:ascii="Arial Narrow" w:eastAsia="Arial Narrow" w:hAnsi="Arial Narrow" w:cs="Arial"/>
          <w:sz w:val="20"/>
          <w:szCs w:val="20"/>
          <w:lang w:eastAsia="es-CO"/>
        </w:rPr>
        <w:lastRenderedPageBreak/>
        <w:t>cumplimiento de las obligaciones contractuales. En el evento en que la garantía de cumplimiento consista en póliza de seguros, el garante será citado de la misma manera.</w:t>
      </w:r>
    </w:p>
    <w:p w14:paraId="60071F4C"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0C488FD0"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p>
    <w:p w14:paraId="56C1D2F0" w14:textId="77777777" w:rsidR="00F260AC" w:rsidRPr="00DC0E6D" w:rsidRDefault="00F260AC" w:rsidP="00F20770">
      <w:pPr>
        <w:tabs>
          <w:tab w:val="left" w:pos="520"/>
        </w:tabs>
        <w:spacing w:after="0" w:line="240" w:lineRule="auto"/>
        <w:rPr>
          <w:rFonts w:ascii="Arial Narrow" w:eastAsia="Arial Narrow" w:hAnsi="Arial Narrow" w:cs="Arial"/>
          <w:sz w:val="20"/>
          <w:szCs w:val="20"/>
          <w:lang w:eastAsia="es-CO"/>
        </w:rPr>
      </w:pPr>
    </w:p>
    <w:p w14:paraId="64C619C0"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14:paraId="1ED6CF6A"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31DFE83B"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w:t>
      </w:r>
    </w:p>
    <w:p w14:paraId="75DCE749"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36A1E324" w14:textId="77777777" w:rsidR="00F260AC" w:rsidRPr="00DC0E6D" w:rsidRDefault="00F260AC" w:rsidP="00F20770">
      <w:p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En ningún caso procederá la imposición de sanción sin haberse brindado la oportunidad al Contratista de explicar las causas que impiden la ejecución normal y oportuna del contrato.</w:t>
      </w:r>
    </w:p>
    <w:p w14:paraId="7B93AD39"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6B69590B" w14:textId="77777777" w:rsidR="00F260AC" w:rsidRPr="00DC0E6D" w:rsidRDefault="00F260AC"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AFECTACIÓN DE LA GARANTIA UNICA AMPARO DE CUMPLIMIENTO:</w:t>
      </w:r>
    </w:p>
    <w:p w14:paraId="4389E638"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1C51C97D"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El amparo de cumplimiento exigido en la garantía única que debe constituir el contratista, cubre a la entidad Estatal, por los perjuicios directos que le ocasione el incumplimiento total o parcial de las obligaciones contractuales, así como por su cumplimento tardío o defectuoso, cuando ellos sean imputables al contratista.</w:t>
      </w:r>
    </w:p>
    <w:p w14:paraId="08AB7D68" w14:textId="77777777" w:rsidR="00F260AC" w:rsidRPr="00DC0E6D" w:rsidRDefault="00F260AC" w:rsidP="00F20770">
      <w:pPr>
        <w:spacing w:after="0" w:line="240" w:lineRule="auto"/>
        <w:ind w:right="20"/>
        <w:rPr>
          <w:rFonts w:ascii="Arial Narrow" w:eastAsia="Arial Narrow" w:hAnsi="Arial Narrow" w:cs="Arial"/>
          <w:sz w:val="20"/>
          <w:szCs w:val="20"/>
          <w:lang w:eastAsia="es-CO"/>
        </w:rPr>
      </w:pPr>
    </w:p>
    <w:p w14:paraId="35F6ACB7" w14:textId="77777777" w:rsidR="00F260AC" w:rsidRPr="00DC0E6D" w:rsidRDefault="00F260AC"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CLAUSULA PENAL PECUNIARIA</w:t>
      </w:r>
    </w:p>
    <w:p w14:paraId="3634E9FE" w14:textId="77777777" w:rsidR="006E2835" w:rsidRPr="00DC0E6D" w:rsidRDefault="006E2835" w:rsidP="00F20770">
      <w:pPr>
        <w:spacing w:after="0" w:line="240" w:lineRule="auto"/>
        <w:rPr>
          <w:rFonts w:ascii="Arial Narrow" w:eastAsia="Arial Narrow" w:hAnsi="Arial Narrow" w:cs="Arial"/>
          <w:b/>
          <w:sz w:val="20"/>
          <w:szCs w:val="20"/>
          <w:lang w:eastAsia="es-CO"/>
        </w:rPr>
      </w:pPr>
    </w:p>
    <w:p w14:paraId="534CA938"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En caso de incumplimiento total o parcial, pero definitivo por parte del contratista de las obligaciones que adquiere o de la declaratoria de caducidad administrativa, se pactará a título de cláusula penal pecuniaria una suma equivalente al treinta por ciento (30%) del valor del contrato, sin perjuicio de que el </w:t>
      </w:r>
      <w:r w:rsidRPr="00DC0E6D">
        <w:rPr>
          <w:rFonts w:ascii="Arial Narrow" w:eastAsia="Arial Narrow" w:hAnsi="Arial Narrow" w:cs="Arial"/>
          <w:b/>
          <w:sz w:val="20"/>
          <w:szCs w:val="20"/>
          <w:lang w:eastAsia="es-CO"/>
        </w:rPr>
        <w:t>CONTRATISTA</w:t>
      </w:r>
      <w:r w:rsidRPr="00DC0E6D">
        <w:rPr>
          <w:rFonts w:ascii="Arial Narrow" w:eastAsia="Arial Narrow" w:hAnsi="Arial Narrow" w:cs="Arial"/>
          <w:sz w:val="20"/>
          <w:szCs w:val="20"/>
          <w:lang w:eastAsia="es-CO"/>
        </w:rPr>
        <w:t xml:space="preserve"> deba cumplir con la obligación principal y de las acciones judiciales a que haya lugar. Las sumas que se deriven de la aplicación de la cláusula penal pecuniaria se pactaran a título de pena, no de indemnización, razón por la cual, </w:t>
      </w:r>
      <w:r w:rsidRPr="00DC0E6D">
        <w:rPr>
          <w:rFonts w:ascii="Arial Narrow" w:eastAsia="Arial Narrow" w:hAnsi="Arial Narrow" w:cs="Arial"/>
          <w:b/>
          <w:sz w:val="20"/>
          <w:szCs w:val="20"/>
          <w:lang w:eastAsia="es-CO"/>
        </w:rPr>
        <w:t>EL M.D.N -EJÉRCITO NACIONAL</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CENTRAL ADMINISTRATIVA</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Y CONTABLE ESPECIALIZADA DE INGENIEROS</w:t>
      </w:r>
      <w:r w:rsidRPr="00DC0E6D">
        <w:rPr>
          <w:rFonts w:ascii="Arial Narrow" w:eastAsia="Arial Narrow" w:hAnsi="Arial Narrow" w:cs="Arial"/>
          <w:sz w:val="20"/>
          <w:szCs w:val="20"/>
          <w:lang w:eastAsia="es-CO"/>
        </w:rPr>
        <w:t>, se reserva el derecho de reclamar al</w:t>
      </w:r>
      <w:r w:rsidRPr="00DC0E6D">
        <w:rPr>
          <w:rFonts w:ascii="Arial Narrow" w:eastAsia="Arial Narrow" w:hAnsi="Arial Narrow" w:cs="Arial"/>
          <w:b/>
          <w:sz w:val="20"/>
          <w:szCs w:val="20"/>
          <w:lang w:eastAsia="es-CO"/>
        </w:rPr>
        <w:t xml:space="preserve"> CONTRATISTA </w:t>
      </w:r>
      <w:r w:rsidRPr="00DC0E6D">
        <w:rPr>
          <w:rFonts w:ascii="Arial Narrow" w:eastAsia="Arial Narrow" w:hAnsi="Arial Narrow" w:cs="Arial"/>
          <w:sz w:val="20"/>
          <w:szCs w:val="20"/>
          <w:lang w:eastAsia="es-CO"/>
        </w:rPr>
        <w:t>el pago</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de los perjuicios que su incumplimiento le ocasione.</w:t>
      </w:r>
    </w:p>
    <w:p w14:paraId="3F04A0C9"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2F9917E3"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b/>
          <w:sz w:val="20"/>
          <w:szCs w:val="20"/>
          <w:lang w:eastAsia="es-CO"/>
        </w:rPr>
        <w:t>INGRESO DE LOS RECURSOS</w:t>
      </w:r>
      <w:r w:rsidRPr="00DC0E6D">
        <w:rPr>
          <w:rFonts w:ascii="Arial Narrow" w:eastAsia="Arial Narrow" w:hAnsi="Arial Narrow" w:cs="Arial"/>
          <w:sz w:val="20"/>
          <w:szCs w:val="20"/>
          <w:lang w:eastAsia="es-CO"/>
        </w:rPr>
        <w:t>: El valor de las sanciones a que se refiere la presente cláusula, ingresará al Tesoro Nacional,</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a través de la Tesorería Principal del Comando del Ejército.</w:t>
      </w:r>
    </w:p>
    <w:p w14:paraId="1F362347"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7AF41D07" w14:textId="77777777" w:rsidR="00F260AC" w:rsidRPr="00DC0E6D" w:rsidRDefault="00F260A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Estos mecanismos de cobertura son requeridos por el </w:t>
      </w:r>
      <w:r w:rsidRPr="00DC0E6D">
        <w:rPr>
          <w:rFonts w:ascii="Arial Narrow" w:eastAsia="Arial Narrow" w:hAnsi="Arial Narrow" w:cs="Arial"/>
          <w:b/>
          <w:sz w:val="20"/>
          <w:szCs w:val="20"/>
          <w:lang w:eastAsia="es-CO"/>
        </w:rPr>
        <w:t>MDN-EJERCITO NACIONALCENTRAL ADMINISTRATIVA Y</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 xml:space="preserve">CONTABLE ESPECIALIZADA DE INGENIEROS, </w:t>
      </w:r>
      <w:r w:rsidRPr="00DC0E6D">
        <w:rPr>
          <w:rFonts w:ascii="Arial Narrow" w:eastAsia="Arial Narrow" w:hAnsi="Arial Narrow" w:cs="Arial"/>
          <w:sz w:val="20"/>
          <w:szCs w:val="20"/>
          <w:lang w:eastAsia="es-CO"/>
        </w:rPr>
        <w:t>teniendo en cuenta que el objeto de las mismas, sirven para</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respaldar el cumplimiento de todas y cada una de las obligaciones que surgen a cargo del contratista frente a la administración y /o terceros, por razón de la celebración, ejecución y liquidación del contrato.</w:t>
      </w:r>
    </w:p>
    <w:p w14:paraId="020A8544"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68A72E95" w14:textId="77777777" w:rsidR="00F260AC" w:rsidRPr="00DC0E6D" w:rsidRDefault="00F260AC" w:rsidP="00F20770">
      <w:pPr>
        <w:spacing w:after="0" w:line="240" w:lineRule="auto"/>
        <w:ind w:right="20"/>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NOTA: De conformidad al decreto 1082 de 2015, el proponente podrá otorgar para asegurar el cumplimiento de sus obligaciones, contrato de seguro contenido en una póliza, patrimonio autónomo y garantía bancaría.</w:t>
      </w:r>
    </w:p>
    <w:p w14:paraId="70B302C3" w14:textId="77777777" w:rsidR="00F260AC" w:rsidRPr="00DC0E6D" w:rsidRDefault="00F260AC" w:rsidP="00F20770">
      <w:pPr>
        <w:spacing w:after="0" w:line="240" w:lineRule="auto"/>
        <w:rPr>
          <w:rFonts w:ascii="Arial Narrow" w:eastAsia="Arial Narrow" w:hAnsi="Arial Narrow" w:cs="Arial"/>
          <w:b/>
          <w:sz w:val="20"/>
          <w:szCs w:val="20"/>
          <w:lang w:eastAsia="es-CO"/>
        </w:rPr>
      </w:pPr>
    </w:p>
    <w:p w14:paraId="1E7DF49E" w14:textId="77777777" w:rsidR="00F260AC" w:rsidRPr="00DC0E6D" w:rsidRDefault="00F260AC"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1.24 REQUISITOS DE PERFECCIONAMIENTO, EJECUCION</w:t>
      </w:r>
      <w:r w:rsidRPr="00DC0E6D">
        <w:rPr>
          <w:rFonts w:ascii="Arial Narrow" w:eastAsia="Times New Roman" w:hAnsi="Arial Narrow" w:cs="Arial"/>
          <w:b/>
          <w:sz w:val="20"/>
          <w:szCs w:val="20"/>
          <w:lang w:eastAsia="es-CO"/>
        </w:rPr>
        <w:t>́</w:t>
      </w:r>
      <w:r w:rsidRPr="00DC0E6D">
        <w:rPr>
          <w:rFonts w:ascii="Arial Narrow" w:eastAsia="Arial Narrow" w:hAnsi="Arial Narrow" w:cs="Arial"/>
          <w:b/>
          <w:sz w:val="20"/>
          <w:szCs w:val="20"/>
          <w:lang w:eastAsia="es-CO"/>
        </w:rPr>
        <w:t xml:space="preserve"> Y PAGO DEL CONTRATO</w:t>
      </w:r>
    </w:p>
    <w:p w14:paraId="611E1BF3"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5B232F37" w14:textId="77777777" w:rsidR="00E30A6F" w:rsidRPr="00DC0E6D" w:rsidRDefault="00F260AC"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sz w:val="20"/>
          <w:szCs w:val="20"/>
          <w:lang w:eastAsia="es-CO"/>
        </w:rPr>
        <w:t>El contrato se perfecciona con el acuerdo sobre el objeto y la contraprestación y la firma de las partes. Para la ejecución del contrato se requiere que se efectúe</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 xml:space="preserve">el correspondiente registro presupuestal y la aprobación de la garantía única por el </w:t>
      </w:r>
      <w:r w:rsidRPr="00DC0E6D">
        <w:rPr>
          <w:rFonts w:ascii="Arial Narrow" w:eastAsia="Arial Narrow" w:hAnsi="Arial Narrow" w:cs="Arial"/>
          <w:b/>
          <w:sz w:val="20"/>
          <w:szCs w:val="20"/>
          <w:lang w:eastAsia="es-CO"/>
        </w:rPr>
        <w:t>MDN- EJE</w:t>
      </w:r>
      <w:r w:rsidRPr="00DC0E6D">
        <w:rPr>
          <w:rFonts w:ascii="Arial Narrow" w:eastAsia="Times New Roman" w:hAnsi="Arial Narrow" w:cs="Arial"/>
          <w:b/>
          <w:sz w:val="20"/>
          <w:szCs w:val="20"/>
          <w:lang w:eastAsia="es-CO"/>
        </w:rPr>
        <w:t>́</w:t>
      </w:r>
      <w:r w:rsidRPr="00DC0E6D">
        <w:rPr>
          <w:rFonts w:ascii="Arial Narrow" w:eastAsia="Arial Narrow" w:hAnsi="Arial Narrow" w:cs="Arial"/>
          <w:b/>
          <w:sz w:val="20"/>
          <w:szCs w:val="20"/>
          <w:lang w:eastAsia="es-CO"/>
        </w:rPr>
        <w:t xml:space="preserve">RCITO NACIONAL – </w:t>
      </w:r>
      <w:r w:rsidRPr="00DC0E6D">
        <w:rPr>
          <w:rFonts w:ascii="Arial Narrow" w:eastAsia="Arial Narrow" w:hAnsi="Arial Narrow" w:cs="Arial"/>
          <w:b/>
          <w:sz w:val="20"/>
          <w:szCs w:val="20"/>
          <w:lang w:eastAsia="es-CO"/>
        </w:rPr>
        <w:lastRenderedPageBreak/>
        <w:t>CENAC-INGENIEROS,</w:t>
      </w:r>
      <w:r w:rsidRPr="00DC0E6D">
        <w:rPr>
          <w:rFonts w:ascii="Arial Narrow" w:eastAsia="Arial Narrow" w:hAnsi="Arial Narrow" w:cs="Arial"/>
          <w:sz w:val="20"/>
          <w:szCs w:val="20"/>
          <w:lang w:eastAsia="es-CO"/>
        </w:rPr>
        <w:t xml:space="preserve"> Ordenador del Gasto, y para el pago  la acreditación de que se encuentra al día en el pago de aportes parafiscales relativos al Sistema de Seguridad Social Integral, así </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como los propios del SENA, ICBF y Cajas de Compensación Familiar así como otros requisitos estipulados en el Item</w:t>
      </w:r>
      <w:r w:rsidR="00BC64B7" w:rsidRPr="00DC0E6D">
        <w:rPr>
          <w:rFonts w:ascii="Arial Narrow" w:eastAsia="Arial Narrow" w:hAnsi="Arial Narrow" w:cs="Arial"/>
          <w:sz w:val="20"/>
          <w:szCs w:val="20"/>
          <w:lang w:eastAsia="es-CO"/>
        </w:rPr>
        <w:t xml:space="preserve"> de forma y condiciones de pago.</w:t>
      </w:r>
    </w:p>
    <w:p w14:paraId="6FD72712" w14:textId="77777777" w:rsidR="00E30A6F" w:rsidRPr="00DC0E6D" w:rsidRDefault="00E30A6F" w:rsidP="00F20770">
      <w:pPr>
        <w:spacing w:after="0" w:line="240" w:lineRule="auto"/>
        <w:jc w:val="center"/>
        <w:rPr>
          <w:rFonts w:ascii="Arial Narrow" w:eastAsia="Arial Narrow" w:hAnsi="Arial Narrow" w:cs="Arial"/>
          <w:b/>
          <w:sz w:val="20"/>
          <w:szCs w:val="20"/>
          <w:lang w:eastAsia="es-CO"/>
        </w:rPr>
      </w:pPr>
    </w:p>
    <w:p w14:paraId="2C02D26E" w14:textId="77777777" w:rsidR="00F260AC" w:rsidRPr="00DC0E6D" w:rsidRDefault="00F260AC" w:rsidP="00F20770">
      <w:pPr>
        <w:spacing w:after="0" w:line="240" w:lineRule="auto"/>
        <w:jc w:val="center"/>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CAPITULO 2</w:t>
      </w:r>
    </w:p>
    <w:p w14:paraId="034F873A" w14:textId="77777777" w:rsidR="00F260AC" w:rsidRPr="00DC0E6D" w:rsidRDefault="00F260AC" w:rsidP="00F20770">
      <w:pPr>
        <w:spacing w:after="0" w:line="240" w:lineRule="auto"/>
        <w:jc w:val="center"/>
        <w:rPr>
          <w:rFonts w:ascii="Arial Narrow" w:eastAsia="Times New Roman" w:hAnsi="Arial Narrow" w:cs="Arial"/>
          <w:sz w:val="20"/>
          <w:szCs w:val="20"/>
          <w:lang w:eastAsia="es-CO"/>
        </w:rPr>
      </w:pPr>
    </w:p>
    <w:p w14:paraId="1D037791" w14:textId="77777777" w:rsidR="00F260AC" w:rsidRPr="00DC0E6D" w:rsidRDefault="00F260AC" w:rsidP="00F20770">
      <w:pPr>
        <w:spacing w:after="0" w:line="240" w:lineRule="auto"/>
        <w:jc w:val="center"/>
        <w:rPr>
          <w:rFonts w:ascii="Arial Narrow" w:eastAsia="Times New Roman" w:hAnsi="Arial Narrow" w:cs="Arial"/>
          <w:b/>
          <w:sz w:val="20"/>
          <w:szCs w:val="20"/>
          <w:lang w:eastAsia="es-CO"/>
        </w:rPr>
      </w:pPr>
      <w:r w:rsidRPr="00DC0E6D">
        <w:rPr>
          <w:rFonts w:ascii="Arial Narrow" w:eastAsia="Arial Narrow" w:hAnsi="Arial Narrow" w:cs="Arial"/>
          <w:b/>
          <w:sz w:val="20"/>
          <w:szCs w:val="20"/>
          <w:lang w:eastAsia="es-CO"/>
        </w:rPr>
        <w:t>DOCUMENTOS Y CRITERIOS DE VERIFICACION</w:t>
      </w:r>
      <w:r w:rsidRPr="00DC0E6D">
        <w:rPr>
          <w:rFonts w:ascii="Arial Narrow" w:eastAsia="Times New Roman" w:hAnsi="Arial Narrow" w:cs="Arial"/>
          <w:b/>
          <w:sz w:val="20"/>
          <w:szCs w:val="20"/>
          <w:lang w:eastAsia="es-CO"/>
        </w:rPr>
        <w:t>́</w:t>
      </w:r>
      <w:r w:rsidRPr="00DC0E6D">
        <w:rPr>
          <w:rFonts w:ascii="Arial Narrow" w:eastAsia="Arial Narrow" w:hAnsi="Arial Narrow" w:cs="Arial"/>
          <w:b/>
          <w:sz w:val="20"/>
          <w:szCs w:val="20"/>
          <w:lang w:eastAsia="es-CO"/>
        </w:rPr>
        <w:t xml:space="preserve"> Y EVALUACION</w:t>
      </w:r>
      <w:r w:rsidRPr="00DC0E6D">
        <w:rPr>
          <w:rFonts w:ascii="Arial Narrow" w:eastAsia="Times New Roman" w:hAnsi="Arial Narrow" w:cs="Arial"/>
          <w:b/>
          <w:sz w:val="20"/>
          <w:szCs w:val="20"/>
          <w:lang w:eastAsia="es-CO"/>
        </w:rPr>
        <w:t>́</w:t>
      </w:r>
    </w:p>
    <w:p w14:paraId="290EB1B3" w14:textId="77777777" w:rsidR="00F260AC" w:rsidRPr="00DC0E6D" w:rsidRDefault="00F260AC" w:rsidP="00F20770">
      <w:pPr>
        <w:spacing w:after="0" w:line="240" w:lineRule="auto"/>
        <w:jc w:val="center"/>
        <w:rPr>
          <w:rFonts w:ascii="Arial Narrow" w:eastAsia="Times New Roman" w:hAnsi="Arial Narrow" w:cs="Arial"/>
          <w:sz w:val="20"/>
          <w:szCs w:val="20"/>
          <w:lang w:eastAsia="es-CO"/>
        </w:rPr>
      </w:pPr>
    </w:p>
    <w:p w14:paraId="33C3D71A" w14:textId="77777777" w:rsidR="00F260AC" w:rsidRPr="00DC0E6D" w:rsidRDefault="00F260AC"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FORMULARIO DE LA PROPUESTA</w:t>
      </w:r>
    </w:p>
    <w:p w14:paraId="7B1FC753" w14:textId="77777777" w:rsidR="00F260AC" w:rsidRPr="00DC0E6D" w:rsidRDefault="00F260AC" w:rsidP="00F20770">
      <w:pPr>
        <w:spacing w:after="0" w:line="240" w:lineRule="auto"/>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Para efectos de realizar la verificación jurídica, técnica, financiera, y de condiciones de experiencia de los proponentes, así </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 xml:space="preserve"> como la evaluación técnica y económica, el proponente debe diligenciar y presentar con la propuesta todos los formularios.</w:t>
      </w:r>
    </w:p>
    <w:p w14:paraId="0D2EB4EA" w14:textId="77777777" w:rsidR="00CC5D14" w:rsidRPr="00DC0E6D" w:rsidRDefault="00CC5D14" w:rsidP="00F20770">
      <w:pPr>
        <w:spacing w:after="0" w:line="240" w:lineRule="auto"/>
        <w:rPr>
          <w:rFonts w:ascii="Arial Narrow" w:eastAsia="Arial Narrow" w:hAnsi="Arial Narrow" w:cs="Arial"/>
          <w:sz w:val="20"/>
          <w:szCs w:val="20"/>
          <w:lang w:eastAsia="es-CO"/>
        </w:rPr>
      </w:pPr>
    </w:p>
    <w:p w14:paraId="53DF2EED" w14:textId="77777777" w:rsidR="00CC5D14" w:rsidRPr="00DC0E6D" w:rsidRDefault="00F260AC"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FACTORES DE SELECCIO</w:t>
      </w:r>
      <w:r w:rsidRPr="00DC0E6D">
        <w:rPr>
          <w:rFonts w:ascii="Arial Narrow" w:eastAsia="Times New Roman" w:hAnsi="Arial Narrow" w:cs="Arial"/>
          <w:b/>
          <w:sz w:val="20"/>
          <w:szCs w:val="20"/>
          <w:lang w:eastAsia="es-CO"/>
        </w:rPr>
        <w:t>́</w:t>
      </w:r>
      <w:r w:rsidRPr="00DC0E6D">
        <w:rPr>
          <w:rFonts w:ascii="Arial Narrow" w:eastAsia="Arial Narrow" w:hAnsi="Arial Narrow" w:cs="Arial"/>
          <w:b/>
          <w:sz w:val="20"/>
          <w:szCs w:val="20"/>
          <w:lang w:eastAsia="es-CO"/>
        </w:rPr>
        <w:t>N</w:t>
      </w:r>
    </w:p>
    <w:p w14:paraId="34182399"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1D1A74D5" w14:textId="77777777" w:rsidR="00F260AC" w:rsidRPr="00DC0E6D" w:rsidRDefault="00F260AC" w:rsidP="00F20770">
      <w:pPr>
        <w:spacing w:after="0" w:line="240" w:lineRule="auto"/>
        <w:ind w:right="8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Para la selección de los proponentes se efectuarán las verificaciones jurídica, técnica,</w:t>
      </w:r>
      <w:r w:rsidRPr="00DC0E6D">
        <w:rPr>
          <w:rFonts w:ascii="Arial Narrow" w:eastAsia="Times New Roman" w:hAnsi="Arial Narrow" w:cs="Arial"/>
          <w:sz w:val="20"/>
          <w:szCs w:val="20"/>
          <w:lang w:eastAsia="es-CO"/>
        </w:rPr>
        <w:t xml:space="preserve"> </w:t>
      </w:r>
      <w:r w:rsidRPr="00DC0E6D">
        <w:rPr>
          <w:rFonts w:ascii="Arial Narrow" w:eastAsia="Arial Narrow" w:hAnsi="Arial Narrow" w:cs="Arial"/>
          <w:sz w:val="20"/>
          <w:szCs w:val="20"/>
          <w:lang w:eastAsia="es-CO"/>
        </w:rPr>
        <w:t xml:space="preserve">financiera y de condiciones de experiencia de los proponentes, así </w:t>
      </w:r>
      <w:r w:rsidRPr="00DC0E6D">
        <w:rPr>
          <w:rFonts w:ascii="Arial Narrow" w:eastAsia="Times New Roman" w:hAnsi="Arial Narrow" w:cs="Arial"/>
          <w:sz w:val="20"/>
          <w:szCs w:val="20"/>
          <w:lang w:eastAsia="es-CO"/>
        </w:rPr>
        <w:t>́</w:t>
      </w:r>
      <w:r w:rsidRPr="00DC0E6D">
        <w:rPr>
          <w:rFonts w:ascii="Arial Narrow" w:eastAsia="Arial Narrow" w:hAnsi="Arial Narrow" w:cs="Arial"/>
          <w:sz w:val="20"/>
          <w:szCs w:val="20"/>
          <w:lang w:eastAsia="es-CO"/>
        </w:rPr>
        <w:t>como la evaluación técnica y económica, de conformidad con los documentos y criterios establecidos en el presente capítulo.</w:t>
      </w:r>
    </w:p>
    <w:p w14:paraId="1B00D776" w14:textId="77777777" w:rsidR="00CC5D14" w:rsidRPr="00DC0E6D" w:rsidRDefault="00CC5D14" w:rsidP="00F20770">
      <w:pPr>
        <w:spacing w:after="0" w:line="240" w:lineRule="auto"/>
        <w:ind w:right="80"/>
        <w:jc w:val="both"/>
        <w:rPr>
          <w:rFonts w:ascii="Arial Narrow" w:eastAsia="Arial Narrow" w:hAnsi="Arial Narrow" w:cs="Arial"/>
          <w:sz w:val="20"/>
          <w:szCs w:val="20"/>
          <w:lang w:eastAsia="es-CO"/>
        </w:rPr>
      </w:pPr>
    </w:p>
    <w:p w14:paraId="0A5699AB" w14:textId="77777777" w:rsidR="00CC5D14" w:rsidRPr="00DC0E6D" w:rsidRDefault="00F260AC"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REQUISITOS HABILITANTES</w:t>
      </w:r>
    </w:p>
    <w:p w14:paraId="3751F9C2" w14:textId="77777777" w:rsidR="00F260AC" w:rsidRPr="00DC0E6D" w:rsidRDefault="00F260AC" w:rsidP="00F20770">
      <w:pPr>
        <w:spacing w:after="0" w:line="240" w:lineRule="auto"/>
        <w:rPr>
          <w:rFonts w:ascii="Arial Narrow" w:eastAsia="Times New Roman" w:hAnsi="Arial Narrow" w:cs="Arial"/>
          <w:sz w:val="20"/>
          <w:szCs w:val="20"/>
          <w:lang w:eastAsia="es-CO"/>
        </w:rPr>
      </w:pPr>
    </w:p>
    <w:p w14:paraId="5EE749A3" w14:textId="77777777" w:rsidR="005D580C" w:rsidRPr="00DC0E6D" w:rsidRDefault="002A154F"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w:hAnsi="Arial Narrow"/>
          <w:b/>
          <w:sz w:val="20"/>
          <w:szCs w:val="20"/>
        </w:rPr>
        <w:t>2.1 DOCUMENTOS DE CONTENIDO JURÍDICO OBJETO DE VERIFICACIÓN</w:t>
      </w:r>
    </w:p>
    <w:p w14:paraId="6A00DAF6" w14:textId="77777777" w:rsidR="002A154F" w:rsidRPr="00DC0E6D" w:rsidRDefault="002A154F" w:rsidP="00F20770">
      <w:pPr>
        <w:spacing w:after="0" w:line="240" w:lineRule="auto"/>
        <w:jc w:val="both"/>
        <w:rPr>
          <w:rFonts w:ascii="Arial Narrow" w:eastAsia="Arial Narrow" w:hAnsi="Arial Narrow" w:cs="Arial"/>
          <w:b/>
          <w:sz w:val="20"/>
          <w:szCs w:val="20"/>
          <w:lang w:val="es-ES" w:eastAsia="es-CO"/>
        </w:rPr>
      </w:pPr>
    </w:p>
    <w:p w14:paraId="3DDD0D06" w14:textId="77777777" w:rsidR="005D580C" w:rsidRPr="00DC0E6D" w:rsidRDefault="002A154F" w:rsidP="00F20770">
      <w:pPr>
        <w:spacing w:after="0" w:line="240" w:lineRule="auto"/>
        <w:jc w:val="both"/>
        <w:rPr>
          <w:rFonts w:ascii="Arial Narrow" w:eastAsia="Arial Narrow" w:hAnsi="Arial Narrow" w:cs="Arial"/>
          <w:b/>
          <w:sz w:val="20"/>
          <w:szCs w:val="20"/>
          <w:lang w:val="es-ES" w:eastAsia="es-CO"/>
        </w:rPr>
      </w:pPr>
      <w:r w:rsidRPr="00DC0E6D">
        <w:rPr>
          <w:rFonts w:ascii="Arial Narrow" w:eastAsia="Arial Narrow" w:hAnsi="Arial Narrow" w:cs="Arial"/>
          <w:b/>
          <w:sz w:val="20"/>
          <w:szCs w:val="20"/>
          <w:lang w:val="es-ES" w:eastAsia="es-CO"/>
        </w:rPr>
        <w:t>2.1.1</w:t>
      </w:r>
      <w:r w:rsidR="005D580C" w:rsidRPr="00DC0E6D">
        <w:rPr>
          <w:rFonts w:ascii="Arial Narrow" w:eastAsia="Arial Narrow" w:hAnsi="Arial Narrow" w:cs="Arial"/>
          <w:b/>
          <w:sz w:val="20"/>
          <w:szCs w:val="20"/>
          <w:lang w:val="es-ES" w:eastAsia="es-CO"/>
        </w:rPr>
        <w:t xml:space="preserve"> CARTA DE PRESENTACIÓN DE LA PROPUESTA:</w:t>
      </w:r>
    </w:p>
    <w:p w14:paraId="64496A1B" w14:textId="77777777" w:rsidR="005D580C" w:rsidRPr="00DC0E6D" w:rsidRDefault="005D580C" w:rsidP="00F20770">
      <w:pPr>
        <w:spacing w:after="0" w:line="240" w:lineRule="auto"/>
        <w:jc w:val="both"/>
        <w:rPr>
          <w:rFonts w:ascii="Arial Narrow" w:eastAsia="Arial Narrow" w:hAnsi="Arial Narrow" w:cs="Arial"/>
          <w:b/>
          <w:sz w:val="20"/>
          <w:szCs w:val="20"/>
          <w:lang w:val="es-ES" w:eastAsia="es-CO"/>
        </w:rPr>
      </w:pPr>
    </w:p>
    <w:p w14:paraId="6F788039"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 xml:space="preserve">La carta de presentación de la propuesta se diligenciará conforme al modelo contenido en el Formulario No. 1 “Carta de Presentación de la Propuesta” y será suscrita por el proponente o su apoderado. Si la propuesta es presentada por una persona jurídica, unión temporal o consorcio, deberá venir suscrita por el representante legal debidamente facultado. </w:t>
      </w:r>
    </w:p>
    <w:p w14:paraId="7CDBF28E"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1CF52880"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PODER</w:t>
      </w:r>
    </w:p>
    <w:p w14:paraId="041F742C"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45B85BE7"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Cuando los proponentes actúen a través de un representante o apoderado deben acreditar mediante documento legalmente expedido, que su representante o apoderado está expresamente facultado para presentar la oferta y firmar el contrato respectivo correspondiente en Cámara de Comercio.</w:t>
      </w:r>
    </w:p>
    <w:p w14:paraId="4CAA954B"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472E390F" w14:textId="77777777" w:rsidR="005D580C" w:rsidRPr="00DC0E6D" w:rsidRDefault="002A154F"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val="es-ES" w:eastAsia="es-CO"/>
        </w:rPr>
        <w:t>2</w:t>
      </w:r>
      <w:r w:rsidR="005D580C" w:rsidRPr="00DC0E6D">
        <w:rPr>
          <w:rFonts w:ascii="Arial Narrow" w:eastAsia="Arial Narrow" w:hAnsi="Arial Narrow" w:cs="Arial"/>
          <w:b/>
          <w:sz w:val="20"/>
          <w:szCs w:val="20"/>
          <w:lang w:val="es-ES" w:eastAsia="es-CO"/>
        </w:rPr>
        <w:t xml:space="preserve">.1.2 </w:t>
      </w:r>
      <w:r w:rsidR="005D580C" w:rsidRPr="00DC0E6D">
        <w:rPr>
          <w:rFonts w:ascii="Arial Narrow" w:eastAsia="Arial Narrow" w:hAnsi="Arial Narrow" w:cs="Arial"/>
          <w:b/>
          <w:sz w:val="20"/>
          <w:szCs w:val="20"/>
          <w:lang w:eastAsia="es-CO"/>
        </w:rPr>
        <w:t>CERTIFICADO DE EXISTENCIA Y REPRESENTACIÓN LEGAL</w:t>
      </w:r>
    </w:p>
    <w:p w14:paraId="534FD3FB"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388434BA"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Se consideran personas jurídicas nacionales de naturaleza privada y/o personas naturales con o sin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14:paraId="42E796AA"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498BE275" w14:textId="77777777" w:rsidR="005D580C" w:rsidRPr="00DC0E6D" w:rsidRDefault="005D580C" w:rsidP="00F20770">
      <w:pPr>
        <w:numPr>
          <w:ilvl w:val="0"/>
          <w:numId w:val="50"/>
        </w:numPr>
        <w:spacing w:after="0" w:line="240" w:lineRule="auto"/>
        <w:jc w:val="both"/>
        <w:rPr>
          <w:rFonts w:ascii="Arial Narrow" w:eastAsia="Arial Narrow" w:hAnsi="Arial Narrow" w:cs="Arial"/>
          <w:bCs/>
          <w:sz w:val="20"/>
          <w:szCs w:val="20"/>
          <w:lang w:val="x-none" w:eastAsia="es-CO"/>
        </w:rPr>
      </w:pPr>
      <w:r w:rsidRPr="00DC0E6D">
        <w:rPr>
          <w:rFonts w:ascii="Arial Narrow" w:eastAsia="Arial Narrow" w:hAnsi="Arial Narrow" w:cs="Arial"/>
          <w:bCs/>
          <w:sz w:val="20"/>
          <w:szCs w:val="20"/>
          <w:lang w:val="x-none" w:eastAsia="es-CO"/>
        </w:rPr>
        <w:t>Acreditar su existencia y representación legal, mediante la presentación del original del certificado de existencia y representación legal expedido por la Cámara de Comercio de su domicilio social y/o matrícula mercantil, con fecha d</w:t>
      </w:r>
      <w:r w:rsidRPr="00DC0E6D">
        <w:rPr>
          <w:rFonts w:ascii="Arial Narrow" w:eastAsia="Arial Narrow" w:hAnsi="Arial Narrow" w:cs="Arial"/>
          <w:bCs/>
          <w:sz w:val="20"/>
          <w:szCs w:val="20"/>
          <w:lang w:eastAsia="es-CO"/>
        </w:rPr>
        <w:t xml:space="preserve">e </w:t>
      </w:r>
      <w:r w:rsidRPr="00DC0E6D">
        <w:rPr>
          <w:rFonts w:ascii="Arial Narrow" w:eastAsia="Arial Narrow" w:hAnsi="Arial Narrow" w:cs="Arial"/>
          <w:bCs/>
          <w:sz w:val="20"/>
          <w:szCs w:val="20"/>
          <w:lang w:val="x-none" w:eastAsia="es-CO"/>
        </w:rPr>
        <w:t>expedición igual o inferior a Quince (15) días hábiles anteriores a la fecha de presentación de la propuesta, y/o requerimiento del comité evaluador.</w:t>
      </w:r>
    </w:p>
    <w:p w14:paraId="167B6F29" w14:textId="77777777" w:rsidR="005D580C" w:rsidRPr="00DC0E6D" w:rsidRDefault="005D580C" w:rsidP="00F20770">
      <w:pPr>
        <w:spacing w:after="0" w:line="240" w:lineRule="auto"/>
        <w:jc w:val="both"/>
        <w:rPr>
          <w:rFonts w:ascii="Arial Narrow" w:eastAsia="Arial Narrow" w:hAnsi="Arial Narrow" w:cs="Arial"/>
          <w:bCs/>
          <w:sz w:val="20"/>
          <w:szCs w:val="20"/>
          <w:lang w:val="x-none" w:eastAsia="es-CO"/>
        </w:rPr>
      </w:pPr>
    </w:p>
    <w:p w14:paraId="18642468" w14:textId="77777777" w:rsidR="005D580C" w:rsidRPr="00DC0E6D" w:rsidRDefault="005D580C" w:rsidP="00F20770">
      <w:pPr>
        <w:numPr>
          <w:ilvl w:val="0"/>
          <w:numId w:val="50"/>
        </w:numPr>
        <w:spacing w:after="0" w:line="240" w:lineRule="auto"/>
        <w:jc w:val="both"/>
        <w:rPr>
          <w:rFonts w:ascii="Arial Narrow" w:eastAsia="Arial Narrow" w:hAnsi="Arial Narrow" w:cs="Arial"/>
          <w:bCs/>
          <w:sz w:val="20"/>
          <w:szCs w:val="20"/>
          <w:u w:val="single"/>
          <w:lang w:val="x-none" w:eastAsia="es-CO"/>
        </w:rPr>
      </w:pPr>
      <w:r w:rsidRPr="00DC0E6D">
        <w:rPr>
          <w:rFonts w:ascii="Arial Narrow" w:eastAsia="Arial Narrow" w:hAnsi="Arial Narrow" w:cs="Arial"/>
          <w:bCs/>
          <w:sz w:val="20"/>
          <w:szCs w:val="20"/>
          <w:lang w:val="x-none" w:eastAsia="es-CO"/>
        </w:rPr>
        <w:t xml:space="preserve">Acreditar un término mínimo de duración de la sociedad de mínimo cinco (05) años, contado a partir del vencimiento del plazo máximo para la entrega del bien y/o servicio objeto del contrato o de la vigencia del contrato. En el caso de las personas naturales con o sin establecimientos de comercio, </w:t>
      </w:r>
      <w:r w:rsidRPr="00DC0E6D">
        <w:rPr>
          <w:rFonts w:ascii="Arial Narrow" w:eastAsia="Arial Narrow" w:hAnsi="Arial Narrow" w:cs="Arial"/>
          <w:bCs/>
          <w:sz w:val="20"/>
          <w:szCs w:val="20"/>
          <w:u w:val="single"/>
          <w:lang w:val="x-none" w:eastAsia="es-CO"/>
        </w:rPr>
        <w:t>el término mínimo de duración deberán acreditarlo mediante certificación suscrita por el propietario del establecimiento de comercio, bajo la gravedad de juramento, la cual deberá allegarse junto con la propuesta.</w:t>
      </w:r>
    </w:p>
    <w:p w14:paraId="54D55936"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17CC45A3" w14:textId="77777777" w:rsidR="005D580C" w:rsidRPr="00DC0E6D" w:rsidRDefault="005D580C" w:rsidP="00F20770">
      <w:pPr>
        <w:numPr>
          <w:ilvl w:val="0"/>
          <w:numId w:val="50"/>
        </w:numPr>
        <w:spacing w:after="0" w:line="240" w:lineRule="auto"/>
        <w:jc w:val="both"/>
        <w:rPr>
          <w:rFonts w:ascii="Arial Narrow" w:eastAsia="Arial Narrow" w:hAnsi="Arial Narrow" w:cs="Arial"/>
          <w:bCs/>
          <w:sz w:val="20"/>
          <w:szCs w:val="20"/>
          <w:lang w:val="x-none" w:eastAsia="es-CO"/>
        </w:rPr>
      </w:pPr>
      <w:r w:rsidRPr="00DC0E6D">
        <w:rPr>
          <w:rFonts w:ascii="Arial Narrow" w:eastAsia="Arial Narrow" w:hAnsi="Arial Narrow" w:cs="Arial"/>
          <w:bCs/>
          <w:sz w:val="20"/>
          <w:szCs w:val="20"/>
          <w:lang w:val="x-none" w:eastAsia="es-CO"/>
        </w:rPr>
        <w:t xml:space="preserve">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w:t>
      </w:r>
      <w:r w:rsidRPr="00DC0E6D">
        <w:rPr>
          <w:rFonts w:ascii="Arial Narrow" w:eastAsia="Arial Narrow" w:hAnsi="Arial Narrow" w:cs="Arial"/>
          <w:bCs/>
          <w:sz w:val="20"/>
          <w:szCs w:val="20"/>
          <w:lang w:val="x-none" w:eastAsia="es-CO"/>
        </w:rPr>
        <w:lastRenderedPageBreak/>
        <w:t>presentación de la propuesta, la suscripción del contrato, y para actuar en los demás actos requeridos para la contratación en el caso de resultar adjudicatario.</w:t>
      </w:r>
    </w:p>
    <w:p w14:paraId="1298299A"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7280B2F0" w14:textId="77777777" w:rsidR="005D580C" w:rsidRPr="00DC0E6D" w:rsidRDefault="005D580C" w:rsidP="00F20770">
      <w:pPr>
        <w:numPr>
          <w:ilvl w:val="0"/>
          <w:numId w:val="50"/>
        </w:num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Acreditar que el objeto social de la sociedad, y la actividad comercial, para el caso de las personas naturales, se encuentra relacionado con el objeto del contrato, de manera que le permita a la persona jurídica y/o natural la celebración y ejecución del contrato, teniendo en cuenta para estos efectos el alcance y la naturaleza de las diferentes obligaciones que adquiere.</w:t>
      </w:r>
    </w:p>
    <w:p w14:paraId="4E5D91A8" w14:textId="77777777" w:rsidR="005D580C" w:rsidRPr="00DC0E6D" w:rsidRDefault="005D580C" w:rsidP="00F20770">
      <w:pPr>
        <w:spacing w:after="0" w:line="240" w:lineRule="auto"/>
        <w:jc w:val="both"/>
        <w:rPr>
          <w:rFonts w:ascii="Arial Narrow" w:eastAsia="Arial Narrow" w:hAnsi="Arial Narrow" w:cs="Arial"/>
          <w:bCs/>
          <w:sz w:val="20"/>
          <w:szCs w:val="20"/>
          <w:lang w:val="x-none" w:eastAsia="es-CO"/>
        </w:rPr>
      </w:pPr>
    </w:p>
    <w:p w14:paraId="76A9A63B" w14:textId="77777777" w:rsidR="005D580C" w:rsidRPr="00DC0E6D" w:rsidRDefault="005D580C" w:rsidP="00F20770">
      <w:pPr>
        <w:spacing w:after="0" w:line="240" w:lineRule="auto"/>
        <w:jc w:val="both"/>
        <w:rPr>
          <w:rFonts w:ascii="Arial Narrow" w:eastAsia="Arial Narrow" w:hAnsi="Arial Narrow" w:cs="Arial"/>
          <w:bCs/>
          <w:sz w:val="20"/>
          <w:szCs w:val="20"/>
          <w:u w:val="single"/>
          <w:lang w:eastAsia="es-CO"/>
        </w:rPr>
      </w:pPr>
      <w:r w:rsidRPr="00DC0E6D">
        <w:rPr>
          <w:rFonts w:ascii="Arial Narrow" w:eastAsia="Arial Narrow" w:hAnsi="Arial Narrow" w:cs="Arial"/>
          <w:b/>
          <w:sz w:val="20"/>
          <w:szCs w:val="20"/>
          <w:lang w:eastAsia="es-CO"/>
        </w:rPr>
        <w:t xml:space="preserve">NOTA: </w:t>
      </w:r>
      <w:r w:rsidRPr="00DC0E6D">
        <w:rPr>
          <w:rFonts w:ascii="Arial Narrow" w:eastAsia="Arial Narrow" w:hAnsi="Arial Narrow" w:cs="Arial"/>
          <w:bCs/>
          <w:sz w:val="20"/>
          <w:szCs w:val="20"/>
          <w:u w:val="single"/>
          <w:lang w:eastAsia="es-CO"/>
        </w:rPr>
        <w:t xml:space="preserve">Para el presente proceso no aplica la eximición de la Inscripción en el Registro Mercantil De Las Profesiones Liberales, toda vez que las actividades que se pretenden contratar  se encuentran calificadas en el Código de Comercio como mercantiles, así mismo no es objeto del proceso contratar servicios intelectuales ya que para la ejecución de el mismo requiere del despliegue   de esfuerzos físicos del personal humano que se empleará para cumplir a cabalidad con el objeto a contratar. </w:t>
      </w:r>
    </w:p>
    <w:p w14:paraId="655B1B38" w14:textId="77777777" w:rsidR="005D580C" w:rsidRPr="00DC0E6D" w:rsidRDefault="005D580C" w:rsidP="00F20770">
      <w:pPr>
        <w:spacing w:after="0" w:line="240" w:lineRule="auto"/>
        <w:jc w:val="both"/>
        <w:rPr>
          <w:rFonts w:ascii="Arial Narrow" w:eastAsia="Arial Narrow" w:hAnsi="Arial Narrow" w:cs="Arial"/>
          <w:bCs/>
          <w:sz w:val="20"/>
          <w:szCs w:val="20"/>
          <w:u w:val="single"/>
          <w:lang w:eastAsia="es-CO"/>
        </w:rPr>
      </w:pPr>
    </w:p>
    <w:p w14:paraId="733021DC"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Personas Jurídicas Nacionales de Naturaleza Pública.</w:t>
      </w:r>
    </w:p>
    <w:p w14:paraId="188FF20E"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6545C3BF"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14:paraId="40736D39"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273200B2" w14:textId="77777777" w:rsidR="005D580C" w:rsidRPr="00DC0E6D" w:rsidRDefault="005D580C" w:rsidP="00F20770">
      <w:pPr>
        <w:numPr>
          <w:ilvl w:val="0"/>
          <w:numId w:val="36"/>
        </w:num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Acreditar su existencia y representación legal, salvo que dicha existencia y representación se derive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14:paraId="44517019"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03465B35" w14:textId="77777777" w:rsidR="005D580C" w:rsidRPr="00DC0E6D" w:rsidRDefault="005D580C" w:rsidP="00F20770">
      <w:pPr>
        <w:numPr>
          <w:ilvl w:val="0"/>
          <w:numId w:val="36"/>
        </w:num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Acreditar que el ente público contratante tiene capacidad legal para la celebración y ejecución del contrato.</w:t>
      </w:r>
    </w:p>
    <w:p w14:paraId="3D25B7DA"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6B0AF77E" w14:textId="77777777" w:rsidR="005D580C" w:rsidRPr="00DC0E6D" w:rsidRDefault="005D580C" w:rsidP="00F20770">
      <w:pPr>
        <w:numPr>
          <w:ilvl w:val="0"/>
          <w:numId w:val="36"/>
        </w:num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Acreditar la suficiencia de la capacidad legal del representante legal para la presentación de la propuesta y para la suscripción del contrato, teniendo en cuenta para estos efectos el alcance y la naturaleza de las diferentes obligaciones que adquiere.</w:t>
      </w:r>
    </w:p>
    <w:p w14:paraId="1EC590B1"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1C4C89C7"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Personas Jurídicas Públicas o Privadas de Origen Extranjero.</w:t>
      </w:r>
    </w:p>
    <w:p w14:paraId="3F4E68F7"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3E1DA51F"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1254647D"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4A9FDB2A"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Las propuestas de personas jurídicas de origen extranjero se someterán en todo caso a la legislación colombiana, sin perjuicio de lo cual, para su participación deberán cumplir con las siguientes condiciones:</w:t>
      </w:r>
    </w:p>
    <w:p w14:paraId="71A7A63B"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47A12CAE" w14:textId="5B70DD62" w:rsidR="005D580C" w:rsidRPr="00D716F5" w:rsidRDefault="005D580C" w:rsidP="00F20770">
      <w:pPr>
        <w:numPr>
          <w:ilvl w:val="0"/>
          <w:numId w:val="50"/>
        </w:numPr>
        <w:spacing w:after="0" w:line="240" w:lineRule="auto"/>
        <w:jc w:val="both"/>
        <w:rPr>
          <w:rFonts w:ascii="Arial Narrow" w:eastAsia="Arial Narrow" w:hAnsi="Arial Narrow" w:cs="Arial"/>
          <w:bCs/>
          <w:sz w:val="20"/>
          <w:szCs w:val="20"/>
          <w:lang w:val="x-none" w:eastAsia="es-CO"/>
        </w:rPr>
      </w:pPr>
      <w:r w:rsidRPr="00DC0E6D">
        <w:rPr>
          <w:rFonts w:ascii="Arial Narrow" w:eastAsia="Arial Narrow" w:hAnsi="Arial Narrow" w:cs="Arial"/>
          <w:bCs/>
          <w:sz w:val="20"/>
          <w:szCs w:val="20"/>
          <w:lang w:val="x-none" w:eastAsia="es-CO"/>
        </w:rPr>
        <w:t>Acreditar su existencia y representación legal, a efectos de lo cual deberán presentar un documento expedido por la autoridad competente en el país de su domicilio, con fecha de expedición igual o inferior a treinta días (30) anterior a la fecha de la presentación de la propuesta, en el que conste su existencia, objeto y vigencia, y el nombre del representante legal de la sociedad o de la persona o personas que tengan la capacidad para comprometerla</w:t>
      </w:r>
      <w:r w:rsidR="00D716F5">
        <w:rPr>
          <w:rFonts w:ascii="Arial Narrow" w:eastAsia="Arial Narrow" w:hAnsi="Arial Narrow" w:cs="Arial"/>
          <w:bCs/>
          <w:sz w:val="20"/>
          <w:szCs w:val="20"/>
          <w:lang w:eastAsia="es-CO"/>
        </w:rPr>
        <w:t>.</w:t>
      </w:r>
    </w:p>
    <w:p w14:paraId="7C44189B" w14:textId="77777777" w:rsidR="00D716F5" w:rsidRPr="00DC0E6D" w:rsidRDefault="00D716F5" w:rsidP="00F20770">
      <w:pPr>
        <w:spacing w:after="0" w:line="240" w:lineRule="auto"/>
        <w:ind w:left="720"/>
        <w:jc w:val="both"/>
        <w:rPr>
          <w:rFonts w:ascii="Arial Narrow" w:eastAsia="Arial Narrow" w:hAnsi="Arial Narrow" w:cs="Arial"/>
          <w:bCs/>
          <w:sz w:val="20"/>
          <w:szCs w:val="20"/>
          <w:lang w:val="x-none" w:eastAsia="es-CO"/>
        </w:rPr>
      </w:pPr>
    </w:p>
    <w:p w14:paraId="4D9F3272" w14:textId="77777777" w:rsidR="005D580C" w:rsidRPr="00DC0E6D" w:rsidRDefault="005D580C" w:rsidP="00F20770">
      <w:pPr>
        <w:numPr>
          <w:ilvl w:val="0"/>
          <w:numId w:val="37"/>
        </w:num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jurídicamente y sus facultades, y en el cual se señale expresamente que el representante no tiene limitaciones para presentar la oferta, suscribir el contrato y comprometer a la entidad a través de su oferta.</w:t>
      </w:r>
    </w:p>
    <w:p w14:paraId="6F5F2CBB"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314402A9" w14:textId="77777777" w:rsidR="005D580C" w:rsidRPr="00DC0E6D" w:rsidRDefault="005D580C" w:rsidP="00F20770">
      <w:pPr>
        <w:numPr>
          <w:ilvl w:val="0"/>
          <w:numId w:val="37"/>
        </w:num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Acreditar un término mínimo de duración remanente de la sociedad, de cinco (05) años, contados a partir del vencimiento del plazo máximo para la entrega del bien y/o servicio o de la vigencia del contrato.</w:t>
      </w:r>
    </w:p>
    <w:p w14:paraId="1926E9A2"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04DDB656" w14:textId="77777777" w:rsidR="005D580C" w:rsidRPr="00DC0E6D" w:rsidRDefault="005D580C" w:rsidP="00F20770">
      <w:pPr>
        <w:numPr>
          <w:ilvl w:val="0"/>
          <w:numId w:val="37"/>
        </w:num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w:t>
      </w:r>
      <w:r w:rsidRPr="00DC0E6D">
        <w:rPr>
          <w:rFonts w:ascii="Arial Narrow" w:eastAsia="Arial Narrow" w:hAnsi="Arial Narrow" w:cs="Arial"/>
          <w:bCs/>
          <w:sz w:val="20"/>
          <w:szCs w:val="20"/>
          <w:lang w:eastAsia="es-CO"/>
        </w:rPr>
        <w:lastRenderedPageBreak/>
        <w:t>social correspondiente que autorice al representante legal para la presentación de la propuesta, la suscripción del contrato y para actuar en los demás actos requeridos para la contratación en el caso de resultar adjudicatario.</w:t>
      </w:r>
    </w:p>
    <w:p w14:paraId="48A8A37C"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0894A644" w14:textId="77777777" w:rsidR="005D580C" w:rsidRPr="00DC0E6D" w:rsidRDefault="005D580C" w:rsidP="00F20770">
      <w:pPr>
        <w:numPr>
          <w:ilvl w:val="0"/>
          <w:numId w:val="37"/>
        </w:num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Acreditar que su objeto social se encuentra relacionado con el objeto del contrato y/o le permita a la persona jurídica la celebración y ejecución del contrato ofrecido, teniendo en cuenta a estos efectos el alcance y la naturaleza de las diferentes obligaciones que adquiere.</w:t>
      </w:r>
    </w:p>
    <w:p w14:paraId="49BB267D"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2BC0748F"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EN TODOS LOS CASOS, DEBERÁN CUMPLIRSE TODOS Y CADA UNO DE LOS REQUISITOS LEGALES EXIGIDOS PARA LA VALIDEZ Y OPONIBILIDAD EN COLOMBIA DE DOCUMENTOS EXPEDIDOS EN EL EXTERIOR CON EL PROPÓSITO DE QUE PUEDAN OBRAR COMO PRUEBA CONFORME A LO DISPUESTO EN LOS ARTÍCULOS 74 y 251 DEL CÓDIGO GENERAL DEL PROCESO Y DEMÁS NORMAS VIGENTES SOBRE LEGALIZACIÓN PARA DOCUMENTOS PÚBLICOS EXTRANJEROS (APOSTILLE).</w:t>
      </w:r>
    </w:p>
    <w:p w14:paraId="1144620D"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077246DF"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Apoderado, persona jurídica extranjera</w:t>
      </w:r>
    </w:p>
    <w:p w14:paraId="46158AB0"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43766C30"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pliego de condiciones, así como para representarla judicial o extrajudicialmente.</w:t>
      </w:r>
    </w:p>
    <w:p w14:paraId="312136A5"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623A1D2C"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En todo caso, los poderes deberán cumplir con lo prescrito en el artículo 74 del Código General del Proceso.</w:t>
      </w:r>
    </w:p>
    <w:p w14:paraId="6A7E1AE4"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02DA8AFA"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En todo caso la persona extranjera debe hacerse representar por un apoderado constituido en Colombia, para todos los efectos de la contratación.</w:t>
      </w:r>
    </w:p>
    <w:p w14:paraId="15124CC0"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7A171081"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61E122E4"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150472C0"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En el evento que el Apoderado en Colombia de que trata este numeral, sea persona natural, deberá acreditar su condición de Abogado o Comerciante, con el documento respectivo vigente, expedido en Colombia.</w:t>
      </w:r>
    </w:p>
    <w:p w14:paraId="66B2F522"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7A72FAD4"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Documento expedido en el exterior</w:t>
      </w:r>
    </w:p>
    <w:p w14:paraId="280DA348"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2E3DDC32"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Cs/>
          <w:sz w:val="20"/>
          <w:szCs w:val="20"/>
          <w:lang w:eastAsia="es-CO"/>
        </w:rPr>
        <w:t>En todos los casos, deberán cumplirse todos y cada uno de los requisitos legales exigidos para la validez y oponibilidad en Colombia de documentos expedidos en el exterior con el propósito de que puedan obrar como prueba conforme a lo dispuesto en los artículos 74 y 251 del Código General del Proceso y demás normas vigentes sobre abolición de la legalización para documentos públicos extranjeros (apostille). Se precisa que todos los documentos deben llenar este requisito, en tratándose de los documentos de índole legal, la oportunidad para allegarlos en original se hará exigible hasta el día hábil anterior a la adjudicación, de manera que para efectos de presentar la propuesta el M.D.N - Ejército Nacional – CENTRAL ADMINISTRATIVA Y CONTABLE ESPECIALIZADA DE INGENIEROS  Y/O UNIDAD QUE POR CAMBIO DE DENOMINACIÓN DESIGNE EL MINISTERIO DE DEFENSA NACIONAL aceptará documentos en fotocopias simples; para el caso de los documentos de carácter técnico deberán allegarse en original y con las formalidades establecidas en este numeral, al momento de entrega de la oferta</w:t>
      </w:r>
      <w:r w:rsidRPr="00DC0E6D">
        <w:rPr>
          <w:rFonts w:ascii="Arial Narrow" w:eastAsia="Arial Narrow" w:hAnsi="Arial Narrow" w:cs="Arial"/>
          <w:b/>
          <w:sz w:val="20"/>
          <w:szCs w:val="20"/>
          <w:lang w:eastAsia="es-CO"/>
        </w:rPr>
        <w:t>.</w:t>
      </w:r>
    </w:p>
    <w:p w14:paraId="1635383E"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12BB6058"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En caso de que al documento expedido en el exterior o en idioma extranjero, le sea aplicable un convenio o tratado internacional que verse sobre la supresión del requisito de legalización (Convención 12 de la Haya del 05 de octubre de 1961 o similares), el proponente DEBERÁ APORTAR LOS DOCUMENTOS IDÓNEOS Y PLENOS DE FORMALIDADES EN ORIGINAL. Si se trata de documentos expedidos en el exterior o en idioma extranjero que requieren de actos notariales o que se consideren documentos públicos siéndoles aplicables la Ley 455 de 1998, deberá el proponente aportar el original del documento donde se distingan los sellos y firmas necesarios, requeridos y certificados, así como el APOSTILLE ORIGINAL del aludido documento, de tal manera que lo certificado en el formato del apostille corresponda y sea atribuible al documento expedido en el exterior o en idioma extranjero.</w:t>
      </w:r>
    </w:p>
    <w:p w14:paraId="396BBDD3"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755E27C8"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En caso de ausencia o falta de alguna de las formalidades exigidas por el ordenamiento jurídico, los actos que sustancian los documentos aportados en la propuesta, serán tenidos como INEXISTENTES conforme al artículo 898 del Código de Comercio.</w:t>
      </w:r>
    </w:p>
    <w:p w14:paraId="38292595"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1D939DC6"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Propuestas conjuntas</w:t>
      </w:r>
    </w:p>
    <w:p w14:paraId="431863D6"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19BAD758"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Proponentes Plurales</w:t>
      </w:r>
    </w:p>
    <w:p w14:paraId="2FE41333"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5BC16943"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Se entenderá por propuesta conjunta, una propuesta presentada en consorcio, unión temporal o con promesa de sociedad futura.</w:t>
      </w:r>
    </w:p>
    <w:p w14:paraId="25F01219"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05F30BFF"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En tal caso se tendrá como proponente, para todos los efectos, el grupo conformado por la pluralidad de personas, y no las personas que lo conforman individualmente consideradas, se deberá diligenciar el Formulario N° 2, para acreditar su calidad de proponente plural.</w:t>
      </w:r>
    </w:p>
    <w:p w14:paraId="581FF0FB"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5C6CA1A0"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Podrán participar consorcios y uniones temporales con promesa de sociedad futura, para lo cual se deberán cumplir los siguientes requisitos:</w:t>
      </w:r>
    </w:p>
    <w:p w14:paraId="4E816C2A"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561F5675"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Acreditar la existencia del consorcio, de la unión temporal, la manifestación de celebrar promesa futura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de la unión temporal y la promesa de sociedad futura en la propuesta y en la ejecución de las obligaciones atribuidas al contratista por el contrato ofrecido.</w:t>
      </w:r>
    </w:p>
    <w:p w14:paraId="0B44A01F"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62BF8207"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Acreditar un término mínimo de duración del consorcio, de la unión temporal o de la sociedad futura de cinco (05) años, contados a partir del vencimiento del plazo máximo para la entrega del servicio o de la vigencia del contrato.</w:t>
      </w:r>
    </w:p>
    <w:p w14:paraId="67EC2C4B"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6A6C2CB5"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Acreditar la existencia, representación legal y capacidad jurídica de las personas consorciadas, asociadas en unión temporal y las que conformaran la sociedad futura, y la capacidad de sus representantes para la constitución del consorcio, la unión temporal y la sociedad futura, así como de la propuesta para la presentación, celebración y ejecución del contrato. Esto para significar que todos los miembros que conforman el Consorcio, la Unión Temporal y la Promesa de sociedad futura deben desarrollar una actividad industrial o comercial relacionada con el objeto del proceso.</w:t>
      </w:r>
    </w:p>
    <w:p w14:paraId="52FC186F"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2C423DC1"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Acreditar que cada una de las personas jurídicas integrantes del consorcio, de la unión temporal y de la promesa de sociedad futura, tienen un término mínimo de duración de cinco (05) años, contados a partir del vencimiento del plazo máximo para la entrega del servicio o de la vigencia del contrato.</w:t>
      </w:r>
    </w:p>
    <w:p w14:paraId="0447F061"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56DD75DB"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La designación de un representante que deberá estar facultado para actuar en nombre y representación del Consorcio, de la Unión Temporal y de la promesa de sociedad futura. Igualmente deberá designar un suplente que lo reemplace en los casos de ausencia temporal o definitiva.</w:t>
      </w:r>
    </w:p>
    <w:p w14:paraId="08FF2A61"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40097A38"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Los requisitos relacionados con la existencia, representación legal y duración de los consorcios, de las uniones temporales y de la promesa de sociedad futura, deberán acreditarse mediante la presentación del documento consorcial o de constitución de la unión temporal o manifestación de promesa sobre la constitución de la sociedad futura, en el que se consignen los acuerdos y la información requerida.</w:t>
      </w:r>
    </w:p>
    <w:p w14:paraId="46A28BE9"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64DE541E"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Los requisitos relacionados con la existencia, representación y capacidad jurídica de cada uno de los integrantes del consorcio o unión temporal o de la promesa de sociedad futura, respecto de las personas jurídicas o naturales que se asocien en consorcio o en unión temporal o de la promesa de sociedad futura para la presentación de la propuesta, deberán acreditarse conforme se indica en los numerales respectivos de la presente solicitud de oferta.</w:t>
      </w:r>
    </w:p>
    <w:p w14:paraId="404DE102"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06BDE8F7"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ADEMAS LOS PROPONENTES PLURALES QUE ESTEN INTERESADOS EN PARTICIPAR EN EL PRESENTE PROCESO DEBERAN ESTAR INSCRITOS PREVIAMENTE COMO PROPONENTES PLURALES EN LA PLATAFORMA DEL SECOP II.</w:t>
      </w:r>
    </w:p>
    <w:p w14:paraId="3E9EFA09"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73EB0ED9"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RESPONSABILIDAD DE LAS UNIONES TEMPORALES Y CONSORCIOS.</w:t>
      </w:r>
    </w:p>
    <w:p w14:paraId="1BA58409"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37C701A5"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Según lo preceptuado en la Ley 80 de 1993 “Por la cual se expide el Estatuto General de Contratación de la Administración Pública” en el artículo 7 se entiende por Consorcio y Unión Temporal lo siguiente:</w:t>
      </w:r>
    </w:p>
    <w:p w14:paraId="6896EF81"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016F1C88"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 xml:space="preserve">“Consorcio: Cuando dos o más personas en forma conjunta presentan una misma propuesta para la adjudicación, celebración y ejecución de un contrato, respondiendo solidariamente de todas y cada una de las obligaciones derivadas de la propuesta y del contrato. En consecuencia, </w:t>
      </w:r>
      <w:r w:rsidRPr="00DC0E6D">
        <w:rPr>
          <w:rFonts w:ascii="Arial Narrow" w:eastAsia="Arial Narrow" w:hAnsi="Arial Narrow" w:cs="Arial"/>
          <w:bCs/>
          <w:sz w:val="20"/>
          <w:szCs w:val="20"/>
          <w:lang w:eastAsia="es-CO"/>
        </w:rPr>
        <w:lastRenderedPageBreak/>
        <w:t>las actuaciones, hechos y omisiones que se presenten en desarrollo de la propuesta y del contrato, afectarán a todos los miembros que lo conforman.”</w:t>
      </w:r>
    </w:p>
    <w:p w14:paraId="1EA639C4"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6A02DC0F"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“Unión Temporal: cuando dos o más personas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p>
    <w:p w14:paraId="0AC11836"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2CCA88DD"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Igualmente en el mismo artículo de la citada ley, se señala que los proponentes deberán indicar su participación dentro del consorcio o Unión Temporal, así:</w:t>
      </w:r>
    </w:p>
    <w:p w14:paraId="70F1576E"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75B40C4C"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“Parágrafo 1º.- Los proponentes indicarán si su participación es a título de consorcio o unión temporal y, en este último caso, señalarán los términos y extensión de la participación en la propuesta y en su ejecución, los cuales no podrán ser modificados sin el consentimiento previo de la entidad estatal contratante.</w:t>
      </w:r>
    </w:p>
    <w:p w14:paraId="1748AAD6"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59CE8485"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Los miembros del consorcio y de la unión temporal deberán designar la persona que, para todos los efectos, representará al consorcio o unión temporal y señalarán las reglas básicas que regulen las relaciones entre ellos y su responsabilidad.”</w:t>
      </w:r>
    </w:p>
    <w:p w14:paraId="62BEC5AB"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4BB22BC7"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En cualquier caso, se verificará que todos los miembros del Consorcio o la Unión Temporal desarrollen la actividad industrial o comercial relacionada con el objeto del proceso, y se deberá diligenciar el Formulario N° 2, para acreditar su calidad de proponente plural.</w:t>
      </w:r>
    </w:p>
    <w:p w14:paraId="0D465866"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5EB9F222"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Cs/>
          <w:sz w:val="20"/>
          <w:szCs w:val="20"/>
          <w:lang w:eastAsia="es-CO"/>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En cualquier caso, se verificará que todos los miembros del Consorcio o la Unión Temporal desarrollen la actividad industrial o comercial relacionada con el objeto del proceso</w:t>
      </w:r>
      <w:r w:rsidRPr="00DC0E6D">
        <w:rPr>
          <w:rFonts w:ascii="Arial Narrow" w:eastAsia="Arial Narrow" w:hAnsi="Arial Narrow" w:cs="Arial"/>
          <w:b/>
          <w:sz w:val="20"/>
          <w:szCs w:val="20"/>
          <w:lang w:eastAsia="es-CO"/>
        </w:rPr>
        <w:t>.</w:t>
      </w:r>
    </w:p>
    <w:p w14:paraId="1E8ADB38"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5008B727" w14:textId="77777777" w:rsidR="005D580C" w:rsidRPr="00DC0E6D" w:rsidRDefault="002A154F"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2</w:t>
      </w:r>
      <w:r w:rsidR="005D580C" w:rsidRPr="00DC0E6D">
        <w:rPr>
          <w:rFonts w:ascii="Arial Narrow" w:eastAsia="Arial Narrow" w:hAnsi="Arial Narrow" w:cs="Arial"/>
          <w:b/>
          <w:sz w:val="20"/>
          <w:szCs w:val="20"/>
          <w:lang w:eastAsia="es-CO"/>
        </w:rPr>
        <w:t>.1.3 GARANTÍA DE SERIEDAD DE LA OFERTA</w:t>
      </w:r>
      <w:r w:rsidR="005D580C" w:rsidRPr="00DC0E6D">
        <w:rPr>
          <w:rFonts w:ascii="Arial Narrow" w:eastAsia="Arial Narrow" w:hAnsi="Arial Narrow" w:cs="Arial"/>
          <w:b/>
          <w:sz w:val="20"/>
          <w:szCs w:val="20"/>
          <w:lang w:eastAsia="es-CO"/>
        </w:rPr>
        <w:tab/>
      </w:r>
    </w:p>
    <w:p w14:paraId="79673BC4"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086CBDED"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El proponente deberá constituir a su costa, a favor de LA NACION – MINISTERIO DE DEFENSA NACIONAL – EJÉRCITO NACIONAL – CENTRAL ADMINISTRATIVA Y CONTABLE ESPECIALIZADA DE INGENIEROS NIT. 830.087.443-4 y presentar con su propuesta, una garantía de seriedad expedida por una compañía de seguros legalmente establecida en Colombia o por una Entidad Bancaria, autorizada para expedir la garantía de seriedad de la oferta, por un valor equivalente al Diez por ciento (10%) del valor de la oferta presentada y la vigencia será a partir de la fecha del cierre del proceso hasta la aprobación de la garantía única de cumplimiento del contrato.</w:t>
      </w:r>
    </w:p>
    <w:p w14:paraId="4EBED9FB"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0ABD4475"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El pago de la garantía, cuando ésta se haga exigible, tiene el carácter de sanción, por la no firma del contrato o por incumplimiento de la propuesta presentada por el adjudicatario y se entiende sin perjuicio del derecho que le asiste a la CENTRAL ADMINISTRATIVA Y CONTABLE ESPECIALIZADA DE INGENIEROS de exigir, por los medios reconocidos en Colombia, la indemnización de los perjuicios que con dicho incumplimiento se le hayan causado o se le llegaren a causar.</w:t>
      </w:r>
    </w:p>
    <w:p w14:paraId="19F800EB"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5A47E4A0"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Dentro de dicha garantía se debe amparar, todos los perjuicios derivados del incumplimiento del ofrecimiento conforme lo establece el Decreto 1082 de 2015, los cuales son:</w:t>
      </w:r>
    </w:p>
    <w:p w14:paraId="131AC33E"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04C0D155"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“Artículo 2.2.1.2.3.1.6. Garantía de los Riesgos derivados del incumplimiento de la oferta. La garantía de seriedad de la oferta debe cubrir la sanción derivada del incumplimiento de la oferta, en los siguientes eventos:</w:t>
      </w:r>
    </w:p>
    <w:p w14:paraId="742B5902"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3E02853B"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1.</w:t>
      </w:r>
      <w:r w:rsidRPr="00DC0E6D">
        <w:rPr>
          <w:rFonts w:ascii="Arial Narrow" w:eastAsia="Arial Narrow" w:hAnsi="Arial Narrow" w:cs="Arial"/>
          <w:bCs/>
          <w:sz w:val="20"/>
          <w:szCs w:val="20"/>
          <w:lang w:eastAsia="es-CO"/>
        </w:rPr>
        <w:tab/>
        <w:t>La no ampliación de la vigencia de la garantía de seriedad de la oferta cuando el plazo para la adjudicación o para suscribir el contrato es prorrogado, siempre que tal prórroga sea inferior a tres (3) meses.</w:t>
      </w:r>
    </w:p>
    <w:p w14:paraId="01BE0AAB"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2.</w:t>
      </w:r>
      <w:r w:rsidRPr="00DC0E6D">
        <w:rPr>
          <w:rFonts w:ascii="Arial Narrow" w:eastAsia="Arial Narrow" w:hAnsi="Arial Narrow" w:cs="Arial"/>
          <w:bCs/>
          <w:sz w:val="20"/>
          <w:szCs w:val="20"/>
          <w:lang w:eastAsia="es-CO"/>
        </w:rPr>
        <w:tab/>
        <w:t>El retiro de la oferta después de vencido el plazo fijado para la presentación de las ofertas.</w:t>
      </w:r>
    </w:p>
    <w:p w14:paraId="72ABFA9D"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3.</w:t>
      </w:r>
      <w:r w:rsidRPr="00DC0E6D">
        <w:rPr>
          <w:rFonts w:ascii="Arial Narrow" w:eastAsia="Arial Narrow" w:hAnsi="Arial Narrow" w:cs="Arial"/>
          <w:bCs/>
          <w:sz w:val="20"/>
          <w:szCs w:val="20"/>
          <w:lang w:eastAsia="es-CO"/>
        </w:rPr>
        <w:tab/>
        <w:t>La no suscripción del contrato sin justa causa por parte del adjudicatario.</w:t>
      </w:r>
    </w:p>
    <w:p w14:paraId="4ABA5797"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4.</w:t>
      </w:r>
      <w:r w:rsidRPr="00DC0E6D">
        <w:rPr>
          <w:rFonts w:ascii="Arial Narrow" w:eastAsia="Arial Narrow" w:hAnsi="Arial Narrow" w:cs="Arial"/>
          <w:bCs/>
          <w:sz w:val="20"/>
          <w:szCs w:val="20"/>
          <w:lang w:eastAsia="es-CO"/>
        </w:rPr>
        <w:tab/>
        <w:t>La falta de otorgamiento por parte del proponente seleccionado de la garantía de cumplimiento del contrato.”</w:t>
      </w:r>
    </w:p>
    <w:p w14:paraId="69BF24AE"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64EF0578"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lastRenderedPageBreak/>
        <w:t>Cuando la propuesta se presente en Consorcio o Unión Temporal o sociedad futura, la póliza deberá tomarse a nombre del consorcio o de la unión temporal o sociedad futura, según sea el caso, con la indicación de cada uno de sus integrantes (no a nombre de sus representantes legales), y deberá expresar claramente que será exigible por su valor total ante el incumplimiento en que incurran cualquiera de los integrantes del grupo proponente, en todo o en parte. De igual manera deberá establecer el porcentaje de participación de cada uno de sus integrantes conforme al acta de constitución.</w:t>
      </w:r>
    </w:p>
    <w:p w14:paraId="40B1B9C4"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7D3060A0"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El proponente acepta que el MDN –EJERCITO NACIONAL –CENAC INGENIEROS, le solicite ampliar el término de vigencia de la garantía de seriedad de la oferta.</w:t>
      </w:r>
    </w:p>
    <w:p w14:paraId="43F7E4D1"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18120829"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 xml:space="preserve">El pago de la garantía de seriedad de la oferta, cuando ésta se haga exigible, tiene el carácter de indemnización, excepto cuando haya renuencia para la firma del contrato sin justa causa por parte del proponente seleccionado, evento en el cual la póliza se hará exigible como sanción de conformidad con el numeral 12 del artículo 30 la Ley 80 de 1993, y se entiende sin perjuicio del derecho que le asiste al MDN –EJERCITO NACIONAL –CENAC INGENIEROS de exigir por los medios reconocidos en Colombia la indemnización de los perjuicios que con dicho incumplimiento se le hayan causado o se le llegaren a causar. </w:t>
      </w:r>
    </w:p>
    <w:p w14:paraId="06CFC565"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6BD46584"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En caso de presentarse garantía bancaria, esta deberá tener la siguiente leyenda: “La presente garantía será pagada por el garante dentro de los ocho (8) días siguientes a la fecha del acto administrativo que declare el incumplimiento del oferente”.</w:t>
      </w:r>
    </w:p>
    <w:p w14:paraId="4E477123"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25CC330B"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Al Revisar la póliza de seriedad de su propuesta verifique que:</w:t>
      </w:r>
    </w:p>
    <w:p w14:paraId="25CEF2FB"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0F4C53B0" w14:textId="77777777" w:rsidR="005D580C" w:rsidRPr="00DC0E6D" w:rsidRDefault="005D580C" w:rsidP="00F20770">
      <w:pPr>
        <w:numPr>
          <w:ilvl w:val="0"/>
          <w:numId w:val="51"/>
        </w:numPr>
        <w:tabs>
          <w:tab w:val="clear" w:pos="720"/>
          <w:tab w:val="left" w:pos="709"/>
        </w:tabs>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Se trate de una Póliza de cumplimiento y no una fianza</w:t>
      </w:r>
    </w:p>
    <w:p w14:paraId="7E334BDE" w14:textId="77777777" w:rsidR="005D580C" w:rsidRPr="00DC0E6D" w:rsidRDefault="005D580C" w:rsidP="00F20770">
      <w:pPr>
        <w:numPr>
          <w:ilvl w:val="0"/>
          <w:numId w:val="51"/>
        </w:numPr>
        <w:tabs>
          <w:tab w:val="clear" w:pos="720"/>
          <w:tab w:val="left" w:pos="709"/>
        </w:tabs>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Sea otorgada a favor del MDN-Ejército Nacional-CENAC Ingenieros, NIT. 830.087.443-4</w:t>
      </w:r>
    </w:p>
    <w:p w14:paraId="10F2880D" w14:textId="77777777" w:rsidR="005D580C" w:rsidRPr="00DC0E6D" w:rsidRDefault="005D580C" w:rsidP="00F20770">
      <w:pPr>
        <w:numPr>
          <w:ilvl w:val="0"/>
          <w:numId w:val="51"/>
        </w:numPr>
        <w:tabs>
          <w:tab w:val="clear" w:pos="720"/>
          <w:tab w:val="left" w:pos="709"/>
        </w:tabs>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Como tomador figure su razón social completa. En el evento de presentarse en Consorcio, Unión Temporal, la garantía deberá ser otorgada por todos los integrantes del proponente plural</w:t>
      </w:r>
    </w:p>
    <w:p w14:paraId="435A0CB3" w14:textId="77777777" w:rsidR="005D580C" w:rsidRPr="00DC0E6D" w:rsidRDefault="005D580C" w:rsidP="00F20770">
      <w:pPr>
        <w:numPr>
          <w:ilvl w:val="0"/>
          <w:numId w:val="51"/>
        </w:numPr>
        <w:tabs>
          <w:tab w:val="clear" w:pos="720"/>
          <w:tab w:val="left" w:pos="709"/>
        </w:tabs>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El valor  asegurado y la vigencia corresponda al fijado en este documento</w:t>
      </w:r>
    </w:p>
    <w:p w14:paraId="70A60EC8" w14:textId="77777777" w:rsidR="005D580C" w:rsidRPr="00DC0E6D" w:rsidRDefault="005D580C" w:rsidP="00F20770">
      <w:pPr>
        <w:numPr>
          <w:ilvl w:val="0"/>
          <w:numId w:val="51"/>
        </w:numPr>
        <w:tabs>
          <w:tab w:val="clear" w:pos="720"/>
          <w:tab w:val="left" w:pos="709"/>
        </w:tabs>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El objeto y el número de la misma, coincida con el de la propuesta que presenta</w:t>
      </w:r>
    </w:p>
    <w:p w14:paraId="2D92141B" w14:textId="77777777" w:rsidR="005D580C" w:rsidRPr="00DC0E6D" w:rsidRDefault="005D580C" w:rsidP="00F20770">
      <w:pPr>
        <w:numPr>
          <w:ilvl w:val="0"/>
          <w:numId w:val="51"/>
        </w:numPr>
        <w:tabs>
          <w:tab w:val="clear" w:pos="720"/>
          <w:tab w:val="left" w:pos="709"/>
        </w:tabs>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Esté suscrita por el TOMADOR- AFIANZADO.</w:t>
      </w:r>
    </w:p>
    <w:p w14:paraId="581A169D" w14:textId="77777777" w:rsidR="005D580C" w:rsidRPr="00DC0E6D" w:rsidRDefault="005D580C" w:rsidP="00F20770">
      <w:pPr>
        <w:numPr>
          <w:ilvl w:val="0"/>
          <w:numId w:val="51"/>
        </w:numPr>
        <w:tabs>
          <w:tab w:val="clear" w:pos="720"/>
          <w:tab w:val="left" w:pos="709"/>
        </w:tabs>
        <w:spacing w:after="0" w:line="240" w:lineRule="auto"/>
        <w:jc w:val="both"/>
        <w:rPr>
          <w:rFonts w:ascii="Arial Narrow" w:eastAsia="Arial Narrow" w:hAnsi="Arial Narrow" w:cs="Arial"/>
          <w:bCs/>
          <w:sz w:val="20"/>
          <w:szCs w:val="20"/>
          <w:u w:val="single"/>
          <w:lang w:eastAsia="es-CO"/>
        </w:rPr>
      </w:pPr>
      <w:r w:rsidRPr="00DC0E6D">
        <w:rPr>
          <w:rFonts w:ascii="Arial Narrow" w:eastAsia="Arial Narrow" w:hAnsi="Arial Narrow" w:cs="Arial"/>
          <w:bCs/>
          <w:sz w:val="20"/>
          <w:szCs w:val="20"/>
          <w:u w:val="single"/>
          <w:lang w:eastAsia="es-CO"/>
        </w:rPr>
        <w:t>Se encuentre anexo a la póliza el recibo de pago de la prima o certificado de no expiración por falta de pago de la misma.</w:t>
      </w:r>
    </w:p>
    <w:p w14:paraId="7BE277D2"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3A1BBDFB"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NOTA: La Entidad verificara la existencia, contenido y validez de la póliza de seriedad con la Compañía Aseguradora directamente. De no establecerse la veracidad en el documento no solo será CAUSAL DE RECHAZO, sino que la Entidad adelantara las denuncias correspondientes.</w:t>
      </w:r>
    </w:p>
    <w:p w14:paraId="5554286A"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189F495F"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Si el proponente favorecido no suscribe el contrato o incumple los requisitos para su legalización y perfeccionamiento, dentro de los términos señalados para tal efecto, la garantía anterior se hará efectiva a favor de LA NACION – MINISTERIO DE DEFENSA NACIONAL – EJÉRCITO NACIONAL – CENTRAL ADMINISTRATIVA Y CONTABLE ESPECIALIZADA DE INGENIEROS.</w:t>
      </w:r>
    </w:p>
    <w:p w14:paraId="31CE7357"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582BA26D"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NOTA: EL PROPONENTE DEBERÁ TENER EN CUENTA LO ESTABLECIDO EN EL ARTICULO 5 PARAGRAFO 3 DE LA LEY 1882 DE 2018 “LA NO ENTREGA DE LA GARANTÍA DE SERIEDAD JUNTO CON LA PROPUESTA NO SERÁ SUBSANABLE Y SERÁ CAUSAL DE RECHAZO DE LA MISMA.”</w:t>
      </w:r>
    </w:p>
    <w:p w14:paraId="1D0316ED"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1A934815" w14:textId="77777777" w:rsidR="005D580C" w:rsidRPr="00DC0E6D" w:rsidRDefault="002A154F"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2</w:t>
      </w:r>
      <w:r w:rsidR="005D580C" w:rsidRPr="00DC0E6D">
        <w:rPr>
          <w:rFonts w:ascii="Arial Narrow" w:eastAsia="Arial Narrow" w:hAnsi="Arial Narrow" w:cs="Arial"/>
          <w:b/>
          <w:sz w:val="20"/>
          <w:szCs w:val="20"/>
          <w:lang w:eastAsia="es-CO"/>
        </w:rPr>
        <w:t>.1.4 VERIFICACIÓN ANTECEDENTES JUDICIALES DEL OFERENTE</w:t>
      </w:r>
    </w:p>
    <w:p w14:paraId="1F411A22"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1F944F4A"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De conformidad con lo previsto en el artículo 94 del Decreto-Ley 0019 de 2012, y con el fin de verificar los antecedentes judiciales del oferente (persona natural o representante legal de persona jurídica o consorcio o unión temporal), el MDN – Ejército Nacional CENTRAL ADMINISTRATIVA Y CONTABLE ESPECIALIZADA DE INGENIEROS- realizará e imprimirá la consulta de los antecedentes judiciales a través del mecanismo en línea que cree el Gobierno Nacional para el efecto. La consulta deberá ser realizada por el Comité Jurídico Evaluador y en caso que la proponente persona natural o representante legal de la persona jurídica o del consorcio o unión temporal, según el caso, registre antecedentes judiciales consistentes en sentencia judicial condenatoria con pena accesoria de interdicción de derechos y funciones públicas, el proponente será rechazado.</w:t>
      </w:r>
    </w:p>
    <w:p w14:paraId="17B2818F"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3620FCDA" w14:textId="77777777" w:rsidR="005D580C" w:rsidRPr="00DC0E6D" w:rsidRDefault="002A154F" w:rsidP="00F20770">
      <w:pPr>
        <w:spacing w:after="0" w:line="240" w:lineRule="auto"/>
        <w:jc w:val="both"/>
        <w:rPr>
          <w:rFonts w:ascii="Arial Narrow" w:eastAsia="Arial Narrow" w:hAnsi="Arial Narrow" w:cs="Arial"/>
          <w:b/>
          <w:sz w:val="20"/>
          <w:szCs w:val="20"/>
          <w:lang w:val="es-ES" w:eastAsia="es-CO"/>
        </w:rPr>
      </w:pPr>
      <w:r w:rsidRPr="00DC0E6D">
        <w:rPr>
          <w:rFonts w:ascii="Arial Narrow" w:eastAsia="Arial Narrow" w:hAnsi="Arial Narrow" w:cs="Arial"/>
          <w:b/>
          <w:sz w:val="20"/>
          <w:szCs w:val="20"/>
          <w:lang w:eastAsia="es-CO"/>
        </w:rPr>
        <w:t>2</w:t>
      </w:r>
      <w:r w:rsidR="005D580C" w:rsidRPr="00DC0E6D">
        <w:rPr>
          <w:rFonts w:ascii="Arial Narrow" w:eastAsia="Arial Narrow" w:hAnsi="Arial Narrow" w:cs="Arial"/>
          <w:b/>
          <w:sz w:val="20"/>
          <w:szCs w:val="20"/>
          <w:lang w:eastAsia="es-CO"/>
        </w:rPr>
        <w:t xml:space="preserve">.1.5  </w:t>
      </w:r>
      <w:r w:rsidR="005D580C" w:rsidRPr="00DC0E6D">
        <w:rPr>
          <w:rFonts w:ascii="Arial Narrow" w:eastAsia="Arial Narrow" w:hAnsi="Arial Narrow" w:cs="Arial"/>
          <w:b/>
          <w:bCs/>
          <w:sz w:val="20"/>
          <w:szCs w:val="20"/>
          <w:lang w:eastAsia="es-CO"/>
        </w:rPr>
        <w:t>CONSTANCIA DE CUMPLIMIENTO DE PAGO AL SISTEMA INTEGRAL DE SEGURIDAD SOCIAL Y RIESGOS LABORALES</w:t>
      </w:r>
    </w:p>
    <w:p w14:paraId="2A910FFD"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1A1F19C1"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lastRenderedPageBreak/>
        <w:t>Para dar cumplimiento a lo previsto en el artículo 23 de la Ley 1150 de 2007, el proponente deberá allegar una certificación expedida por el revisor fiscal, si es del caso, o del representante legal del proponente, y/o de contador público debidamente certificado por la junta central de contadores (anexar certificado de vigencia y antecedentes disciplinarios de la tarjeta profesional), según resulte aplicable, en la cual se verifique el pago de los aportes parafiscales y Sistema de Seguridad Social Integral, con la planilla del último pago.</w:t>
      </w:r>
    </w:p>
    <w:p w14:paraId="362BC779"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489035F0"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En el evento en que la sociedad tratándose de personas Jurídicas no tenga más de seis (6) meses de constituida, deberá acreditar los pagos a partir de la fecha de su constitución.</w:t>
      </w:r>
    </w:p>
    <w:p w14:paraId="5F720EE1"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35B1ADA6"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Para el caso de que la oferta sea presentada por un Consorcio o Unión Temporal cada uno de sus miembros deberá presentar la certificación correspondiente.</w:t>
      </w:r>
    </w:p>
    <w:p w14:paraId="7C5F7FF5"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76BCE538"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La información presentada en desarrollo del presente numeral se entiende suministrada bajo la gravedad de juramento respecto de su fidelidad y veracidad.</w:t>
      </w:r>
    </w:p>
    <w:p w14:paraId="47B28211"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26348F3C"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Nota 1: En el evento de tratarse de persona natural se deberá allegar el certificado de pago de seguridad social.</w:t>
      </w:r>
    </w:p>
    <w:p w14:paraId="4967A818"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28A87C82"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Nota 2: En el evento de tratarse de persona natural se deberá allegar el certificado de pago de seguridad social, donde se evidencie que se encuentre al día por este concepto.</w:t>
      </w:r>
    </w:p>
    <w:p w14:paraId="62BD4E42"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13701B50"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Nota 3: En cumplimiento de lo establecido en el Decreto 1828 de 2013, norma modificada por los Decreto 3048 de 27-12-2013 y Decreto 014 de 09-01-2014, El MDN-EJERCITO NACIONAL, verificara el cumplimiento del contratista del pago de aportes parafiscales y los propios del SENA, ICBF y Cajas de Compensación. En caso de no estar obligado al pago de parafiscales deberá manifestarlo bajo la gravedad de juramento.</w:t>
      </w:r>
    </w:p>
    <w:p w14:paraId="4ED47DAA"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48E5C60A" w14:textId="77777777" w:rsidR="005D580C" w:rsidRPr="00DC0E6D" w:rsidRDefault="002A154F"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2</w:t>
      </w:r>
      <w:r w:rsidR="005D580C" w:rsidRPr="00DC0E6D">
        <w:rPr>
          <w:rFonts w:ascii="Arial Narrow" w:eastAsia="Arial Narrow" w:hAnsi="Arial Narrow" w:cs="Arial"/>
          <w:b/>
          <w:sz w:val="20"/>
          <w:szCs w:val="20"/>
          <w:lang w:val="es-ES" w:eastAsia="es-CO"/>
        </w:rPr>
        <w:t xml:space="preserve">.1.6 </w:t>
      </w:r>
      <w:r w:rsidR="005D580C" w:rsidRPr="00DC0E6D">
        <w:rPr>
          <w:rFonts w:ascii="Arial Narrow" w:eastAsia="Arial Narrow" w:hAnsi="Arial Narrow" w:cs="Arial"/>
          <w:b/>
          <w:sz w:val="20"/>
          <w:szCs w:val="20"/>
          <w:lang w:eastAsia="es-CO"/>
        </w:rPr>
        <w:t>CERTIFICACIÓN RESPONSABILIDADES FISCALES DE LA CONTRALORÍA</w:t>
      </w:r>
    </w:p>
    <w:p w14:paraId="31EB3AF6"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2841B43A"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El M.D.N. –EJERCITO NACIONAL-CENAC DE INGENIEROS, consultara los antecedentes fiscales a través del mecanismo en línea de la página de la Contraloría General de la Republica. La consulta deberá ser realizada por el Comité Jurídico Evaluador.</w:t>
      </w:r>
    </w:p>
    <w:p w14:paraId="7BABEC22" w14:textId="77777777" w:rsidR="005D580C" w:rsidRPr="00DC0E6D" w:rsidRDefault="005D580C" w:rsidP="00F20770">
      <w:pPr>
        <w:spacing w:after="0" w:line="240" w:lineRule="auto"/>
        <w:jc w:val="both"/>
        <w:rPr>
          <w:rFonts w:ascii="Arial Narrow" w:eastAsia="Arial Narrow" w:hAnsi="Arial Narrow" w:cs="Arial"/>
          <w:bCs/>
          <w:sz w:val="20"/>
          <w:szCs w:val="20"/>
          <w:lang w:val="es-ES_tradnl" w:eastAsia="es-CO"/>
        </w:rPr>
      </w:pPr>
    </w:p>
    <w:p w14:paraId="0D8ED71B" w14:textId="77777777" w:rsidR="005D580C" w:rsidRPr="00DC0E6D" w:rsidRDefault="005D580C" w:rsidP="00F20770">
      <w:pPr>
        <w:spacing w:after="0" w:line="240" w:lineRule="auto"/>
        <w:jc w:val="both"/>
        <w:rPr>
          <w:rFonts w:ascii="Arial Narrow" w:eastAsia="Arial Narrow" w:hAnsi="Arial Narrow" w:cs="Arial"/>
          <w:bCs/>
          <w:sz w:val="20"/>
          <w:szCs w:val="20"/>
          <w:lang w:val="es-ES_tradnl" w:eastAsia="es-CO"/>
        </w:rPr>
      </w:pPr>
      <w:r w:rsidRPr="00DC0E6D">
        <w:rPr>
          <w:rFonts w:ascii="Arial Narrow" w:eastAsia="Arial Narrow" w:hAnsi="Arial Narrow" w:cs="Arial"/>
          <w:bCs/>
          <w:sz w:val="20"/>
          <w:szCs w:val="20"/>
          <w:lang w:val="es-ES_tradnl" w:eastAsia="es-CO"/>
        </w:rPr>
        <w:t>NOTA: Si la oferta es presentada por un consorcio y/o unión temporal, la entidad consultara a cada uno de sus miembros.</w:t>
      </w:r>
    </w:p>
    <w:p w14:paraId="3BDED8F0" w14:textId="77777777" w:rsidR="005D580C" w:rsidRPr="00DC0E6D" w:rsidRDefault="005D580C" w:rsidP="00F20770">
      <w:pPr>
        <w:spacing w:after="0" w:line="240" w:lineRule="auto"/>
        <w:jc w:val="both"/>
        <w:rPr>
          <w:rFonts w:ascii="Arial Narrow" w:eastAsia="Arial Narrow" w:hAnsi="Arial Narrow" w:cs="Arial"/>
          <w:b/>
          <w:bCs/>
          <w:sz w:val="20"/>
          <w:szCs w:val="20"/>
          <w:lang w:val="es-ES_tradnl" w:eastAsia="es-CO"/>
        </w:rPr>
      </w:pPr>
    </w:p>
    <w:p w14:paraId="6F353684" w14:textId="77777777" w:rsidR="005D580C" w:rsidRPr="00DC0E6D" w:rsidRDefault="002A154F" w:rsidP="00F20770">
      <w:pPr>
        <w:spacing w:after="0" w:line="240" w:lineRule="auto"/>
        <w:jc w:val="both"/>
        <w:rPr>
          <w:rFonts w:ascii="Arial Narrow" w:eastAsia="Arial Narrow" w:hAnsi="Arial Narrow" w:cs="Arial"/>
          <w:b/>
          <w:bCs/>
          <w:sz w:val="20"/>
          <w:szCs w:val="20"/>
          <w:lang w:eastAsia="es-CO"/>
        </w:rPr>
      </w:pPr>
      <w:r w:rsidRPr="00DC0E6D">
        <w:rPr>
          <w:rFonts w:ascii="Arial Narrow" w:eastAsia="Arial Narrow" w:hAnsi="Arial Narrow" w:cs="Arial"/>
          <w:b/>
          <w:bCs/>
          <w:sz w:val="20"/>
          <w:szCs w:val="20"/>
          <w:lang w:eastAsia="es-CO"/>
        </w:rPr>
        <w:t>2</w:t>
      </w:r>
      <w:r w:rsidR="005D580C" w:rsidRPr="00DC0E6D">
        <w:rPr>
          <w:rFonts w:ascii="Arial Narrow" w:eastAsia="Arial Narrow" w:hAnsi="Arial Narrow" w:cs="Arial"/>
          <w:b/>
          <w:bCs/>
          <w:sz w:val="20"/>
          <w:szCs w:val="20"/>
          <w:lang w:eastAsia="es-CO"/>
        </w:rPr>
        <w:t xml:space="preserve">.1.7 ANTECEDENTES DISCIPLINARIOS </w:t>
      </w:r>
    </w:p>
    <w:p w14:paraId="67796328" w14:textId="77777777" w:rsidR="005D580C" w:rsidRPr="00DC0E6D" w:rsidRDefault="005D580C" w:rsidP="00F20770">
      <w:pPr>
        <w:spacing w:after="0" w:line="240" w:lineRule="auto"/>
        <w:jc w:val="both"/>
        <w:rPr>
          <w:rFonts w:ascii="Arial Narrow" w:eastAsia="Arial Narrow" w:hAnsi="Arial Narrow" w:cs="Arial"/>
          <w:b/>
          <w:bCs/>
          <w:sz w:val="20"/>
          <w:szCs w:val="20"/>
          <w:lang w:eastAsia="es-CO"/>
        </w:rPr>
      </w:pPr>
    </w:p>
    <w:p w14:paraId="36DDE374" w14:textId="77777777" w:rsidR="005D580C" w:rsidRPr="00DC0E6D" w:rsidRDefault="005D580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El proponente deberá allegar junto con su oferta los antecedentes disciplinarios del representante legal, expedido por la Procuraduría General de la Nación, en caso de ofertas conjuntas, deberá allegarse el de los representantes legales de cada uno de las sociedades que la conforman y del representante legal de la unión o consorcio. De igual manera será objeto de consulta por la CENAC-INGENIEROS.</w:t>
      </w:r>
    </w:p>
    <w:p w14:paraId="796B9E85"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30AD5C2A" w14:textId="41BA2B05" w:rsidR="005D580C" w:rsidRPr="00DC0E6D" w:rsidRDefault="00740CC2" w:rsidP="00F20770">
      <w:pPr>
        <w:spacing w:after="0" w:line="240" w:lineRule="auto"/>
        <w:jc w:val="both"/>
        <w:rPr>
          <w:rFonts w:ascii="Arial Narrow" w:eastAsia="Arial Narrow" w:hAnsi="Arial Narrow" w:cs="Arial"/>
          <w:b/>
          <w:sz w:val="20"/>
          <w:szCs w:val="20"/>
          <w:lang w:eastAsia="es-CO"/>
        </w:rPr>
      </w:pPr>
      <w:r>
        <w:rPr>
          <w:rFonts w:ascii="Arial Narrow" w:eastAsia="Arial Narrow" w:hAnsi="Arial Narrow" w:cs="Arial"/>
          <w:b/>
          <w:sz w:val="20"/>
          <w:szCs w:val="20"/>
          <w:lang w:eastAsia="es-CO"/>
        </w:rPr>
        <w:t>2</w:t>
      </w:r>
      <w:r w:rsidR="005D580C" w:rsidRPr="00DC0E6D">
        <w:rPr>
          <w:rFonts w:ascii="Arial Narrow" w:eastAsia="Arial Narrow" w:hAnsi="Arial Narrow" w:cs="Arial"/>
          <w:b/>
          <w:sz w:val="20"/>
          <w:szCs w:val="20"/>
          <w:lang w:eastAsia="es-CO"/>
        </w:rPr>
        <w:t>.1.8 CERTIFICADO DE INSCRIPCIÓN Y CLASIFICACIÓN EN EL REGISTRO ÚNICO DE PROPONENTES.</w:t>
      </w:r>
    </w:p>
    <w:p w14:paraId="05B576E0"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1D9E2B05"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El proponente (Personas naturales o jurídicas nacionales o extranjeras naturales con domicilio en Colombia o extranjeras jurídicas con sucursal en Colombia) deberá presentar con su oferta el Certificado de Inscripción y Clasificación en el Registro Único de Proponentes expedido por la respectiva Cámara de Comercio RENOVADO Y EN FIRME DEL 2.019 o 2.020 SI CUENTA CON EL APROBADO PARA LA VIGENCIA 2.020 se puede presentar con cualquiera de los dos.</w:t>
      </w:r>
    </w:p>
    <w:p w14:paraId="57E528C5"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0D59F220"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De conformidad con lo establecido en el artículo 2.2.1.1.1.5.1 del Decreto 1082 de 2015, la persona inscrita en el RUP debe presentar la información para renovar su registro a más tardar el quinto día hábil del mes de abril de cada año; sin embargo, para el presente año 2020 el gobierno nacional a causa de las afectaciones causadas por el COVID 19, a través del Decreto 434 de marzo de 2020 se amplió el periodo para la renovación del RUP hasta el 7 de julio de 2020. . De lo contrario cesan los efectos del RUP. La persona inscrita en el RUP puede actualizar la información registrada relativa a su experiencia y capacidad jurídica en cualquier momento.</w:t>
      </w:r>
    </w:p>
    <w:p w14:paraId="4EAA5FF5"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79302BE4"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El proponente o todos los miembros del consorcio o unión temporal, que vayan a proveer los servicios objeto del presente proceso de selección, trátese de personas naturales o jurídicas nacionales o extranjeras (con domicilio o sucursal en Colombia), deberán encontrarse inscritos en el Registro Único de Proponentes de la Cámara de Comercio, de acuerdo con el artículo 2.2.1.1.1.5.1 del Decreto 1082 de 2015.</w:t>
      </w:r>
    </w:p>
    <w:p w14:paraId="4810CDA0"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47AD6072"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Adicionalmente, el proponente y todos los miembros del consorcio o unión temporal deberá (n) estar inscrito (s) en la (s) actividad (es), especialidad (es) y grupo (s) exigido (s) en los “Datos del proceso". Sin perjuicio de lo establecido en el régimen de transición descrito en el Decreto 1082 de 2015. Todos los proponentes, al momento de presentar su oferta deben estar clasificados como se indica en los “Datos del Proceso”.</w:t>
      </w:r>
    </w:p>
    <w:p w14:paraId="6159CFC7"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4D84E161"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Tratándose de personas jurídicas extranjeras de naturaleza pública o estatal sin domicilio y/o sucursal en Colombia, no se requerirá su inscripción en el RUP.</w:t>
      </w:r>
    </w:p>
    <w:p w14:paraId="7DC72924"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p>
    <w:p w14:paraId="5C82414A"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De no existir claridad en la documentación e información o que esta no repose en el documento RUP, la Administración podrá requerirla en cualquier momento para efectos de analizar la capacidad e idoneidad del proponente como requisitos habilitantes en el proceso de selección.</w:t>
      </w:r>
    </w:p>
    <w:p w14:paraId="0C0F8D6D"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4BB14465" w14:textId="77777777" w:rsidR="005D580C" w:rsidRPr="00DC0E6D" w:rsidRDefault="005D580C" w:rsidP="00F20770">
      <w:pPr>
        <w:pStyle w:val="Prrafodelista"/>
        <w:numPr>
          <w:ilvl w:val="2"/>
          <w:numId w:val="53"/>
        </w:numPr>
        <w:jc w:val="both"/>
        <w:rPr>
          <w:rFonts w:ascii="Arial Narrow" w:eastAsia="Arial Narrow" w:hAnsi="Arial Narrow"/>
          <w:b/>
          <w:lang w:val="x-none"/>
        </w:rPr>
      </w:pPr>
      <w:r w:rsidRPr="00DC0E6D">
        <w:rPr>
          <w:rFonts w:ascii="Arial Narrow" w:eastAsia="Arial Narrow" w:hAnsi="Arial Narrow"/>
          <w:b/>
          <w:bCs/>
          <w:lang w:val="x-none"/>
        </w:rPr>
        <w:t xml:space="preserve">DILIGENCIAMIENTO </w:t>
      </w:r>
      <w:r w:rsidRPr="00DC0E6D">
        <w:rPr>
          <w:rFonts w:ascii="Arial Narrow" w:eastAsia="Arial Narrow" w:hAnsi="Arial Narrow"/>
          <w:b/>
          <w:bCs/>
        </w:rPr>
        <w:t>Y  ADJUNTAR FORMULARIO N° 3 COMPROMISO ANTICORRUPCIÓN</w:t>
      </w:r>
    </w:p>
    <w:p w14:paraId="6A99C090" w14:textId="77777777" w:rsidR="005D580C" w:rsidRPr="00DC0E6D" w:rsidRDefault="005D580C" w:rsidP="00F20770">
      <w:pPr>
        <w:spacing w:after="0" w:line="240" w:lineRule="auto"/>
        <w:jc w:val="both"/>
        <w:rPr>
          <w:rFonts w:ascii="Arial Narrow" w:eastAsia="Arial Narrow" w:hAnsi="Arial Narrow" w:cs="Arial"/>
          <w:b/>
          <w:bCs/>
          <w:sz w:val="20"/>
          <w:szCs w:val="20"/>
          <w:lang w:eastAsia="es-CO"/>
        </w:rPr>
      </w:pPr>
    </w:p>
    <w:p w14:paraId="277D4767" w14:textId="77777777" w:rsidR="005D580C" w:rsidRPr="00DC0E6D" w:rsidRDefault="005D580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En este formulario se certifica los pagos en que incurrirá el proponente asociados con la oferta, así como los gastos en que incurrirá en el evento de ser adjudicatario. De igual forma certificará su compromiso de NO ofrecer dádivas ni sobornos a ningún funcionario público, en relación con su propuesta, los pagos en que incurrirá el proponente con la oferta, así como su compromiso de NO ofrecer dádivas ni sobornos a ningún funcionario público, en relación con su propuesta.</w:t>
      </w:r>
    </w:p>
    <w:p w14:paraId="0C291443"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1EFAF9A7" w14:textId="77777777" w:rsidR="005D580C" w:rsidRPr="00DC0E6D" w:rsidRDefault="005D580C" w:rsidP="00F20770">
      <w:pPr>
        <w:pStyle w:val="Prrafodelista"/>
        <w:numPr>
          <w:ilvl w:val="2"/>
          <w:numId w:val="53"/>
        </w:numPr>
        <w:jc w:val="both"/>
        <w:rPr>
          <w:rFonts w:ascii="Arial Narrow" w:eastAsia="Arial Narrow" w:hAnsi="Arial Narrow"/>
          <w:b/>
          <w:lang w:val="x-none"/>
        </w:rPr>
      </w:pPr>
      <w:r w:rsidRPr="00DC0E6D">
        <w:rPr>
          <w:rFonts w:ascii="Arial Narrow" w:eastAsia="Arial Narrow" w:hAnsi="Arial Narrow"/>
          <w:b/>
          <w:lang w:val="x-none"/>
        </w:rPr>
        <w:t>CONSULTA DE PAGO DE MULTAS- CÓDIGO DE POLICÍA</w:t>
      </w:r>
    </w:p>
    <w:p w14:paraId="1D482EB2" w14:textId="77777777" w:rsidR="005D580C" w:rsidRPr="00DC0E6D" w:rsidRDefault="005D580C" w:rsidP="00F20770">
      <w:pPr>
        <w:spacing w:after="0" w:line="240" w:lineRule="auto"/>
        <w:jc w:val="both"/>
        <w:rPr>
          <w:rFonts w:ascii="Arial Narrow" w:eastAsia="Arial Narrow" w:hAnsi="Arial Narrow" w:cs="Arial"/>
          <w:b/>
          <w:sz w:val="20"/>
          <w:szCs w:val="20"/>
          <w:lang w:val="x-none" w:eastAsia="es-CO"/>
        </w:rPr>
      </w:pPr>
    </w:p>
    <w:p w14:paraId="753430E3" w14:textId="77777777" w:rsidR="005D580C" w:rsidRPr="00DC0E6D" w:rsidRDefault="005D580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El proponente deberá aportar la consulta de la que trata el (Art. 183. Ley 1801 del 29 de julio de 2016 “Por la cual se expide el Código Nacional de Policía y Convivencia” – rige a partir del 29 de Enero de 2017)</w:t>
      </w:r>
    </w:p>
    <w:p w14:paraId="6E446694" w14:textId="77777777" w:rsidR="005D580C" w:rsidRPr="00DC0E6D" w:rsidRDefault="005D580C" w:rsidP="00F20770">
      <w:pPr>
        <w:spacing w:after="0" w:line="240" w:lineRule="auto"/>
        <w:jc w:val="both"/>
        <w:rPr>
          <w:rFonts w:ascii="Arial Narrow" w:eastAsia="Arial Narrow" w:hAnsi="Arial Narrow" w:cs="Arial"/>
          <w:sz w:val="20"/>
          <w:szCs w:val="20"/>
          <w:lang w:eastAsia="es-CO"/>
        </w:rPr>
      </w:pPr>
    </w:p>
    <w:p w14:paraId="51202E2E" w14:textId="77777777" w:rsidR="005D580C" w:rsidRPr="00DC0E6D" w:rsidRDefault="005D580C"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Esta consulta se realizará en el siguiente link </w:t>
      </w:r>
      <w:hyperlink r:id="rId15" w:history="1">
        <w:r w:rsidRPr="00DC0E6D">
          <w:rPr>
            <w:rStyle w:val="Hipervnculo"/>
            <w:rFonts w:ascii="Arial Narrow" w:eastAsia="Arial Narrow" w:hAnsi="Arial Narrow" w:cs="Arial"/>
            <w:sz w:val="20"/>
            <w:szCs w:val="20"/>
            <w:lang w:eastAsia="es-CO"/>
          </w:rPr>
          <w:t>https://srvpsi.policia.gov.co/PSC/frm_cnp_consulta.aspx</w:t>
        </w:r>
      </w:hyperlink>
      <w:r w:rsidRPr="00DC0E6D">
        <w:rPr>
          <w:rFonts w:ascii="Arial Narrow" w:eastAsia="Arial Narrow" w:hAnsi="Arial Narrow" w:cs="Arial"/>
          <w:sz w:val="20"/>
          <w:szCs w:val="20"/>
          <w:lang w:eastAsia="es-CO"/>
        </w:rPr>
        <w:t>. Así mismo será verifiada por el comité evaluador.</w:t>
      </w:r>
    </w:p>
    <w:p w14:paraId="5A9882A3" w14:textId="77777777" w:rsidR="005D580C" w:rsidRPr="00DC0E6D" w:rsidRDefault="005D580C" w:rsidP="00F20770">
      <w:pPr>
        <w:spacing w:after="0" w:line="240" w:lineRule="auto"/>
        <w:jc w:val="both"/>
        <w:rPr>
          <w:rFonts w:ascii="Arial Narrow" w:eastAsia="Arial Narrow" w:hAnsi="Arial Narrow" w:cs="Arial"/>
          <w:b/>
          <w:bCs/>
          <w:sz w:val="20"/>
          <w:szCs w:val="20"/>
          <w:lang w:eastAsia="es-CO"/>
        </w:rPr>
      </w:pPr>
    </w:p>
    <w:p w14:paraId="27D87E95" w14:textId="77777777" w:rsidR="005D580C" w:rsidRPr="00DC0E6D" w:rsidRDefault="002A154F"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2</w:t>
      </w:r>
      <w:r w:rsidR="005D580C" w:rsidRPr="00DC0E6D">
        <w:rPr>
          <w:rFonts w:ascii="Arial Narrow" w:eastAsia="Arial Narrow" w:hAnsi="Arial Narrow" w:cs="Arial"/>
          <w:b/>
          <w:sz w:val="20"/>
          <w:szCs w:val="20"/>
          <w:lang w:eastAsia="es-CO"/>
        </w:rPr>
        <w:t>.1.11 ADJUNTAR FOTOCOPIA DE LA CÉDULA DE CIUDADANÍA</w:t>
      </w:r>
    </w:p>
    <w:p w14:paraId="377CEC07"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4E779079"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El proponente deberá llegar junto con su oferta copia de la cédula de ciudadanía del Representante Legal del proponente o del Representante Legal del Consorcio o Unión Temporal.</w:t>
      </w:r>
    </w:p>
    <w:p w14:paraId="5BEE5A2E"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620689F3" w14:textId="77777777" w:rsidR="005D580C" w:rsidRPr="00DC0E6D" w:rsidRDefault="005D580C" w:rsidP="00F20770">
      <w:pPr>
        <w:pStyle w:val="Prrafodelista"/>
        <w:numPr>
          <w:ilvl w:val="2"/>
          <w:numId w:val="54"/>
        </w:numPr>
        <w:jc w:val="both"/>
        <w:rPr>
          <w:rFonts w:ascii="Arial Narrow" w:eastAsia="Arial Narrow" w:hAnsi="Arial Narrow"/>
          <w:b/>
          <w:lang w:val="es-ES_tradnl"/>
        </w:rPr>
      </w:pPr>
      <w:r w:rsidRPr="00DC0E6D">
        <w:rPr>
          <w:rFonts w:ascii="Arial Narrow" w:eastAsia="Arial Narrow" w:hAnsi="Arial Narrow"/>
          <w:b/>
          <w:lang w:val="x-none"/>
        </w:rPr>
        <w:t xml:space="preserve">ADJUNTAR EL FORMULARIO N° </w:t>
      </w:r>
      <w:r w:rsidRPr="00DC0E6D">
        <w:rPr>
          <w:rFonts w:ascii="Arial Narrow" w:eastAsia="Arial Narrow" w:hAnsi="Arial Narrow"/>
          <w:b/>
        </w:rPr>
        <w:t>4</w:t>
      </w:r>
      <w:r w:rsidRPr="00DC0E6D">
        <w:rPr>
          <w:rFonts w:ascii="Arial Narrow" w:eastAsia="Arial Narrow" w:hAnsi="Arial Narrow"/>
          <w:b/>
          <w:lang w:val="x-none"/>
        </w:rPr>
        <w:t xml:space="preserve"> COMPROMISO DE CONFIDENCIALIDAD DEL CONTRATO</w:t>
      </w:r>
    </w:p>
    <w:p w14:paraId="2FE7170E"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4F6C3D84"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Este formulario compromete de manera unilateral, al oferente y a los funcionarios o asesores que se vinculen a la presentación de la oferta y la ejecución del contrato, asumiendo el COMPROMISO DE CONFIDENCIALIDAD, que se encuentra en el Formulario N°4, en el SECOP II.</w:t>
      </w:r>
    </w:p>
    <w:p w14:paraId="0680CB18"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15FC1EE7" w14:textId="77777777" w:rsidR="005D580C" w:rsidRPr="00DC0E6D" w:rsidRDefault="005D580C" w:rsidP="00F20770">
      <w:pPr>
        <w:numPr>
          <w:ilvl w:val="2"/>
          <w:numId w:val="54"/>
        </w:numPr>
        <w:spacing w:after="0" w:line="240" w:lineRule="auto"/>
        <w:jc w:val="both"/>
        <w:rPr>
          <w:rFonts w:ascii="Arial Narrow" w:eastAsia="Arial Narrow" w:hAnsi="Arial Narrow" w:cs="Arial"/>
          <w:b/>
          <w:bCs/>
          <w:sz w:val="20"/>
          <w:szCs w:val="20"/>
          <w:lang w:val="x-none" w:eastAsia="es-CO"/>
        </w:rPr>
      </w:pPr>
      <w:r w:rsidRPr="00DC0E6D">
        <w:rPr>
          <w:rFonts w:ascii="Arial Narrow" w:eastAsia="Arial Narrow" w:hAnsi="Arial Narrow" w:cs="Arial"/>
          <w:b/>
          <w:bCs/>
          <w:sz w:val="20"/>
          <w:szCs w:val="20"/>
          <w:lang w:eastAsia="es-CO"/>
        </w:rPr>
        <w:t>ADJUNTAR EL FORMULARIO N° 5 PACTO DE INTEGRIDAD</w:t>
      </w:r>
    </w:p>
    <w:p w14:paraId="043A4CD4" w14:textId="77777777" w:rsidR="005D580C" w:rsidRPr="00DC0E6D" w:rsidRDefault="005D580C" w:rsidP="00F20770">
      <w:pPr>
        <w:spacing w:after="0" w:line="240" w:lineRule="auto"/>
        <w:jc w:val="both"/>
        <w:rPr>
          <w:rFonts w:ascii="Arial Narrow" w:eastAsia="Arial Narrow" w:hAnsi="Arial Narrow" w:cs="Arial"/>
          <w:b/>
          <w:bCs/>
          <w:sz w:val="20"/>
          <w:szCs w:val="20"/>
          <w:lang w:val="x-none" w:eastAsia="es-CO"/>
        </w:rPr>
      </w:pPr>
    </w:p>
    <w:p w14:paraId="4BA20A60"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Deberá diligenciarse por el proponente de acuerdo al Formulario N° 5 pacto de integridad, destinado para tal fin en el SECOP II, de conformidad con las políticas de transparencia, implementadas por el Gobierno Nacional.</w:t>
      </w:r>
    </w:p>
    <w:p w14:paraId="2274E8E8"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7A17D290" w14:textId="77777777" w:rsidR="005D580C" w:rsidRPr="00DC0E6D" w:rsidRDefault="002A154F" w:rsidP="00F20770">
      <w:pPr>
        <w:spacing w:after="0" w:line="240" w:lineRule="auto"/>
        <w:jc w:val="both"/>
        <w:rPr>
          <w:rFonts w:ascii="Arial Narrow" w:eastAsia="Arial Narrow" w:hAnsi="Arial Narrow" w:cs="Arial"/>
          <w:b/>
          <w:sz w:val="20"/>
          <w:szCs w:val="20"/>
          <w:u w:val="single"/>
          <w:lang w:eastAsia="es-CO"/>
        </w:rPr>
      </w:pPr>
      <w:r w:rsidRPr="00DC0E6D">
        <w:rPr>
          <w:rFonts w:ascii="Arial Narrow" w:eastAsia="Arial Narrow" w:hAnsi="Arial Narrow" w:cs="Arial"/>
          <w:b/>
          <w:bCs/>
          <w:sz w:val="20"/>
          <w:szCs w:val="20"/>
          <w:lang w:eastAsia="es-CO"/>
        </w:rPr>
        <w:t>2</w:t>
      </w:r>
      <w:r w:rsidR="005D580C" w:rsidRPr="00DC0E6D">
        <w:rPr>
          <w:rFonts w:ascii="Arial Narrow" w:eastAsia="Arial Narrow" w:hAnsi="Arial Narrow" w:cs="Arial"/>
          <w:b/>
          <w:bCs/>
          <w:sz w:val="20"/>
          <w:szCs w:val="20"/>
          <w:lang w:eastAsia="es-CO"/>
        </w:rPr>
        <w:t>.1.14 ADJUNTAR EL FORMULARIO N° 6 DONDE CONSTE AUSENCIA DE INHABILIDADES E INCOMPATIBILIDADES</w:t>
      </w:r>
    </w:p>
    <w:p w14:paraId="7EF5C6AF"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35D428D4" w14:textId="77777777" w:rsidR="005D580C" w:rsidRPr="00DC0E6D" w:rsidRDefault="005D580C" w:rsidP="00F20770">
      <w:pPr>
        <w:spacing w:after="0" w:line="240" w:lineRule="auto"/>
        <w:jc w:val="both"/>
        <w:rPr>
          <w:rFonts w:ascii="Arial Narrow" w:eastAsia="Arial Narrow" w:hAnsi="Arial Narrow" w:cs="Arial"/>
          <w:bCs/>
          <w:sz w:val="20"/>
          <w:szCs w:val="20"/>
          <w:u w:val="single"/>
          <w:lang w:eastAsia="es-CO"/>
        </w:rPr>
      </w:pPr>
      <w:r w:rsidRPr="00DC0E6D">
        <w:rPr>
          <w:rFonts w:ascii="Arial Narrow" w:eastAsia="Arial Narrow" w:hAnsi="Arial Narrow" w:cs="Arial"/>
          <w:b/>
          <w:sz w:val="20"/>
          <w:szCs w:val="20"/>
          <w:lang w:eastAsia="es-CO"/>
        </w:rPr>
        <w:t xml:space="preserve">El oferente deberá certificar que no está incurso en inhabilidades e incompatibilidades. No podrán participar en el presente proceso, </w:t>
      </w:r>
      <w:r w:rsidRPr="00DC0E6D">
        <w:rPr>
          <w:rFonts w:ascii="Arial Narrow" w:eastAsia="Arial Narrow" w:hAnsi="Arial Narrow" w:cs="Arial"/>
          <w:bCs/>
          <w:sz w:val="20"/>
          <w:szCs w:val="20"/>
          <w:lang w:eastAsia="es-CO"/>
        </w:rPr>
        <w:t>ni suscribir el respectivo contrato las personas que se encuentren incursas en cualquiera de las causales de inhabilidad o incompatibilidad señaladas en el artículo 127 de la Constitución Política de Colombia, en los artículos 8º y 9º de la Ley 80 de 1993, artículo 18 de la Ley 1150 de 2007, artículo 2.2.1.1.2.2.5 del Decreto 1082 de 2015 y en las demás normas que las aclaren, modifiquen o deroguen, así como las demás normas concordantes y vigentes sobre la materia. Con la presentación de la propuesta, el proponente manifiesta, tomándolo como prestado bajo la gravedad de juramento, esta circunstancia.</w:t>
      </w:r>
    </w:p>
    <w:p w14:paraId="272F0D3B" w14:textId="77777777" w:rsidR="005D580C" w:rsidRPr="00DC0E6D" w:rsidRDefault="005D580C" w:rsidP="00F20770">
      <w:pPr>
        <w:spacing w:after="0" w:line="240" w:lineRule="auto"/>
        <w:jc w:val="both"/>
        <w:rPr>
          <w:rFonts w:ascii="Arial Narrow" w:eastAsia="Arial Narrow" w:hAnsi="Arial Narrow" w:cs="Arial"/>
          <w:bCs/>
          <w:sz w:val="20"/>
          <w:szCs w:val="20"/>
          <w:u w:val="single"/>
          <w:lang w:eastAsia="es-CO"/>
        </w:rPr>
      </w:pPr>
    </w:p>
    <w:p w14:paraId="531B5D76"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 xml:space="preserve">Tampoco podrán participar en el presente proceso de selección ni suscribir el respectivo contrato, los oferentes que se encuentren en alguna de las siguientes situaciones: Cesación de pagos, concursos de acreedores, embargos judiciales, liquidación y cualquier otra circunstancia </w:t>
      </w:r>
      <w:r w:rsidRPr="00DC0E6D">
        <w:rPr>
          <w:rFonts w:ascii="Arial Narrow" w:eastAsia="Arial Narrow" w:hAnsi="Arial Narrow" w:cs="Arial"/>
          <w:bCs/>
          <w:sz w:val="20"/>
          <w:szCs w:val="20"/>
          <w:lang w:eastAsia="es-CO"/>
        </w:rPr>
        <w:lastRenderedPageBreak/>
        <w:t>que jurídicamente permitan presumir incapacidad o imposibilidad jurídica, económica o técnica del oferente para cumplir con el objeto del contrato.</w:t>
      </w:r>
    </w:p>
    <w:p w14:paraId="5BDD4737"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5301F088" w14:textId="77777777" w:rsidR="005D580C" w:rsidRPr="00DC0E6D" w:rsidRDefault="002A154F" w:rsidP="00F20770">
      <w:pPr>
        <w:spacing w:after="0" w:line="240" w:lineRule="auto"/>
        <w:jc w:val="both"/>
        <w:rPr>
          <w:rFonts w:ascii="Arial Narrow" w:eastAsia="Arial Narrow" w:hAnsi="Arial Narrow" w:cs="Arial"/>
          <w:b/>
          <w:sz w:val="20"/>
          <w:szCs w:val="20"/>
          <w:lang w:val="x-none" w:eastAsia="es-CO"/>
        </w:rPr>
      </w:pPr>
      <w:r w:rsidRPr="00DC0E6D">
        <w:rPr>
          <w:rFonts w:ascii="Arial Narrow" w:eastAsia="Arial Narrow" w:hAnsi="Arial Narrow" w:cs="Arial"/>
          <w:b/>
          <w:sz w:val="20"/>
          <w:szCs w:val="20"/>
          <w:lang w:val="es-ES" w:eastAsia="es-CO"/>
        </w:rPr>
        <w:t>2</w:t>
      </w:r>
      <w:r w:rsidR="005D580C" w:rsidRPr="00DC0E6D">
        <w:rPr>
          <w:rFonts w:ascii="Arial Narrow" w:eastAsia="Arial Narrow" w:hAnsi="Arial Narrow" w:cs="Arial"/>
          <w:b/>
          <w:sz w:val="20"/>
          <w:szCs w:val="20"/>
          <w:lang w:val="es-ES" w:eastAsia="es-CO"/>
        </w:rPr>
        <w:t xml:space="preserve">.1.15 </w:t>
      </w:r>
      <w:r w:rsidR="005D580C" w:rsidRPr="00DC0E6D">
        <w:rPr>
          <w:rFonts w:ascii="Arial Narrow" w:eastAsia="Arial Narrow" w:hAnsi="Arial Narrow" w:cs="Arial"/>
          <w:b/>
          <w:sz w:val="20"/>
          <w:szCs w:val="20"/>
          <w:lang w:eastAsia="es-CO"/>
        </w:rPr>
        <w:t xml:space="preserve">ADJUNTAR EL FORMULARIO N° 7 </w:t>
      </w:r>
      <w:r w:rsidR="005D580C" w:rsidRPr="00DC0E6D">
        <w:rPr>
          <w:rFonts w:ascii="Arial Narrow" w:eastAsia="Arial Narrow" w:hAnsi="Arial Narrow" w:cs="Arial"/>
          <w:b/>
          <w:sz w:val="20"/>
          <w:szCs w:val="20"/>
          <w:lang w:val="x-none" w:eastAsia="es-CO"/>
        </w:rPr>
        <w:t>REPORTE DE MULTAS Y SANCIONES.</w:t>
      </w:r>
    </w:p>
    <w:p w14:paraId="0C756C4C" w14:textId="77777777" w:rsidR="005D580C" w:rsidRPr="00DC0E6D" w:rsidRDefault="005D580C" w:rsidP="00F20770">
      <w:pPr>
        <w:spacing w:after="0" w:line="240" w:lineRule="auto"/>
        <w:jc w:val="both"/>
        <w:rPr>
          <w:rFonts w:ascii="Arial Narrow" w:eastAsia="Arial Narrow" w:hAnsi="Arial Narrow" w:cs="Arial"/>
          <w:b/>
          <w:sz w:val="20"/>
          <w:szCs w:val="20"/>
          <w:lang w:val="x-none" w:eastAsia="es-CO"/>
        </w:rPr>
      </w:pPr>
    </w:p>
    <w:p w14:paraId="24801C1E" w14:textId="1FFBE4AF" w:rsidR="00FA325A" w:rsidRPr="00740CC2" w:rsidRDefault="00FA325A" w:rsidP="00F20770">
      <w:pPr>
        <w:spacing w:line="240" w:lineRule="auto"/>
        <w:ind w:right="20"/>
        <w:jc w:val="both"/>
        <w:rPr>
          <w:rFonts w:ascii="Arial Narrow" w:eastAsia="Arial Narrow" w:hAnsi="Arial Narrow"/>
        </w:rPr>
      </w:pPr>
      <w:r w:rsidRPr="00B54B44">
        <w:rPr>
          <w:rFonts w:ascii="Arial Narrow" w:eastAsia="Arial Narrow" w:hAnsi="Arial Narrow"/>
        </w:rPr>
        <w:t>El comité jurídico evaluador procederá a verificar dentro del Registro Único de Proponentes la imposición de multas e incumplimientos contractuales de conformidad con el artículo 90 de la Ley 1474 de 2011 -</w:t>
      </w:r>
      <w:r w:rsidRPr="00B54B44">
        <w:rPr>
          <w:rFonts w:ascii="Arial Narrow" w:hAnsi="Arial Narrow" w:cs="Arial"/>
        </w:rPr>
        <w:t>&lt;Artículo modificado por el artículo</w:t>
      </w:r>
      <w:r w:rsidRPr="00B54B44">
        <w:rPr>
          <w:rStyle w:val="apple-converted-space"/>
          <w:rFonts w:ascii="Arial Narrow" w:hAnsi="Arial Narrow" w:cs="Arial"/>
        </w:rPr>
        <w:t> </w:t>
      </w:r>
      <w:hyperlink r:id="rId16" w:anchor="43" w:history="1">
        <w:r w:rsidRPr="00B54B44">
          <w:rPr>
            <w:rStyle w:val="Hipervnculo"/>
            <w:rFonts w:ascii="Arial Narrow" w:hAnsi="Arial Narrow" w:cs="Arial"/>
          </w:rPr>
          <w:t>43</w:t>
        </w:r>
      </w:hyperlink>
      <w:r>
        <w:rPr>
          <w:rFonts w:ascii="Arial Narrow" w:hAnsi="Arial Narrow" w:cs="Arial"/>
        </w:rPr>
        <w:t xml:space="preserve"> </w:t>
      </w:r>
      <w:r w:rsidRPr="00740CC2">
        <w:rPr>
          <w:rFonts w:ascii="Arial Narrow" w:hAnsi="Arial Narrow" w:cs="Arial"/>
        </w:rPr>
        <w:t>de la Ley 1955 de 2019</w:t>
      </w:r>
      <w:r w:rsidRPr="00740CC2">
        <w:rPr>
          <w:rFonts w:ascii="Arial Narrow" w:eastAsia="Arial Narrow" w:hAnsi="Arial Narrow"/>
        </w:rPr>
        <w:t>:</w:t>
      </w:r>
    </w:p>
    <w:p w14:paraId="61C37C7E" w14:textId="77777777" w:rsidR="00FA325A" w:rsidRPr="00740CC2" w:rsidRDefault="00FA325A" w:rsidP="00F20770">
      <w:pPr>
        <w:pStyle w:val="NormalWeb"/>
        <w:jc w:val="both"/>
        <w:rPr>
          <w:rFonts w:ascii="Arial Narrow" w:hAnsi="Arial Narrow" w:cs="Arial"/>
          <w:i/>
          <w:sz w:val="18"/>
          <w:szCs w:val="18"/>
        </w:rPr>
      </w:pPr>
      <w:bookmarkStart w:id="6" w:name="90"/>
      <w:r w:rsidRPr="00740CC2">
        <w:rPr>
          <w:rFonts w:ascii="Arial Narrow" w:hAnsi="Arial Narrow" w:cs="Arial"/>
          <w:b/>
          <w:bCs/>
          <w:i/>
          <w:sz w:val="18"/>
          <w:szCs w:val="18"/>
        </w:rPr>
        <w:t>(…..)ARTÍCULO 90. INHABILIDAD POR INCUMPLIMIENTO REITERADO.</w:t>
      </w:r>
      <w:bookmarkEnd w:id="6"/>
      <w:r w:rsidRPr="00740CC2">
        <w:rPr>
          <w:rStyle w:val="apple-converted-space"/>
          <w:rFonts w:ascii="Arial Narrow" w:hAnsi="Arial Narrow" w:cs="Arial"/>
          <w:i/>
          <w:sz w:val="18"/>
          <w:szCs w:val="18"/>
        </w:rPr>
        <w:t> </w:t>
      </w:r>
      <w:r w:rsidRPr="00740CC2">
        <w:rPr>
          <w:rFonts w:ascii="Arial Narrow" w:hAnsi="Arial Narrow" w:cs="Arial"/>
          <w:i/>
          <w:sz w:val="18"/>
          <w:szCs w:val="18"/>
        </w:rPr>
        <w:t>&lt;Artículo modificado por el artículo</w:t>
      </w:r>
      <w:r w:rsidRPr="00740CC2">
        <w:rPr>
          <w:rStyle w:val="apple-converted-space"/>
          <w:rFonts w:ascii="Arial Narrow" w:hAnsi="Arial Narrow" w:cs="Arial"/>
          <w:i/>
          <w:sz w:val="18"/>
          <w:szCs w:val="18"/>
        </w:rPr>
        <w:t> </w:t>
      </w:r>
      <w:hyperlink r:id="rId17" w:anchor="43" w:history="1">
        <w:r w:rsidRPr="00740CC2">
          <w:rPr>
            <w:rStyle w:val="Hipervnculo"/>
            <w:rFonts w:ascii="Arial Narrow" w:hAnsi="Arial Narrow" w:cs="Arial"/>
            <w:i/>
            <w:sz w:val="18"/>
            <w:szCs w:val="18"/>
          </w:rPr>
          <w:t>43</w:t>
        </w:r>
      </w:hyperlink>
      <w:r w:rsidRPr="00740CC2">
        <w:rPr>
          <w:rFonts w:ascii="Arial Narrow" w:hAnsi="Arial Narrow" w:cs="Arial"/>
          <w:i/>
          <w:sz w:val="18"/>
          <w:szCs w:val="18"/>
        </w:rPr>
        <w:t>de la Ley 1955 de 2019. El nuevo texto es el siguiente:&gt; Quedará inhabilitado el contratista que incurra en alguna de las siguientes conductas:</w:t>
      </w:r>
    </w:p>
    <w:p w14:paraId="238BE68F" w14:textId="77777777" w:rsidR="00FA325A" w:rsidRPr="00740CC2" w:rsidRDefault="00FA325A" w:rsidP="00F20770">
      <w:pPr>
        <w:pStyle w:val="NormalWeb"/>
        <w:jc w:val="both"/>
        <w:rPr>
          <w:rFonts w:ascii="Arial Narrow" w:hAnsi="Arial Narrow" w:cs="Arial"/>
          <w:i/>
          <w:sz w:val="18"/>
          <w:szCs w:val="18"/>
        </w:rPr>
      </w:pPr>
      <w:r w:rsidRPr="00740CC2">
        <w:rPr>
          <w:rFonts w:ascii="Arial Narrow" w:hAnsi="Arial Narrow" w:cs="Arial"/>
          <w:i/>
          <w:sz w:val="18"/>
          <w:szCs w:val="18"/>
        </w:rPr>
        <w:t>a) Haber sido objeto de imposición de cinco (5) o más multas durante la ejecución de uno o varios contratos, con una o varias entidades estatales, durante los últimos tres (3) años;</w:t>
      </w:r>
    </w:p>
    <w:p w14:paraId="4918CE4C" w14:textId="77777777" w:rsidR="00FA325A" w:rsidRPr="00740CC2" w:rsidRDefault="00FA325A" w:rsidP="00F20770">
      <w:pPr>
        <w:pStyle w:val="NormalWeb"/>
        <w:jc w:val="both"/>
        <w:rPr>
          <w:rFonts w:ascii="Arial Narrow" w:hAnsi="Arial Narrow" w:cs="Arial"/>
          <w:i/>
          <w:sz w:val="18"/>
          <w:szCs w:val="18"/>
        </w:rPr>
      </w:pPr>
      <w:r w:rsidRPr="00740CC2">
        <w:rPr>
          <w:rFonts w:ascii="Arial Narrow" w:hAnsi="Arial Narrow" w:cs="Arial"/>
          <w:i/>
          <w:sz w:val="18"/>
          <w:szCs w:val="18"/>
        </w:rPr>
        <w:t>b) Haber sido objeto de declaratorias de incumplimiento contractual en por lo menos dos (2) contratos, con una o varias entidades estatales, durante los últimos tres (3) años;</w:t>
      </w:r>
    </w:p>
    <w:p w14:paraId="57AF04FC" w14:textId="77777777" w:rsidR="00FA325A" w:rsidRPr="00740CC2" w:rsidRDefault="00FA325A" w:rsidP="00F20770">
      <w:pPr>
        <w:pStyle w:val="NormalWeb"/>
        <w:jc w:val="both"/>
        <w:rPr>
          <w:rFonts w:ascii="Arial Narrow" w:hAnsi="Arial Narrow" w:cs="Arial"/>
          <w:i/>
          <w:sz w:val="18"/>
          <w:szCs w:val="18"/>
        </w:rPr>
      </w:pPr>
      <w:r w:rsidRPr="00740CC2">
        <w:rPr>
          <w:rFonts w:ascii="Arial Narrow" w:hAnsi="Arial Narrow" w:cs="Arial"/>
          <w:i/>
          <w:sz w:val="18"/>
          <w:szCs w:val="18"/>
        </w:rPr>
        <w:t>c) Haber sido objeto de imposición de dos (2) multas y un (1) incumplimiento durante una misma vigencia fiscal, con una o varias entidades estatales.</w:t>
      </w:r>
    </w:p>
    <w:p w14:paraId="705F2D68" w14:textId="77777777" w:rsidR="00FA325A" w:rsidRPr="00740CC2" w:rsidRDefault="00FA325A" w:rsidP="00F20770">
      <w:pPr>
        <w:pStyle w:val="NormalWeb"/>
        <w:jc w:val="both"/>
        <w:rPr>
          <w:rFonts w:ascii="Arial Narrow" w:hAnsi="Arial Narrow" w:cs="Arial"/>
          <w:i/>
          <w:sz w:val="18"/>
          <w:szCs w:val="18"/>
        </w:rPr>
      </w:pPr>
      <w:r w:rsidRPr="00740CC2">
        <w:rPr>
          <w:rFonts w:ascii="Arial Narrow" w:hAnsi="Arial Narrow" w:cs="Arial"/>
          <w:i/>
          <w:sz w:val="18"/>
          <w:szCs w:val="18"/>
        </w:rPr>
        <w:t>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w:t>
      </w:r>
    </w:p>
    <w:p w14:paraId="0E5DE446" w14:textId="77777777" w:rsidR="00FA325A" w:rsidRPr="00740CC2" w:rsidRDefault="00FA325A" w:rsidP="00F20770">
      <w:pPr>
        <w:pStyle w:val="NormalWeb"/>
        <w:jc w:val="both"/>
        <w:rPr>
          <w:rStyle w:val="baj"/>
          <w:rFonts w:ascii="Arial Narrow" w:hAnsi="Arial Narrow" w:cs="Arial"/>
          <w:b/>
          <w:bCs/>
          <w:i/>
          <w:sz w:val="18"/>
          <w:szCs w:val="18"/>
        </w:rPr>
      </w:pPr>
    </w:p>
    <w:p w14:paraId="430AFDB6" w14:textId="77777777" w:rsidR="00FA325A" w:rsidRPr="00740CC2" w:rsidRDefault="00FA325A" w:rsidP="00F20770">
      <w:pPr>
        <w:pStyle w:val="NormalWeb"/>
        <w:jc w:val="both"/>
        <w:rPr>
          <w:rFonts w:ascii="Arial Narrow" w:hAnsi="Arial Narrow" w:cs="Arial"/>
          <w:i/>
          <w:sz w:val="18"/>
          <w:szCs w:val="18"/>
        </w:rPr>
      </w:pPr>
      <w:r w:rsidRPr="00740CC2">
        <w:rPr>
          <w:rStyle w:val="baj"/>
          <w:rFonts w:ascii="Arial Narrow" w:hAnsi="Arial Narrow" w:cs="Arial"/>
          <w:b/>
          <w:bCs/>
          <w:i/>
          <w:sz w:val="18"/>
          <w:szCs w:val="18"/>
        </w:rPr>
        <w:t>PARÁGRAFO.</w:t>
      </w:r>
      <w:r w:rsidRPr="00740CC2">
        <w:rPr>
          <w:rStyle w:val="apple-converted-space"/>
          <w:rFonts w:ascii="Arial Narrow" w:hAnsi="Arial Narrow" w:cs="Arial"/>
          <w:i/>
          <w:sz w:val="18"/>
          <w:szCs w:val="18"/>
        </w:rPr>
        <w:t> </w:t>
      </w:r>
      <w:r w:rsidRPr="00740CC2">
        <w:rPr>
          <w:rFonts w:ascii="Arial Narrow" w:hAnsi="Arial Narrow" w:cs="Arial"/>
          <w:i/>
          <w:sz w:val="18"/>
          <w:szCs w:val="18"/>
        </w:rPr>
        <w:t>La inhabilidad a que se refiere el presente artículo se extenderá a los socios de sociedades de personas a las cuales se haya declarado esta inhabilidad, así como a las sociedades de personas de las que aquellos formen parte con posterioridad a dicha declaratoria. (….)</w:t>
      </w:r>
    </w:p>
    <w:p w14:paraId="17B4165F" w14:textId="77777777" w:rsidR="00FA325A" w:rsidRPr="00740CC2" w:rsidRDefault="00FA325A" w:rsidP="004455B2">
      <w:pPr>
        <w:spacing w:after="0" w:line="240" w:lineRule="auto"/>
        <w:jc w:val="both"/>
        <w:rPr>
          <w:rFonts w:ascii="Arial Narrow" w:hAnsi="Arial Narrow"/>
        </w:rPr>
      </w:pPr>
    </w:p>
    <w:p w14:paraId="72CAF986" w14:textId="77777777" w:rsidR="00FA325A" w:rsidRDefault="00FA325A" w:rsidP="004455B2">
      <w:pPr>
        <w:spacing w:after="0" w:line="240" w:lineRule="auto"/>
        <w:jc w:val="both"/>
        <w:rPr>
          <w:rFonts w:ascii="Arial Narrow" w:hAnsi="Arial Narrow" w:cs="Arial"/>
          <w:b/>
          <w:sz w:val="20"/>
          <w:szCs w:val="20"/>
        </w:rPr>
      </w:pPr>
      <w:r w:rsidRPr="00740CC2">
        <w:rPr>
          <w:rFonts w:ascii="Arial Narrow" w:eastAsia="Arial Narrow" w:hAnsi="Arial Narrow"/>
        </w:rPr>
        <w:t>Para el caso de cumplimiento</w:t>
      </w:r>
      <w:r w:rsidRPr="00993A61">
        <w:rPr>
          <w:rFonts w:ascii="Arial Narrow" w:eastAsia="Arial Narrow" w:hAnsi="Arial Narrow"/>
        </w:rPr>
        <w:t xml:space="preserve"> de contratos anteriores el proponente deberá adjuntar el Formulario 7, donde exprese que no existe REPORTE DE MULTAS Y SANCIONES DE CONTRATOS ANTERIORES</w:t>
      </w:r>
      <w:r w:rsidRPr="00993A61">
        <w:rPr>
          <w:rFonts w:ascii="Arial Narrow" w:hAnsi="Arial Narrow" w:cs="Arial"/>
          <w:b/>
          <w:sz w:val="20"/>
          <w:szCs w:val="20"/>
        </w:rPr>
        <w:t xml:space="preserve"> </w:t>
      </w:r>
    </w:p>
    <w:p w14:paraId="25764056"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448EEDA5" w14:textId="77777777" w:rsidR="005D580C" w:rsidRPr="00DC0E6D" w:rsidRDefault="002A154F" w:rsidP="00F20770">
      <w:pPr>
        <w:spacing w:after="0" w:line="240" w:lineRule="auto"/>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2</w:t>
      </w:r>
      <w:r w:rsidR="005D580C" w:rsidRPr="00DC0E6D">
        <w:rPr>
          <w:rFonts w:ascii="Arial Narrow" w:eastAsia="Arial Narrow" w:hAnsi="Arial Narrow" w:cs="Arial"/>
          <w:b/>
          <w:sz w:val="20"/>
          <w:szCs w:val="20"/>
          <w:lang w:eastAsia="es-CO"/>
        </w:rPr>
        <w:t>.1.16 CONFORMACION DE CONSORCIO O UNIONES TEMPORALES FORMULARIO N° 2</w:t>
      </w:r>
    </w:p>
    <w:p w14:paraId="3A3FBAF1" w14:textId="77777777" w:rsidR="005D580C" w:rsidRPr="00DC0E6D" w:rsidRDefault="005D580C" w:rsidP="00F20770">
      <w:pPr>
        <w:spacing w:after="0" w:line="240" w:lineRule="auto"/>
        <w:jc w:val="both"/>
        <w:rPr>
          <w:rFonts w:ascii="Arial Narrow" w:eastAsia="Arial Narrow" w:hAnsi="Arial Narrow" w:cs="Arial"/>
          <w:b/>
          <w:sz w:val="20"/>
          <w:szCs w:val="20"/>
          <w:lang w:eastAsia="es-CO"/>
        </w:rPr>
      </w:pPr>
    </w:p>
    <w:p w14:paraId="39F38DE3" w14:textId="77777777" w:rsidR="005D580C" w:rsidRPr="00DC0E6D" w:rsidRDefault="005D580C" w:rsidP="00F20770">
      <w:pPr>
        <w:spacing w:after="0" w:line="240" w:lineRule="auto"/>
        <w:jc w:val="both"/>
        <w:rPr>
          <w:rFonts w:ascii="Arial Narrow" w:eastAsia="Arial Narrow" w:hAnsi="Arial Narrow" w:cs="Arial"/>
          <w:bCs/>
          <w:sz w:val="20"/>
          <w:szCs w:val="20"/>
          <w:lang w:eastAsia="es-CO"/>
        </w:rPr>
      </w:pPr>
      <w:r w:rsidRPr="00DC0E6D">
        <w:rPr>
          <w:rFonts w:ascii="Arial Narrow" w:eastAsia="Arial Narrow" w:hAnsi="Arial Narrow" w:cs="Arial"/>
          <w:bCs/>
          <w:sz w:val="20"/>
          <w:szCs w:val="20"/>
          <w:lang w:eastAsia="es-CO"/>
        </w:rPr>
        <w:t>Este formulario deberá ser diligenciado en caso de que se presente en calidad de proponentes plurales.</w:t>
      </w:r>
    </w:p>
    <w:p w14:paraId="0552D81C" w14:textId="5A26940E" w:rsidR="00371386" w:rsidRPr="00DC0E6D" w:rsidRDefault="00371386" w:rsidP="00F20770">
      <w:pPr>
        <w:spacing w:after="0" w:line="240" w:lineRule="auto"/>
        <w:jc w:val="both"/>
        <w:rPr>
          <w:rFonts w:ascii="Arial Narrow" w:eastAsia="Arial Narrow" w:hAnsi="Arial Narrow" w:cs="Arial"/>
          <w:bCs/>
          <w:sz w:val="20"/>
          <w:szCs w:val="20"/>
          <w:lang w:eastAsia="es-CO"/>
        </w:rPr>
      </w:pPr>
    </w:p>
    <w:p w14:paraId="56395E3F" w14:textId="77777777" w:rsidR="00DF6172" w:rsidRPr="00DC0E6D" w:rsidRDefault="004D6F70" w:rsidP="00F20770">
      <w:pPr>
        <w:tabs>
          <w:tab w:val="left" w:pos="1120"/>
        </w:tabs>
        <w:spacing w:after="0" w:line="240" w:lineRule="auto"/>
        <w:ind w:right="20"/>
        <w:jc w:val="both"/>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 xml:space="preserve">2.2 </w:t>
      </w:r>
      <w:r w:rsidR="00DF6172" w:rsidRPr="00DC0E6D">
        <w:rPr>
          <w:rFonts w:ascii="Arial Narrow" w:eastAsia="Arial Narrow" w:hAnsi="Arial Narrow" w:cs="Arial"/>
          <w:b/>
          <w:sz w:val="20"/>
          <w:szCs w:val="20"/>
          <w:lang w:eastAsia="es-CO"/>
        </w:rPr>
        <w:t>DOCUMENTOS Y CRITERIOS DE VERIFICACION DE LA CAPACIDAD FINANCIERA Y CAPACIDAD ORGANIZACIONAL.</w:t>
      </w:r>
    </w:p>
    <w:p w14:paraId="71E179F0"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720FF155" w14:textId="77777777" w:rsidR="00CC5D14" w:rsidRPr="00DC0E6D" w:rsidRDefault="00CC5D14" w:rsidP="00F20770">
      <w:pPr>
        <w:tabs>
          <w:tab w:val="left" w:pos="426"/>
        </w:tabs>
        <w:autoSpaceDE w:val="0"/>
        <w:adjustRightInd w:val="0"/>
        <w:spacing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De acuerdo a lo establecido en el Manual para determinar y verificar los requisitos habilitantes en los Procesos de Contratación, emitido por Colombia Compra Eficiente: “Los indicadores de capacidad financiera busca establecer unas condiciones mínimas que reflejan la salud financiera de los proponentes a través de su liquidez, endeudamiento, razón de cobertura de interés.</w:t>
      </w:r>
    </w:p>
    <w:p w14:paraId="68AA418A" w14:textId="77777777" w:rsidR="00CC5D14" w:rsidRPr="00DC0E6D" w:rsidRDefault="00CC5D14" w:rsidP="00F20770">
      <w:pPr>
        <w:tabs>
          <w:tab w:val="left" w:pos="426"/>
        </w:tabs>
        <w:autoSpaceDE w:val="0"/>
        <w:adjustRightInd w:val="0"/>
        <w:spacing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Estas condiciones muestran la aptitud del proponente para cumplir oportuna y cabalmente el objeto del contrato La capacidad financiera requerida en un Proceso de Contratación debe ser adecuado y proporcional a la naturaleza y al valor del contrato. En consecuencia, la Entidad Estatal debe establecer los requisitos de capacidad financiera con base en su conocimiento del sector relativo al objeto del Proceso de Contratación y de los posibles oferentes.</w:t>
      </w:r>
    </w:p>
    <w:p w14:paraId="66A1281E" w14:textId="77777777" w:rsidR="00CC5D14" w:rsidRPr="00DC0E6D" w:rsidRDefault="00CC5D14" w:rsidP="00F20770">
      <w:pPr>
        <w:pStyle w:val="Prrafodelista"/>
        <w:numPr>
          <w:ilvl w:val="2"/>
          <w:numId w:val="55"/>
        </w:numPr>
        <w:jc w:val="both"/>
        <w:rPr>
          <w:rFonts w:ascii="Arial Narrow" w:hAnsi="Arial Narrow"/>
          <w:color w:val="000000"/>
        </w:rPr>
      </w:pPr>
      <w:r w:rsidRPr="00DC0E6D">
        <w:rPr>
          <w:rFonts w:ascii="Arial Narrow" w:eastAsia="Arial Narrow" w:hAnsi="Arial Narrow"/>
          <w:b/>
        </w:rPr>
        <w:t>DOCUMENTOS DE CONTENIDO FINANCIERO Y ORGANIZACIONAL</w:t>
      </w:r>
    </w:p>
    <w:p w14:paraId="4F8CF0B2" w14:textId="77777777" w:rsidR="002A154F" w:rsidRPr="00DC0E6D" w:rsidRDefault="002A154F" w:rsidP="00740CC2">
      <w:pPr>
        <w:spacing w:after="0" w:line="240" w:lineRule="auto"/>
        <w:jc w:val="both"/>
        <w:rPr>
          <w:rFonts w:ascii="Arial Narrow" w:hAnsi="Arial Narrow"/>
          <w:color w:val="000000"/>
        </w:rPr>
      </w:pPr>
    </w:p>
    <w:p w14:paraId="6CFAC8C8" w14:textId="77777777" w:rsidR="00CC5D14" w:rsidRDefault="00CC5D14" w:rsidP="00740CC2">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De conformidad con el numeral 1º del artículo 5 de la Ley 1150 de 2007, el cual señala: “1. La capacidad jurídica y las condiciones de experiencia, capacidad financiera y de organización de los proponentes, serán objeto de verificación de cumplimiento como requisitos habilitantes para la participación en el proceso de selección y no otorgarán puntaje, (…)”. Para la selección de la propuesta se efectuará una verificación financiera del proponente de conformidad con los siguientes documentos y criterios:</w:t>
      </w:r>
    </w:p>
    <w:p w14:paraId="5F50FCE1" w14:textId="77777777" w:rsidR="00740CC2" w:rsidRPr="00DC0E6D" w:rsidRDefault="00740CC2" w:rsidP="00740CC2">
      <w:pPr>
        <w:spacing w:after="0" w:line="240" w:lineRule="auto"/>
        <w:jc w:val="both"/>
        <w:rPr>
          <w:rFonts w:ascii="Arial Narrow" w:eastAsia="Arial Narrow" w:hAnsi="Arial Narrow" w:cs="Arial"/>
          <w:sz w:val="20"/>
          <w:szCs w:val="20"/>
          <w:lang w:eastAsia="es-CO"/>
        </w:rPr>
      </w:pPr>
    </w:p>
    <w:p w14:paraId="6BF5A4FA" w14:textId="77777777" w:rsidR="00DF6172" w:rsidRPr="00DC0E6D" w:rsidRDefault="00DF6172" w:rsidP="00F20770">
      <w:pPr>
        <w:numPr>
          <w:ilvl w:val="0"/>
          <w:numId w:val="7"/>
        </w:numPr>
        <w:tabs>
          <w:tab w:val="left" w:pos="1160"/>
        </w:tabs>
        <w:spacing w:after="0" w:line="240" w:lineRule="auto"/>
        <w:ind w:left="1160" w:hanging="762"/>
        <w:rPr>
          <w:rFonts w:ascii="Arial Narrow" w:eastAsia="Arial" w:hAnsi="Arial Narrow" w:cs="Arial"/>
          <w:b/>
          <w:sz w:val="20"/>
          <w:szCs w:val="20"/>
          <w:lang w:eastAsia="es-CO"/>
        </w:rPr>
      </w:pPr>
      <w:r w:rsidRPr="00DC0E6D">
        <w:rPr>
          <w:rFonts w:ascii="Arial Narrow" w:eastAsia="Arial Narrow" w:hAnsi="Arial Narrow" w:cs="Arial"/>
          <w:b/>
          <w:sz w:val="20"/>
          <w:szCs w:val="20"/>
          <w:lang w:eastAsia="es-CO"/>
        </w:rPr>
        <w:t>CERTIFICACIÓN BANCARIA</w:t>
      </w:r>
    </w:p>
    <w:p w14:paraId="49C702A1"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72BCC568" w14:textId="77777777" w:rsidR="00CC5D14" w:rsidRPr="00DC0E6D" w:rsidRDefault="00CC5D14"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El proponente del presente proceso deberá informar y allegar una certificación en la cual se indique el nombre de la entidad financiera y el número de la cuenta, cuando el proponente sea extranjero y la moneda establecida sea una divisa, deberá allegar por parte del contratista los datos del banco corresponsal del exterior, sucursal, número de cuenta que posea, para efectos del pago del contrato por parte del MDN - EJÉRCITO NACIONAL – CENTRAL ADMINISTRATIVA Y CONTABLE ESPECIALIZADA DE INGENIEROS.</w:t>
      </w:r>
    </w:p>
    <w:p w14:paraId="4EEE2EB3" w14:textId="77777777" w:rsidR="00CC5D14" w:rsidRPr="00DC0E6D" w:rsidRDefault="00CC5D14" w:rsidP="00F20770">
      <w:pPr>
        <w:spacing w:after="0" w:line="240" w:lineRule="auto"/>
        <w:jc w:val="both"/>
        <w:rPr>
          <w:rFonts w:ascii="Arial Narrow" w:eastAsia="Arial Narrow" w:hAnsi="Arial Narrow" w:cs="Arial"/>
          <w:sz w:val="20"/>
          <w:szCs w:val="20"/>
          <w:lang w:eastAsia="es-CO"/>
        </w:rPr>
      </w:pPr>
    </w:p>
    <w:p w14:paraId="2282760D" w14:textId="77777777" w:rsidR="00DF6172" w:rsidRPr="00DC0E6D" w:rsidRDefault="00CC5D14"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En el evento en que el proponente sea un consorcio o unión temporal, una vez se notifique la Resolución de adjudicación del contrato, éste deberá aportar la certificación expedida por la respectiva entidad bancaria al M.D.N - Ejército Nacional el número de cuenta bancaria en donde se efectuarán los pagos.</w:t>
      </w:r>
    </w:p>
    <w:p w14:paraId="01F78F38" w14:textId="77777777" w:rsidR="00CC5D14" w:rsidRPr="00DC0E6D" w:rsidRDefault="00CC5D14" w:rsidP="00F20770">
      <w:pPr>
        <w:spacing w:after="0" w:line="240" w:lineRule="auto"/>
        <w:rPr>
          <w:rFonts w:ascii="Arial Narrow" w:eastAsia="Times New Roman" w:hAnsi="Arial Narrow" w:cs="Arial"/>
          <w:sz w:val="20"/>
          <w:szCs w:val="20"/>
          <w:lang w:eastAsia="es-CO"/>
        </w:rPr>
      </w:pPr>
    </w:p>
    <w:p w14:paraId="113DF731" w14:textId="77777777" w:rsidR="00DF6172" w:rsidRPr="00DC0E6D" w:rsidRDefault="00DF6172" w:rsidP="00F20770">
      <w:pPr>
        <w:numPr>
          <w:ilvl w:val="0"/>
          <w:numId w:val="8"/>
        </w:numPr>
        <w:tabs>
          <w:tab w:val="left" w:pos="1160"/>
        </w:tabs>
        <w:spacing w:after="0" w:line="240" w:lineRule="auto"/>
        <w:ind w:left="1160" w:hanging="762"/>
        <w:rPr>
          <w:rFonts w:ascii="Arial Narrow" w:eastAsia="Arial" w:hAnsi="Arial Narrow" w:cs="Arial"/>
          <w:b/>
          <w:sz w:val="20"/>
          <w:szCs w:val="20"/>
          <w:lang w:eastAsia="es-CO"/>
        </w:rPr>
      </w:pPr>
      <w:r w:rsidRPr="00DC0E6D">
        <w:rPr>
          <w:rFonts w:ascii="Arial Narrow" w:eastAsia="Arial Narrow" w:hAnsi="Arial Narrow" w:cs="Arial"/>
          <w:b/>
          <w:sz w:val="20"/>
          <w:szCs w:val="20"/>
          <w:lang w:eastAsia="es-CO"/>
        </w:rPr>
        <w:t>DATOS BASICOS CUENTA SIIF “FORMULARIO N° 8”</w:t>
      </w:r>
    </w:p>
    <w:p w14:paraId="1140CDDA" w14:textId="77777777" w:rsidR="00DF6172" w:rsidRPr="00DC0E6D" w:rsidRDefault="00DF6172" w:rsidP="00F20770">
      <w:pPr>
        <w:spacing w:after="0" w:line="240" w:lineRule="auto"/>
        <w:rPr>
          <w:rFonts w:ascii="Arial Narrow" w:eastAsia="Arial" w:hAnsi="Arial Narrow" w:cs="Arial"/>
          <w:b/>
          <w:sz w:val="20"/>
          <w:szCs w:val="20"/>
          <w:lang w:eastAsia="es-CO"/>
        </w:rPr>
      </w:pPr>
    </w:p>
    <w:p w14:paraId="7E25CD67" w14:textId="77777777" w:rsidR="00DF6172" w:rsidRPr="00DC0E6D" w:rsidRDefault="00DF6172" w:rsidP="00F20770">
      <w:pPr>
        <w:numPr>
          <w:ilvl w:val="1"/>
          <w:numId w:val="8"/>
        </w:numPr>
        <w:tabs>
          <w:tab w:val="left" w:pos="1260"/>
        </w:tabs>
        <w:spacing w:after="0" w:line="240" w:lineRule="auto"/>
        <w:ind w:left="1260" w:hanging="564"/>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Certificado Cámara de Comercio: Nombre o razón social -NIT</w:t>
      </w:r>
    </w:p>
    <w:p w14:paraId="0B45E4E1" w14:textId="77777777" w:rsidR="00DF6172" w:rsidRPr="00DC0E6D" w:rsidRDefault="00DF6172" w:rsidP="00F20770">
      <w:pPr>
        <w:numPr>
          <w:ilvl w:val="1"/>
          <w:numId w:val="8"/>
        </w:numPr>
        <w:tabs>
          <w:tab w:val="left" w:pos="1260"/>
        </w:tabs>
        <w:spacing w:after="0" w:line="240" w:lineRule="auto"/>
        <w:ind w:left="1260" w:hanging="564"/>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Clase de persona (natural o jurídica)</w:t>
      </w:r>
    </w:p>
    <w:p w14:paraId="136A33FA" w14:textId="77777777" w:rsidR="00DF6172" w:rsidRPr="00DC0E6D" w:rsidRDefault="00DF6172" w:rsidP="00F20770">
      <w:pPr>
        <w:numPr>
          <w:ilvl w:val="1"/>
          <w:numId w:val="8"/>
        </w:numPr>
        <w:tabs>
          <w:tab w:val="left" w:pos="1260"/>
        </w:tabs>
        <w:spacing w:after="0" w:line="240" w:lineRule="auto"/>
        <w:ind w:left="1260" w:hanging="564"/>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Certificación Bancaria expedida</w:t>
      </w:r>
    </w:p>
    <w:p w14:paraId="6C58C60C" w14:textId="77777777" w:rsidR="00DF6172" w:rsidRPr="00DC0E6D" w:rsidRDefault="00DF6172" w:rsidP="00F20770">
      <w:pPr>
        <w:numPr>
          <w:ilvl w:val="1"/>
          <w:numId w:val="8"/>
        </w:numPr>
        <w:tabs>
          <w:tab w:val="left" w:pos="1260"/>
        </w:tabs>
        <w:spacing w:after="0" w:line="240" w:lineRule="auto"/>
        <w:ind w:left="1260" w:hanging="564"/>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Cedula de ciudadanía del representante legal.</w:t>
      </w:r>
    </w:p>
    <w:p w14:paraId="24B2BE76"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78417155"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En el evento de ser un consorcio o unión temporal se deberá certificar un único número de cuenta bancaria, avalada por los integrantes de la unión temporal o consorcio. Lo anterior, teniendo en cuenta que el sistema integrado de información financiera</w:t>
      </w:r>
    </w:p>
    <w:p w14:paraId="01A5BA20" w14:textId="77777777" w:rsidR="00DF6172" w:rsidRPr="00DC0E6D" w:rsidRDefault="00DF6172" w:rsidP="00F20770">
      <w:pPr>
        <w:spacing w:after="0" w:line="240" w:lineRule="auto"/>
        <w:jc w:val="both"/>
        <w:rPr>
          <w:rFonts w:ascii="Arial Narrow" w:eastAsia="Times New Roman" w:hAnsi="Arial Narrow" w:cs="Arial"/>
          <w:sz w:val="20"/>
          <w:szCs w:val="20"/>
          <w:lang w:eastAsia="es-CO"/>
        </w:rPr>
      </w:pPr>
    </w:p>
    <w:p w14:paraId="4DE214FF"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SIIF, solo permite escoger una cuenta bancaria para registrar</w:t>
      </w:r>
      <w:r w:rsidR="007F7570" w:rsidRPr="00DC0E6D">
        <w:rPr>
          <w:rFonts w:ascii="Arial Narrow" w:eastAsia="Arial Narrow" w:hAnsi="Arial Narrow" w:cs="Arial"/>
          <w:sz w:val="20"/>
          <w:szCs w:val="20"/>
          <w:lang w:eastAsia="es-CO"/>
        </w:rPr>
        <w:t xml:space="preserve"> la obligación y orden de pago.</w:t>
      </w:r>
    </w:p>
    <w:p w14:paraId="754C5D64" w14:textId="77777777" w:rsidR="00992033" w:rsidRPr="00DC0E6D" w:rsidRDefault="00992033" w:rsidP="00F20770">
      <w:pPr>
        <w:spacing w:after="0" w:line="240" w:lineRule="auto"/>
        <w:rPr>
          <w:rFonts w:ascii="Arial Narrow" w:eastAsia="Arial Narrow" w:hAnsi="Arial Narrow" w:cs="Arial"/>
          <w:sz w:val="20"/>
          <w:szCs w:val="20"/>
          <w:lang w:eastAsia="es-CO"/>
        </w:rPr>
      </w:pPr>
    </w:p>
    <w:p w14:paraId="0DA7BA12" w14:textId="77777777" w:rsidR="00DF6172" w:rsidRPr="00DC0E6D" w:rsidRDefault="005E0F15" w:rsidP="00F20770">
      <w:pPr>
        <w:numPr>
          <w:ilvl w:val="0"/>
          <w:numId w:val="9"/>
        </w:numPr>
        <w:tabs>
          <w:tab w:val="left" w:pos="1160"/>
        </w:tabs>
        <w:spacing w:after="0" w:line="240" w:lineRule="auto"/>
        <w:ind w:left="1160" w:hanging="762"/>
        <w:rPr>
          <w:rFonts w:ascii="Arial Narrow" w:eastAsia="Arial" w:hAnsi="Arial Narrow" w:cs="Arial"/>
          <w:b/>
          <w:sz w:val="20"/>
          <w:szCs w:val="20"/>
          <w:lang w:eastAsia="es-CO"/>
        </w:rPr>
      </w:pPr>
      <w:r w:rsidRPr="00DC0E6D">
        <w:rPr>
          <w:rFonts w:ascii="Arial Narrow" w:eastAsia="Arial Narrow" w:hAnsi="Arial Narrow" w:cs="Arial"/>
          <w:b/>
          <w:sz w:val="20"/>
          <w:szCs w:val="20"/>
          <w:lang w:eastAsia="es-CO"/>
        </w:rPr>
        <w:t>REGISTRO</w:t>
      </w:r>
      <w:r w:rsidR="00DF6172" w:rsidRPr="00DC0E6D">
        <w:rPr>
          <w:rFonts w:ascii="Arial Narrow" w:eastAsia="Arial Narrow" w:hAnsi="Arial Narrow" w:cs="Arial"/>
          <w:b/>
          <w:sz w:val="20"/>
          <w:szCs w:val="20"/>
          <w:lang w:eastAsia="es-CO"/>
        </w:rPr>
        <w:t xml:space="preserve"> ÚNICO TRIBUTARIO.</w:t>
      </w:r>
    </w:p>
    <w:p w14:paraId="7699F803"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0BCC8321" w14:textId="77777777" w:rsidR="00DF6172" w:rsidRPr="00DC0E6D" w:rsidRDefault="00DF6172"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b/>
          <w:sz w:val="20"/>
          <w:szCs w:val="20"/>
          <w:lang w:eastAsia="es-CO"/>
        </w:rPr>
        <w:t xml:space="preserve">El PROPONENTE </w:t>
      </w:r>
      <w:r w:rsidRPr="00DC0E6D">
        <w:rPr>
          <w:rFonts w:ascii="Arial Narrow" w:eastAsia="Arial Narrow" w:hAnsi="Arial Narrow" w:cs="Arial"/>
          <w:sz w:val="20"/>
          <w:szCs w:val="20"/>
          <w:lang w:eastAsia="es-CO"/>
        </w:rPr>
        <w:t>indicará su identificación tributaria e información sobre el régimen de impuestos al que pertenece, para lo</w:t>
      </w:r>
      <w:r w:rsidRPr="00DC0E6D">
        <w:rPr>
          <w:rFonts w:ascii="Arial Narrow" w:eastAsia="Arial Narrow" w:hAnsi="Arial Narrow" w:cs="Arial"/>
          <w:b/>
          <w:sz w:val="20"/>
          <w:szCs w:val="20"/>
          <w:lang w:eastAsia="es-CO"/>
        </w:rPr>
        <w:t xml:space="preserve"> cual aportará con la oferta copia del Registro Único Tributario RUT actualizado en su actividad mercantil; </w:t>
      </w:r>
      <w:r w:rsidRPr="00DC0E6D">
        <w:rPr>
          <w:rFonts w:ascii="Arial Narrow" w:eastAsia="Arial Narrow" w:hAnsi="Arial Narrow" w:cs="Arial"/>
          <w:sz w:val="20"/>
          <w:szCs w:val="20"/>
          <w:lang w:eastAsia="es-CO"/>
        </w:rPr>
        <w:t>las personas jurídicas</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 xml:space="preserve">y/o naturales </w:t>
      </w:r>
      <w:r w:rsidRPr="00DC0E6D">
        <w:rPr>
          <w:rFonts w:ascii="Arial Narrow" w:eastAsia="Arial Narrow" w:hAnsi="Arial Narrow" w:cs="Arial"/>
          <w:b/>
          <w:sz w:val="20"/>
          <w:szCs w:val="20"/>
          <w:lang w:eastAsia="es-CO"/>
        </w:rPr>
        <w:t>integrantes de un consorcio o unión temporal o promesa de sociedad futura temporal acreditarán</w:t>
      </w:r>
      <w:r w:rsidRPr="00DC0E6D">
        <w:rPr>
          <w:rFonts w:ascii="Arial Narrow" w:eastAsia="Arial Narrow" w:hAnsi="Arial Narrow" w:cs="Arial"/>
          <w:sz w:val="20"/>
          <w:szCs w:val="20"/>
          <w:lang w:eastAsia="es-CO"/>
        </w:rPr>
        <w:t xml:space="preserve"> </w:t>
      </w:r>
      <w:r w:rsidRPr="00DC0E6D">
        <w:rPr>
          <w:rFonts w:ascii="Arial Narrow" w:eastAsia="Arial Narrow" w:hAnsi="Arial Narrow" w:cs="Arial"/>
          <w:b/>
          <w:sz w:val="20"/>
          <w:szCs w:val="20"/>
          <w:lang w:eastAsia="es-CO"/>
        </w:rPr>
        <w:t xml:space="preserve">individualmente </w:t>
      </w:r>
      <w:r w:rsidRPr="00DC0E6D">
        <w:rPr>
          <w:rFonts w:ascii="Arial Narrow" w:eastAsia="Arial Narrow" w:hAnsi="Arial Narrow" w:cs="Arial"/>
          <w:sz w:val="20"/>
          <w:szCs w:val="20"/>
          <w:lang w:eastAsia="es-CO"/>
        </w:rPr>
        <w:t>éste requisito, cuando intervengan como responsables del impuesto sobre las ventas, por realizar directamente</w:t>
      </w:r>
      <w:r w:rsidRPr="00DC0E6D">
        <w:rPr>
          <w:rFonts w:ascii="Arial Narrow" w:eastAsia="Arial Narrow" w:hAnsi="Arial Narrow" w:cs="Arial"/>
          <w:b/>
          <w:sz w:val="20"/>
          <w:szCs w:val="20"/>
          <w:lang w:eastAsia="es-CO"/>
        </w:rPr>
        <w:t xml:space="preserve"> </w:t>
      </w:r>
      <w:r w:rsidRPr="00DC0E6D">
        <w:rPr>
          <w:rFonts w:ascii="Arial Narrow" w:eastAsia="Arial Narrow" w:hAnsi="Arial Narrow" w:cs="Arial"/>
          <w:sz w:val="20"/>
          <w:szCs w:val="20"/>
          <w:lang w:eastAsia="es-CO"/>
        </w:rPr>
        <w:t xml:space="preserve">la prestación de servicios gravados con dicho impuesto. Lo anterior conforme el </w:t>
      </w:r>
      <w:r w:rsidRPr="00DC0E6D">
        <w:rPr>
          <w:rFonts w:ascii="Arial Narrow" w:eastAsia="Arial Narrow" w:hAnsi="Arial Narrow" w:cs="Arial"/>
          <w:b/>
          <w:sz w:val="20"/>
          <w:szCs w:val="20"/>
          <w:lang w:eastAsia="es-CO"/>
        </w:rPr>
        <w:t>Artículo 368 del Estatuto Tributario</w:t>
      </w:r>
      <w:r w:rsidRPr="00DC0E6D">
        <w:rPr>
          <w:rFonts w:ascii="Arial Narrow" w:eastAsia="Arial Narrow" w:hAnsi="Arial Narrow" w:cs="Arial"/>
          <w:sz w:val="20"/>
          <w:szCs w:val="20"/>
          <w:lang w:eastAsia="es-CO"/>
        </w:rPr>
        <w:t xml:space="preserve">, en concordancia con el </w:t>
      </w:r>
      <w:r w:rsidRPr="00DC0E6D">
        <w:rPr>
          <w:rFonts w:ascii="Arial Narrow" w:eastAsia="Arial Narrow" w:hAnsi="Arial Narrow" w:cs="Arial"/>
          <w:b/>
          <w:sz w:val="20"/>
          <w:szCs w:val="20"/>
          <w:lang w:eastAsia="es-CO"/>
        </w:rPr>
        <w:t>Artículo 66 de la Ley 488 de 1998</w:t>
      </w:r>
      <w:r w:rsidRPr="00DC0E6D">
        <w:rPr>
          <w:rFonts w:ascii="Arial Narrow" w:eastAsia="Arial Narrow" w:hAnsi="Arial Narrow" w:cs="Arial"/>
          <w:sz w:val="20"/>
          <w:szCs w:val="20"/>
          <w:lang w:eastAsia="es-CO"/>
        </w:rPr>
        <w:t xml:space="preserve"> que adicionó el </w:t>
      </w:r>
      <w:r w:rsidRPr="00DC0E6D">
        <w:rPr>
          <w:rFonts w:ascii="Arial Narrow" w:eastAsia="Arial Narrow" w:hAnsi="Arial Narrow" w:cs="Arial"/>
          <w:b/>
          <w:sz w:val="20"/>
          <w:szCs w:val="20"/>
          <w:lang w:eastAsia="es-CO"/>
        </w:rPr>
        <w:t>Artículo 437</w:t>
      </w:r>
      <w:r w:rsidRPr="00DC0E6D">
        <w:rPr>
          <w:rFonts w:ascii="Arial Narrow" w:eastAsia="Arial Narrow" w:hAnsi="Arial Narrow" w:cs="Arial"/>
          <w:sz w:val="20"/>
          <w:szCs w:val="20"/>
          <w:lang w:eastAsia="es-CO"/>
        </w:rPr>
        <w:t xml:space="preserve"> del mismo estatuto.</w:t>
      </w:r>
    </w:p>
    <w:p w14:paraId="3FCF3C2A"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0C43F36C" w14:textId="77777777" w:rsidR="00DF6172" w:rsidRPr="00DC0E6D" w:rsidRDefault="00DF6172" w:rsidP="00F20770">
      <w:pPr>
        <w:spacing w:after="0" w:line="240" w:lineRule="auto"/>
        <w:ind w:right="20"/>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El comité Evaluador Jurídico, se percatara que el RUT sea aportado por el oferente de manera completa, es decir contando con toda la información que define el Registro Único Tributario.</w:t>
      </w:r>
    </w:p>
    <w:p w14:paraId="25DE39BF"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595A211D" w14:textId="77777777" w:rsidR="00114690" w:rsidRPr="00DC0E6D" w:rsidRDefault="00114690" w:rsidP="00F20770">
      <w:pPr>
        <w:numPr>
          <w:ilvl w:val="0"/>
          <w:numId w:val="9"/>
        </w:numPr>
        <w:tabs>
          <w:tab w:val="left" w:pos="1160"/>
        </w:tabs>
        <w:spacing w:after="0" w:line="240" w:lineRule="auto"/>
        <w:ind w:left="1160" w:hanging="762"/>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VERIFICACION DE CAPACIDAD FINANCIERA Y ORGANIZACIONAL</w:t>
      </w:r>
    </w:p>
    <w:p w14:paraId="71B52F5F" w14:textId="77777777" w:rsidR="00114690" w:rsidRPr="00DC0E6D" w:rsidRDefault="00114690" w:rsidP="00F20770">
      <w:pPr>
        <w:spacing w:after="0" w:line="240" w:lineRule="auto"/>
        <w:ind w:right="20"/>
        <w:jc w:val="both"/>
        <w:rPr>
          <w:rFonts w:ascii="Arial Narrow" w:eastAsia="Arial Narrow" w:hAnsi="Arial Narrow" w:cs="Arial"/>
          <w:b/>
          <w:sz w:val="20"/>
          <w:szCs w:val="20"/>
          <w:lang w:eastAsia="es-CO"/>
        </w:rPr>
      </w:pPr>
    </w:p>
    <w:p w14:paraId="4EE7478C" w14:textId="77777777" w:rsidR="00972F63" w:rsidRPr="00DC0E6D" w:rsidRDefault="00972F63" w:rsidP="00F20770">
      <w:pPr>
        <w:spacing w:line="240" w:lineRule="auto"/>
        <w:ind w:left="426"/>
        <w:jc w:val="both"/>
        <w:rPr>
          <w:rFonts w:ascii="Arial Narrow" w:hAnsi="Arial Narrow"/>
          <w:color w:val="000000"/>
          <w:sz w:val="20"/>
          <w:szCs w:val="20"/>
        </w:rPr>
      </w:pPr>
      <w:r w:rsidRPr="00DC0E6D">
        <w:rPr>
          <w:rFonts w:ascii="Arial Narrow" w:hAnsi="Arial Narrow"/>
          <w:color w:val="000000"/>
          <w:sz w:val="20"/>
          <w:szCs w:val="20"/>
        </w:rPr>
        <w:t>De conformidad con el numeral 1º del artículo 5 de la Ley 1150 de 2007, el cual señala: “</w:t>
      </w:r>
      <w:r w:rsidRPr="00DC0E6D">
        <w:rPr>
          <w:rFonts w:ascii="Arial Narrow" w:hAnsi="Arial Narrow"/>
          <w:i/>
          <w:iCs/>
          <w:color w:val="000000"/>
          <w:sz w:val="20"/>
          <w:szCs w:val="20"/>
        </w:rPr>
        <w:t xml:space="preserve">1. La capacidad jurídica y las condiciones de experiencia, capacidad financiera y de organización de los proponentes, serán objeto de verificación de cumplimiento como requisitos habilitantes para la participación en el proceso de selección y no otorgarán puntaje, </w:t>
      </w:r>
      <w:r w:rsidRPr="00DC0E6D">
        <w:rPr>
          <w:rFonts w:ascii="Arial Narrow" w:hAnsi="Arial Narrow"/>
          <w:i/>
          <w:color w:val="000000"/>
          <w:sz w:val="20"/>
          <w:szCs w:val="20"/>
        </w:rPr>
        <w:t>(…)</w:t>
      </w:r>
      <w:r w:rsidRPr="00DC0E6D">
        <w:rPr>
          <w:rFonts w:ascii="Arial Narrow" w:hAnsi="Arial Narrow"/>
          <w:color w:val="000000"/>
          <w:sz w:val="20"/>
          <w:szCs w:val="20"/>
        </w:rPr>
        <w:t xml:space="preserve">”. </w:t>
      </w:r>
      <w:r w:rsidRPr="00DC0E6D">
        <w:rPr>
          <w:rFonts w:ascii="Arial Narrow" w:hAnsi="Arial Narrow"/>
          <w:sz w:val="20"/>
          <w:szCs w:val="20"/>
        </w:rPr>
        <w:t>Para la selección de la propuesta se efectuará una verificación financiera del proponente de conformidad con los siguientes documentos y criterios:</w:t>
      </w:r>
    </w:p>
    <w:p w14:paraId="19B09F67" w14:textId="28AE7180" w:rsidR="00CC5D14" w:rsidRPr="00DC0E6D" w:rsidRDefault="00CC5D14" w:rsidP="00F20770">
      <w:pPr>
        <w:widowControl w:val="0"/>
        <w:numPr>
          <w:ilvl w:val="0"/>
          <w:numId w:val="25"/>
        </w:numPr>
        <w:tabs>
          <w:tab w:val="left" w:pos="284"/>
        </w:tabs>
        <w:autoSpaceDE w:val="0"/>
        <w:autoSpaceDN w:val="0"/>
        <w:adjustRightInd w:val="0"/>
        <w:spacing w:after="0" w:line="240" w:lineRule="auto"/>
        <w:ind w:left="284" w:hanging="283"/>
        <w:jc w:val="both"/>
        <w:rPr>
          <w:rFonts w:ascii="Arial Narrow" w:hAnsi="Arial Narrow" w:cs="Arial"/>
          <w:b/>
          <w:sz w:val="20"/>
          <w:szCs w:val="20"/>
        </w:rPr>
      </w:pPr>
      <w:r w:rsidRPr="00DC0E6D">
        <w:rPr>
          <w:rFonts w:ascii="Arial Narrow" w:hAnsi="Arial Narrow" w:cs="Arial"/>
          <w:b/>
          <w:sz w:val="20"/>
          <w:szCs w:val="20"/>
        </w:rPr>
        <w:t xml:space="preserve">DOCUMENTOS: </w:t>
      </w:r>
      <w:r w:rsidRPr="00DC0E6D">
        <w:rPr>
          <w:rFonts w:ascii="Arial Narrow" w:hAnsi="Arial Narrow"/>
          <w:sz w:val="20"/>
          <w:szCs w:val="20"/>
        </w:rPr>
        <w:t xml:space="preserve">Certificado de inscripción, clasificación y calificación en el Registro Único de Proponentes de la Cámara de Comercio respectiva con la información financiera con corte a </w:t>
      </w:r>
      <w:r w:rsidR="00076A9F" w:rsidRPr="00DC0E6D">
        <w:rPr>
          <w:rFonts w:ascii="Arial Narrow" w:hAnsi="Arial Narrow"/>
          <w:b/>
          <w:sz w:val="20"/>
          <w:szCs w:val="20"/>
          <w:u w:val="single"/>
        </w:rPr>
        <w:t>31 de Diciembre de 2019</w:t>
      </w:r>
      <w:r w:rsidR="00CE44A4" w:rsidRPr="00DC0E6D">
        <w:rPr>
          <w:rFonts w:ascii="Arial Narrow" w:hAnsi="Arial Narrow"/>
          <w:sz w:val="20"/>
          <w:szCs w:val="20"/>
        </w:rPr>
        <w:t xml:space="preserve">, </w:t>
      </w:r>
      <w:r w:rsidR="00234FCF" w:rsidRPr="00DC0E6D">
        <w:rPr>
          <w:rFonts w:ascii="Arial Narrow" w:hAnsi="Arial Narrow"/>
          <w:sz w:val="20"/>
          <w:szCs w:val="20"/>
        </w:rPr>
        <w:t xml:space="preserve"> podrá participar y será evaluado </w:t>
      </w:r>
    </w:p>
    <w:p w14:paraId="27DFE838" w14:textId="77777777" w:rsidR="00CC5D14" w:rsidRPr="00DC0E6D" w:rsidRDefault="00CC5D14" w:rsidP="00F20770">
      <w:pPr>
        <w:widowControl w:val="0"/>
        <w:tabs>
          <w:tab w:val="left" w:pos="284"/>
        </w:tabs>
        <w:autoSpaceDE w:val="0"/>
        <w:autoSpaceDN w:val="0"/>
        <w:adjustRightInd w:val="0"/>
        <w:spacing w:after="0" w:line="240" w:lineRule="auto"/>
        <w:ind w:left="284"/>
        <w:jc w:val="both"/>
        <w:rPr>
          <w:rFonts w:ascii="Arial Narrow" w:hAnsi="Arial Narrow" w:cs="Arial"/>
          <w:b/>
          <w:sz w:val="20"/>
          <w:szCs w:val="20"/>
        </w:rPr>
      </w:pPr>
    </w:p>
    <w:p w14:paraId="53DC6FDA" w14:textId="77777777" w:rsidR="00CC5D14" w:rsidRPr="00DC0E6D" w:rsidRDefault="00CC5D14" w:rsidP="00F20770">
      <w:pPr>
        <w:tabs>
          <w:tab w:val="left" w:pos="284"/>
        </w:tabs>
        <w:autoSpaceDE w:val="0"/>
        <w:adjustRightInd w:val="0"/>
        <w:spacing w:line="240" w:lineRule="auto"/>
        <w:ind w:left="426"/>
        <w:jc w:val="both"/>
        <w:rPr>
          <w:rFonts w:ascii="Arial Narrow" w:hAnsi="Arial Narrow"/>
          <w:b/>
          <w:bCs/>
          <w:color w:val="000000"/>
          <w:sz w:val="20"/>
          <w:szCs w:val="20"/>
        </w:rPr>
      </w:pPr>
      <w:r w:rsidRPr="00DC0E6D">
        <w:rPr>
          <w:rFonts w:ascii="Arial Narrow" w:hAnsi="Arial Narrow"/>
          <w:b/>
          <w:bCs/>
          <w:color w:val="000000"/>
          <w:sz w:val="20"/>
          <w:szCs w:val="20"/>
        </w:rPr>
        <w:t xml:space="preserve">ESTADOS FINANCIEROS -PERSONAS NATURALES O JURIDICAS NACIONALES O EXTRANJERAS DOMICILIADAS O CON SUCURSAL EN COLOMBIA. </w:t>
      </w:r>
    </w:p>
    <w:p w14:paraId="4ABBF149" w14:textId="77777777" w:rsidR="00CC5D14" w:rsidRPr="00DC0E6D" w:rsidRDefault="00CC5D14" w:rsidP="00F20770">
      <w:pPr>
        <w:autoSpaceDE w:val="0"/>
        <w:adjustRightInd w:val="0"/>
        <w:spacing w:line="240" w:lineRule="auto"/>
        <w:ind w:left="426"/>
        <w:jc w:val="both"/>
        <w:rPr>
          <w:rFonts w:ascii="Arial Narrow" w:hAnsi="Arial Narrow"/>
          <w:color w:val="000000"/>
          <w:sz w:val="20"/>
          <w:szCs w:val="20"/>
        </w:rPr>
      </w:pPr>
      <w:r w:rsidRPr="00DC0E6D">
        <w:rPr>
          <w:rFonts w:ascii="Arial Narrow" w:hAnsi="Arial Narrow"/>
          <w:color w:val="000000"/>
          <w:sz w:val="20"/>
          <w:szCs w:val="20"/>
        </w:rPr>
        <w:t xml:space="preserve">De conformidad con lo señalado en el artículo </w:t>
      </w:r>
      <w:r w:rsidRPr="00DC0E6D">
        <w:rPr>
          <w:rFonts w:ascii="Arial Narrow" w:hAnsi="Arial Narrow"/>
          <w:bCs/>
          <w:sz w:val="20"/>
          <w:szCs w:val="20"/>
        </w:rPr>
        <w:t xml:space="preserve">2.2.1.1.1.5.1 y siguientes  del decreto 1082 del 2015, </w:t>
      </w:r>
      <w:r w:rsidRPr="00DC0E6D">
        <w:rPr>
          <w:rFonts w:ascii="Arial Narrow" w:hAnsi="Arial Narrow"/>
          <w:color w:val="000000"/>
          <w:sz w:val="20"/>
          <w:szCs w:val="20"/>
        </w:rPr>
        <w:t>establece que “</w:t>
      </w:r>
      <w:r w:rsidRPr="00DC0E6D">
        <w:rPr>
          <w:rFonts w:ascii="Arial Narrow" w:hAnsi="Arial Narrow"/>
          <w:i/>
          <w:iCs/>
          <w:color w:val="000000"/>
          <w:sz w:val="20"/>
          <w:szCs w:val="20"/>
        </w:rPr>
        <w:t>Las personas naturales y jurídicas, nacionales o extranjeras, con domicilio en Colombia, interesadas en participar en procesos de contratación convocados por las Entidades Estatales, deben estar inscritas en el RUP…</w:t>
      </w:r>
      <w:r w:rsidRPr="00DC0E6D">
        <w:rPr>
          <w:rFonts w:ascii="Arial Narrow" w:hAnsi="Arial Narrow"/>
          <w:color w:val="000000"/>
          <w:sz w:val="20"/>
          <w:szCs w:val="20"/>
        </w:rPr>
        <w:t xml:space="preserve">”. </w:t>
      </w:r>
    </w:p>
    <w:p w14:paraId="2724575C" w14:textId="77777777" w:rsidR="00CC5D14" w:rsidRPr="00DC0E6D" w:rsidRDefault="00CC5D14" w:rsidP="00F20770">
      <w:pPr>
        <w:autoSpaceDE w:val="0"/>
        <w:adjustRightInd w:val="0"/>
        <w:spacing w:line="240" w:lineRule="auto"/>
        <w:ind w:left="426"/>
        <w:jc w:val="both"/>
        <w:rPr>
          <w:rFonts w:ascii="Arial Narrow" w:hAnsi="Arial Narrow"/>
          <w:color w:val="000000"/>
          <w:sz w:val="20"/>
          <w:szCs w:val="20"/>
        </w:rPr>
      </w:pPr>
      <w:r w:rsidRPr="00DC0E6D">
        <w:rPr>
          <w:rFonts w:ascii="Arial Narrow" w:hAnsi="Arial Narrow"/>
          <w:color w:val="000000"/>
          <w:sz w:val="20"/>
          <w:szCs w:val="20"/>
        </w:rPr>
        <w:t>Así mismo, en concordancia con Articulo 221 del Decreto Ley 019 de 2012, que modifica el Artículo 6 de la Ley 1150 de 2007 “</w:t>
      </w:r>
      <w:r w:rsidRPr="00DC0E6D">
        <w:rPr>
          <w:rFonts w:ascii="Arial Narrow" w:hAnsi="Arial Narrow"/>
          <w:i/>
          <w:iCs/>
          <w:color w:val="000000"/>
          <w:sz w:val="20"/>
          <w:szCs w:val="20"/>
        </w:rPr>
        <w:t xml:space="preserve">De la verificación de las condiciones de los proponentes” </w:t>
      </w:r>
      <w:r w:rsidRPr="00DC0E6D">
        <w:rPr>
          <w:rFonts w:ascii="Arial Narrow" w:hAnsi="Arial Narrow"/>
          <w:color w:val="000000"/>
          <w:sz w:val="20"/>
          <w:szCs w:val="20"/>
        </w:rPr>
        <w:t>numeral 6.1</w:t>
      </w:r>
      <w:r w:rsidRPr="00DC0E6D">
        <w:rPr>
          <w:rFonts w:ascii="Arial Narrow" w:hAnsi="Arial Narrow"/>
          <w:i/>
          <w:iCs/>
          <w:color w:val="000000"/>
          <w:sz w:val="20"/>
          <w:szCs w:val="20"/>
        </w:rPr>
        <w:t>. “Las cámaras de comercio harán la verificación documental de la información presentada por los interesados al momento de inscribirse en el registro”</w:t>
      </w:r>
      <w:r w:rsidRPr="00DC0E6D">
        <w:rPr>
          <w:rFonts w:ascii="Arial Narrow" w:hAnsi="Arial Narrow"/>
          <w:color w:val="000000"/>
          <w:sz w:val="20"/>
          <w:szCs w:val="20"/>
        </w:rPr>
        <w:t xml:space="preserve">. </w:t>
      </w:r>
    </w:p>
    <w:p w14:paraId="38383618" w14:textId="77777777" w:rsidR="00CC5D14" w:rsidRPr="00DC0E6D" w:rsidRDefault="00CC5D14" w:rsidP="00F20770">
      <w:pPr>
        <w:autoSpaceDE w:val="0"/>
        <w:adjustRightInd w:val="0"/>
        <w:spacing w:line="240" w:lineRule="auto"/>
        <w:ind w:left="426"/>
        <w:jc w:val="both"/>
        <w:rPr>
          <w:rFonts w:ascii="Arial Narrow" w:hAnsi="Arial Narrow"/>
          <w:color w:val="000000"/>
          <w:sz w:val="20"/>
          <w:szCs w:val="20"/>
        </w:rPr>
      </w:pPr>
      <w:r w:rsidRPr="00DC0E6D">
        <w:rPr>
          <w:rFonts w:ascii="Arial Narrow" w:hAnsi="Arial Narrow"/>
          <w:i/>
          <w:iCs/>
          <w:color w:val="000000"/>
          <w:sz w:val="20"/>
          <w:szCs w:val="20"/>
        </w:rPr>
        <w:t>“El certificado de Registro Único de Proponentes será plena prueba de las circunstancias que en ella se hagan constar y que hayan sido verificadas por las Cámaras de Comercio (…)”</w:t>
      </w:r>
      <w:r w:rsidRPr="00DC0E6D">
        <w:rPr>
          <w:rFonts w:ascii="Arial Narrow" w:hAnsi="Arial Narrow"/>
          <w:color w:val="000000"/>
          <w:sz w:val="20"/>
          <w:szCs w:val="20"/>
        </w:rPr>
        <w:t xml:space="preserve">. Por lo tanto la verificación de las condiciones establecidas en el Numeral 1 del Artículo 5, de la Ley 1150 de 2007, se demostrarán exclusivamente con el respectivo certificado del RUP. </w:t>
      </w:r>
    </w:p>
    <w:p w14:paraId="5F80101B" w14:textId="77777777" w:rsidR="00CC5D14" w:rsidRPr="00DC0E6D" w:rsidRDefault="00CC5D14" w:rsidP="00F20770">
      <w:pPr>
        <w:autoSpaceDE w:val="0"/>
        <w:adjustRightInd w:val="0"/>
        <w:spacing w:line="240" w:lineRule="auto"/>
        <w:ind w:left="426"/>
        <w:jc w:val="both"/>
        <w:rPr>
          <w:rFonts w:ascii="Arial Narrow" w:hAnsi="Arial Narrow"/>
          <w:color w:val="000000"/>
          <w:sz w:val="20"/>
          <w:szCs w:val="20"/>
        </w:rPr>
      </w:pPr>
      <w:r w:rsidRPr="00DC0E6D">
        <w:rPr>
          <w:rFonts w:ascii="Arial Narrow" w:hAnsi="Arial Narrow"/>
          <w:color w:val="000000"/>
          <w:sz w:val="20"/>
          <w:szCs w:val="20"/>
        </w:rPr>
        <w:lastRenderedPageBreak/>
        <w:t xml:space="preserve">La información financiera acreditada para el proceso, corresponderá a la suministrada a la Cámara de Comercio para el Registro Único de Proponentes RUP. Por lo anterior, el proponente acreditará su capacidad financiera a través del Registro Único de Proponentes del que se verificaran los </w:t>
      </w:r>
      <w:r w:rsidRPr="00DC0E6D">
        <w:rPr>
          <w:rFonts w:ascii="Arial Narrow" w:hAnsi="Arial Narrow"/>
          <w:b/>
          <w:bCs/>
          <w:color w:val="000000"/>
          <w:sz w:val="20"/>
          <w:szCs w:val="20"/>
        </w:rPr>
        <w:t>Estados Financieros con corte a 31 de diciembre de 2018</w:t>
      </w:r>
      <w:r w:rsidRPr="00DC0E6D">
        <w:rPr>
          <w:rFonts w:ascii="Arial Narrow" w:hAnsi="Arial Narrow"/>
          <w:color w:val="000000"/>
          <w:sz w:val="20"/>
          <w:szCs w:val="20"/>
        </w:rPr>
        <w:t xml:space="preserve">. </w:t>
      </w:r>
    </w:p>
    <w:p w14:paraId="4EF6D065" w14:textId="77777777" w:rsidR="00CC5D14" w:rsidRPr="00DC0E6D" w:rsidRDefault="00CC5D14" w:rsidP="00740CC2">
      <w:pPr>
        <w:autoSpaceDE w:val="0"/>
        <w:adjustRightInd w:val="0"/>
        <w:spacing w:after="0" w:line="240" w:lineRule="auto"/>
        <w:ind w:left="426"/>
        <w:jc w:val="both"/>
        <w:rPr>
          <w:rFonts w:ascii="Arial Narrow" w:hAnsi="Arial Narrow"/>
          <w:color w:val="000000"/>
          <w:sz w:val="20"/>
          <w:szCs w:val="20"/>
        </w:rPr>
      </w:pPr>
      <w:r w:rsidRPr="00DC0E6D">
        <w:rPr>
          <w:rFonts w:ascii="Arial Narrow" w:hAnsi="Arial Narrow"/>
          <w:b/>
          <w:bCs/>
          <w:color w:val="000000"/>
          <w:sz w:val="20"/>
          <w:szCs w:val="20"/>
        </w:rPr>
        <w:t xml:space="preserve">Nota 1: </w:t>
      </w:r>
      <w:r w:rsidRPr="00DC0E6D">
        <w:rPr>
          <w:rFonts w:ascii="Arial Narrow" w:hAnsi="Arial Narrow"/>
          <w:i/>
          <w:iCs/>
          <w:color w:val="000000"/>
          <w:sz w:val="20"/>
          <w:szCs w:val="20"/>
        </w:rPr>
        <w:t>Es deber del oferente actualizar la información financiera en el Registro Único de Proponentes, de conformidad con lo establecido en el Capítulo 1 Sección 1 subsección 5 Registro Único de Proponentes RUP. Del decreto 1082 de 2015.</w:t>
      </w:r>
    </w:p>
    <w:p w14:paraId="6DA5A4CE" w14:textId="77777777" w:rsidR="00CC5D14" w:rsidRPr="00DC0E6D" w:rsidRDefault="00CC5D14" w:rsidP="00740CC2">
      <w:pPr>
        <w:pStyle w:val="Default"/>
        <w:rPr>
          <w:rFonts w:ascii="Arial Narrow" w:hAnsi="Arial Narrow"/>
          <w:b/>
          <w:bCs/>
          <w:sz w:val="20"/>
          <w:szCs w:val="20"/>
        </w:rPr>
      </w:pPr>
    </w:p>
    <w:p w14:paraId="06B0652E" w14:textId="77777777" w:rsidR="00CC5D14" w:rsidRPr="00DC0E6D" w:rsidRDefault="00CC5D14" w:rsidP="00F20770">
      <w:pPr>
        <w:pStyle w:val="Default"/>
        <w:rPr>
          <w:rFonts w:ascii="Arial Narrow" w:hAnsi="Arial Narrow"/>
          <w:i/>
          <w:iCs/>
          <w:sz w:val="20"/>
          <w:szCs w:val="20"/>
          <w:lang w:val="es-CO" w:eastAsia="es-CO"/>
        </w:rPr>
      </w:pPr>
      <w:r w:rsidRPr="00DC0E6D">
        <w:rPr>
          <w:rFonts w:ascii="Arial Narrow" w:hAnsi="Arial Narrow"/>
          <w:b/>
          <w:bCs/>
          <w:sz w:val="20"/>
          <w:szCs w:val="20"/>
        </w:rPr>
        <w:t xml:space="preserve">Nota 2: </w:t>
      </w:r>
      <w:r w:rsidRPr="00DC0E6D">
        <w:rPr>
          <w:rFonts w:ascii="Arial Narrow" w:hAnsi="Arial Narrow"/>
          <w:i/>
          <w:iCs/>
          <w:sz w:val="20"/>
          <w:szCs w:val="20"/>
          <w:lang w:val="es-CO" w:eastAsia="es-CO"/>
        </w:rPr>
        <w:t>En caso de que el oferente presente unos estados financieros en el RUP más recientes al corte solicitado, se realizara la evaluación con dicho corte.</w:t>
      </w:r>
    </w:p>
    <w:p w14:paraId="38265061" w14:textId="77777777" w:rsidR="00CC5D14" w:rsidRPr="00DC0E6D" w:rsidRDefault="00CC5D14" w:rsidP="00F20770">
      <w:pPr>
        <w:pStyle w:val="Default"/>
        <w:rPr>
          <w:rFonts w:ascii="Arial Narrow" w:hAnsi="Arial Narrow"/>
          <w:b/>
          <w:bCs/>
          <w:sz w:val="20"/>
          <w:szCs w:val="20"/>
        </w:rPr>
      </w:pPr>
    </w:p>
    <w:p w14:paraId="30E67BB2" w14:textId="77777777" w:rsidR="00CC5D14" w:rsidRPr="00DC0E6D" w:rsidRDefault="00CC5D14" w:rsidP="00F20770">
      <w:pPr>
        <w:pStyle w:val="Default"/>
        <w:rPr>
          <w:rFonts w:ascii="Arial Narrow" w:hAnsi="Arial Narrow"/>
          <w:b/>
          <w:sz w:val="20"/>
          <w:szCs w:val="20"/>
        </w:rPr>
      </w:pPr>
      <w:r w:rsidRPr="00DC0E6D">
        <w:rPr>
          <w:rFonts w:ascii="Arial Narrow" w:hAnsi="Arial Narrow"/>
          <w:b/>
          <w:bCs/>
          <w:sz w:val="20"/>
          <w:szCs w:val="20"/>
        </w:rPr>
        <w:t>EN EL CASO DE OFERENTES EXTRANJEROS</w:t>
      </w:r>
      <w:r w:rsidRPr="00DC0E6D">
        <w:rPr>
          <w:rFonts w:ascii="Arial Narrow" w:hAnsi="Arial Narrow"/>
          <w:b/>
          <w:sz w:val="20"/>
          <w:szCs w:val="20"/>
        </w:rPr>
        <w:t xml:space="preserve">: </w:t>
      </w:r>
    </w:p>
    <w:p w14:paraId="15242911" w14:textId="77777777" w:rsidR="00CC5D14" w:rsidRPr="00DC0E6D" w:rsidRDefault="00CC5D14" w:rsidP="00F20770">
      <w:pPr>
        <w:pStyle w:val="Default"/>
        <w:rPr>
          <w:rFonts w:ascii="Arial Narrow" w:hAnsi="Arial Narrow"/>
          <w:b/>
          <w:sz w:val="20"/>
          <w:szCs w:val="20"/>
        </w:rPr>
      </w:pPr>
    </w:p>
    <w:p w14:paraId="27483D01" w14:textId="77777777" w:rsidR="00CC5D14" w:rsidRPr="00DC0E6D" w:rsidRDefault="00CC5D14" w:rsidP="00F20770">
      <w:pPr>
        <w:pStyle w:val="Default"/>
        <w:rPr>
          <w:rFonts w:ascii="Arial Narrow" w:hAnsi="Arial Narrow"/>
          <w:sz w:val="20"/>
          <w:szCs w:val="20"/>
        </w:rPr>
      </w:pPr>
      <w:r w:rsidRPr="00DC0E6D">
        <w:rPr>
          <w:rFonts w:ascii="Arial Narrow" w:hAnsi="Arial Narrow"/>
          <w:b/>
          <w:bCs/>
          <w:sz w:val="20"/>
          <w:szCs w:val="20"/>
        </w:rPr>
        <w:t xml:space="preserve">OFERENTES EXTRANJEROS CON SUCURSAL EN COLOMBIA </w:t>
      </w:r>
    </w:p>
    <w:p w14:paraId="19592250" w14:textId="77777777" w:rsidR="00CC5D14" w:rsidRPr="00DC0E6D" w:rsidRDefault="00CC5D14" w:rsidP="00740CC2">
      <w:pPr>
        <w:pStyle w:val="Default"/>
        <w:rPr>
          <w:rFonts w:ascii="Arial Narrow" w:hAnsi="Arial Narrow"/>
          <w:sz w:val="20"/>
          <w:szCs w:val="20"/>
        </w:rPr>
      </w:pPr>
    </w:p>
    <w:p w14:paraId="0B860D77" w14:textId="77777777" w:rsidR="00CC5D14" w:rsidRPr="00DC0E6D" w:rsidRDefault="00CC5D14" w:rsidP="00740CC2">
      <w:pPr>
        <w:pStyle w:val="Default"/>
        <w:rPr>
          <w:rFonts w:ascii="Arial Narrow" w:hAnsi="Arial Narrow"/>
          <w:b/>
          <w:bCs/>
          <w:sz w:val="20"/>
          <w:szCs w:val="20"/>
        </w:rPr>
      </w:pPr>
      <w:r w:rsidRPr="00DC0E6D">
        <w:rPr>
          <w:rFonts w:ascii="Arial Narrow" w:hAnsi="Arial Narrow"/>
          <w:sz w:val="20"/>
          <w:szCs w:val="20"/>
        </w:rPr>
        <w:t xml:space="preserve">En el caso de oferente extranjero con sucursal en Colombia deberán presentar el RUP y se dará aplicación a lo establecido para las </w:t>
      </w:r>
      <w:r w:rsidRPr="00DC0E6D">
        <w:rPr>
          <w:rFonts w:ascii="Arial Narrow" w:hAnsi="Arial Narrow"/>
          <w:b/>
          <w:bCs/>
          <w:sz w:val="20"/>
          <w:szCs w:val="20"/>
        </w:rPr>
        <w:t>PERSONAS NATURALES O JURIDICAS NACIONALES O EXTRANJERAS DOMICILIADAS O CON SUCURSAL EN COLOMBIA.</w:t>
      </w:r>
    </w:p>
    <w:p w14:paraId="30BF3CC3" w14:textId="77777777" w:rsidR="00CC5D14" w:rsidRPr="00DC0E6D" w:rsidRDefault="00CC5D14" w:rsidP="00740CC2">
      <w:pPr>
        <w:spacing w:after="0" w:line="240" w:lineRule="auto"/>
        <w:ind w:right="60"/>
        <w:jc w:val="both"/>
        <w:rPr>
          <w:rFonts w:ascii="Arial Narrow" w:eastAsia="Arial Narrow" w:hAnsi="Arial Narrow"/>
          <w:b/>
          <w:sz w:val="20"/>
          <w:szCs w:val="20"/>
        </w:rPr>
      </w:pPr>
    </w:p>
    <w:p w14:paraId="338AD6F6" w14:textId="77777777" w:rsidR="00CC5D14" w:rsidRPr="00DC0E6D" w:rsidRDefault="00CC5D14" w:rsidP="00740CC2">
      <w:pPr>
        <w:spacing w:line="240" w:lineRule="auto"/>
        <w:ind w:right="60"/>
        <w:jc w:val="both"/>
        <w:rPr>
          <w:rFonts w:ascii="Arial Narrow" w:eastAsia="Arial Narrow" w:hAnsi="Arial Narrow"/>
          <w:b/>
          <w:sz w:val="20"/>
          <w:szCs w:val="20"/>
        </w:rPr>
      </w:pPr>
      <w:r w:rsidRPr="00DC0E6D">
        <w:rPr>
          <w:rFonts w:ascii="Arial Narrow" w:eastAsia="Arial Narrow" w:hAnsi="Arial Narrow"/>
          <w:b/>
          <w:sz w:val="20"/>
          <w:szCs w:val="20"/>
        </w:rPr>
        <w:t>CONSIDERACIONES ADICIONALES:</w:t>
      </w:r>
    </w:p>
    <w:p w14:paraId="70657833" w14:textId="77777777" w:rsidR="00CC5D14" w:rsidRPr="00DC0E6D" w:rsidRDefault="00CC5D14" w:rsidP="00740CC2">
      <w:pPr>
        <w:spacing w:line="240" w:lineRule="auto"/>
        <w:ind w:right="40"/>
        <w:jc w:val="both"/>
        <w:rPr>
          <w:rFonts w:ascii="Arial Narrow" w:eastAsia="Arial Narrow" w:hAnsi="Arial Narrow"/>
          <w:sz w:val="20"/>
          <w:szCs w:val="20"/>
        </w:rPr>
      </w:pPr>
      <w:r w:rsidRPr="00DC0E6D">
        <w:rPr>
          <w:rFonts w:ascii="Arial Narrow" w:eastAsia="Arial Narrow" w:hAnsi="Arial Narrow"/>
          <w:sz w:val="20"/>
          <w:szCs w:val="20"/>
        </w:rPr>
        <w:t>A). La información certificada en el RUP quedará en firme diez (10) días hábiles después de la fecha de publicación, siempre que no sea objeto de recurso (Art. 6.3 de la Ley 1150 de 2007 modificado por el artículo 221 del Decreto 019 de 2012).</w:t>
      </w:r>
    </w:p>
    <w:p w14:paraId="7FC13EC0" w14:textId="77777777" w:rsidR="00CC5D14" w:rsidRPr="00DC0E6D" w:rsidRDefault="00CC5D14" w:rsidP="00740CC2">
      <w:pPr>
        <w:spacing w:line="240" w:lineRule="auto"/>
        <w:ind w:right="40"/>
        <w:jc w:val="both"/>
        <w:rPr>
          <w:rFonts w:ascii="Arial Narrow" w:eastAsia="Arial Narrow" w:hAnsi="Arial Narrow"/>
          <w:sz w:val="20"/>
          <w:szCs w:val="20"/>
        </w:rPr>
      </w:pPr>
      <w:r w:rsidRPr="00DC0E6D">
        <w:rPr>
          <w:rFonts w:ascii="Arial Narrow" w:eastAsia="Arial Narrow" w:hAnsi="Arial Narrow"/>
          <w:sz w:val="20"/>
          <w:szCs w:val="20"/>
        </w:rPr>
        <w:t>Cuando EL MDN- EJÉRCITO NACIONAL en desarrollo de la verificación financiera y evaluación económica requiera documentos adicionales del proponente, podrá solicitar los que considere necesarios para el esclarecimiento de la información, tales como estados financieros de años anteriores, anexos específicos o cualquier otro soporte requerido por EL MDN- EJÉRCITO NACIONAL.</w:t>
      </w:r>
    </w:p>
    <w:p w14:paraId="33914044" w14:textId="77777777" w:rsidR="00CC5D14" w:rsidRPr="00DC0E6D" w:rsidRDefault="00CC5D14" w:rsidP="00740CC2">
      <w:pPr>
        <w:spacing w:line="240" w:lineRule="auto"/>
        <w:ind w:right="40"/>
        <w:jc w:val="both"/>
        <w:rPr>
          <w:rFonts w:ascii="Arial Narrow" w:eastAsia="Arial Narrow" w:hAnsi="Arial Narrow"/>
          <w:sz w:val="20"/>
          <w:szCs w:val="20"/>
        </w:rPr>
      </w:pPr>
      <w:r w:rsidRPr="00DC0E6D">
        <w:rPr>
          <w:rFonts w:ascii="Arial Narrow" w:eastAsia="Arial Narrow" w:hAnsi="Arial Narrow"/>
          <w:sz w:val="20"/>
          <w:szCs w:val="20"/>
        </w:rPr>
        <w:t>Así mismo, de requerir aclaraciones que consideren necesarias, se velara que con ello no se violen los principios fundamentales de la contratación, garantizando por parte de la administración, que estás aclaraciones o documentos no modifiquen, adicionen o complementen la propuesta del oferente.</w:t>
      </w:r>
    </w:p>
    <w:p w14:paraId="665B358F" w14:textId="77777777" w:rsidR="00CC5D14" w:rsidRPr="00DC0E6D" w:rsidRDefault="00CC5D14" w:rsidP="00740CC2">
      <w:pPr>
        <w:spacing w:line="240" w:lineRule="auto"/>
        <w:ind w:right="40"/>
        <w:jc w:val="both"/>
        <w:rPr>
          <w:rFonts w:ascii="Arial Narrow" w:eastAsia="Arial Narrow" w:hAnsi="Arial Narrow"/>
          <w:sz w:val="20"/>
          <w:szCs w:val="20"/>
        </w:rPr>
      </w:pPr>
      <w:r w:rsidRPr="00DC0E6D">
        <w:rPr>
          <w:rFonts w:ascii="Arial Narrow" w:eastAsia="Arial Narrow" w:hAnsi="Arial Narrow"/>
          <w:sz w:val="20"/>
          <w:szCs w:val="20"/>
        </w:rPr>
        <w:t>Lo anterior con base en lo señalado en el “MANUAL PARA DETERMINAR Y VERIFICAR LOS REQUISITOS HABILITANTES EN LOS PROCESOS DE CONTRATACIÓN M-DVRHPC-3; donde se establece que la entidad podrá exigir indicadores adicionales a los establecidos en el numeral tres (3) del artículo 2.2.1.1.1.5.3 del Decreto 1082 de 2015, con ocasión de la naturaleza o complejidad del proceso; para ello se hace necesario contar con la información financiera señalada anteriormente.</w:t>
      </w:r>
    </w:p>
    <w:p w14:paraId="5422AC61" w14:textId="77777777" w:rsidR="00CC5D14" w:rsidRPr="00DC0E6D" w:rsidRDefault="00CC5D14" w:rsidP="00740CC2">
      <w:pPr>
        <w:spacing w:line="240" w:lineRule="auto"/>
        <w:ind w:right="60"/>
        <w:jc w:val="both"/>
        <w:rPr>
          <w:rFonts w:ascii="Arial Narrow" w:eastAsia="Arial Narrow" w:hAnsi="Arial Narrow"/>
          <w:sz w:val="20"/>
          <w:szCs w:val="20"/>
        </w:rPr>
      </w:pPr>
      <w:r w:rsidRPr="00DC0E6D">
        <w:rPr>
          <w:rFonts w:ascii="Arial Narrow" w:eastAsia="Arial Narrow" w:hAnsi="Arial Narrow"/>
          <w:sz w:val="20"/>
          <w:szCs w:val="20"/>
        </w:rPr>
        <w:t>B). Personas naturales extranjeras sin domicilio en el país o personas jurídicas extranjeras que no tengan establecida sucursal en Colombia.</w:t>
      </w:r>
    </w:p>
    <w:p w14:paraId="513BE1A0" w14:textId="77777777" w:rsidR="00CC5D14" w:rsidRPr="00DC0E6D" w:rsidRDefault="00CC5D14" w:rsidP="00740CC2">
      <w:pPr>
        <w:spacing w:line="240" w:lineRule="auto"/>
        <w:rPr>
          <w:rFonts w:ascii="Arial Narrow" w:eastAsia="Arial Narrow" w:hAnsi="Arial Narrow"/>
          <w:b/>
          <w:sz w:val="20"/>
          <w:szCs w:val="20"/>
        </w:rPr>
      </w:pPr>
      <w:r w:rsidRPr="00DC0E6D">
        <w:rPr>
          <w:rFonts w:ascii="Arial Narrow" w:eastAsia="Arial Narrow" w:hAnsi="Arial Narrow"/>
          <w:b/>
          <w:sz w:val="20"/>
          <w:szCs w:val="20"/>
        </w:rPr>
        <w:t>PROPONENTES EXTRANJEROS SIN SUCURSAL EN COLOMBIA</w:t>
      </w:r>
    </w:p>
    <w:p w14:paraId="014B8F8B" w14:textId="77777777" w:rsidR="00CC5D14" w:rsidRPr="00DC0E6D" w:rsidRDefault="00CC5D14" w:rsidP="00740CC2">
      <w:pPr>
        <w:autoSpaceDE w:val="0"/>
        <w:adjustRightInd w:val="0"/>
        <w:spacing w:line="240" w:lineRule="auto"/>
        <w:jc w:val="both"/>
        <w:rPr>
          <w:rFonts w:ascii="Arial Narrow" w:hAnsi="Arial Narrow" w:cs="Arial"/>
          <w:color w:val="000000"/>
          <w:sz w:val="20"/>
          <w:szCs w:val="20"/>
          <w:lang w:eastAsia="es-CO"/>
        </w:rPr>
      </w:pPr>
      <w:r w:rsidRPr="00DC0E6D">
        <w:rPr>
          <w:rFonts w:ascii="Arial Narrow" w:hAnsi="Arial Narrow" w:cs="Arial"/>
          <w:color w:val="000000"/>
          <w:sz w:val="20"/>
          <w:szCs w:val="20"/>
          <w:lang w:eastAsia="es-CO"/>
        </w:rPr>
        <w:t xml:space="preserve">De conformidad con lo señalado en el artículo </w:t>
      </w:r>
      <w:r w:rsidRPr="00DC0E6D">
        <w:rPr>
          <w:rFonts w:ascii="Arial Narrow" w:hAnsi="Arial Narrow" w:cs="Arial"/>
          <w:bCs/>
          <w:sz w:val="20"/>
          <w:szCs w:val="20"/>
        </w:rPr>
        <w:t xml:space="preserve">2.2.1.1.1.5.1 y siguientes  del decreto 1082 del 2015, </w:t>
      </w:r>
      <w:r w:rsidRPr="00DC0E6D">
        <w:rPr>
          <w:rFonts w:ascii="Arial Narrow" w:hAnsi="Arial Narrow" w:cs="Arial"/>
          <w:color w:val="000000"/>
          <w:sz w:val="20"/>
          <w:szCs w:val="20"/>
          <w:lang w:eastAsia="es-CO"/>
        </w:rPr>
        <w:t>establece que “</w:t>
      </w:r>
      <w:r w:rsidRPr="00DC0E6D">
        <w:rPr>
          <w:rFonts w:ascii="Arial Narrow" w:hAnsi="Arial Narrow" w:cs="Arial"/>
          <w:i/>
          <w:iCs/>
          <w:color w:val="000000"/>
          <w:sz w:val="20"/>
          <w:szCs w:val="20"/>
          <w:lang w:eastAsia="es-CO"/>
        </w:rPr>
        <w:t>Las personas naturales y jurídicas, nacionales o extranjeras, con domicilio en Colombia, interesadas en participar en procesos de contratación convocados por las Entidades Estatales, deben estar inscritas en el RUP…</w:t>
      </w:r>
      <w:r w:rsidRPr="00DC0E6D">
        <w:rPr>
          <w:rFonts w:ascii="Arial Narrow" w:hAnsi="Arial Narrow" w:cs="Arial"/>
          <w:color w:val="000000"/>
          <w:sz w:val="20"/>
          <w:szCs w:val="20"/>
          <w:lang w:eastAsia="es-CO"/>
        </w:rPr>
        <w:t xml:space="preserve">”. </w:t>
      </w:r>
    </w:p>
    <w:p w14:paraId="4ACE87DC" w14:textId="77777777" w:rsidR="00CC5D14" w:rsidRPr="00DC0E6D" w:rsidRDefault="00CC5D14" w:rsidP="00740CC2">
      <w:pPr>
        <w:pStyle w:val="Default"/>
        <w:rPr>
          <w:rFonts w:ascii="Arial Narrow" w:hAnsi="Arial Narrow"/>
          <w:i/>
          <w:iCs/>
          <w:sz w:val="20"/>
          <w:szCs w:val="20"/>
        </w:rPr>
      </w:pPr>
      <w:r w:rsidRPr="00DC0E6D">
        <w:rPr>
          <w:rFonts w:ascii="Arial Narrow" w:hAnsi="Arial Narrow"/>
          <w:sz w:val="20"/>
          <w:szCs w:val="20"/>
        </w:rPr>
        <w:t>Así mismo en concordancia con lo establecido en el Parágrafo 2°, del artículo 221 del Decreto 019 de 2012, el cual señala: “</w:t>
      </w:r>
      <w:r w:rsidRPr="00DC0E6D">
        <w:rPr>
          <w:rFonts w:ascii="Arial Narrow" w:hAnsi="Arial Narrow"/>
          <w:i/>
          <w:iCs/>
          <w:sz w:val="20"/>
          <w:szCs w:val="20"/>
        </w:rPr>
        <w:t xml:space="preserve">El reglamento señalará las condiciones de verificación de la información a que se refiere el numeral 1 del artículo 5, a cargo de cada entidad contratante, para el caso de personas naturales extranjeras sin domicilio en el país o de personas jurídicas extranjeras que no tengan establecida sucursal en Colombia. </w:t>
      </w:r>
    </w:p>
    <w:p w14:paraId="703EDDE2" w14:textId="77777777" w:rsidR="00CC5D14" w:rsidRPr="00DC0E6D" w:rsidRDefault="00CC5D14" w:rsidP="00740CC2">
      <w:pPr>
        <w:pStyle w:val="Default"/>
        <w:rPr>
          <w:rFonts w:ascii="Arial Narrow" w:hAnsi="Arial Narrow"/>
          <w:sz w:val="20"/>
          <w:szCs w:val="20"/>
        </w:rPr>
      </w:pPr>
    </w:p>
    <w:p w14:paraId="36D32009" w14:textId="77777777" w:rsidR="00CC5D14" w:rsidRPr="00DC0E6D" w:rsidRDefault="00CC5D14" w:rsidP="00740CC2">
      <w:pPr>
        <w:pStyle w:val="Default"/>
        <w:rPr>
          <w:rFonts w:ascii="Arial Narrow" w:hAnsi="Arial Narrow"/>
          <w:sz w:val="20"/>
          <w:szCs w:val="20"/>
        </w:rPr>
      </w:pPr>
      <w:r w:rsidRPr="00DC0E6D">
        <w:rPr>
          <w:rFonts w:ascii="Arial Narrow" w:hAnsi="Arial Narrow"/>
          <w:i/>
          <w:iCs/>
          <w:sz w:val="20"/>
          <w:szCs w:val="20"/>
        </w:rPr>
        <w:t xml:space="preserve">El reglamento señalará de manera taxativa los documentos objeto de la verificación a que se refiere el numeral 1, del artículo 6”, </w:t>
      </w:r>
      <w:r w:rsidRPr="00DC0E6D">
        <w:rPr>
          <w:rFonts w:ascii="Arial Narrow" w:hAnsi="Arial Narrow"/>
          <w:sz w:val="20"/>
          <w:szCs w:val="20"/>
        </w:rPr>
        <w:t xml:space="preserve">por lo anterior, la documentación objeto de verificación por parte del comité económico evaluador será la siguiente: </w:t>
      </w:r>
    </w:p>
    <w:p w14:paraId="5C80D9B3" w14:textId="77777777" w:rsidR="00CC5D14" w:rsidRPr="00DC0E6D" w:rsidRDefault="00CC5D14" w:rsidP="00F20770">
      <w:pPr>
        <w:pStyle w:val="Default"/>
        <w:rPr>
          <w:rFonts w:ascii="Arial Narrow" w:hAnsi="Arial Narrow"/>
          <w:sz w:val="20"/>
          <w:szCs w:val="20"/>
        </w:rPr>
      </w:pPr>
    </w:p>
    <w:p w14:paraId="562C9F76" w14:textId="77777777" w:rsidR="00CC5D14" w:rsidRPr="00DC0E6D" w:rsidRDefault="00CC5D14" w:rsidP="00F20770">
      <w:pPr>
        <w:pStyle w:val="Default"/>
        <w:numPr>
          <w:ilvl w:val="0"/>
          <w:numId w:val="15"/>
        </w:numPr>
        <w:spacing w:after="37"/>
        <w:rPr>
          <w:rFonts w:ascii="Arial Narrow" w:hAnsi="Arial Narrow"/>
          <w:sz w:val="20"/>
          <w:szCs w:val="20"/>
        </w:rPr>
      </w:pPr>
      <w:r w:rsidRPr="00DC0E6D">
        <w:rPr>
          <w:rFonts w:ascii="Arial Narrow" w:hAnsi="Arial Narrow"/>
          <w:sz w:val="20"/>
          <w:szCs w:val="20"/>
        </w:rPr>
        <w:t xml:space="preserve">Balance General y estado de Resultados correspondientes a la aprobación del corte de ejercicio del último periodo contable, de acuerdo con lo establecido en los estatutos o las normas de la respectiva sociedad. Los estados financieros requeridos deben acompañarse de sus respectivas notas. </w:t>
      </w:r>
    </w:p>
    <w:p w14:paraId="08EE603E" w14:textId="77777777" w:rsidR="00CC5D14" w:rsidRPr="00DC0E6D" w:rsidRDefault="00CC5D14" w:rsidP="00F20770">
      <w:pPr>
        <w:pStyle w:val="Default"/>
        <w:spacing w:after="37"/>
        <w:rPr>
          <w:rFonts w:ascii="Arial Narrow" w:hAnsi="Arial Narrow"/>
          <w:sz w:val="20"/>
          <w:szCs w:val="20"/>
        </w:rPr>
      </w:pPr>
    </w:p>
    <w:p w14:paraId="3BEECCFE" w14:textId="77777777" w:rsidR="00CC5D14" w:rsidRPr="00DC0E6D" w:rsidRDefault="00CC5D14" w:rsidP="00F20770">
      <w:pPr>
        <w:pStyle w:val="Default"/>
        <w:numPr>
          <w:ilvl w:val="0"/>
          <w:numId w:val="15"/>
        </w:numPr>
        <w:spacing w:after="37"/>
        <w:rPr>
          <w:rFonts w:ascii="Arial Narrow" w:hAnsi="Arial Narrow"/>
          <w:sz w:val="20"/>
          <w:szCs w:val="20"/>
        </w:rPr>
      </w:pPr>
      <w:r w:rsidRPr="00DC0E6D">
        <w:rPr>
          <w:rFonts w:ascii="Arial Narrow" w:hAnsi="Arial Narrow"/>
          <w:sz w:val="20"/>
          <w:szCs w:val="20"/>
        </w:rPr>
        <w:t xml:space="preserve">El balance general debe ser presentado clasificando los activos en: activos corrientes, propiedad, planta y equipo, otros activos y total; los pasivos en: pasivos corrientes, a largo plazo y total; y, el patrimonio en las cuentas que lo conforman. </w:t>
      </w:r>
    </w:p>
    <w:p w14:paraId="533AF507" w14:textId="77777777" w:rsidR="00CC5D14" w:rsidRPr="00DC0E6D" w:rsidRDefault="00CC5D14" w:rsidP="00F20770">
      <w:pPr>
        <w:pStyle w:val="Default"/>
        <w:rPr>
          <w:rFonts w:ascii="Arial Narrow" w:hAnsi="Arial Narrow"/>
          <w:sz w:val="20"/>
          <w:szCs w:val="20"/>
        </w:rPr>
      </w:pPr>
    </w:p>
    <w:p w14:paraId="17D6F5B2" w14:textId="77777777" w:rsidR="00CC5D14" w:rsidRPr="00DC0E6D" w:rsidRDefault="00CC5D14" w:rsidP="00F20770">
      <w:pPr>
        <w:pStyle w:val="Default"/>
        <w:numPr>
          <w:ilvl w:val="0"/>
          <w:numId w:val="15"/>
        </w:numPr>
        <w:rPr>
          <w:rFonts w:ascii="Arial Narrow" w:hAnsi="Arial Narrow"/>
          <w:sz w:val="20"/>
          <w:szCs w:val="20"/>
        </w:rPr>
      </w:pPr>
      <w:r w:rsidRPr="00DC0E6D">
        <w:rPr>
          <w:rFonts w:ascii="Arial Narrow" w:hAnsi="Arial Narrow"/>
          <w:sz w:val="20"/>
          <w:szCs w:val="20"/>
        </w:rPr>
        <w:t xml:space="preserve">El Estado de resultados debe contener la discriminación puntual de: Ingresos brutos operacionales, Utilidad Operacional, Depreciaciones, Gastos de Intereses y Amortizaciones. </w:t>
      </w:r>
    </w:p>
    <w:p w14:paraId="2C9C7393" w14:textId="77777777" w:rsidR="00CC5D14" w:rsidRPr="00DC0E6D" w:rsidRDefault="00CC5D14" w:rsidP="00F20770">
      <w:pPr>
        <w:pStyle w:val="Default"/>
        <w:rPr>
          <w:rFonts w:ascii="Arial Narrow" w:hAnsi="Arial Narrow"/>
          <w:sz w:val="20"/>
          <w:szCs w:val="20"/>
        </w:rPr>
      </w:pPr>
    </w:p>
    <w:p w14:paraId="090A93F1" w14:textId="77777777" w:rsidR="00CC5D14" w:rsidRPr="00DC0E6D" w:rsidRDefault="00CC5D14" w:rsidP="00F20770">
      <w:pPr>
        <w:pStyle w:val="Default"/>
        <w:ind w:left="284"/>
        <w:rPr>
          <w:rFonts w:ascii="Arial Narrow" w:hAnsi="Arial Narrow"/>
          <w:sz w:val="20"/>
          <w:szCs w:val="20"/>
        </w:rPr>
      </w:pPr>
      <w:r w:rsidRPr="00DC0E6D">
        <w:rPr>
          <w:rFonts w:ascii="Arial Narrow" w:hAnsi="Arial Narrow"/>
          <w:sz w:val="20"/>
          <w:szCs w:val="20"/>
        </w:rPr>
        <w:t xml:space="preserve">Los estados financieros se deben presentar firmados por el representante legal y contador, </w:t>
      </w:r>
      <w:proofErr w:type="spellStart"/>
      <w:r w:rsidRPr="00DC0E6D">
        <w:rPr>
          <w:rFonts w:ascii="Arial Narrow" w:hAnsi="Arial Narrow"/>
          <w:sz w:val="20"/>
          <w:szCs w:val="20"/>
        </w:rPr>
        <w:t>consularizados</w:t>
      </w:r>
      <w:proofErr w:type="spellEnd"/>
      <w:r w:rsidRPr="00DC0E6D">
        <w:rPr>
          <w:rFonts w:ascii="Arial Narrow" w:hAnsi="Arial Narrow"/>
          <w:sz w:val="20"/>
          <w:szCs w:val="20"/>
        </w:rPr>
        <w:t xml:space="preserve"> y visado por el Ministerio de Relaciones Exteriores de Colombia </w:t>
      </w:r>
      <w:r w:rsidRPr="00DC0E6D">
        <w:rPr>
          <w:rFonts w:ascii="Arial Narrow" w:hAnsi="Arial Narrow"/>
          <w:b/>
          <w:bCs/>
          <w:sz w:val="20"/>
          <w:szCs w:val="20"/>
        </w:rPr>
        <w:t xml:space="preserve">o </w:t>
      </w:r>
      <w:r w:rsidRPr="00DC0E6D">
        <w:rPr>
          <w:rFonts w:ascii="Arial Narrow" w:hAnsi="Arial Narrow"/>
          <w:sz w:val="20"/>
          <w:szCs w:val="20"/>
        </w:rPr>
        <w:t>apostillados, acompañados de traducción oficial al castellano, expresados a la moneda colombiana (Pesos colombianos), a la tasa de cambio de la fecha de cierre de los mismos (indicando la tasa de conversión), certificación de cierre vigencia contable debidamente firmada por el Representante Legal y Contador del país de origen y copia de la tarjeta profesional y certificación de antecedentes disciplinarios de la Junta Central de Contadores vigente a la fecha de presentación de la oferta, del contador quien traduce a moneda colombiana los estados financieros.</w:t>
      </w:r>
    </w:p>
    <w:p w14:paraId="75DA273D" w14:textId="77777777" w:rsidR="00CC5D14" w:rsidRPr="00DC0E6D" w:rsidRDefault="00CC5D14" w:rsidP="00F20770">
      <w:pPr>
        <w:pStyle w:val="Default"/>
        <w:ind w:left="284"/>
        <w:rPr>
          <w:rFonts w:ascii="Arial Narrow" w:hAnsi="Arial Narrow"/>
          <w:sz w:val="20"/>
          <w:szCs w:val="20"/>
        </w:rPr>
      </w:pPr>
    </w:p>
    <w:p w14:paraId="4D20532F" w14:textId="77777777" w:rsidR="00CC5D14" w:rsidRPr="00DC0E6D" w:rsidRDefault="00CC5D14" w:rsidP="00F20770">
      <w:pPr>
        <w:autoSpaceDE w:val="0"/>
        <w:adjustRightInd w:val="0"/>
        <w:spacing w:line="240" w:lineRule="auto"/>
        <w:ind w:left="284"/>
        <w:jc w:val="both"/>
        <w:rPr>
          <w:rFonts w:ascii="Arial Narrow" w:hAnsi="Arial Narrow" w:cs="Arial"/>
          <w:color w:val="000000"/>
          <w:sz w:val="20"/>
          <w:szCs w:val="20"/>
          <w:lang w:eastAsia="es-CO"/>
        </w:rPr>
      </w:pPr>
      <w:r w:rsidRPr="00DC0E6D">
        <w:rPr>
          <w:rFonts w:ascii="Arial Narrow" w:hAnsi="Arial Narrow" w:cs="Arial"/>
          <w:i/>
          <w:iCs/>
          <w:color w:val="000000"/>
          <w:sz w:val="20"/>
          <w:szCs w:val="20"/>
          <w:lang w:eastAsia="es-CO"/>
        </w:rPr>
        <w:t>“El certificado de Registro Único de Proponentes será plena prueba de las circunstancias que en ella se hagan constar y que hayan sido verificadas por las Cámaras de Comercio (…)”</w:t>
      </w:r>
      <w:r w:rsidRPr="00DC0E6D">
        <w:rPr>
          <w:rFonts w:ascii="Arial Narrow" w:hAnsi="Arial Narrow" w:cs="Arial"/>
          <w:color w:val="000000"/>
          <w:sz w:val="20"/>
          <w:szCs w:val="20"/>
          <w:lang w:eastAsia="es-CO"/>
        </w:rPr>
        <w:t xml:space="preserve">. Por lo tanto la verificación de las condiciones establecidas en el Numeral 1 del Artículo 5, de la Ley 1150 de 2007, se demostrarán exclusivamente con el respectivo certificado del RUP. </w:t>
      </w:r>
    </w:p>
    <w:p w14:paraId="6C240E02" w14:textId="3CFDA28F" w:rsidR="00CC5D14" w:rsidRPr="00DC0E6D" w:rsidRDefault="00CC5D14" w:rsidP="00F20770">
      <w:pPr>
        <w:autoSpaceDE w:val="0"/>
        <w:adjustRightInd w:val="0"/>
        <w:spacing w:line="240" w:lineRule="auto"/>
        <w:ind w:left="284"/>
        <w:jc w:val="both"/>
        <w:rPr>
          <w:rFonts w:ascii="Arial Narrow" w:hAnsi="Arial Narrow" w:cs="Arial"/>
          <w:color w:val="000000"/>
          <w:sz w:val="20"/>
          <w:szCs w:val="20"/>
          <w:lang w:eastAsia="es-CO"/>
        </w:rPr>
      </w:pPr>
      <w:r w:rsidRPr="00DC0E6D">
        <w:rPr>
          <w:rFonts w:ascii="Arial Narrow" w:hAnsi="Arial Narrow" w:cs="Arial"/>
          <w:color w:val="000000"/>
          <w:sz w:val="20"/>
          <w:szCs w:val="20"/>
          <w:lang w:eastAsia="es-CO"/>
        </w:rPr>
        <w:t xml:space="preserve">La información financiera acreditada para el proceso, corresponderá a la suministrada a la Cámara de Comercio para el Registro Único de Proponentes RUP. Por lo anterior, el proponente acreditará su capacidad financiera a través del Registro Único de Proponentes del que se verificaran los </w:t>
      </w:r>
      <w:r w:rsidRPr="00DC0E6D">
        <w:rPr>
          <w:rFonts w:ascii="Arial Narrow" w:hAnsi="Arial Narrow" w:cs="Arial"/>
          <w:b/>
          <w:bCs/>
          <w:color w:val="000000"/>
          <w:sz w:val="20"/>
          <w:szCs w:val="20"/>
          <w:lang w:eastAsia="es-CO"/>
        </w:rPr>
        <w:t>Estados Financieros con</w:t>
      </w:r>
      <w:r w:rsidR="00CE44A4" w:rsidRPr="00DC0E6D">
        <w:rPr>
          <w:rFonts w:ascii="Arial Narrow" w:hAnsi="Arial Narrow" w:cs="Arial"/>
          <w:b/>
          <w:bCs/>
          <w:color w:val="000000"/>
          <w:sz w:val="20"/>
          <w:szCs w:val="20"/>
          <w:lang w:eastAsia="es-CO"/>
        </w:rPr>
        <w:t xml:space="preserve"> corte a 31 de diciembre de 2019</w:t>
      </w:r>
      <w:r w:rsidRPr="00DC0E6D">
        <w:rPr>
          <w:rFonts w:ascii="Arial Narrow" w:hAnsi="Arial Narrow" w:cs="Arial"/>
          <w:color w:val="000000"/>
          <w:sz w:val="20"/>
          <w:szCs w:val="20"/>
          <w:lang w:eastAsia="es-CO"/>
        </w:rPr>
        <w:t xml:space="preserve">. </w:t>
      </w:r>
    </w:p>
    <w:p w14:paraId="3E3A5E0F" w14:textId="77777777" w:rsidR="00CC5D14" w:rsidRPr="00DC0E6D" w:rsidRDefault="00CC5D14" w:rsidP="00F20770">
      <w:pPr>
        <w:pStyle w:val="Default"/>
        <w:ind w:left="284"/>
        <w:rPr>
          <w:rFonts w:ascii="Arial Narrow" w:hAnsi="Arial Narrow"/>
          <w:sz w:val="20"/>
          <w:szCs w:val="20"/>
        </w:rPr>
      </w:pPr>
      <w:r w:rsidRPr="00DC0E6D">
        <w:rPr>
          <w:rFonts w:ascii="Arial Narrow" w:hAnsi="Arial Narrow"/>
          <w:sz w:val="20"/>
          <w:szCs w:val="20"/>
        </w:rPr>
        <w:t xml:space="preserve">Las disposiciones de este estudio previo en cuanto a proponentes extranjeros se refiere, regirán sin perjuicio de lo pactado en tratados o convenios internacionales. Cuando el proponente extranjero, sin domicilio o sucursal en Colombia, provenga de un país que hace parte de la Convención de la Haya, la “abolición de requisitos de legalización para documentos públicos extranjeros”, no se requiere de la </w:t>
      </w:r>
      <w:proofErr w:type="spellStart"/>
      <w:r w:rsidRPr="00DC0E6D">
        <w:rPr>
          <w:rFonts w:ascii="Arial Narrow" w:hAnsi="Arial Narrow"/>
          <w:sz w:val="20"/>
          <w:szCs w:val="20"/>
        </w:rPr>
        <w:t>consularización</w:t>
      </w:r>
      <w:proofErr w:type="spellEnd"/>
      <w:r w:rsidRPr="00DC0E6D">
        <w:rPr>
          <w:rFonts w:ascii="Arial Narrow" w:hAnsi="Arial Narrow"/>
          <w:sz w:val="20"/>
          <w:szCs w:val="20"/>
        </w:rPr>
        <w:t xml:space="preserve"> a que se refiere en el párrafo anterior, sino que será suficiente que los documentos se adicionen con el certificado de “apostille”, por parte de la autoridad competente del país donde se origina el documento. </w:t>
      </w:r>
    </w:p>
    <w:p w14:paraId="60373EB0" w14:textId="77777777" w:rsidR="00CC5D14" w:rsidRPr="00DC0E6D" w:rsidRDefault="00CC5D14" w:rsidP="00F20770">
      <w:pPr>
        <w:pStyle w:val="Default"/>
        <w:ind w:left="284"/>
        <w:rPr>
          <w:rFonts w:ascii="Arial Narrow" w:hAnsi="Arial Narrow"/>
          <w:sz w:val="20"/>
          <w:szCs w:val="20"/>
        </w:rPr>
      </w:pPr>
    </w:p>
    <w:p w14:paraId="426CCC97" w14:textId="77777777" w:rsidR="00CC5D14" w:rsidRPr="00DC0E6D" w:rsidRDefault="00CC5D14" w:rsidP="00F20770">
      <w:pPr>
        <w:pStyle w:val="Default"/>
        <w:ind w:left="284"/>
        <w:rPr>
          <w:rFonts w:ascii="Arial Narrow" w:hAnsi="Arial Narrow"/>
          <w:color w:val="auto"/>
          <w:sz w:val="20"/>
          <w:szCs w:val="20"/>
        </w:rPr>
      </w:pPr>
      <w:r w:rsidRPr="00DC0E6D">
        <w:rPr>
          <w:rFonts w:ascii="Arial Narrow" w:hAnsi="Arial Narrow"/>
          <w:sz w:val="20"/>
          <w:szCs w:val="20"/>
        </w:rPr>
        <w:t xml:space="preserve">Cuando el MDN – Ejercito Nacional – CENAC INGENIEROS, requiera verificar información adicional del proponente, podrá solicitar los documentos que considere necesarios para el esclarecimiento de la información, tales como estados financieros de años anteriores, formularios específicos o cualquier </w:t>
      </w:r>
      <w:r w:rsidRPr="00DC0E6D">
        <w:rPr>
          <w:rFonts w:ascii="Arial Narrow" w:hAnsi="Arial Narrow"/>
          <w:color w:val="auto"/>
          <w:sz w:val="20"/>
          <w:szCs w:val="20"/>
        </w:rPr>
        <w:t xml:space="preserve">otro soporte requerido. Así mismo, las aclaraciones que considere necesarias, siempre que con ello no se violen los principios de igualdad y transparencia de la contratación, sin que las aclaraciones o documentos que el proponente allegue, a solicitud del MDN – Ejercito Nacional – </w:t>
      </w:r>
      <w:r w:rsidRPr="00DC0E6D">
        <w:rPr>
          <w:rFonts w:ascii="Arial Narrow" w:hAnsi="Arial Narrow"/>
          <w:sz w:val="20"/>
          <w:szCs w:val="20"/>
        </w:rPr>
        <w:t>CENAC INGENIEROS</w:t>
      </w:r>
      <w:r w:rsidRPr="00DC0E6D">
        <w:rPr>
          <w:rFonts w:ascii="Arial Narrow" w:hAnsi="Arial Narrow"/>
          <w:color w:val="auto"/>
          <w:sz w:val="20"/>
          <w:szCs w:val="20"/>
        </w:rPr>
        <w:t xml:space="preserve">, puedan completar, adicionar, modificar o mejorar su propuesta. </w:t>
      </w:r>
    </w:p>
    <w:p w14:paraId="62F190D9" w14:textId="77777777" w:rsidR="00CC5D14" w:rsidRPr="00DC0E6D" w:rsidRDefault="00CC5D14" w:rsidP="00F20770">
      <w:pPr>
        <w:pStyle w:val="Default"/>
        <w:ind w:left="284"/>
        <w:rPr>
          <w:rFonts w:ascii="Arial Narrow" w:hAnsi="Arial Narrow"/>
          <w:color w:val="auto"/>
          <w:sz w:val="20"/>
          <w:szCs w:val="20"/>
        </w:rPr>
      </w:pPr>
    </w:p>
    <w:p w14:paraId="684EC66C" w14:textId="77777777" w:rsidR="00CC5D14" w:rsidRPr="00DC0E6D" w:rsidRDefault="00CC5D14" w:rsidP="00F20770">
      <w:pPr>
        <w:autoSpaceDE w:val="0"/>
        <w:adjustRightInd w:val="0"/>
        <w:spacing w:line="240" w:lineRule="auto"/>
        <w:ind w:left="284"/>
        <w:contextualSpacing/>
        <w:jc w:val="both"/>
        <w:rPr>
          <w:rFonts w:ascii="Arial Narrow" w:hAnsi="Arial Narrow"/>
          <w:sz w:val="20"/>
          <w:szCs w:val="20"/>
        </w:rPr>
      </w:pPr>
      <w:r w:rsidRPr="00DC0E6D">
        <w:rPr>
          <w:rFonts w:ascii="Arial Narrow" w:hAnsi="Arial Narrow"/>
          <w:sz w:val="20"/>
          <w:szCs w:val="20"/>
        </w:rPr>
        <w:t>En el evento de que cualquiera de estos requerimientos no sean aplicables en el país de domicilio de la empresa extranjera, o en el caso que la empresa se encuentre exonerada en la presentación de estados financieros diferentes a la fecha de vigencia requerida por algún beneficio en su país de origen, el representante legal o el apoderado en Colombia, deberá hacerlo constar, bajo la gravedad de juramento y aportar el documento donde el respectivo ente gubernamental certifique tal situación. En su defecto, deberá contratar una auditoría externa que certifique la razonabilidad de los estados financieros presentados.</w:t>
      </w:r>
    </w:p>
    <w:p w14:paraId="311F0529" w14:textId="77777777" w:rsidR="001B5275" w:rsidRPr="00DC0E6D" w:rsidRDefault="001B5275" w:rsidP="00F20770">
      <w:pPr>
        <w:pStyle w:val="Prrafodelista"/>
        <w:widowControl w:val="0"/>
        <w:numPr>
          <w:ilvl w:val="0"/>
          <w:numId w:val="25"/>
        </w:numPr>
        <w:tabs>
          <w:tab w:val="left" w:pos="284"/>
        </w:tabs>
        <w:autoSpaceDE w:val="0"/>
        <w:autoSpaceDN w:val="0"/>
        <w:adjustRightInd w:val="0"/>
        <w:ind w:left="284" w:hanging="283"/>
        <w:jc w:val="both"/>
        <w:rPr>
          <w:rFonts w:ascii="Arial Narrow" w:hAnsi="Arial Narrow" w:cs="Tahoma"/>
          <w:b/>
        </w:rPr>
      </w:pPr>
      <w:r w:rsidRPr="00DC0E6D">
        <w:rPr>
          <w:rFonts w:ascii="Arial Narrow" w:hAnsi="Arial Narrow"/>
          <w:b/>
        </w:rPr>
        <w:t>INDICADORES:</w:t>
      </w:r>
      <w:r w:rsidRPr="00DC0E6D">
        <w:rPr>
          <w:rFonts w:ascii="Arial Narrow" w:hAnsi="Arial Narrow"/>
        </w:rPr>
        <w:t xml:space="preserve"> Los indicadores de Capacidad Financiera y Capacidad Organizacional del Proponente Nacional y Extranjero parten de un análisis para el  Sector de la Construcción, tomando como referencia la base de Datos de los Indicadores Financieros del Comando de  Ingenieros y el análisis realizado a la página del PIE (Portal de Información Empresarial).</w:t>
      </w:r>
    </w:p>
    <w:p w14:paraId="0E15CD44" w14:textId="77777777" w:rsidR="001B5275" w:rsidRPr="00DC0E6D" w:rsidRDefault="001B5275" w:rsidP="00F20770">
      <w:pPr>
        <w:pStyle w:val="Prrafodelista"/>
        <w:widowControl w:val="0"/>
        <w:tabs>
          <w:tab w:val="left" w:pos="426"/>
        </w:tabs>
        <w:autoSpaceDE w:val="0"/>
        <w:autoSpaceDN w:val="0"/>
        <w:adjustRightInd w:val="0"/>
        <w:ind w:left="426"/>
        <w:jc w:val="both"/>
        <w:rPr>
          <w:rFonts w:ascii="Arial Narrow" w:hAnsi="Arial Narrow" w:cs="Tahoma"/>
          <w:b/>
        </w:rPr>
      </w:pPr>
    </w:p>
    <w:p w14:paraId="7570553C" w14:textId="77777777" w:rsidR="001B5275" w:rsidRPr="00DC0E6D" w:rsidRDefault="001B5275" w:rsidP="00F20770">
      <w:pPr>
        <w:tabs>
          <w:tab w:val="left" w:pos="426"/>
        </w:tabs>
        <w:autoSpaceDE w:val="0"/>
        <w:adjustRightInd w:val="0"/>
        <w:spacing w:line="240" w:lineRule="auto"/>
        <w:jc w:val="center"/>
        <w:rPr>
          <w:rFonts w:ascii="Arial Narrow" w:hAnsi="Arial Narrow" w:cs="Tahoma"/>
          <w:sz w:val="20"/>
          <w:szCs w:val="20"/>
        </w:rPr>
      </w:pPr>
      <w:r w:rsidRPr="00DC0E6D">
        <w:rPr>
          <w:rFonts w:ascii="Arial Narrow" w:hAnsi="Arial Narrow"/>
          <w:noProof/>
          <w:sz w:val="20"/>
          <w:szCs w:val="20"/>
          <w:lang w:eastAsia="es-CO"/>
        </w:rPr>
        <w:lastRenderedPageBreak/>
        <w:drawing>
          <wp:inline distT="0" distB="0" distL="0" distR="0" wp14:anchorId="1B72ED0B" wp14:editId="22FC8E92">
            <wp:extent cx="5124893" cy="1477925"/>
            <wp:effectExtent l="0" t="0" r="0" b="825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2546" t="8877" r="3061" b="54831"/>
                    <a:stretch/>
                  </pic:blipFill>
                  <pic:spPr bwMode="auto">
                    <a:xfrm>
                      <a:off x="0" y="0"/>
                      <a:ext cx="5127261" cy="1478608"/>
                    </a:xfrm>
                    <a:prstGeom prst="rect">
                      <a:avLst/>
                    </a:prstGeom>
                    <a:ln>
                      <a:noFill/>
                    </a:ln>
                    <a:extLst>
                      <a:ext uri="{53640926-AAD7-44D8-BBD7-CCE9431645EC}">
                        <a14:shadowObscured xmlns:a14="http://schemas.microsoft.com/office/drawing/2010/main"/>
                      </a:ext>
                    </a:extLst>
                  </pic:spPr>
                </pic:pic>
              </a:graphicData>
            </a:graphic>
          </wp:inline>
        </w:drawing>
      </w:r>
    </w:p>
    <w:p w14:paraId="7182CD17" w14:textId="77777777" w:rsidR="001B5275" w:rsidRPr="00DC0E6D" w:rsidRDefault="001B5275" w:rsidP="00F20770">
      <w:pPr>
        <w:tabs>
          <w:tab w:val="left" w:pos="426"/>
        </w:tabs>
        <w:autoSpaceDE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EL MINISTERIO DE DEFENSA – EJERCITO NACIONAL – CENAC INGENIEROS, efectuará el análisis a los estados financieros de las cifras contenidas en el RUP (PERSONAS NATURALES O JURÍDICAS NACIONALES O EXTRANJERAS DOMICILIADAS O CON SUCURSAL EN COLOMBIA), y en los estados financieros del cierre del ejercicio del último periodo contable (OFERENTES EXTRANJEROS SIN SUCURSAL EN COLOMBIA).</w:t>
      </w:r>
    </w:p>
    <w:p w14:paraId="4202D395" w14:textId="77777777" w:rsidR="00C65E23" w:rsidRPr="00DC0E6D" w:rsidRDefault="00C65E23" w:rsidP="00F20770">
      <w:pPr>
        <w:tabs>
          <w:tab w:val="left" w:pos="426"/>
        </w:tabs>
        <w:autoSpaceDE w:val="0"/>
        <w:adjustRightInd w:val="0"/>
        <w:spacing w:line="240" w:lineRule="auto"/>
        <w:rPr>
          <w:rFonts w:ascii="Arial Narrow" w:hAnsi="Arial Narrow" w:cs="Tahoma"/>
          <w:sz w:val="20"/>
          <w:szCs w:val="20"/>
        </w:rPr>
      </w:pPr>
      <w:r w:rsidRPr="00DC0E6D">
        <w:rPr>
          <w:rFonts w:ascii="Arial Narrow" w:hAnsi="Arial Narrow" w:cs="Tahoma"/>
          <w:sz w:val="20"/>
          <w:szCs w:val="20"/>
        </w:rPr>
        <w:t>La entidad analizo los siguientes códigos:</w:t>
      </w:r>
    </w:p>
    <w:p w14:paraId="59294AB2" w14:textId="0983ED81" w:rsidR="00CE44A4" w:rsidRPr="00DC0E6D" w:rsidRDefault="00CE44A4" w:rsidP="00F20770">
      <w:pPr>
        <w:tabs>
          <w:tab w:val="left" w:pos="426"/>
        </w:tabs>
        <w:autoSpaceDE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De acuerdo a lo anterior se tomo como base los datos totales de los códigos CIIU( F4330 - Terminación y acabado de edificios y obras de ingeniería civil,F4290 - Construcción de otras obras de ingeniería civil,  F4390 - Otras actividades especializadas para la construcción de edificios y obras de ingeniería civil F4322 - Instalaciones de fontanería, calefacción y aire acondicionado.</w:t>
      </w:r>
    </w:p>
    <w:p w14:paraId="58FFF958" w14:textId="5500345D" w:rsidR="002A154F" w:rsidRPr="00DC0E6D" w:rsidRDefault="00CE44A4" w:rsidP="00F20770">
      <w:pPr>
        <w:tabs>
          <w:tab w:val="left" w:pos="426"/>
        </w:tabs>
        <w:autoSpaceDE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Para lo anterior se selecciono una muestra de 628 empresas, las cuales se encuentran citadas en el numeral quien vende del presente estudio previo, obteniendo un resultado total de los códigos CIIU discriminado de la siguiente manera:</w:t>
      </w:r>
    </w:p>
    <w:p w14:paraId="6F0D8E04" w14:textId="77777777" w:rsidR="00C65E23" w:rsidRPr="00DC0E6D" w:rsidRDefault="00C65E23" w:rsidP="00F20770">
      <w:pPr>
        <w:tabs>
          <w:tab w:val="left" w:pos="426"/>
        </w:tabs>
        <w:autoSpaceDE w:val="0"/>
        <w:adjustRightInd w:val="0"/>
        <w:spacing w:line="240" w:lineRule="auto"/>
        <w:jc w:val="both"/>
        <w:rPr>
          <w:rFonts w:ascii="Arial Narrow" w:hAnsi="Arial Narrow" w:cs="Tahoma"/>
          <w:sz w:val="20"/>
          <w:szCs w:val="20"/>
          <w:lang w:val="es-ES"/>
        </w:rPr>
      </w:pPr>
      <w:r w:rsidRPr="00DC0E6D">
        <w:rPr>
          <w:rFonts w:ascii="Arial Narrow" w:hAnsi="Arial Narrow" w:cs="Tahoma"/>
          <w:sz w:val="20"/>
          <w:szCs w:val="20"/>
          <w:lang w:val="es-ES"/>
        </w:rPr>
        <w:t>Para lo cual se obtuvieron los siguientes resultados que permitieron establecer los indicadores financieros aplicables al proceso:</w:t>
      </w:r>
    </w:p>
    <w:tbl>
      <w:tblPr>
        <w:tblW w:w="9830" w:type="dxa"/>
        <w:tblInd w:w="75" w:type="dxa"/>
        <w:tblCellMar>
          <w:left w:w="70" w:type="dxa"/>
          <w:right w:w="70" w:type="dxa"/>
        </w:tblCellMar>
        <w:tblLook w:val="04A0" w:firstRow="1" w:lastRow="0" w:firstColumn="1" w:lastColumn="0" w:noHBand="0" w:noVBand="1"/>
      </w:tblPr>
      <w:tblGrid>
        <w:gridCol w:w="1629"/>
        <w:gridCol w:w="1723"/>
        <w:gridCol w:w="3416"/>
        <w:gridCol w:w="1734"/>
        <w:gridCol w:w="1328"/>
      </w:tblGrid>
      <w:tr w:rsidR="00CE44A4" w:rsidRPr="00DC0E6D" w14:paraId="6DC44E02" w14:textId="77777777" w:rsidTr="00740CC2">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8DB4E2"/>
            <w:vAlign w:val="center"/>
            <w:hideMark/>
          </w:tcPr>
          <w:p w14:paraId="0D836F37" w14:textId="77777777" w:rsidR="00CE44A4" w:rsidRPr="00DC0E6D" w:rsidRDefault="00CE44A4" w:rsidP="00740CC2">
            <w:pPr>
              <w:spacing w:after="0" w:line="240" w:lineRule="auto"/>
              <w:jc w:val="center"/>
              <w:rPr>
                <w:rFonts w:ascii="Arial Narrow" w:hAnsi="Arial Narrow" w:cs="Calibri"/>
                <w:b/>
                <w:bCs/>
                <w:sz w:val="20"/>
                <w:szCs w:val="20"/>
                <w:lang w:eastAsia="es-CO"/>
              </w:rPr>
            </w:pPr>
            <w:r w:rsidRPr="00DC0E6D">
              <w:rPr>
                <w:rFonts w:ascii="Arial Narrow" w:hAnsi="Arial Narrow" w:cs="Calibri"/>
                <w:b/>
                <w:bCs/>
                <w:sz w:val="20"/>
                <w:szCs w:val="20"/>
              </w:rPr>
              <w:t xml:space="preserve">Activos corrientes </w:t>
            </w:r>
          </w:p>
        </w:tc>
        <w:tc>
          <w:tcPr>
            <w:tcW w:w="0" w:type="auto"/>
            <w:tcBorders>
              <w:top w:val="single" w:sz="4" w:space="0" w:color="auto"/>
              <w:left w:val="nil"/>
              <w:bottom w:val="single" w:sz="4" w:space="0" w:color="auto"/>
              <w:right w:val="single" w:sz="4" w:space="0" w:color="auto"/>
            </w:tcBorders>
            <w:shd w:val="clear" w:color="000000" w:fill="8DB4E2"/>
            <w:vAlign w:val="center"/>
            <w:hideMark/>
          </w:tcPr>
          <w:p w14:paraId="064E4FC6" w14:textId="77777777" w:rsidR="00CE44A4" w:rsidRPr="00DC0E6D" w:rsidRDefault="00CE44A4" w:rsidP="00740CC2">
            <w:pPr>
              <w:spacing w:after="0" w:line="240" w:lineRule="auto"/>
              <w:jc w:val="center"/>
              <w:rPr>
                <w:rFonts w:ascii="Arial Narrow" w:hAnsi="Arial Narrow" w:cs="Calibri"/>
                <w:b/>
                <w:bCs/>
                <w:sz w:val="20"/>
                <w:szCs w:val="20"/>
              </w:rPr>
            </w:pPr>
            <w:r w:rsidRPr="00DC0E6D">
              <w:rPr>
                <w:rFonts w:ascii="Arial Narrow" w:hAnsi="Arial Narrow" w:cs="Calibri"/>
                <w:b/>
                <w:bCs/>
                <w:sz w:val="20"/>
                <w:szCs w:val="20"/>
              </w:rPr>
              <w:t xml:space="preserve"> Activos </w:t>
            </w:r>
          </w:p>
        </w:tc>
        <w:tc>
          <w:tcPr>
            <w:tcW w:w="0" w:type="auto"/>
            <w:tcBorders>
              <w:top w:val="single" w:sz="4" w:space="0" w:color="auto"/>
              <w:left w:val="nil"/>
              <w:bottom w:val="single" w:sz="4" w:space="0" w:color="auto"/>
              <w:right w:val="single" w:sz="4" w:space="0" w:color="auto"/>
            </w:tcBorders>
            <w:shd w:val="clear" w:color="000000" w:fill="8DB4E2"/>
            <w:vAlign w:val="center"/>
            <w:hideMark/>
          </w:tcPr>
          <w:p w14:paraId="05571AA7" w14:textId="77777777" w:rsidR="00CE44A4" w:rsidRPr="00DC0E6D" w:rsidRDefault="00CE44A4" w:rsidP="00740CC2">
            <w:pPr>
              <w:spacing w:after="0" w:line="240" w:lineRule="auto"/>
              <w:jc w:val="center"/>
              <w:rPr>
                <w:rFonts w:ascii="Arial Narrow" w:hAnsi="Arial Narrow" w:cs="Calibri"/>
                <w:b/>
                <w:bCs/>
                <w:sz w:val="20"/>
                <w:szCs w:val="20"/>
              </w:rPr>
            </w:pPr>
            <w:r w:rsidRPr="00DC0E6D">
              <w:rPr>
                <w:rFonts w:ascii="Arial Narrow" w:hAnsi="Arial Narrow" w:cs="Calibri"/>
                <w:b/>
                <w:bCs/>
                <w:sz w:val="20"/>
                <w:szCs w:val="20"/>
              </w:rPr>
              <w:t xml:space="preserve"> Pasivos corrientes </w:t>
            </w:r>
          </w:p>
        </w:tc>
        <w:tc>
          <w:tcPr>
            <w:tcW w:w="0" w:type="auto"/>
            <w:tcBorders>
              <w:top w:val="single" w:sz="4" w:space="0" w:color="auto"/>
              <w:left w:val="nil"/>
              <w:bottom w:val="single" w:sz="4" w:space="0" w:color="auto"/>
              <w:right w:val="single" w:sz="4" w:space="0" w:color="auto"/>
            </w:tcBorders>
            <w:shd w:val="clear" w:color="000000" w:fill="8DB4E2"/>
            <w:vAlign w:val="center"/>
            <w:hideMark/>
          </w:tcPr>
          <w:p w14:paraId="79A62339" w14:textId="77777777" w:rsidR="00CE44A4" w:rsidRPr="00DC0E6D" w:rsidRDefault="00CE44A4" w:rsidP="00740CC2">
            <w:pPr>
              <w:spacing w:after="0" w:line="240" w:lineRule="auto"/>
              <w:jc w:val="center"/>
              <w:rPr>
                <w:rFonts w:ascii="Arial Narrow" w:hAnsi="Arial Narrow" w:cs="Calibri"/>
                <w:b/>
                <w:bCs/>
                <w:sz w:val="20"/>
                <w:szCs w:val="20"/>
              </w:rPr>
            </w:pPr>
            <w:r w:rsidRPr="00DC0E6D">
              <w:rPr>
                <w:rFonts w:ascii="Arial Narrow" w:hAnsi="Arial Narrow" w:cs="Calibri"/>
                <w:b/>
                <w:bCs/>
                <w:sz w:val="20"/>
                <w:szCs w:val="20"/>
              </w:rPr>
              <w:t xml:space="preserve"> Pasivos </w:t>
            </w:r>
          </w:p>
        </w:tc>
        <w:tc>
          <w:tcPr>
            <w:tcW w:w="0" w:type="auto"/>
            <w:tcBorders>
              <w:top w:val="single" w:sz="4" w:space="0" w:color="auto"/>
              <w:left w:val="nil"/>
              <w:bottom w:val="single" w:sz="4" w:space="0" w:color="auto"/>
              <w:right w:val="single" w:sz="4" w:space="0" w:color="auto"/>
            </w:tcBorders>
            <w:shd w:val="clear" w:color="000000" w:fill="8DB4E2"/>
            <w:vAlign w:val="center"/>
            <w:hideMark/>
          </w:tcPr>
          <w:p w14:paraId="75A24880" w14:textId="77777777" w:rsidR="00CE44A4" w:rsidRPr="00DC0E6D" w:rsidRDefault="00CE44A4" w:rsidP="00740CC2">
            <w:pPr>
              <w:spacing w:after="0" w:line="240" w:lineRule="auto"/>
              <w:jc w:val="center"/>
              <w:rPr>
                <w:rFonts w:ascii="Arial Narrow" w:hAnsi="Arial Narrow" w:cs="Calibri"/>
                <w:b/>
                <w:bCs/>
                <w:sz w:val="20"/>
                <w:szCs w:val="20"/>
              </w:rPr>
            </w:pPr>
            <w:r w:rsidRPr="00DC0E6D">
              <w:rPr>
                <w:rFonts w:ascii="Arial Narrow" w:hAnsi="Arial Narrow" w:cs="Calibri"/>
                <w:b/>
                <w:bCs/>
                <w:sz w:val="20"/>
                <w:szCs w:val="20"/>
              </w:rPr>
              <w:t xml:space="preserve"> Patrimonio </w:t>
            </w:r>
          </w:p>
        </w:tc>
      </w:tr>
      <w:tr w:rsidR="00CE44A4" w:rsidRPr="00DC0E6D" w14:paraId="6F95C82E" w14:textId="77777777" w:rsidTr="00740CC2">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F19824"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13.958.591.500</w:t>
            </w:r>
          </w:p>
        </w:tc>
        <w:tc>
          <w:tcPr>
            <w:tcW w:w="0" w:type="auto"/>
            <w:tcBorders>
              <w:top w:val="nil"/>
              <w:left w:val="nil"/>
              <w:bottom w:val="single" w:sz="4" w:space="0" w:color="auto"/>
              <w:right w:val="single" w:sz="4" w:space="0" w:color="auto"/>
            </w:tcBorders>
            <w:shd w:val="clear" w:color="auto" w:fill="auto"/>
            <w:noWrap/>
            <w:vAlign w:val="center"/>
            <w:hideMark/>
          </w:tcPr>
          <w:p w14:paraId="356668D5"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26.220.715.361</w:t>
            </w:r>
          </w:p>
        </w:tc>
        <w:tc>
          <w:tcPr>
            <w:tcW w:w="0" w:type="auto"/>
            <w:tcBorders>
              <w:top w:val="nil"/>
              <w:left w:val="nil"/>
              <w:bottom w:val="single" w:sz="4" w:space="0" w:color="auto"/>
              <w:right w:val="single" w:sz="4" w:space="0" w:color="auto"/>
            </w:tcBorders>
            <w:shd w:val="clear" w:color="auto" w:fill="auto"/>
            <w:noWrap/>
            <w:vAlign w:val="center"/>
            <w:hideMark/>
          </w:tcPr>
          <w:p w14:paraId="34D07F5B"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8.073.201.419</w:t>
            </w:r>
          </w:p>
        </w:tc>
        <w:tc>
          <w:tcPr>
            <w:tcW w:w="0" w:type="auto"/>
            <w:tcBorders>
              <w:top w:val="nil"/>
              <w:left w:val="nil"/>
              <w:bottom w:val="single" w:sz="4" w:space="0" w:color="auto"/>
              <w:right w:val="single" w:sz="4" w:space="0" w:color="auto"/>
            </w:tcBorders>
            <w:shd w:val="clear" w:color="auto" w:fill="auto"/>
            <w:noWrap/>
            <w:vAlign w:val="center"/>
            <w:hideMark/>
          </w:tcPr>
          <w:p w14:paraId="3DB2A6F1"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15.833.788.681</w:t>
            </w:r>
          </w:p>
        </w:tc>
        <w:tc>
          <w:tcPr>
            <w:tcW w:w="0" w:type="auto"/>
            <w:tcBorders>
              <w:top w:val="nil"/>
              <w:left w:val="nil"/>
              <w:bottom w:val="single" w:sz="4" w:space="0" w:color="auto"/>
              <w:right w:val="single" w:sz="4" w:space="0" w:color="auto"/>
            </w:tcBorders>
            <w:shd w:val="clear" w:color="auto" w:fill="auto"/>
            <w:noWrap/>
            <w:vAlign w:val="center"/>
            <w:hideMark/>
          </w:tcPr>
          <w:p w14:paraId="09BB4013"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10.386.926.680</w:t>
            </w:r>
          </w:p>
        </w:tc>
      </w:tr>
      <w:tr w:rsidR="00CE44A4" w:rsidRPr="00DC0E6D" w14:paraId="629F73CE" w14:textId="77777777" w:rsidTr="00740CC2">
        <w:trPr>
          <w:trHeight w:val="20"/>
        </w:trPr>
        <w:tc>
          <w:tcPr>
            <w:tcW w:w="0" w:type="auto"/>
            <w:tcBorders>
              <w:top w:val="nil"/>
              <w:left w:val="nil"/>
              <w:bottom w:val="nil"/>
              <w:right w:val="nil"/>
            </w:tcBorders>
            <w:shd w:val="clear" w:color="auto" w:fill="auto"/>
            <w:noWrap/>
            <w:vAlign w:val="bottom"/>
            <w:hideMark/>
          </w:tcPr>
          <w:p w14:paraId="602D7E27" w14:textId="77777777" w:rsidR="00CE44A4" w:rsidRPr="00DC0E6D" w:rsidRDefault="00CE44A4" w:rsidP="00740CC2">
            <w:pPr>
              <w:spacing w:after="0" w:line="240" w:lineRule="auto"/>
              <w:jc w:val="right"/>
              <w:rPr>
                <w:rFonts w:ascii="Arial Narrow" w:hAnsi="Arial Narrow" w:cs="Calibri"/>
                <w:color w:val="000000"/>
                <w:sz w:val="20"/>
                <w:szCs w:val="20"/>
              </w:rPr>
            </w:pPr>
          </w:p>
        </w:tc>
        <w:tc>
          <w:tcPr>
            <w:tcW w:w="0" w:type="auto"/>
            <w:tcBorders>
              <w:top w:val="nil"/>
              <w:left w:val="nil"/>
              <w:bottom w:val="nil"/>
              <w:right w:val="nil"/>
            </w:tcBorders>
            <w:shd w:val="clear" w:color="auto" w:fill="auto"/>
            <w:noWrap/>
            <w:vAlign w:val="bottom"/>
            <w:hideMark/>
          </w:tcPr>
          <w:p w14:paraId="4C4D784E" w14:textId="77777777" w:rsidR="00CE44A4" w:rsidRPr="00DC0E6D" w:rsidRDefault="00CE44A4" w:rsidP="00740CC2">
            <w:pPr>
              <w:spacing w:after="0" w:line="240" w:lineRule="auto"/>
              <w:rPr>
                <w:rFonts w:ascii="Arial Narrow" w:hAnsi="Arial Narrow"/>
                <w:sz w:val="20"/>
                <w:szCs w:val="20"/>
              </w:rPr>
            </w:pPr>
          </w:p>
        </w:tc>
        <w:tc>
          <w:tcPr>
            <w:tcW w:w="0" w:type="auto"/>
            <w:tcBorders>
              <w:top w:val="nil"/>
              <w:left w:val="nil"/>
              <w:bottom w:val="nil"/>
              <w:right w:val="nil"/>
            </w:tcBorders>
            <w:shd w:val="clear" w:color="auto" w:fill="auto"/>
            <w:noWrap/>
            <w:vAlign w:val="bottom"/>
            <w:hideMark/>
          </w:tcPr>
          <w:p w14:paraId="530D35E1" w14:textId="77777777" w:rsidR="00CE44A4" w:rsidRPr="00DC0E6D" w:rsidRDefault="00CE44A4" w:rsidP="00740CC2">
            <w:pPr>
              <w:spacing w:after="0" w:line="240" w:lineRule="auto"/>
              <w:rPr>
                <w:rFonts w:ascii="Arial Narrow" w:hAnsi="Arial Narrow"/>
                <w:sz w:val="20"/>
                <w:szCs w:val="20"/>
              </w:rPr>
            </w:pPr>
          </w:p>
        </w:tc>
        <w:tc>
          <w:tcPr>
            <w:tcW w:w="0" w:type="auto"/>
            <w:tcBorders>
              <w:top w:val="nil"/>
              <w:left w:val="nil"/>
              <w:bottom w:val="nil"/>
              <w:right w:val="nil"/>
            </w:tcBorders>
            <w:shd w:val="clear" w:color="auto" w:fill="auto"/>
            <w:noWrap/>
            <w:vAlign w:val="bottom"/>
            <w:hideMark/>
          </w:tcPr>
          <w:p w14:paraId="3CD8E802" w14:textId="77777777" w:rsidR="00CE44A4" w:rsidRPr="00DC0E6D" w:rsidRDefault="00CE44A4" w:rsidP="00740CC2">
            <w:pPr>
              <w:spacing w:after="0" w:line="240" w:lineRule="auto"/>
              <w:rPr>
                <w:rFonts w:ascii="Arial Narrow" w:hAnsi="Arial Narrow"/>
                <w:sz w:val="20"/>
                <w:szCs w:val="20"/>
              </w:rPr>
            </w:pPr>
          </w:p>
        </w:tc>
        <w:tc>
          <w:tcPr>
            <w:tcW w:w="0" w:type="auto"/>
            <w:tcBorders>
              <w:top w:val="nil"/>
              <w:left w:val="nil"/>
              <w:bottom w:val="nil"/>
              <w:right w:val="nil"/>
            </w:tcBorders>
            <w:shd w:val="clear" w:color="auto" w:fill="auto"/>
            <w:noWrap/>
            <w:vAlign w:val="bottom"/>
            <w:hideMark/>
          </w:tcPr>
          <w:p w14:paraId="68496473" w14:textId="77777777" w:rsidR="00CE44A4" w:rsidRPr="00DC0E6D" w:rsidRDefault="00CE44A4" w:rsidP="00740CC2">
            <w:pPr>
              <w:spacing w:after="0" w:line="240" w:lineRule="auto"/>
              <w:rPr>
                <w:rFonts w:ascii="Arial Narrow" w:hAnsi="Arial Narrow"/>
                <w:sz w:val="20"/>
                <w:szCs w:val="20"/>
              </w:rPr>
            </w:pPr>
          </w:p>
        </w:tc>
      </w:tr>
      <w:tr w:rsidR="00CE44A4" w:rsidRPr="00DC0E6D" w14:paraId="7D50CDAE" w14:textId="77777777" w:rsidTr="00740CC2">
        <w:trPr>
          <w:trHeight w:val="20"/>
        </w:trPr>
        <w:tc>
          <w:tcPr>
            <w:tcW w:w="0" w:type="auto"/>
            <w:tcBorders>
              <w:top w:val="nil"/>
              <w:left w:val="nil"/>
              <w:bottom w:val="nil"/>
              <w:right w:val="nil"/>
            </w:tcBorders>
            <w:shd w:val="clear" w:color="auto" w:fill="auto"/>
            <w:noWrap/>
            <w:vAlign w:val="bottom"/>
            <w:hideMark/>
          </w:tcPr>
          <w:p w14:paraId="1A2A927C" w14:textId="77777777" w:rsidR="00CE44A4" w:rsidRPr="00DC0E6D" w:rsidRDefault="00CE44A4" w:rsidP="00740CC2">
            <w:pPr>
              <w:spacing w:after="0" w:line="240" w:lineRule="auto"/>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8DB4E2"/>
            <w:vAlign w:val="center"/>
            <w:hideMark/>
          </w:tcPr>
          <w:p w14:paraId="6E42610E" w14:textId="77777777" w:rsidR="00CE44A4" w:rsidRPr="00DC0E6D" w:rsidRDefault="00CE44A4" w:rsidP="00740CC2">
            <w:pPr>
              <w:spacing w:after="0" w:line="240" w:lineRule="auto"/>
              <w:jc w:val="center"/>
              <w:rPr>
                <w:rFonts w:ascii="Arial Narrow" w:hAnsi="Arial Narrow" w:cs="Calibri"/>
                <w:b/>
                <w:bCs/>
                <w:sz w:val="20"/>
                <w:szCs w:val="20"/>
              </w:rPr>
            </w:pPr>
            <w:r w:rsidRPr="00DC0E6D">
              <w:rPr>
                <w:rFonts w:ascii="Arial Narrow" w:hAnsi="Arial Narrow" w:cs="Calibri"/>
                <w:b/>
                <w:bCs/>
                <w:sz w:val="20"/>
                <w:szCs w:val="20"/>
              </w:rPr>
              <w:t xml:space="preserve"> Costos financieros </w:t>
            </w:r>
          </w:p>
        </w:tc>
        <w:tc>
          <w:tcPr>
            <w:tcW w:w="0" w:type="auto"/>
            <w:tcBorders>
              <w:top w:val="single" w:sz="4" w:space="0" w:color="auto"/>
              <w:left w:val="nil"/>
              <w:bottom w:val="single" w:sz="4" w:space="0" w:color="auto"/>
              <w:right w:val="single" w:sz="4" w:space="0" w:color="auto"/>
            </w:tcBorders>
            <w:shd w:val="clear" w:color="000000" w:fill="8DB4E2"/>
            <w:vAlign w:val="center"/>
            <w:hideMark/>
          </w:tcPr>
          <w:p w14:paraId="03925744" w14:textId="77777777" w:rsidR="00CE44A4" w:rsidRPr="00DC0E6D" w:rsidRDefault="00CE44A4" w:rsidP="00740CC2">
            <w:pPr>
              <w:spacing w:after="0" w:line="240" w:lineRule="auto"/>
              <w:jc w:val="center"/>
              <w:rPr>
                <w:rFonts w:ascii="Arial Narrow" w:hAnsi="Arial Narrow" w:cs="Calibri"/>
                <w:b/>
                <w:bCs/>
                <w:sz w:val="20"/>
                <w:szCs w:val="20"/>
              </w:rPr>
            </w:pPr>
            <w:r w:rsidRPr="00DC0E6D">
              <w:rPr>
                <w:rFonts w:ascii="Arial Narrow" w:hAnsi="Arial Narrow" w:cs="Calibri"/>
                <w:b/>
                <w:bCs/>
                <w:sz w:val="20"/>
                <w:szCs w:val="20"/>
              </w:rPr>
              <w:t xml:space="preserve"> Ganancia (pérdida), antes de impuestos </w:t>
            </w:r>
          </w:p>
        </w:tc>
        <w:tc>
          <w:tcPr>
            <w:tcW w:w="0" w:type="auto"/>
            <w:tcBorders>
              <w:top w:val="single" w:sz="4" w:space="0" w:color="auto"/>
              <w:left w:val="nil"/>
              <w:bottom w:val="single" w:sz="4" w:space="0" w:color="auto"/>
              <w:right w:val="single" w:sz="4" w:space="0" w:color="auto"/>
            </w:tcBorders>
            <w:shd w:val="clear" w:color="000000" w:fill="8DB4E2"/>
            <w:vAlign w:val="center"/>
            <w:hideMark/>
          </w:tcPr>
          <w:p w14:paraId="202A84E0" w14:textId="77777777" w:rsidR="00CE44A4" w:rsidRPr="00DC0E6D" w:rsidRDefault="00CE44A4" w:rsidP="00740CC2">
            <w:pPr>
              <w:spacing w:after="0" w:line="240" w:lineRule="auto"/>
              <w:jc w:val="center"/>
              <w:rPr>
                <w:rFonts w:ascii="Arial Narrow" w:hAnsi="Arial Narrow" w:cs="Calibri"/>
                <w:b/>
                <w:bCs/>
                <w:sz w:val="20"/>
                <w:szCs w:val="20"/>
              </w:rPr>
            </w:pPr>
            <w:r w:rsidRPr="00DC0E6D">
              <w:rPr>
                <w:rFonts w:ascii="Arial Narrow" w:hAnsi="Arial Narrow" w:cs="Calibri"/>
                <w:b/>
                <w:bCs/>
                <w:sz w:val="20"/>
                <w:szCs w:val="20"/>
              </w:rPr>
              <w:t xml:space="preserve"> Ganancia (pérdida) </w:t>
            </w:r>
          </w:p>
        </w:tc>
        <w:tc>
          <w:tcPr>
            <w:tcW w:w="0" w:type="auto"/>
            <w:tcBorders>
              <w:top w:val="nil"/>
              <w:left w:val="nil"/>
              <w:bottom w:val="nil"/>
              <w:right w:val="nil"/>
            </w:tcBorders>
            <w:shd w:val="clear" w:color="auto" w:fill="auto"/>
            <w:noWrap/>
            <w:vAlign w:val="bottom"/>
            <w:hideMark/>
          </w:tcPr>
          <w:p w14:paraId="1A384F8F" w14:textId="77777777" w:rsidR="00CE44A4" w:rsidRPr="00DC0E6D" w:rsidRDefault="00CE44A4" w:rsidP="00740CC2">
            <w:pPr>
              <w:spacing w:after="0" w:line="240" w:lineRule="auto"/>
              <w:jc w:val="center"/>
              <w:rPr>
                <w:rFonts w:ascii="Arial Narrow" w:hAnsi="Arial Narrow" w:cs="Calibri"/>
                <w:b/>
                <w:bCs/>
                <w:sz w:val="20"/>
                <w:szCs w:val="20"/>
              </w:rPr>
            </w:pPr>
          </w:p>
        </w:tc>
      </w:tr>
      <w:tr w:rsidR="00CE44A4" w:rsidRPr="00DC0E6D" w14:paraId="08A8A8DD" w14:textId="77777777" w:rsidTr="00740CC2">
        <w:trPr>
          <w:trHeight w:val="20"/>
        </w:trPr>
        <w:tc>
          <w:tcPr>
            <w:tcW w:w="0" w:type="auto"/>
            <w:tcBorders>
              <w:top w:val="nil"/>
              <w:left w:val="nil"/>
              <w:bottom w:val="nil"/>
              <w:right w:val="nil"/>
            </w:tcBorders>
            <w:shd w:val="clear" w:color="auto" w:fill="auto"/>
            <w:noWrap/>
            <w:vAlign w:val="bottom"/>
            <w:hideMark/>
          </w:tcPr>
          <w:p w14:paraId="1FEF76E9" w14:textId="77777777" w:rsidR="00CE44A4" w:rsidRPr="00DC0E6D" w:rsidRDefault="00CE44A4" w:rsidP="00740CC2">
            <w:pPr>
              <w:spacing w:after="0" w:line="240" w:lineRule="auto"/>
              <w:rPr>
                <w:rFonts w:ascii="Arial Narrow" w:hAnsi="Arial Narrow"/>
                <w:sz w:val="20"/>
                <w:szCs w:val="20"/>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B1954C"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586.295.161</w:t>
            </w:r>
          </w:p>
        </w:tc>
        <w:tc>
          <w:tcPr>
            <w:tcW w:w="0" w:type="auto"/>
            <w:tcBorders>
              <w:top w:val="nil"/>
              <w:left w:val="nil"/>
              <w:bottom w:val="single" w:sz="4" w:space="0" w:color="auto"/>
              <w:right w:val="single" w:sz="4" w:space="0" w:color="auto"/>
            </w:tcBorders>
            <w:shd w:val="clear" w:color="auto" w:fill="auto"/>
            <w:noWrap/>
            <w:vAlign w:val="center"/>
            <w:hideMark/>
          </w:tcPr>
          <w:p w14:paraId="77B9577A"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378.318.916</w:t>
            </w:r>
          </w:p>
        </w:tc>
        <w:tc>
          <w:tcPr>
            <w:tcW w:w="0" w:type="auto"/>
            <w:tcBorders>
              <w:top w:val="nil"/>
              <w:left w:val="nil"/>
              <w:bottom w:val="single" w:sz="4" w:space="0" w:color="auto"/>
              <w:right w:val="single" w:sz="4" w:space="0" w:color="auto"/>
            </w:tcBorders>
            <w:shd w:val="clear" w:color="auto" w:fill="auto"/>
            <w:noWrap/>
            <w:vAlign w:val="center"/>
            <w:hideMark/>
          </w:tcPr>
          <w:p w14:paraId="1C5DDF7B"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2.958.620</w:t>
            </w:r>
          </w:p>
        </w:tc>
        <w:tc>
          <w:tcPr>
            <w:tcW w:w="0" w:type="auto"/>
            <w:tcBorders>
              <w:top w:val="nil"/>
              <w:left w:val="nil"/>
              <w:bottom w:val="nil"/>
              <w:right w:val="nil"/>
            </w:tcBorders>
            <w:shd w:val="clear" w:color="auto" w:fill="auto"/>
            <w:noWrap/>
            <w:vAlign w:val="bottom"/>
            <w:hideMark/>
          </w:tcPr>
          <w:p w14:paraId="58532469" w14:textId="77777777" w:rsidR="00CE44A4" w:rsidRPr="00DC0E6D" w:rsidRDefault="00CE44A4" w:rsidP="00740CC2">
            <w:pPr>
              <w:spacing w:after="0" w:line="240" w:lineRule="auto"/>
              <w:jc w:val="right"/>
              <w:rPr>
                <w:rFonts w:ascii="Arial Narrow" w:hAnsi="Arial Narrow" w:cs="Calibri"/>
                <w:color w:val="000000"/>
                <w:sz w:val="20"/>
                <w:szCs w:val="20"/>
              </w:rPr>
            </w:pPr>
          </w:p>
        </w:tc>
      </w:tr>
    </w:tbl>
    <w:p w14:paraId="679969DC" w14:textId="77777777" w:rsidR="006D460D" w:rsidRPr="00DC0E6D" w:rsidRDefault="006D460D" w:rsidP="00F20770">
      <w:pPr>
        <w:tabs>
          <w:tab w:val="left" w:pos="426"/>
          <w:tab w:val="left" w:pos="567"/>
          <w:tab w:val="left" w:pos="993"/>
        </w:tabs>
        <w:adjustRightInd w:val="0"/>
        <w:spacing w:line="240" w:lineRule="auto"/>
        <w:ind w:left="993" w:right="837"/>
        <w:jc w:val="both"/>
        <w:rPr>
          <w:rFonts w:cs="Tahoma"/>
          <w:b/>
        </w:rPr>
      </w:pPr>
    </w:p>
    <w:p w14:paraId="7F80BA7A" w14:textId="77777777" w:rsidR="00CE44A4" w:rsidRPr="00DC0E6D" w:rsidRDefault="00CE44A4" w:rsidP="00F20770">
      <w:pPr>
        <w:tabs>
          <w:tab w:val="left" w:pos="426"/>
        </w:tabs>
        <w:autoSpaceDE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Así mismo se realizo el análisis de la información tomando como variable el promedio de la información de cada componente (Activos corrientes, Activos, Pasivos corrientes, Pasivos, Patrimonio, Costos financieros, Ganancia (pérdida) antes de impuesto, Ganancia (pérdida)), obteniendo la siguiente información:</w:t>
      </w:r>
    </w:p>
    <w:tbl>
      <w:tblPr>
        <w:tblW w:w="9775" w:type="dxa"/>
        <w:tblInd w:w="75" w:type="dxa"/>
        <w:tblCellMar>
          <w:left w:w="70" w:type="dxa"/>
          <w:right w:w="70" w:type="dxa"/>
        </w:tblCellMar>
        <w:tblLook w:val="04A0" w:firstRow="1" w:lastRow="0" w:firstColumn="1" w:lastColumn="0" w:noHBand="0" w:noVBand="1"/>
      </w:tblPr>
      <w:tblGrid>
        <w:gridCol w:w="1662"/>
        <w:gridCol w:w="1758"/>
        <w:gridCol w:w="3484"/>
        <w:gridCol w:w="1768"/>
        <w:gridCol w:w="1103"/>
      </w:tblGrid>
      <w:tr w:rsidR="00CE44A4" w:rsidRPr="00DC0E6D" w14:paraId="2A19CC9B" w14:textId="77777777" w:rsidTr="00CE44A4">
        <w:trPr>
          <w:trHeight w:val="206"/>
        </w:trPr>
        <w:tc>
          <w:tcPr>
            <w:tcW w:w="0" w:type="auto"/>
            <w:tcBorders>
              <w:top w:val="single" w:sz="4" w:space="0" w:color="auto"/>
              <w:left w:val="single" w:sz="4" w:space="0" w:color="auto"/>
              <w:bottom w:val="single" w:sz="4" w:space="0" w:color="auto"/>
              <w:right w:val="single" w:sz="4" w:space="0" w:color="auto"/>
            </w:tcBorders>
            <w:shd w:val="clear" w:color="000000" w:fill="8DB4E2"/>
            <w:vAlign w:val="center"/>
            <w:hideMark/>
          </w:tcPr>
          <w:p w14:paraId="5706D0EE" w14:textId="77777777" w:rsidR="00CE44A4" w:rsidRPr="00DC0E6D" w:rsidRDefault="00CE44A4" w:rsidP="00740CC2">
            <w:pPr>
              <w:spacing w:after="0" w:line="240" w:lineRule="auto"/>
              <w:jc w:val="center"/>
              <w:rPr>
                <w:rFonts w:ascii="Arial Narrow" w:hAnsi="Arial Narrow" w:cs="Calibri"/>
                <w:b/>
                <w:bCs/>
                <w:sz w:val="20"/>
                <w:szCs w:val="20"/>
                <w:lang w:eastAsia="es-CO"/>
              </w:rPr>
            </w:pPr>
            <w:r w:rsidRPr="00DC0E6D">
              <w:rPr>
                <w:rFonts w:ascii="Arial Narrow" w:hAnsi="Arial Narrow" w:cs="Calibri"/>
                <w:b/>
                <w:bCs/>
                <w:sz w:val="20"/>
                <w:szCs w:val="20"/>
              </w:rPr>
              <w:t xml:space="preserve">Activos corrientes </w:t>
            </w:r>
          </w:p>
        </w:tc>
        <w:tc>
          <w:tcPr>
            <w:tcW w:w="0" w:type="auto"/>
            <w:tcBorders>
              <w:top w:val="single" w:sz="4" w:space="0" w:color="auto"/>
              <w:left w:val="nil"/>
              <w:bottom w:val="single" w:sz="4" w:space="0" w:color="auto"/>
              <w:right w:val="single" w:sz="4" w:space="0" w:color="auto"/>
            </w:tcBorders>
            <w:shd w:val="clear" w:color="000000" w:fill="8DB4E2"/>
            <w:vAlign w:val="center"/>
            <w:hideMark/>
          </w:tcPr>
          <w:p w14:paraId="3B8A19FF" w14:textId="77777777" w:rsidR="00CE44A4" w:rsidRPr="00DC0E6D" w:rsidRDefault="00CE44A4" w:rsidP="00740CC2">
            <w:pPr>
              <w:spacing w:after="0" w:line="240" w:lineRule="auto"/>
              <w:jc w:val="center"/>
              <w:rPr>
                <w:rFonts w:ascii="Arial Narrow" w:hAnsi="Arial Narrow" w:cs="Calibri"/>
                <w:b/>
                <w:bCs/>
                <w:sz w:val="20"/>
                <w:szCs w:val="20"/>
              </w:rPr>
            </w:pPr>
            <w:r w:rsidRPr="00DC0E6D">
              <w:rPr>
                <w:rFonts w:ascii="Arial Narrow" w:hAnsi="Arial Narrow" w:cs="Calibri"/>
                <w:b/>
                <w:bCs/>
                <w:sz w:val="20"/>
                <w:szCs w:val="20"/>
              </w:rPr>
              <w:t xml:space="preserve"> Activos </w:t>
            </w:r>
          </w:p>
        </w:tc>
        <w:tc>
          <w:tcPr>
            <w:tcW w:w="0" w:type="auto"/>
            <w:tcBorders>
              <w:top w:val="single" w:sz="4" w:space="0" w:color="auto"/>
              <w:left w:val="nil"/>
              <w:bottom w:val="single" w:sz="4" w:space="0" w:color="auto"/>
              <w:right w:val="single" w:sz="4" w:space="0" w:color="auto"/>
            </w:tcBorders>
            <w:shd w:val="clear" w:color="000000" w:fill="8DB4E2"/>
            <w:vAlign w:val="center"/>
            <w:hideMark/>
          </w:tcPr>
          <w:p w14:paraId="3C1415D1" w14:textId="77777777" w:rsidR="00CE44A4" w:rsidRPr="00DC0E6D" w:rsidRDefault="00CE44A4" w:rsidP="00740CC2">
            <w:pPr>
              <w:spacing w:after="0" w:line="240" w:lineRule="auto"/>
              <w:jc w:val="center"/>
              <w:rPr>
                <w:rFonts w:ascii="Arial Narrow" w:hAnsi="Arial Narrow" w:cs="Calibri"/>
                <w:b/>
                <w:bCs/>
                <w:sz w:val="20"/>
                <w:szCs w:val="20"/>
              </w:rPr>
            </w:pPr>
            <w:r w:rsidRPr="00DC0E6D">
              <w:rPr>
                <w:rFonts w:ascii="Arial Narrow" w:hAnsi="Arial Narrow" w:cs="Calibri"/>
                <w:b/>
                <w:bCs/>
                <w:sz w:val="20"/>
                <w:szCs w:val="20"/>
              </w:rPr>
              <w:t xml:space="preserve"> Pasivos corrientes </w:t>
            </w:r>
          </w:p>
        </w:tc>
        <w:tc>
          <w:tcPr>
            <w:tcW w:w="0" w:type="auto"/>
            <w:tcBorders>
              <w:top w:val="single" w:sz="4" w:space="0" w:color="auto"/>
              <w:left w:val="nil"/>
              <w:bottom w:val="single" w:sz="4" w:space="0" w:color="auto"/>
              <w:right w:val="single" w:sz="4" w:space="0" w:color="auto"/>
            </w:tcBorders>
            <w:shd w:val="clear" w:color="000000" w:fill="8DB4E2"/>
            <w:vAlign w:val="center"/>
            <w:hideMark/>
          </w:tcPr>
          <w:p w14:paraId="6995C605" w14:textId="77777777" w:rsidR="00CE44A4" w:rsidRPr="00DC0E6D" w:rsidRDefault="00CE44A4" w:rsidP="00740CC2">
            <w:pPr>
              <w:spacing w:after="0" w:line="240" w:lineRule="auto"/>
              <w:jc w:val="center"/>
              <w:rPr>
                <w:rFonts w:ascii="Arial Narrow" w:hAnsi="Arial Narrow" w:cs="Calibri"/>
                <w:b/>
                <w:bCs/>
                <w:sz w:val="20"/>
                <w:szCs w:val="20"/>
              </w:rPr>
            </w:pPr>
            <w:r w:rsidRPr="00DC0E6D">
              <w:rPr>
                <w:rFonts w:ascii="Arial Narrow" w:hAnsi="Arial Narrow" w:cs="Calibri"/>
                <w:b/>
                <w:bCs/>
                <w:sz w:val="20"/>
                <w:szCs w:val="20"/>
              </w:rPr>
              <w:t xml:space="preserve"> Pasivos </w:t>
            </w:r>
          </w:p>
        </w:tc>
        <w:tc>
          <w:tcPr>
            <w:tcW w:w="0" w:type="auto"/>
            <w:tcBorders>
              <w:top w:val="single" w:sz="4" w:space="0" w:color="auto"/>
              <w:left w:val="nil"/>
              <w:bottom w:val="single" w:sz="4" w:space="0" w:color="auto"/>
              <w:right w:val="single" w:sz="4" w:space="0" w:color="auto"/>
            </w:tcBorders>
            <w:shd w:val="clear" w:color="000000" w:fill="8DB4E2"/>
            <w:vAlign w:val="center"/>
            <w:hideMark/>
          </w:tcPr>
          <w:p w14:paraId="31DA9884" w14:textId="77777777" w:rsidR="00CE44A4" w:rsidRPr="00DC0E6D" w:rsidRDefault="00CE44A4" w:rsidP="00740CC2">
            <w:pPr>
              <w:spacing w:after="0" w:line="240" w:lineRule="auto"/>
              <w:jc w:val="center"/>
              <w:rPr>
                <w:rFonts w:ascii="Arial Narrow" w:hAnsi="Arial Narrow" w:cs="Calibri"/>
                <w:b/>
                <w:bCs/>
                <w:sz w:val="20"/>
                <w:szCs w:val="20"/>
              </w:rPr>
            </w:pPr>
            <w:r w:rsidRPr="00DC0E6D">
              <w:rPr>
                <w:rFonts w:ascii="Arial Narrow" w:hAnsi="Arial Narrow" w:cs="Calibri"/>
                <w:b/>
                <w:bCs/>
                <w:sz w:val="20"/>
                <w:szCs w:val="20"/>
              </w:rPr>
              <w:t xml:space="preserve"> Patrimonio </w:t>
            </w:r>
          </w:p>
        </w:tc>
      </w:tr>
      <w:tr w:rsidR="00CE44A4" w:rsidRPr="00DC0E6D" w14:paraId="1581220A" w14:textId="77777777" w:rsidTr="00CE44A4">
        <w:trPr>
          <w:trHeight w:val="20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CB292E"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25.070.306</w:t>
            </w:r>
          </w:p>
        </w:tc>
        <w:tc>
          <w:tcPr>
            <w:tcW w:w="0" w:type="auto"/>
            <w:tcBorders>
              <w:top w:val="nil"/>
              <w:left w:val="nil"/>
              <w:bottom w:val="single" w:sz="4" w:space="0" w:color="auto"/>
              <w:right w:val="single" w:sz="4" w:space="0" w:color="auto"/>
            </w:tcBorders>
            <w:shd w:val="clear" w:color="auto" w:fill="auto"/>
            <w:noWrap/>
            <w:vAlign w:val="center"/>
            <w:hideMark/>
          </w:tcPr>
          <w:p w14:paraId="1EF79F82"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62.908.899</w:t>
            </w:r>
          </w:p>
        </w:tc>
        <w:tc>
          <w:tcPr>
            <w:tcW w:w="0" w:type="auto"/>
            <w:tcBorders>
              <w:top w:val="nil"/>
              <w:left w:val="nil"/>
              <w:bottom w:val="single" w:sz="4" w:space="0" w:color="auto"/>
              <w:right w:val="single" w:sz="4" w:space="0" w:color="auto"/>
            </w:tcBorders>
            <w:shd w:val="clear" w:color="auto" w:fill="auto"/>
            <w:noWrap/>
            <w:vAlign w:val="center"/>
            <w:hideMark/>
          </w:tcPr>
          <w:p w14:paraId="1CAEF0E1"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17.758.985</w:t>
            </w:r>
          </w:p>
        </w:tc>
        <w:tc>
          <w:tcPr>
            <w:tcW w:w="0" w:type="auto"/>
            <w:tcBorders>
              <w:top w:val="nil"/>
              <w:left w:val="nil"/>
              <w:bottom w:val="single" w:sz="4" w:space="0" w:color="auto"/>
              <w:right w:val="single" w:sz="4" w:space="0" w:color="auto"/>
            </w:tcBorders>
            <w:shd w:val="clear" w:color="auto" w:fill="auto"/>
            <w:noWrap/>
            <w:vAlign w:val="center"/>
            <w:hideMark/>
          </w:tcPr>
          <w:p w14:paraId="7E5BB97B"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29.551.598</w:t>
            </w:r>
          </w:p>
        </w:tc>
        <w:tc>
          <w:tcPr>
            <w:tcW w:w="0" w:type="auto"/>
            <w:tcBorders>
              <w:top w:val="nil"/>
              <w:left w:val="nil"/>
              <w:bottom w:val="single" w:sz="4" w:space="0" w:color="auto"/>
              <w:right w:val="single" w:sz="4" w:space="0" w:color="auto"/>
            </w:tcBorders>
            <w:shd w:val="clear" w:color="auto" w:fill="auto"/>
            <w:noWrap/>
            <w:vAlign w:val="center"/>
            <w:hideMark/>
          </w:tcPr>
          <w:p w14:paraId="1FE7AA68"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33.357.301</w:t>
            </w:r>
          </w:p>
        </w:tc>
      </w:tr>
      <w:tr w:rsidR="00CE44A4" w:rsidRPr="00DC0E6D" w14:paraId="3880F0A6" w14:textId="77777777" w:rsidTr="00CE44A4">
        <w:trPr>
          <w:trHeight w:val="206"/>
        </w:trPr>
        <w:tc>
          <w:tcPr>
            <w:tcW w:w="0" w:type="auto"/>
            <w:tcBorders>
              <w:top w:val="nil"/>
              <w:left w:val="nil"/>
              <w:bottom w:val="nil"/>
              <w:right w:val="nil"/>
            </w:tcBorders>
            <w:shd w:val="clear" w:color="auto" w:fill="auto"/>
            <w:noWrap/>
            <w:vAlign w:val="bottom"/>
            <w:hideMark/>
          </w:tcPr>
          <w:p w14:paraId="16038D56" w14:textId="77777777" w:rsidR="00CE44A4" w:rsidRPr="00DC0E6D" w:rsidRDefault="00CE44A4" w:rsidP="00740CC2">
            <w:pPr>
              <w:spacing w:after="0" w:line="240" w:lineRule="auto"/>
              <w:jc w:val="right"/>
              <w:rPr>
                <w:rFonts w:ascii="Arial Narrow" w:hAnsi="Arial Narrow" w:cs="Calibri"/>
                <w:color w:val="000000"/>
                <w:sz w:val="20"/>
                <w:szCs w:val="20"/>
              </w:rPr>
            </w:pPr>
          </w:p>
        </w:tc>
        <w:tc>
          <w:tcPr>
            <w:tcW w:w="0" w:type="auto"/>
            <w:tcBorders>
              <w:top w:val="nil"/>
              <w:left w:val="nil"/>
              <w:bottom w:val="nil"/>
              <w:right w:val="nil"/>
            </w:tcBorders>
            <w:shd w:val="clear" w:color="auto" w:fill="auto"/>
            <w:noWrap/>
            <w:vAlign w:val="bottom"/>
            <w:hideMark/>
          </w:tcPr>
          <w:p w14:paraId="2151DC75" w14:textId="77777777" w:rsidR="00CE44A4" w:rsidRPr="00DC0E6D" w:rsidRDefault="00CE44A4" w:rsidP="00740CC2">
            <w:pPr>
              <w:spacing w:after="0" w:line="240" w:lineRule="auto"/>
              <w:rPr>
                <w:rFonts w:ascii="Arial Narrow" w:hAnsi="Arial Narrow"/>
                <w:sz w:val="20"/>
                <w:szCs w:val="20"/>
              </w:rPr>
            </w:pPr>
          </w:p>
        </w:tc>
        <w:tc>
          <w:tcPr>
            <w:tcW w:w="0" w:type="auto"/>
            <w:tcBorders>
              <w:top w:val="nil"/>
              <w:left w:val="nil"/>
              <w:bottom w:val="nil"/>
              <w:right w:val="nil"/>
            </w:tcBorders>
            <w:shd w:val="clear" w:color="auto" w:fill="auto"/>
            <w:noWrap/>
            <w:vAlign w:val="bottom"/>
            <w:hideMark/>
          </w:tcPr>
          <w:p w14:paraId="5C834187" w14:textId="77777777" w:rsidR="00CE44A4" w:rsidRPr="00DC0E6D" w:rsidRDefault="00CE44A4" w:rsidP="00740CC2">
            <w:pPr>
              <w:spacing w:after="0" w:line="240" w:lineRule="auto"/>
              <w:rPr>
                <w:rFonts w:ascii="Arial Narrow" w:hAnsi="Arial Narrow"/>
                <w:sz w:val="20"/>
                <w:szCs w:val="20"/>
              </w:rPr>
            </w:pPr>
          </w:p>
        </w:tc>
        <w:tc>
          <w:tcPr>
            <w:tcW w:w="0" w:type="auto"/>
            <w:tcBorders>
              <w:top w:val="nil"/>
              <w:left w:val="nil"/>
              <w:bottom w:val="nil"/>
              <w:right w:val="nil"/>
            </w:tcBorders>
            <w:shd w:val="clear" w:color="auto" w:fill="auto"/>
            <w:noWrap/>
            <w:vAlign w:val="bottom"/>
            <w:hideMark/>
          </w:tcPr>
          <w:p w14:paraId="3275CDC2" w14:textId="77777777" w:rsidR="00CE44A4" w:rsidRPr="00DC0E6D" w:rsidRDefault="00CE44A4" w:rsidP="00740CC2">
            <w:pPr>
              <w:spacing w:after="0" w:line="240" w:lineRule="auto"/>
              <w:rPr>
                <w:rFonts w:ascii="Arial Narrow" w:hAnsi="Arial Narrow"/>
                <w:sz w:val="20"/>
                <w:szCs w:val="20"/>
              </w:rPr>
            </w:pPr>
          </w:p>
        </w:tc>
        <w:tc>
          <w:tcPr>
            <w:tcW w:w="0" w:type="auto"/>
            <w:tcBorders>
              <w:top w:val="nil"/>
              <w:left w:val="nil"/>
              <w:bottom w:val="nil"/>
              <w:right w:val="nil"/>
            </w:tcBorders>
            <w:shd w:val="clear" w:color="auto" w:fill="auto"/>
            <w:noWrap/>
            <w:vAlign w:val="bottom"/>
            <w:hideMark/>
          </w:tcPr>
          <w:p w14:paraId="6C634CA9" w14:textId="77777777" w:rsidR="00CE44A4" w:rsidRPr="00DC0E6D" w:rsidRDefault="00CE44A4" w:rsidP="00740CC2">
            <w:pPr>
              <w:spacing w:after="0" w:line="240" w:lineRule="auto"/>
              <w:rPr>
                <w:rFonts w:ascii="Arial Narrow" w:hAnsi="Arial Narrow"/>
                <w:sz w:val="20"/>
                <w:szCs w:val="20"/>
              </w:rPr>
            </w:pPr>
          </w:p>
        </w:tc>
      </w:tr>
      <w:tr w:rsidR="00CE44A4" w:rsidRPr="00DC0E6D" w14:paraId="5D2242FF" w14:textId="77777777" w:rsidTr="00CE44A4">
        <w:trPr>
          <w:trHeight w:val="350"/>
        </w:trPr>
        <w:tc>
          <w:tcPr>
            <w:tcW w:w="0" w:type="auto"/>
            <w:tcBorders>
              <w:top w:val="nil"/>
              <w:left w:val="nil"/>
              <w:bottom w:val="nil"/>
              <w:right w:val="nil"/>
            </w:tcBorders>
            <w:shd w:val="clear" w:color="auto" w:fill="auto"/>
            <w:noWrap/>
            <w:vAlign w:val="bottom"/>
            <w:hideMark/>
          </w:tcPr>
          <w:p w14:paraId="459CD085" w14:textId="77777777" w:rsidR="00CE44A4" w:rsidRPr="00DC0E6D" w:rsidRDefault="00CE44A4" w:rsidP="00740CC2">
            <w:pPr>
              <w:spacing w:after="0" w:line="240" w:lineRule="auto"/>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8DB4E2"/>
            <w:vAlign w:val="center"/>
            <w:hideMark/>
          </w:tcPr>
          <w:p w14:paraId="2BF84B58" w14:textId="77777777" w:rsidR="00CE44A4" w:rsidRPr="00DC0E6D" w:rsidRDefault="00CE44A4" w:rsidP="00740CC2">
            <w:pPr>
              <w:spacing w:after="0" w:line="240" w:lineRule="auto"/>
              <w:jc w:val="center"/>
              <w:rPr>
                <w:rFonts w:ascii="Arial Narrow" w:hAnsi="Arial Narrow" w:cs="Calibri"/>
                <w:b/>
                <w:bCs/>
                <w:sz w:val="20"/>
                <w:szCs w:val="20"/>
              </w:rPr>
            </w:pPr>
            <w:r w:rsidRPr="00DC0E6D">
              <w:rPr>
                <w:rFonts w:ascii="Arial Narrow" w:hAnsi="Arial Narrow" w:cs="Calibri"/>
                <w:b/>
                <w:bCs/>
                <w:sz w:val="20"/>
                <w:szCs w:val="20"/>
              </w:rPr>
              <w:t xml:space="preserve"> Costos financieros </w:t>
            </w:r>
          </w:p>
        </w:tc>
        <w:tc>
          <w:tcPr>
            <w:tcW w:w="0" w:type="auto"/>
            <w:tcBorders>
              <w:top w:val="single" w:sz="4" w:space="0" w:color="auto"/>
              <w:left w:val="nil"/>
              <w:bottom w:val="single" w:sz="4" w:space="0" w:color="auto"/>
              <w:right w:val="single" w:sz="4" w:space="0" w:color="auto"/>
            </w:tcBorders>
            <w:shd w:val="clear" w:color="000000" w:fill="8DB4E2"/>
            <w:vAlign w:val="center"/>
            <w:hideMark/>
          </w:tcPr>
          <w:p w14:paraId="6F6F3E51" w14:textId="77777777" w:rsidR="00CE44A4" w:rsidRPr="00DC0E6D" w:rsidRDefault="00CE44A4" w:rsidP="00740CC2">
            <w:pPr>
              <w:spacing w:after="0" w:line="240" w:lineRule="auto"/>
              <w:jc w:val="center"/>
              <w:rPr>
                <w:rFonts w:ascii="Arial Narrow" w:hAnsi="Arial Narrow" w:cs="Calibri"/>
                <w:b/>
                <w:bCs/>
                <w:sz w:val="20"/>
                <w:szCs w:val="20"/>
              </w:rPr>
            </w:pPr>
            <w:r w:rsidRPr="00DC0E6D">
              <w:rPr>
                <w:rFonts w:ascii="Arial Narrow" w:hAnsi="Arial Narrow" w:cs="Calibri"/>
                <w:b/>
                <w:bCs/>
                <w:sz w:val="20"/>
                <w:szCs w:val="20"/>
              </w:rPr>
              <w:t xml:space="preserve"> Ganancia (pérdida), antes de impuestos </w:t>
            </w:r>
          </w:p>
        </w:tc>
        <w:tc>
          <w:tcPr>
            <w:tcW w:w="0" w:type="auto"/>
            <w:tcBorders>
              <w:top w:val="single" w:sz="4" w:space="0" w:color="auto"/>
              <w:left w:val="nil"/>
              <w:bottom w:val="single" w:sz="4" w:space="0" w:color="auto"/>
              <w:right w:val="single" w:sz="4" w:space="0" w:color="auto"/>
            </w:tcBorders>
            <w:shd w:val="clear" w:color="000000" w:fill="8DB4E2"/>
            <w:vAlign w:val="center"/>
            <w:hideMark/>
          </w:tcPr>
          <w:p w14:paraId="19B690FB" w14:textId="77777777" w:rsidR="00CE44A4" w:rsidRPr="00DC0E6D" w:rsidRDefault="00CE44A4" w:rsidP="00740CC2">
            <w:pPr>
              <w:spacing w:after="0" w:line="240" w:lineRule="auto"/>
              <w:jc w:val="center"/>
              <w:rPr>
                <w:rFonts w:ascii="Arial Narrow" w:hAnsi="Arial Narrow" w:cs="Calibri"/>
                <w:b/>
                <w:bCs/>
                <w:sz w:val="20"/>
                <w:szCs w:val="20"/>
              </w:rPr>
            </w:pPr>
            <w:r w:rsidRPr="00DC0E6D">
              <w:rPr>
                <w:rFonts w:ascii="Arial Narrow" w:hAnsi="Arial Narrow" w:cs="Calibri"/>
                <w:b/>
                <w:bCs/>
                <w:sz w:val="20"/>
                <w:szCs w:val="20"/>
              </w:rPr>
              <w:t xml:space="preserve"> Ganancia (pérdida) </w:t>
            </w:r>
          </w:p>
        </w:tc>
        <w:tc>
          <w:tcPr>
            <w:tcW w:w="0" w:type="auto"/>
            <w:tcBorders>
              <w:top w:val="nil"/>
              <w:left w:val="nil"/>
              <w:bottom w:val="nil"/>
              <w:right w:val="nil"/>
            </w:tcBorders>
            <w:shd w:val="clear" w:color="auto" w:fill="auto"/>
            <w:noWrap/>
            <w:vAlign w:val="bottom"/>
            <w:hideMark/>
          </w:tcPr>
          <w:p w14:paraId="0BE4A1DD" w14:textId="77777777" w:rsidR="00CE44A4" w:rsidRPr="00DC0E6D" w:rsidRDefault="00CE44A4" w:rsidP="00740CC2">
            <w:pPr>
              <w:spacing w:after="0" w:line="240" w:lineRule="auto"/>
              <w:jc w:val="center"/>
              <w:rPr>
                <w:rFonts w:ascii="Arial Narrow" w:hAnsi="Arial Narrow" w:cs="Calibri"/>
                <w:b/>
                <w:bCs/>
                <w:sz w:val="20"/>
                <w:szCs w:val="20"/>
              </w:rPr>
            </w:pPr>
          </w:p>
        </w:tc>
      </w:tr>
      <w:tr w:rsidR="00CE44A4" w:rsidRPr="00DC0E6D" w14:paraId="77C610C7" w14:textId="77777777" w:rsidTr="00CE44A4">
        <w:trPr>
          <w:trHeight w:val="206"/>
        </w:trPr>
        <w:tc>
          <w:tcPr>
            <w:tcW w:w="0" w:type="auto"/>
            <w:tcBorders>
              <w:top w:val="nil"/>
              <w:left w:val="nil"/>
              <w:bottom w:val="nil"/>
              <w:right w:val="nil"/>
            </w:tcBorders>
            <w:shd w:val="clear" w:color="auto" w:fill="auto"/>
            <w:noWrap/>
            <w:vAlign w:val="bottom"/>
            <w:hideMark/>
          </w:tcPr>
          <w:p w14:paraId="067114D2" w14:textId="77777777" w:rsidR="00CE44A4" w:rsidRPr="00DC0E6D" w:rsidRDefault="00CE44A4" w:rsidP="00740CC2">
            <w:pPr>
              <w:spacing w:after="0" w:line="240" w:lineRule="auto"/>
              <w:rPr>
                <w:rFonts w:ascii="Arial Narrow" w:hAnsi="Arial Narrow"/>
                <w:sz w:val="20"/>
                <w:szCs w:val="20"/>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386A25"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2.107.661</w:t>
            </w:r>
          </w:p>
        </w:tc>
        <w:tc>
          <w:tcPr>
            <w:tcW w:w="0" w:type="auto"/>
            <w:tcBorders>
              <w:top w:val="nil"/>
              <w:left w:val="nil"/>
              <w:bottom w:val="single" w:sz="4" w:space="0" w:color="auto"/>
              <w:right w:val="single" w:sz="4" w:space="0" w:color="auto"/>
            </w:tcBorders>
            <w:shd w:val="clear" w:color="auto" w:fill="auto"/>
            <w:noWrap/>
            <w:vAlign w:val="center"/>
            <w:hideMark/>
          </w:tcPr>
          <w:p w14:paraId="7E4CED92"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3.918.966</w:t>
            </w:r>
          </w:p>
        </w:tc>
        <w:tc>
          <w:tcPr>
            <w:tcW w:w="0" w:type="auto"/>
            <w:tcBorders>
              <w:top w:val="nil"/>
              <w:left w:val="nil"/>
              <w:bottom w:val="single" w:sz="4" w:space="0" w:color="auto"/>
              <w:right w:val="single" w:sz="4" w:space="0" w:color="auto"/>
            </w:tcBorders>
            <w:shd w:val="clear" w:color="auto" w:fill="auto"/>
            <w:noWrap/>
            <w:vAlign w:val="center"/>
            <w:hideMark/>
          </w:tcPr>
          <w:p w14:paraId="6842FBF6"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2.815.812</w:t>
            </w:r>
          </w:p>
        </w:tc>
        <w:tc>
          <w:tcPr>
            <w:tcW w:w="0" w:type="auto"/>
            <w:tcBorders>
              <w:top w:val="nil"/>
              <w:left w:val="nil"/>
              <w:bottom w:val="nil"/>
              <w:right w:val="nil"/>
            </w:tcBorders>
            <w:shd w:val="clear" w:color="auto" w:fill="auto"/>
            <w:noWrap/>
            <w:vAlign w:val="bottom"/>
            <w:hideMark/>
          </w:tcPr>
          <w:p w14:paraId="6CC90B5E" w14:textId="77777777" w:rsidR="00CE44A4" w:rsidRPr="00DC0E6D" w:rsidRDefault="00CE44A4" w:rsidP="00740CC2">
            <w:pPr>
              <w:spacing w:after="0" w:line="240" w:lineRule="auto"/>
              <w:jc w:val="right"/>
              <w:rPr>
                <w:rFonts w:ascii="Arial Narrow" w:hAnsi="Arial Narrow" w:cs="Calibri"/>
                <w:color w:val="000000"/>
                <w:sz w:val="20"/>
                <w:szCs w:val="20"/>
              </w:rPr>
            </w:pPr>
          </w:p>
        </w:tc>
      </w:tr>
    </w:tbl>
    <w:p w14:paraId="4962DC29" w14:textId="77777777" w:rsidR="00CE44A4" w:rsidRPr="00DC0E6D" w:rsidRDefault="00CE44A4" w:rsidP="00F20770">
      <w:pPr>
        <w:tabs>
          <w:tab w:val="left" w:pos="426"/>
          <w:tab w:val="left" w:pos="567"/>
          <w:tab w:val="left" w:pos="993"/>
        </w:tabs>
        <w:adjustRightInd w:val="0"/>
        <w:spacing w:line="240" w:lineRule="auto"/>
        <w:ind w:left="993" w:right="837"/>
        <w:jc w:val="both"/>
        <w:rPr>
          <w:rFonts w:cs="Tahoma"/>
          <w:b/>
        </w:rPr>
      </w:pPr>
    </w:p>
    <w:p w14:paraId="037F1868" w14:textId="77777777" w:rsidR="006D460D" w:rsidRPr="00DC0E6D" w:rsidRDefault="006D460D" w:rsidP="00F20770">
      <w:pPr>
        <w:tabs>
          <w:tab w:val="left" w:pos="426"/>
          <w:tab w:val="left" w:pos="567"/>
        </w:tabs>
        <w:adjustRightInd w:val="0"/>
        <w:spacing w:line="240" w:lineRule="auto"/>
        <w:ind w:left="-142" w:right="837"/>
        <w:jc w:val="both"/>
        <w:rPr>
          <w:rFonts w:ascii="Arial Narrow" w:hAnsi="Arial Narrow" w:cs="Tahoma"/>
          <w:lang w:val="es-ES"/>
        </w:rPr>
      </w:pPr>
      <w:r w:rsidRPr="00DC0E6D">
        <w:rPr>
          <w:rFonts w:ascii="Arial Narrow" w:hAnsi="Arial Narrow" w:cs="Tahoma"/>
          <w:lang w:val="es-ES"/>
        </w:rPr>
        <w:t>De acuerdo a lo anterior se estimaron los Indicadores Financieros del proceso que permitan la pluralidad de oferentes y que su vez permitan seleccionar a un oferente que pueda cumplir cabalmente el futuro contrato.</w:t>
      </w:r>
    </w:p>
    <w:tbl>
      <w:tblPr>
        <w:tblW w:w="0" w:type="auto"/>
        <w:tblInd w:w="70" w:type="dxa"/>
        <w:tblCellMar>
          <w:left w:w="70" w:type="dxa"/>
          <w:right w:w="70" w:type="dxa"/>
        </w:tblCellMar>
        <w:tblLook w:val="04A0" w:firstRow="1" w:lastRow="0" w:firstColumn="1" w:lastColumn="0" w:noHBand="0" w:noVBand="1"/>
      </w:tblPr>
      <w:tblGrid>
        <w:gridCol w:w="3475"/>
        <w:gridCol w:w="2170"/>
        <w:gridCol w:w="1842"/>
        <w:gridCol w:w="862"/>
        <w:gridCol w:w="935"/>
        <w:gridCol w:w="1186"/>
      </w:tblGrid>
      <w:tr w:rsidR="00CE44A4" w:rsidRPr="00DC0E6D" w14:paraId="0013ECD4" w14:textId="77777777" w:rsidTr="00BF5805">
        <w:trPr>
          <w:trHeight w:val="255"/>
        </w:trPr>
        <w:tc>
          <w:tcPr>
            <w:tcW w:w="0" w:type="auto"/>
            <w:tcBorders>
              <w:top w:val="nil"/>
              <w:left w:val="nil"/>
              <w:bottom w:val="nil"/>
              <w:right w:val="nil"/>
            </w:tcBorders>
            <w:shd w:val="clear" w:color="auto" w:fill="auto"/>
            <w:vAlign w:val="bottom"/>
            <w:hideMark/>
          </w:tcPr>
          <w:p w14:paraId="556C8166" w14:textId="77777777" w:rsidR="00CE44A4" w:rsidRPr="00DC0E6D" w:rsidRDefault="00CE44A4" w:rsidP="00740CC2">
            <w:pPr>
              <w:spacing w:after="0" w:line="240" w:lineRule="auto"/>
              <w:rPr>
                <w:rFonts w:ascii="Arial Narrow" w:hAnsi="Arial Narrow"/>
                <w:sz w:val="20"/>
                <w:szCs w:val="20"/>
                <w:lang w:eastAsia="es-CO"/>
              </w:rPr>
            </w:pPr>
          </w:p>
        </w:tc>
        <w:tc>
          <w:tcPr>
            <w:tcW w:w="0" w:type="auto"/>
            <w:tcBorders>
              <w:top w:val="nil"/>
              <w:left w:val="nil"/>
              <w:bottom w:val="nil"/>
              <w:right w:val="nil"/>
            </w:tcBorders>
            <w:shd w:val="clear" w:color="auto" w:fill="auto"/>
            <w:noWrap/>
            <w:vAlign w:val="bottom"/>
            <w:hideMark/>
          </w:tcPr>
          <w:p w14:paraId="3EAD0969" w14:textId="77777777" w:rsidR="00CE44A4" w:rsidRPr="00DC0E6D" w:rsidRDefault="00CE44A4" w:rsidP="00740CC2">
            <w:pPr>
              <w:spacing w:after="0" w:line="240" w:lineRule="auto"/>
              <w:rPr>
                <w:rFonts w:ascii="Arial Narrow" w:hAnsi="Arial Narrow"/>
                <w:sz w:val="20"/>
                <w:szCs w:val="20"/>
              </w:rPr>
            </w:pPr>
          </w:p>
        </w:tc>
        <w:tc>
          <w:tcPr>
            <w:tcW w:w="0" w:type="auto"/>
            <w:tcBorders>
              <w:top w:val="nil"/>
              <w:left w:val="nil"/>
              <w:bottom w:val="nil"/>
              <w:right w:val="nil"/>
            </w:tcBorders>
            <w:shd w:val="clear" w:color="auto" w:fill="auto"/>
            <w:noWrap/>
            <w:vAlign w:val="bottom"/>
            <w:hideMark/>
          </w:tcPr>
          <w:p w14:paraId="0F4ED571" w14:textId="77777777" w:rsidR="00CE44A4" w:rsidRPr="00DC0E6D" w:rsidRDefault="00CE44A4" w:rsidP="00740CC2">
            <w:pPr>
              <w:spacing w:after="0" w:line="240" w:lineRule="auto"/>
              <w:rPr>
                <w:rFonts w:ascii="Arial Narrow" w:hAnsi="Arial Narrow"/>
                <w:sz w:val="20"/>
                <w:szCs w:val="20"/>
              </w:rPr>
            </w:pPr>
          </w:p>
        </w:tc>
        <w:tc>
          <w:tcPr>
            <w:tcW w:w="0" w:type="auto"/>
            <w:gridSpan w:val="3"/>
            <w:tcBorders>
              <w:top w:val="single" w:sz="4" w:space="0" w:color="auto"/>
              <w:left w:val="single" w:sz="4" w:space="0" w:color="auto"/>
              <w:bottom w:val="single" w:sz="4" w:space="0" w:color="auto"/>
              <w:right w:val="single" w:sz="4" w:space="0" w:color="auto"/>
            </w:tcBorders>
            <w:shd w:val="clear" w:color="000000" w:fill="E6B8B7"/>
            <w:noWrap/>
            <w:vAlign w:val="bottom"/>
            <w:hideMark/>
          </w:tcPr>
          <w:p w14:paraId="5E5F10CA" w14:textId="77777777" w:rsidR="00CE44A4" w:rsidRPr="00DC0E6D" w:rsidRDefault="00CE44A4" w:rsidP="00740CC2">
            <w:pPr>
              <w:spacing w:after="0" w:line="240" w:lineRule="auto"/>
              <w:jc w:val="center"/>
              <w:rPr>
                <w:rFonts w:ascii="Arial Narrow" w:hAnsi="Arial Narrow" w:cs="Calibri"/>
                <w:b/>
                <w:bCs/>
                <w:color w:val="000000"/>
                <w:sz w:val="20"/>
                <w:szCs w:val="20"/>
              </w:rPr>
            </w:pPr>
            <w:r w:rsidRPr="00DC0E6D">
              <w:rPr>
                <w:rFonts w:ascii="Arial Narrow" w:hAnsi="Arial Narrow" w:cs="Calibri"/>
                <w:b/>
                <w:bCs/>
                <w:color w:val="000000"/>
                <w:sz w:val="20"/>
                <w:szCs w:val="20"/>
              </w:rPr>
              <w:t>COMPARATIVO DE LAS MUESTRAS</w:t>
            </w:r>
          </w:p>
        </w:tc>
      </w:tr>
      <w:tr w:rsidR="00CE44A4" w:rsidRPr="00DC0E6D" w14:paraId="386A55B2" w14:textId="77777777" w:rsidTr="00BF5805">
        <w:trPr>
          <w:trHeight w:val="510"/>
        </w:trPr>
        <w:tc>
          <w:tcPr>
            <w:tcW w:w="0" w:type="auto"/>
            <w:tcBorders>
              <w:top w:val="single" w:sz="4" w:space="0" w:color="auto"/>
              <w:left w:val="single" w:sz="4" w:space="0" w:color="auto"/>
              <w:bottom w:val="single" w:sz="4" w:space="0" w:color="auto"/>
              <w:right w:val="single" w:sz="4" w:space="0" w:color="auto"/>
            </w:tcBorders>
            <w:shd w:val="clear" w:color="000000" w:fill="538DD5"/>
            <w:vAlign w:val="center"/>
            <w:hideMark/>
          </w:tcPr>
          <w:p w14:paraId="17713385" w14:textId="77777777" w:rsidR="00CE44A4" w:rsidRPr="00DC0E6D" w:rsidRDefault="00CE44A4" w:rsidP="00740CC2">
            <w:pPr>
              <w:spacing w:after="0" w:line="240" w:lineRule="auto"/>
              <w:jc w:val="center"/>
              <w:rPr>
                <w:rFonts w:ascii="Arial Narrow" w:hAnsi="Arial Narrow" w:cs="Calibri"/>
                <w:b/>
                <w:bCs/>
                <w:color w:val="000000"/>
                <w:sz w:val="20"/>
                <w:szCs w:val="20"/>
              </w:rPr>
            </w:pPr>
            <w:r w:rsidRPr="00DC0E6D">
              <w:rPr>
                <w:rFonts w:ascii="Arial Narrow" w:hAnsi="Arial Narrow" w:cs="Calibri"/>
                <w:b/>
                <w:bCs/>
                <w:color w:val="000000"/>
                <w:sz w:val="20"/>
                <w:szCs w:val="20"/>
              </w:rPr>
              <w:t>INDICADORES DE CAPACIDAD FINANCIERA</w:t>
            </w:r>
          </w:p>
        </w:tc>
        <w:tc>
          <w:tcPr>
            <w:tcW w:w="0" w:type="auto"/>
            <w:tcBorders>
              <w:top w:val="single" w:sz="4" w:space="0" w:color="auto"/>
              <w:left w:val="nil"/>
              <w:bottom w:val="single" w:sz="4" w:space="0" w:color="auto"/>
              <w:right w:val="single" w:sz="4" w:space="0" w:color="auto"/>
            </w:tcBorders>
            <w:shd w:val="clear" w:color="000000" w:fill="538DD5"/>
            <w:vAlign w:val="center"/>
            <w:hideMark/>
          </w:tcPr>
          <w:p w14:paraId="6CD23920" w14:textId="77777777" w:rsidR="00CE44A4" w:rsidRPr="00DC0E6D" w:rsidRDefault="00CE44A4" w:rsidP="00740CC2">
            <w:pPr>
              <w:spacing w:after="0" w:line="240" w:lineRule="auto"/>
              <w:jc w:val="center"/>
              <w:rPr>
                <w:rFonts w:ascii="Arial Narrow" w:hAnsi="Arial Narrow" w:cs="Calibri"/>
                <w:b/>
                <w:bCs/>
                <w:color w:val="000000"/>
                <w:sz w:val="20"/>
                <w:szCs w:val="20"/>
              </w:rPr>
            </w:pPr>
            <w:r w:rsidRPr="00DC0E6D">
              <w:rPr>
                <w:rFonts w:ascii="Arial Narrow" w:hAnsi="Arial Narrow" w:cs="Calibri"/>
                <w:b/>
                <w:bCs/>
                <w:color w:val="000000"/>
                <w:sz w:val="20"/>
                <w:szCs w:val="20"/>
              </w:rPr>
              <w:t>DATOS TOTALES DEL SECTOR</w:t>
            </w:r>
          </w:p>
        </w:tc>
        <w:tc>
          <w:tcPr>
            <w:tcW w:w="0" w:type="auto"/>
            <w:tcBorders>
              <w:top w:val="single" w:sz="4" w:space="0" w:color="auto"/>
              <w:left w:val="nil"/>
              <w:bottom w:val="single" w:sz="4" w:space="0" w:color="auto"/>
              <w:right w:val="nil"/>
            </w:tcBorders>
            <w:shd w:val="clear" w:color="000000" w:fill="538DD5"/>
            <w:vAlign w:val="center"/>
            <w:hideMark/>
          </w:tcPr>
          <w:p w14:paraId="57E676E1" w14:textId="77777777" w:rsidR="00CE44A4" w:rsidRPr="00DC0E6D" w:rsidRDefault="00CE44A4" w:rsidP="00740CC2">
            <w:pPr>
              <w:spacing w:after="0" w:line="240" w:lineRule="auto"/>
              <w:jc w:val="center"/>
              <w:rPr>
                <w:rFonts w:ascii="Arial Narrow" w:hAnsi="Arial Narrow" w:cs="Calibri"/>
                <w:b/>
                <w:bCs/>
                <w:color w:val="000000"/>
                <w:sz w:val="20"/>
                <w:szCs w:val="20"/>
              </w:rPr>
            </w:pPr>
            <w:r w:rsidRPr="00DC0E6D">
              <w:rPr>
                <w:rFonts w:ascii="Arial Narrow" w:hAnsi="Arial Narrow" w:cs="Calibri"/>
                <w:b/>
                <w:bCs/>
                <w:color w:val="000000"/>
                <w:sz w:val="20"/>
                <w:szCs w:val="20"/>
              </w:rPr>
              <w:t>PROMEDIO DEL SECTOR</w:t>
            </w:r>
          </w:p>
        </w:tc>
        <w:tc>
          <w:tcPr>
            <w:tcW w:w="0" w:type="auto"/>
            <w:tcBorders>
              <w:top w:val="nil"/>
              <w:left w:val="single" w:sz="4" w:space="0" w:color="auto"/>
              <w:bottom w:val="single" w:sz="4" w:space="0" w:color="auto"/>
              <w:right w:val="single" w:sz="4" w:space="0" w:color="auto"/>
            </w:tcBorders>
            <w:shd w:val="clear" w:color="000000" w:fill="E6B8B7"/>
            <w:noWrap/>
            <w:vAlign w:val="center"/>
            <w:hideMark/>
          </w:tcPr>
          <w:p w14:paraId="3F6B7FE9" w14:textId="77777777" w:rsidR="00CE44A4" w:rsidRPr="00DC0E6D" w:rsidRDefault="00CE44A4" w:rsidP="00740CC2">
            <w:pPr>
              <w:spacing w:after="0" w:line="240" w:lineRule="auto"/>
              <w:jc w:val="center"/>
              <w:rPr>
                <w:rFonts w:ascii="Arial Narrow" w:hAnsi="Arial Narrow" w:cs="Calibri"/>
                <w:b/>
                <w:bCs/>
                <w:color w:val="000000"/>
                <w:sz w:val="20"/>
                <w:szCs w:val="20"/>
              </w:rPr>
            </w:pPr>
            <w:r w:rsidRPr="00DC0E6D">
              <w:rPr>
                <w:rFonts w:ascii="Arial Narrow" w:hAnsi="Arial Narrow" w:cs="Calibri"/>
                <w:b/>
                <w:bCs/>
                <w:color w:val="000000"/>
                <w:sz w:val="20"/>
                <w:szCs w:val="20"/>
              </w:rPr>
              <w:t>MENOR</w:t>
            </w:r>
          </w:p>
        </w:tc>
        <w:tc>
          <w:tcPr>
            <w:tcW w:w="0" w:type="auto"/>
            <w:tcBorders>
              <w:top w:val="nil"/>
              <w:left w:val="nil"/>
              <w:bottom w:val="single" w:sz="4" w:space="0" w:color="auto"/>
              <w:right w:val="single" w:sz="4" w:space="0" w:color="auto"/>
            </w:tcBorders>
            <w:shd w:val="clear" w:color="000000" w:fill="E6B8B7"/>
            <w:noWrap/>
            <w:vAlign w:val="center"/>
            <w:hideMark/>
          </w:tcPr>
          <w:p w14:paraId="1A16F63F" w14:textId="77777777" w:rsidR="00CE44A4" w:rsidRPr="00DC0E6D" w:rsidRDefault="00CE44A4" w:rsidP="00740CC2">
            <w:pPr>
              <w:spacing w:after="0" w:line="240" w:lineRule="auto"/>
              <w:jc w:val="center"/>
              <w:rPr>
                <w:rFonts w:ascii="Arial Narrow" w:hAnsi="Arial Narrow" w:cs="Calibri"/>
                <w:b/>
                <w:bCs/>
                <w:color w:val="000000"/>
                <w:sz w:val="20"/>
                <w:szCs w:val="20"/>
              </w:rPr>
            </w:pPr>
            <w:r w:rsidRPr="00DC0E6D">
              <w:rPr>
                <w:rFonts w:ascii="Arial Narrow" w:hAnsi="Arial Narrow" w:cs="Calibri"/>
                <w:b/>
                <w:bCs/>
                <w:color w:val="000000"/>
                <w:sz w:val="20"/>
                <w:szCs w:val="20"/>
              </w:rPr>
              <w:t>MAXIMO</w:t>
            </w:r>
          </w:p>
        </w:tc>
        <w:tc>
          <w:tcPr>
            <w:tcW w:w="0" w:type="auto"/>
            <w:tcBorders>
              <w:top w:val="nil"/>
              <w:left w:val="nil"/>
              <w:bottom w:val="single" w:sz="4" w:space="0" w:color="auto"/>
              <w:right w:val="single" w:sz="4" w:space="0" w:color="auto"/>
            </w:tcBorders>
            <w:shd w:val="clear" w:color="000000" w:fill="E6B8B7"/>
            <w:noWrap/>
            <w:vAlign w:val="center"/>
            <w:hideMark/>
          </w:tcPr>
          <w:p w14:paraId="7DF1983D" w14:textId="77777777" w:rsidR="00CE44A4" w:rsidRPr="00DC0E6D" w:rsidRDefault="00CE44A4" w:rsidP="00740CC2">
            <w:pPr>
              <w:spacing w:after="0" w:line="240" w:lineRule="auto"/>
              <w:jc w:val="center"/>
              <w:rPr>
                <w:rFonts w:ascii="Arial Narrow" w:hAnsi="Arial Narrow" w:cs="Calibri"/>
                <w:b/>
                <w:bCs/>
                <w:color w:val="000000"/>
                <w:sz w:val="20"/>
                <w:szCs w:val="20"/>
              </w:rPr>
            </w:pPr>
            <w:r w:rsidRPr="00DC0E6D">
              <w:rPr>
                <w:rFonts w:ascii="Arial Narrow" w:hAnsi="Arial Narrow" w:cs="Calibri"/>
                <w:b/>
                <w:bCs/>
                <w:color w:val="000000"/>
                <w:sz w:val="20"/>
                <w:szCs w:val="20"/>
              </w:rPr>
              <w:t>PROMEDIO</w:t>
            </w:r>
          </w:p>
        </w:tc>
      </w:tr>
      <w:tr w:rsidR="00CE44A4" w:rsidRPr="00DC0E6D" w14:paraId="3E60D656" w14:textId="77777777" w:rsidTr="00BF5805">
        <w:trPr>
          <w:trHeight w:val="25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266591D" w14:textId="77777777" w:rsidR="00CE44A4" w:rsidRPr="00DC0E6D" w:rsidRDefault="00CE44A4" w:rsidP="00740CC2">
            <w:pPr>
              <w:spacing w:after="0" w:line="240" w:lineRule="auto"/>
              <w:rPr>
                <w:rFonts w:ascii="Arial Narrow" w:hAnsi="Arial Narrow" w:cs="Calibri"/>
                <w:color w:val="000000"/>
                <w:sz w:val="20"/>
                <w:szCs w:val="20"/>
              </w:rPr>
            </w:pPr>
            <w:r w:rsidRPr="00DC0E6D">
              <w:rPr>
                <w:rFonts w:ascii="Arial Narrow" w:hAnsi="Arial Narrow" w:cs="Calibri"/>
                <w:color w:val="000000"/>
                <w:sz w:val="20"/>
                <w:szCs w:val="20"/>
              </w:rPr>
              <w:t>INDICE DE LIQUIDEZ</w:t>
            </w:r>
          </w:p>
        </w:tc>
        <w:tc>
          <w:tcPr>
            <w:tcW w:w="0" w:type="auto"/>
            <w:tcBorders>
              <w:top w:val="nil"/>
              <w:left w:val="nil"/>
              <w:bottom w:val="single" w:sz="4" w:space="0" w:color="auto"/>
              <w:right w:val="single" w:sz="4" w:space="0" w:color="auto"/>
            </w:tcBorders>
            <w:shd w:val="clear" w:color="auto" w:fill="auto"/>
            <w:noWrap/>
            <w:vAlign w:val="center"/>
            <w:hideMark/>
          </w:tcPr>
          <w:p w14:paraId="0B75AA5F"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1,7</w:t>
            </w:r>
          </w:p>
        </w:tc>
        <w:tc>
          <w:tcPr>
            <w:tcW w:w="0" w:type="auto"/>
            <w:tcBorders>
              <w:top w:val="nil"/>
              <w:left w:val="nil"/>
              <w:bottom w:val="single" w:sz="4" w:space="0" w:color="auto"/>
              <w:right w:val="nil"/>
            </w:tcBorders>
            <w:shd w:val="clear" w:color="auto" w:fill="auto"/>
            <w:noWrap/>
            <w:vAlign w:val="center"/>
            <w:hideMark/>
          </w:tcPr>
          <w:p w14:paraId="3C15A327"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1,4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20E231"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1,4</w:t>
            </w:r>
          </w:p>
        </w:tc>
        <w:tc>
          <w:tcPr>
            <w:tcW w:w="0" w:type="auto"/>
            <w:tcBorders>
              <w:top w:val="nil"/>
              <w:left w:val="nil"/>
              <w:bottom w:val="single" w:sz="4" w:space="0" w:color="auto"/>
              <w:right w:val="single" w:sz="4" w:space="0" w:color="auto"/>
            </w:tcBorders>
            <w:shd w:val="clear" w:color="auto" w:fill="auto"/>
            <w:noWrap/>
            <w:vAlign w:val="center"/>
            <w:hideMark/>
          </w:tcPr>
          <w:p w14:paraId="79922F2A"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1,7</w:t>
            </w:r>
          </w:p>
        </w:tc>
        <w:tc>
          <w:tcPr>
            <w:tcW w:w="0" w:type="auto"/>
            <w:tcBorders>
              <w:top w:val="nil"/>
              <w:left w:val="nil"/>
              <w:bottom w:val="single" w:sz="4" w:space="0" w:color="auto"/>
              <w:right w:val="single" w:sz="4" w:space="0" w:color="auto"/>
            </w:tcBorders>
            <w:shd w:val="clear" w:color="auto" w:fill="auto"/>
            <w:noWrap/>
            <w:vAlign w:val="center"/>
            <w:hideMark/>
          </w:tcPr>
          <w:p w14:paraId="78285564"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1,6</w:t>
            </w:r>
          </w:p>
        </w:tc>
      </w:tr>
      <w:tr w:rsidR="00CE44A4" w:rsidRPr="00DC0E6D" w14:paraId="3D733919" w14:textId="77777777" w:rsidTr="00BF5805">
        <w:trPr>
          <w:trHeight w:val="25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40B8892" w14:textId="77777777" w:rsidR="00CE44A4" w:rsidRPr="00DC0E6D" w:rsidRDefault="00CE44A4" w:rsidP="00740CC2">
            <w:pPr>
              <w:spacing w:after="0" w:line="240" w:lineRule="auto"/>
              <w:rPr>
                <w:rFonts w:ascii="Arial Narrow" w:hAnsi="Arial Narrow" w:cs="Calibri"/>
                <w:color w:val="000000"/>
                <w:sz w:val="20"/>
                <w:szCs w:val="20"/>
              </w:rPr>
            </w:pPr>
            <w:r w:rsidRPr="00DC0E6D">
              <w:rPr>
                <w:rFonts w:ascii="Arial Narrow" w:hAnsi="Arial Narrow" w:cs="Calibri"/>
                <w:color w:val="000000"/>
                <w:sz w:val="20"/>
                <w:szCs w:val="20"/>
              </w:rPr>
              <w:t>INDICE DE ENDEUDAMIENTO</w:t>
            </w:r>
          </w:p>
        </w:tc>
        <w:tc>
          <w:tcPr>
            <w:tcW w:w="0" w:type="auto"/>
            <w:tcBorders>
              <w:top w:val="nil"/>
              <w:left w:val="nil"/>
              <w:bottom w:val="single" w:sz="4" w:space="0" w:color="auto"/>
              <w:right w:val="single" w:sz="4" w:space="0" w:color="auto"/>
            </w:tcBorders>
            <w:shd w:val="clear" w:color="auto" w:fill="auto"/>
            <w:noWrap/>
            <w:vAlign w:val="center"/>
            <w:hideMark/>
          </w:tcPr>
          <w:p w14:paraId="69830F05"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60%</w:t>
            </w:r>
          </w:p>
        </w:tc>
        <w:tc>
          <w:tcPr>
            <w:tcW w:w="0" w:type="auto"/>
            <w:tcBorders>
              <w:top w:val="nil"/>
              <w:left w:val="nil"/>
              <w:bottom w:val="single" w:sz="4" w:space="0" w:color="auto"/>
              <w:right w:val="nil"/>
            </w:tcBorders>
            <w:shd w:val="clear" w:color="auto" w:fill="auto"/>
            <w:noWrap/>
            <w:vAlign w:val="center"/>
            <w:hideMark/>
          </w:tcPr>
          <w:p w14:paraId="63E425AE"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47%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866F82"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47%</w:t>
            </w:r>
          </w:p>
        </w:tc>
        <w:tc>
          <w:tcPr>
            <w:tcW w:w="0" w:type="auto"/>
            <w:tcBorders>
              <w:top w:val="nil"/>
              <w:left w:val="nil"/>
              <w:bottom w:val="single" w:sz="4" w:space="0" w:color="auto"/>
              <w:right w:val="single" w:sz="4" w:space="0" w:color="auto"/>
            </w:tcBorders>
            <w:shd w:val="clear" w:color="auto" w:fill="auto"/>
            <w:noWrap/>
            <w:vAlign w:val="center"/>
            <w:hideMark/>
          </w:tcPr>
          <w:p w14:paraId="3A70AC43"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60%</w:t>
            </w:r>
          </w:p>
        </w:tc>
        <w:tc>
          <w:tcPr>
            <w:tcW w:w="0" w:type="auto"/>
            <w:tcBorders>
              <w:top w:val="nil"/>
              <w:left w:val="nil"/>
              <w:bottom w:val="single" w:sz="4" w:space="0" w:color="auto"/>
              <w:right w:val="single" w:sz="4" w:space="0" w:color="auto"/>
            </w:tcBorders>
            <w:shd w:val="clear" w:color="auto" w:fill="auto"/>
            <w:noWrap/>
            <w:vAlign w:val="center"/>
            <w:hideMark/>
          </w:tcPr>
          <w:p w14:paraId="0F8D5E9C"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54%</w:t>
            </w:r>
          </w:p>
        </w:tc>
      </w:tr>
      <w:tr w:rsidR="00CE44A4" w:rsidRPr="00DC0E6D" w14:paraId="017A379B" w14:textId="77777777" w:rsidTr="00BF5805">
        <w:trPr>
          <w:trHeight w:val="25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862574A" w14:textId="77777777" w:rsidR="00CE44A4" w:rsidRPr="00DC0E6D" w:rsidRDefault="00CE44A4" w:rsidP="00740CC2">
            <w:pPr>
              <w:spacing w:after="0" w:line="240" w:lineRule="auto"/>
              <w:rPr>
                <w:rFonts w:ascii="Arial Narrow" w:hAnsi="Arial Narrow" w:cs="Calibri"/>
                <w:color w:val="000000"/>
                <w:sz w:val="20"/>
                <w:szCs w:val="20"/>
              </w:rPr>
            </w:pPr>
            <w:r w:rsidRPr="00DC0E6D">
              <w:rPr>
                <w:rFonts w:ascii="Arial Narrow" w:hAnsi="Arial Narrow" w:cs="Calibri"/>
                <w:color w:val="000000"/>
                <w:sz w:val="20"/>
                <w:szCs w:val="20"/>
              </w:rPr>
              <w:lastRenderedPageBreak/>
              <w:t>COBERTURA DE INTERESES</w:t>
            </w:r>
          </w:p>
        </w:tc>
        <w:tc>
          <w:tcPr>
            <w:tcW w:w="0" w:type="auto"/>
            <w:tcBorders>
              <w:top w:val="nil"/>
              <w:left w:val="nil"/>
              <w:bottom w:val="single" w:sz="4" w:space="0" w:color="auto"/>
              <w:right w:val="single" w:sz="4" w:space="0" w:color="auto"/>
            </w:tcBorders>
            <w:shd w:val="clear" w:color="auto" w:fill="auto"/>
            <w:noWrap/>
            <w:vAlign w:val="center"/>
            <w:hideMark/>
          </w:tcPr>
          <w:p w14:paraId="3FBB783E"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0,6</w:t>
            </w:r>
          </w:p>
        </w:tc>
        <w:tc>
          <w:tcPr>
            <w:tcW w:w="0" w:type="auto"/>
            <w:tcBorders>
              <w:top w:val="nil"/>
              <w:left w:val="nil"/>
              <w:bottom w:val="single" w:sz="4" w:space="0" w:color="auto"/>
              <w:right w:val="nil"/>
            </w:tcBorders>
            <w:shd w:val="clear" w:color="auto" w:fill="auto"/>
            <w:noWrap/>
            <w:vAlign w:val="center"/>
            <w:hideMark/>
          </w:tcPr>
          <w:p w14:paraId="1600AB82"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1,9</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C04A8E"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0,6</w:t>
            </w:r>
          </w:p>
        </w:tc>
        <w:tc>
          <w:tcPr>
            <w:tcW w:w="0" w:type="auto"/>
            <w:tcBorders>
              <w:top w:val="nil"/>
              <w:left w:val="nil"/>
              <w:bottom w:val="single" w:sz="4" w:space="0" w:color="auto"/>
              <w:right w:val="single" w:sz="4" w:space="0" w:color="auto"/>
            </w:tcBorders>
            <w:shd w:val="clear" w:color="auto" w:fill="auto"/>
            <w:noWrap/>
            <w:vAlign w:val="center"/>
            <w:hideMark/>
          </w:tcPr>
          <w:p w14:paraId="15F9097F"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1,9</w:t>
            </w:r>
          </w:p>
        </w:tc>
        <w:tc>
          <w:tcPr>
            <w:tcW w:w="0" w:type="auto"/>
            <w:tcBorders>
              <w:top w:val="nil"/>
              <w:left w:val="nil"/>
              <w:bottom w:val="single" w:sz="4" w:space="0" w:color="auto"/>
              <w:right w:val="single" w:sz="4" w:space="0" w:color="auto"/>
            </w:tcBorders>
            <w:shd w:val="clear" w:color="auto" w:fill="auto"/>
            <w:noWrap/>
            <w:vAlign w:val="center"/>
            <w:hideMark/>
          </w:tcPr>
          <w:p w14:paraId="0DEE13CC"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1,3</w:t>
            </w:r>
          </w:p>
        </w:tc>
      </w:tr>
      <w:tr w:rsidR="00CE44A4" w:rsidRPr="00DC0E6D" w14:paraId="7C1F8CC0" w14:textId="77777777" w:rsidTr="00BF5805">
        <w:trPr>
          <w:trHeight w:val="510"/>
        </w:trPr>
        <w:tc>
          <w:tcPr>
            <w:tcW w:w="0" w:type="auto"/>
            <w:tcBorders>
              <w:top w:val="nil"/>
              <w:left w:val="single" w:sz="4" w:space="0" w:color="auto"/>
              <w:bottom w:val="single" w:sz="4" w:space="0" w:color="auto"/>
              <w:right w:val="single" w:sz="4" w:space="0" w:color="auto"/>
            </w:tcBorders>
            <w:shd w:val="clear" w:color="000000" w:fill="538DD5"/>
            <w:vAlign w:val="center"/>
            <w:hideMark/>
          </w:tcPr>
          <w:p w14:paraId="48B3D527" w14:textId="77777777" w:rsidR="00CE44A4" w:rsidRPr="00DC0E6D" w:rsidRDefault="00CE44A4" w:rsidP="00740CC2">
            <w:pPr>
              <w:spacing w:after="0" w:line="240" w:lineRule="auto"/>
              <w:jc w:val="center"/>
              <w:rPr>
                <w:rFonts w:ascii="Arial Narrow" w:hAnsi="Arial Narrow" w:cs="Calibri"/>
                <w:b/>
                <w:bCs/>
                <w:color w:val="000000"/>
                <w:sz w:val="20"/>
                <w:szCs w:val="20"/>
              </w:rPr>
            </w:pPr>
            <w:r w:rsidRPr="00DC0E6D">
              <w:rPr>
                <w:rFonts w:ascii="Arial Narrow" w:hAnsi="Arial Narrow" w:cs="Calibri"/>
                <w:b/>
                <w:bCs/>
                <w:color w:val="000000"/>
                <w:sz w:val="20"/>
                <w:szCs w:val="20"/>
              </w:rPr>
              <w:t>INDICADORES DE CAPACIDAD ORGANIZACIONAL</w:t>
            </w:r>
          </w:p>
        </w:tc>
        <w:tc>
          <w:tcPr>
            <w:tcW w:w="0" w:type="auto"/>
            <w:tcBorders>
              <w:top w:val="nil"/>
              <w:left w:val="nil"/>
              <w:bottom w:val="single" w:sz="4" w:space="0" w:color="auto"/>
              <w:right w:val="single" w:sz="4" w:space="0" w:color="auto"/>
            </w:tcBorders>
            <w:shd w:val="clear" w:color="000000" w:fill="538DD5"/>
            <w:vAlign w:val="center"/>
            <w:hideMark/>
          </w:tcPr>
          <w:p w14:paraId="36051A94" w14:textId="77777777" w:rsidR="00CE44A4" w:rsidRPr="00DC0E6D" w:rsidRDefault="00CE44A4" w:rsidP="00740CC2">
            <w:pPr>
              <w:spacing w:after="0" w:line="240" w:lineRule="auto"/>
              <w:jc w:val="center"/>
              <w:rPr>
                <w:rFonts w:ascii="Arial Narrow" w:hAnsi="Arial Narrow" w:cs="Calibri"/>
                <w:b/>
                <w:bCs/>
                <w:color w:val="000000"/>
                <w:sz w:val="20"/>
                <w:szCs w:val="20"/>
              </w:rPr>
            </w:pPr>
            <w:r w:rsidRPr="00DC0E6D">
              <w:rPr>
                <w:rFonts w:ascii="Arial Narrow" w:hAnsi="Arial Narrow" w:cs="Calibri"/>
                <w:b/>
                <w:bCs/>
                <w:color w:val="000000"/>
                <w:sz w:val="20"/>
                <w:szCs w:val="20"/>
              </w:rPr>
              <w:t>DATOS TOTALES DEL SECTOR</w:t>
            </w:r>
          </w:p>
        </w:tc>
        <w:tc>
          <w:tcPr>
            <w:tcW w:w="0" w:type="auto"/>
            <w:tcBorders>
              <w:top w:val="nil"/>
              <w:left w:val="nil"/>
              <w:bottom w:val="single" w:sz="4" w:space="0" w:color="auto"/>
              <w:right w:val="nil"/>
            </w:tcBorders>
            <w:shd w:val="clear" w:color="000000" w:fill="538DD5"/>
            <w:vAlign w:val="center"/>
            <w:hideMark/>
          </w:tcPr>
          <w:p w14:paraId="7CD963CC" w14:textId="77777777" w:rsidR="00CE44A4" w:rsidRPr="00DC0E6D" w:rsidRDefault="00CE44A4" w:rsidP="00740CC2">
            <w:pPr>
              <w:spacing w:after="0" w:line="240" w:lineRule="auto"/>
              <w:jc w:val="center"/>
              <w:rPr>
                <w:rFonts w:ascii="Arial Narrow" w:hAnsi="Arial Narrow" w:cs="Calibri"/>
                <w:b/>
                <w:bCs/>
                <w:color w:val="000000"/>
                <w:sz w:val="20"/>
                <w:szCs w:val="20"/>
              </w:rPr>
            </w:pPr>
            <w:r w:rsidRPr="00DC0E6D">
              <w:rPr>
                <w:rFonts w:ascii="Arial Narrow" w:hAnsi="Arial Narrow" w:cs="Calibri"/>
                <w:b/>
                <w:bCs/>
                <w:color w:val="000000"/>
                <w:sz w:val="20"/>
                <w:szCs w:val="20"/>
              </w:rPr>
              <w:t>PROMEDIO DEL SECTOR</w:t>
            </w:r>
          </w:p>
        </w:tc>
        <w:tc>
          <w:tcPr>
            <w:tcW w:w="0" w:type="auto"/>
            <w:tcBorders>
              <w:top w:val="nil"/>
              <w:left w:val="single" w:sz="4" w:space="0" w:color="auto"/>
              <w:bottom w:val="single" w:sz="4" w:space="0" w:color="auto"/>
              <w:right w:val="single" w:sz="4" w:space="0" w:color="auto"/>
            </w:tcBorders>
            <w:shd w:val="clear" w:color="000000" w:fill="E6B8B7"/>
            <w:noWrap/>
            <w:vAlign w:val="center"/>
            <w:hideMark/>
          </w:tcPr>
          <w:p w14:paraId="3AD6869D" w14:textId="77777777" w:rsidR="00CE44A4" w:rsidRPr="00DC0E6D" w:rsidRDefault="00CE44A4" w:rsidP="00740CC2">
            <w:pPr>
              <w:spacing w:after="0" w:line="240" w:lineRule="auto"/>
              <w:jc w:val="center"/>
              <w:rPr>
                <w:rFonts w:ascii="Arial Narrow" w:hAnsi="Arial Narrow" w:cs="Calibri"/>
                <w:b/>
                <w:bCs/>
                <w:color w:val="000000"/>
                <w:sz w:val="20"/>
                <w:szCs w:val="20"/>
              </w:rPr>
            </w:pPr>
            <w:r w:rsidRPr="00DC0E6D">
              <w:rPr>
                <w:rFonts w:ascii="Arial Narrow" w:hAnsi="Arial Narrow" w:cs="Calibri"/>
                <w:b/>
                <w:bCs/>
                <w:color w:val="000000"/>
                <w:sz w:val="20"/>
                <w:szCs w:val="20"/>
              </w:rPr>
              <w:t>MENOR</w:t>
            </w:r>
          </w:p>
        </w:tc>
        <w:tc>
          <w:tcPr>
            <w:tcW w:w="0" w:type="auto"/>
            <w:tcBorders>
              <w:top w:val="nil"/>
              <w:left w:val="nil"/>
              <w:bottom w:val="single" w:sz="4" w:space="0" w:color="auto"/>
              <w:right w:val="single" w:sz="4" w:space="0" w:color="auto"/>
            </w:tcBorders>
            <w:shd w:val="clear" w:color="000000" w:fill="E6B8B7"/>
            <w:noWrap/>
            <w:vAlign w:val="center"/>
            <w:hideMark/>
          </w:tcPr>
          <w:p w14:paraId="52F71877" w14:textId="77777777" w:rsidR="00CE44A4" w:rsidRPr="00DC0E6D" w:rsidRDefault="00CE44A4" w:rsidP="00740CC2">
            <w:pPr>
              <w:spacing w:after="0" w:line="240" w:lineRule="auto"/>
              <w:jc w:val="center"/>
              <w:rPr>
                <w:rFonts w:ascii="Arial Narrow" w:hAnsi="Arial Narrow" w:cs="Calibri"/>
                <w:b/>
                <w:bCs/>
                <w:color w:val="000000"/>
                <w:sz w:val="20"/>
                <w:szCs w:val="20"/>
              </w:rPr>
            </w:pPr>
            <w:r w:rsidRPr="00DC0E6D">
              <w:rPr>
                <w:rFonts w:ascii="Arial Narrow" w:hAnsi="Arial Narrow" w:cs="Calibri"/>
                <w:b/>
                <w:bCs/>
                <w:color w:val="000000"/>
                <w:sz w:val="20"/>
                <w:szCs w:val="20"/>
              </w:rPr>
              <w:t>MAXIMO</w:t>
            </w:r>
          </w:p>
        </w:tc>
        <w:tc>
          <w:tcPr>
            <w:tcW w:w="0" w:type="auto"/>
            <w:tcBorders>
              <w:top w:val="nil"/>
              <w:left w:val="nil"/>
              <w:bottom w:val="single" w:sz="4" w:space="0" w:color="auto"/>
              <w:right w:val="single" w:sz="4" w:space="0" w:color="auto"/>
            </w:tcBorders>
            <w:shd w:val="clear" w:color="000000" w:fill="E6B8B7"/>
            <w:noWrap/>
            <w:vAlign w:val="center"/>
            <w:hideMark/>
          </w:tcPr>
          <w:p w14:paraId="6C72687E" w14:textId="77777777" w:rsidR="00CE44A4" w:rsidRPr="00DC0E6D" w:rsidRDefault="00CE44A4" w:rsidP="00740CC2">
            <w:pPr>
              <w:spacing w:after="0" w:line="240" w:lineRule="auto"/>
              <w:jc w:val="center"/>
              <w:rPr>
                <w:rFonts w:ascii="Arial Narrow" w:hAnsi="Arial Narrow" w:cs="Calibri"/>
                <w:b/>
                <w:bCs/>
                <w:color w:val="000000"/>
                <w:sz w:val="20"/>
                <w:szCs w:val="20"/>
              </w:rPr>
            </w:pPr>
            <w:r w:rsidRPr="00DC0E6D">
              <w:rPr>
                <w:rFonts w:ascii="Arial Narrow" w:hAnsi="Arial Narrow" w:cs="Calibri"/>
                <w:b/>
                <w:bCs/>
                <w:color w:val="000000"/>
                <w:sz w:val="20"/>
                <w:szCs w:val="20"/>
              </w:rPr>
              <w:t>PROMEDIO</w:t>
            </w:r>
          </w:p>
        </w:tc>
      </w:tr>
      <w:tr w:rsidR="00CE44A4" w:rsidRPr="00DC0E6D" w14:paraId="3E96D7F7" w14:textId="77777777" w:rsidTr="00BF5805">
        <w:trPr>
          <w:trHeight w:val="25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167A001" w14:textId="77777777" w:rsidR="00CE44A4" w:rsidRPr="00DC0E6D" w:rsidRDefault="00CE44A4" w:rsidP="00740CC2">
            <w:pPr>
              <w:spacing w:after="0" w:line="240" w:lineRule="auto"/>
              <w:rPr>
                <w:rFonts w:ascii="Arial Narrow" w:hAnsi="Arial Narrow" w:cs="Calibri"/>
                <w:color w:val="000000"/>
                <w:sz w:val="20"/>
                <w:szCs w:val="20"/>
              </w:rPr>
            </w:pPr>
            <w:r w:rsidRPr="00DC0E6D">
              <w:rPr>
                <w:rFonts w:ascii="Arial Narrow" w:hAnsi="Arial Narrow" w:cs="Calibri"/>
                <w:color w:val="000000"/>
                <w:sz w:val="20"/>
                <w:szCs w:val="20"/>
              </w:rPr>
              <w:t>RENTABILIDAD PATRIMONIO</w:t>
            </w:r>
          </w:p>
        </w:tc>
        <w:tc>
          <w:tcPr>
            <w:tcW w:w="0" w:type="auto"/>
            <w:tcBorders>
              <w:top w:val="nil"/>
              <w:left w:val="nil"/>
              <w:bottom w:val="single" w:sz="4" w:space="0" w:color="auto"/>
              <w:right w:val="single" w:sz="4" w:space="0" w:color="auto"/>
            </w:tcBorders>
            <w:shd w:val="clear" w:color="auto" w:fill="auto"/>
            <w:noWrap/>
            <w:vAlign w:val="center"/>
            <w:hideMark/>
          </w:tcPr>
          <w:p w14:paraId="5F7222C0"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0,04</w:t>
            </w:r>
          </w:p>
        </w:tc>
        <w:tc>
          <w:tcPr>
            <w:tcW w:w="0" w:type="auto"/>
            <w:tcBorders>
              <w:top w:val="nil"/>
              <w:left w:val="nil"/>
              <w:bottom w:val="single" w:sz="4" w:space="0" w:color="auto"/>
              <w:right w:val="nil"/>
            </w:tcBorders>
            <w:shd w:val="clear" w:color="auto" w:fill="auto"/>
            <w:noWrap/>
            <w:vAlign w:val="center"/>
            <w:hideMark/>
          </w:tcPr>
          <w:p w14:paraId="38ABF82B"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0,12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5C49FC"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0,04</w:t>
            </w:r>
          </w:p>
        </w:tc>
        <w:tc>
          <w:tcPr>
            <w:tcW w:w="0" w:type="auto"/>
            <w:tcBorders>
              <w:top w:val="nil"/>
              <w:left w:val="nil"/>
              <w:bottom w:val="single" w:sz="4" w:space="0" w:color="auto"/>
              <w:right w:val="single" w:sz="4" w:space="0" w:color="auto"/>
            </w:tcBorders>
            <w:shd w:val="clear" w:color="auto" w:fill="auto"/>
            <w:noWrap/>
            <w:vAlign w:val="center"/>
            <w:hideMark/>
          </w:tcPr>
          <w:p w14:paraId="478F2382"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0,12</w:t>
            </w:r>
          </w:p>
        </w:tc>
        <w:tc>
          <w:tcPr>
            <w:tcW w:w="0" w:type="auto"/>
            <w:tcBorders>
              <w:top w:val="nil"/>
              <w:left w:val="nil"/>
              <w:bottom w:val="single" w:sz="4" w:space="0" w:color="auto"/>
              <w:right w:val="single" w:sz="4" w:space="0" w:color="auto"/>
            </w:tcBorders>
            <w:shd w:val="clear" w:color="auto" w:fill="auto"/>
            <w:noWrap/>
            <w:vAlign w:val="center"/>
            <w:hideMark/>
          </w:tcPr>
          <w:p w14:paraId="59521FB2"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0,08</w:t>
            </w:r>
          </w:p>
        </w:tc>
      </w:tr>
      <w:tr w:rsidR="00CE44A4" w:rsidRPr="00DC0E6D" w14:paraId="04D1C205" w14:textId="77777777" w:rsidTr="00BF5805">
        <w:trPr>
          <w:trHeight w:val="25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BE7F293" w14:textId="77777777" w:rsidR="00CE44A4" w:rsidRPr="00DC0E6D" w:rsidRDefault="00CE44A4" w:rsidP="00740CC2">
            <w:pPr>
              <w:spacing w:after="0" w:line="240" w:lineRule="auto"/>
              <w:rPr>
                <w:rFonts w:ascii="Arial Narrow" w:hAnsi="Arial Narrow" w:cs="Calibri"/>
                <w:color w:val="000000"/>
                <w:sz w:val="20"/>
                <w:szCs w:val="20"/>
              </w:rPr>
            </w:pPr>
            <w:r w:rsidRPr="00DC0E6D">
              <w:rPr>
                <w:rFonts w:ascii="Arial Narrow" w:hAnsi="Arial Narrow" w:cs="Calibri"/>
                <w:color w:val="000000"/>
                <w:sz w:val="20"/>
                <w:szCs w:val="20"/>
              </w:rPr>
              <w:t>RENTABILIDAD DEL ACTIVO</w:t>
            </w:r>
          </w:p>
        </w:tc>
        <w:tc>
          <w:tcPr>
            <w:tcW w:w="0" w:type="auto"/>
            <w:tcBorders>
              <w:top w:val="nil"/>
              <w:left w:val="nil"/>
              <w:bottom w:val="single" w:sz="4" w:space="0" w:color="auto"/>
              <w:right w:val="single" w:sz="4" w:space="0" w:color="auto"/>
            </w:tcBorders>
            <w:shd w:val="clear" w:color="auto" w:fill="auto"/>
            <w:noWrap/>
            <w:vAlign w:val="center"/>
            <w:hideMark/>
          </w:tcPr>
          <w:p w14:paraId="4C51D50E"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0,01</w:t>
            </w:r>
          </w:p>
        </w:tc>
        <w:tc>
          <w:tcPr>
            <w:tcW w:w="0" w:type="auto"/>
            <w:tcBorders>
              <w:top w:val="nil"/>
              <w:left w:val="nil"/>
              <w:bottom w:val="single" w:sz="4" w:space="0" w:color="auto"/>
              <w:right w:val="nil"/>
            </w:tcBorders>
            <w:shd w:val="clear" w:color="auto" w:fill="auto"/>
            <w:noWrap/>
            <w:vAlign w:val="center"/>
            <w:hideMark/>
          </w:tcPr>
          <w:p w14:paraId="7A676A40"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0,06</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64163A"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0,01</w:t>
            </w:r>
          </w:p>
        </w:tc>
        <w:tc>
          <w:tcPr>
            <w:tcW w:w="0" w:type="auto"/>
            <w:tcBorders>
              <w:top w:val="nil"/>
              <w:left w:val="nil"/>
              <w:bottom w:val="single" w:sz="4" w:space="0" w:color="auto"/>
              <w:right w:val="single" w:sz="4" w:space="0" w:color="auto"/>
            </w:tcBorders>
            <w:shd w:val="clear" w:color="auto" w:fill="auto"/>
            <w:noWrap/>
            <w:vAlign w:val="center"/>
            <w:hideMark/>
          </w:tcPr>
          <w:p w14:paraId="56B5AE5F"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0,06</w:t>
            </w:r>
          </w:p>
        </w:tc>
        <w:tc>
          <w:tcPr>
            <w:tcW w:w="0" w:type="auto"/>
            <w:tcBorders>
              <w:top w:val="nil"/>
              <w:left w:val="nil"/>
              <w:bottom w:val="single" w:sz="4" w:space="0" w:color="auto"/>
              <w:right w:val="single" w:sz="4" w:space="0" w:color="auto"/>
            </w:tcBorders>
            <w:shd w:val="clear" w:color="auto" w:fill="auto"/>
            <w:noWrap/>
            <w:vAlign w:val="center"/>
            <w:hideMark/>
          </w:tcPr>
          <w:p w14:paraId="12EF63BB" w14:textId="77777777" w:rsidR="00CE44A4" w:rsidRPr="00DC0E6D" w:rsidRDefault="00CE44A4" w:rsidP="00740CC2">
            <w:pPr>
              <w:spacing w:after="0" w:line="240" w:lineRule="auto"/>
              <w:jc w:val="center"/>
              <w:rPr>
                <w:rFonts w:ascii="Arial Narrow" w:hAnsi="Arial Narrow" w:cs="Calibri"/>
                <w:color w:val="000000"/>
                <w:sz w:val="20"/>
                <w:szCs w:val="20"/>
              </w:rPr>
            </w:pPr>
            <w:r w:rsidRPr="00DC0E6D">
              <w:rPr>
                <w:rFonts w:ascii="Arial Narrow" w:hAnsi="Arial Narrow" w:cs="Calibri"/>
                <w:color w:val="000000"/>
                <w:sz w:val="20"/>
                <w:szCs w:val="20"/>
              </w:rPr>
              <w:t>0,04</w:t>
            </w:r>
          </w:p>
        </w:tc>
      </w:tr>
    </w:tbl>
    <w:p w14:paraId="7441AC3A" w14:textId="77777777" w:rsidR="006D460D" w:rsidRPr="00DC0E6D" w:rsidRDefault="006D460D" w:rsidP="00F20770">
      <w:pPr>
        <w:tabs>
          <w:tab w:val="left" w:pos="426"/>
        </w:tabs>
        <w:autoSpaceDE w:val="0"/>
        <w:adjustRightInd w:val="0"/>
        <w:spacing w:line="240" w:lineRule="auto"/>
        <w:jc w:val="both"/>
        <w:rPr>
          <w:rFonts w:ascii="Arial Narrow" w:hAnsi="Arial Narrow" w:cs="Tahoma"/>
          <w:sz w:val="20"/>
          <w:szCs w:val="20"/>
        </w:rPr>
      </w:pPr>
    </w:p>
    <w:p w14:paraId="1D0443E7" w14:textId="47ADC444" w:rsidR="00CE44A4" w:rsidRPr="00DC0E6D" w:rsidRDefault="00CE44A4" w:rsidP="00F20770">
      <w:pPr>
        <w:tabs>
          <w:tab w:val="left" w:pos="426"/>
        </w:tabs>
        <w:autoSpaceDE w:val="0"/>
        <w:adjustRightInd w:val="0"/>
        <w:spacing w:line="240" w:lineRule="auto"/>
        <w:jc w:val="center"/>
        <w:rPr>
          <w:rFonts w:ascii="Arial Narrow" w:hAnsi="Arial Narrow" w:cs="Tahoma"/>
          <w:sz w:val="20"/>
          <w:szCs w:val="20"/>
        </w:rPr>
      </w:pPr>
      <w:r w:rsidRPr="00DC0E6D">
        <w:rPr>
          <w:noProof/>
          <w:lang w:eastAsia="es-CO"/>
        </w:rPr>
        <w:drawing>
          <wp:inline distT="0" distB="0" distL="0" distR="0" wp14:anchorId="704F4C40" wp14:editId="2D2D3481">
            <wp:extent cx="4572000" cy="2743200"/>
            <wp:effectExtent l="0" t="0" r="0" b="0"/>
            <wp:docPr id="9" name="Gráfico 9">
              <a:extLst xmlns:a="http://schemas.openxmlformats.org/drawingml/2006/main">
                <a:ext uri="{FF2B5EF4-FFF2-40B4-BE49-F238E27FC236}">
                  <a16:creationId xmlns:mo="http://schemas.microsoft.com/office/mac/office/2008/main" xmlns:mv="urn:schemas-microsoft-com:mac:v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0BD38B71-9275-4A96-BA50-EA27027A96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B2A3370" w14:textId="089B4CAD" w:rsidR="00CE44A4" w:rsidRPr="00DC0E6D" w:rsidRDefault="00CE44A4" w:rsidP="00F20770">
      <w:pPr>
        <w:tabs>
          <w:tab w:val="left" w:pos="426"/>
        </w:tabs>
        <w:autoSpaceDE w:val="0"/>
        <w:adjustRightInd w:val="0"/>
        <w:spacing w:line="240" w:lineRule="auto"/>
        <w:jc w:val="center"/>
        <w:rPr>
          <w:rFonts w:ascii="Arial Narrow" w:hAnsi="Arial Narrow" w:cs="Tahoma"/>
          <w:sz w:val="20"/>
          <w:szCs w:val="20"/>
        </w:rPr>
      </w:pPr>
      <w:r w:rsidRPr="00DC0E6D">
        <w:rPr>
          <w:noProof/>
          <w:lang w:eastAsia="es-CO"/>
        </w:rPr>
        <w:drawing>
          <wp:inline distT="0" distB="0" distL="0" distR="0" wp14:anchorId="48D9476A" wp14:editId="51D07612">
            <wp:extent cx="4572000" cy="2743200"/>
            <wp:effectExtent l="0" t="0" r="0" b="0"/>
            <wp:docPr id="11" name="Gráfico 11">
              <a:extLst xmlns:a="http://schemas.openxmlformats.org/drawingml/2006/main">
                <a:ext uri="{FF2B5EF4-FFF2-40B4-BE49-F238E27FC236}">
                  <a16:creationId xmlns:mo="http://schemas.microsoft.com/office/mac/office/2008/main" xmlns:mv="urn:schemas-microsoft-com:mac:vm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B35C37C6-12AB-44B4-87D2-453A448D5C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54E7013" w14:textId="150AD187" w:rsidR="00CE44A4" w:rsidRPr="00DC0E6D" w:rsidRDefault="00CE44A4" w:rsidP="00F20770">
      <w:pPr>
        <w:tabs>
          <w:tab w:val="left" w:pos="426"/>
        </w:tabs>
        <w:autoSpaceDE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 xml:space="preserve">De acuerdo a lo anterior se determiniaron los indicadores financieros, tomando como base el </w:t>
      </w:r>
      <w:r w:rsidRPr="00DC0E6D">
        <w:rPr>
          <w:rFonts w:ascii="Arial Narrow" w:hAnsi="Arial Narrow" w:cs="Tahoma"/>
          <w:b/>
          <w:bCs/>
          <w:sz w:val="20"/>
          <w:szCs w:val="20"/>
          <w:u w:val="single"/>
        </w:rPr>
        <w:t>promedio calculado anteriormente y en el caso del endeudamiento el máximo.</w:t>
      </w:r>
    </w:p>
    <w:p w14:paraId="16793285" w14:textId="77777777" w:rsidR="00C65E23" w:rsidRPr="00DC0E6D" w:rsidRDefault="002A154F" w:rsidP="00F20770">
      <w:pPr>
        <w:tabs>
          <w:tab w:val="left" w:pos="426"/>
        </w:tabs>
        <w:autoSpaceDE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E</w:t>
      </w:r>
      <w:r w:rsidR="00C65E23" w:rsidRPr="00DC0E6D">
        <w:rPr>
          <w:rFonts w:ascii="Arial Narrow" w:hAnsi="Arial Narrow" w:cs="Tahoma"/>
          <w:sz w:val="20"/>
          <w:szCs w:val="20"/>
        </w:rPr>
        <w:t xml:space="preserve">L MINISTERIO DE DEFENSA – EJERCITO NACIONAL – CENAC INGENIEROS, efectuará el análisis a los estados financieros de las cifras contenidas en el RUP (PERSONAS NATURALES O JURÍDICAS NACIONALES O EXTRANJERAS DOMICILIADAS O CON SUCURSAL EN </w:t>
      </w:r>
      <w:r w:rsidR="00C65E23" w:rsidRPr="00DC0E6D">
        <w:rPr>
          <w:rFonts w:ascii="Arial Narrow" w:hAnsi="Arial Narrow" w:cs="Tahoma"/>
          <w:sz w:val="20"/>
          <w:szCs w:val="20"/>
        </w:rPr>
        <w:lastRenderedPageBreak/>
        <w:t>COLOMBIA), y en los estados financieros del cierre del ejercicio del último periodo contable (OFERENTES EXTRANJEROS SIN SUCURSAL EN COLOMBIA).</w:t>
      </w:r>
    </w:p>
    <w:p w14:paraId="4293DF20" w14:textId="77777777" w:rsidR="001B5275" w:rsidRPr="00DC0E6D" w:rsidRDefault="001B5275" w:rsidP="00F20770">
      <w:pPr>
        <w:tabs>
          <w:tab w:val="left" w:pos="426"/>
        </w:tabs>
        <w:autoSpaceDE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De lo anterior se estableciros los indicadores financierons que permitieran el mayor cumplimiento y asi mismo, la formtaleza financiera de los posibles interesados.</w:t>
      </w:r>
    </w:p>
    <w:p w14:paraId="3DE39B0D" w14:textId="77777777" w:rsidR="001B5275" w:rsidRPr="00DC0E6D" w:rsidRDefault="001B5275" w:rsidP="00F20770">
      <w:pPr>
        <w:pStyle w:val="Prrafodelista"/>
        <w:numPr>
          <w:ilvl w:val="2"/>
          <w:numId w:val="26"/>
        </w:numPr>
        <w:tabs>
          <w:tab w:val="left" w:pos="426"/>
        </w:tabs>
        <w:autoSpaceDE w:val="0"/>
        <w:adjustRightInd w:val="0"/>
        <w:jc w:val="both"/>
        <w:rPr>
          <w:rFonts w:ascii="Arial Narrow" w:hAnsi="Arial Narrow"/>
          <w:b/>
        </w:rPr>
      </w:pPr>
      <w:r w:rsidRPr="00DC0E6D">
        <w:rPr>
          <w:rFonts w:ascii="Arial Narrow" w:hAnsi="Arial Narrow"/>
          <w:b/>
        </w:rPr>
        <w:t>INDICADORES DE CAPACIDAD FINANCIERA Y ORGANIZACIONAL DEL PROPONENTE NACIONAL Y EXTRANJERO</w:t>
      </w:r>
    </w:p>
    <w:p w14:paraId="5FC0260D" w14:textId="77777777" w:rsidR="00707EAC" w:rsidRPr="00DC0E6D" w:rsidRDefault="00707EAC" w:rsidP="00F20770">
      <w:pPr>
        <w:widowControl w:val="0"/>
        <w:tabs>
          <w:tab w:val="left" w:pos="284"/>
        </w:tabs>
        <w:autoSpaceDE w:val="0"/>
        <w:autoSpaceDN w:val="0"/>
        <w:adjustRightInd w:val="0"/>
        <w:spacing w:line="240" w:lineRule="auto"/>
        <w:jc w:val="both"/>
        <w:rPr>
          <w:rFonts w:ascii="Arial Narrow" w:hAnsi="Arial Narrow" w:cs="Tahoma"/>
          <w:sz w:val="20"/>
          <w:szCs w:val="20"/>
        </w:rPr>
      </w:pPr>
      <w:r w:rsidRPr="00DC0E6D">
        <w:rPr>
          <w:rFonts w:ascii="Arial Narrow" w:hAnsi="Arial Narrow"/>
          <w:sz w:val="20"/>
          <w:szCs w:val="20"/>
        </w:rPr>
        <w:t xml:space="preserve">Tomando como referencia la base de Datos de los Indicadores Financieros del Comando de Ingenieros y el análisis realizado a la página del </w:t>
      </w:r>
      <w:r w:rsidRPr="00DC0E6D">
        <w:rPr>
          <w:rFonts w:ascii="Arial Narrow" w:hAnsi="Arial Narrow"/>
          <w:sz w:val="20"/>
          <w:szCs w:val="20"/>
          <w:lang w:val="es-ES"/>
        </w:rPr>
        <w:t>PIE</w:t>
      </w:r>
      <w:r w:rsidRPr="00DC0E6D">
        <w:rPr>
          <w:rFonts w:ascii="Arial Narrow" w:hAnsi="Arial Narrow"/>
          <w:sz w:val="20"/>
          <w:szCs w:val="20"/>
        </w:rPr>
        <w:t xml:space="preserve"> (</w:t>
      </w:r>
      <w:r w:rsidRPr="00DC0E6D">
        <w:rPr>
          <w:rFonts w:ascii="Arial Narrow" w:hAnsi="Arial Narrow"/>
          <w:sz w:val="20"/>
          <w:szCs w:val="20"/>
          <w:lang w:val="es-ES"/>
        </w:rPr>
        <w:t xml:space="preserve">Portal </w:t>
      </w:r>
      <w:r w:rsidRPr="00DC0E6D">
        <w:rPr>
          <w:rFonts w:ascii="Arial Narrow" w:hAnsi="Arial Narrow"/>
          <w:sz w:val="20"/>
          <w:szCs w:val="20"/>
        </w:rPr>
        <w:t>de Información Empresarial –)  de la Superintendencia de Sociedades</w:t>
      </w:r>
      <w:r w:rsidRPr="00DC0E6D">
        <w:rPr>
          <w:rFonts w:ascii="Arial Narrow" w:hAnsi="Arial Narrow"/>
          <w:sz w:val="20"/>
          <w:szCs w:val="20"/>
          <w:lang w:val="es-ES"/>
        </w:rPr>
        <w:t>,</w:t>
      </w:r>
      <w:r w:rsidRPr="00DC0E6D">
        <w:rPr>
          <w:rFonts w:ascii="Arial Narrow" w:hAnsi="Arial Narrow" w:cs="Tahoma"/>
          <w:sz w:val="20"/>
          <w:szCs w:val="20"/>
        </w:rPr>
        <w:t xml:space="preserve"> así:</w:t>
      </w:r>
    </w:p>
    <w:p w14:paraId="6980A2E0" w14:textId="77777777" w:rsidR="001B5275" w:rsidRPr="00DC0E6D" w:rsidRDefault="001B5275" w:rsidP="00F20770">
      <w:pPr>
        <w:widowControl w:val="0"/>
        <w:tabs>
          <w:tab w:val="left" w:pos="1134"/>
        </w:tabs>
        <w:autoSpaceDE w:val="0"/>
        <w:autoSpaceDN w:val="0"/>
        <w:adjustRightInd w:val="0"/>
        <w:spacing w:line="240" w:lineRule="auto"/>
        <w:jc w:val="both"/>
        <w:rPr>
          <w:rFonts w:ascii="Arial Narrow" w:hAnsi="Arial Narrow" w:cs="Tahoma"/>
          <w:b/>
          <w:sz w:val="20"/>
          <w:szCs w:val="20"/>
        </w:rPr>
      </w:pPr>
      <w:r w:rsidRPr="00DC0E6D">
        <w:rPr>
          <w:rFonts w:ascii="Arial Narrow" w:hAnsi="Arial Narrow" w:cs="Tahoma"/>
          <w:b/>
          <w:sz w:val="20"/>
          <w:szCs w:val="20"/>
        </w:rPr>
        <w:t>a</w:t>
      </w:r>
      <w:r w:rsidRPr="00DC0E6D">
        <w:rPr>
          <w:rFonts w:ascii="Arial Narrow" w:hAnsi="Arial Narrow"/>
          <w:b/>
          <w:sz w:val="20"/>
          <w:szCs w:val="20"/>
        </w:rPr>
        <w:t>.) ÍNDICE DE LIQUIDEZ = ACTIVO CORRIENTE / PASIVO CORRIENTE</w:t>
      </w:r>
    </w:p>
    <w:p w14:paraId="06F569A2" w14:textId="77777777" w:rsidR="001B5275" w:rsidRPr="00DC0E6D" w:rsidRDefault="001B5275" w:rsidP="00F20770">
      <w:pPr>
        <w:pStyle w:val="Prrafodelista"/>
        <w:widowControl w:val="0"/>
        <w:tabs>
          <w:tab w:val="left" w:pos="1134"/>
        </w:tabs>
        <w:autoSpaceDE w:val="0"/>
        <w:autoSpaceDN w:val="0"/>
        <w:adjustRightInd w:val="0"/>
        <w:ind w:left="851"/>
        <w:jc w:val="both"/>
        <w:rPr>
          <w:rFonts w:ascii="Arial Narrow" w:hAnsi="Arial Narrow" w:cs="Tahoma"/>
        </w:rPr>
      </w:pPr>
    </w:p>
    <w:p w14:paraId="0FE221CE" w14:textId="77777777" w:rsidR="001B5275" w:rsidRPr="00DC0E6D" w:rsidRDefault="001B5275" w:rsidP="00F20770">
      <w:pPr>
        <w:widowControl w:val="0"/>
        <w:tabs>
          <w:tab w:val="left" w:pos="1134"/>
        </w:tabs>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El índice de liquidez determina la capacidad que tiene el proponente para cumplir con sus obligaciones de corto plazo. A mayor índice de liquidez, menor es la probabilidad de que el proponente incumpla sus obligaciones de corto plazo.</w:t>
      </w:r>
    </w:p>
    <w:p w14:paraId="713786EB" w14:textId="77777777" w:rsidR="001B5275" w:rsidRPr="00DC0E6D" w:rsidRDefault="001B5275" w:rsidP="00F20770">
      <w:pPr>
        <w:widowControl w:val="0"/>
        <w:tabs>
          <w:tab w:val="left" w:pos="1134"/>
        </w:tabs>
        <w:autoSpaceDE w:val="0"/>
        <w:autoSpaceDN w:val="0"/>
        <w:adjustRightInd w:val="0"/>
        <w:spacing w:line="240" w:lineRule="auto"/>
        <w:jc w:val="both"/>
        <w:rPr>
          <w:rFonts w:ascii="Arial Narrow" w:hAnsi="Arial Narrow" w:cs="Tahoma"/>
          <w:b/>
          <w:sz w:val="20"/>
          <w:szCs w:val="20"/>
        </w:rPr>
      </w:pPr>
      <w:r w:rsidRPr="00DC0E6D">
        <w:rPr>
          <w:rFonts w:ascii="Arial Narrow" w:hAnsi="Arial Narrow" w:cs="Tahoma"/>
          <w:b/>
          <w:sz w:val="20"/>
          <w:szCs w:val="20"/>
        </w:rPr>
        <w:t xml:space="preserve">PERSONAS NATURALES Y JURÍDICAS, CONSORCIOS, UNIONES TEMPORALES </w:t>
      </w:r>
    </w:p>
    <w:p w14:paraId="7A3FD037" w14:textId="6CD6BEB5" w:rsidR="001B5275" w:rsidRPr="00DC0E6D" w:rsidRDefault="001B5275" w:rsidP="00F20770">
      <w:pPr>
        <w:widowControl w:val="0"/>
        <w:tabs>
          <w:tab w:val="left" w:pos="1134"/>
        </w:tabs>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 xml:space="preserve">El Índice de Liquidez del proponente deberá ser </w:t>
      </w:r>
      <w:r w:rsidRPr="00DC0E6D">
        <w:rPr>
          <w:rFonts w:ascii="Arial Narrow" w:hAnsi="Arial Narrow" w:cs="Tahoma"/>
          <w:b/>
          <w:sz w:val="20"/>
          <w:szCs w:val="20"/>
        </w:rPr>
        <w:t>may</w:t>
      </w:r>
      <w:r w:rsidR="00CE44A4" w:rsidRPr="00DC0E6D">
        <w:rPr>
          <w:rFonts w:ascii="Arial Narrow" w:hAnsi="Arial Narrow" w:cs="Tahoma"/>
          <w:b/>
          <w:sz w:val="20"/>
          <w:szCs w:val="20"/>
        </w:rPr>
        <w:t>or o igual (≥) a 1.2</w:t>
      </w:r>
    </w:p>
    <w:p w14:paraId="7D23CF14" w14:textId="77777777" w:rsidR="001B5275" w:rsidRPr="00DC0E6D" w:rsidRDefault="001B5275" w:rsidP="00F20770">
      <w:pPr>
        <w:widowControl w:val="0"/>
        <w:tabs>
          <w:tab w:val="left" w:pos="1134"/>
        </w:tabs>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b/>
          <w:sz w:val="20"/>
          <w:szCs w:val="20"/>
        </w:rPr>
        <w:t>NOTA 1:</w:t>
      </w:r>
      <w:r w:rsidRPr="00DC0E6D">
        <w:rPr>
          <w:rFonts w:ascii="Arial Narrow" w:hAnsi="Arial Narrow" w:cs="Tahoma"/>
          <w:sz w:val="20"/>
          <w:szCs w:val="20"/>
        </w:rPr>
        <w:t xml:space="preserve"> Para el cálculo de este indicador, en caso que el pasivo corriente del proponente sea cero (0), el proponente será habilitado, toda vez que la empresa no presentaría compromisos a corto plazo.</w:t>
      </w:r>
    </w:p>
    <w:p w14:paraId="61CC3144" w14:textId="77777777" w:rsidR="00707EAC" w:rsidRPr="00DC0E6D" w:rsidRDefault="00707EAC" w:rsidP="00F20770">
      <w:pPr>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 xml:space="preserve">Para proponentes plurales será la sumatoria del resultado de la multiplicación del ACTIVO CORREINTE por el  porcentaje de participación de cada integrante dividido  la sumatoria del resultado de la multiplicación del PASIVO CORREINTE por el porcentaje de participación de cada integrante. </w:t>
      </w:r>
    </w:p>
    <w:p w14:paraId="718AF968" w14:textId="77777777" w:rsidR="001B5275" w:rsidRPr="00DC0E6D" w:rsidRDefault="001B5275" w:rsidP="00F20770">
      <w:pPr>
        <w:widowControl w:val="0"/>
        <w:tabs>
          <w:tab w:val="left" w:pos="1134"/>
        </w:tabs>
        <w:autoSpaceDE w:val="0"/>
        <w:autoSpaceDN w:val="0"/>
        <w:adjustRightInd w:val="0"/>
        <w:spacing w:line="240" w:lineRule="auto"/>
        <w:jc w:val="both"/>
        <w:rPr>
          <w:rFonts w:ascii="Arial Narrow" w:hAnsi="Arial Narrow" w:cs="Tahoma"/>
          <w:b/>
          <w:sz w:val="20"/>
          <w:szCs w:val="20"/>
        </w:rPr>
      </w:pPr>
      <w:r w:rsidRPr="00DC0E6D">
        <w:rPr>
          <w:rFonts w:ascii="Arial Narrow" w:hAnsi="Arial Narrow" w:cs="Tahoma"/>
          <w:b/>
          <w:sz w:val="20"/>
          <w:szCs w:val="20"/>
        </w:rPr>
        <w:t>b.) ÍNDICE DE ENDEUDAMIENTO: (PASIVO TOTAL / ACTIVO TOTAL) * 100</w:t>
      </w:r>
    </w:p>
    <w:p w14:paraId="7B8F06B6" w14:textId="77777777" w:rsidR="001B5275" w:rsidRPr="00DC0E6D" w:rsidRDefault="001B5275" w:rsidP="00F20770">
      <w:pPr>
        <w:widowControl w:val="0"/>
        <w:tabs>
          <w:tab w:val="left" w:pos="1134"/>
        </w:tabs>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El Índice de Endeudamiento determina el grado de endeudamiento en la estructura de financiación del proponente.</w:t>
      </w:r>
    </w:p>
    <w:p w14:paraId="39015EBE" w14:textId="77777777" w:rsidR="001B5275" w:rsidRPr="00DC0E6D" w:rsidRDefault="001B5275" w:rsidP="00F20770">
      <w:pPr>
        <w:widowControl w:val="0"/>
        <w:tabs>
          <w:tab w:val="left" w:pos="1134"/>
        </w:tabs>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A mayor índice de endeudamiento, mayor es la probabilidad del proponente de no poder cumplir con sus pasivos.</w:t>
      </w:r>
    </w:p>
    <w:p w14:paraId="049C64C9" w14:textId="77777777" w:rsidR="001B5275" w:rsidRPr="00DC0E6D" w:rsidRDefault="001B5275" w:rsidP="00F20770">
      <w:pPr>
        <w:widowControl w:val="0"/>
        <w:tabs>
          <w:tab w:val="left" w:pos="1134"/>
        </w:tabs>
        <w:autoSpaceDE w:val="0"/>
        <w:autoSpaceDN w:val="0"/>
        <w:adjustRightInd w:val="0"/>
        <w:spacing w:line="240" w:lineRule="auto"/>
        <w:jc w:val="both"/>
        <w:rPr>
          <w:rFonts w:ascii="Arial Narrow" w:hAnsi="Arial Narrow" w:cs="Tahoma"/>
          <w:b/>
          <w:sz w:val="20"/>
          <w:szCs w:val="20"/>
        </w:rPr>
      </w:pPr>
      <w:r w:rsidRPr="00DC0E6D">
        <w:rPr>
          <w:rFonts w:ascii="Arial Narrow" w:hAnsi="Arial Narrow" w:cs="Tahoma"/>
          <w:b/>
          <w:sz w:val="20"/>
          <w:szCs w:val="20"/>
        </w:rPr>
        <w:t xml:space="preserve">PERSONAS NATURALES Y JURÍDICAS, CONSORCIOS, UNIONES TEMPORALES </w:t>
      </w:r>
    </w:p>
    <w:p w14:paraId="7ED32A9D" w14:textId="2E45B97E" w:rsidR="001B5275" w:rsidRPr="00DC0E6D" w:rsidRDefault="001B5275" w:rsidP="00F20770">
      <w:pPr>
        <w:widowControl w:val="0"/>
        <w:tabs>
          <w:tab w:val="left" w:pos="1134"/>
        </w:tabs>
        <w:autoSpaceDE w:val="0"/>
        <w:autoSpaceDN w:val="0"/>
        <w:adjustRightInd w:val="0"/>
        <w:spacing w:line="240" w:lineRule="auto"/>
        <w:jc w:val="both"/>
        <w:rPr>
          <w:rFonts w:ascii="Arial Narrow" w:hAnsi="Arial Narrow" w:cs="Tahoma"/>
          <w:b/>
          <w:sz w:val="20"/>
          <w:szCs w:val="20"/>
        </w:rPr>
      </w:pPr>
      <w:r w:rsidRPr="00DC0E6D">
        <w:rPr>
          <w:rFonts w:ascii="Arial Narrow" w:hAnsi="Arial Narrow" w:cs="Tahoma"/>
          <w:sz w:val="20"/>
          <w:szCs w:val="20"/>
        </w:rPr>
        <w:t xml:space="preserve">El Índice de Endeudamiento del proponente deberá ser </w:t>
      </w:r>
      <w:r w:rsidR="00CE44A4" w:rsidRPr="00DC0E6D">
        <w:rPr>
          <w:rFonts w:ascii="Arial Narrow" w:hAnsi="Arial Narrow" w:cs="Tahoma"/>
          <w:b/>
          <w:sz w:val="20"/>
          <w:szCs w:val="20"/>
        </w:rPr>
        <w:t>menor o igual (≤) a 60</w:t>
      </w:r>
      <w:r w:rsidRPr="00DC0E6D">
        <w:rPr>
          <w:rFonts w:ascii="Arial Narrow" w:hAnsi="Arial Narrow" w:cs="Tahoma"/>
          <w:b/>
          <w:sz w:val="20"/>
          <w:szCs w:val="20"/>
        </w:rPr>
        <w:t>%</w:t>
      </w:r>
    </w:p>
    <w:p w14:paraId="0616C0B3" w14:textId="77777777" w:rsidR="00707EAC" w:rsidRPr="00DC0E6D" w:rsidRDefault="00707EAC" w:rsidP="00F20770">
      <w:pPr>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Para proponentes plurales será la sumatoria del resultado de la multiplicación del PASIVO TOTAL  por el  porcentaje de participación de cada integrante dividido la sumatoria del resultado de la multiplicación del ACTIVO TOTAL  por el porcentaje de participación de cada integrante.</w:t>
      </w:r>
    </w:p>
    <w:p w14:paraId="31EB49A7" w14:textId="77777777" w:rsidR="001B5275" w:rsidRPr="00DC0E6D" w:rsidRDefault="001B5275" w:rsidP="00F20770">
      <w:pPr>
        <w:widowControl w:val="0"/>
        <w:tabs>
          <w:tab w:val="left" w:pos="1134"/>
        </w:tabs>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b/>
          <w:sz w:val="20"/>
          <w:szCs w:val="20"/>
        </w:rPr>
        <w:t>c.) RAZÓN DE COBERTURA DE INTERESES: UTILIDAD OPERACIONAL / GASTOS DE INTERESES</w:t>
      </w:r>
    </w:p>
    <w:p w14:paraId="2A754F1B" w14:textId="77777777" w:rsidR="001B5275" w:rsidRPr="00DC0E6D" w:rsidRDefault="001B5275" w:rsidP="00F20770">
      <w:pPr>
        <w:widowControl w:val="0"/>
        <w:tabs>
          <w:tab w:val="left" w:pos="1134"/>
        </w:tabs>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La Razón de Cobertura de Intereses refleja la capacidad del proponente de cumplir con sus obligaciones financieras. A mayor cobertura de intereses, menor es la probabilidad de que el proponente incumpla sus obligaciones financieras. La razón de cobertura de intereses indica el número de veces que las empresas pueden pagar intereses anuales con su utilidad operacional.</w:t>
      </w:r>
    </w:p>
    <w:p w14:paraId="71688490" w14:textId="77777777" w:rsidR="001B5275" w:rsidRPr="00DC0E6D" w:rsidRDefault="001B5275" w:rsidP="00F20770">
      <w:pPr>
        <w:widowControl w:val="0"/>
        <w:tabs>
          <w:tab w:val="left" w:pos="1134"/>
        </w:tabs>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b/>
          <w:sz w:val="20"/>
          <w:szCs w:val="20"/>
        </w:rPr>
        <w:t xml:space="preserve">PERSONAS NATURALES Y JURÍDICAS, CONSORCIOS, UNIONES TEMPORALES </w:t>
      </w:r>
    </w:p>
    <w:p w14:paraId="51B28CA3" w14:textId="0CF5DDA9" w:rsidR="001B5275" w:rsidRPr="00DC0E6D" w:rsidRDefault="001B5275" w:rsidP="00F20770">
      <w:pPr>
        <w:widowControl w:val="0"/>
        <w:tabs>
          <w:tab w:val="left" w:pos="1134"/>
        </w:tabs>
        <w:autoSpaceDE w:val="0"/>
        <w:autoSpaceDN w:val="0"/>
        <w:adjustRightInd w:val="0"/>
        <w:spacing w:line="240" w:lineRule="auto"/>
        <w:jc w:val="both"/>
        <w:rPr>
          <w:rFonts w:ascii="Arial Narrow" w:hAnsi="Arial Narrow" w:cs="Tahoma"/>
          <w:b/>
          <w:sz w:val="20"/>
          <w:szCs w:val="20"/>
        </w:rPr>
      </w:pPr>
      <w:r w:rsidRPr="00DC0E6D">
        <w:rPr>
          <w:rFonts w:ascii="Arial Narrow" w:hAnsi="Arial Narrow" w:cs="Tahoma"/>
          <w:sz w:val="20"/>
          <w:szCs w:val="20"/>
        </w:rPr>
        <w:t xml:space="preserve">La Razón de Cobertura de Intereses del proponente debe ser </w:t>
      </w:r>
      <w:r w:rsidRPr="00DC0E6D">
        <w:rPr>
          <w:rFonts w:ascii="Arial Narrow" w:hAnsi="Arial Narrow" w:cs="Tahoma"/>
          <w:b/>
          <w:sz w:val="20"/>
          <w:szCs w:val="20"/>
        </w:rPr>
        <w:t>mayor o igual (≥) a 1</w:t>
      </w:r>
      <w:r w:rsidR="00CE44A4" w:rsidRPr="00DC0E6D">
        <w:rPr>
          <w:rFonts w:ascii="Arial Narrow" w:hAnsi="Arial Narrow" w:cs="Tahoma"/>
          <w:b/>
          <w:sz w:val="20"/>
          <w:szCs w:val="20"/>
        </w:rPr>
        <w:t>,3</w:t>
      </w:r>
    </w:p>
    <w:p w14:paraId="49CA1AA9" w14:textId="77777777" w:rsidR="001B5275" w:rsidRPr="00DC0E6D" w:rsidRDefault="001B5275" w:rsidP="00F20770">
      <w:pPr>
        <w:widowControl w:val="0"/>
        <w:tabs>
          <w:tab w:val="left" w:pos="1134"/>
        </w:tabs>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NOTA 1: Para el cálculo de este indicador, en caso que los Gastos de Intereses del proponente sea cero (0), el proponente será habilitado, toda vez que la empresa no presentaría obligaciones financieras.</w:t>
      </w:r>
    </w:p>
    <w:p w14:paraId="696DB03D" w14:textId="77777777" w:rsidR="00707EAC" w:rsidRPr="00DC0E6D" w:rsidRDefault="00707EAC" w:rsidP="00F20770">
      <w:pPr>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Para proponentes plurales será la sumatoria del resultado de la multiplicación del UTILIDAD OPERACIONAL  por el  porcentaje de participación de cada integrante dividido la sumatoria del resultado de la multiplicación del GASTOS DE INTERESES por el porcentaje de participación de cada integrante.</w:t>
      </w:r>
    </w:p>
    <w:p w14:paraId="300F151D" w14:textId="77777777" w:rsidR="001B5275" w:rsidRPr="00DC0E6D" w:rsidRDefault="001B5275" w:rsidP="00F20770">
      <w:pPr>
        <w:widowControl w:val="0"/>
        <w:tabs>
          <w:tab w:val="left" w:pos="1134"/>
        </w:tabs>
        <w:autoSpaceDE w:val="0"/>
        <w:autoSpaceDN w:val="0"/>
        <w:adjustRightInd w:val="0"/>
        <w:spacing w:line="240" w:lineRule="auto"/>
        <w:jc w:val="both"/>
        <w:rPr>
          <w:rFonts w:ascii="Arial Narrow" w:hAnsi="Arial Narrow" w:cs="Tahoma"/>
          <w:b/>
          <w:sz w:val="20"/>
          <w:szCs w:val="20"/>
        </w:rPr>
      </w:pPr>
      <w:r w:rsidRPr="00DC0E6D">
        <w:rPr>
          <w:rFonts w:ascii="Arial Narrow" w:hAnsi="Arial Narrow" w:cs="Tahoma"/>
          <w:b/>
          <w:sz w:val="20"/>
          <w:szCs w:val="20"/>
        </w:rPr>
        <w:lastRenderedPageBreak/>
        <w:t>d.) CAPITAL DE TRABAJO: ACTIVO CORRIENTE – PASIVO CORRIENTE</w:t>
      </w:r>
    </w:p>
    <w:p w14:paraId="4DA9C42A" w14:textId="77777777" w:rsidR="001B5275" w:rsidRPr="00DC0E6D" w:rsidRDefault="001B5275" w:rsidP="00F20770">
      <w:pPr>
        <w:widowControl w:val="0"/>
        <w:tabs>
          <w:tab w:val="left" w:pos="1134"/>
        </w:tabs>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El Capital de Trabajo representa la liquidez operativa del proponente, es decir el remanente del proponente luego de liquidar sus activos corrientes (convertidos en efectivo) y para el pasivo de corto plazo. Un capital de trabajo positivo contribuye con el desarrollo eficiente de la actividad económica del proponente.</w:t>
      </w:r>
    </w:p>
    <w:p w14:paraId="04D755CE" w14:textId="77777777" w:rsidR="001B5275" w:rsidRPr="00DC0E6D" w:rsidRDefault="001B5275" w:rsidP="00F20770">
      <w:pPr>
        <w:widowControl w:val="0"/>
        <w:tabs>
          <w:tab w:val="left" w:pos="1134"/>
        </w:tabs>
        <w:autoSpaceDE w:val="0"/>
        <w:autoSpaceDN w:val="0"/>
        <w:adjustRightInd w:val="0"/>
        <w:spacing w:line="240" w:lineRule="auto"/>
        <w:jc w:val="both"/>
        <w:rPr>
          <w:rFonts w:ascii="Arial Narrow" w:hAnsi="Arial Narrow" w:cs="Tahoma"/>
          <w:b/>
          <w:sz w:val="20"/>
          <w:szCs w:val="20"/>
        </w:rPr>
      </w:pPr>
      <w:r w:rsidRPr="00DC0E6D">
        <w:rPr>
          <w:rFonts w:ascii="Arial Narrow" w:hAnsi="Arial Narrow" w:cs="Tahoma"/>
          <w:b/>
          <w:sz w:val="20"/>
          <w:szCs w:val="20"/>
        </w:rPr>
        <w:t>PERSONAS NATURALES Y JURÍDICAS, CONSORCIOS Y UNIONES TEMPORALES</w:t>
      </w:r>
    </w:p>
    <w:p w14:paraId="54036B71" w14:textId="33CD9BE4" w:rsidR="001B5275" w:rsidRPr="00DC0E6D" w:rsidRDefault="001B5275" w:rsidP="00F20770">
      <w:pPr>
        <w:widowControl w:val="0"/>
        <w:tabs>
          <w:tab w:val="left" w:pos="1134"/>
        </w:tabs>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 xml:space="preserve">El Capital de Trabajo del proponente deberá ser </w:t>
      </w:r>
      <w:r w:rsidRPr="00DC0E6D">
        <w:rPr>
          <w:rFonts w:ascii="Arial Narrow" w:hAnsi="Arial Narrow" w:cs="Tahoma"/>
          <w:b/>
          <w:sz w:val="20"/>
          <w:szCs w:val="20"/>
        </w:rPr>
        <w:t>mayor o ig</w:t>
      </w:r>
      <w:r w:rsidR="00CE44A4" w:rsidRPr="00DC0E6D">
        <w:rPr>
          <w:rFonts w:ascii="Arial Narrow" w:hAnsi="Arial Narrow" w:cs="Tahoma"/>
          <w:b/>
          <w:sz w:val="20"/>
          <w:szCs w:val="20"/>
        </w:rPr>
        <w:t>ual (≥) al 10</w:t>
      </w:r>
      <w:r w:rsidR="0015772B" w:rsidRPr="00DC0E6D">
        <w:rPr>
          <w:rFonts w:ascii="Arial Narrow" w:hAnsi="Arial Narrow" w:cs="Tahoma"/>
          <w:b/>
          <w:sz w:val="20"/>
          <w:szCs w:val="20"/>
        </w:rPr>
        <w:t>0</w:t>
      </w:r>
      <w:r w:rsidRPr="00DC0E6D">
        <w:rPr>
          <w:rFonts w:ascii="Arial Narrow" w:hAnsi="Arial Narrow" w:cs="Tahoma"/>
          <w:b/>
          <w:sz w:val="20"/>
          <w:szCs w:val="20"/>
        </w:rPr>
        <w:t xml:space="preserve"> %</w:t>
      </w:r>
      <w:r w:rsidRPr="00DC0E6D">
        <w:rPr>
          <w:rFonts w:ascii="Arial Narrow" w:hAnsi="Arial Narrow" w:cs="Tahoma"/>
          <w:sz w:val="20"/>
          <w:szCs w:val="20"/>
        </w:rPr>
        <w:t xml:space="preserve"> del valor total del presupuesto oficial </w:t>
      </w:r>
    </w:p>
    <w:p w14:paraId="223DC351" w14:textId="77777777" w:rsidR="0015772B" w:rsidRPr="00DC0E6D" w:rsidRDefault="0015772B" w:rsidP="00F20770">
      <w:pPr>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Para proponentes plurales será el resultado de la sumatoria del ACTIVO CORRIENTE   para cada uno de los integrantes multiplicado por el porcentaje de participacion RESTANDO la sumatoria del PASIVO CORRIENTE de cada uno de los integrantes por el porcentaje de participación.</w:t>
      </w:r>
    </w:p>
    <w:p w14:paraId="367AB82B" w14:textId="77777777" w:rsidR="001B5275" w:rsidRPr="00DC0E6D" w:rsidRDefault="001B5275" w:rsidP="00F20770">
      <w:pPr>
        <w:widowControl w:val="0"/>
        <w:tabs>
          <w:tab w:val="left" w:pos="426"/>
        </w:tabs>
        <w:autoSpaceDE w:val="0"/>
        <w:autoSpaceDN w:val="0"/>
        <w:adjustRightInd w:val="0"/>
        <w:spacing w:line="240" w:lineRule="auto"/>
        <w:jc w:val="both"/>
        <w:rPr>
          <w:rFonts w:ascii="Arial Narrow" w:hAnsi="Arial Narrow" w:cs="Tahoma"/>
          <w:b/>
          <w:sz w:val="20"/>
          <w:szCs w:val="20"/>
        </w:rPr>
      </w:pPr>
      <w:r w:rsidRPr="00DC0E6D">
        <w:rPr>
          <w:rFonts w:ascii="Arial Narrow" w:hAnsi="Arial Narrow" w:cs="Tahoma"/>
          <w:b/>
          <w:sz w:val="20"/>
          <w:szCs w:val="20"/>
        </w:rPr>
        <w:t>INDICADORES DE CAPACIDAD ORGANIZACIONAL DEL PROPONENTE NACIONAL Y EXTRAJERO</w:t>
      </w:r>
    </w:p>
    <w:p w14:paraId="1CF816E0" w14:textId="77777777" w:rsidR="001B5275" w:rsidRPr="00DC0E6D" w:rsidRDefault="001B5275" w:rsidP="00F20770">
      <w:pPr>
        <w:widowControl w:val="0"/>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EL MINISTERIO DE DEFENSA – EJERCITO NACIONAL – CENAC INGENIEROS, efectuará el análisis a los indicadores de capacidad organizacional de las cifras contenidas en el RUP (PERSONAS NATURALES O JURÍDICAS NACIONALES O EXTRANJERAS DOMICILIADAS O CON SUCURSAL EN COLOMBIA), y en los estados financieros del cierre del ejercicio del último periodo contable (OFERENTES EXTRANJEROS SIN SUCURSAL EN COLOMBIA).</w:t>
      </w:r>
    </w:p>
    <w:p w14:paraId="74924D43" w14:textId="77777777" w:rsidR="001B5275" w:rsidRPr="00DC0E6D" w:rsidRDefault="001B5275" w:rsidP="00F20770">
      <w:pPr>
        <w:widowControl w:val="0"/>
        <w:autoSpaceDE w:val="0"/>
        <w:autoSpaceDN w:val="0"/>
        <w:adjustRightInd w:val="0"/>
        <w:spacing w:line="240" w:lineRule="auto"/>
        <w:jc w:val="both"/>
        <w:rPr>
          <w:rFonts w:ascii="Arial Narrow" w:hAnsi="Arial Narrow" w:cs="Tahoma"/>
          <w:b/>
          <w:sz w:val="20"/>
          <w:szCs w:val="20"/>
        </w:rPr>
      </w:pPr>
      <w:r w:rsidRPr="00DC0E6D">
        <w:rPr>
          <w:rFonts w:ascii="Arial Narrow" w:hAnsi="Arial Narrow" w:cs="Tahoma"/>
          <w:b/>
          <w:sz w:val="20"/>
          <w:szCs w:val="20"/>
        </w:rPr>
        <w:t>e). RENTABILIDAD DEL PATRIMONIO: UTILIDAD OPERACIONAL/ PATRIMONIO</w:t>
      </w:r>
    </w:p>
    <w:p w14:paraId="2BAB04E4" w14:textId="77777777" w:rsidR="001B5275" w:rsidRPr="00DC0E6D" w:rsidRDefault="001B5275" w:rsidP="00F20770">
      <w:pPr>
        <w:widowControl w:val="0"/>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Este indicador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La rentabilidad del patrimonio al ser positivo indica que tan rentable fue el patrimonio de la empresa durante el año.</w:t>
      </w:r>
    </w:p>
    <w:p w14:paraId="5AE77AEA" w14:textId="77777777" w:rsidR="001B5275" w:rsidRPr="00DC0E6D" w:rsidRDefault="001B5275" w:rsidP="00F20770">
      <w:pPr>
        <w:widowControl w:val="0"/>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b/>
          <w:sz w:val="20"/>
          <w:szCs w:val="20"/>
        </w:rPr>
        <w:t xml:space="preserve">PERSONAS NATURALES Y JURÍDICAS, CONSORCIOS, UNIONES TEMPORALES </w:t>
      </w:r>
    </w:p>
    <w:p w14:paraId="7D6345E9" w14:textId="77777777" w:rsidR="001B5275" w:rsidRPr="00DC0E6D" w:rsidRDefault="001B5275" w:rsidP="00F20770">
      <w:pPr>
        <w:widowControl w:val="0"/>
        <w:autoSpaceDE w:val="0"/>
        <w:autoSpaceDN w:val="0"/>
        <w:adjustRightInd w:val="0"/>
        <w:spacing w:line="240" w:lineRule="auto"/>
        <w:jc w:val="both"/>
        <w:rPr>
          <w:rFonts w:ascii="Arial Narrow" w:hAnsi="Arial Narrow" w:cs="Tahoma"/>
          <w:b/>
          <w:sz w:val="20"/>
          <w:szCs w:val="20"/>
        </w:rPr>
      </w:pPr>
      <w:r w:rsidRPr="00DC0E6D">
        <w:rPr>
          <w:rFonts w:ascii="Arial Narrow" w:hAnsi="Arial Narrow" w:cs="Tahoma"/>
          <w:sz w:val="20"/>
          <w:szCs w:val="20"/>
        </w:rPr>
        <w:t xml:space="preserve">La rentabilidad del patrimonio deberá ser </w:t>
      </w:r>
      <w:r w:rsidRPr="00DC0E6D">
        <w:rPr>
          <w:rFonts w:ascii="Arial Narrow" w:hAnsi="Arial Narrow" w:cs="Tahoma"/>
          <w:b/>
          <w:sz w:val="20"/>
          <w:szCs w:val="20"/>
        </w:rPr>
        <w:t xml:space="preserve">mayor o igual (≥) a </w:t>
      </w:r>
      <w:r w:rsidR="0015772B" w:rsidRPr="00DC0E6D">
        <w:rPr>
          <w:rFonts w:ascii="Arial Narrow" w:hAnsi="Arial Narrow" w:cs="Tahoma"/>
          <w:b/>
          <w:sz w:val="20"/>
          <w:szCs w:val="20"/>
        </w:rPr>
        <w:t>0.08</w:t>
      </w:r>
    </w:p>
    <w:p w14:paraId="647DF2DB" w14:textId="77777777" w:rsidR="00B20D69" w:rsidRPr="00DC0E6D" w:rsidRDefault="00B20D69" w:rsidP="00F20770">
      <w:pPr>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 xml:space="preserve">Para proponentes plurales será la sumatoria del resultado de la multiplicación del UTILIDAD OPERACIONAL  por el  porcentaje de participación de cada integrante dividido la sumatoria del resultado de la multiplicación del PATRIMONIO por el porcentaje de participación de cada integrante. </w:t>
      </w:r>
    </w:p>
    <w:p w14:paraId="4EDA9519" w14:textId="77777777" w:rsidR="001B5275" w:rsidRPr="00DC0E6D" w:rsidRDefault="001B5275" w:rsidP="00F20770">
      <w:pPr>
        <w:widowControl w:val="0"/>
        <w:autoSpaceDE w:val="0"/>
        <w:autoSpaceDN w:val="0"/>
        <w:adjustRightInd w:val="0"/>
        <w:spacing w:line="240" w:lineRule="auto"/>
        <w:jc w:val="both"/>
        <w:rPr>
          <w:rFonts w:ascii="Arial Narrow" w:hAnsi="Arial Narrow" w:cs="Tahoma"/>
          <w:b/>
          <w:sz w:val="20"/>
          <w:szCs w:val="20"/>
        </w:rPr>
      </w:pPr>
      <w:r w:rsidRPr="00DC0E6D">
        <w:rPr>
          <w:rFonts w:ascii="Arial Narrow" w:hAnsi="Arial Narrow" w:cs="Tahoma"/>
          <w:b/>
          <w:sz w:val="20"/>
          <w:szCs w:val="20"/>
        </w:rPr>
        <w:t>f.) RENTABILIDAD DEL ACTIVO: UTILIDAD OPERACIONAL / ACTIVO TOTAL</w:t>
      </w:r>
    </w:p>
    <w:p w14:paraId="3296BC3F" w14:textId="77777777" w:rsidR="001B5275" w:rsidRPr="00DC0E6D" w:rsidRDefault="001B5275" w:rsidP="00F20770">
      <w:pPr>
        <w:widowControl w:val="0"/>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 xml:space="preserve">Este indicador determina la rentabilidad de los activos del proponente, es decir, la capacidad de generación de utilidad operacional por cada peso invertido en el activo. Este indicador al ser positivo muestra que a mayor rentabilidad sobre activos, mayor es la rentabilidad del negocio y mejor la capacidad organizacional del proponente. De igual forma significa que por cada peso invertido en activo total, cuanto se genera en utilidad operacional. </w:t>
      </w:r>
    </w:p>
    <w:p w14:paraId="5BC08065" w14:textId="77777777" w:rsidR="001B5275" w:rsidRPr="00DC0E6D" w:rsidRDefault="001B5275" w:rsidP="00F20770">
      <w:pPr>
        <w:widowControl w:val="0"/>
        <w:autoSpaceDE w:val="0"/>
        <w:autoSpaceDN w:val="0"/>
        <w:adjustRightInd w:val="0"/>
        <w:spacing w:line="240" w:lineRule="auto"/>
        <w:jc w:val="both"/>
        <w:rPr>
          <w:rFonts w:ascii="Arial Narrow" w:hAnsi="Arial Narrow" w:cs="Tahoma"/>
          <w:b/>
          <w:sz w:val="20"/>
          <w:szCs w:val="20"/>
        </w:rPr>
      </w:pPr>
      <w:r w:rsidRPr="00DC0E6D">
        <w:rPr>
          <w:rFonts w:ascii="Arial Narrow" w:hAnsi="Arial Narrow" w:cs="Tahoma"/>
          <w:b/>
          <w:sz w:val="20"/>
          <w:szCs w:val="20"/>
        </w:rPr>
        <w:t xml:space="preserve">PERSONAS NATURALES Y JURÍDICAS, CONSORCIOS, UNIONES TEMPORALES </w:t>
      </w:r>
    </w:p>
    <w:p w14:paraId="030A95C9" w14:textId="27E3ECB2" w:rsidR="001B5275" w:rsidRPr="00DC0E6D" w:rsidRDefault="001B5275" w:rsidP="00F20770">
      <w:pPr>
        <w:widowControl w:val="0"/>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 xml:space="preserve">La rentabilidad del activo deberá ser </w:t>
      </w:r>
      <w:r w:rsidRPr="00DC0E6D">
        <w:rPr>
          <w:rFonts w:ascii="Arial Narrow" w:hAnsi="Arial Narrow" w:cs="Tahoma"/>
          <w:b/>
          <w:sz w:val="20"/>
          <w:szCs w:val="20"/>
        </w:rPr>
        <w:t xml:space="preserve">mayor o igual (≥) a </w:t>
      </w:r>
      <w:r w:rsidR="000E7551" w:rsidRPr="00DC0E6D">
        <w:rPr>
          <w:rFonts w:ascii="Arial Narrow" w:hAnsi="Arial Narrow" w:cs="Tahoma"/>
          <w:b/>
          <w:sz w:val="20"/>
          <w:szCs w:val="20"/>
        </w:rPr>
        <w:t>0.04</w:t>
      </w:r>
      <w:r w:rsidRPr="00DC0E6D">
        <w:rPr>
          <w:rFonts w:ascii="Arial Narrow" w:hAnsi="Arial Narrow" w:cs="Tahoma"/>
          <w:b/>
          <w:sz w:val="20"/>
          <w:szCs w:val="20"/>
        </w:rPr>
        <w:t>%</w:t>
      </w:r>
    </w:p>
    <w:p w14:paraId="4820F37F" w14:textId="77777777" w:rsidR="00B20D69" w:rsidRPr="00DC0E6D" w:rsidRDefault="00B20D69" w:rsidP="00F20770">
      <w:pPr>
        <w:autoSpaceDE w:val="0"/>
        <w:autoSpaceDN w:val="0"/>
        <w:adjustRightInd w:val="0"/>
        <w:spacing w:line="240" w:lineRule="auto"/>
        <w:jc w:val="both"/>
        <w:rPr>
          <w:rFonts w:ascii="Arial Narrow" w:hAnsi="Arial Narrow" w:cs="Tahoma"/>
        </w:rPr>
      </w:pPr>
      <w:r w:rsidRPr="00DC0E6D">
        <w:rPr>
          <w:rFonts w:ascii="Arial Narrow" w:hAnsi="Arial Narrow" w:cs="Tahoma"/>
        </w:rPr>
        <w:t>Para proponentes plurales será la sumatoria del resultado de la multiplicación del UTILIDAD OPERACIONAL  por el  porcentaje de participación de cada integrante dividido la sumatoria del resultado de la multiplicación del ACTIVO por el porcentaje de participación de cada integrante.</w:t>
      </w:r>
    </w:p>
    <w:p w14:paraId="332A20D0" w14:textId="77777777" w:rsidR="00CC5D14" w:rsidRPr="00DC0E6D" w:rsidRDefault="00CC5D14" w:rsidP="00F20770">
      <w:pPr>
        <w:pStyle w:val="Prrafodelista"/>
        <w:widowControl w:val="0"/>
        <w:numPr>
          <w:ilvl w:val="2"/>
          <w:numId w:val="26"/>
        </w:numPr>
        <w:autoSpaceDE w:val="0"/>
        <w:autoSpaceDN w:val="0"/>
        <w:adjustRightInd w:val="0"/>
        <w:jc w:val="both"/>
        <w:rPr>
          <w:rFonts w:ascii="Arial Narrow" w:hAnsi="Arial Narrow" w:cs="Tahoma"/>
          <w:b/>
        </w:rPr>
      </w:pPr>
      <w:r w:rsidRPr="00DC0E6D">
        <w:rPr>
          <w:rFonts w:ascii="Arial Narrow" w:hAnsi="Arial Narrow" w:cs="Tahoma"/>
          <w:b/>
        </w:rPr>
        <w:t>CAPACIDAD RESIDUAL O K DE CONTRATACIÓN</w:t>
      </w:r>
      <w:r w:rsidRPr="00DC0E6D">
        <w:rPr>
          <w:rFonts w:ascii="Arial Narrow" w:hAnsi="Arial Narrow" w:cs="Tahoma"/>
          <w:b/>
          <w:lang w:val="es-ES"/>
        </w:rPr>
        <w:t xml:space="preserve"> </w:t>
      </w:r>
      <w:r w:rsidRPr="00DC0E6D">
        <w:rPr>
          <w:rFonts w:ascii="Arial Narrow" w:eastAsia="Arial Narrow" w:hAnsi="Arial Narrow"/>
          <w:b/>
        </w:rPr>
        <w:t>(FORMULARIO Nº 1</w:t>
      </w:r>
      <w:r w:rsidRPr="00DC0E6D">
        <w:rPr>
          <w:rFonts w:ascii="Arial Narrow" w:eastAsia="Arial Narrow" w:hAnsi="Arial Narrow"/>
          <w:b/>
          <w:lang w:val="es-ES"/>
        </w:rPr>
        <w:t>6</w:t>
      </w:r>
      <w:r w:rsidRPr="00DC0E6D">
        <w:rPr>
          <w:rFonts w:ascii="Arial Narrow" w:eastAsia="Arial Narrow" w:hAnsi="Arial Narrow"/>
          <w:b/>
        </w:rPr>
        <w:t>)</w:t>
      </w:r>
    </w:p>
    <w:p w14:paraId="72399597" w14:textId="77777777" w:rsidR="001B5275" w:rsidRPr="00DC0E6D" w:rsidRDefault="001B5275" w:rsidP="00740CC2">
      <w:pPr>
        <w:widowControl w:val="0"/>
        <w:autoSpaceDE w:val="0"/>
        <w:autoSpaceDN w:val="0"/>
        <w:adjustRightInd w:val="0"/>
        <w:spacing w:after="0" w:line="240" w:lineRule="auto"/>
        <w:jc w:val="both"/>
        <w:rPr>
          <w:rFonts w:ascii="Arial Narrow" w:hAnsi="Arial Narrow"/>
          <w:sz w:val="20"/>
          <w:szCs w:val="20"/>
        </w:rPr>
      </w:pPr>
    </w:p>
    <w:p w14:paraId="262CAD61" w14:textId="77777777" w:rsidR="001B5275" w:rsidRPr="00DC0E6D" w:rsidRDefault="001B5275" w:rsidP="00740CC2">
      <w:pPr>
        <w:widowControl w:val="0"/>
        <w:autoSpaceDE w:val="0"/>
        <w:autoSpaceDN w:val="0"/>
        <w:adjustRightInd w:val="0"/>
        <w:spacing w:after="0" w:line="240" w:lineRule="auto"/>
        <w:jc w:val="both"/>
        <w:rPr>
          <w:rFonts w:ascii="Arial Narrow" w:hAnsi="Arial Narrow" w:cs="Tahoma"/>
          <w:sz w:val="20"/>
          <w:szCs w:val="20"/>
        </w:rPr>
      </w:pPr>
      <w:r w:rsidRPr="00DC0E6D">
        <w:rPr>
          <w:rFonts w:ascii="Arial Narrow" w:hAnsi="Arial Narrow" w:cs="Tahoma"/>
          <w:sz w:val="20"/>
          <w:szCs w:val="20"/>
        </w:rPr>
        <w:t xml:space="preserve">De conformidad con lo establecido en el artículo 1° del Decreto 791 del 22 de Abril de 2014, modificado por el Decreto 1082 de 2015 el interesado en celebrar contratos de obra pública con Entidades Estatales deberá acreditar su Capacidad Residual o K de Contratación, dicha </w:t>
      </w:r>
      <w:r w:rsidRPr="00DC0E6D">
        <w:rPr>
          <w:rFonts w:ascii="Arial Narrow" w:hAnsi="Arial Narrow" w:cs="Tahoma"/>
          <w:sz w:val="20"/>
          <w:szCs w:val="20"/>
        </w:rPr>
        <w:lastRenderedPageBreak/>
        <w:t xml:space="preserve">capacidad se calculará teniendo en cuenta la “Guía para determinar y verificar la Capacidad Residual del Proponente en los procesos de contratación de obra pública” GVCRP-02, publicada por Colombia Compra Eficiente en el Portal Único de Contratación www.contratos.gov.co, Actualización de fecha 05 de junio de 2014. El cálculo de la Capacidad Residual del Proceso de Contratación equivale al presupuesto oficial estimado del Proceso de Contratación </w:t>
      </w:r>
      <w:r w:rsidRPr="00DC0E6D">
        <w:rPr>
          <w:rFonts w:ascii="Arial Narrow" w:hAnsi="Arial Narrow" w:cs="Tahoma"/>
          <w:b/>
          <w:i/>
          <w:szCs w:val="20"/>
          <w:u w:val="single"/>
        </w:rPr>
        <w:t>menos el anticipo cuando haya lugar</w:t>
      </w:r>
      <w:r w:rsidRPr="00DC0E6D">
        <w:rPr>
          <w:rFonts w:ascii="Arial Narrow" w:hAnsi="Arial Narrow" w:cs="Tahoma"/>
          <w:sz w:val="20"/>
          <w:szCs w:val="20"/>
        </w:rPr>
        <w:t>, si el plazo estimado del contrato es menor a doce (12) meses, así:</w:t>
      </w:r>
    </w:p>
    <w:p w14:paraId="1B042EE4" w14:textId="77777777" w:rsidR="00B20D69" w:rsidRPr="00DC0E6D" w:rsidRDefault="00B20D69" w:rsidP="00F20770">
      <w:pPr>
        <w:widowControl w:val="0"/>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b/>
          <w:sz w:val="20"/>
          <w:szCs w:val="20"/>
        </w:rPr>
        <w:t>PERSONAS NATURALES Y JURÍDICAS</w:t>
      </w:r>
    </w:p>
    <w:p w14:paraId="0A87B3B4" w14:textId="77777777" w:rsidR="00B20D69" w:rsidRPr="00DC0E6D" w:rsidRDefault="00B20D69" w:rsidP="00F20770">
      <w:pPr>
        <w:widowControl w:val="0"/>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La capacidad residual o K de Contratación por el oferente al momento de presentar su propuesta deberá acreditarse así:</w:t>
      </w:r>
    </w:p>
    <w:p w14:paraId="48175E32" w14:textId="4EFC5059" w:rsidR="000E7551" w:rsidRPr="00DC0E6D" w:rsidRDefault="000E7551" w:rsidP="00F20770">
      <w:pPr>
        <w:spacing w:line="240" w:lineRule="auto"/>
        <w:jc w:val="center"/>
        <w:rPr>
          <w:rFonts w:ascii="Arial Narrow" w:hAnsi="Arial Narrow" w:cs="Tahoma"/>
          <w:b/>
          <w:sz w:val="20"/>
          <w:szCs w:val="20"/>
        </w:rPr>
      </w:pPr>
      <w:r w:rsidRPr="00DC0E6D">
        <w:rPr>
          <w:rFonts w:ascii="Arial Narrow" w:hAnsi="Arial Narrow" w:cs="Tahoma"/>
          <w:b/>
          <w:sz w:val="20"/>
          <w:szCs w:val="20"/>
        </w:rPr>
        <w:t>CAPACIDAD RESIDUAL: $405.923.847,00</w:t>
      </w:r>
    </w:p>
    <w:p w14:paraId="412B8537" w14:textId="5B14E5DC" w:rsidR="000E7551" w:rsidRPr="00DC0E6D" w:rsidRDefault="000E7551" w:rsidP="00F20770">
      <w:pPr>
        <w:autoSpaceDE w:val="0"/>
        <w:autoSpaceDN w:val="0"/>
        <w:adjustRightInd w:val="0"/>
        <w:spacing w:line="240" w:lineRule="auto"/>
        <w:rPr>
          <w:rFonts w:ascii="Arial Narrow" w:hAnsi="Arial Narrow" w:cs="Cambria Math"/>
          <w:color w:val="000000"/>
          <w:sz w:val="20"/>
          <w:szCs w:val="20"/>
          <w:lang w:eastAsia="es-CO"/>
        </w:rPr>
      </w:pPr>
      <w:r w:rsidRPr="00DC0E6D">
        <w:rPr>
          <w:rFonts w:ascii="Arial Narrow" w:hAnsi="Arial Narrow" w:cs="Arial"/>
          <w:color w:val="000000"/>
          <w:sz w:val="20"/>
          <w:szCs w:val="20"/>
          <w:lang w:eastAsia="es-CO"/>
        </w:rPr>
        <w:t xml:space="preserve">El cálculo de la Capacidad Residual del Proceso de Contratación debe incluir los factores de Experiencia (E), Capacidad financiera (CF), Capacidad técnica (CT), Capacidad de organización (CO) y los Saldos de los Contratos en Ejecución, según la siguiente formula: </w:t>
      </w:r>
    </w:p>
    <w:p w14:paraId="15E73513" w14:textId="77777777" w:rsidR="00B20D69" w:rsidRPr="00DC0E6D" w:rsidRDefault="00B20D69" w:rsidP="00F20770">
      <w:pPr>
        <w:widowControl w:val="0"/>
        <w:autoSpaceDE w:val="0"/>
        <w:autoSpaceDN w:val="0"/>
        <w:adjustRightInd w:val="0"/>
        <w:spacing w:line="240" w:lineRule="auto"/>
        <w:jc w:val="both"/>
        <w:rPr>
          <w:rFonts w:ascii="Arial Narrow" w:hAnsi="Arial Narrow" w:cs="Tahoma"/>
          <w:b/>
          <w:sz w:val="20"/>
          <w:szCs w:val="20"/>
        </w:rPr>
      </w:pPr>
      <w:r w:rsidRPr="00DC0E6D">
        <w:rPr>
          <w:rFonts w:ascii="Arial Narrow" w:hAnsi="Arial Narrow" w:cs="Tahoma"/>
          <w:b/>
          <w:sz w:val="20"/>
          <w:szCs w:val="20"/>
        </w:rPr>
        <w:t xml:space="preserve">CONSORCIOS Y  UNIONES TEMPORALES </w:t>
      </w:r>
    </w:p>
    <w:p w14:paraId="61EBC715" w14:textId="77777777" w:rsidR="00B20D69" w:rsidRPr="00DC0E6D" w:rsidRDefault="00B20D69" w:rsidP="00F20770">
      <w:pPr>
        <w:widowControl w:val="0"/>
        <w:autoSpaceDE w:val="0"/>
        <w:autoSpaceDN w:val="0"/>
        <w:adjustRightInd w:val="0"/>
        <w:spacing w:line="240" w:lineRule="auto"/>
        <w:jc w:val="both"/>
        <w:rPr>
          <w:rFonts w:ascii="Arial Narrow" w:hAnsi="Arial Narrow" w:cs="Tahoma"/>
          <w:sz w:val="20"/>
          <w:szCs w:val="20"/>
        </w:rPr>
      </w:pPr>
      <w:r w:rsidRPr="00DC0E6D">
        <w:rPr>
          <w:rFonts w:ascii="Arial Narrow" w:hAnsi="Arial Narrow" w:cs="Tahoma"/>
          <w:sz w:val="20"/>
          <w:szCs w:val="20"/>
        </w:rPr>
        <w:t>Para Consorcios y Uniones Temporales, la capacidad residual de contratación será la sumatoria de la capacidad residual acreditada de cada uno de los integrantes. La capacidad residual o K de Contratación por el oferente plural al momento de presentar su propuesta deberá acreditarse así:</w:t>
      </w:r>
    </w:p>
    <w:p w14:paraId="1348205E" w14:textId="12762E37" w:rsidR="000E7551" w:rsidRPr="00DC0E6D" w:rsidRDefault="000E7551" w:rsidP="00F20770">
      <w:pPr>
        <w:spacing w:line="240" w:lineRule="auto"/>
        <w:jc w:val="center"/>
        <w:rPr>
          <w:rFonts w:ascii="Arial Narrow" w:hAnsi="Arial Narrow" w:cs="Tahoma"/>
          <w:b/>
          <w:sz w:val="20"/>
          <w:szCs w:val="20"/>
        </w:rPr>
      </w:pPr>
      <w:r w:rsidRPr="00DC0E6D">
        <w:rPr>
          <w:rFonts w:ascii="Arial Narrow" w:hAnsi="Arial Narrow" w:cs="Tahoma"/>
          <w:b/>
          <w:sz w:val="20"/>
          <w:szCs w:val="20"/>
        </w:rPr>
        <w:t>CAPACIDAD RESIDUAL: $405.923.</w:t>
      </w:r>
      <w:r w:rsidR="00772728" w:rsidRPr="00DC0E6D">
        <w:rPr>
          <w:rFonts w:ascii="Arial Narrow" w:hAnsi="Arial Narrow" w:cs="Tahoma"/>
          <w:b/>
          <w:sz w:val="20"/>
          <w:szCs w:val="20"/>
        </w:rPr>
        <w:t>847,00</w:t>
      </w:r>
    </w:p>
    <w:p w14:paraId="6DB35DB9" w14:textId="77777777" w:rsidR="00B20D69" w:rsidRPr="00DC0E6D" w:rsidRDefault="00B20D69" w:rsidP="00F20770">
      <w:pPr>
        <w:autoSpaceDE w:val="0"/>
        <w:autoSpaceDN w:val="0"/>
        <w:adjustRightInd w:val="0"/>
        <w:spacing w:line="240" w:lineRule="auto"/>
        <w:rPr>
          <w:rFonts w:ascii="Arial Narrow" w:hAnsi="Arial Narrow" w:cs="Cambria Math"/>
          <w:color w:val="000000"/>
          <w:sz w:val="20"/>
          <w:szCs w:val="20"/>
          <w:lang w:eastAsia="es-CO"/>
        </w:rPr>
      </w:pPr>
      <w:r w:rsidRPr="00DC0E6D">
        <w:rPr>
          <w:rFonts w:ascii="Arial Narrow" w:hAnsi="Arial Narrow" w:cs="Arial"/>
          <w:color w:val="000000"/>
          <w:sz w:val="20"/>
          <w:szCs w:val="20"/>
          <w:lang w:eastAsia="es-CO"/>
        </w:rPr>
        <w:t xml:space="preserve">El cálculo de la Capacidad Residual del Proceso de Contratación debe incluir los factores de Experiencia (E), Capacidad financiera (CF), Capacidad técnica (CT), Capacidad de organización (CO) y los Saldos de los Contratos en Ejecución, según la siguiente formula: </w:t>
      </w:r>
    </w:p>
    <w:p w14:paraId="151F8629" w14:textId="77777777" w:rsidR="001B5275" w:rsidRPr="00DC0E6D" w:rsidRDefault="001B5275" w:rsidP="00F20770">
      <w:pPr>
        <w:autoSpaceDE w:val="0"/>
        <w:autoSpaceDN w:val="0"/>
        <w:adjustRightInd w:val="0"/>
        <w:spacing w:line="240" w:lineRule="auto"/>
        <w:jc w:val="center"/>
        <w:rPr>
          <w:rFonts w:ascii="Arial Narrow" w:hAnsi="Arial Narrow" w:cs="Arial"/>
          <w:color w:val="000000"/>
          <w:sz w:val="20"/>
          <w:szCs w:val="20"/>
          <w:lang w:eastAsia="es-CO"/>
        </w:rPr>
      </w:pPr>
      <w:r w:rsidRPr="00DC0E6D">
        <w:rPr>
          <w:rFonts w:ascii="Arial Narrow" w:hAnsi="Arial Narrow" w:cs="Arial"/>
          <w:noProof/>
          <w:color w:val="000000"/>
          <w:sz w:val="20"/>
          <w:szCs w:val="20"/>
          <w:lang w:eastAsia="es-CO"/>
        </w:rPr>
        <w:drawing>
          <wp:inline distT="0" distB="0" distL="0" distR="0" wp14:anchorId="4DF64D22" wp14:editId="7CF9DFDF">
            <wp:extent cx="3312544" cy="340028"/>
            <wp:effectExtent l="0" t="0" r="2540" b="317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14167" cy="340195"/>
                    </a:xfrm>
                    <a:prstGeom prst="rect">
                      <a:avLst/>
                    </a:prstGeom>
                    <a:noFill/>
                    <a:ln>
                      <a:noFill/>
                    </a:ln>
                  </pic:spPr>
                </pic:pic>
              </a:graphicData>
            </a:graphic>
          </wp:inline>
        </w:drawing>
      </w:r>
    </w:p>
    <w:p w14:paraId="756A816C" w14:textId="77777777" w:rsidR="001B5275" w:rsidRPr="00DC0E6D" w:rsidRDefault="001B5275" w:rsidP="00F20770">
      <w:pPr>
        <w:autoSpaceDE w:val="0"/>
        <w:autoSpaceDN w:val="0"/>
        <w:adjustRightInd w:val="0"/>
        <w:spacing w:line="240" w:lineRule="auto"/>
        <w:jc w:val="both"/>
        <w:rPr>
          <w:rFonts w:ascii="Arial Narrow" w:hAnsi="Arial Narrow" w:cs="Arial"/>
          <w:color w:val="000000"/>
          <w:sz w:val="20"/>
          <w:szCs w:val="20"/>
          <w:lang w:eastAsia="es-CO"/>
        </w:rPr>
      </w:pPr>
      <w:r w:rsidRPr="00DC0E6D">
        <w:rPr>
          <w:rFonts w:ascii="Arial Narrow" w:hAnsi="Arial Narrow" w:cs="Arial"/>
          <w:color w:val="000000"/>
          <w:sz w:val="20"/>
          <w:szCs w:val="20"/>
          <w:lang w:eastAsia="es-CO"/>
        </w:rPr>
        <w:t>A cada uno de los factores se le asigna el siguiente puntaje máximo:</w:t>
      </w:r>
    </w:p>
    <w:p w14:paraId="11F404B9" w14:textId="77777777" w:rsidR="001B5275" w:rsidRPr="00DC0E6D" w:rsidRDefault="001B5275" w:rsidP="00F20770">
      <w:pPr>
        <w:autoSpaceDE w:val="0"/>
        <w:autoSpaceDN w:val="0"/>
        <w:adjustRightInd w:val="0"/>
        <w:spacing w:line="240" w:lineRule="auto"/>
        <w:jc w:val="center"/>
        <w:rPr>
          <w:rFonts w:ascii="Arial Narrow" w:hAnsi="Arial Narrow" w:cs="Arial"/>
          <w:color w:val="000000"/>
          <w:sz w:val="20"/>
          <w:szCs w:val="20"/>
          <w:lang w:eastAsia="es-CO"/>
        </w:rPr>
      </w:pPr>
      <w:r w:rsidRPr="00DC0E6D">
        <w:rPr>
          <w:rFonts w:ascii="Arial Narrow" w:hAnsi="Arial Narrow"/>
          <w:noProof/>
          <w:sz w:val="20"/>
          <w:szCs w:val="20"/>
          <w:lang w:eastAsia="es-CO"/>
        </w:rPr>
        <w:drawing>
          <wp:inline distT="0" distB="0" distL="0" distR="0" wp14:anchorId="190E7C01" wp14:editId="5BB7EDEE">
            <wp:extent cx="4790440" cy="1028700"/>
            <wp:effectExtent l="0" t="0" r="0" b="0"/>
            <wp:docPr id="29" name="Imagen 29"/>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rotWithShape="1">
                    <a:blip r:embed="rId22"/>
                    <a:srcRect l="6797" t="42900" r="7731" b="24471"/>
                    <a:stretch/>
                  </pic:blipFill>
                  <pic:spPr bwMode="auto">
                    <a:xfrm>
                      <a:off x="0" y="0"/>
                      <a:ext cx="4790440" cy="1028700"/>
                    </a:xfrm>
                    <a:prstGeom prst="rect">
                      <a:avLst/>
                    </a:prstGeom>
                    <a:ln>
                      <a:noFill/>
                    </a:ln>
                    <a:extLst>
                      <a:ext uri="{53640926-AAD7-44D8-BBD7-CCE9431645EC}">
                        <a14:shadowObscured xmlns:a14="http://schemas.microsoft.com/office/drawing/2010/main"/>
                      </a:ext>
                    </a:extLst>
                  </pic:spPr>
                </pic:pic>
              </a:graphicData>
            </a:graphic>
          </wp:inline>
        </w:drawing>
      </w:r>
    </w:p>
    <w:p w14:paraId="5965E3AE" w14:textId="77777777" w:rsidR="001B5275" w:rsidRPr="00DC0E6D" w:rsidRDefault="001B5275" w:rsidP="00F20770">
      <w:pPr>
        <w:autoSpaceDE w:val="0"/>
        <w:autoSpaceDN w:val="0"/>
        <w:adjustRightInd w:val="0"/>
        <w:spacing w:line="240" w:lineRule="auto"/>
        <w:ind w:left="284"/>
        <w:jc w:val="both"/>
        <w:rPr>
          <w:rFonts w:ascii="Arial Narrow" w:hAnsi="Arial Narrow" w:cs="Tahoma"/>
          <w:sz w:val="20"/>
          <w:szCs w:val="20"/>
        </w:rPr>
      </w:pPr>
      <w:r w:rsidRPr="00DC0E6D">
        <w:rPr>
          <w:rFonts w:ascii="Arial Narrow" w:hAnsi="Arial Narrow" w:cs="Tahoma"/>
          <w:sz w:val="20"/>
          <w:szCs w:val="20"/>
        </w:rPr>
        <w:t>La Capacidad de Organización no tiene asignación de puntaje en la fórmula porque su unidad de medida es en pesos colombianos y constituye un factor multiplicador de los demás factores, como se indica en el siguiente aparte.</w:t>
      </w:r>
    </w:p>
    <w:p w14:paraId="34DC6613" w14:textId="77777777" w:rsidR="001B5275" w:rsidRPr="00DC0E6D" w:rsidRDefault="001B5275" w:rsidP="00F20770">
      <w:pPr>
        <w:autoSpaceDE w:val="0"/>
        <w:autoSpaceDN w:val="0"/>
        <w:adjustRightInd w:val="0"/>
        <w:spacing w:line="240" w:lineRule="auto"/>
        <w:ind w:left="284"/>
        <w:jc w:val="both"/>
        <w:rPr>
          <w:rFonts w:ascii="Arial Narrow" w:hAnsi="Arial Narrow" w:cs="Tahoma"/>
          <w:sz w:val="20"/>
          <w:szCs w:val="20"/>
        </w:rPr>
      </w:pPr>
      <w:r w:rsidRPr="00DC0E6D">
        <w:rPr>
          <w:rFonts w:ascii="Arial Narrow" w:hAnsi="Arial Narrow" w:cs="Tahoma"/>
          <w:sz w:val="20"/>
          <w:szCs w:val="20"/>
        </w:rPr>
        <w:t xml:space="preserve">El proponente debe demostrar que su operación o actividad comercial le permite asumir nuevas obligaciones derivadas del contrato objeto del Proceso de Contratación. Por lo cual, el proponente en un Proceso de Contratación de una obra pública debe presentar la siguiente información para acreditar su Capacidad Residual: </w:t>
      </w:r>
    </w:p>
    <w:p w14:paraId="0644B4E8" w14:textId="77777777" w:rsidR="001B5275" w:rsidRPr="00DC0E6D" w:rsidRDefault="001B5275" w:rsidP="00F20770">
      <w:pPr>
        <w:autoSpaceDE w:val="0"/>
        <w:autoSpaceDN w:val="0"/>
        <w:adjustRightInd w:val="0"/>
        <w:spacing w:line="240" w:lineRule="auto"/>
        <w:ind w:left="284"/>
        <w:jc w:val="both"/>
        <w:rPr>
          <w:rFonts w:ascii="Arial Narrow" w:hAnsi="Arial Narrow" w:cs="Tahoma"/>
          <w:b/>
          <w:sz w:val="20"/>
          <w:szCs w:val="20"/>
        </w:rPr>
      </w:pPr>
      <w:r w:rsidRPr="00DC0E6D">
        <w:rPr>
          <w:rFonts w:ascii="Arial Narrow" w:hAnsi="Arial Narrow" w:cs="Tahoma"/>
          <w:sz w:val="20"/>
          <w:szCs w:val="20"/>
        </w:rPr>
        <w:t>La siguiente información debe venir especificada que es para el cálculo del K residual</w:t>
      </w:r>
      <w:r w:rsidRPr="00DC0E6D">
        <w:rPr>
          <w:rFonts w:ascii="Arial Narrow" w:hAnsi="Arial Narrow" w:cs="Tahoma"/>
          <w:b/>
          <w:sz w:val="20"/>
          <w:szCs w:val="20"/>
        </w:rPr>
        <w:t>: DILIGENCIAR EL FORMULARIO Nº 16 – INFORMACION PARA EL CALCULO DE LA CAPACIDAD RESIDUAL.</w:t>
      </w:r>
    </w:p>
    <w:p w14:paraId="14DCDF22" w14:textId="77777777" w:rsidR="001B5275" w:rsidRPr="00DC0E6D" w:rsidRDefault="001B5275" w:rsidP="00F20770">
      <w:pPr>
        <w:autoSpaceDE w:val="0"/>
        <w:autoSpaceDN w:val="0"/>
        <w:adjustRightInd w:val="0"/>
        <w:spacing w:line="240" w:lineRule="auto"/>
        <w:ind w:left="284"/>
        <w:jc w:val="both"/>
        <w:rPr>
          <w:rFonts w:ascii="Arial Narrow" w:hAnsi="Arial Narrow" w:cs="Tahoma"/>
          <w:sz w:val="20"/>
          <w:szCs w:val="20"/>
        </w:rPr>
      </w:pPr>
      <w:r w:rsidRPr="00DC0E6D">
        <w:rPr>
          <w:rFonts w:ascii="Arial Narrow" w:hAnsi="Arial Narrow" w:cs="Tahoma"/>
          <w:sz w:val="20"/>
          <w:szCs w:val="20"/>
        </w:rPr>
        <w:t xml:space="preserve"> La lista de los Contratos en Ejecución, así como el valor y plazo de tales contratos. </w:t>
      </w:r>
    </w:p>
    <w:p w14:paraId="7868CD53" w14:textId="77777777" w:rsidR="001B5275" w:rsidRPr="00DC0E6D" w:rsidRDefault="001B5275" w:rsidP="00F20770">
      <w:pPr>
        <w:autoSpaceDE w:val="0"/>
        <w:autoSpaceDN w:val="0"/>
        <w:adjustRightInd w:val="0"/>
        <w:spacing w:line="240" w:lineRule="auto"/>
        <w:ind w:left="284"/>
        <w:jc w:val="both"/>
        <w:rPr>
          <w:rFonts w:ascii="Arial Narrow" w:hAnsi="Arial Narrow" w:cs="Tahoma"/>
          <w:sz w:val="20"/>
          <w:szCs w:val="20"/>
        </w:rPr>
      </w:pPr>
      <w:r w:rsidRPr="00DC0E6D">
        <w:rPr>
          <w:rFonts w:ascii="Arial Narrow" w:hAnsi="Arial Narrow" w:cs="Tahoma"/>
          <w:sz w:val="20"/>
          <w:szCs w:val="20"/>
        </w:rPr>
        <w:t xml:space="preserve">La lista de los Contratos en Ejecución, suscritos por sociedades, consorcios o uniones temporales, en los cuales el proponente tenga participación, así como el valor y plazo de tales contratos. </w:t>
      </w:r>
    </w:p>
    <w:p w14:paraId="6799EF46" w14:textId="77777777" w:rsidR="001B5275" w:rsidRPr="00DC0E6D" w:rsidRDefault="001B5275" w:rsidP="00F20770">
      <w:pPr>
        <w:autoSpaceDE w:val="0"/>
        <w:autoSpaceDN w:val="0"/>
        <w:adjustRightInd w:val="0"/>
        <w:spacing w:line="240" w:lineRule="auto"/>
        <w:ind w:left="284"/>
        <w:jc w:val="both"/>
        <w:rPr>
          <w:rFonts w:ascii="Arial Narrow" w:hAnsi="Arial Narrow" w:cs="Tahoma"/>
          <w:sz w:val="20"/>
          <w:szCs w:val="20"/>
        </w:rPr>
      </w:pPr>
      <w:r w:rsidRPr="00DC0E6D">
        <w:rPr>
          <w:rFonts w:ascii="Arial Narrow" w:hAnsi="Arial Narrow" w:cs="Tahoma"/>
          <w:sz w:val="20"/>
          <w:szCs w:val="20"/>
        </w:rPr>
        <w:t xml:space="preserve">El estado de resultados auditado que contiene el mejor ingreso operacional de los últimos cinco (5) años y el balance general auditado del último año, suscrito por el interesado o su representante legal y el revisor fiscal si está obligado a tenerlo, o el auditor o contador si no está </w:t>
      </w:r>
      <w:r w:rsidRPr="00DC0E6D">
        <w:rPr>
          <w:rFonts w:ascii="Arial Narrow" w:hAnsi="Arial Narrow" w:cs="Tahoma"/>
          <w:sz w:val="20"/>
          <w:szCs w:val="20"/>
        </w:rPr>
        <w:lastRenderedPageBreak/>
        <w:t>obligado a tener revisor fiscal. Si se trata de proponentes obligados a tener RUP, las Entidades Estatales solo deben solicitar como documento adicional el estado de resultados que contiene el mejor ingreso operacional de los últimos cinco (5) años puesto que la información de la liquidez se encuentra en el RUP.</w:t>
      </w:r>
    </w:p>
    <w:p w14:paraId="177D2FAB" w14:textId="77777777" w:rsidR="001B5275" w:rsidRPr="00DC0E6D" w:rsidRDefault="001B5275" w:rsidP="00F20770">
      <w:pPr>
        <w:autoSpaceDE w:val="0"/>
        <w:autoSpaceDN w:val="0"/>
        <w:adjustRightInd w:val="0"/>
        <w:spacing w:line="240" w:lineRule="auto"/>
        <w:ind w:left="284"/>
        <w:jc w:val="both"/>
        <w:rPr>
          <w:rFonts w:ascii="Arial Narrow" w:hAnsi="Arial Narrow" w:cs="Tahoma"/>
          <w:sz w:val="20"/>
          <w:szCs w:val="20"/>
        </w:rPr>
      </w:pPr>
      <w:r w:rsidRPr="00DC0E6D">
        <w:rPr>
          <w:rFonts w:ascii="Arial Narrow" w:hAnsi="Arial Narrow" w:cs="Tahoma"/>
          <w:sz w:val="20"/>
          <w:szCs w:val="20"/>
        </w:rPr>
        <w:t xml:space="preserve">Lista de la capacidad técnica, es decir de los profesionales con los que cuenta la empresa para el presente proceso, discriminando profesión, número de matrícula, Numero de contrato laboral o de prestación de servicios profesionales, vigencia del contrato. </w:t>
      </w:r>
    </w:p>
    <w:p w14:paraId="389A616D" w14:textId="77777777" w:rsidR="001B5275" w:rsidRPr="00DC0E6D" w:rsidRDefault="001B5275" w:rsidP="00F20770">
      <w:pPr>
        <w:autoSpaceDE w:val="0"/>
        <w:autoSpaceDN w:val="0"/>
        <w:adjustRightInd w:val="0"/>
        <w:spacing w:line="240" w:lineRule="auto"/>
        <w:ind w:left="284"/>
        <w:jc w:val="both"/>
        <w:rPr>
          <w:rFonts w:ascii="Arial Narrow" w:hAnsi="Arial Narrow" w:cs="Arial"/>
          <w:color w:val="000000"/>
          <w:sz w:val="20"/>
          <w:szCs w:val="20"/>
          <w:lang w:eastAsia="es-CO"/>
        </w:rPr>
      </w:pPr>
      <w:r w:rsidRPr="00DC0E6D">
        <w:rPr>
          <w:rFonts w:ascii="Arial Narrow" w:hAnsi="Arial Narrow" w:cs="Tahoma"/>
          <w:sz w:val="20"/>
          <w:szCs w:val="20"/>
        </w:rPr>
        <w:t>Sumatoria de los contratos ejecutados bajo el código 72 donde se establezca el objeto y el valor de cada uno de acuerdo a la Guía para determinar y verificar la capacidad residual del proponente en los procesos de contratación de Obra Pública (G-VCRP-02).</w:t>
      </w:r>
    </w:p>
    <w:p w14:paraId="1598762E" w14:textId="4D5E7474" w:rsidR="00CC5D14" w:rsidRPr="00DC0E6D" w:rsidRDefault="00CC5D14" w:rsidP="00F20770">
      <w:pPr>
        <w:spacing w:line="240" w:lineRule="auto"/>
        <w:jc w:val="both"/>
        <w:rPr>
          <w:rFonts w:ascii="Arial Narrow" w:hAnsi="Arial Narrow"/>
          <w:sz w:val="20"/>
          <w:szCs w:val="20"/>
        </w:rPr>
      </w:pPr>
      <w:r w:rsidRPr="00DC0E6D">
        <w:rPr>
          <w:rFonts w:ascii="Arial Narrow" w:hAnsi="Arial Narrow"/>
          <w:sz w:val="20"/>
          <w:szCs w:val="20"/>
        </w:rPr>
        <w:t>EL M.D.N.- EJÉRCITO NACIONAL- CENAC INGENIEROS a partir del valor de l</w:t>
      </w:r>
      <w:r w:rsidR="000E7551" w:rsidRPr="00DC0E6D">
        <w:rPr>
          <w:rFonts w:ascii="Arial Narrow" w:hAnsi="Arial Narrow"/>
          <w:sz w:val="20"/>
          <w:szCs w:val="20"/>
        </w:rPr>
        <w:t>as ofertas debe asignar máximo 5</w:t>
      </w:r>
      <w:r w:rsidRPr="00DC0E6D">
        <w:rPr>
          <w:rFonts w:ascii="Arial Narrow" w:hAnsi="Arial Narrow"/>
          <w:sz w:val="20"/>
          <w:szCs w:val="20"/>
        </w:rPr>
        <w:t>0 PUNTOS de acuerdo con el método escogido en forma aleatoria para la ponderación de la oferta económica:</w:t>
      </w:r>
    </w:p>
    <w:p w14:paraId="14FA858D" w14:textId="77777777" w:rsidR="00CC5D14" w:rsidRPr="00DC0E6D" w:rsidRDefault="00CC5D14" w:rsidP="00F20770">
      <w:pPr>
        <w:spacing w:line="240" w:lineRule="auto"/>
        <w:jc w:val="both"/>
        <w:rPr>
          <w:rFonts w:ascii="Arial Narrow" w:hAnsi="Arial Narrow"/>
          <w:b/>
          <w:sz w:val="20"/>
          <w:szCs w:val="20"/>
        </w:rPr>
      </w:pPr>
      <w:r w:rsidRPr="00DC0E6D">
        <w:rPr>
          <w:rFonts w:ascii="Arial Narrow" w:hAnsi="Arial Narrow"/>
          <w:b/>
          <w:sz w:val="20"/>
          <w:szCs w:val="20"/>
        </w:rPr>
        <w:t>Tabla 2 - Métodos de evaluación de la oferta económica</w:t>
      </w:r>
    </w:p>
    <w:tbl>
      <w:tblPr>
        <w:tblStyle w:val="Listaclara-nfasis1"/>
        <w:tblW w:w="0" w:type="auto"/>
        <w:jc w:val="center"/>
        <w:tblLook w:val="04A0" w:firstRow="1" w:lastRow="0" w:firstColumn="1" w:lastColumn="0" w:noHBand="0" w:noVBand="1"/>
      </w:tblPr>
      <w:tblGrid>
        <w:gridCol w:w="4361"/>
      </w:tblGrid>
      <w:tr w:rsidR="00CC5D14" w:rsidRPr="00DC0E6D" w14:paraId="23EF9426" w14:textId="77777777" w:rsidTr="0015772B">
        <w:trPr>
          <w:cnfStyle w:val="100000000000" w:firstRow="1" w:lastRow="0" w:firstColumn="0" w:lastColumn="0" w:oddVBand="0" w:evenVBand="0" w:oddHBand="0"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4361" w:type="dxa"/>
            <w:hideMark/>
          </w:tcPr>
          <w:p w14:paraId="69E22698" w14:textId="77777777" w:rsidR="00CC5D14" w:rsidRPr="00DC0E6D" w:rsidRDefault="00CC5D14" w:rsidP="00F20770">
            <w:pPr>
              <w:jc w:val="both"/>
              <w:rPr>
                <w:rFonts w:ascii="Arial Narrow" w:hAnsi="Arial Narrow"/>
                <w:b w:val="0"/>
                <w:sz w:val="20"/>
                <w:szCs w:val="20"/>
                <w:lang w:eastAsia="es-CO"/>
              </w:rPr>
            </w:pPr>
            <w:r w:rsidRPr="00DC0E6D">
              <w:rPr>
                <w:rFonts w:ascii="Arial Narrow" w:hAnsi="Arial Narrow"/>
                <w:b w:val="0"/>
                <w:sz w:val="20"/>
                <w:szCs w:val="20"/>
                <w:lang w:eastAsia="es-CO"/>
              </w:rPr>
              <w:t>Método</w:t>
            </w:r>
          </w:p>
        </w:tc>
      </w:tr>
      <w:tr w:rsidR="00CC5D14" w:rsidRPr="00DC0E6D" w14:paraId="33289288" w14:textId="77777777" w:rsidTr="0015772B">
        <w:trPr>
          <w:cnfStyle w:val="000000100000" w:firstRow="0" w:lastRow="0" w:firstColumn="0" w:lastColumn="0" w:oddVBand="0" w:evenVBand="0" w:oddHBand="1" w:evenHBand="0" w:firstRowFirstColumn="0" w:firstRowLastColumn="0" w:lastRowFirstColumn="0" w:lastRowLastColumn="0"/>
          <w:trHeight w:val="228"/>
          <w:jc w:val="center"/>
        </w:trPr>
        <w:tc>
          <w:tcPr>
            <w:cnfStyle w:val="001000000000" w:firstRow="0" w:lastRow="0" w:firstColumn="1" w:lastColumn="0" w:oddVBand="0" w:evenVBand="0" w:oddHBand="0" w:evenHBand="0" w:firstRowFirstColumn="0" w:firstRowLastColumn="0" w:lastRowFirstColumn="0" w:lastRowLastColumn="0"/>
            <w:tcW w:w="4361" w:type="dxa"/>
            <w:hideMark/>
          </w:tcPr>
          <w:p w14:paraId="3913441B" w14:textId="77777777" w:rsidR="00CC5D14" w:rsidRPr="00DC0E6D" w:rsidRDefault="00CC5D14" w:rsidP="00F20770">
            <w:pPr>
              <w:jc w:val="both"/>
              <w:rPr>
                <w:rFonts w:ascii="Arial Narrow" w:hAnsi="Arial Narrow"/>
                <w:sz w:val="20"/>
                <w:szCs w:val="20"/>
                <w:lang w:eastAsia="es-CO"/>
              </w:rPr>
            </w:pPr>
            <w:r w:rsidRPr="00DC0E6D">
              <w:rPr>
                <w:rFonts w:ascii="Arial Narrow" w:hAnsi="Arial Narrow"/>
                <w:sz w:val="20"/>
                <w:szCs w:val="20"/>
                <w:lang w:eastAsia="es-CO"/>
              </w:rPr>
              <w:t xml:space="preserve">Media aritmética </w:t>
            </w:r>
          </w:p>
        </w:tc>
      </w:tr>
      <w:tr w:rsidR="00CC5D14" w:rsidRPr="00DC0E6D" w14:paraId="6EDD7298" w14:textId="77777777" w:rsidTr="0015772B">
        <w:trPr>
          <w:jc w:val="center"/>
        </w:trPr>
        <w:tc>
          <w:tcPr>
            <w:cnfStyle w:val="001000000000" w:firstRow="0" w:lastRow="0" w:firstColumn="1" w:lastColumn="0" w:oddVBand="0" w:evenVBand="0" w:oddHBand="0" w:evenHBand="0" w:firstRowFirstColumn="0" w:firstRowLastColumn="0" w:lastRowFirstColumn="0" w:lastRowLastColumn="0"/>
            <w:tcW w:w="4361" w:type="dxa"/>
            <w:hideMark/>
          </w:tcPr>
          <w:p w14:paraId="368A3343" w14:textId="77777777" w:rsidR="00CC5D14" w:rsidRPr="00DC0E6D" w:rsidRDefault="00CC5D14" w:rsidP="00F20770">
            <w:pPr>
              <w:jc w:val="both"/>
              <w:rPr>
                <w:rFonts w:ascii="Arial Narrow" w:hAnsi="Arial Narrow"/>
                <w:sz w:val="20"/>
                <w:szCs w:val="20"/>
                <w:lang w:eastAsia="es-CO"/>
              </w:rPr>
            </w:pPr>
            <w:r w:rsidRPr="00DC0E6D">
              <w:rPr>
                <w:rFonts w:ascii="Arial Narrow" w:hAnsi="Arial Narrow"/>
                <w:sz w:val="20"/>
                <w:szCs w:val="20"/>
                <w:lang w:eastAsia="es-CO"/>
              </w:rPr>
              <w:t>Media aritmética alta</w:t>
            </w:r>
          </w:p>
        </w:tc>
      </w:tr>
      <w:tr w:rsidR="00CC5D14" w:rsidRPr="00DC0E6D" w14:paraId="5C5B9D3D" w14:textId="77777777" w:rsidTr="001577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61" w:type="dxa"/>
            <w:hideMark/>
          </w:tcPr>
          <w:p w14:paraId="40822894" w14:textId="77777777" w:rsidR="00CC5D14" w:rsidRPr="00DC0E6D" w:rsidRDefault="00CC5D14" w:rsidP="00F20770">
            <w:pPr>
              <w:jc w:val="both"/>
              <w:rPr>
                <w:rFonts w:ascii="Arial Narrow" w:hAnsi="Arial Narrow"/>
                <w:sz w:val="20"/>
                <w:szCs w:val="20"/>
                <w:lang w:eastAsia="es-CO"/>
              </w:rPr>
            </w:pPr>
            <w:r w:rsidRPr="00DC0E6D">
              <w:rPr>
                <w:rFonts w:ascii="Arial Narrow" w:hAnsi="Arial Narrow"/>
                <w:sz w:val="20"/>
                <w:szCs w:val="20"/>
                <w:lang w:eastAsia="es-CO"/>
              </w:rPr>
              <w:t>Media geométrica con presupuesto oficial</w:t>
            </w:r>
          </w:p>
        </w:tc>
      </w:tr>
      <w:tr w:rsidR="00CC5D14" w:rsidRPr="00DC0E6D" w14:paraId="047204AD" w14:textId="77777777" w:rsidTr="0015772B">
        <w:trPr>
          <w:jc w:val="center"/>
        </w:trPr>
        <w:tc>
          <w:tcPr>
            <w:cnfStyle w:val="001000000000" w:firstRow="0" w:lastRow="0" w:firstColumn="1" w:lastColumn="0" w:oddVBand="0" w:evenVBand="0" w:oddHBand="0" w:evenHBand="0" w:firstRowFirstColumn="0" w:firstRowLastColumn="0" w:lastRowFirstColumn="0" w:lastRowLastColumn="0"/>
            <w:tcW w:w="4361" w:type="dxa"/>
            <w:hideMark/>
          </w:tcPr>
          <w:p w14:paraId="41AC2771" w14:textId="77777777" w:rsidR="00CC5D14" w:rsidRPr="00DC0E6D" w:rsidRDefault="00CC5D14" w:rsidP="00F20770">
            <w:pPr>
              <w:jc w:val="both"/>
              <w:rPr>
                <w:rFonts w:ascii="Arial Narrow" w:hAnsi="Arial Narrow"/>
                <w:sz w:val="20"/>
                <w:szCs w:val="20"/>
                <w:lang w:eastAsia="es-CO"/>
              </w:rPr>
            </w:pPr>
            <w:r w:rsidRPr="00DC0E6D">
              <w:rPr>
                <w:rFonts w:ascii="Arial Narrow" w:hAnsi="Arial Narrow"/>
                <w:sz w:val="20"/>
                <w:szCs w:val="20"/>
                <w:lang w:eastAsia="es-CO"/>
              </w:rPr>
              <w:t>Menor valor</w:t>
            </w:r>
          </w:p>
        </w:tc>
      </w:tr>
    </w:tbl>
    <w:p w14:paraId="252A2688" w14:textId="77777777" w:rsidR="001B5275" w:rsidRPr="00DC0E6D" w:rsidRDefault="001B5275" w:rsidP="00F20770">
      <w:pPr>
        <w:spacing w:line="240" w:lineRule="auto"/>
        <w:jc w:val="both"/>
        <w:rPr>
          <w:rFonts w:ascii="Arial Narrow" w:hAnsi="Arial Narrow"/>
          <w:b/>
          <w:sz w:val="20"/>
          <w:szCs w:val="20"/>
          <w:u w:val="single"/>
        </w:rPr>
      </w:pPr>
    </w:p>
    <w:p w14:paraId="5D150666" w14:textId="77777777" w:rsidR="00B20D69" w:rsidRPr="00DC0E6D" w:rsidRDefault="00B20D69" w:rsidP="00F20770">
      <w:pPr>
        <w:spacing w:line="240" w:lineRule="auto"/>
        <w:jc w:val="both"/>
        <w:rPr>
          <w:rFonts w:ascii="Arial Narrow" w:hAnsi="Arial Narrow"/>
          <w:sz w:val="20"/>
          <w:szCs w:val="20"/>
        </w:rPr>
      </w:pPr>
      <w:r w:rsidRPr="00DC0E6D">
        <w:rPr>
          <w:rFonts w:ascii="Arial Narrow" w:hAnsi="Arial Narrow"/>
          <w:b/>
          <w:sz w:val="20"/>
          <w:szCs w:val="20"/>
          <w:u w:val="single"/>
        </w:rPr>
        <w:t>Para la determinación del método se tomarán los primeros dos dígitos decimales de la TRM (Banco de la República) que rija el tercer día hábil Siguiente a la fecha del cierre (presentación de ofertas)</w:t>
      </w:r>
      <w:r w:rsidRPr="00DC0E6D">
        <w:rPr>
          <w:rFonts w:ascii="Arial Narrow" w:hAnsi="Arial Narrow"/>
          <w:sz w:val="20"/>
          <w:szCs w:val="20"/>
        </w:rPr>
        <w:t>. El método debe ser escogido de acuerdo a los rangos establecidos en la tabla que se presenta a continuación.</w:t>
      </w:r>
    </w:p>
    <w:p w14:paraId="0AA34C7A" w14:textId="77777777" w:rsidR="00CC5D14" w:rsidRPr="00DC0E6D" w:rsidRDefault="00CC5D14" w:rsidP="00F20770">
      <w:pPr>
        <w:spacing w:line="240" w:lineRule="auto"/>
        <w:jc w:val="both"/>
        <w:rPr>
          <w:rFonts w:ascii="Arial Narrow" w:hAnsi="Arial Narrow"/>
          <w:b/>
          <w:sz w:val="20"/>
          <w:szCs w:val="20"/>
        </w:rPr>
      </w:pPr>
      <w:r w:rsidRPr="00DC0E6D">
        <w:rPr>
          <w:rFonts w:ascii="Arial Narrow" w:hAnsi="Arial Narrow"/>
          <w:b/>
          <w:sz w:val="20"/>
          <w:szCs w:val="20"/>
        </w:rPr>
        <w:t xml:space="preserve">Tabla 3 - Asignación de método de evaluación según TRM. </w:t>
      </w:r>
    </w:p>
    <w:tbl>
      <w:tblPr>
        <w:tblStyle w:val="Listaclara-nfasis1"/>
        <w:tblW w:w="0" w:type="auto"/>
        <w:jc w:val="center"/>
        <w:tblLook w:val="04A0" w:firstRow="1" w:lastRow="0" w:firstColumn="1" w:lastColumn="0" w:noHBand="0" w:noVBand="1"/>
      </w:tblPr>
      <w:tblGrid>
        <w:gridCol w:w="2235"/>
        <w:gridCol w:w="1275"/>
        <w:gridCol w:w="3686"/>
      </w:tblGrid>
      <w:tr w:rsidR="00CC5D14" w:rsidRPr="00DC0E6D" w14:paraId="0543D9E3" w14:textId="77777777" w:rsidTr="0015772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5" w:type="dxa"/>
            <w:hideMark/>
          </w:tcPr>
          <w:p w14:paraId="35B99A7F" w14:textId="77777777" w:rsidR="00CC5D14" w:rsidRPr="00DC0E6D" w:rsidRDefault="00CC5D14" w:rsidP="00F20770">
            <w:pPr>
              <w:jc w:val="center"/>
              <w:rPr>
                <w:rFonts w:ascii="Arial Narrow" w:hAnsi="Arial Narrow"/>
                <w:b w:val="0"/>
                <w:sz w:val="20"/>
                <w:szCs w:val="20"/>
                <w:lang w:eastAsia="es-CO"/>
              </w:rPr>
            </w:pPr>
            <w:r w:rsidRPr="00DC0E6D">
              <w:rPr>
                <w:rFonts w:ascii="Arial Narrow" w:hAnsi="Arial Narrow"/>
                <w:b w:val="0"/>
                <w:sz w:val="20"/>
                <w:szCs w:val="20"/>
                <w:lang w:eastAsia="es-CO"/>
              </w:rPr>
              <w:t>Rango (Inclusive)</w:t>
            </w:r>
          </w:p>
        </w:tc>
        <w:tc>
          <w:tcPr>
            <w:tcW w:w="1275" w:type="dxa"/>
            <w:hideMark/>
          </w:tcPr>
          <w:p w14:paraId="2C68BA21" w14:textId="77777777" w:rsidR="00CC5D14" w:rsidRPr="00DC0E6D" w:rsidRDefault="00CC5D14" w:rsidP="00F20770">
            <w:pPr>
              <w:jc w:val="center"/>
              <w:cnfStyle w:val="100000000000" w:firstRow="1" w:lastRow="0" w:firstColumn="0" w:lastColumn="0" w:oddVBand="0" w:evenVBand="0" w:oddHBand="0" w:evenHBand="0" w:firstRowFirstColumn="0" w:firstRowLastColumn="0" w:lastRowFirstColumn="0" w:lastRowLastColumn="0"/>
              <w:rPr>
                <w:rFonts w:ascii="Arial Narrow" w:hAnsi="Arial Narrow"/>
                <w:b w:val="0"/>
                <w:sz w:val="20"/>
                <w:szCs w:val="20"/>
                <w:lang w:eastAsia="es-CO"/>
              </w:rPr>
            </w:pPr>
            <w:r w:rsidRPr="00DC0E6D">
              <w:rPr>
                <w:rFonts w:ascii="Arial Narrow" w:hAnsi="Arial Narrow"/>
                <w:b w:val="0"/>
                <w:sz w:val="20"/>
                <w:szCs w:val="20"/>
                <w:lang w:eastAsia="es-CO"/>
              </w:rPr>
              <w:t>Número</w:t>
            </w:r>
          </w:p>
        </w:tc>
        <w:tc>
          <w:tcPr>
            <w:tcW w:w="3686" w:type="dxa"/>
            <w:hideMark/>
          </w:tcPr>
          <w:p w14:paraId="48B93C1C" w14:textId="77777777" w:rsidR="00CC5D14" w:rsidRPr="00DC0E6D" w:rsidRDefault="00CC5D14" w:rsidP="00F20770">
            <w:pPr>
              <w:jc w:val="center"/>
              <w:cnfStyle w:val="100000000000" w:firstRow="1" w:lastRow="0" w:firstColumn="0" w:lastColumn="0" w:oddVBand="0" w:evenVBand="0" w:oddHBand="0" w:evenHBand="0" w:firstRowFirstColumn="0" w:firstRowLastColumn="0" w:lastRowFirstColumn="0" w:lastRowLastColumn="0"/>
              <w:rPr>
                <w:rFonts w:ascii="Arial Narrow" w:hAnsi="Arial Narrow"/>
                <w:b w:val="0"/>
                <w:sz w:val="20"/>
                <w:szCs w:val="20"/>
                <w:lang w:eastAsia="es-CO"/>
              </w:rPr>
            </w:pPr>
            <w:r w:rsidRPr="00DC0E6D">
              <w:rPr>
                <w:rFonts w:ascii="Arial Narrow" w:hAnsi="Arial Narrow"/>
                <w:b w:val="0"/>
                <w:sz w:val="20"/>
                <w:szCs w:val="20"/>
                <w:lang w:eastAsia="es-CO"/>
              </w:rPr>
              <w:t>Método</w:t>
            </w:r>
          </w:p>
        </w:tc>
      </w:tr>
      <w:tr w:rsidR="00CC5D14" w:rsidRPr="00DC0E6D" w14:paraId="2835E660" w14:textId="77777777" w:rsidTr="001577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5" w:type="dxa"/>
            <w:hideMark/>
          </w:tcPr>
          <w:p w14:paraId="170A9988" w14:textId="77777777" w:rsidR="00CC5D14" w:rsidRPr="00DC0E6D" w:rsidRDefault="00CC5D14" w:rsidP="00F20770">
            <w:pPr>
              <w:jc w:val="both"/>
              <w:rPr>
                <w:rFonts w:ascii="Arial Narrow" w:hAnsi="Arial Narrow"/>
                <w:sz w:val="20"/>
                <w:szCs w:val="20"/>
                <w:lang w:eastAsia="es-CO"/>
              </w:rPr>
            </w:pPr>
            <w:r w:rsidRPr="00DC0E6D">
              <w:rPr>
                <w:rFonts w:ascii="Arial Narrow" w:hAnsi="Arial Narrow"/>
                <w:sz w:val="20"/>
                <w:szCs w:val="20"/>
                <w:lang w:eastAsia="es-CO"/>
              </w:rPr>
              <w:t>De ,00 a ,24</w:t>
            </w:r>
          </w:p>
        </w:tc>
        <w:tc>
          <w:tcPr>
            <w:tcW w:w="1275" w:type="dxa"/>
            <w:hideMark/>
          </w:tcPr>
          <w:p w14:paraId="0CB0B580" w14:textId="77777777" w:rsidR="00CC5D14" w:rsidRPr="00DC0E6D" w:rsidRDefault="00CC5D14" w:rsidP="00F20770">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lang w:eastAsia="es-CO"/>
              </w:rPr>
            </w:pPr>
            <w:r w:rsidRPr="00DC0E6D">
              <w:rPr>
                <w:rFonts w:ascii="Arial Narrow" w:hAnsi="Arial Narrow"/>
                <w:sz w:val="20"/>
                <w:szCs w:val="20"/>
                <w:lang w:eastAsia="es-CO"/>
              </w:rPr>
              <w:t>1</w:t>
            </w:r>
          </w:p>
        </w:tc>
        <w:tc>
          <w:tcPr>
            <w:tcW w:w="3686" w:type="dxa"/>
            <w:hideMark/>
          </w:tcPr>
          <w:p w14:paraId="722FA0BA" w14:textId="77777777" w:rsidR="00CC5D14" w:rsidRPr="00DC0E6D" w:rsidRDefault="00CC5D14" w:rsidP="00F20770">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lang w:eastAsia="es-CO"/>
              </w:rPr>
            </w:pPr>
            <w:r w:rsidRPr="00DC0E6D">
              <w:rPr>
                <w:rFonts w:ascii="Arial Narrow" w:hAnsi="Arial Narrow"/>
                <w:sz w:val="20"/>
                <w:szCs w:val="20"/>
                <w:lang w:eastAsia="es-CO"/>
              </w:rPr>
              <w:t xml:space="preserve">Media aritmética </w:t>
            </w:r>
          </w:p>
        </w:tc>
      </w:tr>
      <w:tr w:rsidR="00CC5D14" w:rsidRPr="00DC0E6D" w14:paraId="53159755" w14:textId="77777777" w:rsidTr="0015772B">
        <w:trPr>
          <w:jc w:val="center"/>
        </w:trPr>
        <w:tc>
          <w:tcPr>
            <w:cnfStyle w:val="001000000000" w:firstRow="0" w:lastRow="0" w:firstColumn="1" w:lastColumn="0" w:oddVBand="0" w:evenVBand="0" w:oddHBand="0" w:evenHBand="0" w:firstRowFirstColumn="0" w:firstRowLastColumn="0" w:lastRowFirstColumn="0" w:lastRowLastColumn="0"/>
            <w:tcW w:w="2235" w:type="dxa"/>
            <w:hideMark/>
          </w:tcPr>
          <w:p w14:paraId="36D3AC72" w14:textId="77777777" w:rsidR="00CC5D14" w:rsidRPr="00DC0E6D" w:rsidRDefault="00CC5D14" w:rsidP="00F20770">
            <w:pPr>
              <w:jc w:val="both"/>
              <w:rPr>
                <w:rFonts w:ascii="Arial Narrow" w:hAnsi="Arial Narrow"/>
                <w:sz w:val="20"/>
                <w:szCs w:val="20"/>
                <w:lang w:eastAsia="es-CO"/>
              </w:rPr>
            </w:pPr>
            <w:r w:rsidRPr="00DC0E6D">
              <w:rPr>
                <w:rFonts w:ascii="Arial Narrow" w:hAnsi="Arial Narrow"/>
                <w:sz w:val="20"/>
                <w:szCs w:val="20"/>
                <w:lang w:eastAsia="es-CO"/>
              </w:rPr>
              <w:t>De ,25 a ,49</w:t>
            </w:r>
          </w:p>
        </w:tc>
        <w:tc>
          <w:tcPr>
            <w:tcW w:w="1275" w:type="dxa"/>
            <w:hideMark/>
          </w:tcPr>
          <w:p w14:paraId="718B5466" w14:textId="77777777" w:rsidR="00CC5D14" w:rsidRPr="00DC0E6D" w:rsidRDefault="00CC5D14" w:rsidP="00F20770">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lang w:eastAsia="es-CO"/>
              </w:rPr>
            </w:pPr>
            <w:r w:rsidRPr="00DC0E6D">
              <w:rPr>
                <w:rFonts w:ascii="Arial Narrow" w:hAnsi="Arial Narrow"/>
                <w:sz w:val="20"/>
                <w:szCs w:val="20"/>
                <w:lang w:eastAsia="es-CO"/>
              </w:rPr>
              <w:t>2</w:t>
            </w:r>
          </w:p>
        </w:tc>
        <w:tc>
          <w:tcPr>
            <w:tcW w:w="3686" w:type="dxa"/>
            <w:hideMark/>
          </w:tcPr>
          <w:p w14:paraId="0931B5BC" w14:textId="77777777" w:rsidR="00CC5D14" w:rsidRPr="00DC0E6D" w:rsidRDefault="00CC5D14" w:rsidP="00F20770">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lang w:eastAsia="es-CO"/>
              </w:rPr>
            </w:pPr>
            <w:r w:rsidRPr="00DC0E6D">
              <w:rPr>
                <w:rFonts w:ascii="Arial Narrow" w:hAnsi="Arial Narrow"/>
                <w:sz w:val="20"/>
                <w:szCs w:val="20"/>
                <w:lang w:eastAsia="es-CO"/>
              </w:rPr>
              <w:t>Media aritmética alta</w:t>
            </w:r>
          </w:p>
        </w:tc>
      </w:tr>
      <w:tr w:rsidR="00CC5D14" w:rsidRPr="00DC0E6D" w14:paraId="714519B9" w14:textId="77777777" w:rsidTr="001577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5" w:type="dxa"/>
            <w:hideMark/>
          </w:tcPr>
          <w:p w14:paraId="7E5B6DE5" w14:textId="77777777" w:rsidR="00CC5D14" w:rsidRPr="00DC0E6D" w:rsidRDefault="00CC5D14" w:rsidP="00F20770">
            <w:pPr>
              <w:jc w:val="both"/>
              <w:rPr>
                <w:rFonts w:ascii="Arial Narrow" w:hAnsi="Arial Narrow"/>
                <w:sz w:val="20"/>
                <w:szCs w:val="20"/>
                <w:lang w:eastAsia="es-CO"/>
              </w:rPr>
            </w:pPr>
            <w:r w:rsidRPr="00DC0E6D">
              <w:rPr>
                <w:rFonts w:ascii="Arial Narrow" w:hAnsi="Arial Narrow"/>
                <w:sz w:val="20"/>
                <w:szCs w:val="20"/>
                <w:lang w:eastAsia="es-CO"/>
              </w:rPr>
              <w:t>De ,50 a ,74</w:t>
            </w:r>
          </w:p>
        </w:tc>
        <w:tc>
          <w:tcPr>
            <w:tcW w:w="1275" w:type="dxa"/>
            <w:hideMark/>
          </w:tcPr>
          <w:p w14:paraId="1493D81D" w14:textId="77777777" w:rsidR="00CC5D14" w:rsidRPr="00DC0E6D" w:rsidRDefault="00CC5D14" w:rsidP="00F20770">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lang w:eastAsia="es-CO"/>
              </w:rPr>
            </w:pPr>
            <w:r w:rsidRPr="00DC0E6D">
              <w:rPr>
                <w:rFonts w:ascii="Arial Narrow" w:hAnsi="Arial Narrow"/>
                <w:sz w:val="20"/>
                <w:szCs w:val="20"/>
                <w:lang w:eastAsia="es-CO"/>
              </w:rPr>
              <w:t>3</w:t>
            </w:r>
          </w:p>
        </w:tc>
        <w:tc>
          <w:tcPr>
            <w:tcW w:w="3686" w:type="dxa"/>
            <w:hideMark/>
          </w:tcPr>
          <w:p w14:paraId="06D695FF" w14:textId="77777777" w:rsidR="00CC5D14" w:rsidRPr="00DC0E6D" w:rsidRDefault="00CC5D14" w:rsidP="00F20770">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lang w:eastAsia="es-CO"/>
              </w:rPr>
            </w:pPr>
            <w:r w:rsidRPr="00DC0E6D">
              <w:rPr>
                <w:rFonts w:ascii="Arial Narrow" w:hAnsi="Arial Narrow"/>
                <w:sz w:val="20"/>
                <w:szCs w:val="20"/>
                <w:lang w:eastAsia="es-CO"/>
              </w:rPr>
              <w:t>Media geométrica con presupuesto oficial</w:t>
            </w:r>
          </w:p>
        </w:tc>
      </w:tr>
      <w:tr w:rsidR="00CC5D14" w:rsidRPr="00DC0E6D" w14:paraId="06159A3A" w14:textId="77777777" w:rsidTr="0015772B">
        <w:trPr>
          <w:jc w:val="center"/>
        </w:trPr>
        <w:tc>
          <w:tcPr>
            <w:cnfStyle w:val="001000000000" w:firstRow="0" w:lastRow="0" w:firstColumn="1" w:lastColumn="0" w:oddVBand="0" w:evenVBand="0" w:oddHBand="0" w:evenHBand="0" w:firstRowFirstColumn="0" w:firstRowLastColumn="0" w:lastRowFirstColumn="0" w:lastRowLastColumn="0"/>
            <w:tcW w:w="2235" w:type="dxa"/>
            <w:hideMark/>
          </w:tcPr>
          <w:p w14:paraId="02F8AFFE" w14:textId="77777777" w:rsidR="00CC5D14" w:rsidRPr="00DC0E6D" w:rsidRDefault="00CC5D14" w:rsidP="00F20770">
            <w:pPr>
              <w:jc w:val="both"/>
              <w:rPr>
                <w:rFonts w:ascii="Arial Narrow" w:hAnsi="Arial Narrow"/>
                <w:sz w:val="20"/>
                <w:szCs w:val="20"/>
                <w:lang w:eastAsia="es-CO"/>
              </w:rPr>
            </w:pPr>
            <w:r w:rsidRPr="00DC0E6D">
              <w:rPr>
                <w:rFonts w:ascii="Arial Narrow" w:hAnsi="Arial Narrow"/>
                <w:sz w:val="20"/>
                <w:szCs w:val="20"/>
                <w:lang w:eastAsia="es-CO"/>
              </w:rPr>
              <w:t>De ,75 a ,99</w:t>
            </w:r>
          </w:p>
        </w:tc>
        <w:tc>
          <w:tcPr>
            <w:tcW w:w="1275" w:type="dxa"/>
            <w:hideMark/>
          </w:tcPr>
          <w:p w14:paraId="19845866" w14:textId="77777777" w:rsidR="00CC5D14" w:rsidRPr="00DC0E6D" w:rsidRDefault="00CC5D14" w:rsidP="00F20770">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lang w:eastAsia="es-CO"/>
              </w:rPr>
            </w:pPr>
            <w:r w:rsidRPr="00DC0E6D">
              <w:rPr>
                <w:rFonts w:ascii="Arial Narrow" w:hAnsi="Arial Narrow"/>
                <w:sz w:val="20"/>
                <w:szCs w:val="20"/>
                <w:lang w:eastAsia="es-CO"/>
              </w:rPr>
              <w:t>4</w:t>
            </w:r>
          </w:p>
        </w:tc>
        <w:tc>
          <w:tcPr>
            <w:tcW w:w="3686" w:type="dxa"/>
            <w:hideMark/>
          </w:tcPr>
          <w:p w14:paraId="05401295" w14:textId="77777777" w:rsidR="00CC5D14" w:rsidRPr="00DC0E6D" w:rsidRDefault="00CC5D14" w:rsidP="00F20770">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lang w:eastAsia="es-CO"/>
              </w:rPr>
            </w:pPr>
            <w:r w:rsidRPr="00DC0E6D">
              <w:rPr>
                <w:rFonts w:ascii="Arial Narrow" w:hAnsi="Arial Narrow"/>
                <w:sz w:val="20"/>
                <w:szCs w:val="20"/>
                <w:lang w:eastAsia="es-CO"/>
              </w:rPr>
              <w:t>Menor valor</w:t>
            </w:r>
          </w:p>
        </w:tc>
      </w:tr>
    </w:tbl>
    <w:p w14:paraId="05CA4A1D" w14:textId="77777777" w:rsidR="00D00638" w:rsidRPr="00DC0E6D" w:rsidRDefault="00D00638" w:rsidP="00F20770">
      <w:pPr>
        <w:spacing w:line="240" w:lineRule="auto"/>
        <w:contextualSpacing/>
        <w:jc w:val="both"/>
        <w:rPr>
          <w:rFonts w:ascii="Arial Narrow" w:hAnsi="Arial Narrow"/>
          <w:b/>
          <w:sz w:val="20"/>
          <w:szCs w:val="20"/>
        </w:rPr>
      </w:pPr>
    </w:p>
    <w:p w14:paraId="3C89E000" w14:textId="77777777" w:rsidR="00CC5D14" w:rsidRPr="00DC0E6D" w:rsidRDefault="00CC5D14" w:rsidP="00F20770">
      <w:pPr>
        <w:spacing w:line="240" w:lineRule="auto"/>
        <w:contextualSpacing/>
        <w:jc w:val="both"/>
        <w:rPr>
          <w:rFonts w:ascii="Arial Narrow" w:hAnsi="Arial Narrow"/>
          <w:b/>
          <w:sz w:val="20"/>
          <w:szCs w:val="20"/>
        </w:rPr>
      </w:pPr>
      <w:r w:rsidRPr="00DC0E6D">
        <w:rPr>
          <w:rFonts w:ascii="Arial Narrow" w:hAnsi="Arial Narrow"/>
          <w:b/>
          <w:sz w:val="20"/>
          <w:szCs w:val="20"/>
        </w:rPr>
        <w:t xml:space="preserve">MEDIA ARITMÉTICA </w:t>
      </w:r>
    </w:p>
    <w:p w14:paraId="106332F3" w14:textId="77777777" w:rsidR="00CC5D14" w:rsidRPr="00DC0E6D" w:rsidRDefault="00CC5D14" w:rsidP="00F20770">
      <w:pPr>
        <w:spacing w:line="240" w:lineRule="auto"/>
        <w:jc w:val="both"/>
        <w:rPr>
          <w:rFonts w:ascii="Arial Narrow" w:hAnsi="Arial Narrow"/>
          <w:sz w:val="20"/>
          <w:szCs w:val="20"/>
        </w:rPr>
      </w:pPr>
      <w:r w:rsidRPr="00DC0E6D">
        <w:rPr>
          <w:rFonts w:ascii="Arial Narrow" w:hAnsi="Arial Narrow"/>
          <w:sz w:val="20"/>
          <w:szCs w:val="20"/>
        </w:rPr>
        <w:t xml:space="preserve">Consiste en la determinación del promedio aritmético de las Ofertas válidas y la asignación de puntos en función de la proximidad de las Ofertas a dicho promedio aritmético, como resultado de aplicar las siguientes fórmulas:     </w:t>
      </w:r>
    </w:p>
    <w:p w14:paraId="48A64AAD" w14:textId="77777777" w:rsidR="00CC5D14" w:rsidRPr="00DC0E6D" w:rsidRDefault="00C37F52" w:rsidP="00F20770">
      <w:pPr>
        <w:spacing w:line="240" w:lineRule="auto"/>
        <w:jc w:val="both"/>
        <w:rPr>
          <w:rFonts w:ascii="Arial Narrow" w:hAnsi="Arial Narrow"/>
          <w:sz w:val="20"/>
          <w:szCs w:val="20"/>
        </w:rPr>
      </w:pPr>
      <m:oMathPara>
        <m:oMathParaPr>
          <m:jc m:val="center"/>
        </m:oMathParaPr>
        <m:oMath>
          <m:acc>
            <m:accPr>
              <m:chr m:val="̅"/>
              <m:ctrlPr>
                <w:rPr>
                  <w:rFonts w:ascii="Cambria Math" w:hAnsi="Cambria Math" w:cs="Calibri"/>
                  <w:i/>
                  <w:sz w:val="20"/>
                  <w:szCs w:val="20"/>
                </w:rPr>
              </m:ctrlPr>
            </m:accPr>
            <m:e>
              <m:r>
                <w:rPr>
                  <w:rFonts w:ascii="Cambria Math" w:hAnsi="Cambria Math" w:cs="Calibri"/>
                  <w:sz w:val="20"/>
                  <w:szCs w:val="20"/>
                </w:rPr>
                <m:t>X</m:t>
              </m:r>
            </m:e>
          </m:acc>
          <m:r>
            <w:rPr>
              <w:rFonts w:ascii="Cambria Math" w:eastAsia="Cambria Math" w:hAnsi="Cambria Math" w:cs="Calibri"/>
              <w:sz w:val="20"/>
              <w:szCs w:val="20"/>
            </w:rPr>
            <m:t>=</m:t>
          </m:r>
          <m:nary>
            <m:naryPr>
              <m:chr m:val="∑"/>
              <m:grow m:val="1"/>
              <m:ctrlPr>
                <w:rPr>
                  <w:rFonts w:ascii="Cambria Math" w:hAnsi="Cambria Math" w:cs="Calibri"/>
                  <w:sz w:val="20"/>
                  <w:szCs w:val="20"/>
                </w:rPr>
              </m:ctrlPr>
            </m:naryPr>
            <m:sub>
              <m:r>
                <w:rPr>
                  <w:rFonts w:ascii="Cambria Math" w:eastAsia="Cambria Math" w:hAnsi="Cambria Math" w:cs="Calibri"/>
                  <w:sz w:val="20"/>
                  <w:szCs w:val="20"/>
                </w:rPr>
                <m:t>i=l</m:t>
              </m:r>
            </m:sub>
            <m:sup>
              <m:r>
                <w:rPr>
                  <w:rFonts w:ascii="Cambria Math" w:eastAsia="Cambria Math" w:hAnsi="Cambria Math" w:cs="Calibri"/>
                  <w:sz w:val="20"/>
                  <w:szCs w:val="20"/>
                </w:rPr>
                <m:t>n</m:t>
              </m:r>
            </m:sup>
            <m:e>
              <m:f>
                <m:fPr>
                  <m:ctrlPr>
                    <w:rPr>
                      <w:rFonts w:ascii="Cambria Math" w:hAnsi="Cambria Math" w:cs="Calibri"/>
                      <w:i/>
                      <w:iCs/>
                      <w:sz w:val="20"/>
                      <w:szCs w:val="20"/>
                    </w:rPr>
                  </m:ctrlPr>
                </m:fPr>
                <m:num>
                  <m:sSub>
                    <m:sSubPr>
                      <m:ctrlPr>
                        <w:rPr>
                          <w:rFonts w:ascii="Cambria Math" w:hAnsi="Cambria Math" w:cs="Calibri"/>
                          <w:i/>
                          <w:iCs/>
                          <w:sz w:val="20"/>
                          <w:szCs w:val="20"/>
                        </w:rPr>
                      </m:ctrlPr>
                    </m:sSubPr>
                    <m:e>
                      <m:r>
                        <w:rPr>
                          <w:rFonts w:ascii="Cambria Math" w:hAnsi="Cambria Math" w:cs="Calibri"/>
                          <w:sz w:val="20"/>
                          <w:szCs w:val="20"/>
                        </w:rPr>
                        <m:t>x</m:t>
                      </m:r>
                    </m:e>
                    <m:sub>
                      <m:r>
                        <w:rPr>
                          <w:rFonts w:ascii="Cambria Math" w:hAnsi="Cambria Math" w:cs="Calibri"/>
                          <w:sz w:val="20"/>
                          <w:szCs w:val="20"/>
                        </w:rPr>
                        <m:t>i</m:t>
                      </m:r>
                    </m:sub>
                  </m:sSub>
                </m:num>
                <m:den>
                  <m:r>
                    <w:rPr>
                      <w:rFonts w:ascii="Cambria Math" w:hAnsi="Cambria Math" w:cs="Calibri"/>
                      <w:sz w:val="20"/>
                      <w:szCs w:val="20"/>
                    </w:rPr>
                    <m:t>n</m:t>
                  </m:r>
                </m:den>
              </m:f>
            </m:e>
          </m:nary>
        </m:oMath>
      </m:oMathPara>
    </w:p>
    <w:p w14:paraId="2E8BA3BE" w14:textId="77777777" w:rsidR="00CC5D14" w:rsidRPr="00DC0E6D" w:rsidRDefault="00C37F52" w:rsidP="00F20770">
      <w:pPr>
        <w:spacing w:line="240" w:lineRule="auto"/>
        <w:rPr>
          <w:rFonts w:ascii="Arial Narrow" w:hAnsi="Arial Narrow" w:cs="Calibri"/>
          <w:sz w:val="20"/>
          <w:szCs w:val="20"/>
        </w:rPr>
      </w:pPr>
      <m:oMath>
        <m:acc>
          <m:accPr>
            <m:chr m:val="̅"/>
            <m:ctrlPr>
              <w:rPr>
                <w:rFonts w:ascii="Cambria Math" w:hAnsi="Cambria Math" w:cs="Calibri"/>
                <w:i/>
                <w:sz w:val="20"/>
                <w:szCs w:val="20"/>
              </w:rPr>
            </m:ctrlPr>
          </m:accPr>
          <m:e>
            <m:r>
              <w:rPr>
                <w:rFonts w:ascii="Cambria Math" w:hAnsi="Cambria Math" w:cs="Calibri"/>
                <w:sz w:val="20"/>
                <w:szCs w:val="20"/>
              </w:rPr>
              <m:t>X</m:t>
            </m:r>
          </m:e>
        </m:acc>
      </m:oMath>
      <w:r w:rsidR="00CC5D14" w:rsidRPr="00DC0E6D">
        <w:rPr>
          <w:rFonts w:ascii="Arial Narrow" w:hAnsi="Arial Narrow" w:cs="Calibri"/>
          <w:sz w:val="20"/>
          <w:szCs w:val="20"/>
        </w:rPr>
        <w:t>= Media aritmética.</w:t>
      </w:r>
    </w:p>
    <w:p w14:paraId="3E158225" w14:textId="77777777" w:rsidR="00CC5D14" w:rsidRPr="00DC0E6D" w:rsidRDefault="00C37F52" w:rsidP="00F20770">
      <w:pPr>
        <w:spacing w:line="240" w:lineRule="auto"/>
        <w:rPr>
          <w:rFonts w:ascii="Arial Narrow" w:hAnsi="Arial Narrow" w:cs="Calibri"/>
          <w:sz w:val="20"/>
          <w:szCs w:val="20"/>
        </w:rPr>
      </w:pPr>
      <m:oMath>
        <m:sSub>
          <m:sSubPr>
            <m:ctrlPr>
              <w:rPr>
                <w:rFonts w:ascii="Cambria Math" w:hAnsi="Cambria Math" w:cs="Calibri"/>
                <w:i/>
                <w:iCs/>
                <w:sz w:val="20"/>
                <w:szCs w:val="20"/>
              </w:rPr>
            </m:ctrlPr>
          </m:sSubPr>
          <m:e>
            <m:r>
              <w:rPr>
                <w:rFonts w:ascii="Cambria Math" w:hAnsi="Cambria Math" w:cs="Calibri"/>
                <w:sz w:val="20"/>
                <w:szCs w:val="20"/>
              </w:rPr>
              <m:t>x</m:t>
            </m:r>
          </m:e>
          <m:sub>
            <m:r>
              <w:rPr>
                <w:rFonts w:ascii="Cambria Math" w:hAnsi="Cambria Math" w:cs="Calibri"/>
                <w:sz w:val="20"/>
                <w:szCs w:val="20"/>
              </w:rPr>
              <m:t>i</m:t>
            </m:r>
          </m:sub>
        </m:sSub>
      </m:oMath>
      <w:r w:rsidR="00CC5D14" w:rsidRPr="00DC0E6D">
        <w:rPr>
          <w:rFonts w:ascii="Arial Narrow" w:hAnsi="Arial Narrow" w:cs="Calibri"/>
          <w:sz w:val="20"/>
          <w:szCs w:val="20"/>
        </w:rPr>
        <w:t xml:space="preserve"> = Valor de la oferta i sin decimales</w:t>
      </w:r>
    </w:p>
    <w:p w14:paraId="5A2EA247" w14:textId="77777777" w:rsidR="00CC5D14" w:rsidRPr="00DC0E6D" w:rsidRDefault="00CC5D14" w:rsidP="00F20770">
      <w:pPr>
        <w:spacing w:line="240" w:lineRule="auto"/>
        <w:rPr>
          <w:rFonts w:ascii="Arial Narrow" w:hAnsi="Arial Narrow" w:cs="Calibri"/>
          <w:sz w:val="20"/>
          <w:szCs w:val="20"/>
        </w:rPr>
      </w:pPr>
      <w:r w:rsidRPr="00DC0E6D">
        <w:rPr>
          <w:rFonts w:ascii="Arial Narrow" w:hAnsi="Arial Narrow" w:cs="Calibri"/>
          <w:i/>
          <w:sz w:val="20"/>
          <w:szCs w:val="20"/>
        </w:rPr>
        <w:t>n</w:t>
      </w:r>
      <w:r w:rsidRPr="00DC0E6D">
        <w:rPr>
          <w:rFonts w:ascii="Arial Narrow" w:hAnsi="Arial Narrow" w:cs="Calibri"/>
          <w:sz w:val="20"/>
          <w:szCs w:val="20"/>
        </w:rPr>
        <w:t xml:space="preserve"> = Número total de las Ofertas válidas presentadas</w:t>
      </w:r>
    </w:p>
    <w:p w14:paraId="4A1459A8" w14:textId="77777777" w:rsidR="00CC5D14" w:rsidRPr="00DC0E6D" w:rsidRDefault="00CC5D14" w:rsidP="00F20770">
      <w:pPr>
        <w:spacing w:line="240" w:lineRule="auto"/>
        <w:jc w:val="both"/>
        <w:rPr>
          <w:rFonts w:ascii="Arial Narrow" w:hAnsi="Arial Narrow"/>
          <w:sz w:val="20"/>
          <w:szCs w:val="20"/>
        </w:rPr>
      </w:pPr>
      <w:r w:rsidRPr="00DC0E6D">
        <w:rPr>
          <w:rFonts w:ascii="Arial Narrow" w:hAnsi="Arial Narrow"/>
          <w:sz w:val="20"/>
          <w:szCs w:val="20"/>
        </w:rPr>
        <w:t>Obtenida la media aritmética se procederá a ponderar las Ofertas de acuerdo con la siguiente fórmula:</w:t>
      </w:r>
    </w:p>
    <w:p w14:paraId="09C05009" w14:textId="7AED78A2" w:rsidR="00CC5D14" w:rsidRPr="00DC0E6D" w:rsidRDefault="00CC5D14" w:rsidP="00F20770">
      <w:pPr>
        <w:spacing w:line="240" w:lineRule="auto"/>
        <w:ind w:left="708"/>
        <w:jc w:val="both"/>
        <w:rPr>
          <w:rFonts w:ascii="Arial Narrow" w:hAnsi="Arial Narrow" w:cs="Arial"/>
          <w:color w:val="000000"/>
          <w:sz w:val="20"/>
          <w:szCs w:val="20"/>
          <w:lang w:eastAsia="es-CO"/>
        </w:rPr>
      </w:pPr>
      <w:r w:rsidRPr="00DC0E6D">
        <w:rPr>
          <w:rFonts w:ascii="Arial Narrow" w:hAnsi="Arial Narrow"/>
          <w:noProof/>
          <w:sz w:val="20"/>
          <w:szCs w:val="20"/>
          <w:lang w:eastAsia="es-CO"/>
        </w:rPr>
        <mc:AlternateContent>
          <mc:Choice Requires="wps">
            <w:drawing>
              <wp:anchor distT="0" distB="0" distL="114300" distR="114300" simplePos="0" relativeHeight="251886592" behindDoc="0" locked="0" layoutInCell="1" allowOverlap="1" wp14:anchorId="3A2FACD0" wp14:editId="520569E0">
                <wp:simplePos x="0" y="0"/>
                <wp:positionH relativeFrom="column">
                  <wp:posOffset>606425</wp:posOffset>
                </wp:positionH>
                <wp:positionV relativeFrom="paragraph">
                  <wp:posOffset>17145</wp:posOffset>
                </wp:positionV>
                <wp:extent cx="233045" cy="534035"/>
                <wp:effectExtent l="0" t="0" r="14605" b="18415"/>
                <wp:wrapNone/>
                <wp:docPr id="3" name="Abrir llav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 cy="534035"/>
                        </a:xfrm>
                        <a:prstGeom prst="leftBrace">
                          <a:avLst/>
                        </a:prstGeom>
                        <a:noFill/>
                        <a:ln w="9525" cap="flat" cmpd="sng" algn="ctr">
                          <a:solidFill>
                            <a:srgbClr val="1A1818">
                              <a:lumMod val="75000"/>
                              <a:lumOff val="2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type w14:anchorId="0D3FE76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0" o:spid="_x0000_s1026" type="#_x0000_t87" style="position:absolute;margin-left:47.75pt;margin-top:1.35pt;width:18.35pt;height:42.0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" adj="785" strokecolor="#564f4f"/>
            </w:pict>
          </mc:Fallback>
        </mc:AlternateContent>
      </w:r>
      <w:r w:rsidR="000E7551" w:rsidRPr="00DC0E6D">
        <w:rPr>
          <w:rFonts w:ascii="Arial Narrow" w:hAnsi="Arial Narrow"/>
          <w:color w:val="000000"/>
          <w:sz w:val="20"/>
          <w:szCs w:val="20"/>
        </w:rPr>
        <w:tab/>
        <w:t xml:space="preserve"> [5</w:t>
      </w:r>
      <w:r w:rsidRPr="00DC0E6D">
        <w:rPr>
          <w:rFonts w:ascii="Arial Narrow" w:hAnsi="Arial Narrow"/>
          <w:color w:val="000000"/>
          <w:sz w:val="20"/>
          <w:szCs w:val="20"/>
        </w:rPr>
        <w:t>0 Puntos]</w:t>
      </w:r>
      <w:r w:rsidRPr="00DC0E6D">
        <w:rPr>
          <w:rFonts w:ascii="Arial Narrow" w:hAnsi="Arial Narrow" w:cs="Arial"/>
          <w:color w:val="000000"/>
          <w:sz w:val="20"/>
          <w:szCs w:val="20"/>
          <w:lang w:eastAsia="es-CO"/>
        </w:rPr>
        <w:t xml:space="preserve"> x (</w:t>
      </w:r>
      <m:oMath>
        <m:r>
          <w:rPr>
            <w:rFonts w:ascii="Cambria Math" w:hAnsi="Cambria Math" w:cs="Arial"/>
            <w:color w:val="000000"/>
            <w:sz w:val="20"/>
            <w:szCs w:val="20"/>
            <w:lang w:eastAsia="es-CO"/>
          </w:rPr>
          <m:t>1-</m:t>
        </m:r>
        <m:r>
          <m:rPr>
            <m:sty m:val="p"/>
          </m:rPr>
          <w:rPr>
            <w:rFonts w:ascii="Cambria Math" w:hAnsi="Cambria Math" w:cs="Arial"/>
            <w:color w:val="000000"/>
            <w:sz w:val="20"/>
            <w:szCs w:val="20"/>
            <w:lang w:eastAsia="es-CO"/>
          </w:rPr>
          <m:t>(</m:t>
        </m:r>
        <m:f>
          <m:fPr>
            <m:ctrlPr>
              <w:rPr>
                <w:rFonts w:ascii="Cambria Math" w:hAnsi="Cambria Math" w:cs="Arial"/>
                <w:color w:val="000000"/>
                <w:sz w:val="20"/>
                <w:szCs w:val="20"/>
                <w:lang w:eastAsia="es-CO"/>
              </w:rPr>
            </m:ctrlPr>
          </m:fPr>
          <m:num>
            <m:acc>
              <m:accPr>
                <m:chr m:val="̅"/>
                <m:ctrlPr>
                  <w:rPr>
                    <w:rFonts w:ascii="Cambria Math" w:hAnsi="Cambria Math" w:cs="Arial"/>
                    <w:i/>
                    <w:color w:val="000000"/>
                    <w:sz w:val="20"/>
                    <w:szCs w:val="20"/>
                    <w:lang w:eastAsia="es-CO"/>
                  </w:rPr>
                </m:ctrlPr>
              </m:accPr>
              <m:e>
                <m:r>
                  <w:rPr>
                    <w:rFonts w:ascii="Cambria Math" w:hAnsi="Cambria Math" w:cs="Arial"/>
                    <w:color w:val="000000"/>
                    <w:sz w:val="20"/>
                    <w:szCs w:val="20"/>
                    <w:lang w:eastAsia="es-CO"/>
                  </w:rPr>
                  <m:t>X</m:t>
                </m:r>
              </m:e>
            </m:acc>
            <m:r>
              <w:rPr>
                <w:rFonts w:ascii="Cambria Math" w:hAnsi="Cambria Math" w:cs="Arial"/>
                <w:color w:val="000000"/>
                <w:sz w:val="20"/>
                <w:szCs w:val="20"/>
                <w:lang w:eastAsia="es-CO"/>
              </w:rPr>
              <m:t>-</m:t>
            </m:r>
            <m:sSub>
              <m:sSubPr>
                <m:ctrlPr>
                  <w:rPr>
                    <w:rFonts w:ascii="Cambria Math" w:hAnsi="Cambria Math" w:cs="Arial"/>
                    <w:i/>
                    <w:iCs/>
                    <w:color w:val="000000"/>
                    <w:sz w:val="20"/>
                    <w:szCs w:val="20"/>
                    <w:lang w:eastAsia="es-CO"/>
                  </w:rPr>
                </m:ctrlPr>
              </m:sSubPr>
              <m:e>
                <m:r>
                  <w:rPr>
                    <w:rFonts w:ascii="Cambria Math" w:hAnsi="Cambria Math" w:cs="Arial"/>
                    <w:color w:val="000000"/>
                    <w:sz w:val="20"/>
                    <w:szCs w:val="20"/>
                    <w:lang w:eastAsia="es-CO"/>
                  </w:rPr>
                  <m:t>V</m:t>
                </m:r>
              </m:e>
              <m:sub>
                <m:r>
                  <w:rPr>
                    <w:rFonts w:ascii="Cambria Math" w:hAnsi="Cambria Math" w:cs="Arial"/>
                    <w:color w:val="000000"/>
                    <w:sz w:val="20"/>
                    <w:szCs w:val="20"/>
                    <w:lang w:eastAsia="es-CO"/>
                  </w:rPr>
                  <m:t>i</m:t>
                </m:r>
              </m:sub>
            </m:sSub>
          </m:num>
          <m:den>
            <m:acc>
              <m:accPr>
                <m:chr m:val="̅"/>
                <m:ctrlPr>
                  <w:rPr>
                    <w:rFonts w:ascii="Cambria Math" w:hAnsi="Cambria Math" w:cs="Arial"/>
                    <w:i/>
                    <w:color w:val="000000"/>
                    <w:sz w:val="20"/>
                    <w:szCs w:val="20"/>
                    <w:lang w:eastAsia="es-CO"/>
                  </w:rPr>
                </m:ctrlPr>
              </m:accPr>
              <m:e>
                <m:r>
                  <w:rPr>
                    <w:rFonts w:ascii="Cambria Math" w:hAnsi="Cambria Math" w:cs="Arial"/>
                    <w:color w:val="000000"/>
                    <w:sz w:val="20"/>
                    <w:szCs w:val="20"/>
                    <w:lang w:eastAsia="es-CO"/>
                  </w:rPr>
                  <m:t>X</m:t>
                </m:r>
              </m:e>
            </m:acc>
          </m:den>
        </m:f>
        <m:r>
          <w:rPr>
            <w:rFonts w:ascii="Cambria Math" w:hAnsi="Cambria Math" w:cs="Arial"/>
            <w:color w:val="000000"/>
            <w:sz w:val="20"/>
            <w:szCs w:val="20"/>
            <w:lang w:eastAsia="es-CO"/>
          </w:rPr>
          <m:t>)</m:t>
        </m:r>
      </m:oMath>
      <w:r w:rsidRPr="00DC0E6D">
        <w:rPr>
          <w:rFonts w:ascii="Arial Narrow" w:hAnsi="Arial Narrow" w:cs="Arial"/>
          <w:color w:val="000000"/>
          <w:sz w:val="20"/>
          <w:szCs w:val="20"/>
          <w:lang w:eastAsia="es-CO"/>
        </w:rPr>
        <w:t xml:space="preserve">) para valores menores o iguales a </w:t>
      </w:r>
      <m:oMath>
        <m:acc>
          <m:accPr>
            <m:chr m:val="̅"/>
            <m:ctrlPr>
              <w:rPr>
                <w:rFonts w:ascii="Cambria Math" w:hAnsi="Cambria Math" w:cs="Arial"/>
                <w:i/>
                <w:color w:val="000000"/>
                <w:sz w:val="20"/>
                <w:szCs w:val="20"/>
                <w:lang w:eastAsia="es-CO"/>
              </w:rPr>
            </m:ctrlPr>
          </m:accPr>
          <m:e>
            <m:r>
              <w:rPr>
                <w:rFonts w:ascii="Cambria Math" w:hAnsi="Cambria Math" w:cs="Arial"/>
                <w:color w:val="000000"/>
                <w:sz w:val="20"/>
                <w:szCs w:val="20"/>
                <w:lang w:eastAsia="es-CO"/>
              </w:rPr>
              <m:t>X</m:t>
            </m:r>
          </m:e>
        </m:acc>
      </m:oMath>
    </w:p>
    <w:p w14:paraId="31CB201E" w14:textId="5E6B4B0A" w:rsidR="00CC5D14" w:rsidRPr="00DC0E6D" w:rsidRDefault="00CC5D14" w:rsidP="00F20770">
      <w:pPr>
        <w:spacing w:line="240" w:lineRule="auto"/>
        <w:jc w:val="both"/>
        <w:rPr>
          <w:rFonts w:ascii="Arial Narrow" w:hAnsi="Arial Narrow" w:cs="Arial"/>
          <w:color w:val="000000"/>
          <w:sz w:val="20"/>
          <w:szCs w:val="20"/>
          <w:lang w:eastAsia="es-CO"/>
        </w:rPr>
      </w:pPr>
      <w:r w:rsidRPr="00DC0E6D">
        <w:rPr>
          <w:rFonts w:ascii="Arial Narrow" w:hAnsi="Arial Narrow" w:cs="Arial"/>
          <w:color w:val="000000"/>
          <w:sz w:val="20"/>
          <w:szCs w:val="20"/>
          <w:lang w:eastAsia="es-CO"/>
        </w:rPr>
        <w:t xml:space="preserve">Puntaje i =    </w:t>
      </w:r>
      <w:r w:rsidRPr="00DC0E6D">
        <w:rPr>
          <w:rFonts w:ascii="Arial Narrow" w:hAnsi="Arial Narrow" w:cs="Arial"/>
          <w:color w:val="000000"/>
          <w:sz w:val="20"/>
          <w:szCs w:val="20"/>
          <w:lang w:eastAsia="es-CO"/>
        </w:rPr>
        <w:tab/>
      </w:r>
      <w:r w:rsidR="000E7551" w:rsidRPr="00DC0E6D">
        <w:rPr>
          <w:rFonts w:ascii="Arial Narrow" w:hAnsi="Arial Narrow"/>
          <w:color w:val="000000"/>
          <w:sz w:val="20"/>
          <w:szCs w:val="20"/>
        </w:rPr>
        <w:t>[5</w:t>
      </w:r>
      <w:r w:rsidRPr="00DC0E6D">
        <w:rPr>
          <w:rFonts w:ascii="Arial Narrow" w:hAnsi="Arial Narrow"/>
          <w:color w:val="000000"/>
          <w:sz w:val="20"/>
          <w:szCs w:val="20"/>
        </w:rPr>
        <w:t>0 Puntos]</w:t>
      </w:r>
      <w:r w:rsidRPr="00DC0E6D">
        <w:rPr>
          <w:rFonts w:ascii="Arial Narrow" w:hAnsi="Arial Narrow" w:cs="Arial"/>
          <w:color w:val="000000"/>
          <w:sz w:val="20"/>
          <w:szCs w:val="20"/>
          <w:lang w:eastAsia="es-CO"/>
        </w:rPr>
        <w:t xml:space="preserve"> x (</w:t>
      </w:r>
      <m:oMath>
        <m:r>
          <w:rPr>
            <w:rFonts w:ascii="Cambria Math" w:hAnsi="Cambria Math" w:cs="Arial"/>
            <w:color w:val="000000"/>
            <w:sz w:val="20"/>
            <w:szCs w:val="20"/>
            <w:lang w:eastAsia="es-CO"/>
          </w:rPr>
          <m:t xml:space="preserve">1-2 </m:t>
        </m:r>
        <m:r>
          <m:rPr>
            <m:sty m:val="p"/>
          </m:rPr>
          <w:rPr>
            <w:rFonts w:ascii="Cambria Math" w:hAnsi="Cambria Math" w:cs="Arial"/>
            <w:color w:val="000000"/>
            <w:sz w:val="20"/>
            <w:szCs w:val="20"/>
            <w:lang w:eastAsia="es-CO"/>
          </w:rPr>
          <m:t>(</m:t>
        </m:r>
        <m:f>
          <m:fPr>
            <m:ctrlPr>
              <w:rPr>
                <w:rFonts w:ascii="Cambria Math" w:hAnsi="Cambria Math" w:cs="Arial"/>
                <w:color w:val="000000"/>
                <w:sz w:val="20"/>
                <w:szCs w:val="20"/>
                <w:lang w:eastAsia="es-CO"/>
              </w:rPr>
            </m:ctrlPr>
          </m:fPr>
          <m:num>
            <m:r>
              <w:rPr>
                <w:rFonts w:ascii="Cambria Math" w:hAnsi="Cambria Math" w:cs="Arial"/>
                <w:color w:val="000000"/>
                <w:sz w:val="20"/>
                <w:szCs w:val="20"/>
                <w:lang w:eastAsia="es-CO"/>
              </w:rPr>
              <m:t>⎸</m:t>
            </m:r>
            <m:acc>
              <m:accPr>
                <m:chr m:val="̅"/>
                <m:ctrlPr>
                  <w:rPr>
                    <w:rFonts w:ascii="Cambria Math" w:hAnsi="Cambria Math" w:cs="Arial"/>
                    <w:i/>
                    <w:color w:val="000000"/>
                    <w:sz w:val="20"/>
                    <w:szCs w:val="20"/>
                    <w:lang w:eastAsia="es-CO"/>
                  </w:rPr>
                </m:ctrlPr>
              </m:accPr>
              <m:e>
                <m:r>
                  <w:rPr>
                    <w:rFonts w:ascii="Cambria Math" w:hAnsi="Cambria Math" w:cs="Arial"/>
                    <w:color w:val="000000"/>
                    <w:sz w:val="20"/>
                    <w:szCs w:val="20"/>
                    <w:lang w:eastAsia="es-CO"/>
                  </w:rPr>
                  <m:t>X</m:t>
                </m:r>
              </m:e>
            </m:acc>
            <m:r>
              <w:rPr>
                <w:rFonts w:ascii="Cambria Math" w:hAnsi="Cambria Math" w:cs="Arial"/>
                <w:color w:val="000000"/>
                <w:sz w:val="20"/>
                <w:szCs w:val="20"/>
                <w:lang w:eastAsia="es-CO"/>
              </w:rPr>
              <m:t>-</m:t>
            </m:r>
            <m:sSub>
              <m:sSubPr>
                <m:ctrlPr>
                  <w:rPr>
                    <w:rFonts w:ascii="Cambria Math" w:hAnsi="Cambria Math" w:cs="Arial"/>
                    <w:i/>
                    <w:iCs/>
                    <w:color w:val="000000"/>
                    <w:sz w:val="20"/>
                    <w:szCs w:val="20"/>
                    <w:lang w:eastAsia="es-CO"/>
                  </w:rPr>
                </m:ctrlPr>
              </m:sSubPr>
              <m:e>
                <m:r>
                  <w:rPr>
                    <w:rFonts w:ascii="Cambria Math" w:hAnsi="Cambria Math" w:cs="Arial"/>
                    <w:color w:val="000000"/>
                    <w:sz w:val="20"/>
                    <w:szCs w:val="20"/>
                    <w:lang w:eastAsia="es-CO"/>
                  </w:rPr>
                  <m:t>V</m:t>
                </m:r>
              </m:e>
              <m:sub>
                <m:r>
                  <w:rPr>
                    <w:rFonts w:ascii="Cambria Math" w:hAnsi="Cambria Math" w:cs="Arial"/>
                    <w:color w:val="000000"/>
                    <w:sz w:val="20"/>
                    <w:szCs w:val="20"/>
                    <w:lang w:eastAsia="es-CO"/>
                  </w:rPr>
                  <m:t>i</m:t>
                </m:r>
              </m:sub>
            </m:sSub>
            <m:r>
              <w:rPr>
                <w:rFonts w:ascii="Cambria Math" w:hAnsi="Cambria Math" w:cs="Arial"/>
                <w:color w:val="000000"/>
                <w:sz w:val="20"/>
                <w:szCs w:val="20"/>
                <w:lang w:eastAsia="es-CO"/>
              </w:rPr>
              <m:t>⎹</m:t>
            </m:r>
          </m:num>
          <m:den>
            <m:acc>
              <m:accPr>
                <m:chr m:val="̅"/>
                <m:ctrlPr>
                  <w:rPr>
                    <w:rFonts w:ascii="Cambria Math" w:hAnsi="Cambria Math" w:cs="Arial"/>
                    <w:i/>
                    <w:color w:val="000000"/>
                    <w:sz w:val="20"/>
                    <w:szCs w:val="20"/>
                    <w:lang w:eastAsia="es-CO"/>
                  </w:rPr>
                </m:ctrlPr>
              </m:accPr>
              <m:e>
                <m:r>
                  <w:rPr>
                    <w:rFonts w:ascii="Cambria Math" w:hAnsi="Cambria Math" w:cs="Arial"/>
                    <w:color w:val="000000"/>
                    <w:sz w:val="20"/>
                    <w:szCs w:val="20"/>
                    <w:lang w:eastAsia="es-CO"/>
                  </w:rPr>
                  <m:t>X</m:t>
                </m:r>
              </m:e>
            </m:acc>
          </m:den>
        </m:f>
        <m:r>
          <w:rPr>
            <w:rFonts w:ascii="Cambria Math" w:hAnsi="Cambria Math" w:cs="Arial"/>
            <w:color w:val="000000"/>
            <w:sz w:val="20"/>
            <w:szCs w:val="20"/>
            <w:lang w:eastAsia="es-CO"/>
          </w:rPr>
          <m:t>)</m:t>
        </m:r>
      </m:oMath>
      <w:r w:rsidRPr="00DC0E6D">
        <w:rPr>
          <w:rFonts w:ascii="Arial Narrow" w:hAnsi="Arial Narrow" w:cs="Arial"/>
          <w:color w:val="000000"/>
          <w:sz w:val="20"/>
          <w:szCs w:val="20"/>
          <w:lang w:eastAsia="es-CO"/>
        </w:rPr>
        <w:t xml:space="preserve">) para valores mayores a </w:t>
      </w:r>
      <m:oMath>
        <m:acc>
          <m:accPr>
            <m:chr m:val="̅"/>
            <m:ctrlPr>
              <w:rPr>
                <w:rFonts w:ascii="Cambria Math" w:hAnsi="Cambria Math" w:cs="Arial"/>
                <w:i/>
                <w:color w:val="000000"/>
                <w:sz w:val="20"/>
                <w:szCs w:val="20"/>
                <w:lang w:eastAsia="es-CO"/>
              </w:rPr>
            </m:ctrlPr>
          </m:accPr>
          <m:e>
            <m:r>
              <w:rPr>
                <w:rFonts w:ascii="Cambria Math" w:hAnsi="Cambria Math" w:cs="Arial"/>
                <w:color w:val="000000"/>
                <w:sz w:val="20"/>
                <w:szCs w:val="20"/>
                <w:lang w:eastAsia="es-CO"/>
              </w:rPr>
              <m:t>X</m:t>
            </m:r>
          </m:e>
        </m:acc>
      </m:oMath>
    </w:p>
    <w:p w14:paraId="589BF73D" w14:textId="77777777" w:rsidR="00CC5D14" w:rsidRPr="00DC0E6D" w:rsidRDefault="00CC5D14" w:rsidP="00F20770">
      <w:pPr>
        <w:spacing w:line="240" w:lineRule="auto"/>
        <w:rPr>
          <w:rFonts w:ascii="Arial Narrow" w:hAnsi="Arial Narrow"/>
          <w:sz w:val="20"/>
          <w:szCs w:val="20"/>
        </w:rPr>
      </w:pPr>
      <w:r w:rsidRPr="00DC0E6D">
        <w:rPr>
          <w:rFonts w:ascii="Arial Narrow" w:hAnsi="Arial Narrow"/>
          <w:sz w:val="20"/>
          <w:szCs w:val="20"/>
        </w:rPr>
        <w:lastRenderedPageBreak/>
        <w:t>Donde,</w:t>
      </w:r>
    </w:p>
    <w:p w14:paraId="7268BEEA" w14:textId="77777777" w:rsidR="00CC5D14" w:rsidRPr="00DC0E6D" w:rsidRDefault="00C37F52" w:rsidP="00F20770">
      <w:pPr>
        <w:spacing w:line="240" w:lineRule="auto"/>
        <w:rPr>
          <w:rFonts w:ascii="Arial Narrow" w:hAnsi="Arial Narrow" w:cs="Calibri"/>
          <w:i/>
          <w:sz w:val="20"/>
          <w:szCs w:val="20"/>
        </w:rPr>
      </w:pPr>
      <m:oMath>
        <m:acc>
          <m:accPr>
            <m:chr m:val="̅"/>
            <m:ctrlPr>
              <w:rPr>
                <w:rFonts w:ascii="Cambria Math" w:hAnsi="Cambria Math" w:cs="Calibri"/>
                <w:i/>
                <w:sz w:val="20"/>
                <w:szCs w:val="20"/>
              </w:rPr>
            </m:ctrlPr>
          </m:accPr>
          <m:e>
            <m:r>
              <w:rPr>
                <w:rFonts w:ascii="Cambria Math" w:hAnsi="Cambria Math" w:cs="Calibri"/>
                <w:sz w:val="20"/>
                <w:szCs w:val="20"/>
              </w:rPr>
              <m:t>X</m:t>
            </m:r>
          </m:e>
        </m:acc>
      </m:oMath>
      <w:r w:rsidR="00CC5D14" w:rsidRPr="00DC0E6D">
        <w:rPr>
          <w:rFonts w:ascii="Arial Narrow" w:hAnsi="Arial Narrow" w:cs="Calibri"/>
          <w:i/>
          <w:sz w:val="20"/>
          <w:szCs w:val="20"/>
        </w:rPr>
        <w:t xml:space="preserve"> = Media aritmética.</w:t>
      </w:r>
    </w:p>
    <w:p w14:paraId="37711C75" w14:textId="77777777" w:rsidR="00CC5D14" w:rsidRPr="00DC0E6D" w:rsidRDefault="00C37F52" w:rsidP="00F20770">
      <w:pPr>
        <w:spacing w:line="240" w:lineRule="auto"/>
        <w:rPr>
          <w:rFonts w:ascii="Arial Narrow" w:hAnsi="Arial Narrow" w:cs="Calibri"/>
          <w:i/>
          <w:sz w:val="20"/>
          <w:szCs w:val="20"/>
        </w:rPr>
      </w:pPr>
      <m:oMath>
        <m:sSub>
          <m:sSubPr>
            <m:ctrlPr>
              <w:rPr>
                <w:rFonts w:ascii="Cambria Math" w:hAnsi="Cambria Math" w:cs="Calibri"/>
                <w:i/>
                <w:iCs/>
                <w:sz w:val="20"/>
                <w:szCs w:val="20"/>
              </w:rPr>
            </m:ctrlPr>
          </m:sSubPr>
          <m:e>
            <m:r>
              <w:rPr>
                <w:rFonts w:ascii="Cambria Math" w:hAnsi="Cambria Math" w:cs="Calibri"/>
                <w:sz w:val="20"/>
                <w:szCs w:val="20"/>
              </w:rPr>
              <m:t>V</m:t>
            </m:r>
          </m:e>
          <m:sub>
            <m:r>
              <w:rPr>
                <w:rFonts w:ascii="Cambria Math" w:hAnsi="Cambria Math" w:cs="Calibri"/>
                <w:sz w:val="20"/>
                <w:szCs w:val="20"/>
              </w:rPr>
              <m:t>i</m:t>
            </m:r>
          </m:sub>
        </m:sSub>
      </m:oMath>
      <w:r w:rsidR="00CC5D14" w:rsidRPr="00DC0E6D">
        <w:rPr>
          <w:rFonts w:ascii="Arial Narrow" w:hAnsi="Arial Narrow" w:cs="Calibri"/>
          <w:i/>
          <w:sz w:val="20"/>
          <w:szCs w:val="20"/>
        </w:rPr>
        <w:t xml:space="preserve"> = Valor total de cada una de las Ofertas i, sin decimales</w:t>
      </w:r>
    </w:p>
    <w:p w14:paraId="095D7B51" w14:textId="77777777" w:rsidR="00CC5D14" w:rsidRPr="00DC0E6D" w:rsidRDefault="00CC5D14" w:rsidP="00F20770">
      <w:pPr>
        <w:spacing w:line="240" w:lineRule="auto"/>
        <w:rPr>
          <w:rFonts w:ascii="Arial Narrow" w:hAnsi="Arial Narrow" w:cs="Calibri"/>
          <w:i/>
          <w:sz w:val="20"/>
          <w:szCs w:val="20"/>
        </w:rPr>
      </w:pPr>
      <w:r w:rsidRPr="00DC0E6D">
        <w:rPr>
          <w:rFonts w:ascii="Arial Narrow" w:hAnsi="Arial Narrow" w:cs="Calibri"/>
          <w:i/>
          <w:sz w:val="20"/>
          <w:szCs w:val="20"/>
        </w:rPr>
        <w:t>i = Número de oferta.</w:t>
      </w:r>
    </w:p>
    <w:p w14:paraId="6250787D" w14:textId="77777777" w:rsidR="00CC5D14" w:rsidRPr="00DC0E6D" w:rsidRDefault="00CC5D14" w:rsidP="00F20770">
      <w:pPr>
        <w:spacing w:line="240" w:lineRule="auto"/>
        <w:jc w:val="both"/>
        <w:rPr>
          <w:rFonts w:ascii="Arial Narrow" w:hAnsi="Arial Narrow"/>
          <w:sz w:val="20"/>
          <w:szCs w:val="20"/>
        </w:rPr>
      </w:pPr>
      <w:r w:rsidRPr="00DC0E6D">
        <w:rPr>
          <w:rFonts w:ascii="Arial Narrow" w:hAnsi="Arial Narrow"/>
          <w:sz w:val="20"/>
          <w:szCs w:val="20"/>
        </w:rPr>
        <w:t>En el caso de ofertas económicas con valores mayores a la media aritmética se tomará el valor absoluto de la diferencia entre la media aritmética y el valor de la Oferta, como se observa en la fórmula de ponderación.</w:t>
      </w:r>
    </w:p>
    <w:p w14:paraId="442B37BD" w14:textId="77777777" w:rsidR="00CC5D14" w:rsidRPr="00DC0E6D" w:rsidRDefault="00CC5D14" w:rsidP="00F20770">
      <w:pPr>
        <w:spacing w:line="240" w:lineRule="auto"/>
        <w:jc w:val="both"/>
        <w:rPr>
          <w:rFonts w:ascii="Arial Narrow" w:hAnsi="Arial Narrow"/>
          <w:b/>
          <w:sz w:val="20"/>
          <w:szCs w:val="20"/>
        </w:rPr>
      </w:pPr>
      <w:r w:rsidRPr="00DC0E6D">
        <w:rPr>
          <w:rFonts w:ascii="Arial Narrow" w:hAnsi="Arial Narrow"/>
          <w:b/>
          <w:sz w:val="20"/>
          <w:szCs w:val="20"/>
        </w:rPr>
        <w:t>MEDIA ARITMÉTICA ALTA</w:t>
      </w:r>
    </w:p>
    <w:p w14:paraId="49062FD1" w14:textId="77777777" w:rsidR="00CC5D14" w:rsidRPr="00DC0E6D" w:rsidRDefault="00CC5D14" w:rsidP="00F20770">
      <w:pPr>
        <w:spacing w:line="240" w:lineRule="auto"/>
        <w:jc w:val="both"/>
        <w:rPr>
          <w:rFonts w:ascii="Arial Narrow" w:hAnsi="Arial Narrow"/>
          <w:sz w:val="20"/>
          <w:szCs w:val="20"/>
        </w:rPr>
      </w:pPr>
      <w:r w:rsidRPr="00DC0E6D">
        <w:rPr>
          <w:rFonts w:ascii="Arial Narrow" w:hAnsi="Arial Narrow"/>
          <w:sz w:val="20"/>
          <w:szCs w:val="20"/>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14:paraId="0D653CD2" w14:textId="77777777" w:rsidR="00CC5D14" w:rsidRPr="00DC0E6D" w:rsidRDefault="00C37F52" w:rsidP="00F20770">
      <w:pPr>
        <w:spacing w:line="240" w:lineRule="auto"/>
        <w:jc w:val="both"/>
        <w:rPr>
          <w:rFonts w:ascii="Arial Narrow" w:hAnsi="Arial Narrow"/>
          <w:sz w:val="20"/>
          <w:szCs w:val="20"/>
        </w:rPr>
      </w:pPr>
      <m:oMathPara>
        <m:oMath>
          <m:sSub>
            <m:sSubPr>
              <m:ctrlPr>
                <w:rPr>
                  <w:rFonts w:ascii="Cambria Math" w:hAnsi="Cambria Math"/>
                  <w:i/>
                  <w:iCs/>
                  <w:sz w:val="20"/>
                  <w:szCs w:val="20"/>
                </w:rPr>
              </m:ctrlPr>
            </m:sSubPr>
            <m:e>
              <m:r>
                <w:rPr>
                  <w:rFonts w:ascii="Cambria Math" w:hAnsi="Cambria Math"/>
                  <w:sz w:val="20"/>
                  <w:szCs w:val="20"/>
                </w:rPr>
                <m:t>X</m:t>
              </m:r>
            </m:e>
            <m:sub>
              <m:r>
                <w:rPr>
                  <w:rFonts w:ascii="Cambria Math" w:hAnsi="Cambria Math"/>
                  <w:sz w:val="20"/>
                  <w:szCs w:val="20"/>
                </w:rPr>
                <m:t>A</m:t>
              </m:r>
            </m:sub>
          </m:sSub>
          <m:r>
            <w:rPr>
              <w:rFonts w:ascii="Cambria Math" w:hAnsi="Cambria Math"/>
              <w:sz w:val="20"/>
              <w:szCs w:val="20"/>
            </w:rPr>
            <m:t>=</m:t>
          </m:r>
          <m:f>
            <m:fPr>
              <m:ctrlPr>
                <w:rPr>
                  <w:rFonts w:ascii="Cambria Math" w:hAnsi="Cambria Math"/>
                  <w:i/>
                  <w:iCs/>
                  <w:sz w:val="20"/>
                  <w:szCs w:val="20"/>
                </w:rPr>
              </m:ctrlPr>
            </m:fPr>
            <m:num>
              <m:sSub>
                <m:sSubPr>
                  <m:ctrlPr>
                    <w:rPr>
                      <w:rFonts w:ascii="Cambria Math" w:hAnsi="Cambria Math"/>
                      <w:i/>
                      <w:iCs/>
                      <w:sz w:val="20"/>
                      <w:szCs w:val="20"/>
                    </w:rPr>
                  </m:ctrlPr>
                </m:sSubPr>
                <m:e>
                  <m:r>
                    <w:rPr>
                      <w:rFonts w:ascii="Cambria Math" w:hAnsi="Cambria Math"/>
                      <w:sz w:val="20"/>
                      <w:szCs w:val="20"/>
                    </w:rPr>
                    <m:t>V</m:t>
                  </m:r>
                </m:e>
                <m:sub>
                  <m:r>
                    <w:rPr>
                      <w:rFonts w:ascii="Cambria Math" w:hAnsi="Cambria Math"/>
                      <w:sz w:val="20"/>
                      <w:szCs w:val="20"/>
                    </w:rPr>
                    <m:t>max+</m:t>
                  </m:r>
                </m:sub>
              </m:sSub>
              <m:acc>
                <m:accPr>
                  <m:chr m:val="̅"/>
                  <m:ctrlPr>
                    <w:rPr>
                      <w:rFonts w:ascii="Cambria Math" w:hAnsi="Cambria Math"/>
                      <w:i/>
                      <w:iCs/>
                      <w:sz w:val="20"/>
                      <w:szCs w:val="20"/>
                    </w:rPr>
                  </m:ctrlPr>
                </m:accPr>
                <m:e>
                  <m:r>
                    <w:rPr>
                      <w:rFonts w:ascii="Cambria Math" w:hAnsi="Cambria Math"/>
                      <w:sz w:val="20"/>
                      <w:szCs w:val="20"/>
                    </w:rPr>
                    <m:t>X</m:t>
                  </m:r>
                </m:e>
              </m:acc>
            </m:num>
            <m:den>
              <m:r>
                <w:rPr>
                  <w:rFonts w:ascii="Cambria Math" w:hAnsi="Cambria Math"/>
                  <w:sz w:val="20"/>
                  <w:szCs w:val="20"/>
                </w:rPr>
                <m:t>2</m:t>
              </m:r>
            </m:den>
          </m:f>
        </m:oMath>
      </m:oMathPara>
    </w:p>
    <w:p w14:paraId="7FDAFA3C" w14:textId="77777777" w:rsidR="00CC5D14" w:rsidRPr="00DC0E6D" w:rsidRDefault="00CC5D14" w:rsidP="00F20770">
      <w:pPr>
        <w:spacing w:line="240" w:lineRule="auto"/>
        <w:jc w:val="both"/>
        <w:rPr>
          <w:rFonts w:ascii="Arial Narrow" w:hAnsi="Arial Narrow"/>
          <w:sz w:val="20"/>
          <w:szCs w:val="20"/>
        </w:rPr>
      </w:pPr>
      <w:r w:rsidRPr="00DC0E6D">
        <w:rPr>
          <w:rFonts w:ascii="Arial Narrow" w:hAnsi="Arial Narrow"/>
          <w:sz w:val="20"/>
          <w:szCs w:val="20"/>
        </w:rPr>
        <w:t>Donde,</w:t>
      </w:r>
    </w:p>
    <w:p w14:paraId="0EBEC79C" w14:textId="77777777" w:rsidR="00CC5D14" w:rsidRPr="00DC0E6D" w:rsidRDefault="00C37F52" w:rsidP="00F20770">
      <w:pPr>
        <w:spacing w:line="240" w:lineRule="auto"/>
        <w:rPr>
          <w:rFonts w:ascii="Arial Narrow" w:hAnsi="Arial Narrow" w:cs="Calibri"/>
          <w:i/>
          <w:iCs/>
          <w:sz w:val="20"/>
          <w:szCs w:val="20"/>
        </w:rPr>
      </w:pPr>
      <m:oMath>
        <m:sSub>
          <m:sSubPr>
            <m:ctrlPr>
              <w:rPr>
                <w:rFonts w:ascii="Cambria Math" w:hAnsi="Cambria Math" w:cs="Calibri"/>
                <w:i/>
                <w:iCs/>
                <w:sz w:val="20"/>
                <w:szCs w:val="20"/>
              </w:rPr>
            </m:ctrlPr>
          </m:sSubPr>
          <m:e>
            <m:r>
              <w:rPr>
                <w:rFonts w:ascii="Cambria Math" w:hAnsi="Cambria Math" w:cs="Calibri"/>
                <w:sz w:val="20"/>
                <w:szCs w:val="20"/>
              </w:rPr>
              <m:t>X</m:t>
            </m:r>
          </m:e>
          <m:sub>
            <m:r>
              <w:rPr>
                <w:rFonts w:ascii="Cambria Math" w:hAnsi="Cambria Math" w:cs="Calibri"/>
                <w:sz w:val="20"/>
                <w:szCs w:val="20"/>
              </w:rPr>
              <m:t>A</m:t>
            </m:r>
          </m:sub>
        </m:sSub>
      </m:oMath>
      <w:r w:rsidR="00CC5D14" w:rsidRPr="00DC0E6D">
        <w:rPr>
          <w:rFonts w:ascii="Arial Narrow" w:hAnsi="Arial Narrow" w:cs="Calibri"/>
          <w:i/>
          <w:iCs/>
          <w:sz w:val="20"/>
          <w:szCs w:val="20"/>
        </w:rPr>
        <w:t xml:space="preserve"> = Media aritmética alta</w:t>
      </w:r>
    </w:p>
    <w:p w14:paraId="47FC703B" w14:textId="77777777" w:rsidR="00CC5D14" w:rsidRPr="00DC0E6D" w:rsidRDefault="00C37F52" w:rsidP="00F20770">
      <w:pPr>
        <w:spacing w:line="240" w:lineRule="auto"/>
        <w:rPr>
          <w:rFonts w:ascii="Arial Narrow" w:hAnsi="Arial Narrow" w:cs="Calibri"/>
          <w:i/>
          <w:iCs/>
          <w:sz w:val="20"/>
          <w:szCs w:val="20"/>
        </w:rPr>
      </w:pPr>
      <m:oMath>
        <m:sSub>
          <m:sSubPr>
            <m:ctrlPr>
              <w:rPr>
                <w:rFonts w:ascii="Cambria Math" w:hAnsi="Cambria Math" w:cs="Calibri"/>
                <w:i/>
                <w:iCs/>
                <w:sz w:val="20"/>
                <w:szCs w:val="20"/>
              </w:rPr>
            </m:ctrlPr>
          </m:sSubPr>
          <m:e>
            <m:r>
              <w:rPr>
                <w:rFonts w:ascii="Cambria Math" w:hAnsi="Cambria Math" w:cs="Calibri"/>
                <w:sz w:val="20"/>
                <w:szCs w:val="20"/>
              </w:rPr>
              <m:t>V</m:t>
            </m:r>
          </m:e>
          <m:sub>
            <m:r>
              <w:rPr>
                <w:rFonts w:ascii="Cambria Math" w:hAnsi="Cambria Math" w:cs="Calibri"/>
                <w:sz w:val="20"/>
                <w:szCs w:val="20"/>
              </w:rPr>
              <m:t>max</m:t>
            </m:r>
          </m:sub>
        </m:sSub>
      </m:oMath>
      <w:r w:rsidR="00CC5D14" w:rsidRPr="00DC0E6D">
        <w:rPr>
          <w:rFonts w:ascii="Arial Narrow" w:hAnsi="Arial Narrow" w:cs="Calibri"/>
          <w:i/>
          <w:sz w:val="20"/>
          <w:szCs w:val="20"/>
        </w:rPr>
        <w:t xml:space="preserve">= </w:t>
      </w:r>
      <w:r w:rsidR="00CC5D14" w:rsidRPr="00DC0E6D">
        <w:rPr>
          <w:rFonts w:ascii="Arial Narrow" w:hAnsi="Arial Narrow" w:cs="Calibri"/>
          <w:i/>
          <w:iCs/>
          <w:sz w:val="20"/>
          <w:szCs w:val="20"/>
        </w:rPr>
        <w:t>Valor total sin decimales de la oferta más alta</w:t>
      </w:r>
    </w:p>
    <w:p w14:paraId="3A6A68FE" w14:textId="77777777" w:rsidR="00CC5D14" w:rsidRPr="00DC0E6D" w:rsidRDefault="00C37F52" w:rsidP="00F20770">
      <w:pPr>
        <w:spacing w:line="240" w:lineRule="auto"/>
        <w:rPr>
          <w:rFonts w:ascii="Arial Narrow" w:hAnsi="Arial Narrow" w:cs="Calibri"/>
          <w:i/>
          <w:sz w:val="20"/>
          <w:szCs w:val="20"/>
        </w:rPr>
      </w:pPr>
      <m:oMath>
        <m:acc>
          <m:accPr>
            <m:chr m:val="̅"/>
            <m:ctrlPr>
              <w:rPr>
                <w:rFonts w:ascii="Cambria Math" w:hAnsi="Cambria Math" w:cs="Calibri"/>
                <w:i/>
                <w:iCs/>
                <w:sz w:val="20"/>
                <w:szCs w:val="20"/>
              </w:rPr>
            </m:ctrlPr>
          </m:accPr>
          <m:e>
            <m:r>
              <w:rPr>
                <w:rFonts w:ascii="Cambria Math" w:hAnsi="Cambria Math" w:cs="Calibri"/>
                <w:sz w:val="20"/>
                <w:szCs w:val="20"/>
              </w:rPr>
              <m:t>X</m:t>
            </m:r>
          </m:e>
        </m:acc>
      </m:oMath>
      <w:r w:rsidR="00CC5D14" w:rsidRPr="00DC0E6D">
        <w:rPr>
          <w:rFonts w:ascii="Arial Narrow" w:hAnsi="Arial Narrow" w:cs="Calibri"/>
          <w:i/>
          <w:sz w:val="20"/>
          <w:szCs w:val="20"/>
        </w:rPr>
        <w:t xml:space="preserve"> = Promedio aritmético de las ofertas válidas</w:t>
      </w:r>
    </w:p>
    <w:p w14:paraId="1F4A9EC9" w14:textId="77777777" w:rsidR="00CC5D14" w:rsidRPr="00DC0E6D" w:rsidRDefault="00D00638" w:rsidP="00F20770">
      <w:pPr>
        <w:spacing w:line="240" w:lineRule="auto"/>
        <w:jc w:val="both"/>
        <w:rPr>
          <w:rFonts w:ascii="Arial Narrow" w:hAnsi="Arial Narrow"/>
          <w:sz w:val="20"/>
          <w:szCs w:val="20"/>
        </w:rPr>
      </w:pPr>
      <w:r w:rsidRPr="00DC0E6D">
        <w:rPr>
          <w:rFonts w:ascii="Arial Narrow" w:hAnsi="Arial Narrow"/>
          <w:noProof/>
          <w:sz w:val="20"/>
          <w:szCs w:val="20"/>
          <w:lang w:eastAsia="es-CO"/>
        </w:rPr>
        <mc:AlternateContent>
          <mc:Choice Requires="wps">
            <w:drawing>
              <wp:anchor distT="0" distB="0" distL="114300" distR="114300" simplePos="0" relativeHeight="251887616" behindDoc="0" locked="0" layoutInCell="1" allowOverlap="1" wp14:anchorId="34BB86B3" wp14:editId="192B5014">
                <wp:simplePos x="0" y="0"/>
                <wp:positionH relativeFrom="column">
                  <wp:posOffset>478459</wp:posOffset>
                </wp:positionH>
                <wp:positionV relativeFrom="paragraph">
                  <wp:posOffset>234315</wp:posOffset>
                </wp:positionV>
                <wp:extent cx="233045" cy="755650"/>
                <wp:effectExtent l="0" t="0" r="14605" b="25400"/>
                <wp:wrapNone/>
                <wp:docPr id="1" name="Abrir llav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 cy="755650"/>
                        </a:xfrm>
                        <a:prstGeom prst="leftBrace">
                          <a:avLst/>
                        </a:prstGeom>
                        <a:noFill/>
                        <a:ln w="9525" cap="flat" cmpd="sng" algn="ctr">
                          <a:solidFill>
                            <a:srgbClr val="1A1818">
                              <a:lumMod val="75000"/>
                              <a:lumOff val="2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29DAB6DF" id="Abrir llave 9" o:spid="_x0000_s1026" type="#_x0000_t87" style="position:absolute;margin-left:37.65pt;margin-top:18.45pt;width:18.35pt;height:59.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" adj="555" strokecolor="#564f4f"/>
            </w:pict>
          </mc:Fallback>
        </mc:AlternateContent>
      </w:r>
      <w:r w:rsidR="00CC5D14" w:rsidRPr="00DC0E6D">
        <w:rPr>
          <w:rFonts w:ascii="Arial Narrow" w:hAnsi="Arial Narrow"/>
          <w:sz w:val="20"/>
          <w:szCs w:val="20"/>
        </w:rPr>
        <w:t>Obtenida la media aritmética alta se procederá a ponderar las Ofertas de acuerdo con la siguiente fórmula:</w:t>
      </w:r>
    </w:p>
    <w:p w14:paraId="0CBA3594" w14:textId="625E3222" w:rsidR="00CC5D14" w:rsidRPr="00DC0E6D" w:rsidRDefault="000E7551" w:rsidP="00F20770">
      <w:pPr>
        <w:spacing w:line="240" w:lineRule="auto"/>
        <w:ind w:left="708" w:firstLine="708"/>
        <w:jc w:val="both"/>
        <w:rPr>
          <w:rFonts w:ascii="Arial Narrow" w:hAnsi="Arial Narrow"/>
          <w:color w:val="000000"/>
          <w:sz w:val="20"/>
          <w:szCs w:val="20"/>
          <w:lang w:eastAsia="es-CO"/>
        </w:rPr>
      </w:pPr>
      <w:r w:rsidRPr="00DC0E6D">
        <w:rPr>
          <w:rFonts w:ascii="Arial Narrow" w:hAnsi="Arial Narrow"/>
          <w:color w:val="000000"/>
          <w:sz w:val="20"/>
          <w:szCs w:val="20"/>
        </w:rPr>
        <w:t>[5</w:t>
      </w:r>
      <w:r w:rsidR="00D00638" w:rsidRPr="00DC0E6D">
        <w:rPr>
          <w:rFonts w:ascii="Arial Narrow" w:hAnsi="Arial Narrow"/>
          <w:color w:val="000000"/>
          <w:sz w:val="20"/>
          <w:szCs w:val="20"/>
        </w:rPr>
        <w:t>0</w:t>
      </w:r>
      <w:r w:rsidR="00CC5D14" w:rsidRPr="00DC0E6D">
        <w:rPr>
          <w:rFonts w:ascii="Arial Narrow" w:hAnsi="Arial Narrow"/>
          <w:color w:val="000000"/>
          <w:sz w:val="20"/>
          <w:szCs w:val="20"/>
        </w:rPr>
        <w:t>Puntos]</w:t>
      </w:r>
      <w:r w:rsidR="00CC5D14" w:rsidRPr="00DC0E6D">
        <w:rPr>
          <w:rFonts w:ascii="Arial Narrow" w:hAnsi="Arial Narrow"/>
          <w:color w:val="000000"/>
          <w:sz w:val="20"/>
          <w:szCs w:val="20"/>
          <w:lang w:eastAsia="es-CO"/>
        </w:rPr>
        <w:t xml:space="preserve"> x (</w:t>
      </w:r>
      <m:oMath>
        <m:r>
          <w:rPr>
            <w:rFonts w:ascii="Cambria Math" w:hAnsi="Cambria Math"/>
            <w:color w:val="000000"/>
            <w:sz w:val="20"/>
            <w:szCs w:val="20"/>
            <w:lang w:eastAsia="es-CO"/>
          </w:rPr>
          <m:t>1-</m:t>
        </m:r>
        <m:r>
          <m:rPr>
            <m:sty m:val="p"/>
          </m:rPr>
          <w:rPr>
            <w:rFonts w:ascii="Cambria Math" w:hAnsi="Cambria Math"/>
            <w:color w:val="000000"/>
            <w:sz w:val="20"/>
            <w:szCs w:val="20"/>
            <w:lang w:eastAsia="es-CO"/>
          </w:rPr>
          <m:t>(</m:t>
        </m:r>
        <m:f>
          <m:fPr>
            <m:ctrlPr>
              <w:rPr>
                <w:rFonts w:ascii="Cambria Math" w:hAnsi="Cambria Math"/>
                <w:color w:val="000000"/>
                <w:sz w:val="20"/>
                <w:szCs w:val="20"/>
                <w:lang w:eastAsia="es-CO"/>
              </w:rPr>
            </m:ctrlPr>
          </m:fPr>
          <m:num>
            <m:sSub>
              <m:sSubPr>
                <m:ctrlPr>
                  <w:rPr>
                    <w:rFonts w:ascii="Cambria Math" w:hAnsi="Cambria Math"/>
                    <w:i/>
                    <w:iCs/>
                    <w:color w:val="000000"/>
                    <w:sz w:val="20"/>
                    <w:szCs w:val="20"/>
                    <w:lang w:eastAsia="es-CO"/>
                  </w:rPr>
                </m:ctrlPr>
              </m:sSubPr>
              <m:e>
                <m:r>
                  <w:rPr>
                    <w:rFonts w:ascii="Cambria Math" w:hAnsi="Cambria Math"/>
                    <w:color w:val="000000"/>
                    <w:sz w:val="20"/>
                    <w:szCs w:val="20"/>
                    <w:lang w:eastAsia="es-CO"/>
                  </w:rPr>
                  <m:t>X</m:t>
                </m:r>
              </m:e>
              <m:sub>
                <m:r>
                  <w:rPr>
                    <w:rFonts w:ascii="Cambria Math" w:hAnsi="Cambria Math"/>
                    <w:color w:val="000000"/>
                    <w:sz w:val="20"/>
                    <w:szCs w:val="20"/>
                    <w:lang w:eastAsia="es-CO"/>
                  </w:rPr>
                  <m:t>A</m:t>
                </m:r>
              </m:sub>
            </m:sSub>
            <m:r>
              <w:rPr>
                <w:rFonts w:ascii="Cambria Math" w:hAnsi="Cambria Math"/>
                <w:color w:val="000000"/>
                <w:sz w:val="20"/>
                <w:szCs w:val="20"/>
                <w:lang w:eastAsia="es-CO"/>
              </w:rPr>
              <m:t>-</m:t>
            </m:r>
            <m:sSub>
              <m:sSubPr>
                <m:ctrlPr>
                  <w:rPr>
                    <w:rFonts w:ascii="Cambria Math" w:hAnsi="Cambria Math"/>
                    <w:i/>
                    <w:iCs/>
                    <w:color w:val="000000"/>
                    <w:sz w:val="20"/>
                    <w:szCs w:val="20"/>
                    <w:lang w:eastAsia="es-CO"/>
                  </w:rPr>
                </m:ctrlPr>
              </m:sSubPr>
              <m:e>
                <m:r>
                  <w:rPr>
                    <w:rFonts w:ascii="Cambria Math" w:hAnsi="Cambria Math"/>
                    <w:color w:val="000000"/>
                    <w:sz w:val="20"/>
                    <w:szCs w:val="20"/>
                    <w:lang w:eastAsia="es-CO"/>
                  </w:rPr>
                  <m:t>V</m:t>
                </m:r>
              </m:e>
              <m:sub>
                <m:r>
                  <w:rPr>
                    <w:rFonts w:ascii="Cambria Math" w:hAnsi="Cambria Math"/>
                    <w:color w:val="000000"/>
                    <w:sz w:val="20"/>
                    <w:szCs w:val="20"/>
                    <w:lang w:eastAsia="es-CO"/>
                  </w:rPr>
                  <m:t>i</m:t>
                </m:r>
              </m:sub>
            </m:sSub>
          </m:num>
          <m:den>
            <m:sSub>
              <m:sSubPr>
                <m:ctrlPr>
                  <w:rPr>
                    <w:rFonts w:ascii="Cambria Math" w:hAnsi="Cambria Math"/>
                    <w:i/>
                    <w:color w:val="000000"/>
                    <w:sz w:val="20"/>
                    <w:szCs w:val="20"/>
                    <w:lang w:eastAsia="es-CO"/>
                  </w:rPr>
                </m:ctrlPr>
              </m:sSubPr>
              <m:e>
                <m:r>
                  <w:rPr>
                    <w:rFonts w:ascii="Cambria Math" w:hAnsi="Cambria Math"/>
                    <w:color w:val="000000"/>
                    <w:sz w:val="20"/>
                    <w:szCs w:val="20"/>
                    <w:lang w:eastAsia="es-CO"/>
                  </w:rPr>
                  <m:t>X</m:t>
                </m:r>
              </m:e>
              <m:sub>
                <m:r>
                  <w:rPr>
                    <w:rFonts w:ascii="Cambria Math" w:hAnsi="Cambria Math"/>
                    <w:color w:val="000000"/>
                    <w:sz w:val="20"/>
                    <w:szCs w:val="20"/>
                    <w:lang w:eastAsia="es-CO"/>
                  </w:rPr>
                  <m:t>A</m:t>
                </m:r>
              </m:sub>
            </m:sSub>
          </m:den>
        </m:f>
        <m:r>
          <w:rPr>
            <w:rFonts w:ascii="Cambria Math" w:hAnsi="Cambria Math"/>
            <w:color w:val="000000"/>
            <w:sz w:val="20"/>
            <w:szCs w:val="20"/>
            <w:lang w:eastAsia="es-CO"/>
          </w:rPr>
          <m:t>)</m:t>
        </m:r>
      </m:oMath>
      <w:r w:rsidR="00CC5D14" w:rsidRPr="00DC0E6D">
        <w:rPr>
          <w:rFonts w:ascii="Arial Narrow" w:hAnsi="Arial Narrow"/>
          <w:color w:val="000000"/>
          <w:sz w:val="20"/>
          <w:szCs w:val="20"/>
          <w:lang w:eastAsia="es-CO"/>
        </w:rPr>
        <w:t xml:space="preserve">) para valores menores o iguales a </w:t>
      </w:r>
      <m:oMath>
        <m:sSub>
          <m:sSubPr>
            <m:ctrlPr>
              <w:rPr>
                <w:rFonts w:ascii="Cambria Math" w:hAnsi="Cambria Math"/>
                <w:i/>
                <w:iCs/>
                <w:color w:val="000000"/>
                <w:sz w:val="20"/>
                <w:szCs w:val="20"/>
                <w:lang w:eastAsia="es-CO"/>
              </w:rPr>
            </m:ctrlPr>
          </m:sSubPr>
          <m:e>
            <m:r>
              <w:rPr>
                <w:rFonts w:ascii="Cambria Math" w:hAnsi="Cambria Math"/>
                <w:color w:val="000000"/>
                <w:sz w:val="20"/>
                <w:szCs w:val="20"/>
                <w:lang w:eastAsia="es-CO"/>
              </w:rPr>
              <m:t>X</m:t>
            </m:r>
          </m:e>
          <m:sub>
            <m:r>
              <w:rPr>
                <w:rFonts w:ascii="Cambria Math" w:hAnsi="Cambria Math"/>
                <w:color w:val="000000"/>
                <w:sz w:val="20"/>
                <w:szCs w:val="20"/>
                <w:lang w:eastAsia="es-CO"/>
              </w:rPr>
              <m:t>A</m:t>
            </m:r>
          </m:sub>
        </m:sSub>
      </m:oMath>
    </w:p>
    <w:p w14:paraId="5EA616DA" w14:textId="32163670" w:rsidR="00CC5D14" w:rsidRPr="00DC0E6D" w:rsidRDefault="00CC5D14" w:rsidP="00F20770">
      <w:pPr>
        <w:spacing w:line="240" w:lineRule="auto"/>
        <w:jc w:val="both"/>
        <w:rPr>
          <w:rFonts w:ascii="Arial Narrow" w:hAnsi="Arial Narrow"/>
          <w:color w:val="000000"/>
          <w:sz w:val="20"/>
          <w:szCs w:val="20"/>
          <w:lang w:eastAsia="es-CO"/>
        </w:rPr>
      </w:pPr>
      <w:r w:rsidRPr="00DC0E6D">
        <w:rPr>
          <w:rFonts w:ascii="Arial Narrow" w:hAnsi="Arial Narrow"/>
          <w:color w:val="000000"/>
          <w:sz w:val="20"/>
          <w:szCs w:val="20"/>
          <w:lang w:eastAsia="es-CO"/>
        </w:rPr>
        <w:t xml:space="preserve">Puntaje i =     </w:t>
      </w:r>
      <w:r w:rsidR="00D00638" w:rsidRPr="00DC0E6D">
        <w:rPr>
          <w:rFonts w:ascii="Arial Narrow" w:hAnsi="Arial Narrow"/>
          <w:color w:val="000000"/>
          <w:sz w:val="20"/>
          <w:szCs w:val="20"/>
          <w:lang w:eastAsia="es-CO"/>
        </w:rPr>
        <w:tab/>
      </w:r>
      <w:r w:rsidR="000E7551" w:rsidRPr="00DC0E6D">
        <w:rPr>
          <w:rFonts w:ascii="Arial Narrow" w:hAnsi="Arial Narrow"/>
          <w:color w:val="000000"/>
          <w:sz w:val="20"/>
          <w:szCs w:val="20"/>
        </w:rPr>
        <w:t>[5</w:t>
      </w:r>
      <w:r w:rsidRPr="00DC0E6D">
        <w:rPr>
          <w:rFonts w:ascii="Arial Narrow" w:hAnsi="Arial Narrow"/>
          <w:color w:val="000000"/>
          <w:sz w:val="20"/>
          <w:szCs w:val="20"/>
        </w:rPr>
        <w:t>0 Puntos]</w:t>
      </w:r>
      <w:r w:rsidRPr="00DC0E6D">
        <w:rPr>
          <w:rFonts w:ascii="Arial Narrow" w:hAnsi="Arial Narrow"/>
          <w:color w:val="000000"/>
          <w:sz w:val="20"/>
          <w:szCs w:val="20"/>
          <w:lang w:eastAsia="es-CO"/>
        </w:rPr>
        <w:t xml:space="preserve"> x (</w:t>
      </w:r>
      <m:oMath>
        <m:r>
          <w:rPr>
            <w:rFonts w:ascii="Cambria Math" w:hAnsi="Cambria Math"/>
            <w:color w:val="000000"/>
            <w:sz w:val="20"/>
            <w:szCs w:val="20"/>
            <w:lang w:eastAsia="es-CO"/>
          </w:rPr>
          <m:t xml:space="preserve">1-2 </m:t>
        </m:r>
        <m:r>
          <m:rPr>
            <m:sty m:val="p"/>
          </m:rPr>
          <w:rPr>
            <w:rFonts w:ascii="Cambria Math" w:hAnsi="Cambria Math"/>
            <w:color w:val="000000"/>
            <w:sz w:val="20"/>
            <w:szCs w:val="20"/>
            <w:lang w:eastAsia="es-CO"/>
          </w:rPr>
          <m:t>(</m:t>
        </m:r>
        <m:f>
          <m:fPr>
            <m:ctrlPr>
              <w:rPr>
                <w:rFonts w:ascii="Cambria Math" w:hAnsi="Cambria Math"/>
                <w:color w:val="000000"/>
                <w:sz w:val="20"/>
                <w:szCs w:val="20"/>
                <w:lang w:eastAsia="es-CO"/>
              </w:rPr>
            </m:ctrlPr>
          </m:fPr>
          <m:num>
            <m:r>
              <w:rPr>
                <w:rFonts w:ascii="Cambria Math" w:hAnsi="Cambria Math"/>
                <w:color w:val="000000"/>
                <w:sz w:val="20"/>
                <w:szCs w:val="20"/>
                <w:lang w:eastAsia="es-CO"/>
              </w:rPr>
              <m:t>⎸</m:t>
            </m:r>
            <m:sSub>
              <m:sSubPr>
                <m:ctrlPr>
                  <w:rPr>
                    <w:rFonts w:ascii="Cambria Math" w:hAnsi="Cambria Math"/>
                    <w:i/>
                    <w:iCs/>
                    <w:color w:val="000000"/>
                    <w:sz w:val="20"/>
                    <w:szCs w:val="20"/>
                    <w:lang w:eastAsia="es-CO"/>
                  </w:rPr>
                </m:ctrlPr>
              </m:sSubPr>
              <m:e>
                <m:r>
                  <w:rPr>
                    <w:rFonts w:ascii="Cambria Math" w:hAnsi="Cambria Math"/>
                    <w:color w:val="000000"/>
                    <w:sz w:val="20"/>
                    <w:szCs w:val="20"/>
                    <w:lang w:eastAsia="es-CO"/>
                  </w:rPr>
                  <m:t>X</m:t>
                </m:r>
              </m:e>
              <m:sub>
                <m:r>
                  <w:rPr>
                    <w:rFonts w:ascii="Cambria Math" w:hAnsi="Cambria Math"/>
                    <w:color w:val="000000"/>
                    <w:sz w:val="20"/>
                    <w:szCs w:val="20"/>
                    <w:lang w:eastAsia="es-CO"/>
                  </w:rPr>
                  <m:t>A</m:t>
                </m:r>
              </m:sub>
            </m:sSub>
            <m:r>
              <w:rPr>
                <w:rFonts w:ascii="Cambria Math" w:hAnsi="Cambria Math"/>
                <w:color w:val="000000"/>
                <w:sz w:val="20"/>
                <w:szCs w:val="20"/>
                <w:lang w:eastAsia="es-CO"/>
              </w:rPr>
              <m:t>-</m:t>
            </m:r>
            <m:sSub>
              <m:sSubPr>
                <m:ctrlPr>
                  <w:rPr>
                    <w:rFonts w:ascii="Cambria Math" w:hAnsi="Cambria Math"/>
                    <w:i/>
                    <w:iCs/>
                    <w:color w:val="000000"/>
                    <w:sz w:val="20"/>
                    <w:szCs w:val="20"/>
                    <w:lang w:eastAsia="es-CO"/>
                  </w:rPr>
                </m:ctrlPr>
              </m:sSubPr>
              <m:e>
                <m:r>
                  <w:rPr>
                    <w:rFonts w:ascii="Cambria Math" w:hAnsi="Cambria Math"/>
                    <w:color w:val="000000"/>
                    <w:sz w:val="20"/>
                    <w:szCs w:val="20"/>
                    <w:lang w:eastAsia="es-CO"/>
                  </w:rPr>
                  <m:t>V</m:t>
                </m:r>
              </m:e>
              <m:sub>
                <m:r>
                  <w:rPr>
                    <w:rFonts w:ascii="Cambria Math" w:hAnsi="Cambria Math"/>
                    <w:color w:val="000000"/>
                    <w:sz w:val="20"/>
                    <w:szCs w:val="20"/>
                    <w:lang w:eastAsia="es-CO"/>
                  </w:rPr>
                  <m:t>i</m:t>
                </m:r>
              </m:sub>
            </m:sSub>
            <m:r>
              <w:rPr>
                <w:rFonts w:ascii="Cambria Math" w:hAnsi="Cambria Math"/>
                <w:color w:val="000000"/>
                <w:sz w:val="20"/>
                <w:szCs w:val="20"/>
                <w:lang w:eastAsia="es-CO"/>
              </w:rPr>
              <m:t>⎹</m:t>
            </m:r>
          </m:num>
          <m:den>
            <m:sSub>
              <m:sSubPr>
                <m:ctrlPr>
                  <w:rPr>
                    <w:rFonts w:ascii="Cambria Math" w:hAnsi="Cambria Math"/>
                    <w:i/>
                    <w:iCs/>
                    <w:color w:val="000000"/>
                    <w:sz w:val="20"/>
                    <w:szCs w:val="20"/>
                    <w:lang w:eastAsia="es-CO"/>
                  </w:rPr>
                </m:ctrlPr>
              </m:sSubPr>
              <m:e>
                <m:r>
                  <w:rPr>
                    <w:rFonts w:ascii="Cambria Math" w:hAnsi="Cambria Math"/>
                    <w:color w:val="000000"/>
                    <w:sz w:val="20"/>
                    <w:szCs w:val="20"/>
                    <w:lang w:eastAsia="es-CO"/>
                  </w:rPr>
                  <m:t>X</m:t>
                </m:r>
              </m:e>
              <m:sub>
                <m:r>
                  <w:rPr>
                    <w:rFonts w:ascii="Cambria Math" w:hAnsi="Cambria Math"/>
                    <w:color w:val="000000"/>
                    <w:sz w:val="20"/>
                    <w:szCs w:val="20"/>
                    <w:lang w:eastAsia="es-CO"/>
                  </w:rPr>
                  <m:t>A</m:t>
                </m:r>
              </m:sub>
            </m:sSub>
          </m:den>
        </m:f>
        <m:r>
          <w:rPr>
            <w:rFonts w:ascii="Cambria Math" w:hAnsi="Cambria Math"/>
            <w:color w:val="000000"/>
            <w:sz w:val="20"/>
            <w:szCs w:val="20"/>
            <w:lang w:eastAsia="es-CO"/>
          </w:rPr>
          <m:t>)</m:t>
        </m:r>
      </m:oMath>
      <w:r w:rsidRPr="00DC0E6D">
        <w:rPr>
          <w:rFonts w:ascii="Arial Narrow" w:hAnsi="Arial Narrow"/>
          <w:color w:val="000000"/>
          <w:sz w:val="20"/>
          <w:szCs w:val="20"/>
          <w:lang w:eastAsia="es-CO"/>
        </w:rPr>
        <w:t xml:space="preserve">) para valores mayores a </w:t>
      </w:r>
      <m:oMath>
        <m:sSub>
          <m:sSubPr>
            <m:ctrlPr>
              <w:rPr>
                <w:rFonts w:ascii="Cambria Math" w:hAnsi="Cambria Math"/>
                <w:i/>
                <w:iCs/>
                <w:color w:val="000000"/>
                <w:sz w:val="20"/>
                <w:szCs w:val="20"/>
                <w:lang w:eastAsia="es-CO"/>
              </w:rPr>
            </m:ctrlPr>
          </m:sSubPr>
          <m:e>
            <m:r>
              <w:rPr>
                <w:rFonts w:ascii="Cambria Math" w:hAnsi="Cambria Math"/>
                <w:color w:val="000000"/>
                <w:sz w:val="20"/>
                <w:szCs w:val="20"/>
                <w:lang w:eastAsia="es-CO"/>
              </w:rPr>
              <m:t>X</m:t>
            </m:r>
          </m:e>
          <m:sub>
            <m:r>
              <w:rPr>
                <w:rFonts w:ascii="Cambria Math" w:hAnsi="Cambria Math"/>
                <w:color w:val="000000"/>
                <w:sz w:val="20"/>
                <w:szCs w:val="20"/>
                <w:lang w:eastAsia="es-CO"/>
              </w:rPr>
              <m:t>A</m:t>
            </m:r>
          </m:sub>
        </m:sSub>
      </m:oMath>
    </w:p>
    <w:p w14:paraId="24C789DB" w14:textId="77777777" w:rsidR="00CC5D14" w:rsidRPr="00DC0E6D" w:rsidRDefault="00CC5D14" w:rsidP="00F20770">
      <w:pPr>
        <w:spacing w:line="240" w:lineRule="auto"/>
        <w:jc w:val="both"/>
        <w:rPr>
          <w:rFonts w:ascii="Arial Narrow" w:hAnsi="Arial Narrow"/>
          <w:sz w:val="20"/>
          <w:szCs w:val="20"/>
        </w:rPr>
      </w:pPr>
      <w:r w:rsidRPr="00DC0E6D">
        <w:rPr>
          <w:rFonts w:ascii="Arial Narrow" w:hAnsi="Arial Narrow"/>
          <w:sz w:val="20"/>
          <w:szCs w:val="20"/>
        </w:rPr>
        <w:t xml:space="preserve">Donde, </w:t>
      </w:r>
    </w:p>
    <w:p w14:paraId="1600562D" w14:textId="77777777" w:rsidR="00CC5D14" w:rsidRPr="00DC0E6D" w:rsidRDefault="00CC5D14" w:rsidP="00F20770">
      <w:pPr>
        <w:spacing w:line="240" w:lineRule="auto"/>
        <w:jc w:val="both"/>
        <w:rPr>
          <w:rFonts w:ascii="Arial Narrow" w:hAnsi="Arial Narrow"/>
          <w:sz w:val="20"/>
          <w:szCs w:val="20"/>
        </w:rPr>
      </w:pPr>
    </w:p>
    <w:p w14:paraId="25F6B7FE" w14:textId="77777777" w:rsidR="00CC5D14" w:rsidRPr="00DC0E6D" w:rsidRDefault="00C37F52" w:rsidP="00F20770">
      <w:pPr>
        <w:spacing w:line="240" w:lineRule="auto"/>
        <w:rPr>
          <w:rFonts w:ascii="Arial Narrow" w:hAnsi="Arial Narrow" w:cs="Calibri"/>
          <w:i/>
          <w:iCs/>
          <w:sz w:val="20"/>
          <w:szCs w:val="20"/>
        </w:rPr>
      </w:pPr>
      <m:oMath>
        <m:sSub>
          <m:sSubPr>
            <m:ctrlPr>
              <w:rPr>
                <w:rFonts w:ascii="Cambria Math" w:hAnsi="Cambria Math" w:cs="Calibri"/>
                <w:i/>
                <w:iCs/>
                <w:sz w:val="20"/>
                <w:szCs w:val="20"/>
              </w:rPr>
            </m:ctrlPr>
          </m:sSubPr>
          <m:e>
            <m:r>
              <w:rPr>
                <w:rFonts w:ascii="Cambria Math" w:hAnsi="Cambria Math" w:cs="Calibri"/>
                <w:sz w:val="20"/>
                <w:szCs w:val="20"/>
              </w:rPr>
              <m:t>X</m:t>
            </m:r>
          </m:e>
          <m:sub>
            <m:r>
              <w:rPr>
                <w:rFonts w:ascii="Cambria Math" w:hAnsi="Cambria Math" w:cs="Calibri"/>
                <w:sz w:val="20"/>
                <w:szCs w:val="20"/>
              </w:rPr>
              <m:t>A</m:t>
            </m:r>
          </m:sub>
        </m:sSub>
      </m:oMath>
      <w:r w:rsidR="00CC5D14" w:rsidRPr="00DC0E6D">
        <w:rPr>
          <w:rFonts w:ascii="Arial Narrow" w:hAnsi="Arial Narrow" w:cs="Calibri"/>
          <w:i/>
          <w:iCs/>
          <w:sz w:val="20"/>
          <w:szCs w:val="20"/>
        </w:rPr>
        <w:t xml:space="preserve"> = Media aritmética alta</w:t>
      </w:r>
    </w:p>
    <w:p w14:paraId="04FD553B" w14:textId="77777777" w:rsidR="00CC5D14" w:rsidRPr="00DC0E6D" w:rsidRDefault="00C37F52" w:rsidP="00F20770">
      <w:pPr>
        <w:spacing w:line="240" w:lineRule="auto"/>
        <w:rPr>
          <w:rFonts w:ascii="Arial Narrow" w:hAnsi="Arial Narrow" w:cs="Calibri"/>
          <w:i/>
          <w:iCs/>
          <w:sz w:val="20"/>
          <w:szCs w:val="20"/>
        </w:rPr>
      </w:pPr>
      <m:oMath>
        <m:sSub>
          <m:sSubPr>
            <m:ctrlPr>
              <w:rPr>
                <w:rFonts w:ascii="Cambria Math" w:hAnsi="Cambria Math" w:cs="Calibri"/>
                <w:i/>
                <w:iCs/>
                <w:sz w:val="20"/>
                <w:szCs w:val="20"/>
              </w:rPr>
            </m:ctrlPr>
          </m:sSubPr>
          <m:e>
            <m:r>
              <w:rPr>
                <w:rFonts w:ascii="Cambria Math" w:hAnsi="Cambria Math" w:cs="Calibri"/>
                <w:sz w:val="20"/>
                <w:szCs w:val="20"/>
              </w:rPr>
              <m:t>V</m:t>
            </m:r>
          </m:e>
          <m:sub>
            <m:r>
              <w:rPr>
                <w:rFonts w:ascii="Cambria Math" w:hAnsi="Cambria Math" w:cs="Calibri"/>
                <w:sz w:val="20"/>
                <w:szCs w:val="20"/>
              </w:rPr>
              <m:t>i</m:t>
            </m:r>
          </m:sub>
        </m:sSub>
      </m:oMath>
      <w:r w:rsidR="00CC5D14" w:rsidRPr="00DC0E6D">
        <w:rPr>
          <w:rFonts w:ascii="Arial Narrow" w:hAnsi="Arial Narrow" w:cs="Calibri"/>
          <w:i/>
          <w:iCs/>
          <w:sz w:val="20"/>
          <w:szCs w:val="20"/>
        </w:rPr>
        <w:t xml:space="preserve"> = Valor total sin decimales de cada una de las Ofertas i</w:t>
      </w:r>
    </w:p>
    <w:p w14:paraId="05BB76A1" w14:textId="77777777" w:rsidR="00CC5D14" w:rsidRPr="00DC0E6D" w:rsidRDefault="00CC5D14" w:rsidP="00F20770">
      <w:pPr>
        <w:spacing w:line="240" w:lineRule="auto"/>
        <w:rPr>
          <w:rFonts w:ascii="Arial Narrow" w:hAnsi="Arial Narrow" w:cs="Calibri"/>
          <w:i/>
          <w:sz w:val="20"/>
          <w:szCs w:val="20"/>
        </w:rPr>
      </w:pPr>
      <w:r w:rsidRPr="00DC0E6D">
        <w:rPr>
          <w:rFonts w:ascii="Arial Narrow" w:hAnsi="Arial Narrow" w:cs="Calibri"/>
          <w:i/>
          <w:sz w:val="20"/>
          <w:szCs w:val="20"/>
        </w:rPr>
        <w:t>i = Número de oferta.</w:t>
      </w:r>
    </w:p>
    <w:p w14:paraId="03C2A8D4" w14:textId="77777777" w:rsidR="00CC5D14" w:rsidRPr="00DC0E6D" w:rsidRDefault="00CC5D14" w:rsidP="00F20770">
      <w:pPr>
        <w:spacing w:line="240" w:lineRule="auto"/>
        <w:jc w:val="both"/>
        <w:rPr>
          <w:rFonts w:ascii="Arial Narrow" w:hAnsi="Arial Narrow"/>
          <w:sz w:val="20"/>
          <w:szCs w:val="20"/>
        </w:rPr>
      </w:pPr>
      <w:r w:rsidRPr="00DC0E6D">
        <w:rPr>
          <w:rFonts w:ascii="Arial Narrow" w:hAnsi="Arial Narrow"/>
          <w:sz w:val="20"/>
          <w:szCs w:val="20"/>
        </w:rPr>
        <w:t>En el caso de Ofertas económicas con valores mayores a la media aritmética alta se tomará el valor absoluto de la diferencia entre la media aritmética alta y el valor de la Oferta, como se observa en la fórmula de ponderación.</w:t>
      </w:r>
    </w:p>
    <w:p w14:paraId="5DD3722E" w14:textId="77777777" w:rsidR="00CC5D14" w:rsidRPr="00DC0E6D" w:rsidRDefault="00CC5D14" w:rsidP="00F20770">
      <w:pPr>
        <w:spacing w:line="240" w:lineRule="auto"/>
        <w:jc w:val="both"/>
        <w:rPr>
          <w:rFonts w:ascii="Arial Narrow" w:hAnsi="Arial Narrow"/>
          <w:b/>
          <w:sz w:val="20"/>
          <w:szCs w:val="20"/>
        </w:rPr>
      </w:pPr>
      <w:r w:rsidRPr="00DC0E6D">
        <w:rPr>
          <w:rFonts w:ascii="Arial Narrow" w:hAnsi="Arial Narrow"/>
          <w:b/>
          <w:sz w:val="20"/>
          <w:szCs w:val="20"/>
        </w:rPr>
        <w:t xml:space="preserve"> MEDIA GEOMÉTRICA CON PRESUPUESTO OFICIAL</w:t>
      </w:r>
    </w:p>
    <w:p w14:paraId="13D02C26" w14:textId="77777777" w:rsidR="00CC5D14" w:rsidRPr="00DC0E6D" w:rsidRDefault="00CC5D14" w:rsidP="00F20770">
      <w:pPr>
        <w:spacing w:line="240" w:lineRule="auto"/>
        <w:jc w:val="both"/>
        <w:rPr>
          <w:rFonts w:ascii="Arial Narrow" w:hAnsi="Arial Narrow"/>
          <w:sz w:val="20"/>
          <w:szCs w:val="20"/>
        </w:rPr>
      </w:pPr>
      <w:r w:rsidRPr="00DC0E6D">
        <w:rPr>
          <w:rFonts w:ascii="Arial Narrow" w:hAnsi="Arial Narrow"/>
          <w:sz w:val="20"/>
          <w:szCs w:val="20"/>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w:t>
      </w:r>
    </w:p>
    <w:p w14:paraId="343A74B0" w14:textId="77777777" w:rsidR="00CC5D14" w:rsidRPr="00DC0E6D" w:rsidRDefault="00CC5D14" w:rsidP="00F20770">
      <w:pPr>
        <w:spacing w:line="240" w:lineRule="auto"/>
        <w:jc w:val="both"/>
        <w:rPr>
          <w:rFonts w:ascii="Arial Narrow" w:hAnsi="Arial Narrow"/>
          <w:sz w:val="20"/>
          <w:szCs w:val="20"/>
        </w:rPr>
      </w:pPr>
      <w:r w:rsidRPr="00DC0E6D">
        <w:rPr>
          <w:rFonts w:ascii="Arial Narrow" w:hAnsi="Arial Narrow"/>
          <w:sz w:val="20"/>
          <w:szCs w:val="20"/>
        </w:rPr>
        <w:lastRenderedPageBreak/>
        <w:t>Para el cálculo de la media geométrica con presupuesto oficial se tendrá en cuenta el número de Ofertas válidas y se incluirá el presupuesto oficial del Proceso de Contratación en el cálculo tantas veces como se indica en el siguiente cuadro:</w:t>
      </w:r>
    </w:p>
    <w:p w14:paraId="419B5755" w14:textId="77777777" w:rsidR="00CC5D14" w:rsidRPr="00DC0E6D" w:rsidRDefault="00CC5D14" w:rsidP="00F20770">
      <w:pPr>
        <w:spacing w:line="240" w:lineRule="auto"/>
        <w:jc w:val="center"/>
        <w:rPr>
          <w:rFonts w:ascii="Arial Narrow" w:hAnsi="Arial Narrow"/>
          <w:b/>
          <w:sz w:val="20"/>
          <w:szCs w:val="20"/>
        </w:rPr>
      </w:pPr>
      <w:r w:rsidRPr="00DC0E6D">
        <w:rPr>
          <w:rFonts w:ascii="Arial Narrow" w:hAnsi="Arial Narrow"/>
          <w:b/>
          <w:sz w:val="20"/>
          <w:szCs w:val="20"/>
        </w:rPr>
        <w:t xml:space="preserve">Tabla 4 - Asignación de número de veces del presupuesto oficial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7"/>
        <w:gridCol w:w="6934"/>
      </w:tblGrid>
      <w:tr w:rsidR="000E7551" w:rsidRPr="00DC0E6D" w14:paraId="5617148A" w14:textId="77777777" w:rsidTr="000E7551">
        <w:trPr>
          <w:trHeight w:val="328"/>
          <w:jc w:val="center"/>
        </w:trPr>
        <w:tc>
          <w:tcPr>
            <w:tcW w:w="2957" w:type="dxa"/>
            <w:shd w:val="pct10" w:color="auto" w:fill="auto"/>
          </w:tcPr>
          <w:p w14:paraId="0D54BB15" w14:textId="77777777" w:rsidR="000E7551" w:rsidRPr="00DC0E6D" w:rsidRDefault="000E7551" w:rsidP="00F20770">
            <w:pPr>
              <w:spacing w:line="240" w:lineRule="auto"/>
              <w:jc w:val="center"/>
              <w:rPr>
                <w:rFonts w:ascii="Arial Narrow" w:hAnsi="Arial Narrow"/>
                <w:b/>
                <w:sz w:val="20"/>
                <w:szCs w:val="20"/>
              </w:rPr>
            </w:pPr>
            <w:r w:rsidRPr="00DC0E6D">
              <w:rPr>
                <w:rFonts w:ascii="Arial Narrow" w:hAnsi="Arial Narrow"/>
                <w:b/>
                <w:sz w:val="20"/>
                <w:szCs w:val="20"/>
              </w:rPr>
              <w:t>Número de Ofertas (n)</w:t>
            </w:r>
          </w:p>
        </w:tc>
        <w:tc>
          <w:tcPr>
            <w:tcW w:w="6934" w:type="dxa"/>
            <w:shd w:val="pct10" w:color="auto" w:fill="auto"/>
          </w:tcPr>
          <w:p w14:paraId="0699D1ED" w14:textId="77777777" w:rsidR="000E7551" w:rsidRPr="00DC0E6D" w:rsidRDefault="000E7551" w:rsidP="00F20770">
            <w:pPr>
              <w:spacing w:line="240" w:lineRule="auto"/>
              <w:jc w:val="center"/>
              <w:rPr>
                <w:rFonts w:ascii="Arial Narrow" w:hAnsi="Arial Narrow"/>
                <w:b/>
                <w:sz w:val="20"/>
                <w:szCs w:val="20"/>
              </w:rPr>
            </w:pPr>
            <w:r w:rsidRPr="00DC0E6D">
              <w:rPr>
                <w:rFonts w:ascii="Arial Narrow" w:hAnsi="Arial Narrow"/>
                <w:b/>
                <w:sz w:val="20"/>
                <w:szCs w:val="20"/>
              </w:rPr>
              <w:t>Número de veces que se incluye el presupuesto oficial (nv)</w:t>
            </w:r>
          </w:p>
        </w:tc>
      </w:tr>
      <w:tr w:rsidR="000E7551" w:rsidRPr="00DC0E6D" w14:paraId="6091BF14" w14:textId="77777777" w:rsidTr="000E7551">
        <w:trPr>
          <w:trHeight w:val="341"/>
          <w:jc w:val="center"/>
        </w:trPr>
        <w:tc>
          <w:tcPr>
            <w:tcW w:w="2957" w:type="dxa"/>
            <w:shd w:val="clear" w:color="auto" w:fill="auto"/>
          </w:tcPr>
          <w:p w14:paraId="4E7BC8C0" w14:textId="77777777" w:rsidR="000E7551" w:rsidRPr="00DC0E6D" w:rsidRDefault="000E7551" w:rsidP="00F20770">
            <w:pPr>
              <w:spacing w:line="240" w:lineRule="auto"/>
              <w:jc w:val="center"/>
              <w:rPr>
                <w:rFonts w:ascii="Arial Narrow" w:hAnsi="Arial Narrow"/>
                <w:sz w:val="20"/>
                <w:szCs w:val="20"/>
              </w:rPr>
            </w:pPr>
            <w:r w:rsidRPr="00DC0E6D">
              <w:rPr>
                <w:rFonts w:ascii="Arial Narrow" w:hAnsi="Arial Narrow"/>
                <w:sz w:val="20"/>
                <w:szCs w:val="20"/>
              </w:rPr>
              <w:t>1 – 3</w:t>
            </w:r>
          </w:p>
        </w:tc>
        <w:tc>
          <w:tcPr>
            <w:tcW w:w="6934" w:type="dxa"/>
            <w:shd w:val="clear" w:color="auto" w:fill="auto"/>
          </w:tcPr>
          <w:p w14:paraId="7DD146B0" w14:textId="77777777" w:rsidR="000E7551" w:rsidRPr="00DC0E6D" w:rsidRDefault="000E7551" w:rsidP="00F20770">
            <w:pPr>
              <w:spacing w:line="240" w:lineRule="auto"/>
              <w:jc w:val="center"/>
              <w:rPr>
                <w:rFonts w:ascii="Arial Narrow" w:hAnsi="Arial Narrow"/>
                <w:sz w:val="20"/>
                <w:szCs w:val="20"/>
              </w:rPr>
            </w:pPr>
            <w:r w:rsidRPr="00DC0E6D">
              <w:rPr>
                <w:rFonts w:ascii="Arial Narrow" w:hAnsi="Arial Narrow"/>
                <w:sz w:val="20"/>
                <w:szCs w:val="20"/>
              </w:rPr>
              <w:t>1</w:t>
            </w:r>
          </w:p>
        </w:tc>
      </w:tr>
      <w:tr w:rsidR="000E7551" w:rsidRPr="00DC0E6D" w14:paraId="7F603D53" w14:textId="77777777" w:rsidTr="000E7551">
        <w:trPr>
          <w:trHeight w:val="77"/>
          <w:jc w:val="center"/>
        </w:trPr>
        <w:tc>
          <w:tcPr>
            <w:tcW w:w="2957" w:type="dxa"/>
            <w:shd w:val="clear" w:color="auto" w:fill="auto"/>
          </w:tcPr>
          <w:p w14:paraId="525C46E5" w14:textId="77777777" w:rsidR="000E7551" w:rsidRPr="00DC0E6D" w:rsidRDefault="000E7551" w:rsidP="00F20770">
            <w:pPr>
              <w:spacing w:line="240" w:lineRule="auto"/>
              <w:jc w:val="center"/>
              <w:rPr>
                <w:rFonts w:ascii="Arial Narrow" w:hAnsi="Arial Narrow"/>
                <w:sz w:val="20"/>
                <w:szCs w:val="20"/>
              </w:rPr>
            </w:pPr>
            <w:r w:rsidRPr="00DC0E6D">
              <w:rPr>
                <w:rFonts w:ascii="Arial Narrow" w:hAnsi="Arial Narrow"/>
                <w:sz w:val="20"/>
                <w:szCs w:val="20"/>
              </w:rPr>
              <w:t>4 – 6</w:t>
            </w:r>
          </w:p>
        </w:tc>
        <w:tc>
          <w:tcPr>
            <w:tcW w:w="6934" w:type="dxa"/>
            <w:shd w:val="clear" w:color="auto" w:fill="auto"/>
          </w:tcPr>
          <w:p w14:paraId="391896DC" w14:textId="77777777" w:rsidR="000E7551" w:rsidRPr="00DC0E6D" w:rsidRDefault="000E7551" w:rsidP="00F20770">
            <w:pPr>
              <w:spacing w:line="240" w:lineRule="auto"/>
              <w:jc w:val="center"/>
              <w:rPr>
                <w:rFonts w:ascii="Arial Narrow" w:hAnsi="Arial Narrow"/>
                <w:sz w:val="20"/>
                <w:szCs w:val="20"/>
              </w:rPr>
            </w:pPr>
            <w:r w:rsidRPr="00DC0E6D">
              <w:rPr>
                <w:rFonts w:ascii="Arial Narrow" w:hAnsi="Arial Narrow"/>
                <w:sz w:val="20"/>
                <w:szCs w:val="20"/>
              </w:rPr>
              <w:t>2</w:t>
            </w:r>
          </w:p>
        </w:tc>
      </w:tr>
      <w:tr w:rsidR="000E7551" w:rsidRPr="00DC0E6D" w14:paraId="47C31087" w14:textId="77777777" w:rsidTr="000E7551">
        <w:trPr>
          <w:trHeight w:val="328"/>
          <w:jc w:val="center"/>
        </w:trPr>
        <w:tc>
          <w:tcPr>
            <w:tcW w:w="2957" w:type="dxa"/>
            <w:shd w:val="clear" w:color="auto" w:fill="auto"/>
          </w:tcPr>
          <w:p w14:paraId="2A1D9D54" w14:textId="77777777" w:rsidR="000E7551" w:rsidRPr="00DC0E6D" w:rsidRDefault="000E7551" w:rsidP="00F20770">
            <w:pPr>
              <w:spacing w:line="240" w:lineRule="auto"/>
              <w:jc w:val="center"/>
              <w:rPr>
                <w:rFonts w:ascii="Arial Narrow" w:hAnsi="Arial Narrow"/>
                <w:sz w:val="20"/>
                <w:szCs w:val="20"/>
              </w:rPr>
            </w:pPr>
            <w:r w:rsidRPr="00DC0E6D">
              <w:rPr>
                <w:rFonts w:ascii="Arial Narrow" w:hAnsi="Arial Narrow"/>
                <w:sz w:val="20"/>
                <w:szCs w:val="20"/>
              </w:rPr>
              <w:t>7 – 9</w:t>
            </w:r>
          </w:p>
        </w:tc>
        <w:tc>
          <w:tcPr>
            <w:tcW w:w="6934" w:type="dxa"/>
            <w:shd w:val="clear" w:color="auto" w:fill="auto"/>
          </w:tcPr>
          <w:p w14:paraId="4D2962E0" w14:textId="77777777" w:rsidR="000E7551" w:rsidRPr="00DC0E6D" w:rsidRDefault="000E7551" w:rsidP="00F20770">
            <w:pPr>
              <w:spacing w:line="240" w:lineRule="auto"/>
              <w:jc w:val="center"/>
              <w:rPr>
                <w:rFonts w:ascii="Arial Narrow" w:hAnsi="Arial Narrow"/>
                <w:sz w:val="20"/>
                <w:szCs w:val="20"/>
              </w:rPr>
            </w:pPr>
            <w:r w:rsidRPr="00DC0E6D">
              <w:rPr>
                <w:rFonts w:ascii="Arial Narrow" w:hAnsi="Arial Narrow"/>
                <w:sz w:val="20"/>
                <w:szCs w:val="20"/>
              </w:rPr>
              <w:t>3</w:t>
            </w:r>
          </w:p>
        </w:tc>
      </w:tr>
      <w:tr w:rsidR="000E7551" w:rsidRPr="00DC0E6D" w14:paraId="6B679C4A" w14:textId="77777777" w:rsidTr="000E7551">
        <w:trPr>
          <w:trHeight w:val="341"/>
          <w:jc w:val="center"/>
        </w:trPr>
        <w:tc>
          <w:tcPr>
            <w:tcW w:w="2957" w:type="dxa"/>
            <w:shd w:val="clear" w:color="auto" w:fill="auto"/>
          </w:tcPr>
          <w:p w14:paraId="215DED20" w14:textId="77777777" w:rsidR="000E7551" w:rsidRPr="00DC0E6D" w:rsidRDefault="000E7551" w:rsidP="00F20770">
            <w:pPr>
              <w:spacing w:line="240" w:lineRule="auto"/>
              <w:jc w:val="center"/>
              <w:rPr>
                <w:rFonts w:ascii="Arial Narrow" w:hAnsi="Arial Narrow"/>
                <w:sz w:val="20"/>
                <w:szCs w:val="20"/>
              </w:rPr>
            </w:pPr>
            <w:r w:rsidRPr="00DC0E6D">
              <w:rPr>
                <w:rFonts w:ascii="Arial Narrow" w:hAnsi="Arial Narrow"/>
                <w:sz w:val="20"/>
                <w:szCs w:val="20"/>
              </w:rPr>
              <w:t>10 – 12</w:t>
            </w:r>
          </w:p>
        </w:tc>
        <w:tc>
          <w:tcPr>
            <w:tcW w:w="6934" w:type="dxa"/>
            <w:shd w:val="clear" w:color="auto" w:fill="auto"/>
          </w:tcPr>
          <w:p w14:paraId="2B5EB58D" w14:textId="77777777" w:rsidR="000E7551" w:rsidRPr="00DC0E6D" w:rsidRDefault="000E7551" w:rsidP="00F20770">
            <w:pPr>
              <w:spacing w:line="240" w:lineRule="auto"/>
              <w:jc w:val="center"/>
              <w:rPr>
                <w:rFonts w:ascii="Arial Narrow" w:hAnsi="Arial Narrow"/>
                <w:sz w:val="20"/>
                <w:szCs w:val="20"/>
              </w:rPr>
            </w:pPr>
            <w:r w:rsidRPr="00DC0E6D">
              <w:rPr>
                <w:rFonts w:ascii="Arial Narrow" w:hAnsi="Arial Narrow"/>
                <w:sz w:val="20"/>
                <w:szCs w:val="20"/>
              </w:rPr>
              <w:t>4</w:t>
            </w:r>
          </w:p>
        </w:tc>
      </w:tr>
      <w:tr w:rsidR="000E7551" w:rsidRPr="00DC0E6D" w14:paraId="44F151AF" w14:textId="77777777" w:rsidTr="000E7551">
        <w:trPr>
          <w:trHeight w:val="77"/>
          <w:jc w:val="center"/>
        </w:trPr>
        <w:tc>
          <w:tcPr>
            <w:tcW w:w="2957" w:type="dxa"/>
            <w:shd w:val="clear" w:color="auto" w:fill="auto"/>
          </w:tcPr>
          <w:p w14:paraId="00E3BA53" w14:textId="77777777" w:rsidR="000E7551" w:rsidRPr="00DC0E6D" w:rsidRDefault="000E7551" w:rsidP="00F20770">
            <w:pPr>
              <w:spacing w:line="240" w:lineRule="auto"/>
              <w:jc w:val="center"/>
              <w:rPr>
                <w:rFonts w:ascii="Arial Narrow" w:hAnsi="Arial Narrow"/>
                <w:sz w:val="20"/>
                <w:szCs w:val="20"/>
              </w:rPr>
            </w:pPr>
            <w:r w:rsidRPr="00DC0E6D">
              <w:rPr>
                <w:rFonts w:ascii="Arial Narrow" w:hAnsi="Arial Narrow"/>
                <w:sz w:val="20"/>
                <w:szCs w:val="20"/>
              </w:rPr>
              <w:t>13 – 15</w:t>
            </w:r>
          </w:p>
        </w:tc>
        <w:tc>
          <w:tcPr>
            <w:tcW w:w="6934" w:type="dxa"/>
            <w:shd w:val="clear" w:color="auto" w:fill="auto"/>
          </w:tcPr>
          <w:p w14:paraId="3B6FA3F2" w14:textId="77777777" w:rsidR="000E7551" w:rsidRPr="00DC0E6D" w:rsidRDefault="000E7551" w:rsidP="00F20770">
            <w:pPr>
              <w:spacing w:line="240" w:lineRule="auto"/>
              <w:jc w:val="center"/>
              <w:rPr>
                <w:rFonts w:ascii="Arial Narrow" w:hAnsi="Arial Narrow"/>
                <w:sz w:val="20"/>
                <w:szCs w:val="20"/>
              </w:rPr>
            </w:pPr>
            <w:r w:rsidRPr="00DC0E6D">
              <w:rPr>
                <w:rFonts w:ascii="Arial Narrow" w:hAnsi="Arial Narrow"/>
                <w:sz w:val="20"/>
                <w:szCs w:val="20"/>
              </w:rPr>
              <w:t>5</w:t>
            </w:r>
          </w:p>
        </w:tc>
      </w:tr>
    </w:tbl>
    <w:p w14:paraId="50B3D07B" w14:textId="77777777" w:rsidR="00FA4A8A" w:rsidRPr="00DC0E6D" w:rsidRDefault="00FA4A8A" w:rsidP="00F20770">
      <w:pPr>
        <w:spacing w:line="240" w:lineRule="auto"/>
        <w:jc w:val="both"/>
        <w:rPr>
          <w:rFonts w:ascii="Arial Narrow" w:hAnsi="Arial Narrow"/>
          <w:sz w:val="20"/>
          <w:szCs w:val="20"/>
        </w:rPr>
      </w:pPr>
    </w:p>
    <w:p w14:paraId="1D51F167" w14:textId="77777777" w:rsidR="00CC5D14" w:rsidRPr="00DC0E6D" w:rsidRDefault="00CC5D14" w:rsidP="00F20770">
      <w:pPr>
        <w:spacing w:line="240" w:lineRule="auto"/>
        <w:jc w:val="both"/>
        <w:rPr>
          <w:rFonts w:ascii="Arial Narrow" w:hAnsi="Arial Narrow"/>
          <w:sz w:val="20"/>
          <w:szCs w:val="20"/>
        </w:rPr>
      </w:pPr>
      <w:r w:rsidRPr="00DC0E6D">
        <w:rPr>
          <w:rFonts w:ascii="Arial Narrow" w:hAnsi="Arial Narrow"/>
          <w:sz w:val="20"/>
          <w:szCs w:val="20"/>
        </w:rPr>
        <w:t>Y así sucesivamente, por cada tres Ofertas válidas se incluirá una vez el presupuesto oficial del presente Proceso de Contratación.</w:t>
      </w:r>
    </w:p>
    <w:p w14:paraId="6BA6BEE1" w14:textId="77777777" w:rsidR="00CC5D14" w:rsidRPr="00DC0E6D" w:rsidRDefault="00CC5D14" w:rsidP="00F20770">
      <w:pPr>
        <w:spacing w:line="240" w:lineRule="auto"/>
        <w:jc w:val="both"/>
        <w:rPr>
          <w:rFonts w:ascii="Arial Narrow" w:hAnsi="Arial Narrow"/>
          <w:sz w:val="20"/>
          <w:szCs w:val="20"/>
        </w:rPr>
      </w:pPr>
      <w:r w:rsidRPr="00DC0E6D">
        <w:rPr>
          <w:rFonts w:ascii="Arial Narrow" w:hAnsi="Arial Narrow"/>
          <w:sz w:val="20"/>
          <w:szCs w:val="20"/>
        </w:rPr>
        <w:t>Posteriormente, se determinará la media geométrica con la inclusión del presupuesto oficial de acuerdo a lo establecido en el cuadro anterior, mediante la siguiente fórmula:</w:t>
      </w:r>
    </w:p>
    <w:p w14:paraId="76F59BFF" w14:textId="77777777" w:rsidR="00CC5D14" w:rsidRPr="00DC0E6D" w:rsidRDefault="00C37F52" w:rsidP="00F20770">
      <w:pPr>
        <w:spacing w:line="240" w:lineRule="auto"/>
        <w:jc w:val="both"/>
        <w:rPr>
          <w:rFonts w:ascii="Arial Narrow" w:hAnsi="Arial Narrow"/>
          <w:sz w:val="20"/>
          <w:szCs w:val="20"/>
        </w:rPr>
      </w:pPr>
      <m:oMathPara>
        <m:oMath>
          <m:sSub>
            <m:sSubPr>
              <m:ctrlPr>
                <w:rPr>
                  <w:rFonts w:ascii="Cambria Math" w:hAnsi="Cambria Math"/>
                  <w:sz w:val="20"/>
                  <w:szCs w:val="20"/>
                </w:rPr>
              </m:ctrlPr>
            </m:sSubPr>
            <m:e>
              <m:r>
                <w:rPr>
                  <w:rFonts w:ascii="Cambria Math" w:hAnsi="Cambria Math"/>
                  <w:sz w:val="20"/>
                  <w:szCs w:val="20"/>
                </w:rPr>
                <m:t>G</m:t>
              </m:r>
            </m:e>
            <m:sub>
              <m:r>
                <w:rPr>
                  <w:rFonts w:ascii="Cambria Math" w:hAnsi="Cambria Math"/>
                  <w:sz w:val="20"/>
                  <w:szCs w:val="20"/>
                </w:rPr>
                <m:t>PO</m:t>
              </m:r>
            </m:sub>
          </m:sSub>
          <m:r>
            <m:rPr>
              <m:sty m:val="p"/>
            </m:rPr>
            <w:rPr>
              <w:rFonts w:ascii="Cambria Math" w:hAnsi="Cambria Math"/>
              <w:sz w:val="20"/>
              <w:szCs w:val="20"/>
            </w:rPr>
            <m:t>=</m:t>
          </m:r>
          <m:rad>
            <m:radPr>
              <m:ctrlPr>
                <w:rPr>
                  <w:rFonts w:ascii="Cambria Math" w:hAnsi="Cambria Math"/>
                  <w:sz w:val="20"/>
                  <w:szCs w:val="20"/>
                </w:rPr>
              </m:ctrlPr>
            </m:radPr>
            <m:deg>
              <m:r>
                <w:rPr>
                  <w:rFonts w:ascii="Cambria Math" w:hAnsi="Cambria Math"/>
                  <w:sz w:val="20"/>
                  <w:szCs w:val="20"/>
                </w:rPr>
                <m:t>nv+n</m:t>
              </m:r>
            </m:deg>
            <m:e>
              <m:r>
                <w:rPr>
                  <w:rFonts w:ascii="Cambria Math" w:hAnsi="Cambria Math"/>
                  <w:sz w:val="20"/>
                  <w:szCs w:val="20"/>
                </w:rPr>
                <m:t>PO×PO×…×</m:t>
              </m:r>
              <m:sSub>
                <m:sSubPr>
                  <m:ctrlPr>
                    <w:rPr>
                      <w:rFonts w:ascii="Cambria Math" w:hAnsi="Cambria Math"/>
                      <w:i/>
                      <w:sz w:val="20"/>
                      <w:szCs w:val="20"/>
                    </w:rPr>
                  </m:ctrlPr>
                </m:sSubPr>
                <m:e>
                  <m:r>
                    <w:rPr>
                      <w:rFonts w:ascii="Cambria Math" w:hAnsi="Cambria Math"/>
                      <w:sz w:val="20"/>
                      <w:szCs w:val="20"/>
                    </w:rPr>
                    <m:t>PO</m:t>
                  </m:r>
                </m:e>
                <m:sub>
                  <m:r>
                    <w:rPr>
                      <w:rFonts w:ascii="Cambria Math" w:hAnsi="Cambria Math"/>
                      <w:sz w:val="20"/>
                      <w:szCs w:val="20"/>
                    </w:rPr>
                    <m:t>nv</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P</m:t>
                  </m:r>
                </m:e>
                <m:sub>
                  <m:r>
                    <w:rPr>
                      <w:rFonts w:ascii="Cambria Math" w:hAnsi="Cambria Math"/>
                      <w:sz w:val="20"/>
                      <w:szCs w:val="20"/>
                    </w:rPr>
                    <m:t>1</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P</m:t>
                  </m:r>
                </m:e>
                <m:sub>
                  <m:r>
                    <w:rPr>
                      <w:rFonts w:ascii="Cambria Math" w:hAnsi="Cambria Math"/>
                      <w:sz w:val="20"/>
                      <w:szCs w:val="20"/>
                    </w:rPr>
                    <m:t>2</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P</m:t>
                  </m:r>
                </m:e>
                <m:sub>
                  <m:r>
                    <w:rPr>
                      <w:rFonts w:ascii="Cambria Math" w:hAnsi="Cambria Math"/>
                      <w:sz w:val="20"/>
                      <w:szCs w:val="20"/>
                    </w:rPr>
                    <m:t>n</m:t>
                  </m:r>
                </m:sub>
              </m:sSub>
            </m:e>
          </m:rad>
        </m:oMath>
      </m:oMathPara>
    </w:p>
    <w:p w14:paraId="476E72F5" w14:textId="77777777" w:rsidR="00CC5D14" w:rsidRPr="00DC0E6D" w:rsidRDefault="00CC5D14" w:rsidP="00F20770">
      <w:pPr>
        <w:spacing w:line="240" w:lineRule="auto"/>
        <w:rPr>
          <w:rFonts w:ascii="Arial Narrow" w:hAnsi="Arial Narrow"/>
          <w:color w:val="000000"/>
          <w:sz w:val="20"/>
          <w:szCs w:val="20"/>
        </w:rPr>
      </w:pPr>
      <w:r w:rsidRPr="00DC0E6D">
        <w:rPr>
          <w:rFonts w:ascii="Arial Narrow" w:hAnsi="Arial Narrow"/>
          <w:color w:val="000000"/>
          <w:sz w:val="20"/>
          <w:szCs w:val="20"/>
        </w:rPr>
        <w:t xml:space="preserve">Donde, </w:t>
      </w:r>
    </w:p>
    <w:p w14:paraId="733CFB71" w14:textId="77777777" w:rsidR="00CC5D14" w:rsidRPr="00DC0E6D" w:rsidRDefault="00C37F52" w:rsidP="00F20770">
      <w:pPr>
        <w:spacing w:line="240" w:lineRule="auto"/>
        <w:rPr>
          <w:rFonts w:ascii="Arial Narrow" w:hAnsi="Arial Narrow" w:cs="Calibri"/>
          <w:i/>
          <w:color w:val="000000"/>
          <w:sz w:val="20"/>
          <w:szCs w:val="20"/>
        </w:rPr>
      </w:pPr>
      <m:oMath>
        <m:sSub>
          <m:sSubPr>
            <m:ctrlPr>
              <w:rPr>
                <w:rFonts w:ascii="Cambria Math" w:hAnsi="Cambria Math" w:cs="Calibri"/>
                <w:i/>
                <w:color w:val="000000"/>
                <w:sz w:val="20"/>
                <w:szCs w:val="20"/>
              </w:rPr>
            </m:ctrlPr>
          </m:sSubPr>
          <m:e>
            <m:r>
              <w:rPr>
                <w:rFonts w:ascii="Cambria Math" w:hAnsi="Cambria Math" w:cs="Calibri"/>
                <w:color w:val="000000"/>
                <w:sz w:val="20"/>
                <w:szCs w:val="20"/>
              </w:rPr>
              <m:t>G</m:t>
            </m:r>
          </m:e>
          <m:sub>
            <m:r>
              <w:rPr>
                <w:rFonts w:ascii="Cambria Math" w:hAnsi="Cambria Math" w:cs="Calibri"/>
                <w:color w:val="000000"/>
                <w:sz w:val="20"/>
                <w:szCs w:val="20"/>
              </w:rPr>
              <m:t>PO</m:t>
            </m:r>
          </m:sub>
        </m:sSub>
      </m:oMath>
      <w:r w:rsidR="00CC5D14" w:rsidRPr="00DC0E6D">
        <w:rPr>
          <w:rFonts w:ascii="Arial Narrow" w:hAnsi="Arial Narrow" w:cs="Calibri"/>
          <w:i/>
          <w:color w:val="000000"/>
          <w:sz w:val="20"/>
          <w:szCs w:val="20"/>
        </w:rPr>
        <w:t xml:space="preserve"> = Media geométrica con presupuesto oficial.</w:t>
      </w:r>
    </w:p>
    <w:p w14:paraId="0587011C" w14:textId="77777777" w:rsidR="00CC5D14" w:rsidRPr="00DC0E6D" w:rsidRDefault="00CC5D14" w:rsidP="00F20770">
      <w:pPr>
        <w:spacing w:line="240" w:lineRule="auto"/>
        <w:rPr>
          <w:rFonts w:ascii="Arial Narrow" w:hAnsi="Arial Narrow" w:cs="Calibri"/>
          <w:i/>
          <w:color w:val="000000"/>
          <w:sz w:val="20"/>
          <w:szCs w:val="20"/>
        </w:rPr>
      </w:pPr>
      <m:oMath>
        <m:r>
          <w:rPr>
            <w:rFonts w:ascii="Cambria Math" w:hAnsi="Cambria Math" w:cs="Calibri"/>
            <w:color w:val="000000"/>
            <w:sz w:val="20"/>
            <w:szCs w:val="20"/>
          </w:rPr>
          <m:t>nv</m:t>
        </m:r>
      </m:oMath>
      <w:r w:rsidRPr="00DC0E6D">
        <w:rPr>
          <w:rFonts w:ascii="Arial Narrow" w:hAnsi="Arial Narrow" w:cs="Calibri"/>
          <w:i/>
          <w:color w:val="000000"/>
          <w:sz w:val="20"/>
          <w:szCs w:val="20"/>
        </w:rPr>
        <w:t xml:space="preserve"> = Número de veces que se incluye el presupuesto oficial (PO).</w:t>
      </w:r>
    </w:p>
    <w:p w14:paraId="274247BF" w14:textId="77777777" w:rsidR="00CC5D14" w:rsidRPr="00DC0E6D" w:rsidRDefault="00CC5D14" w:rsidP="00F20770">
      <w:pPr>
        <w:spacing w:line="240" w:lineRule="auto"/>
        <w:rPr>
          <w:rFonts w:ascii="Arial Narrow" w:hAnsi="Arial Narrow" w:cs="Calibri"/>
          <w:i/>
          <w:color w:val="000000"/>
          <w:sz w:val="20"/>
          <w:szCs w:val="20"/>
        </w:rPr>
      </w:pPr>
      <m:oMath>
        <m:r>
          <w:rPr>
            <w:rFonts w:ascii="Cambria Math" w:hAnsi="Cambria Math" w:cs="Calibri"/>
            <w:color w:val="000000"/>
            <w:sz w:val="20"/>
            <w:szCs w:val="20"/>
          </w:rPr>
          <m:t>n</m:t>
        </m:r>
      </m:oMath>
      <w:r w:rsidRPr="00DC0E6D">
        <w:rPr>
          <w:rFonts w:ascii="Arial Narrow" w:hAnsi="Arial Narrow" w:cs="Calibri"/>
          <w:i/>
          <w:color w:val="000000"/>
          <w:sz w:val="20"/>
          <w:szCs w:val="20"/>
        </w:rPr>
        <w:t xml:space="preserve"> = Número de Ofertas válidas.</w:t>
      </w:r>
    </w:p>
    <w:p w14:paraId="34C7232F" w14:textId="77777777" w:rsidR="00CC5D14" w:rsidRPr="00DC0E6D" w:rsidRDefault="00CC5D14" w:rsidP="00F20770">
      <w:pPr>
        <w:spacing w:line="240" w:lineRule="auto"/>
        <w:rPr>
          <w:rFonts w:ascii="Arial Narrow" w:hAnsi="Arial Narrow" w:cs="Calibri"/>
          <w:i/>
          <w:color w:val="000000"/>
          <w:sz w:val="20"/>
          <w:szCs w:val="20"/>
        </w:rPr>
      </w:pPr>
      <m:oMath>
        <m:r>
          <w:rPr>
            <w:rFonts w:ascii="Cambria Math" w:hAnsi="Cambria Math" w:cs="Calibri"/>
            <w:color w:val="000000"/>
            <w:sz w:val="20"/>
            <w:szCs w:val="20"/>
          </w:rPr>
          <m:t>PO</m:t>
        </m:r>
      </m:oMath>
      <w:r w:rsidRPr="00DC0E6D">
        <w:rPr>
          <w:rFonts w:ascii="Arial Narrow" w:hAnsi="Arial Narrow" w:cs="Calibri"/>
          <w:i/>
          <w:color w:val="000000"/>
          <w:sz w:val="20"/>
          <w:szCs w:val="20"/>
        </w:rPr>
        <w:t xml:space="preserve"> = Presupuesto oficial del Proceso de Contratación.</w:t>
      </w:r>
    </w:p>
    <w:p w14:paraId="569D8FC6" w14:textId="77777777" w:rsidR="00CC5D14" w:rsidRPr="00DC0E6D" w:rsidRDefault="00C37F52" w:rsidP="00F20770">
      <w:pPr>
        <w:spacing w:line="240" w:lineRule="auto"/>
        <w:rPr>
          <w:rFonts w:ascii="Arial Narrow" w:hAnsi="Arial Narrow" w:cs="Calibri"/>
          <w:i/>
          <w:iCs/>
          <w:color w:val="000000"/>
          <w:sz w:val="20"/>
          <w:szCs w:val="20"/>
        </w:rPr>
      </w:pPr>
      <m:oMath>
        <m:sSub>
          <m:sSubPr>
            <m:ctrlPr>
              <w:rPr>
                <w:rFonts w:ascii="Cambria Math" w:hAnsi="Cambria Math" w:cs="Calibri"/>
                <w:i/>
                <w:iCs/>
                <w:color w:val="000000"/>
                <w:sz w:val="20"/>
                <w:szCs w:val="20"/>
              </w:rPr>
            </m:ctrlPr>
          </m:sSubPr>
          <m:e>
            <m:r>
              <w:rPr>
                <w:rFonts w:ascii="Cambria Math" w:hAnsi="Cambria Math" w:cs="Calibri"/>
                <w:color w:val="000000"/>
                <w:sz w:val="20"/>
                <w:szCs w:val="20"/>
              </w:rPr>
              <m:t>P</m:t>
            </m:r>
          </m:e>
          <m:sub>
            <m:r>
              <w:rPr>
                <w:rFonts w:ascii="Cambria Math" w:hAnsi="Cambria Math" w:cs="Calibri"/>
                <w:color w:val="000000"/>
                <w:sz w:val="20"/>
                <w:szCs w:val="20"/>
              </w:rPr>
              <m:t>i</m:t>
            </m:r>
          </m:sub>
        </m:sSub>
      </m:oMath>
      <w:r w:rsidR="00CC5D14" w:rsidRPr="00DC0E6D">
        <w:rPr>
          <w:rFonts w:ascii="Arial Narrow" w:hAnsi="Arial Narrow" w:cs="Calibri"/>
          <w:i/>
          <w:iCs/>
          <w:color w:val="000000"/>
          <w:sz w:val="20"/>
          <w:szCs w:val="20"/>
        </w:rPr>
        <w:t xml:space="preserve"> = Valor de la oferta económica sin decimales del Proponente i.</w:t>
      </w:r>
    </w:p>
    <w:p w14:paraId="75A186A1" w14:textId="77777777" w:rsidR="00CC5D14" w:rsidRPr="00DC0E6D" w:rsidRDefault="00CC5D14" w:rsidP="00F20770">
      <w:pPr>
        <w:spacing w:line="240" w:lineRule="auto"/>
        <w:jc w:val="both"/>
        <w:rPr>
          <w:rFonts w:ascii="Arial Narrow" w:hAnsi="Arial Narrow"/>
          <w:sz w:val="20"/>
          <w:szCs w:val="20"/>
        </w:rPr>
      </w:pPr>
      <w:r w:rsidRPr="00DC0E6D">
        <w:rPr>
          <w:rFonts w:ascii="Arial Narrow" w:hAnsi="Arial Narrow"/>
          <w:sz w:val="20"/>
          <w:szCs w:val="20"/>
        </w:rPr>
        <w:t>Establecida la media geométrica se procederá a determinar el puntaje para cada Proponente mediante el siguiente procedimiento:</w:t>
      </w:r>
    </w:p>
    <w:p w14:paraId="50B6B750" w14:textId="15BF5DD6" w:rsidR="00CC5D14" w:rsidRPr="00DC0E6D" w:rsidRDefault="00CC5D14" w:rsidP="00F20770">
      <w:pPr>
        <w:spacing w:line="240" w:lineRule="auto"/>
        <w:jc w:val="both"/>
        <w:rPr>
          <w:rFonts w:ascii="Arial Narrow" w:hAnsi="Arial Narrow"/>
          <w:color w:val="CDCCCC"/>
          <w:sz w:val="20"/>
          <w:szCs w:val="20"/>
        </w:rPr>
      </w:pPr>
      <w:r w:rsidRPr="00DC0E6D">
        <w:rPr>
          <w:rFonts w:ascii="Arial Narrow" w:hAnsi="Arial Narrow"/>
          <w:noProof/>
          <w:sz w:val="20"/>
          <w:szCs w:val="20"/>
          <w:lang w:eastAsia="es-CO"/>
        </w:rPr>
        <mc:AlternateContent>
          <mc:Choice Requires="wps">
            <w:drawing>
              <wp:anchor distT="0" distB="0" distL="114300" distR="114300" simplePos="0" relativeHeight="251888640" behindDoc="0" locked="0" layoutInCell="1" allowOverlap="1" wp14:anchorId="2DABDAF2" wp14:editId="34FB3AED">
                <wp:simplePos x="0" y="0"/>
                <wp:positionH relativeFrom="column">
                  <wp:posOffset>606425</wp:posOffset>
                </wp:positionH>
                <wp:positionV relativeFrom="paragraph">
                  <wp:posOffset>-62230</wp:posOffset>
                </wp:positionV>
                <wp:extent cx="233045" cy="784860"/>
                <wp:effectExtent l="0" t="0" r="14605" b="15240"/>
                <wp:wrapNone/>
                <wp:docPr id="5" name="Abrir llav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 cy="784860"/>
                        </a:xfrm>
                        <a:prstGeom prst="leftBrace">
                          <a:avLst/>
                        </a:prstGeom>
                        <a:noFill/>
                        <a:ln w="9525" cap="flat" cmpd="sng" algn="ctr">
                          <a:solidFill>
                            <a:srgbClr val="1A1818">
                              <a:lumMod val="75000"/>
                              <a:lumOff val="2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79589340" id="Abrir llave 7" o:spid="_x0000_s1026" type="#_x0000_t87" style="position:absolute;margin-left:47.75pt;margin-top:-4.9pt;width:18.35pt;height:61.8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" adj="534" strokecolor="#564f4f"/>
            </w:pict>
          </mc:Fallback>
        </mc:AlternateContent>
      </w:r>
      <w:r w:rsidRPr="00DC0E6D">
        <w:rPr>
          <w:rFonts w:ascii="Arial Narrow" w:hAnsi="Arial Narrow"/>
          <w:color w:val="CDCCCC"/>
          <w:sz w:val="20"/>
          <w:szCs w:val="20"/>
        </w:rPr>
        <w:tab/>
        <w:t xml:space="preserve">            </w:t>
      </w:r>
      <w:r w:rsidR="000E7551" w:rsidRPr="00DC0E6D">
        <w:rPr>
          <w:rFonts w:ascii="Arial Narrow" w:hAnsi="Arial Narrow"/>
          <w:color w:val="000000"/>
          <w:sz w:val="20"/>
          <w:szCs w:val="20"/>
        </w:rPr>
        <w:t>[5</w:t>
      </w:r>
      <w:r w:rsidRPr="00DC0E6D">
        <w:rPr>
          <w:rFonts w:ascii="Arial Narrow" w:hAnsi="Arial Narrow"/>
          <w:color w:val="000000"/>
          <w:sz w:val="20"/>
          <w:szCs w:val="20"/>
        </w:rPr>
        <w:t>0 Puntos]</w:t>
      </w:r>
      <w:r w:rsidRPr="00DC0E6D">
        <w:rPr>
          <w:rFonts w:ascii="Arial Narrow" w:hAnsi="Arial Narrow"/>
          <w:color w:val="4E4D4D"/>
          <w:sz w:val="20"/>
          <w:szCs w:val="20"/>
          <w:lang w:eastAsia="es-CO"/>
        </w:rPr>
        <w:t>x (</w:t>
      </w:r>
      <m:oMath>
        <m:r>
          <w:rPr>
            <w:rFonts w:ascii="Cambria Math" w:hAnsi="Cambria Math"/>
            <w:color w:val="4E4D4D"/>
            <w:sz w:val="20"/>
            <w:szCs w:val="20"/>
            <w:lang w:eastAsia="es-CO"/>
          </w:rPr>
          <m:t>1-</m:t>
        </m:r>
        <m:r>
          <m:rPr>
            <m:sty m:val="p"/>
          </m:rPr>
          <w:rPr>
            <w:rFonts w:ascii="Cambria Math" w:hAnsi="Cambria Math"/>
            <w:color w:val="4E4D4D"/>
            <w:sz w:val="20"/>
            <w:szCs w:val="20"/>
            <w:lang w:eastAsia="es-CO"/>
          </w:rPr>
          <m:t>(</m:t>
        </m:r>
        <m:f>
          <m:fPr>
            <m:ctrlPr>
              <w:rPr>
                <w:rFonts w:ascii="Cambria Math" w:hAnsi="Cambria Math"/>
                <w:color w:val="4E4D4D"/>
                <w:sz w:val="20"/>
                <w:szCs w:val="20"/>
                <w:lang w:eastAsia="es-CO"/>
              </w:rPr>
            </m:ctrlPr>
          </m:fPr>
          <m:num>
            <m:sSub>
              <m:sSubPr>
                <m:ctrlPr>
                  <w:rPr>
                    <w:rFonts w:ascii="Cambria Math" w:hAnsi="Cambria Math"/>
                    <w:i/>
                    <w:iCs/>
                    <w:color w:val="4E4D4D"/>
                    <w:sz w:val="20"/>
                    <w:szCs w:val="20"/>
                    <w:lang w:eastAsia="es-CO"/>
                  </w:rPr>
                </m:ctrlPr>
              </m:sSubPr>
              <m:e>
                <m:r>
                  <w:rPr>
                    <w:rFonts w:ascii="Cambria Math" w:hAnsi="Cambria Math"/>
                    <w:color w:val="4E4D4D"/>
                    <w:sz w:val="20"/>
                    <w:szCs w:val="20"/>
                    <w:lang w:eastAsia="es-CO"/>
                  </w:rPr>
                  <m:t>G</m:t>
                </m:r>
              </m:e>
              <m:sub>
                <m:r>
                  <w:rPr>
                    <w:rFonts w:ascii="Cambria Math" w:hAnsi="Cambria Math"/>
                    <w:color w:val="4E4D4D"/>
                    <w:sz w:val="20"/>
                    <w:szCs w:val="20"/>
                    <w:lang w:eastAsia="es-CO"/>
                  </w:rPr>
                  <m:t>PO</m:t>
                </m:r>
              </m:sub>
            </m:sSub>
            <m:r>
              <w:rPr>
                <w:rFonts w:ascii="Cambria Math" w:hAnsi="Cambria Math"/>
                <w:color w:val="4E4D4D"/>
                <w:sz w:val="20"/>
                <w:szCs w:val="20"/>
                <w:lang w:eastAsia="es-CO"/>
              </w:rPr>
              <m:t>-</m:t>
            </m:r>
            <m:sSub>
              <m:sSubPr>
                <m:ctrlPr>
                  <w:rPr>
                    <w:rFonts w:ascii="Cambria Math" w:hAnsi="Cambria Math"/>
                    <w:i/>
                    <w:iCs/>
                    <w:color w:val="4E4D4D"/>
                    <w:sz w:val="20"/>
                    <w:szCs w:val="20"/>
                    <w:lang w:eastAsia="es-CO"/>
                  </w:rPr>
                </m:ctrlPr>
              </m:sSubPr>
              <m:e>
                <m:r>
                  <w:rPr>
                    <w:rFonts w:ascii="Cambria Math" w:hAnsi="Cambria Math"/>
                    <w:color w:val="4E4D4D"/>
                    <w:sz w:val="20"/>
                    <w:szCs w:val="20"/>
                    <w:lang w:eastAsia="es-CO"/>
                  </w:rPr>
                  <m:t>V</m:t>
                </m:r>
              </m:e>
              <m:sub>
                <m:r>
                  <w:rPr>
                    <w:rFonts w:ascii="Cambria Math" w:hAnsi="Cambria Math"/>
                    <w:color w:val="4E4D4D"/>
                    <w:sz w:val="20"/>
                    <w:szCs w:val="20"/>
                    <w:lang w:eastAsia="es-CO"/>
                  </w:rPr>
                  <m:t>i</m:t>
                </m:r>
              </m:sub>
            </m:sSub>
          </m:num>
          <m:den>
            <m:sSub>
              <m:sSubPr>
                <m:ctrlPr>
                  <w:rPr>
                    <w:rFonts w:ascii="Cambria Math" w:hAnsi="Cambria Math"/>
                    <w:i/>
                    <w:iCs/>
                    <w:color w:val="4E4D4D"/>
                    <w:sz w:val="20"/>
                    <w:szCs w:val="20"/>
                    <w:lang w:eastAsia="es-CO"/>
                  </w:rPr>
                </m:ctrlPr>
              </m:sSubPr>
              <m:e>
                <m:r>
                  <w:rPr>
                    <w:rFonts w:ascii="Cambria Math" w:hAnsi="Cambria Math"/>
                    <w:color w:val="4E4D4D"/>
                    <w:sz w:val="20"/>
                    <w:szCs w:val="20"/>
                    <w:lang w:eastAsia="es-CO"/>
                  </w:rPr>
                  <m:t>G</m:t>
                </m:r>
              </m:e>
              <m:sub>
                <m:r>
                  <w:rPr>
                    <w:rFonts w:ascii="Cambria Math" w:hAnsi="Cambria Math"/>
                    <w:color w:val="4E4D4D"/>
                    <w:sz w:val="20"/>
                    <w:szCs w:val="20"/>
                    <w:lang w:eastAsia="es-CO"/>
                  </w:rPr>
                  <m:t>PO</m:t>
                </m:r>
              </m:sub>
            </m:sSub>
          </m:den>
        </m:f>
        <m:r>
          <w:rPr>
            <w:rFonts w:ascii="Cambria Math" w:hAnsi="Cambria Math"/>
            <w:color w:val="4E4D4D"/>
            <w:sz w:val="20"/>
            <w:szCs w:val="20"/>
            <w:lang w:eastAsia="es-CO"/>
          </w:rPr>
          <m:t>)</m:t>
        </m:r>
      </m:oMath>
      <w:r w:rsidRPr="00DC0E6D">
        <w:rPr>
          <w:rFonts w:ascii="Arial Narrow" w:hAnsi="Arial Narrow"/>
          <w:color w:val="4E4D4D"/>
          <w:sz w:val="20"/>
          <w:szCs w:val="20"/>
          <w:lang w:eastAsia="es-CO"/>
        </w:rPr>
        <w:t xml:space="preserve">) para valores menores o iguales a </w:t>
      </w:r>
      <m:oMath>
        <m:sSub>
          <m:sSubPr>
            <m:ctrlPr>
              <w:rPr>
                <w:rFonts w:ascii="Cambria Math" w:hAnsi="Cambria Math"/>
                <w:i/>
                <w:iCs/>
                <w:color w:val="4E4D4D"/>
                <w:sz w:val="20"/>
                <w:szCs w:val="20"/>
                <w:lang w:eastAsia="es-CO"/>
              </w:rPr>
            </m:ctrlPr>
          </m:sSubPr>
          <m:e>
            <m:r>
              <w:rPr>
                <w:rFonts w:ascii="Cambria Math" w:hAnsi="Cambria Math"/>
                <w:color w:val="4E4D4D"/>
                <w:sz w:val="20"/>
                <w:szCs w:val="20"/>
                <w:lang w:eastAsia="es-CO"/>
              </w:rPr>
              <m:t>G</m:t>
            </m:r>
          </m:e>
          <m:sub>
            <m:r>
              <w:rPr>
                <w:rFonts w:ascii="Cambria Math" w:hAnsi="Cambria Math"/>
                <w:color w:val="4E4D4D"/>
                <w:sz w:val="20"/>
                <w:szCs w:val="20"/>
                <w:lang w:eastAsia="es-CO"/>
              </w:rPr>
              <m:t>PO</m:t>
            </m:r>
          </m:sub>
        </m:sSub>
      </m:oMath>
    </w:p>
    <w:p w14:paraId="0CA35667" w14:textId="617F1DF9" w:rsidR="00CC5D14" w:rsidRPr="00DC0E6D" w:rsidRDefault="00CC5D14" w:rsidP="00F20770">
      <w:pPr>
        <w:spacing w:line="240" w:lineRule="auto"/>
        <w:jc w:val="both"/>
        <w:rPr>
          <w:rFonts w:ascii="Arial Narrow" w:hAnsi="Arial Narrow"/>
          <w:iCs/>
          <w:color w:val="4E4D4D"/>
          <w:sz w:val="20"/>
          <w:szCs w:val="20"/>
          <w:lang w:eastAsia="es-CO"/>
        </w:rPr>
      </w:pPr>
      <w:r w:rsidRPr="00DC0E6D">
        <w:rPr>
          <w:rFonts w:ascii="Arial Narrow" w:hAnsi="Arial Narrow"/>
          <w:color w:val="4E4D4D"/>
          <w:sz w:val="20"/>
          <w:szCs w:val="20"/>
          <w:lang w:eastAsia="es-CO"/>
        </w:rPr>
        <w:t xml:space="preserve">Puntaje i =         </w:t>
      </w:r>
      <w:r w:rsidR="000E7551" w:rsidRPr="00DC0E6D">
        <w:rPr>
          <w:rFonts w:ascii="Arial Narrow" w:hAnsi="Arial Narrow"/>
          <w:color w:val="000000"/>
          <w:sz w:val="20"/>
          <w:szCs w:val="20"/>
        </w:rPr>
        <w:t>[5</w:t>
      </w:r>
      <w:r w:rsidRPr="00DC0E6D">
        <w:rPr>
          <w:rFonts w:ascii="Arial Narrow" w:hAnsi="Arial Narrow"/>
          <w:color w:val="000000"/>
          <w:sz w:val="20"/>
          <w:szCs w:val="20"/>
        </w:rPr>
        <w:t>0 Puntos]</w:t>
      </w:r>
      <w:r w:rsidRPr="00DC0E6D">
        <w:rPr>
          <w:rFonts w:ascii="Arial Narrow" w:hAnsi="Arial Narrow"/>
          <w:color w:val="4E4D4D"/>
          <w:sz w:val="20"/>
          <w:szCs w:val="20"/>
          <w:lang w:eastAsia="es-CO"/>
        </w:rPr>
        <w:t>x (</w:t>
      </w:r>
      <m:oMath>
        <m:r>
          <w:rPr>
            <w:rFonts w:ascii="Cambria Math" w:hAnsi="Cambria Math"/>
            <w:color w:val="4E4D4D"/>
            <w:sz w:val="20"/>
            <w:szCs w:val="20"/>
            <w:lang w:eastAsia="es-CO"/>
          </w:rPr>
          <m:t xml:space="preserve">1-2 </m:t>
        </m:r>
        <m:r>
          <m:rPr>
            <m:sty m:val="p"/>
          </m:rPr>
          <w:rPr>
            <w:rFonts w:ascii="Cambria Math" w:hAnsi="Cambria Math"/>
            <w:color w:val="4E4D4D"/>
            <w:sz w:val="20"/>
            <w:szCs w:val="20"/>
            <w:lang w:eastAsia="es-CO"/>
          </w:rPr>
          <m:t>(</m:t>
        </m:r>
        <m:f>
          <m:fPr>
            <m:ctrlPr>
              <w:rPr>
                <w:rFonts w:ascii="Cambria Math" w:hAnsi="Cambria Math"/>
                <w:color w:val="4E4D4D"/>
                <w:sz w:val="20"/>
                <w:szCs w:val="20"/>
                <w:lang w:eastAsia="es-CO"/>
              </w:rPr>
            </m:ctrlPr>
          </m:fPr>
          <m:num>
            <m:r>
              <w:rPr>
                <w:rFonts w:ascii="Cambria Math" w:hAnsi="Cambria Math"/>
                <w:color w:val="4E4D4D"/>
                <w:sz w:val="20"/>
                <w:szCs w:val="20"/>
                <w:lang w:eastAsia="es-CO"/>
              </w:rPr>
              <m:t>⎸</m:t>
            </m:r>
            <m:sSub>
              <m:sSubPr>
                <m:ctrlPr>
                  <w:rPr>
                    <w:rFonts w:ascii="Cambria Math" w:hAnsi="Cambria Math"/>
                    <w:i/>
                    <w:iCs/>
                    <w:color w:val="4E4D4D"/>
                    <w:sz w:val="20"/>
                    <w:szCs w:val="20"/>
                    <w:lang w:eastAsia="es-CO"/>
                  </w:rPr>
                </m:ctrlPr>
              </m:sSubPr>
              <m:e>
                <m:r>
                  <w:rPr>
                    <w:rFonts w:ascii="Cambria Math" w:hAnsi="Cambria Math"/>
                    <w:color w:val="4E4D4D"/>
                    <w:sz w:val="20"/>
                    <w:szCs w:val="20"/>
                    <w:lang w:eastAsia="es-CO"/>
                  </w:rPr>
                  <m:t>G</m:t>
                </m:r>
              </m:e>
              <m:sub>
                <m:r>
                  <w:rPr>
                    <w:rFonts w:ascii="Cambria Math" w:hAnsi="Cambria Math"/>
                    <w:color w:val="4E4D4D"/>
                    <w:sz w:val="20"/>
                    <w:szCs w:val="20"/>
                    <w:lang w:eastAsia="es-CO"/>
                  </w:rPr>
                  <m:t>PO</m:t>
                </m:r>
              </m:sub>
            </m:sSub>
            <m:r>
              <w:rPr>
                <w:rFonts w:ascii="Cambria Math" w:hAnsi="Cambria Math"/>
                <w:color w:val="4E4D4D"/>
                <w:sz w:val="20"/>
                <w:szCs w:val="20"/>
                <w:lang w:eastAsia="es-CO"/>
              </w:rPr>
              <m:t>-</m:t>
            </m:r>
            <m:sSub>
              <m:sSubPr>
                <m:ctrlPr>
                  <w:rPr>
                    <w:rFonts w:ascii="Cambria Math" w:hAnsi="Cambria Math"/>
                    <w:i/>
                    <w:iCs/>
                    <w:color w:val="4E4D4D"/>
                    <w:sz w:val="20"/>
                    <w:szCs w:val="20"/>
                    <w:lang w:eastAsia="es-CO"/>
                  </w:rPr>
                </m:ctrlPr>
              </m:sSubPr>
              <m:e>
                <m:r>
                  <w:rPr>
                    <w:rFonts w:ascii="Cambria Math" w:hAnsi="Cambria Math"/>
                    <w:color w:val="4E4D4D"/>
                    <w:sz w:val="20"/>
                    <w:szCs w:val="20"/>
                    <w:lang w:eastAsia="es-CO"/>
                  </w:rPr>
                  <m:t>V</m:t>
                </m:r>
              </m:e>
              <m:sub>
                <m:r>
                  <w:rPr>
                    <w:rFonts w:ascii="Cambria Math" w:hAnsi="Cambria Math"/>
                    <w:color w:val="4E4D4D"/>
                    <w:sz w:val="20"/>
                    <w:szCs w:val="20"/>
                    <w:lang w:eastAsia="es-CO"/>
                  </w:rPr>
                  <m:t>i</m:t>
                </m:r>
              </m:sub>
            </m:sSub>
            <m:r>
              <w:rPr>
                <w:rFonts w:ascii="Cambria Math" w:hAnsi="Cambria Math"/>
                <w:color w:val="4E4D4D"/>
                <w:sz w:val="20"/>
                <w:szCs w:val="20"/>
                <w:lang w:eastAsia="es-CO"/>
              </w:rPr>
              <m:t>⎹</m:t>
            </m:r>
          </m:num>
          <m:den>
            <m:sSub>
              <m:sSubPr>
                <m:ctrlPr>
                  <w:rPr>
                    <w:rFonts w:ascii="Cambria Math" w:hAnsi="Cambria Math"/>
                    <w:i/>
                    <w:iCs/>
                    <w:color w:val="4E4D4D"/>
                    <w:sz w:val="20"/>
                    <w:szCs w:val="20"/>
                    <w:lang w:eastAsia="es-CO"/>
                  </w:rPr>
                </m:ctrlPr>
              </m:sSubPr>
              <m:e>
                <m:r>
                  <w:rPr>
                    <w:rFonts w:ascii="Cambria Math" w:hAnsi="Cambria Math"/>
                    <w:color w:val="4E4D4D"/>
                    <w:sz w:val="20"/>
                    <w:szCs w:val="20"/>
                    <w:lang w:eastAsia="es-CO"/>
                  </w:rPr>
                  <m:t>G</m:t>
                </m:r>
              </m:e>
              <m:sub>
                <m:r>
                  <w:rPr>
                    <w:rFonts w:ascii="Cambria Math" w:hAnsi="Cambria Math"/>
                    <w:color w:val="4E4D4D"/>
                    <w:sz w:val="20"/>
                    <w:szCs w:val="20"/>
                    <w:lang w:eastAsia="es-CO"/>
                  </w:rPr>
                  <m:t>PO</m:t>
                </m:r>
              </m:sub>
            </m:sSub>
          </m:den>
        </m:f>
        <m:r>
          <w:rPr>
            <w:rFonts w:ascii="Cambria Math" w:hAnsi="Cambria Math"/>
            <w:color w:val="4E4D4D"/>
            <w:sz w:val="20"/>
            <w:szCs w:val="20"/>
            <w:lang w:eastAsia="es-CO"/>
          </w:rPr>
          <m:t>)</m:t>
        </m:r>
      </m:oMath>
      <w:r w:rsidRPr="00DC0E6D">
        <w:rPr>
          <w:rFonts w:ascii="Arial Narrow" w:hAnsi="Arial Narrow"/>
          <w:color w:val="4E4D4D"/>
          <w:sz w:val="20"/>
          <w:szCs w:val="20"/>
          <w:lang w:eastAsia="es-CO"/>
        </w:rPr>
        <w:t xml:space="preserve">) para valores mayores a </w:t>
      </w:r>
      <m:oMath>
        <m:sSub>
          <m:sSubPr>
            <m:ctrlPr>
              <w:rPr>
                <w:rFonts w:ascii="Cambria Math" w:hAnsi="Cambria Math"/>
                <w:i/>
                <w:iCs/>
                <w:color w:val="4E4D4D"/>
                <w:sz w:val="20"/>
                <w:szCs w:val="20"/>
                <w:lang w:eastAsia="es-CO"/>
              </w:rPr>
            </m:ctrlPr>
          </m:sSubPr>
          <m:e>
            <m:r>
              <w:rPr>
                <w:rFonts w:ascii="Cambria Math" w:hAnsi="Cambria Math"/>
                <w:color w:val="4E4D4D"/>
                <w:sz w:val="20"/>
                <w:szCs w:val="20"/>
                <w:lang w:eastAsia="es-CO"/>
              </w:rPr>
              <m:t>G</m:t>
            </m:r>
          </m:e>
          <m:sub>
            <m:r>
              <w:rPr>
                <w:rFonts w:ascii="Cambria Math" w:hAnsi="Cambria Math"/>
                <w:color w:val="4E4D4D"/>
                <w:sz w:val="20"/>
                <w:szCs w:val="20"/>
                <w:lang w:eastAsia="es-CO"/>
              </w:rPr>
              <m:t>PO</m:t>
            </m:r>
          </m:sub>
        </m:sSub>
      </m:oMath>
    </w:p>
    <w:p w14:paraId="4C6137AF" w14:textId="5AD7A92E" w:rsidR="00CC5D14" w:rsidRPr="00DC0E6D" w:rsidRDefault="00772728" w:rsidP="00F20770">
      <w:pPr>
        <w:spacing w:line="240" w:lineRule="auto"/>
        <w:rPr>
          <w:rFonts w:ascii="Arial Narrow" w:hAnsi="Arial Narrow"/>
          <w:color w:val="000000"/>
          <w:sz w:val="20"/>
          <w:szCs w:val="20"/>
        </w:rPr>
      </w:pPr>
      <w:r w:rsidRPr="00DC0E6D">
        <w:rPr>
          <w:rFonts w:ascii="Arial Narrow" w:hAnsi="Arial Narrow"/>
          <w:color w:val="000000"/>
          <w:sz w:val="20"/>
          <w:szCs w:val="20"/>
        </w:rPr>
        <w:t>Donde,</w:t>
      </w:r>
    </w:p>
    <w:p w14:paraId="48A2195A" w14:textId="77777777" w:rsidR="00CC5D14" w:rsidRPr="00DC0E6D" w:rsidRDefault="00C37F52" w:rsidP="00F20770">
      <w:pPr>
        <w:spacing w:line="240" w:lineRule="auto"/>
        <w:rPr>
          <w:rFonts w:ascii="Arial Narrow" w:hAnsi="Arial Narrow" w:cs="Calibri"/>
          <w:i/>
          <w:color w:val="000000"/>
          <w:sz w:val="20"/>
          <w:szCs w:val="20"/>
        </w:rPr>
      </w:pPr>
      <m:oMath>
        <m:sSub>
          <m:sSubPr>
            <m:ctrlPr>
              <w:rPr>
                <w:rFonts w:ascii="Cambria Math" w:hAnsi="Cambria Math" w:cs="Calibri"/>
                <w:i/>
                <w:color w:val="000000"/>
                <w:sz w:val="20"/>
                <w:szCs w:val="20"/>
              </w:rPr>
            </m:ctrlPr>
          </m:sSubPr>
          <m:e>
            <m:r>
              <w:rPr>
                <w:rFonts w:ascii="Cambria Math" w:hAnsi="Cambria Math" w:cs="Calibri"/>
                <w:color w:val="000000"/>
                <w:sz w:val="20"/>
                <w:szCs w:val="20"/>
              </w:rPr>
              <m:t>G</m:t>
            </m:r>
          </m:e>
          <m:sub>
            <m:r>
              <w:rPr>
                <w:rFonts w:ascii="Cambria Math" w:hAnsi="Cambria Math" w:cs="Calibri"/>
                <w:color w:val="000000"/>
                <w:sz w:val="20"/>
                <w:szCs w:val="20"/>
              </w:rPr>
              <m:t>PO</m:t>
            </m:r>
          </m:sub>
        </m:sSub>
      </m:oMath>
      <w:r w:rsidR="00CC5D14" w:rsidRPr="00DC0E6D">
        <w:rPr>
          <w:rFonts w:ascii="Arial Narrow" w:hAnsi="Arial Narrow" w:cs="Calibri"/>
          <w:i/>
          <w:color w:val="000000"/>
          <w:sz w:val="20"/>
          <w:szCs w:val="20"/>
        </w:rPr>
        <w:t xml:space="preserve"> = Media geométrica con presupuesto oficial.</w:t>
      </w:r>
    </w:p>
    <w:p w14:paraId="0DB3774D" w14:textId="77777777" w:rsidR="00CC5D14" w:rsidRPr="00DC0E6D" w:rsidRDefault="00C37F52" w:rsidP="00F20770">
      <w:pPr>
        <w:spacing w:line="240" w:lineRule="auto"/>
        <w:rPr>
          <w:rFonts w:ascii="Arial Narrow" w:hAnsi="Arial Narrow" w:cs="Calibri"/>
          <w:i/>
          <w:color w:val="000000"/>
          <w:sz w:val="20"/>
          <w:szCs w:val="20"/>
        </w:rPr>
      </w:pPr>
      <m:oMath>
        <m:sSub>
          <m:sSubPr>
            <m:ctrlPr>
              <w:rPr>
                <w:rFonts w:ascii="Cambria Math" w:hAnsi="Cambria Math" w:cs="Calibri"/>
                <w:i/>
                <w:color w:val="000000"/>
                <w:sz w:val="20"/>
                <w:szCs w:val="20"/>
              </w:rPr>
            </m:ctrlPr>
          </m:sSubPr>
          <m:e>
            <m:r>
              <w:rPr>
                <w:rFonts w:ascii="Cambria Math" w:hAnsi="Cambria Math" w:cs="Calibri"/>
                <w:color w:val="000000"/>
                <w:sz w:val="20"/>
                <w:szCs w:val="20"/>
              </w:rPr>
              <m:t>V</m:t>
            </m:r>
          </m:e>
          <m:sub>
            <m:r>
              <w:rPr>
                <w:rFonts w:ascii="Cambria Math" w:hAnsi="Cambria Math" w:cs="Calibri"/>
                <w:color w:val="000000"/>
                <w:sz w:val="20"/>
                <w:szCs w:val="20"/>
              </w:rPr>
              <m:t>i</m:t>
            </m:r>
          </m:sub>
        </m:sSub>
      </m:oMath>
      <w:r w:rsidR="00CC5D14" w:rsidRPr="00DC0E6D">
        <w:rPr>
          <w:rFonts w:ascii="Arial Narrow" w:hAnsi="Arial Narrow" w:cs="Calibri"/>
          <w:i/>
          <w:color w:val="000000"/>
          <w:sz w:val="20"/>
          <w:szCs w:val="20"/>
        </w:rPr>
        <w:t xml:space="preserve"> = Valor total sin decimales de cada una de las Ofertas i</w:t>
      </w:r>
    </w:p>
    <w:p w14:paraId="38F48423" w14:textId="77777777" w:rsidR="00CC5D14" w:rsidRPr="00DC0E6D" w:rsidRDefault="00CC5D14" w:rsidP="00F20770">
      <w:pPr>
        <w:spacing w:line="240" w:lineRule="auto"/>
        <w:rPr>
          <w:rFonts w:ascii="Arial Narrow" w:hAnsi="Arial Narrow" w:cs="Calibri"/>
          <w:i/>
          <w:color w:val="000000"/>
          <w:sz w:val="20"/>
          <w:szCs w:val="20"/>
        </w:rPr>
      </w:pPr>
      <w:r w:rsidRPr="00DC0E6D">
        <w:rPr>
          <w:rFonts w:ascii="Arial Narrow" w:hAnsi="Arial Narrow" w:cs="Calibri"/>
          <w:i/>
          <w:color w:val="000000"/>
          <w:sz w:val="20"/>
          <w:szCs w:val="20"/>
        </w:rPr>
        <w:t>i = Número de oferta.</w:t>
      </w:r>
    </w:p>
    <w:p w14:paraId="177E1147" w14:textId="77777777" w:rsidR="00CC5D14" w:rsidRPr="00DC0E6D" w:rsidRDefault="00CC5D14" w:rsidP="00F20770">
      <w:pPr>
        <w:spacing w:line="240" w:lineRule="auto"/>
        <w:jc w:val="both"/>
        <w:rPr>
          <w:rFonts w:ascii="Arial Narrow" w:hAnsi="Arial Narrow"/>
          <w:sz w:val="20"/>
          <w:szCs w:val="20"/>
        </w:rPr>
      </w:pPr>
      <w:r w:rsidRPr="00DC0E6D">
        <w:rPr>
          <w:rFonts w:ascii="Arial Narrow" w:hAnsi="Arial Narrow"/>
          <w:sz w:val="20"/>
          <w:szCs w:val="20"/>
        </w:rPr>
        <w:t>En el caso de Ofertas económicas con valores mayores a la media geométrica con presupuesto oficial se tomará el valor absoluto de la diferencia entre la media geométrica con presupuesto oficial y el valor de la oferta, como se observa en la fórmula de ponderación.</w:t>
      </w:r>
    </w:p>
    <w:p w14:paraId="5A698D1C" w14:textId="77777777" w:rsidR="00CC5D14" w:rsidRPr="00DC0E6D" w:rsidRDefault="00CC5D14" w:rsidP="00F20770">
      <w:pPr>
        <w:spacing w:line="240" w:lineRule="auto"/>
        <w:ind w:left="720"/>
        <w:jc w:val="both"/>
        <w:rPr>
          <w:rFonts w:ascii="Arial Narrow" w:hAnsi="Arial Narrow"/>
          <w:b/>
          <w:sz w:val="20"/>
          <w:szCs w:val="20"/>
        </w:rPr>
      </w:pPr>
      <w:r w:rsidRPr="00DC0E6D">
        <w:rPr>
          <w:rFonts w:ascii="Arial Narrow" w:hAnsi="Arial Narrow"/>
          <w:b/>
          <w:sz w:val="20"/>
          <w:szCs w:val="20"/>
        </w:rPr>
        <w:lastRenderedPageBreak/>
        <w:t xml:space="preserve"> MENOR VALOR</w:t>
      </w:r>
    </w:p>
    <w:p w14:paraId="1E574D7B" w14:textId="77777777" w:rsidR="00CC5D14" w:rsidRPr="00DC0E6D" w:rsidRDefault="00D00638" w:rsidP="00F20770">
      <w:pPr>
        <w:spacing w:line="240" w:lineRule="auto"/>
        <w:jc w:val="both"/>
        <w:rPr>
          <w:rFonts w:ascii="Arial Narrow" w:hAnsi="Arial Narrow"/>
          <w:sz w:val="20"/>
          <w:szCs w:val="20"/>
        </w:rPr>
      </w:pPr>
      <w:r w:rsidRPr="00DC0E6D">
        <w:rPr>
          <w:rFonts w:ascii="Arial Narrow" w:hAnsi="Arial Narrow"/>
          <w:noProof/>
          <w:sz w:val="20"/>
          <w:szCs w:val="20"/>
          <w:lang w:eastAsia="es-CO"/>
        </w:rPr>
        <mc:AlternateContent>
          <mc:Choice Requires="wps">
            <w:drawing>
              <wp:anchor distT="0" distB="0" distL="114300" distR="114300" simplePos="0" relativeHeight="251889664" behindDoc="0" locked="0" layoutInCell="1" allowOverlap="1" wp14:anchorId="251054BD" wp14:editId="7E8FAACD">
                <wp:simplePos x="0" y="0"/>
                <wp:positionH relativeFrom="column">
                  <wp:posOffset>671830</wp:posOffset>
                </wp:positionH>
                <wp:positionV relativeFrom="paragraph">
                  <wp:posOffset>512445</wp:posOffset>
                </wp:positionV>
                <wp:extent cx="146050" cy="608965"/>
                <wp:effectExtent l="0" t="0" r="25400" b="19685"/>
                <wp:wrapNone/>
                <wp:docPr id="10" name="Abrir llav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050" cy="608965"/>
                        </a:xfrm>
                        <a:prstGeom prst="leftBrace">
                          <a:avLst/>
                        </a:prstGeom>
                        <a:noFill/>
                        <a:ln w="9525" cap="flat" cmpd="sng" algn="ctr">
                          <a:solidFill>
                            <a:sysClr val="windowText" lastClr="000000">
                              <a:lumMod val="75000"/>
                              <a:lumOff val="2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001FA8A7" id="Abrir llave 6" o:spid="_x0000_s1026" type="#_x0000_t87" style="position:absolute;margin-left:52.9pt;margin-top:40.35pt;width:11.5pt;height:47.9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" adj="432" strokecolor="#404040"/>
            </w:pict>
          </mc:Fallback>
        </mc:AlternateContent>
      </w:r>
      <w:r w:rsidR="00CC5D14" w:rsidRPr="00DC0E6D">
        <w:rPr>
          <w:rFonts w:ascii="Arial Narrow" w:hAnsi="Arial Narrow"/>
          <w:sz w:val="20"/>
          <w:szCs w:val="20"/>
        </w:rPr>
        <w:t>Consiste en establecer la Oferta de menor valor y la asignación de puntos en función de la proximidad de las Ofertas a dicha Oferta de menor valor, como resultado de aplicar las fórmulas que se indican en seguida. Para la aplicación de este método La CENAC INGENIEROS, procederá a determinar el menor valor de las Ofertas válidas y se procederá a la ponderación, de acuerdo con la siguiente fórmula:</w:t>
      </w:r>
    </w:p>
    <w:p w14:paraId="16442727" w14:textId="6E5B71C7" w:rsidR="00CC5D14" w:rsidRPr="00DC0E6D" w:rsidRDefault="00CC5D14" w:rsidP="00F20770">
      <w:pPr>
        <w:spacing w:line="240" w:lineRule="auto"/>
        <w:jc w:val="both"/>
        <w:rPr>
          <w:rFonts w:ascii="Arial Narrow" w:hAnsi="Arial Narrow"/>
          <w:color w:val="000000"/>
          <w:sz w:val="20"/>
          <w:szCs w:val="20"/>
        </w:rPr>
      </w:pPr>
      <w:r w:rsidRPr="00DC0E6D">
        <w:rPr>
          <w:rFonts w:ascii="Arial Narrow" w:hAnsi="Arial Narrow"/>
          <w:color w:val="000000"/>
          <w:sz w:val="20"/>
          <w:szCs w:val="20"/>
        </w:rPr>
        <w:t xml:space="preserve">Puntaje i =          </w:t>
      </w:r>
      <m:oMath>
        <m:f>
          <m:fPr>
            <m:ctrlPr>
              <w:rPr>
                <w:rFonts w:ascii="Cambria Math" w:hAnsi="Cambria Math"/>
                <w:i/>
                <w:iCs/>
                <w:color w:val="000000"/>
                <w:sz w:val="20"/>
                <w:szCs w:val="20"/>
              </w:rPr>
            </m:ctrlPr>
          </m:fPr>
          <m:num>
            <m:r>
              <w:rPr>
                <w:rFonts w:ascii="Cambria Math" w:hAnsi="Cambria Math"/>
                <w:color w:val="000000"/>
                <w:sz w:val="20"/>
                <w:szCs w:val="20"/>
              </w:rPr>
              <m:t xml:space="preserve">[50 Puntos] </m:t>
            </m:r>
            <m:r>
              <m:rPr>
                <m:sty m:val="p"/>
              </m:rPr>
              <w:rPr>
                <w:rFonts w:ascii="Cambria Math" w:hAnsi="Cambria Math"/>
                <w:color w:val="000000"/>
                <w:sz w:val="20"/>
                <w:szCs w:val="20"/>
              </w:rPr>
              <m:t>x</m:t>
            </m:r>
            <m:r>
              <w:rPr>
                <w:rFonts w:ascii="Cambria Math" w:hAnsi="Cambria Math"/>
                <w:color w:val="000000"/>
                <w:sz w:val="20"/>
                <w:szCs w:val="20"/>
              </w:rPr>
              <m:t xml:space="preserve"> ( </m:t>
            </m:r>
            <m:sSub>
              <m:sSubPr>
                <m:ctrlPr>
                  <w:rPr>
                    <w:rFonts w:ascii="Cambria Math" w:hAnsi="Cambria Math"/>
                    <w:i/>
                    <w:iCs/>
                    <w:color w:val="000000"/>
                    <w:sz w:val="20"/>
                    <w:szCs w:val="20"/>
                  </w:rPr>
                </m:ctrlPr>
              </m:sSubPr>
              <m:e>
                <m:r>
                  <w:rPr>
                    <w:rFonts w:ascii="Cambria Math" w:hAnsi="Cambria Math"/>
                    <w:color w:val="000000"/>
                    <w:sz w:val="20"/>
                    <w:szCs w:val="20"/>
                  </w:rPr>
                  <m:t>V</m:t>
                </m:r>
              </m:e>
              <m:sub>
                <m:r>
                  <w:rPr>
                    <w:rFonts w:ascii="Cambria Math" w:hAnsi="Cambria Math"/>
                    <w:color w:val="000000"/>
                    <w:sz w:val="20"/>
                    <w:szCs w:val="20"/>
                  </w:rPr>
                  <m:t>MIN</m:t>
                </m:r>
              </m:sub>
            </m:sSub>
            <m:r>
              <w:rPr>
                <w:rFonts w:ascii="Cambria Math" w:hAnsi="Cambria Math"/>
                <w:color w:val="000000"/>
                <w:sz w:val="20"/>
                <w:szCs w:val="20"/>
              </w:rPr>
              <m:t xml:space="preserve"> ) </m:t>
            </m:r>
          </m:num>
          <m:den>
            <m:sSub>
              <m:sSubPr>
                <m:ctrlPr>
                  <w:rPr>
                    <w:rFonts w:ascii="Cambria Math" w:hAnsi="Cambria Math"/>
                    <w:i/>
                    <w:iCs/>
                    <w:color w:val="000000"/>
                    <w:sz w:val="20"/>
                    <w:szCs w:val="20"/>
                  </w:rPr>
                </m:ctrlPr>
              </m:sSubPr>
              <m:e>
                <m:r>
                  <w:rPr>
                    <w:rFonts w:ascii="Cambria Math" w:hAnsi="Cambria Math"/>
                    <w:color w:val="000000"/>
                    <w:sz w:val="20"/>
                    <w:szCs w:val="20"/>
                  </w:rPr>
                  <m:t>V</m:t>
                </m:r>
              </m:e>
              <m:sub>
                <m:r>
                  <w:rPr>
                    <w:rFonts w:ascii="Cambria Math" w:hAnsi="Cambria Math"/>
                    <w:color w:val="000000"/>
                    <w:sz w:val="20"/>
                    <w:szCs w:val="20"/>
                  </w:rPr>
                  <m:t>i</m:t>
                </m:r>
              </m:sub>
            </m:sSub>
          </m:den>
        </m:f>
      </m:oMath>
    </w:p>
    <w:p w14:paraId="4F9EB0E0" w14:textId="77777777" w:rsidR="00CC5D14" w:rsidRPr="00DC0E6D" w:rsidRDefault="00CC5D14" w:rsidP="00F20770">
      <w:pPr>
        <w:spacing w:line="240" w:lineRule="auto"/>
        <w:rPr>
          <w:rFonts w:ascii="Arial Narrow" w:hAnsi="Arial Narrow"/>
          <w:color w:val="000000"/>
          <w:sz w:val="20"/>
          <w:szCs w:val="20"/>
        </w:rPr>
      </w:pPr>
      <w:r w:rsidRPr="00DC0E6D">
        <w:rPr>
          <w:rFonts w:ascii="Arial Narrow" w:hAnsi="Arial Narrow"/>
          <w:color w:val="000000"/>
          <w:sz w:val="20"/>
          <w:szCs w:val="20"/>
        </w:rPr>
        <w:t>Donde,</w:t>
      </w:r>
    </w:p>
    <w:p w14:paraId="15F45393" w14:textId="77777777" w:rsidR="00CC5D14" w:rsidRPr="00DC0E6D" w:rsidRDefault="00C37F52" w:rsidP="00F20770">
      <w:pPr>
        <w:spacing w:line="240" w:lineRule="auto"/>
        <w:rPr>
          <w:rFonts w:ascii="Arial Narrow" w:hAnsi="Arial Narrow" w:cs="Calibri"/>
          <w:i/>
          <w:iCs/>
          <w:color w:val="000000"/>
          <w:sz w:val="20"/>
          <w:szCs w:val="20"/>
        </w:rPr>
      </w:pPr>
      <m:oMath>
        <m:sSub>
          <m:sSubPr>
            <m:ctrlPr>
              <w:rPr>
                <w:rFonts w:ascii="Cambria Math" w:hAnsi="Cambria Math" w:cs="Calibri"/>
                <w:i/>
                <w:iCs/>
                <w:color w:val="000000"/>
                <w:sz w:val="20"/>
                <w:szCs w:val="20"/>
              </w:rPr>
            </m:ctrlPr>
          </m:sSubPr>
          <m:e>
            <m:r>
              <w:rPr>
                <w:rFonts w:ascii="Cambria Math" w:hAnsi="Cambria Math" w:cs="Calibri"/>
                <w:color w:val="000000"/>
                <w:sz w:val="20"/>
                <w:szCs w:val="20"/>
              </w:rPr>
              <m:t>V</m:t>
            </m:r>
          </m:e>
          <m:sub>
            <m:r>
              <w:rPr>
                <w:rFonts w:ascii="Cambria Math" w:hAnsi="Cambria Math" w:cs="Calibri"/>
                <w:color w:val="000000"/>
                <w:sz w:val="20"/>
                <w:szCs w:val="20"/>
              </w:rPr>
              <m:t>MIN</m:t>
            </m:r>
          </m:sub>
        </m:sSub>
      </m:oMath>
      <w:r w:rsidR="00CC5D14" w:rsidRPr="00DC0E6D">
        <w:rPr>
          <w:rFonts w:ascii="Arial Narrow" w:hAnsi="Arial Narrow" w:cs="Calibri"/>
          <w:i/>
          <w:iCs/>
          <w:color w:val="000000"/>
          <w:sz w:val="20"/>
          <w:szCs w:val="20"/>
        </w:rPr>
        <w:t>=Menor valor de las Ofertas válidas.</w:t>
      </w:r>
    </w:p>
    <w:p w14:paraId="5936EBD8" w14:textId="77777777" w:rsidR="00CC5D14" w:rsidRPr="00DC0E6D" w:rsidRDefault="00C37F52" w:rsidP="00F20770">
      <w:pPr>
        <w:spacing w:line="240" w:lineRule="auto"/>
        <w:rPr>
          <w:rFonts w:ascii="Arial Narrow" w:hAnsi="Arial Narrow" w:cs="Calibri"/>
          <w:i/>
          <w:iCs/>
          <w:color w:val="000000"/>
          <w:sz w:val="20"/>
          <w:szCs w:val="20"/>
        </w:rPr>
      </w:pPr>
      <m:oMath>
        <m:sSub>
          <m:sSubPr>
            <m:ctrlPr>
              <w:rPr>
                <w:rFonts w:ascii="Cambria Math" w:hAnsi="Cambria Math" w:cs="Calibri"/>
                <w:i/>
                <w:iCs/>
                <w:color w:val="000000"/>
                <w:sz w:val="20"/>
                <w:szCs w:val="20"/>
              </w:rPr>
            </m:ctrlPr>
          </m:sSubPr>
          <m:e>
            <m:r>
              <w:rPr>
                <w:rFonts w:ascii="Cambria Math" w:hAnsi="Cambria Math" w:cs="Calibri"/>
                <w:color w:val="000000"/>
                <w:sz w:val="20"/>
                <w:szCs w:val="20"/>
              </w:rPr>
              <m:t>V</m:t>
            </m:r>
          </m:e>
          <m:sub>
            <m:r>
              <w:rPr>
                <w:rFonts w:ascii="Cambria Math" w:hAnsi="Cambria Math" w:cs="Calibri"/>
                <w:color w:val="000000"/>
                <w:sz w:val="20"/>
                <w:szCs w:val="20"/>
              </w:rPr>
              <m:t>i</m:t>
            </m:r>
          </m:sub>
        </m:sSub>
      </m:oMath>
      <w:r w:rsidR="00CC5D14" w:rsidRPr="00DC0E6D">
        <w:rPr>
          <w:rFonts w:ascii="Arial Narrow" w:hAnsi="Arial Narrow" w:cs="Calibri"/>
          <w:i/>
          <w:iCs/>
          <w:color w:val="000000"/>
          <w:sz w:val="20"/>
          <w:szCs w:val="20"/>
        </w:rPr>
        <w:t xml:space="preserve"> = Valor total sin decimales de cada una de las Ofertas i</w:t>
      </w:r>
    </w:p>
    <w:p w14:paraId="2B029536" w14:textId="77777777" w:rsidR="00CC5D14" w:rsidRPr="00DC0E6D" w:rsidRDefault="00CC5D14" w:rsidP="00F20770">
      <w:pPr>
        <w:spacing w:line="240" w:lineRule="auto"/>
        <w:rPr>
          <w:rFonts w:ascii="Arial Narrow" w:hAnsi="Arial Narrow" w:cs="Calibri"/>
          <w:i/>
          <w:iCs/>
          <w:color w:val="000000"/>
          <w:sz w:val="20"/>
          <w:szCs w:val="20"/>
        </w:rPr>
      </w:pPr>
      <w:r w:rsidRPr="00DC0E6D">
        <w:rPr>
          <w:rFonts w:ascii="Arial Narrow" w:hAnsi="Arial Narrow" w:cs="Calibri"/>
          <w:i/>
          <w:iCs/>
          <w:color w:val="000000"/>
          <w:sz w:val="20"/>
          <w:szCs w:val="20"/>
        </w:rPr>
        <w:t>i = Número de oferta.</w:t>
      </w:r>
    </w:p>
    <w:p w14:paraId="1D2306FF" w14:textId="77777777" w:rsidR="00CC5D14" w:rsidRPr="00DC0E6D" w:rsidRDefault="00CC5D14" w:rsidP="00F20770">
      <w:pPr>
        <w:spacing w:line="240" w:lineRule="auto"/>
        <w:jc w:val="both"/>
        <w:rPr>
          <w:rFonts w:ascii="Arial Narrow" w:hAnsi="Arial Narrow"/>
          <w:sz w:val="20"/>
          <w:szCs w:val="20"/>
        </w:rPr>
      </w:pPr>
      <w:r w:rsidRPr="00DC0E6D">
        <w:rPr>
          <w:rFonts w:ascii="Arial Narrow" w:hAnsi="Arial Narrow"/>
          <w:sz w:val="20"/>
          <w:szCs w:val="20"/>
        </w:rPr>
        <w:t>En este caso se tomará el valor absoluto de la diferencia entre el menor valor y el valor de la Oferta, como se observa en la fórmula de ponderación.</w:t>
      </w:r>
    </w:p>
    <w:p w14:paraId="63D017F6" w14:textId="77777777" w:rsidR="00CC5D14" w:rsidRPr="00DC0E6D" w:rsidRDefault="00CC5D14" w:rsidP="00F20770">
      <w:pPr>
        <w:spacing w:line="240" w:lineRule="auto"/>
        <w:jc w:val="both"/>
        <w:rPr>
          <w:rFonts w:ascii="Arial Narrow" w:hAnsi="Arial Narrow"/>
          <w:sz w:val="20"/>
          <w:szCs w:val="20"/>
        </w:rPr>
      </w:pPr>
      <w:r w:rsidRPr="00DC0E6D">
        <w:rPr>
          <w:rFonts w:ascii="Arial Narrow" w:hAnsi="Arial Narrow"/>
          <w:sz w:val="20"/>
          <w:szCs w:val="20"/>
        </w:rPr>
        <w:t>Para todos los métodos descritos se tendrá en cuenta hasta el séptimo (7°) decimal del valor obtenido como puntaje.</w:t>
      </w:r>
    </w:p>
    <w:p w14:paraId="41342277" w14:textId="77777777" w:rsidR="00CC5D14" w:rsidRPr="00DC0E6D" w:rsidRDefault="00CC5D14" w:rsidP="00F20770">
      <w:pPr>
        <w:spacing w:line="240" w:lineRule="auto"/>
        <w:jc w:val="both"/>
        <w:rPr>
          <w:rFonts w:ascii="Arial Narrow" w:hAnsi="Arial Narrow"/>
          <w:sz w:val="20"/>
          <w:szCs w:val="20"/>
        </w:rPr>
      </w:pPr>
      <w:r w:rsidRPr="00DC0E6D">
        <w:rPr>
          <w:rFonts w:ascii="Arial Narrow" w:hAnsi="Arial Narrow"/>
          <w:b/>
          <w:sz w:val="20"/>
          <w:szCs w:val="20"/>
        </w:rPr>
        <w:t>NOTA 1:</w:t>
      </w:r>
      <w:r w:rsidRPr="00DC0E6D">
        <w:rPr>
          <w:rFonts w:ascii="Arial Narrow" w:hAnsi="Arial Narrow"/>
          <w:sz w:val="20"/>
          <w:szCs w:val="20"/>
        </w:rPr>
        <w:t xml:space="preserve"> En caso de empate en el puntaje total de dos o más Ofertas, EL M.D.N.- EJÉRCITO NACIONAL-CENAC INGENIEROS debe escoger el Proponente aplicando los criterios de desempate previstos en el artículo 2.2.1.1.2.2.9 del Decreto 1082 de 2015. </w:t>
      </w:r>
    </w:p>
    <w:p w14:paraId="081B10DE" w14:textId="77777777" w:rsidR="00CC5D14" w:rsidRPr="00DC0E6D" w:rsidRDefault="00CC5D14" w:rsidP="00F20770">
      <w:pPr>
        <w:pStyle w:val="Textoindependiente"/>
        <w:spacing w:line="240" w:lineRule="auto"/>
        <w:ind w:right="-51"/>
        <w:rPr>
          <w:rFonts w:ascii="Arial Narrow" w:hAnsi="Arial Narrow"/>
          <w:b/>
          <w:sz w:val="20"/>
          <w:szCs w:val="20"/>
        </w:rPr>
      </w:pPr>
      <w:r w:rsidRPr="00DC0E6D">
        <w:rPr>
          <w:rFonts w:ascii="Arial Narrow" w:hAnsi="Arial Narrow"/>
          <w:sz w:val="20"/>
          <w:szCs w:val="20"/>
        </w:rPr>
        <w:t xml:space="preserve">Se establecerá el orden de elegibilidad de los proponentes, ordenando las propuestas según el puntaje total obtenido por las mismas </w:t>
      </w:r>
      <w:r w:rsidRPr="00DC0E6D">
        <w:rPr>
          <w:rFonts w:ascii="Arial Narrow" w:hAnsi="Arial Narrow" w:cs="Tahoma"/>
          <w:sz w:val="20"/>
          <w:szCs w:val="20"/>
        </w:rPr>
        <w:t xml:space="preserve">(Factor Económico, Factor Técnico, Puntaje a la Industria Nacional), </w:t>
      </w:r>
      <w:r w:rsidRPr="00DC0E6D">
        <w:rPr>
          <w:rFonts w:ascii="Arial Narrow" w:hAnsi="Arial Narrow"/>
          <w:sz w:val="20"/>
          <w:szCs w:val="20"/>
        </w:rPr>
        <w:t>de mayor a menor, y se asignará el primer puesto en el orden de elegibilidad al mayor puntaje, el segundo al siguiente y así sucesivamente.</w:t>
      </w:r>
    </w:p>
    <w:p w14:paraId="1162BBC4" w14:textId="77777777" w:rsidR="00CC5D14" w:rsidRPr="00DC0E6D" w:rsidRDefault="00CC5D14" w:rsidP="00F20770">
      <w:pPr>
        <w:pStyle w:val="Textoindependiente"/>
        <w:spacing w:line="240" w:lineRule="auto"/>
        <w:ind w:right="-51"/>
        <w:rPr>
          <w:rFonts w:ascii="Arial Narrow" w:hAnsi="Arial Narrow"/>
          <w:sz w:val="20"/>
          <w:szCs w:val="20"/>
        </w:rPr>
      </w:pPr>
      <w:r w:rsidRPr="00DC0E6D">
        <w:rPr>
          <w:rFonts w:ascii="Arial Narrow" w:hAnsi="Arial Narrow"/>
          <w:sz w:val="20"/>
          <w:szCs w:val="20"/>
        </w:rPr>
        <w:t>Quien haya sido elegido dentro del primer orden de elegibilidad continuará con la verificación por parte del comité Económico de la propuesta, a la cual se le revisarán las operaciones aritméticas a que haya lugar, y en particular, las siguientes:</w:t>
      </w:r>
    </w:p>
    <w:p w14:paraId="13C9FAA3" w14:textId="77777777" w:rsidR="00CC5D14" w:rsidRPr="00DC0E6D" w:rsidRDefault="00CC5D14" w:rsidP="00F20770">
      <w:pPr>
        <w:pStyle w:val="toa"/>
        <w:widowControl w:val="0"/>
        <w:numPr>
          <w:ilvl w:val="0"/>
          <w:numId w:val="27"/>
        </w:numPr>
        <w:tabs>
          <w:tab w:val="clear" w:pos="0"/>
          <w:tab w:val="left" w:pos="284"/>
        </w:tabs>
        <w:suppressAutoHyphens w:val="0"/>
        <w:autoSpaceDN w:val="0"/>
        <w:ind w:left="284" w:right="-51" w:hanging="284"/>
        <w:rPr>
          <w:rFonts w:ascii="Arial Narrow" w:eastAsia="Arial Unicode MS" w:hAnsi="Arial Narrow"/>
          <w:spacing w:val="0"/>
          <w:sz w:val="20"/>
          <w:szCs w:val="20"/>
          <w:lang w:val="es-CO"/>
        </w:rPr>
      </w:pPr>
      <w:r w:rsidRPr="00DC0E6D">
        <w:rPr>
          <w:rFonts w:ascii="Arial Narrow" w:eastAsia="Arial Unicode MS" w:hAnsi="Arial Narrow"/>
          <w:spacing w:val="0"/>
          <w:sz w:val="20"/>
          <w:szCs w:val="20"/>
          <w:lang w:val="es-CO"/>
        </w:rPr>
        <w:t>Que todos los ítems correspondan en su descripción a los establecidos.</w:t>
      </w:r>
    </w:p>
    <w:p w14:paraId="46A10E0A" w14:textId="77777777" w:rsidR="00CC5D14" w:rsidRPr="00DC0E6D" w:rsidRDefault="00CC5D14" w:rsidP="00F20770">
      <w:pPr>
        <w:pStyle w:val="toa"/>
        <w:widowControl w:val="0"/>
        <w:numPr>
          <w:ilvl w:val="0"/>
          <w:numId w:val="27"/>
        </w:numPr>
        <w:tabs>
          <w:tab w:val="clear" w:pos="0"/>
          <w:tab w:val="left" w:pos="284"/>
        </w:tabs>
        <w:suppressAutoHyphens w:val="0"/>
        <w:autoSpaceDN w:val="0"/>
        <w:ind w:left="284" w:right="-51" w:hanging="284"/>
        <w:rPr>
          <w:rFonts w:ascii="Arial Narrow" w:eastAsia="Arial Unicode MS" w:hAnsi="Arial Narrow"/>
          <w:spacing w:val="0"/>
          <w:sz w:val="20"/>
          <w:szCs w:val="20"/>
          <w:lang w:val="es-CO"/>
        </w:rPr>
      </w:pPr>
      <w:r w:rsidRPr="00DC0E6D">
        <w:rPr>
          <w:rFonts w:ascii="Arial Narrow" w:eastAsia="Arial Unicode MS" w:hAnsi="Arial Narrow"/>
          <w:spacing w:val="0"/>
          <w:sz w:val="20"/>
          <w:szCs w:val="20"/>
          <w:lang w:val="es-CO"/>
        </w:rPr>
        <w:t>La multiplicación de las columnas “Cantidad” por “Precio Unitario”.</w:t>
      </w:r>
    </w:p>
    <w:p w14:paraId="2BA472C5" w14:textId="77777777" w:rsidR="00CC5D14" w:rsidRPr="00DC0E6D" w:rsidRDefault="00CC5D14" w:rsidP="00F20770">
      <w:pPr>
        <w:pStyle w:val="toa"/>
        <w:widowControl w:val="0"/>
        <w:numPr>
          <w:ilvl w:val="0"/>
          <w:numId w:val="27"/>
        </w:numPr>
        <w:tabs>
          <w:tab w:val="clear" w:pos="0"/>
          <w:tab w:val="left" w:pos="284"/>
        </w:tabs>
        <w:suppressAutoHyphens w:val="0"/>
        <w:autoSpaceDN w:val="0"/>
        <w:ind w:left="284" w:right="-51" w:hanging="284"/>
        <w:rPr>
          <w:rFonts w:ascii="Arial Narrow" w:eastAsia="Arial Unicode MS" w:hAnsi="Arial Narrow"/>
          <w:spacing w:val="0"/>
          <w:sz w:val="20"/>
          <w:szCs w:val="20"/>
          <w:lang w:val="es-CO"/>
        </w:rPr>
      </w:pPr>
      <w:r w:rsidRPr="00DC0E6D">
        <w:rPr>
          <w:rFonts w:ascii="Arial Narrow" w:eastAsia="Arial Unicode MS" w:hAnsi="Arial Narrow"/>
          <w:spacing w:val="0"/>
          <w:sz w:val="20"/>
          <w:szCs w:val="20"/>
          <w:lang w:val="es-CO"/>
        </w:rPr>
        <w:t>Las sumas correspondientes a la columna “Valor  Parcial”.</w:t>
      </w:r>
    </w:p>
    <w:p w14:paraId="5ED3C0F0" w14:textId="77777777" w:rsidR="00CC5D14" w:rsidRPr="00DC0E6D" w:rsidRDefault="00CC5D14" w:rsidP="00F20770">
      <w:pPr>
        <w:widowControl w:val="0"/>
        <w:numPr>
          <w:ilvl w:val="0"/>
          <w:numId w:val="27"/>
        </w:numPr>
        <w:tabs>
          <w:tab w:val="left" w:pos="284"/>
        </w:tabs>
        <w:spacing w:after="0" w:line="240" w:lineRule="auto"/>
        <w:ind w:left="284" w:right="-51" w:hanging="284"/>
        <w:jc w:val="both"/>
        <w:rPr>
          <w:rFonts w:ascii="Arial Narrow" w:eastAsia="Arial Unicode MS" w:hAnsi="Arial Narrow"/>
          <w:sz w:val="20"/>
          <w:szCs w:val="20"/>
        </w:rPr>
      </w:pPr>
      <w:r w:rsidRPr="00DC0E6D">
        <w:rPr>
          <w:rFonts w:ascii="Arial Narrow" w:eastAsia="Arial Unicode MS" w:hAnsi="Arial Narrow"/>
          <w:sz w:val="20"/>
          <w:szCs w:val="20"/>
        </w:rPr>
        <w:t>El valor total corregido de la propuesta se determinará con base en los precios unitarios y el AIU consignados y su respectiva corrección aritmética.</w:t>
      </w:r>
    </w:p>
    <w:p w14:paraId="7C9D9B10" w14:textId="77777777" w:rsidR="00CC5D14" w:rsidRPr="00DC0E6D" w:rsidRDefault="00CC5D14" w:rsidP="00F20770">
      <w:pPr>
        <w:pStyle w:val="toa"/>
        <w:widowControl w:val="0"/>
        <w:numPr>
          <w:ilvl w:val="0"/>
          <w:numId w:val="27"/>
        </w:numPr>
        <w:tabs>
          <w:tab w:val="clear" w:pos="0"/>
          <w:tab w:val="left" w:pos="284"/>
        </w:tabs>
        <w:suppressAutoHyphens w:val="0"/>
        <w:autoSpaceDN w:val="0"/>
        <w:ind w:left="284" w:right="-51" w:hanging="284"/>
        <w:rPr>
          <w:rFonts w:ascii="Arial Narrow" w:hAnsi="Arial Narrow"/>
          <w:sz w:val="20"/>
          <w:szCs w:val="20"/>
          <w:lang w:val="es-CO"/>
        </w:rPr>
      </w:pPr>
      <w:r w:rsidRPr="00DC0E6D">
        <w:rPr>
          <w:rFonts w:ascii="Arial Narrow" w:eastAsia="Arial Unicode MS" w:hAnsi="Arial Narrow"/>
          <w:spacing w:val="0"/>
          <w:sz w:val="20"/>
          <w:szCs w:val="20"/>
          <w:lang w:val="es-CO"/>
        </w:rPr>
        <w:t>Que se haya diligenciado y presentado por escrito el cálculo del AIU.</w:t>
      </w:r>
    </w:p>
    <w:p w14:paraId="4552B9E3" w14:textId="77777777" w:rsidR="00CC5D14" w:rsidRPr="00DC0E6D" w:rsidRDefault="00CC5D14" w:rsidP="00F20770">
      <w:pPr>
        <w:pStyle w:val="toa"/>
        <w:widowControl w:val="0"/>
        <w:tabs>
          <w:tab w:val="clear" w:pos="0"/>
          <w:tab w:val="left" w:pos="284"/>
        </w:tabs>
        <w:suppressAutoHyphens w:val="0"/>
        <w:autoSpaceDN w:val="0"/>
        <w:ind w:left="284" w:right="-51"/>
        <w:rPr>
          <w:rFonts w:ascii="Arial Narrow" w:hAnsi="Arial Narrow"/>
          <w:sz w:val="20"/>
          <w:szCs w:val="20"/>
          <w:lang w:val="es-CO"/>
        </w:rPr>
      </w:pPr>
    </w:p>
    <w:p w14:paraId="11B203B9" w14:textId="77777777" w:rsidR="00CC5D14" w:rsidRPr="00DC0E6D" w:rsidRDefault="00CC5D14" w:rsidP="00F20770">
      <w:pPr>
        <w:pStyle w:val="NormalWeb"/>
        <w:widowControl w:val="0"/>
        <w:jc w:val="both"/>
        <w:rPr>
          <w:rFonts w:ascii="Arial Narrow" w:hAnsi="Arial Narrow"/>
          <w:sz w:val="20"/>
          <w:szCs w:val="20"/>
        </w:rPr>
      </w:pPr>
      <w:r w:rsidRPr="00DC0E6D">
        <w:rPr>
          <w:rFonts w:ascii="Arial Narrow" w:hAnsi="Arial Narrow"/>
          <w:sz w:val="20"/>
          <w:szCs w:val="20"/>
        </w:rPr>
        <w:t>Una vez cumplida esta verificación de la propuesta seleccionada sin haber encontrado inconformidades a lo anteriormente expuesto, el comité de Adquisiciones nombrado para el efecto, procederá a recomendar al Ordenador del Gasto la adjudicación de la Selección Abreviada, por el valor de la oferta presentada.</w:t>
      </w:r>
    </w:p>
    <w:p w14:paraId="754583E8" w14:textId="77777777" w:rsidR="00CC5D14" w:rsidRPr="00DC0E6D" w:rsidRDefault="00CC5D14" w:rsidP="00F20770">
      <w:pPr>
        <w:pStyle w:val="FR2"/>
        <w:autoSpaceDE/>
        <w:adjustRightInd/>
        <w:spacing w:line="240" w:lineRule="auto"/>
        <w:rPr>
          <w:rFonts w:ascii="Arial Narrow" w:hAnsi="Arial Narrow"/>
          <w:lang w:val="es-CO" w:eastAsia="es-ES"/>
        </w:rPr>
      </w:pPr>
    </w:p>
    <w:p w14:paraId="06E241DD" w14:textId="77777777" w:rsidR="00CC5D14" w:rsidRPr="00DC0E6D" w:rsidRDefault="00CC5D14" w:rsidP="00F20770">
      <w:pPr>
        <w:pStyle w:val="FR2"/>
        <w:autoSpaceDE/>
        <w:adjustRightInd/>
        <w:spacing w:line="240" w:lineRule="auto"/>
        <w:rPr>
          <w:rFonts w:ascii="Arial Narrow" w:hAnsi="Arial Narrow"/>
          <w:lang w:val="es-CO" w:eastAsia="es-ES"/>
        </w:rPr>
      </w:pPr>
      <w:r w:rsidRPr="00DC0E6D">
        <w:rPr>
          <w:rFonts w:ascii="Arial Narrow" w:hAnsi="Arial Narrow"/>
          <w:lang w:val="es-CO" w:eastAsia="es-ES"/>
        </w:rPr>
        <w:t>En el evento en que la propuesta seleccionada en el primer orden de elegibilidad haya sido objeto de revisión, de conformidad con lo prescrito en el condiciones de participación, y no cumpla con los parámetros establecidos, se procederá a la revisión de la oferta que haya ocupado el segundo orden de elegibilidad, en caso de no cumplir se repetirá el procedimiento con las ofertas, de acuerdo con el orden de elegibilidad obtenido.</w:t>
      </w:r>
    </w:p>
    <w:p w14:paraId="31056206"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368E567F" w14:textId="77777777" w:rsidR="00DF6172" w:rsidRPr="00DC0E6D" w:rsidRDefault="00DF6172" w:rsidP="00F20770">
      <w:pPr>
        <w:tabs>
          <w:tab w:val="left" w:pos="780"/>
        </w:tabs>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2.3</w:t>
      </w:r>
      <w:r w:rsidRPr="00DC0E6D">
        <w:rPr>
          <w:rFonts w:ascii="Arial Narrow" w:eastAsia="Times New Roman" w:hAnsi="Arial Narrow" w:cs="Arial"/>
          <w:sz w:val="20"/>
          <w:szCs w:val="20"/>
          <w:lang w:eastAsia="es-CO"/>
        </w:rPr>
        <w:tab/>
      </w:r>
      <w:r w:rsidRPr="00DC0E6D">
        <w:rPr>
          <w:rFonts w:ascii="Arial Narrow" w:eastAsia="Arial Narrow" w:hAnsi="Arial Narrow" w:cs="Arial"/>
          <w:b/>
          <w:sz w:val="20"/>
          <w:szCs w:val="20"/>
          <w:lang w:eastAsia="es-CO"/>
        </w:rPr>
        <w:t>DOCUMENTOS DE CONTENIDO TÉCNICO OBJETO DE VERIFICACIÓN Y/O PONDERACIÓN</w:t>
      </w:r>
    </w:p>
    <w:p w14:paraId="0D992992"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47DC7AF0" w14:textId="77777777" w:rsidR="006B4D2A" w:rsidRPr="00DC0E6D" w:rsidRDefault="006B4D2A" w:rsidP="00F20770">
      <w:pPr>
        <w:spacing w:after="0" w:line="240" w:lineRule="auto"/>
        <w:rPr>
          <w:rFonts w:ascii="Arial Narrow" w:eastAsia="Times New Roman" w:hAnsi="Arial Narrow" w:cs="Times New Roman"/>
          <w:b/>
          <w:sz w:val="20"/>
          <w:szCs w:val="20"/>
          <w:lang w:val="es-MX" w:eastAsia="es-ES"/>
        </w:rPr>
      </w:pPr>
      <w:r w:rsidRPr="00DC0E6D">
        <w:rPr>
          <w:rFonts w:ascii="Arial Narrow" w:eastAsia="Times New Roman" w:hAnsi="Arial Narrow" w:cs="Times New Roman"/>
          <w:b/>
          <w:sz w:val="20"/>
          <w:szCs w:val="20"/>
          <w:lang w:val="es-MX" w:eastAsia="es-ES"/>
        </w:rPr>
        <w:t>2.3 .1  REQUISITOS HABILITANTES DE CARÁCTER TECNICO</w:t>
      </w:r>
    </w:p>
    <w:p w14:paraId="70652C2A" w14:textId="77777777" w:rsidR="006B4D2A" w:rsidRPr="00DC0E6D" w:rsidRDefault="006B4D2A" w:rsidP="00F20770">
      <w:pPr>
        <w:spacing w:after="0" w:line="240" w:lineRule="auto"/>
        <w:rPr>
          <w:rFonts w:ascii="Arial Narrow" w:eastAsia="Times New Roman" w:hAnsi="Arial Narrow" w:cs="Times New Roman"/>
          <w:b/>
          <w:sz w:val="20"/>
          <w:szCs w:val="20"/>
          <w:lang w:val="es-MX" w:eastAsia="es-ES"/>
        </w:rPr>
      </w:pPr>
    </w:p>
    <w:p w14:paraId="745C456F" w14:textId="1974DB18" w:rsidR="006B4D2A" w:rsidRPr="00DC0E6D" w:rsidRDefault="006B4D2A" w:rsidP="00F20770">
      <w:pPr>
        <w:keepNext/>
        <w:spacing w:after="0" w:line="240" w:lineRule="auto"/>
        <w:jc w:val="both"/>
        <w:outlineLvl w:val="0"/>
        <w:rPr>
          <w:rFonts w:ascii="Arial Narrow" w:eastAsia="Times New Roman" w:hAnsi="Arial Narrow" w:cs="Times New Roman"/>
          <w:b/>
          <w:color w:val="000000" w:themeColor="text1"/>
          <w:sz w:val="20"/>
          <w:szCs w:val="20"/>
          <w:lang w:eastAsia="es-ES"/>
        </w:rPr>
      </w:pPr>
      <w:r w:rsidRPr="00DC0E6D">
        <w:rPr>
          <w:rFonts w:ascii="Arial Narrow" w:eastAsia="Times New Roman" w:hAnsi="Arial Narrow" w:cs="Times New Roman"/>
          <w:b/>
          <w:sz w:val="20"/>
          <w:szCs w:val="20"/>
          <w:lang w:val="es-MX" w:eastAsia="es-ES"/>
        </w:rPr>
        <w:t>2.3.1.1 ESPECIFICACIONES TÉCNICAS</w:t>
      </w:r>
      <w:r w:rsidRPr="00DC0E6D">
        <w:rPr>
          <w:rFonts w:ascii="Arial Narrow" w:eastAsia="Times New Roman" w:hAnsi="Arial Narrow" w:cs="Arial"/>
          <w:snapToGrid w:val="0"/>
          <w:sz w:val="20"/>
          <w:szCs w:val="20"/>
          <w:lang w:val="es-MX" w:eastAsia="es-ES"/>
        </w:rPr>
        <w:t xml:space="preserve"> </w:t>
      </w:r>
      <w:r w:rsidRPr="00DC0E6D">
        <w:rPr>
          <w:rFonts w:ascii="Arial Narrow" w:eastAsia="Times New Roman" w:hAnsi="Arial Narrow" w:cs="Times New Roman"/>
          <w:b/>
          <w:sz w:val="20"/>
          <w:szCs w:val="20"/>
          <w:lang w:eastAsia="es-ES"/>
        </w:rPr>
        <w:t>DE OBLIGATORIO CUMPLIMIENTO</w:t>
      </w:r>
      <w:r w:rsidR="008E4A6F" w:rsidRPr="00DC0E6D">
        <w:rPr>
          <w:rFonts w:ascii="Arial Narrow" w:eastAsia="Times New Roman" w:hAnsi="Arial Narrow" w:cs="Times New Roman"/>
          <w:b/>
          <w:sz w:val="20"/>
          <w:szCs w:val="20"/>
          <w:lang w:eastAsia="es-ES"/>
        </w:rPr>
        <w:t xml:space="preserve"> FORMULARIO</w:t>
      </w:r>
      <w:r w:rsidRPr="00DC0E6D">
        <w:rPr>
          <w:rFonts w:ascii="Arial Narrow" w:eastAsia="Times New Roman" w:hAnsi="Arial Narrow" w:cs="Times New Roman"/>
          <w:b/>
          <w:sz w:val="20"/>
          <w:szCs w:val="20"/>
          <w:lang w:eastAsia="es-ES"/>
        </w:rPr>
        <w:t xml:space="preserve"> N</w:t>
      </w:r>
      <w:r w:rsidR="005E3B09" w:rsidRPr="00DC0E6D">
        <w:rPr>
          <w:rFonts w:ascii="Arial Narrow" w:eastAsia="Times New Roman" w:hAnsi="Arial Narrow" w:cs="Times New Roman"/>
          <w:b/>
          <w:color w:val="000000" w:themeColor="text1"/>
          <w:sz w:val="20"/>
          <w:szCs w:val="20"/>
          <w:lang w:eastAsia="es-ES"/>
        </w:rPr>
        <w:t xml:space="preserve">° </w:t>
      </w:r>
      <w:r w:rsidR="00B31D3B" w:rsidRPr="00DC0E6D">
        <w:rPr>
          <w:rFonts w:ascii="Arial Narrow" w:eastAsia="Times New Roman" w:hAnsi="Arial Narrow" w:cs="Times New Roman"/>
          <w:b/>
          <w:color w:val="000000" w:themeColor="text1"/>
          <w:sz w:val="20"/>
          <w:szCs w:val="20"/>
          <w:lang w:eastAsia="es-ES"/>
        </w:rPr>
        <w:t xml:space="preserve">09  </w:t>
      </w:r>
      <w:r w:rsidR="00B31D3B" w:rsidRPr="00DC0E6D">
        <w:rPr>
          <w:rFonts w:ascii="Arial Narrow" w:eastAsia="Times New Roman" w:hAnsi="Arial Narrow" w:cs="Times New Roman"/>
          <w:b/>
          <w:color w:val="000000" w:themeColor="text1"/>
          <w:sz w:val="20"/>
          <w:szCs w:val="20"/>
          <w:u w:val="single"/>
          <w:lang w:eastAsia="es-ES"/>
        </w:rPr>
        <w:t>(APLICA PARA TODOS LOS ITEMS</w:t>
      </w:r>
      <w:r w:rsidR="00B31D3B" w:rsidRPr="00DC0E6D">
        <w:rPr>
          <w:rFonts w:ascii="Arial Narrow" w:eastAsia="Times New Roman" w:hAnsi="Arial Narrow" w:cs="Times New Roman"/>
          <w:b/>
          <w:color w:val="000000" w:themeColor="text1"/>
          <w:sz w:val="20"/>
          <w:szCs w:val="20"/>
          <w:lang w:eastAsia="es-ES"/>
        </w:rPr>
        <w:t>)</w:t>
      </w:r>
    </w:p>
    <w:p w14:paraId="12E0AF09" w14:textId="77777777" w:rsidR="006B4D2A" w:rsidRPr="00DC0E6D" w:rsidRDefault="006B4D2A" w:rsidP="00F20770">
      <w:pPr>
        <w:tabs>
          <w:tab w:val="left" w:pos="630"/>
        </w:tabs>
        <w:spacing w:after="0" w:line="240" w:lineRule="auto"/>
        <w:jc w:val="both"/>
        <w:rPr>
          <w:rFonts w:ascii="Arial Narrow" w:eastAsia="Times New Roman" w:hAnsi="Arial Narrow" w:cs="Times New Roman"/>
          <w:color w:val="000000" w:themeColor="text1"/>
          <w:sz w:val="20"/>
          <w:szCs w:val="20"/>
          <w:lang w:eastAsia="x-none"/>
        </w:rPr>
      </w:pPr>
    </w:p>
    <w:p w14:paraId="1FF03314" w14:textId="24085F7E" w:rsidR="00D71C54" w:rsidRPr="00DC0E6D" w:rsidRDefault="00D71C54" w:rsidP="00F20770">
      <w:pPr>
        <w:spacing w:line="240" w:lineRule="auto"/>
        <w:jc w:val="both"/>
        <w:rPr>
          <w:rFonts w:ascii="Arial Narrow" w:hAnsi="Arial Narrow" w:cs="Arial"/>
          <w:sz w:val="20"/>
          <w:szCs w:val="20"/>
        </w:rPr>
      </w:pPr>
      <w:r w:rsidRPr="00DC0E6D">
        <w:rPr>
          <w:rFonts w:ascii="Arial Narrow" w:hAnsi="Arial Narrow" w:cs="Arial"/>
          <w:sz w:val="20"/>
          <w:szCs w:val="20"/>
        </w:rPr>
        <w:lastRenderedPageBreak/>
        <w:t>Cada proponente deberá diligenciar el FORMULARIO No.09 donde manifiesta claramente que la propuesta tecnica ofertada cumple con cada una de las especificaciones técnicas requeridas por la Entidad, y serán evaluadas como CUMPLE O NO CUMPLE, este formulario debe estar diligenciado por el representante legal</w:t>
      </w:r>
    </w:p>
    <w:p w14:paraId="1BAF9BE2" w14:textId="3BD82A0D" w:rsidR="00C36B0F" w:rsidRPr="00DC0E6D" w:rsidRDefault="00D71C54" w:rsidP="00F20770">
      <w:pPr>
        <w:spacing w:line="240" w:lineRule="auto"/>
        <w:jc w:val="both"/>
        <w:rPr>
          <w:rFonts w:ascii="Arial Narrow" w:hAnsi="Arial Narrow"/>
          <w:b/>
        </w:rPr>
      </w:pPr>
      <w:r w:rsidRPr="00DC0E6D">
        <w:rPr>
          <w:rFonts w:ascii="Arial Narrow" w:hAnsi="Arial Narrow"/>
          <w:b/>
        </w:rPr>
        <w:t>DESCRIPCION DEL SERVICIO DE CONSTRUCCI</w:t>
      </w:r>
      <w:r w:rsidRPr="00DC0E6D">
        <w:rPr>
          <w:rFonts w:ascii="Arial Narrow" w:hAnsi="Arial Narrow" w:hint="eastAsia"/>
          <w:b/>
        </w:rPr>
        <w:t>Ó</w:t>
      </w:r>
      <w:r w:rsidRPr="00DC0E6D">
        <w:rPr>
          <w:rFonts w:ascii="Arial Narrow" w:hAnsi="Arial Narrow"/>
          <w:b/>
        </w:rPr>
        <w:t>N: FRENTE 1 - MANTENIMIENTO VIA</w:t>
      </w:r>
      <w:r w:rsidR="00C36B0F" w:rsidRPr="00DC0E6D">
        <w:rPr>
          <w:rFonts w:ascii="Arial Narrow" w:hAnsi="Arial Narrow"/>
          <w:sz w:val="20"/>
          <w:szCs w:val="20"/>
        </w:rPr>
        <w:t xml:space="preserve"> </w:t>
      </w:r>
    </w:p>
    <w:p w14:paraId="72310250" w14:textId="0657AEF2" w:rsidR="00B31D3B" w:rsidRPr="00DC0E6D" w:rsidRDefault="00B31D3B" w:rsidP="00F20770">
      <w:pPr>
        <w:tabs>
          <w:tab w:val="left" w:pos="851"/>
        </w:tabs>
        <w:spacing w:after="0" w:line="240" w:lineRule="auto"/>
        <w:jc w:val="both"/>
        <w:rPr>
          <w:rFonts w:ascii="Arial Narrow" w:eastAsia="Times New Roman" w:hAnsi="Arial Narrow" w:cs="Times New Roman"/>
          <w:i/>
          <w:sz w:val="20"/>
          <w:szCs w:val="20"/>
          <w:u w:val="single"/>
          <w:lang w:eastAsia="x-none"/>
        </w:rPr>
      </w:pPr>
    </w:p>
    <w:tbl>
      <w:tblPr>
        <w:tblW w:w="5000" w:type="pct"/>
        <w:tblCellMar>
          <w:left w:w="70" w:type="dxa"/>
          <w:right w:w="70" w:type="dxa"/>
        </w:tblCellMar>
        <w:tblLook w:val="04A0" w:firstRow="1" w:lastRow="0" w:firstColumn="1" w:lastColumn="0" w:noHBand="0" w:noVBand="1"/>
      </w:tblPr>
      <w:tblGrid>
        <w:gridCol w:w="568"/>
        <w:gridCol w:w="3818"/>
        <w:gridCol w:w="1094"/>
        <w:gridCol w:w="1187"/>
        <w:gridCol w:w="957"/>
        <w:gridCol w:w="1459"/>
        <w:gridCol w:w="1457"/>
      </w:tblGrid>
      <w:tr w:rsidR="00FA325A" w:rsidRPr="008858A0" w14:paraId="4B8E414E" w14:textId="77777777" w:rsidTr="00FA325A">
        <w:trPr>
          <w:cantSplit/>
          <w:trHeight w:val="20"/>
        </w:trPr>
        <w:tc>
          <w:tcPr>
            <w:tcW w:w="270" w:type="pc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6963F984" w14:textId="77777777" w:rsidR="00FA325A" w:rsidRPr="008858A0" w:rsidRDefault="00FA325A" w:rsidP="00F20770">
            <w:pPr>
              <w:spacing w:after="0" w:line="240" w:lineRule="auto"/>
              <w:jc w:val="center"/>
              <w:rPr>
                <w:rFonts w:ascii="Arial Narrow" w:hAnsi="Arial Narrow"/>
                <w:b/>
                <w:bCs/>
                <w:color w:val="000000"/>
                <w:sz w:val="14"/>
                <w:szCs w:val="14"/>
              </w:rPr>
            </w:pPr>
            <w:r w:rsidRPr="008858A0">
              <w:rPr>
                <w:rFonts w:ascii="Arial Narrow" w:hAnsi="Arial Narrow"/>
                <w:b/>
                <w:bCs/>
                <w:color w:val="000000"/>
                <w:sz w:val="14"/>
                <w:szCs w:val="14"/>
              </w:rPr>
              <w:t>ITEM</w:t>
            </w:r>
          </w:p>
        </w:tc>
        <w:tc>
          <w:tcPr>
            <w:tcW w:w="1811" w:type="pct"/>
            <w:tcBorders>
              <w:top w:val="single" w:sz="4" w:space="0" w:color="auto"/>
              <w:left w:val="nil"/>
              <w:bottom w:val="single" w:sz="4" w:space="0" w:color="auto"/>
              <w:right w:val="single" w:sz="4" w:space="0" w:color="auto"/>
            </w:tcBorders>
            <w:shd w:val="clear" w:color="000000" w:fill="D9D9D9"/>
            <w:vAlign w:val="center"/>
            <w:hideMark/>
          </w:tcPr>
          <w:p w14:paraId="3B683D3B" w14:textId="77777777" w:rsidR="00FA325A" w:rsidRPr="008858A0" w:rsidRDefault="00FA325A" w:rsidP="00F20770">
            <w:pPr>
              <w:spacing w:after="0" w:line="240" w:lineRule="auto"/>
              <w:jc w:val="center"/>
              <w:rPr>
                <w:rFonts w:ascii="Arial Narrow" w:hAnsi="Arial Narrow"/>
                <w:b/>
                <w:bCs/>
                <w:color w:val="000000"/>
                <w:sz w:val="14"/>
                <w:szCs w:val="14"/>
              </w:rPr>
            </w:pPr>
            <w:r w:rsidRPr="008858A0">
              <w:rPr>
                <w:rFonts w:ascii="Arial Narrow" w:hAnsi="Arial Narrow"/>
                <w:b/>
                <w:bCs/>
                <w:color w:val="000000"/>
                <w:sz w:val="14"/>
                <w:szCs w:val="14"/>
              </w:rPr>
              <w:t>DESCRIPCIÓN DEL SERVICIO DE MANTENIMIENTO</w:t>
            </w:r>
          </w:p>
        </w:tc>
        <w:tc>
          <w:tcPr>
            <w:tcW w:w="519" w:type="pct"/>
            <w:tcBorders>
              <w:top w:val="single" w:sz="4" w:space="0" w:color="auto"/>
              <w:left w:val="nil"/>
              <w:bottom w:val="single" w:sz="4" w:space="0" w:color="auto"/>
              <w:right w:val="single" w:sz="4" w:space="0" w:color="auto"/>
            </w:tcBorders>
            <w:shd w:val="clear" w:color="000000" w:fill="D9D9D9"/>
            <w:vAlign w:val="center"/>
            <w:hideMark/>
          </w:tcPr>
          <w:p w14:paraId="2901D913" w14:textId="77777777" w:rsidR="00FA325A" w:rsidRPr="008858A0" w:rsidRDefault="00FA325A" w:rsidP="00F20770">
            <w:pPr>
              <w:spacing w:after="0" w:line="240" w:lineRule="auto"/>
              <w:jc w:val="center"/>
              <w:rPr>
                <w:rFonts w:ascii="Arial Narrow" w:hAnsi="Arial Narrow"/>
                <w:b/>
                <w:bCs/>
                <w:color w:val="000000"/>
                <w:sz w:val="14"/>
                <w:szCs w:val="14"/>
              </w:rPr>
            </w:pPr>
            <w:r w:rsidRPr="008858A0">
              <w:rPr>
                <w:rFonts w:ascii="Arial Narrow" w:hAnsi="Arial Narrow"/>
                <w:b/>
                <w:bCs/>
                <w:color w:val="000000"/>
                <w:sz w:val="14"/>
                <w:szCs w:val="14"/>
              </w:rPr>
              <w:t>UNIDAD MEDIDA</w:t>
            </w:r>
          </w:p>
        </w:tc>
        <w:tc>
          <w:tcPr>
            <w:tcW w:w="563" w:type="pct"/>
            <w:tcBorders>
              <w:top w:val="single" w:sz="4" w:space="0" w:color="auto"/>
              <w:left w:val="nil"/>
              <w:bottom w:val="single" w:sz="4" w:space="0" w:color="auto"/>
              <w:right w:val="single" w:sz="4" w:space="0" w:color="auto"/>
            </w:tcBorders>
            <w:shd w:val="clear" w:color="000000" w:fill="D9D9D9"/>
            <w:vAlign w:val="center"/>
            <w:hideMark/>
          </w:tcPr>
          <w:p w14:paraId="46F1832C" w14:textId="77777777" w:rsidR="00FA325A" w:rsidRPr="008858A0" w:rsidRDefault="00FA325A" w:rsidP="00F20770">
            <w:pPr>
              <w:spacing w:after="0" w:line="240" w:lineRule="auto"/>
              <w:jc w:val="center"/>
              <w:rPr>
                <w:rFonts w:ascii="Arial Narrow" w:hAnsi="Arial Narrow"/>
                <w:b/>
                <w:bCs/>
                <w:color w:val="000000"/>
                <w:sz w:val="14"/>
                <w:szCs w:val="14"/>
              </w:rPr>
            </w:pPr>
            <w:r w:rsidRPr="008858A0">
              <w:rPr>
                <w:rFonts w:ascii="Arial Narrow" w:hAnsi="Arial Narrow"/>
                <w:b/>
                <w:bCs/>
                <w:color w:val="000000"/>
                <w:sz w:val="14"/>
                <w:szCs w:val="14"/>
              </w:rPr>
              <w:t>NECESIDAD</w:t>
            </w:r>
          </w:p>
        </w:tc>
        <w:tc>
          <w:tcPr>
            <w:tcW w:w="454" w:type="pct"/>
            <w:tcBorders>
              <w:top w:val="single" w:sz="4" w:space="0" w:color="auto"/>
              <w:left w:val="nil"/>
              <w:bottom w:val="single" w:sz="4" w:space="0" w:color="auto"/>
              <w:right w:val="single" w:sz="4" w:space="0" w:color="auto"/>
            </w:tcBorders>
            <w:shd w:val="clear" w:color="000000" w:fill="D9D9D9"/>
            <w:vAlign w:val="center"/>
            <w:hideMark/>
          </w:tcPr>
          <w:p w14:paraId="3A41FD96" w14:textId="77777777" w:rsidR="00FA325A" w:rsidRPr="008858A0" w:rsidRDefault="00FA325A" w:rsidP="00F20770">
            <w:pPr>
              <w:spacing w:after="0" w:line="240" w:lineRule="auto"/>
              <w:jc w:val="center"/>
              <w:rPr>
                <w:rFonts w:ascii="Arial Narrow" w:hAnsi="Arial Narrow"/>
                <w:b/>
                <w:bCs/>
                <w:color w:val="000000"/>
                <w:sz w:val="14"/>
                <w:szCs w:val="14"/>
              </w:rPr>
            </w:pPr>
            <w:r w:rsidRPr="008858A0">
              <w:rPr>
                <w:rFonts w:ascii="Arial Narrow" w:hAnsi="Arial Narrow"/>
                <w:b/>
                <w:bCs/>
                <w:color w:val="000000"/>
                <w:sz w:val="14"/>
                <w:szCs w:val="14"/>
              </w:rPr>
              <w:t>NECESIDAD TOTAL</w:t>
            </w:r>
          </w:p>
        </w:tc>
        <w:tc>
          <w:tcPr>
            <w:tcW w:w="692" w:type="pct"/>
            <w:tcBorders>
              <w:top w:val="single" w:sz="4" w:space="0" w:color="auto"/>
              <w:left w:val="nil"/>
              <w:bottom w:val="single" w:sz="4" w:space="0" w:color="auto"/>
              <w:right w:val="single" w:sz="4" w:space="0" w:color="auto"/>
            </w:tcBorders>
            <w:shd w:val="clear" w:color="000000" w:fill="D9D9D9"/>
            <w:vAlign w:val="center"/>
            <w:hideMark/>
          </w:tcPr>
          <w:p w14:paraId="10AA2BBA"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bCs/>
                <w:color w:val="000000"/>
                <w:sz w:val="14"/>
                <w:szCs w:val="14"/>
              </w:rPr>
              <w:t>CUMPLE</w:t>
            </w:r>
          </w:p>
        </w:tc>
        <w:tc>
          <w:tcPr>
            <w:tcW w:w="691" w:type="pct"/>
            <w:tcBorders>
              <w:top w:val="single" w:sz="4" w:space="0" w:color="auto"/>
              <w:left w:val="nil"/>
              <w:bottom w:val="single" w:sz="4" w:space="0" w:color="auto"/>
              <w:right w:val="single" w:sz="4" w:space="0" w:color="auto"/>
            </w:tcBorders>
            <w:shd w:val="clear" w:color="000000" w:fill="D9D9D9"/>
            <w:vAlign w:val="center"/>
            <w:hideMark/>
          </w:tcPr>
          <w:p w14:paraId="6B5C35F1" w14:textId="77777777" w:rsidR="00FA325A" w:rsidRPr="008858A0" w:rsidRDefault="00FA325A" w:rsidP="00F20770">
            <w:pPr>
              <w:spacing w:after="0" w:line="240" w:lineRule="auto"/>
              <w:jc w:val="center"/>
              <w:rPr>
                <w:rFonts w:ascii="Arial Narrow" w:hAnsi="Arial Narrow"/>
                <w:b/>
                <w:bCs/>
                <w:color w:val="000000"/>
                <w:sz w:val="14"/>
                <w:szCs w:val="14"/>
              </w:rPr>
            </w:pPr>
            <w:r w:rsidRPr="008858A0">
              <w:rPr>
                <w:rFonts w:ascii="Arial Narrow" w:hAnsi="Arial Narrow"/>
                <w:b/>
                <w:bCs/>
                <w:color w:val="000000"/>
                <w:sz w:val="14"/>
                <w:szCs w:val="14"/>
              </w:rPr>
              <w:t>NO CUMPLE</w:t>
            </w:r>
          </w:p>
        </w:tc>
      </w:tr>
      <w:tr w:rsidR="00FA325A" w:rsidRPr="008858A0" w14:paraId="7B749176" w14:textId="77777777" w:rsidTr="00FA325A">
        <w:trPr>
          <w:cantSplit/>
          <w:trHeight w:val="20"/>
        </w:trPr>
        <w:tc>
          <w:tcPr>
            <w:tcW w:w="270" w:type="pct"/>
            <w:vMerge w:val="restart"/>
            <w:tcBorders>
              <w:top w:val="nil"/>
              <w:left w:val="single" w:sz="4" w:space="0" w:color="auto"/>
              <w:bottom w:val="single" w:sz="4" w:space="0" w:color="000000"/>
              <w:right w:val="single" w:sz="4" w:space="0" w:color="auto"/>
            </w:tcBorders>
            <w:shd w:val="clear" w:color="auto" w:fill="auto"/>
            <w:vAlign w:val="center"/>
            <w:hideMark/>
          </w:tcPr>
          <w:p w14:paraId="2B6C36C3"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w:t>
            </w:r>
          </w:p>
        </w:tc>
        <w:tc>
          <w:tcPr>
            <w:tcW w:w="4730" w:type="pct"/>
            <w:gridSpan w:val="6"/>
            <w:tcBorders>
              <w:top w:val="single" w:sz="4" w:space="0" w:color="auto"/>
              <w:left w:val="nil"/>
              <w:bottom w:val="single" w:sz="4" w:space="0" w:color="auto"/>
              <w:right w:val="single" w:sz="4" w:space="0" w:color="000000"/>
            </w:tcBorders>
            <w:shd w:val="clear" w:color="auto" w:fill="auto"/>
            <w:vAlign w:val="center"/>
            <w:hideMark/>
          </w:tcPr>
          <w:p w14:paraId="717DA01E" w14:textId="77777777" w:rsidR="00FA325A" w:rsidRPr="008858A0" w:rsidRDefault="00FA325A" w:rsidP="00F20770">
            <w:pPr>
              <w:spacing w:after="0" w:line="240" w:lineRule="auto"/>
              <w:jc w:val="center"/>
              <w:rPr>
                <w:rFonts w:ascii="Arial Narrow" w:hAnsi="Arial Narrow"/>
                <w:b/>
                <w:bCs/>
                <w:color w:val="000000"/>
                <w:sz w:val="14"/>
                <w:szCs w:val="14"/>
                <w:u w:val="single"/>
              </w:rPr>
            </w:pPr>
            <w:r w:rsidRPr="008858A0">
              <w:rPr>
                <w:rFonts w:ascii="Arial Narrow" w:hAnsi="Arial Narrow"/>
                <w:b/>
                <w:bCs/>
                <w:color w:val="000000"/>
                <w:sz w:val="14"/>
                <w:szCs w:val="14"/>
                <w:u w:val="single"/>
              </w:rPr>
              <w:t>PRELIMINARES</w:t>
            </w:r>
          </w:p>
        </w:tc>
      </w:tr>
      <w:tr w:rsidR="00FA325A" w:rsidRPr="008858A0" w14:paraId="3F50A56E"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41FD51BB"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2E354222"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LOCALIZACION, TRAZADO Y REPLANTEO</w:t>
            </w:r>
          </w:p>
        </w:tc>
        <w:tc>
          <w:tcPr>
            <w:tcW w:w="519" w:type="pct"/>
            <w:tcBorders>
              <w:top w:val="nil"/>
              <w:left w:val="nil"/>
              <w:bottom w:val="single" w:sz="4" w:space="0" w:color="auto"/>
              <w:right w:val="single" w:sz="4" w:space="0" w:color="auto"/>
            </w:tcBorders>
            <w:shd w:val="clear" w:color="auto" w:fill="auto"/>
            <w:noWrap/>
            <w:vAlign w:val="center"/>
            <w:hideMark/>
          </w:tcPr>
          <w:p w14:paraId="4C36EBF7"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ML</w:t>
            </w:r>
          </w:p>
        </w:tc>
        <w:tc>
          <w:tcPr>
            <w:tcW w:w="563" w:type="pct"/>
            <w:tcBorders>
              <w:top w:val="nil"/>
              <w:left w:val="nil"/>
              <w:bottom w:val="single" w:sz="4" w:space="0" w:color="auto"/>
              <w:right w:val="single" w:sz="4" w:space="0" w:color="auto"/>
            </w:tcBorders>
            <w:shd w:val="clear" w:color="auto" w:fill="auto"/>
            <w:noWrap/>
            <w:vAlign w:val="center"/>
            <w:hideMark/>
          </w:tcPr>
          <w:p w14:paraId="720745DC"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150</w:t>
            </w:r>
          </w:p>
        </w:tc>
        <w:tc>
          <w:tcPr>
            <w:tcW w:w="454" w:type="pct"/>
            <w:tcBorders>
              <w:top w:val="nil"/>
              <w:left w:val="nil"/>
              <w:bottom w:val="single" w:sz="4" w:space="0" w:color="auto"/>
              <w:right w:val="single" w:sz="4" w:space="0" w:color="auto"/>
            </w:tcBorders>
            <w:shd w:val="clear" w:color="auto" w:fill="auto"/>
            <w:noWrap/>
            <w:vAlign w:val="center"/>
            <w:hideMark/>
          </w:tcPr>
          <w:p w14:paraId="1C0FEEAD"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150</w:t>
            </w:r>
          </w:p>
        </w:tc>
        <w:tc>
          <w:tcPr>
            <w:tcW w:w="692" w:type="pct"/>
            <w:tcBorders>
              <w:top w:val="nil"/>
              <w:left w:val="nil"/>
              <w:bottom w:val="single" w:sz="4" w:space="0" w:color="auto"/>
              <w:right w:val="single" w:sz="4" w:space="0" w:color="auto"/>
            </w:tcBorders>
            <w:shd w:val="clear" w:color="auto" w:fill="auto"/>
            <w:vAlign w:val="center"/>
            <w:hideMark/>
          </w:tcPr>
          <w:p w14:paraId="2A44301A"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14F61357"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r w:rsidR="00FA325A" w:rsidRPr="008858A0" w14:paraId="1708D5FF"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13E748FA"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2AE75465" w14:textId="77777777" w:rsidR="00FA325A" w:rsidRPr="008858A0" w:rsidRDefault="00FA325A" w:rsidP="00F20770">
            <w:pPr>
              <w:spacing w:after="0" w:line="240" w:lineRule="auto"/>
              <w:jc w:val="both"/>
              <w:rPr>
                <w:rFonts w:ascii="Arial Narrow" w:hAnsi="Arial Narrow"/>
                <w:color w:val="000000"/>
                <w:sz w:val="14"/>
                <w:szCs w:val="14"/>
              </w:rPr>
            </w:pPr>
            <w:r w:rsidRPr="008858A0">
              <w:rPr>
                <w:rFonts w:ascii="Arial Narrow" w:hAnsi="Arial Narrow"/>
                <w:color w:val="000000"/>
                <w:sz w:val="14"/>
                <w:szCs w:val="14"/>
              </w:rPr>
              <w:t xml:space="preserve">* EXCAVACION REPLANTEO MECANICA SIN CLASIFICAR DE LAS EXPLANACIONES Y CANALES </w:t>
            </w:r>
          </w:p>
        </w:tc>
        <w:tc>
          <w:tcPr>
            <w:tcW w:w="519" w:type="pct"/>
            <w:tcBorders>
              <w:top w:val="nil"/>
              <w:left w:val="nil"/>
              <w:bottom w:val="single" w:sz="4" w:space="0" w:color="auto"/>
              <w:right w:val="single" w:sz="4" w:space="0" w:color="auto"/>
            </w:tcBorders>
            <w:shd w:val="clear" w:color="auto" w:fill="auto"/>
            <w:noWrap/>
            <w:vAlign w:val="center"/>
            <w:hideMark/>
          </w:tcPr>
          <w:p w14:paraId="079D7BAA"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M3</w:t>
            </w:r>
          </w:p>
        </w:tc>
        <w:tc>
          <w:tcPr>
            <w:tcW w:w="563" w:type="pct"/>
            <w:tcBorders>
              <w:top w:val="nil"/>
              <w:left w:val="nil"/>
              <w:bottom w:val="single" w:sz="4" w:space="0" w:color="auto"/>
              <w:right w:val="single" w:sz="4" w:space="0" w:color="auto"/>
            </w:tcBorders>
            <w:shd w:val="clear" w:color="auto" w:fill="auto"/>
            <w:noWrap/>
            <w:vAlign w:val="center"/>
            <w:hideMark/>
          </w:tcPr>
          <w:p w14:paraId="3F9DDB7C"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208</w:t>
            </w:r>
          </w:p>
        </w:tc>
        <w:tc>
          <w:tcPr>
            <w:tcW w:w="454" w:type="pct"/>
            <w:tcBorders>
              <w:top w:val="nil"/>
              <w:left w:val="nil"/>
              <w:bottom w:val="single" w:sz="4" w:space="0" w:color="auto"/>
              <w:right w:val="single" w:sz="4" w:space="0" w:color="auto"/>
            </w:tcBorders>
            <w:shd w:val="clear" w:color="auto" w:fill="auto"/>
            <w:noWrap/>
            <w:vAlign w:val="center"/>
            <w:hideMark/>
          </w:tcPr>
          <w:p w14:paraId="25F9FCC4"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208</w:t>
            </w:r>
          </w:p>
        </w:tc>
        <w:tc>
          <w:tcPr>
            <w:tcW w:w="692" w:type="pct"/>
            <w:tcBorders>
              <w:top w:val="nil"/>
              <w:left w:val="nil"/>
              <w:bottom w:val="single" w:sz="4" w:space="0" w:color="auto"/>
              <w:right w:val="single" w:sz="4" w:space="0" w:color="auto"/>
            </w:tcBorders>
            <w:shd w:val="clear" w:color="auto" w:fill="auto"/>
            <w:vAlign w:val="center"/>
            <w:hideMark/>
          </w:tcPr>
          <w:p w14:paraId="0262A115"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1CCA46BF"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r w:rsidR="00FA325A" w:rsidRPr="008858A0" w14:paraId="658373AF"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4906627D"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14FD40DC" w14:textId="77777777" w:rsidR="00FA325A" w:rsidRPr="008858A0" w:rsidRDefault="00FA325A" w:rsidP="00F20770">
            <w:pPr>
              <w:spacing w:after="0" w:line="240" w:lineRule="auto"/>
              <w:jc w:val="both"/>
              <w:rPr>
                <w:rFonts w:ascii="Arial Narrow" w:hAnsi="Arial Narrow"/>
                <w:color w:val="000000"/>
                <w:sz w:val="14"/>
                <w:szCs w:val="14"/>
              </w:rPr>
            </w:pPr>
            <w:r w:rsidRPr="008858A0">
              <w:rPr>
                <w:rFonts w:ascii="Arial Narrow" w:hAnsi="Arial Narrow"/>
                <w:color w:val="000000"/>
                <w:sz w:val="14"/>
                <w:szCs w:val="14"/>
              </w:rPr>
              <w:t>* CARGUE DE MATERIAL A MAQUINA Y RETIRO DE MATERIAL A ESCOMBRERA CERTIFICADA</w:t>
            </w:r>
          </w:p>
        </w:tc>
        <w:tc>
          <w:tcPr>
            <w:tcW w:w="519" w:type="pct"/>
            <w:tcBorders>
              <w:top w:val="nil"/>
              <w:left w:val="nil"/>
              <w:bottom w:val="single" w:sz="4" w:space="0" w:color="auto"/>
              <w:right w:val="single" w:sz="4" w:space="0" w:color="auto"/>
            </w:tcBorders>
            <w:shd w:val="clear" w:color="auto" w:fill="auto"/>
            <w:noWrap/>
            <w:vAlign w:val="center"/>
            <w:hideMark/>
          </w:tcPr>
          <w:p w14:paraId="52ADFD88"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M3</w:t>
            </w:r>
          </w:p>
        </w:tc>
        <w:tc>
          <w:tcPr>
            <w:tcW w:w="563" w:type="pct"/>
            <w:tcBorders>
              <w:top w:val="nil"/>
              <w:left w:val="nil"/>
              <w:bottom w:val="single" w:sz="4" w:space="0" w:color="auto"/>
              <w:right w:val="single" w:sz="4" w:space="0" w:color="auto"/>
            </w:tcBorders>
            <w:shd w:val="clear" w:color="auto" w:fill="auto"/>
            <w:noWrap/>
            <w:vAlign w:val="center"/>
            <w:hideMark/>
          </w:tcPr>
          <w:p w14:paraId="77E41A6D"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208</w:t>
            </w:r>
          </w:p>
        </w:tc>
        <w:tc>
          <w:tcPr>
            <w:tcW w:w="454" w:type="pct"/>
            <w:tcBorders>
              <w:top w:val="nil"/>
              <w:left w:val="nil"/>
              <w:bottom w:val="single" w:sz="4" w:space="0" w:color="auto"/>
              <w:right w:val="single" w:sz="4" w:space="0" w:color="auto"/>
            </w:tcBorders>
            <w:shd w:val="clear" w:color="auto" w:fill="auto"/>
            <w:noWrap/>
            <w:vAlign w:val="center"/>
            <w:hideMark/>
          </w:tcPr>
          <w:p w14:paraId="04D6C781"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208</w:t>
            </w:r>
          </w:p>
        </w:tc>
        <w:tc>
          <w:tcPr>
            <w:tcW w:w="692" w:type="pct"/>
            <w:tcBorders>
              <w:top w:val="nil"/>
              <w:left w:val="nil"/>
              <w:bottom w:val="single" w:sz="4" w:space="0" w:color="auto"/>
              <w:right w:val="single" w:sz="4" w:space="0" w:color="auto"/>
            </w:tcBorders>
            <w:shd w:val="clear" w:color="auto" w:fill="auto"/>
            <w:vAlign w:val="center"/>
            <w:hideMark/>
          </w:tcPr>
          <w:p w14:paraId="3EB055BD"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0DD5FE24"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r w:rsidR="00FA325A" w:rsidRPr="008858A0" w14:paraId="2CB75DA1" w14:textId="77777777" w:rsidTr="00FA325A">
        <w:trPr>
          <w:cantSplit/>
          <w:trHeight w:val="20"/>
        </w:trPr>
        <w:tc>
          <w:tcPr>
            <w:tcW w:w="270" w:type="pct"/>
            <w:vMerge w:val="restart"/>
            <w:tcBorders>
              <w:top w:val="nil"/>
              <w:left w:val="single" w:sz="4" w:space="0" w:color="auto"/>
              <w:bottom w:val="single" w:sz="4" w:space="0" w:color="000000"/>
              <w:right w:val="single" w:sz="4" w:space="0" w:color="auto"/>
            </w:tcBorders>
            <w:shd w:val="clear" w:color="auto" w:fill="auto"/>
            <w:vAlign w:val="center"/>
            <w:hideMark/>
          </w:tcPr>
          <w:p w14:paraId="7EF9DAC9"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2</w:t>
            </w:r>
          </w:p>
        </w:tc>
        <w:tc>
          <w:tcPr>
            <w:tcW w:w="4730" w:type="pct"/>
            <w:gridSpan w:val="6"/>
            <w:tcBorders>
              <w:top w:val="single" w:sz="4" w:space="0" w:color="auto"/>
              <w:left w:val="nil"/>
              <w:bottom w:val="single" w:sz="4" w:space="0" w:color="auto"/>
              <w:right w:val="single" w:sz="4" w:space="0" w:color="000000"/>
            </w:tcBorders>
            <w:shd w:val="clear" w:color="auto" w:fill="auto"/>
            <w:vAlign w:val="center"/>
            <w:hideMark/>
          </w:tcPr>
          <w:p w14:paraId="524B4588" w14:textId="77777777" w:rsidR="00FA325A" w:rsidRPr="008858A0" w:rsidRDefault="00FA325A" w:rsidP="00F20770">
            <w:pPr>
              <w:spacing w:after="0" w:line="240" w:lineRule="auto"/>
              <w:jc w:val="center"/>
              <w:rPr>
                <w:rFonts w:ascii="Arial Narrow" w:hAnsi="Arial Narrow"/>
                <w:b/>
                <w:bCs/>
                <w:color w:val="000000"/>
                <w:sz w:val="14"/>
                <w:szCs w:val="14"/>
                <w:u w:val="single"/>
              </w:rPr>
            </w:pPr>
            <w:r w:rsidRPr="008858A0">
              <w:rPr>
                <w:rFonts w:ascii="Arial Narrow" w:hAnsi="Arial Narrow"/>
                <w:b/>
                <w:bCs/>
                <w:color w:val="000000"/>
                <w:sz w:val="14"/>
                <w:szCs w:val="14"/>
                <w:u w:val="single"/>
              </w:rPr>
              <w:t>VÍA EN ADOQUÍN</w:t>
            </w:r>
          </w:p>
        </w:tc>
      </w:tr>
      <w:tr w:rsidR="00FA325A" w:rsidRPr="008858A0" w14:paraId="494AF4EC"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118FC08F"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52DAE3F9"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xml:space="preserve">* SUMINISTRO, EXTENDIDA Y COMPACTADA MECANICA DE MATERIAL PARA BASE GRANULAR </w:t>
            </w:r>
          </w:p>
        </w:tc>
        <w:tc>
          <w:tcPr>
            <w:tcW w:w="519" w:type="pct"/>
            <w:tcBorders>
              <w:top w:val="nil"/>
              <w:left w:val="nil"/>
              <w:bottom w:val="single" w:sz="4" w:space="0" w:color="auto"/>
              <w:right w:val="single" w:sz="4" w:space="0" w:color="auto"/>
            </w:tcBorders>
            <w:shd w:val="clear" w:color="auto" w:fill="auto"/>
            <w:noWrap/>
            <w:vAlign w:val="center"/>
            <w:hideMark/>
          </w:tcPr>
          <w:p w14:paraId="32689FE0"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M3</w:t>
            </w:r>
          </w:p>
        </w:tc>
        <w:tc>
          <w:tcPr>
            <w:tcW w:w="563" w:type="pct"/>
            <w:tcBorders>
              <w:top w:val="nil"/>
              <w:left w:val="nil"/>
              <w:bottom w:val="single" w:sz="4" w:space="0" w:color="auto"/>
              <w:right w:val="single" w:sz="4" w:space="0" w:color="auto"/>
            </w:tcBorders>
            <w:shd w:val="clear" w:color="auto" w:fill="auto"/>
            <w:noWrap/>
            <w:vAlign w:val="center"/>
            <w:hideMark/>
          </w:tcPr>
          <w:p w14:paraId="72CA14BC"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104</w:t>
            </w:r>
          </w:p>
        </w:tc>
        <w:tc>
          <w:tcPr>
            <w:tcW w:w="454" w:type="pct"/>
            <w:tcBorders>
              <w:top w:val="nil"/>
              <w:left w:val="nil"/>
              <w:bottom w:val="single" w:sz="4" w:space="0" w:color="auto"/>
              <w:right w:val="single" w:sz="4" w:space="0" w:color="auto"/>
            </w:tcBorders>
            <w:shd w:val="clear" w:color="auto" w:fill="auto"/>
            <w:noWrap/>
            <w:vAlign w:val="center"/>
            <w:hideMark/>
          </w:tcPr>
          <w:p w14:paraId="4D8A719F"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104</w:t>
            </w:r>
          </w:p>
        </w:tc>
        <w:tc>
          <w:tcPr>
            <w:tcW w:w="692" w:type="pct"/>
            <w:tcBorders>
              <w:top w:val="nil"/>
              <w:left w:val="nil"/>
              <w:bottom w:val="single" w:sz="4" w:space="0" w:color="auto"/>
              <w:right w:val="single" w:sz="4" w:space="0" w:color="auto"/>
            </w:tcBorders>
            <w:shd w:val="clear" w:color="auto" w:fill="auto"/>
            <w:vAlign w:val="center"/>
            <w:hideMark/>
          </w:tcPr>
          <w:p w14:paraId="5335CE62"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523B5579"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r w:rsidR="00FA325A" w:rsidRPr="008858A0" w14:paraId="4F7D1BD3"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5BA2E623"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1363B5D8" w14:textId="77777777" w:rsidR="00FA325A" w:rsidRPr="008858A0" w:rsidRDefault="00FA325A" w:rsidP="00F20770">
            <w:pPr>
              <w:spacing w:after="0" w:line="240" w:lineRule="auto"/>
              <w:jc w:val="both"/>
              <w:rPr>
                <w:rFonts w:ascii="Arial Narrow" w:hAnsi="Arial Narrow"/>
                <w:color w:val="000000"/>
                <w:sz w:val="14"/>
                <w:szCs w:val="14"/>
              </w:rPr>
            </w:pPr>
            <w:r w:rsidRPr="008858A0">
              <w:rPr>
                <w:rFonts w:ascii="Arial Narrow" w:hAnsi="Arial Narrow"/>
                <w:color w:val="000000"/>
                <w:sz w:val="14"/>
                <w:szCs w:val="14"/>
              </w:rPr>
              <w:t>* SUMINISTRO, EXTENDIDA Y COMPACTADA MECANICA DE ARENA (Humedad 5% max) e= 4 cm compactada / 5 cm suelta</w:t>
            </w:r>
          </w:p>
        </w:tc>
        <w:tc>
          <w:tcPr>
            <w:tcW w:w="519" w:type="pct"/>
            <w:tcBorders>
              <w:top w:val="nil"/>
              <w:left w:val="nil"/>
              <w:bottom w:val="single" w:sz="4" w:space="0" w:color="auto"/>
              <w:right w:val="single" w:sz="4" w:space="0" w:color="auto"/>
            </w:tcBorders>
            <w:shd w:val="clear" w:color="auto" w:fill="auto"/>
            <w:noWrap/>
            <w:vAlign w:val="center"/>
            <w:hideMark/>
          </w:tcPr>
          <w:p w14:paraId="7343CCDF"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M2</w:t>
            </w:r>
          </w:p>
        </w:tc>
        <w:tc>
          <w:tcPr>
            <w:tcW w:w="563" w:type="pct"/>
            <w:tcBorders>
              <w:top w:val="nil"/>
              <w:left w:val="nil"/>
              <w:bottom w:val="single" w:sz="4" w:space="0" w:color="auto"/>
              <w:right w:val="single" w:sz="4" w:space="0" w:color="auto"/>
            </w:tcBorders>
            <w:shd w:val="clear" w:color="auto" w:fill="auto"/>
            <w:noWrap/>
            <w:vAlign w:val="center"/>
            <w:hideMark/>
          </w:tcPr>
          <w:p w14:paraId="0B178A11"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1040</w:t>
            </w:r>
          </w:p>
        </w:tc>
        <w:tc>
          <w:tcPr>
            <w:tcW w:w="454" w:type="pct"/>
            <w:tcBorders>
              <w:top w:val="nil"/>
              <w:left w:val="nil"/>
              <w:bottom w:val="single" w:sz="4" w:space="0" w:color="auto"/>
              <w:right w:val="single" w:sz="4" w:space="0" w:color="auto"/>
            </w:tcBorders>
            <w:shd w:val="clear" w:color="auto" w:fill="auto"/>
            <w:noWrap/>
            <w:vAlign w:val="center"/>
            <w:hideMark/>
          </w:tcPr>
          <w:p w14:paraId="211855D1"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1040</w:t>
            </w:r>
          </w:p>
        </w:tc>
        <w:tc>
          <w:tcPr>
            <w:tcW w:w="692" w:type="pct"/>
            <w:tcBorders>
              <w:top w:val="nil"/>
              <w:left w:val="nil"/>
              <w:bottom w:val="single" w:sz="4" w:space="0" w:color="auto"/>
              <w:right w:val="single" w:sz="4" w:space="0" w:color="auto"/>
            </w:tcBorders>
            <w:shd w:val="clear" w:color="auto" w:fill="auto"/>
            <w:vAlign w:val="center"/>
            <w:hideMark/>
          </w:tcPr>
          <w:p w14:paraId="3DA0E9C6"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61352945"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r w:rsidR="00FA325A" w:rsidRPr="008858A0" w14:paraId="0E0993B7"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0DA14CBD"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0009B566" w14:textId="77777777" w:rsidR="00FA325A" w:rsidRPr="008858A0" w:rsidRDefault="00FA325A" w:rsidP="00F20770">
            <w:pPr>
              <w:spacing w:after="0" w:line="240" w:lineRule="auto"/>
              <w:jc w:val="both"/>
              <w:rPr>
                <w:rFonts w:ascii="Arial Narrow" w:hAnsi="Arial Narrow"/>
                <w:color w:val="000000"/>
                <w:sz w:val="14"/>
                <w:szCs w:val="14"/>
              </w:rPr>
            </w:pPr>
            <w:r w:rsidRPr="008858A0">
              <w:rPr>
                <w:rFonts w:ascii="Arial Narrow" w:hAnsi="Arial Narrow"/>
                <w:color w:val="000000"/>
                <w:sz w:val="14"/>
                <w:szCs w:val="14"/>
              </w:rPr>
              <w:t>* SUMINISTRO E INSTALACION DE ADOQUIN EN ARCILLA TIPO F - Vehicular 20X10X8</w:t>
            </w:r>
          </w:p>
        </w:tc>
        <w:tc>
          <w:tcPr>
            <w:tcW w:w="519" w:type="pct"/>
            <w:tcBorders>
              <w:top w:val="nil"/>
              <w:left w:val="nil"/>
              <w:bottom w:val="single" w:sz="4" w:space="0" w:color="auto"/>
              <w:right w:val="single" w:sz="4" w:space="0" w:color="auto"/>
            </w:tcBorders>
            <w:shd w:val="clear" w:color="auto" w:fill="auto"/>
            <w:noWrap/>
            <w:vAlign w:val="center"/>
            <w:hideMark/>
          </w:tcPr>
          <w:p w14:paraId="0F80A927"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M2</w:t>
            </w:r>
          </w:p>
        </w:tc>
        <w:tc>
          <w:tcPr>
            <w:tcW w:w="563" w:type="pct"/>
            <w:tcBorders>
              <w:top w:val="nil"/>
              <w:left w:val="nil"/>
              <w:bottom w:val="single" w:sz="4" w:space="0" w:color="auto"/>
              <w:right w:val="single" w:sz="4" w:space="0" w:color="auto"/>
            </w:tcBorders>
            <w:shd w:val="clear" w:color="auto" w:fill="auto"/>
            <w:noWrap/>
            <w:vAlign w:val="center"/>
            <w:hideMark/>
          </w:tcPr>
          <w:p w14:paraId="55E5FF41"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1040</w:t>
            </w:r>
          </w:p>
        </w:tc>
        <w:tc>
          <w:tcPr>
            <w:tcW w:w="454" w:type="pct"/>
            <w:tcBorders>
              <w:top w:val="nil"/>
              <w:left w:val="nil"/>
              <w:bottom w:val="single" w:sz="4" w:space="0" w:color="auto"/>
              <w:right w:val="single" w:sz="4" w:space="0" w:color="auto"/>
            </w:tcBorders>
            <w:shd w:val="clear" w:color="auto" w:fill="auto"/>
            <w:noWrap/>
            <w:vAlign w:val="center"/>
            <w:hideMark/>
          </w:tcPr>
          <w:p w14:paraId="737E500C"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1040</w:t>
            </w:r>
          </w:p>
        </w:tc>
        <w:tc>
          <w:tcPr>
            <w:tcW w:w="692" w:type="pct"/>
            <w:tcBorders>
              <w:top w:val="nil"/>
              <w:left w:val="nil"/>
              <w:bottom w:val="single" w:sz="4" w:space="0" w:color="auto"/>
              <w:right w:val="single" w:sz="4" w:space="0" w:color="auto"/>
            </w:tcBorders>
            <w:shd w:val="clear" w:color="auto" w:fill="auto"/>
            <w:vAlign w:val="center"/>
            <w:hideMark/>
          </w:tcPr>
          <w:p w14:paraId="4FD1D884"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406C190B"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r w:rsidR="00FA325A" w:rsidRPr="008858A0" w14:paraId="129A781F"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2074895B"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31C6328A" w14:textId="77777777" w:rsidR="00FA325A" w:rsidRPr="008858A0" w:rsidRDefault="00FA325A" w:rsidP="00F20770">
            <w:pPr>
              <w:spacing w:after="0" w:line="240" w:lineRule="auto"/>
              <w:jc w:val="both"/>
              <w:rPr>
                <w:rFonts w:ascii="Arial Narrow" w:hAnsi="Arial Narrow"/>
                <w:color w:val="000000"/>
                <w:sz w:val="14"/>
                <w:szCs w:val="14"/>
              </w:rPr>
            </w:pPr>
            <w:r w:rsidRPr="008858A0">
              <w:rPr>
                <w:rFonts w:ascii="Arial Narrow" w:hAnsi="Arial Narrow"/>
                <w:color w:val="000000"/>
                <w:sz w:val="14"/>
                <w:szCs w:val="14"/>
              </w:rPr>
              <w:t xml:space="preserve">* SUMINISTRO, EXTENDIDA Y COMPACTADA DE ARENA DE SELLO 95% GRANULOMETRIA </w:t>
            </w:r>
          </w:p>
        </w:tc>
        <w:tc>
          <w:tcPr>
            <w:tcW w:w="519" w:type="pct"/>
            <w:tcBorders>
              <w:top w:val="nil"/>
              <w:left w:val="nil"/>
              <w:bottom w:val="single" w:sz="4" w:space="0" w:color="auto"/>
              <w:right w:val="single" w:sz="4" w:space="0" w:color="auto"/>
            </w:tcBorders>
            <w:shd w:val="clear" w:color="auto" w:fill="auto"/>
            <w:noWrap/>
            <w:vAlign w:val="center"/>
            <w:hideMark/>
          </w:tcPr>
          <w:p w14:paraId="1B8DA0BE"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M2</w:t>
            </w:r>
          </w:p>
        </w:tc>
        <w:tc>
          <w:tcPr>
            <w:tcW w:w="563" w:type="pct"/>
            <w:tcBorders>
              <w:top w:val="nil"/>
              <w:left w:val="nil"/>
              <w:bottom w:val="single" w:sz="4" w:space="0" w:color="auto"/>
              <w:right w:val="single" w:sz="4" w:space="0" w:color="auto"/>
            </w:tcBorders>
            <w:shd w:val="clear" w:color="auto" w:fill="auto"/>
            <w:noWrap/>
            <w:vAlign w:val="center"/>
            <w:hideMark/>
          </w:tcPr>
          <w:p w14:paraId="235C4CE0"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1040</w:t>
            </w:r>
          </w:p>
        </w:tc>
        <w:tc>
          <w:tcPr>
            <w:tcW w:w="454" w:type="pct"/>
            <w:tcBorders>
              <w:top w:val="nil"/>
              <w:left w:val="nil"/>
              <w:bottom w:val="single" w:sz="4" w:space="0" w:color="auto"/>
              <w:right w:val="single" w:sz="4" w:space="0" w:color="auto"/>
            </w:tcBorders>
            <w:shd w:val="clear" w:color="auto" w:fill="auto"/>
            <w:noWrap/>
            <w:vAlign w:val="center"/>
            <w:hideMark/>
          </w:tcPr>
          <w:p w14:paraId="26FDFB87"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1040</w:t>
            </w:r>
          </w:p>
        </w:tc>
        <w:tc>
          <w:tcPr>
            <w:tcW w:w="692" w:type="pct"/>
            <w:tcBorders>
              <w:top w:val="nil"/>
              <w:left w:val="nil"/>
              <w:bottom w:val="single" w:sz="4" w:space="0" w:color="auto"/>
              <w:right w:val="single" w:sz="4" w:space="0" w:color="auto"/>
            </w:tcBorders>
            <w:shd w:val="clear" w:color="auto" w:fill="auto"/>
            <w:vAlign w:val="center"/>
            <w:hideMark/>
          </w:tcPr>
          <w:p w14:paraId="78A72ED3"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40BC4B1D"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r w:rsidR="00FA325A" w:rsidRPr="008858A0" w14:paraId="0F2A2BCF"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4AFEF5E8"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322CAB69" w14:textId="77777777" w:rsidR="00FA325A" w:rsidRPr="008858A0" w:rsidRDefault="00FA325A" w:rsidP="00F20770">
            <w:pPr>
              <w:spacing w:after="0" w:line="240" w:lineRule="auto"/>
              <w:jc w:val="both"/>
              <w:rPr>
                <w:rFonts w:ascii="Arial Narrow" w:hAnsi="Arial Narrow"/>
                <w:color w:val="000000"/>
                <w:sz w:val="14"/>
                <w:szCs w:val="14"/>
              </w:rPr>
            </w:pPr>
            <w:r w:rsidRPr="008858A0">
              <w:rPr>
                <w:rFonts w:ascii="Arial Narrow" w:hAnsi="Arial Narrow"/>
                <w:color w:val="000000"/>
                <w:sz w:val="14"/>
                <w:szCs w:val="14"/>
              </w:rPr>
              <w:t>* SUMINISTRO E INSTALACION DE BORDILLO PREFABRICADO CON ACERO DE REFUERZO CORRUGADO EN 3/8  PARA CONFINAMIENTO A-80 20X35</w:t>
            </w:r>
          </w:p>
        </w:tc>
        <w:tc>
          <w:tcPr>
            <w:tcW w:w="519" w:type="pct"/>
            <w:tcBorders>
              <w:top w:val="nil"/>
              <w:left w:val="nil"/>
              <w:bottom w:val="single" w:sz="4" w:space="0" w:color="auto"/>
              <w:right w:val="single" w:sz="4" w:space="0" w:color="auto"/>
            </w:tcBorders>
            <w:shd w:val="clear" w:color="auto" w:fill="auto"/>
            <w:noWrap/>
            <w:vAlign w:val="center"/>
            <w:hideMark/>
          </w:tcPr>
          <w:p w14:paraId="76B8A4B9"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M</w:t>
            </w:r>
          </w:p>
        </w:tc>
        <w:tc>
          <w:tcPr>
            <w:tcW w:w="563" w:type="pct"/>
            <w:tcBorders>
              <w:top w:val="nil"/>
              <w:left w:val="nil"/>
              <w:bottom w:val="single" w:sz="4" w:space="0" w:color="auto"/>
              <w:right w:val="single" w:sz="4" w:space="0" w:color="auto"/>
            </w:tcBorders>
            <w:shd w:val="clear" w:color="auto" w:fill="auto"/>
            <w:noWrap/>
            <w:vAlign w:val="center"/>
            <w:hideMark/>
          </w:tcPr>
          <w:p w14:paraId="24943549"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150</w:t>
            </w:r>
          </w:p>
        </w:tc>
        <w:tc>
          <w:tcPr>
            <w:tcW w:w="454" w:type="pct"/>
            <w:tcBorders>
              <w:top w:val="nil"/>
              <w:left w:val="nil"/>
              <w:bottom w:val="single" w:sz="4" w:space="0" w:color="auto"/>
              <w:right w:val="single" w:sz="4" w:space="0" w:color="auto"/>
            </w:tcBorders>
            <w:shd w:val="clear" w:color="auto" w:fill="auto"/>
            <w:noWrap/>
            <w:vAlign w:val="center"/>
            <w:hideMark/>
          </w:tcPr>
          <w:p w14:paraId="64CCF088"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150</w:t>
            </w:r>
          </w:p>
        </w:tc>
        <w:tc>
          <w:tcPr>
            <w:tcW w:w="692" w:type="pct"/>
            <w:tcBorders>
              <w:top w:val="nil"/>
              <w:left w:val="nil"/>
              <w:bottom w:val="single" w:sz="4" w:space="0" w:color="auto"/>
              <w:right w:val="single" w:sz="4" w:space="0" w:color="auto"/>
            </w:tcBorders>
            <w:shd w:val="clear" w:color="auto" w:fill="auto"/>
            <w:vAlign w:val="center"/>
            <w:hideMark/>
          </w:tcPr>
          <w:p w14:paraId="25348865"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6B614F40"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r w:rsidR="00FA325A" w:rsidRPr="008858A0" w14:paraId="3E7DADEA"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5FDF6ADB"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1913386A" w14:textId="77777777" w:rsidR="00FA325A" w:rsidRPr="008858A0" w:rsidRDefault="00FA325A" w:rsidP="00F20770">
            <w:pPr>
              <w:spacing w:after="0" w:line="240" w:lineRule="auto"/>
              <w:jc w:val="both"/>
              <w:rPr>
                <w:rFonts w:ascii="Arial Narrow" w:hAnsi="Arial Narrow"/>
                <w:color w:val="000000"/>
                <w:sz w:val="14"/>
                <w:szCs w:val="14"/>
              </w:rPr>
            </w:pPr>
            <w:r w:rsidRPr="008858A0">
              <w:rPr>
                <w:rFonts w:ascii="Arial Narrow" w:hAnsi="Arial Narrow"/>
                <w:color w:val="000000"/>
                <w:sz w:val="14"/>
                <w:szCs w:val="14"/>
              </w:rPr>
              <w:t>* CINTAS DE CONFINAMIENTO EN CONCRETO  3000 PSI REFORZADO CON ACERO DE 3/8 Y ESTRIBOS EN 3/8 CADA QUINCE CMS 40X10 CADA 20 METROS</w:t>
            </w:r>
          </w:p>
        </w:tc>
        <w:tc>
          <w:tcPr>
            <w:tcW w:w="519" w:type="pct"/>
            <w:tcBorders>
              <w:top w:val="nil"/>
              <w:left w:val="nil"/>
              <w:bottom w:val="single" w:sz="4" w:space="0" w:color="auto"/>
              <w:right w:val="single" w:sz="4" w:space="0" w:color="auto"/>
            </w:tcBorders>
            <w:shd w:val="clear" w:color="auto" w:fill="auto"/>
            <w:noWrap/>
            <w:vAlign w:val="center"/>
            <w:hideMark/>
          </w:tcPr>
          <w:p w14:paraId="116800B8"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M</w:t>
            </w:r>
          </w:p>
        </w:tc>
        <w:tc>
          <w:tcPr>
            <w:tcW w:w="563" w:type="pct"/>
            <w:tcBorders>
              <w:top w:val="nil"/>
              <w:left w:val="nil"/>
              <w:bottom w:val="single" w:sz="4" w:space="0" w:color="auto"/>
              <w:right w:val="single" w:sz="4" w:space="0" w:color="auto"/>
            </w:tcBorders>
            <w:shd w:val="clear" w:color="auto" w:fill="auto"/>
            <w:noWrap/>
            <w:vAlign w:val="center"/>
            <w:hideMark/>
          </w:tcPr>
          <w:p w14:paraId="5DF04DE3"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21</w:t>
            </w:r>
          </w:p>
        </w:tc>
        <w:tc>
          <w:tcPr>
            <w:tcW w:w="454" w:type="pct"/>
            <w:tcBorders>
              <w:top w:val="nil"/>
              <w:left w:val="nil"/>
              <w:bottom w:val="single" w:sz="4" w:space="0" w:color="auto"/>
              <w:right w:val="single" w:sz="4" w:space="0" w:color="auto"/>
            </w:tcBorders>
            <w:shd w:val="clear" w:color="auto" w:fill="auto"/>
            <w:noWrap/>
            <w:vAlign w:val="center"/>
            <w:hideMark/>
          </w:tcPr>
          <w:p w14:paraId="66E8DC66"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21</w:t>
            </w:r>
          </w:p>
        </w:tc>
        <w:tc>
          <w:tcPr>
            <w:tcW w:w="692" w:type="pct"/>
            <w:tcBorders>
              <w:top w:val="nil"/>
              <w:left w:val="nil"/>
              <w:bottom w:val="single" w:sz="4" w:space="0" w:color="auto"/>
              <w:right w:val="single" w:sz="4" w:space="0" w:color="auto"/>
            </w:tcBorders>
            <w:shd w:val="clear" w:color="auto" w:fill="auto"/>
            <w:vAlign w:val="center"/>
            <w:hideMark/>
          </w:tcPr>
          <w:p w14:paraId="0E5C1438"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7D804FAD"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r w:rsidR="00FA325A" w:rsidRPr="008858A0" w14:paraId="0EF04716"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7685AC77"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013655DC" w14:textId="77777777" w:rsidR="00FA325A" w:rsidRPr="008858A0" w:rsidRDefault="00FA325A" w:rsidP="00F20770">
            <w:pPr>
              <w:spacing w:after="0" w:line="240" w:lineRule="auto"/>
              <w:jc w:val="both"/>
              <w:rPr>
                <w:rFonts w:ascii="Arial Narrow" w:hAnsi="Arial Narrow"/>
                <w:color w:val="000000"/>
                <w:sz w:val="14"/>
                <w:szCs w:val="14"/>
              </w:rPr>
            </w:pPr>
            <w:r w:rsidRPr="008858A0">
              <w:rPr>
                <w:rFonts w:ascii="Arial Narrow" w:hAnsi="Arial Narrow"/>
                <w:color w:val="000000"/>
                <w:sz w:val="14"/>
                <w:szCs w:val="14"/>
              </w:rPr>
              <w:t xml:space="preserve">* CONSTRUCCIÓN DE CUNETA PERIMETRAL DE MANEJO DE AGUA LLUVIA EN CONCRETO REFORZADO 3000, PSI ACERO DE 5/8 COMO REFUERZO PRINCIPAL Y ACERO DE 3/8 20X20 </w:t>
            </w:r>
          </w:p>
        </w:tc>
        <w:tc>
          <w:tcPr>
            <w:tcW w:w="519" w:type="pct"/>
            <w:tcBorders>
              <w:top w:val="nil"/>
              <w:left w:val="nil"/>
              <w:bottom w:val="single" w:sz="4" w:space="0" w:color="auto"/>
              <w:right w:val="single" w:sz="4" w:space="0" w:color="auto"/>
            </w:tcBorders>
            <w:shd w:val="clear" w:color="auto" w:fill="auto"/>
            <w:noWrap/>
            <w:vAlign w:val="center"/>
            <w:hideMark/>
          </w:tcPr>
          <w:p w14:paraId="1C887985"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M</w:t>
            </w:r>
          </w:p>
        </w:tc>
        <w:tc>
          <w:tcPr>
            <w:tcW w:w="563" w:type="pct"/>
            <w:tcBorders>
              <w:top w:val="nil"/>
              <w:left w:val="nil"/>
              <w:bottom w:val="single" w:sz="4" w:space="0" w:color="auto"/>
              <w:right w:val="single" w:sz="4" w:space="0" w:color="auto"/>
            </w:tcBorders>
            <w:shd w:val="clear" w:color="auto" w:fill="auto"/>
            <w:noWrap/>
            <w:vAlign w:val="center"/>
            <w:hideMark/>
          </w:tcPr>
          <w:p w14:paraId="3AAA9752"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150</w:t>
            </w:r>
          </w:p>
        </w:tc>
        <w:tc>
          <w:tcPr>
            <w:tcW w:w="454" w:type="pct"/>
            <w:tcBorders>
              <w:top w:val="nil"/>
              <w:left w:val="nil"/>
              <w:bottom w:val="single" w:sz="4" w:space="0" w:color="auto"/>
              <w:right w:val="single" w:sz="4" w:space="0" w:color="auto"/>
            </w:tcBorders>
            <w:shd w:val="clear" w:color="auto" w:fill="auto"/>
            <w:noWrap/>
            <w:vAlign w:val="center"/>
            <w:hideMark/>
          </w:tcPr>
          <w:p w14:paraId="3D7BE604"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150</w:t>
            </w:r>
          </w:p>
        </w:tc>
        <w:tc>
          <w:tcPr>
            <w:tcW w:w="692" w:type="pct"/>
            <w:tcBorders>
              <w:top w:val="nil"/>
              <w:left w:val="nil"/>
              <w:bottom w:val="single" w:sz="4" w:space="0" w:color="auto"/>
              <w:right w:val="single" w:sz="4" w:space="0" w:color="auto"/>
            </w:tcBorders>
            <w:shd w:val="clear" w:color="auto" w:fill="auto"/>
            <w:vAlign w:val="center"/>
            <w:hideMark/>
          </w:tcPr>
          <w:p w14:paraId="5533F2AE"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44F1E523"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r w:rsidR="00FA325A" w:rsidRPr="008858A0" w14:paraId="358944AF" w14:textId="77777777" w:rsidTr="00FA325A">
        <w:trPr>
          <w:cantSplit/>
          <w:trHeight w:val="20"/>
        </w:trPr>
        <w:tc>
          <w:tcPr>
            <w:tcW w:w="270" w:type="pct"/>
            <w:vMerge w:val="restart"/>
            <w:tcBorders>
              <w:top w:val="nil"/>
              <w:left w:val="single" w:sz="4" w:space="0" w:color="auto"/>
              <w:bottom w:val="single" w:sz="4" w:space="0" w:color="000000"/>
              <w:right w:val="single" w:sz="4" w:space="0" w:color="auto"/>
            </w:tcBorders>
            <w:shd w:val="clear" w:color="auto" w:fill="auto"/>
            <w:vAlign w:val="center"/>
            <w:hideMark/>
          </w:tcPr>
          <w:p w14:paraId="32E3C287"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3</w:t>
            </w:r>
          </w:p>
        </w:tc>
        <w:tc>
          <w:tcPr>
            <w:tcW w:w="4730" w:type="pct"/>
            <w:gridSpan w:val="6"/>
            <w:tcBorders>
              <w:top w:val="single" w:sz="4" w:space="0" w:color="auto"/>
              <w:left w:val="nil"/>
              <w:bottom w:val="single" w:sz="4" w:space="0" w:color="auto"/>
              <w:right w:val="single" w:sz="4" w:space="0" w:color="000000"/>
            </w:tcBorders>
            <w:shd w:val="clear" w:color="auto" w:fill="auto"/>
            <w:vAlign w:val="center"/>
            <w:hideMark/>
          </w:tcPr>
          <w:p w14:paraId="66AA7CF9" w14:textId="77777777" w:rsidR="00FA325A" w:rsidRPr="008858A0" w:rsidRDefault="00FA325A" w:rsidP="00F20770">
            <w:pPr>
              <w:spacing w:after="0" w:line="240" w:lineRule="auto"/>
              <w:jc w:val="center"/>
              <w:rPr>
                <w:rFonts w:ascii="Arial Narrow" w:hAnsi="Arial Narrow"/>
                <w:b/>
                <w:bCs/>
                <w:color w:val="000000"/>
                <w:sz w:val="14"/>
                <w:szCs w:val="14"/>
                <w:u w:val="single"/>
              </w:rPr>
            </w:pPr>
            <w:r w:rsidRPr="008858A0">
              <w:rPr>
                <w:rFonts w:ascii="Arial Narrow" w:hAnsi="Arial Narrow"/>
                <w:b/>
                <w:bCs/>
                <w:color w:val="000000"/>
                <w:sz w:val="14"/>
                <w:szCs w:val="14"/>
                <w:u w:val="single"/>
              </w:rPr>
              <w:t>OBRAS HIDRAULICAS</w:t>
            </w:r>
          </w:p>
        </w:tc>
      </w:tr>
      <w:tr w:rsidR="00FA325A" w:rsidRPr="008858A0" w14:paraId="01A4A664"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6E1CBA73"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5F29B58D" w14:textId="77777777" w:rsidR="00FA325A" w:rsidRPr="008858A0" w:rsidRDefault="00FA325A" w:rsidP="00F20770">
            <w:pPr>
              <w:spacing w:after="0" w:line="240" w:lineRule="auto"/>
              <w:jc w:val="both"/>
              <w:rPr>
                <w:rFonts w:ascii="Arial Narrow" w:hAnsi="Arial Narrow"/>
                <w:color w:val="000000"/>
                <w:sz w:val="14"/>
                <w:szCs w:val="14"/>
              </w:rPr>
            </w:pPr>
            <w:r w:rsidRPr="008858A0">
              <w:rPr>
                <w:rFonts w:ascii="Arial Narrow" w:hAnsi="Arial Narrow"/>
                <w:color w:val="000000"/>
                <w:sz w:val="14"/>
                <w:szCs w:val="14"/>
              </w:rPr>
              <w:t>SUMIDERO TRANSVERSAL ST-1, H=1.9M (FUNDIDO EN SITIO, CONCRETO HECHO EN OBRA, INC. SUMINISTRO, FORM, REF Y CONST, INC. REJA)</w:t>
            </w:r>
          </w:p>
        </w:tc>
        <w:tc>
          <w:tcPr>
            <w:tcW w:w="519" w:type="pct"/>
            <w:tcBorders>
              <w:top w:val="nil"/>
              <w:left w:val="nil"/>
              <w:bottom w:val="single" w:sz="4" w:space="0" w:color="auto"/>
              <w:right w:val="single" w:sz="4" w:space="0" w:color="auto"/>
            </w:tcBorders>
            <w:shd w:val="clear" w:color="auto" w:fill="auto"/>
            <w:noWrap/>
            <w:vAlign w:val="center"/>
            <w:hideMark/>
          </w:tcPr>
          <w:p w14:paraId="5E26D217"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UND</w:t>
            </w:r>
          </w:p>
        </w:tc>
        <w:tc>
          <w:tcPr>
            <w:tcW w:w="563" w:type="pct"/>
            <w:tcBorders>
              <w:top w:val="nil"/>
              <w:left w:val="nil"/>
              <w:bottom w:val="single" w:sz="4" w:space="0" w:color="auto"/>
              <w:right w:val="single" w:sz="4" w:space="0" w:color="auto"/>
            </w:tcBorders>
            <w:shd w:val="clear" w:color="auto" w:fill="auto"/>
            <w:noWrap/>
            <w:vAlign w:val="center"/>
            <w:hideMark/>
          </w:tcPr>
          <w:p w14:paraId="12569D77"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w:t>
            </w:r>
          </w:p>
        </w:tc>
        <w:tc>
          <w:tcPr>
            <w:tcW w:w="454" w:type="pct"/>
            <w:tcBorders>
              <w:top w:val="nil"/>
              <w:left w:val="nil"/>
              <w:bottom w:val="single" w:sz="4" w:space="0" w:color="auto"/>
              <w:right w:val="single" w:sz="4" w:space="0" w:color="auto"/>
            </w:tcBorders>
            <w:shd w:val="clear" w:color="auto" w:fill="auto"/>
            <w:noWrap/>
            <w:vAlign w:val="center"/>
            <w:hideMark/>
          </w:tcPr>
          <w:p w14:paraId="1FE3A14B"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w:t>
            </w:r>
          </w:p>
        </w:tc>
        <w:tc>
          <w:tcPr>
            <w:tcW w:w="692" w:type="pct"/>
            <w:tcBorders>
              <w:top w:val="nil"/>
              <w:left w:val="nil"/>
              <w:bottom w:val="single" w:sz="4" w:space="0" w:color="auto"/>
              <w:right w:val="single" w:sz="4" w:space="0" w:color="auto"/>
            </w:tcBorders>
            <w:shd w:val="clear" w:color="auto" w:fill="auto"/>
            <w:vAlign w:val="center"/>
            <w:hideMark/>
          </w:tcPr>
          <w:p w14:paraId="7AAF8386"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3A559E3F"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r w:rsidR="00FA325A" w:rsidRPr="008858A0" w14:paraId="2651ABC2"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248FF317"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416D8C01" w14:textId="77777777" w:rsidR="00FA325A" w:rsidRPr="008858A0" w:rsidRDefault="00FA325A" w:rsidP="00F20770">
            <w:pPr>
              <w:spacing w:after="0" w:line="240" w:lineRule="auto"/>
              <w:jc w:val="both"/>
              <w:rPr>
                <w:rFonts w:ascii="Arial Narrow" w:hAnsi="Arial Narrow"/>
                <w:color w:val="000000"/>
                <w:sz w:val="14"/>
                <w:szCs w:val="14"/>
              </w:rPr>
            </w:pPr>
            <w:r w:rsidRPr="008858A0">
              <w:rPr>
                <w:rFonts w:ascii="Arial Narrow" w:hAnsi="Arial Narrow"/>
                <w:color w:val="000000"/>
                <w:sz w:val="14"/>
                <w:szCs w:val="14"/>
              </w:rPr>
              <w:t>POZO DE INSPECCION D= 1.20 MH 1,00 1,50 M</w:t>
            </w:r>
          </w:p>
        </w:tc>
        <w:tc>
          <w:tcPr>
            <w:tcW w:w="519" w:type="pct"/>
            <w:tcBorders>
              <w:top w:val="nil"/>
              <w:left w:val="nil"/>
              <w:bottom w:val="single" w:sz="4" w:space="0" w:color="auto"/>
              <w:right w:val="single" w:sz="4" w:space="0" w:color="auto"/>
            </w:tcBorders>
            <w:shd w:val="clear" w:color="auto" w:fill="auto"/>
            <w:noWrap/>
            <w:vAlign w:val="center"/>
            <w:hideMark/>
          </w:tcPr>
          <w:p w14:paraId="22A0CEC1"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UND</w:t>
            </w:r>
          </w:p>
        </w:tc>
        <w:tc>
          <w:tcPr>
            <w:tcW w:w="563" w:type="pct"/>
            <w:tcBorders>
              <w:top w:val="nil"/>
              <w:left w:val="nil"/>
              <w:bottom w:val="single" w:sz="4" w:space="0" w:color="auto"/>
              <w:right w:val="single" w:sz="4" w:space="0" w:color="auto"/>
            </w:tcBorders>
            <w:shd w:val="clear" w:color="auto" w:fill="auto"/>
            <w:noWrap/>
            <w:vAlign w:val="center"/>
            <w:hideMark/>
          </w:tcPr>
          <w:p w14:paraId="0E288FBE"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w:t>
            </w:r>
          </w:p>
        </w:tc>
        <w:tc>
          <w:tcPr>
            <w:tcW w:w="454" w:type="pct"/>
            <w:tcBorders>
              <w:top w:val="nil"/>
              <w:left w:val="nil"/>
              <w:bottom w:val="single" w:sz="4" w:space="0" w:color="auto"/>
              <w:right w:val="single" w:sz="4" w:space="0" w:color="auto"/>
            </w:tcBorders>
            <w:shd w:val="clear" w:color="auto" w:fill="auto"/>
            <w:noWrap/>
            <w:vAlign w:val="center"/>
            <w:hideMark/>
          </w:tcPr>
          <w:p w14:paraId="451F2665"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w:t>
            </w:r>
          </w:p>
        </w:tc>
        <w:tc>
          <w:tcPr>
            <w:tcW w:w="692" w:type="pct"/>
            <w:tcBorders>
              <w:top w:val="nil"/>
              <w:left w:val="nil"/>
              <w:bottom w:val="single" w:sz="4" w:space="0" w:color="auto"/>
              <w:right w:val="single" w:sz="4" w:space="0" w:color="auto"/>
            </w:tcBorders>
            <w:shd w:val="clear" w:color="auto" w:fill="auto"/>
            <w:vAlign w:val="center"/>
            <w:hideMark/>
          </w:tcPr>
          <w:p w14:paraId="5710B746"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3753D651"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r w:rsidR="00FA325A" w:rsidRPr="008858A0" w14:paraId="20F91A0B"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2636EC26"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240E29E6" w14:textId="77777777" w:rsidR="00FA325A" w:rsidRPr="008858A0" w:rsidRDefault="00FA325A" w:rsidP="00F20770">
            <w:pPr>
              <w:spacing w:after="0" w:line="240" w:lineRule="auto"/>
              <w:jc w:val="both"/>
              <w:rPr>
                <w:rFonts w:ascii="Arial Narrow" w:hAnsi="Arial Narrow"/>
                <w:color w:val="000000"/>
                <w:sz w:val="14"/>
                <w:szCs w:val="14"/>
              </w:rPr>
            </w:pPr>
            <w:r w:rsidRPr="008858A0">
              <w:rPr>
                <w:rFonts w:ascii="Arial Narrow" w:hAnsi="Arial Narrow"/>
                <w:color w:val="000000"/>
                <w:sz w:val="14"/>
                <w:szCs w:val="14"/>
              </w:rPr>
              <w:t>SUMINISTRO E INSTALACIÓN DE TUBERÍA NOVAFORT 8" PARA ENREGA A ALCANTARILLADO EXISTENTE</w:t>
            </w:r>
          </w:p>
        </w:tc>
        <w:tc>
          <w:tcPr>
            <w:tcW w:w="519" w:type="pct"/>
            <w:tcBorders>
              <w:top w:val="nil"/>
              <w:left w:val="nil"/>
              <w:bottom w:val="single" w:sz="4" w:space="0" w:color="auto"/>
              <w:right w:val="single" w:sz="4" w:space="0" w:color="auto"/>
            </w:tcBorders>
            <w:shd w:val="clear" w:color="auto" w:fill="auto"/>
            <w:noWrap/>
            <w:vAlign w:val="center"/>
            <w:hideMark/>
          </w:tcPr>
          <w:p w14:paraId="4E6A29F4"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M</w:t>
            </w:r>
          </w:p>
        </w:tc>
        <w:tc>
          <w:tcPr>
            <w:tcW w:w="563" w:type="pct"/>
            <w:tcBorders>
              <w:top w:val="nil"/>
              <w:left w:val="nil"/>
              <w:bottom w:val="single" w:sz="4" w:space="0" w:color="auto"/>
              <w:right w:val="single" w:sz="4" w:space="0" w:color="auto"/>
            </w:tcBorders>
            <w:shd w:val="clear" w:color="auto" w:fill="auto"/>
            <w:noWrap/>
            <w:vAlign w:val="center"/>
            <w:hideMark/>
          </w:tcPr>
          <w:p w14:paraId="59D867D5"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20</w:t>
            </w:r>
          </w:p>
        </w:tc>
        <w:tc>
          <w:tcPr>
            <w:tcW w:w="454" w:type="pct"/>
            <w:tcBorders>
              <w:top w:val="nil"/>
              <w:left w:val="nil"/>
              <w:bottom w:val="single" w:sz="4" w:space="0" w:color="auto"/>
              <w:right w:val="single" w:sz="4" w:space="0" w:color="auto"/>
            </w:tcBorders>
            <w:shd w:val="clear" w:color="auto" w:fill="auto"/>
            <w:noWrap/>
            <w:vAlign w:val="center"/>
            <w:hideMark/>
          </w:tcPr>
          <w:p w14:paraId="5E142953"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20</w:t>
            </w:r>
          </w:p>
        </w:tc>
        <w:tc>
          <w:tcPr>
            <w:tcW w:w="692" w:type="pct"/>
            <w:tcBorders>
              <w:top w:val="nil"/>
              <w:left w:val="nil"/>
              <w:bottom w:val="single" w:sz="4" w:space="0" w:color="auto"/>
              <w:right w:val="single" w:sz="4" w:space="0" w:color="auto"/>
            </w:tcBorders>
            <w:shd w:val="clear" w:color="auto" w:fill="auto"/>
            <w:vAlign w:val="center"/>
            <w:hideMark/>
          </w:tcPr>
          <w:p w14:paraId="468231EA"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0BC1B2E8"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r w:rsidR="00FA325A" w:rsidRPr="008858A0" w14:paraId="349C2F81" w14:textId="77777777" w:rsidTr="00FA325A">
        <w:trPr>
          <w:cantSplit/>
          <w:trHeight w:val="20"/>
        </w:trPr>
        <w:tc>
          <w:tcPr>
            <w:tcW w:w="270" w:type="pct"/>
            <w:vMerge w:val="restart"/>
            <w:tcBorders>
              <w:top w:val="nil"/>
              <w:left w:val="single" w:sz="4" w:space="0" w:color="auto"/>
              <w:bottom w:val="single" w:sz="4" w:space="0" w:color="000000"/>
              <w:right w:val="single" w:sz="4" w:space="0" w:color="auto"/>
            </w:tcBorders>
            <w:shd w:val="clear" w:color="auto" w:fill="auto"/>
            <w:vAlign w:val="center"/>
            <w:hideMark/>
          </w:tcPr>
          <w:p w14:paraId="0F68CE79"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4</w:t>
            </w:r>
          </w:p>
        </w:tc>
        <w:tc>
          <w:tcPr>
            <w:tcW w:w="4730" w:type="pct"/>
            <w:gridSpan w:val="6"/>
            <w:tcBorders>
              <w:top w:val="single" w:sz="4" w:space="0" w:color="auto"/>
              <w:left w:val="nil"/>
              <w:bottom w:val="single" w:sz="4" w:space="0" w:color="auto"/>
              <w:right w:val="single" w:sz="4" w:space="0" w:color="000000"/>
            </w:tcBorders>
            <w:shd w:val="clear" w:color="auto" w:fill="auto"/>
            <w:vAlign w:val="center"/>
            <w:hideMark/>
          </w:tcPr>
          <w:p w14:paraId="42C5AD75" w14:textId="77777777" w:rsidR="00FA325A" w:rsidRPr="008858A0" w:rsidRDefault="00FA325A" w:rsidP="00F20770">
            <w:pPr>
              <w:spacing w:after="0" w:line="240" w:lineRule="auto"/>
              <w:jc w:val="center"/>
              <w:rPr>
                <w:rFonts w:ascii="Arial Narrow" w:hAnsi="Arial Narrow"/>
                <w:b/>
                <w:bCs/>
                <w:color w:val="000000"/>
                <w:sz w:val="14"/>
                <w:szCs w:val="14"/>
              </w:rPr>
            </w:pPr>
            <w:r w:rsidRPr="008858A0">
              <w:rPr>
                <w:rFonts w:ascii="Arial Narrow" w:hAnsi="Arial Narrow"/>
                <w:b/>
                <w:bCs/>
                <w:color w:val="000000"/>
                <w:sz w:val="14"/>
                <w:szCs w:val="14"/>
              </w:rPr>
              <w:t>CUBIERTA PARQUEADERO</w:t>
            </w:r>
          </w:p>
        </w:tc>
      </w:tr>
      <w:tr w:rsidR="00FA325A" w:rsidRPr="008858A0" w14:paraId="272E81A7"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66D74512"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6B81C23E" w14:textId="77777777" w:rsidR="00FA325A" w:rsidRPr="008858A0" w:rsidRDefault="00FA325A" w:rsidP="00F20770">
            <w:pPr>
              <w:spacing w:after="0" w:line="240" w:lineRule="auto"/>
              <w:jc w:val="both"/>
              <w:rPr>
                <w:rFonts w:ascii="Arial Narrow" w:hAnsi="Arial Narrow"/>
                <w:color w:val="000000"/>
                <w:sz w:val="14"/>
                <w:szCs w:val="14"/>
              </w:rPr>
            </w:pPr>
            <w:r w:rsidRPr="008858A0">
              <w:rPr>
                <w:rFonts w:ascii="Arial Narrow" w:hAnsi="Arial Narrow"/>
                <w:color w:val="000000"/>
                <w:sz w:val="14"/>
                <w:szCs w:val="14"/>
              </w:rPr>
              <w:t xml:space="preserve">EXCAVACIONES MANUALES </w:t>
            </w:r>
          </w:p>
        </w:tc>
        <w:tc>
          <w:tcPr>
            <w:tcW w:w="519" w:type="pct"/>
            <w:tcBorders>
              <w:top w:val="nil"/>
              <w:left w:val="nil"/>
              <w:bottom w:val="single" w:sz="4" w:space="0" w:color="auto"/>
              <w:right w:val="single" w:sz="4" w:space="0" w:color="auto"/>
            </w:tcBorders>
            <w:shd w:val="clear" w:color="auto" w:fill="auto"/>
            <w:noWrap/>
            <w:vAlign w:val="center"/>
            <w:hideMark/>
          </w:tcPr>
          <w:p w14:paraId="6C05A448"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M3</w:t>
            </w:r>
          </w:p>
        </w:tc>
        <w:tc>
          <w:tcPr>
            <w:tcW w:w="563" w:type="pct"/>
            <w:tcBorders>
              <w:top w:val="nil"/>
              <w:left w:val="nil"/>
              <w:bottom w:val="single" w:sz="4" w:space="0" w:color="auto"/>
              <w:right w:val="single" w:sz="4" w:space="0" w:color="auto"/>
            </w:tcBorders>
            <w:shd w:val="clear" w:color="auto" w:fill="auto"/>
            <w:noWrap/>
            <w:vAlign w:val="center"/>
            <w:hideMark/>
          </w:tcPr>
          <w:p w14:paraId="2F7C3D64"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2,25</w:t>
            </w:r>
          </w:p>
        </w:tc>
        <w:tc>
          <w:tcPr>
            <w:tcW w:w="454" w:type="pct"/>
            <w:tcBorders>
              <w:top w:val="nil"/>
              <w:left w:val="nil"/>
              <w:bottom w:val="single" w:sz="4" w:space="0" w:color="auto"/>
              <w:right w:val="single" w:sz="4" w:space="0" w:color="auto"/>
            </w:tcBorders>
            <w:shd w:val="clear" w:color="auto" w:fill="auto"/>
            <w:noWrap/>
            <w:vAlign w:val="center"/>
            <w:hideMark/>
          </w:tcPr>
          <w:p w14:paraId="4C4BFA12"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2,25</w:t>
            </w:r>
          </w:p>
        </w:tc>
        <w:tc>
          <w:tcPr>
            <w:tcW w:w="692" w:type="pct"/>
            <w:tcBorders>
              <w:top w:val="nil"/>
              <w:left w:val="nil"/>
              <w:bottom w:val="single" w:sz="4" w:space="0" w:color="auto"/>
              <w:right w:val="single" w:sz="4" w:space="0" w:color="auto"/>
            </w:tcBorders>
            <w:shd w:val="clear" w:color="auto" w:fill="auto"/>
            <w:vAlign w:val="center"/>
            <w:hideMark/>
          </w:tcPr>
          <w:p w14:paraId="19C56F17"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46438412"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r w:rsidR="00FA325A" w:rsidRPr="008858A0" w14:paraId="12972F8A"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3E30B8B6"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6E2AFE2C" w14:textId="77777777" w:rsidR="00FA325A" w:rsidRPr="008858A0" w:rsidRDefault="00FA325A" w:rsidP="00F20770">
            <w:pPr>
              <w:spacing w:after="0" w:line="240" w:lineRule="auto"/>
              <w:jc w:val="both"/>
              <w:rPr>
                <w:rFonts w:ascii="Arial Narrow" w:hAnsi="Arial Narrow"/>
                <w:color w:val="000000"/>
                <w:sz w:val="14"/>
                <w:szCs w:val="14"/>
              </w:rPr>
            </w:pPr>
            <w:r w:rsidRPr="008858A0">
              <w:rPr>
                <w:rFonts w:ascii="Arial Narrow" w:hAnsi="Arial Narrow"/>
                <w:color w:val="000000"/>
                <w:sz w:val="14"/>
                <w:szCs w:val="14"/>
              </w:rPr>
              <w:t>DADOS DE CIMENTACIÓN EN CONCRETO 3000 PSI 0.6X0.6X35</w:t>
            </w:r>
          </w:p>
        </w:tc>
        <w:tc>
          <w:tcPr>
            <w:tcW w:w="519" w:type="pct"/>
            <w:tcBorders>
              <w:top w:val="nil"/>
              <w:left w:val="nil"/>
              <w:bottom w:val="single" w:sz="4" w:space="0" w:color="auto"/>
              <w:right w:val="single" w:sz="4" w:space="0" w:color="auto"/>
            </w:tcBorders>
            <w:shd w:val="clear" w:color="auto" w:fill="auto"/>
            <w:noWrap/>
            <w:vAlign w:val="center"/>
            <w:hideMark/>
          </w:tcPr>
          <w:p w14:paraId="0265D8F2"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M3</w:t>
            </w:r>
          </w:p>
        </w:tc>
        <w:tc>
          <w:tcPr>
            <w:tcW w:w="563" w:type="pct"/>
            <w:tcBorders>
              <w:top w:val="nil"/>
              <w:left w:val="nil"/>
              <w:bottom w:val="single" w:sz="4" w:space="0" w:color="auto"/>
              <w:right w:val="single" w:sz="4" w:space="0" w:color="auto"/>
            </w:tcBorders>
            <w:shd w:val="clear" w:color="auto" w:fill="auto"/>
            <w:noWrap/>
            <w:vAlign w:val="center"/>
            <w:hideMark/>
          </w:tcPr>
          <w:p w14:paraId="1840723D"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2,25</w:t>
            </w:r>
          </w:p>
        </w:tc>
        <w:tc>
          <w:tcPr>
            <w:tcW w:w="454" w:type="pct"/>
            <w:tcBorders>
              <w:top w:val="nil"/>
              <w:left w:val="nil"/>
              <w:bottom w:val="single" w:sz="4" w:space="0" w:color="auto"/>
              <w:right w:val="single" w:sz="4" w:space="0" w:color="auto"/>
            </w:tcBorders>
            <w:shd w:val="clear" w:color="auto" w:fill="auto"/>
            <w:noWrap/>
            <w:vAlign w:val="center"/>
            <w:hideMark/>
          </w:tcPr>
          <w:p w14:paraId="7B6B5C16"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2,25</w:t>
            </w:r>
          </w:p>
        </w:tc>
        <w:tc>
          <w:tcPr>
            <w:tcW w:w="692" w:type="pct"/>
            <w:tcBorders>
              <w:top w:val="nil"/>
              <w:left w:val="nil"/>
              <w:bottom w:val="single" w:sz="4" w:space="0" w:color="auto"/>
              <w:right w:val="single" w:sz="4" w:space="0" w:color="auto"/>
            </w:tcBorders>
            <w:shd w:val="clear" w:color="auto" w:fill="auto"/>
            <w:vAlign w:val="center"/>
            <w:hideMark/>
          </w:tcPr>
          <w:p w14:paraId="60B8A53C"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26A7E8B5"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r w:rsidR="00FA325A" w:rsidRPr="008858A0" w14:paraId="0B7F9027"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4D07750F"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32229592" w14:textId="77777777" w:rsidR="00FA325A" w:rsidRPr="008858A0" w:rsidRDefault="00FA325A" w:rsidP="00F20770">
            <w:pPr>
              <w:spacing w:after="0" w:line="240" w:lineRule="auto"/>
              <w:jc w:val="both"/>
              <w:rPr>
                <w:rFonts w:ascii="Arial Narrow" w:hAnsi="Arial Narrow"/>
                <w:color w:val="000000"/>
                <w:sz w:val="14"/>
                <w:szCs w:val="14"/>
              </w:rPr>
            </w:pPr>
            <w:r w:rsidRPr="008858A0">
              <w:rPr>
                <w:rFonts w:ascii="Arial Narrow" w:hAnsi="Arial Narrow"/>
                <w:color w:val="000000"/>
                <w:sz w:val="14"/>
                <w:szCs w:val="14"/>
              </w:rPr>
              <w:t>PEDESTAL DE 0.3X0.3 EN CONCRETO 3000 PSI H=1.0 m</w:t>
            </w:r>
          </w:p>
        </w:tc>
        <w:tc>
          <w:tcPr>
            <w:tcW w:w="519" w:type="pct"/>
            <w:tcBorders>
              <w:top w:val="nil"/>
              <w:left w:val="nil"/>
              <w:bottom w:val="single" w:sz="4" w:space="0" w:color="auto"/>
              <w:right w:val="single" w:sz="4" w:space="0" w:color="auto"/>
            </w:tcBorders>
            <w:shd w:val="clear" w:color="auto" w:fill="auto"/>
            <w:noWrap/>
            <w:vAlign w:val="center"/>
            <w:hideMark/>
          </w:tcPr>
          <w:p w14:paraId="73D0C2B3"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M3</w:t>
            </w:r>
          </w:p>
        </w:tc>
        <w:tc>
          <w:tcPr>
            <w:tcW w:w="563" w:type="pct"/>
            <w:tcBorders>
              <w:top w:val="nil"/>
              <w:left w:val="nil"/>
              <w:bottom w:val="single" w:sz="4" w:space="0" w:color="auto"/>
              <w:right w:val="single" w:sz="4" w:space="0" w:color="auto"/>
            </w:tcBorders>
            <w:shd w:val="clear" w:color="auto" w:fill="auto"/>
            <w:noWrap/>
            <w:vAlign w:val="center"/>
            <w:hideMark/>
          </w:tcPr>
          <w:p w14:paraId="2ACA43DE"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1,62</w:t>
            </w:r>
          </w:p>
        </w:tc>
        <w:tc>
          <w:tcPr>
            <w:tcW w:w="454" w:type="pct"/>
            <w:tcBorders>
              <w:top w:val="nil"/>
              <w:left w:val="nil"/>
              <w:bottom w:val="single" w:sz="4" w:space="0" w:color="auto"/>
              <w:right w:val="single" w:sz="4" w:space="0" w:color="auto"/>
            </w:tcBorders>
            <w:shd w:val="clear" w:color="auto" w:fill="auto"/>
            <w:noWrap/>
            <w:vAlign w:val="center"/>
            <w:hideMark/>
          </w:tcPr>
          <w:p w14:paraId="2C9A526C"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1,62</w:t>
            </w:r>
          </w:p>
        </w:tc>
        <w:tc>
          <w:tcPr>
            <w:tcW w:w="692" w:type="pct"/>
            <w:tcBorders>
              <w:top w:val="nil"/>
              <w:left w:val="nil"/>
              <w:bottom w:val="single" w:sz="4" w:space="0" w:color="auto"/>
              <w:right w:val="single" w:sz="4" w:space="0" w:color="auto"/>
            </w:tcBorders>
            <w:shd w:val="clear" w:color="auto" w:fill="auto"/>
            <w:vAlign w:val="center"/>
            <w:hideMark/>
          </w:tcPr>
          <w:p w14:paraId="3758CA9B"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64618030"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r w:rsidR="00FA325A" w:rsidRPr="008858A0" w14:paraId="7B0A9CEF"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37C9CC0F"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53A63583" w14:textId="77777777" w:rsidR="00FA325A" w:rsidRPr="008858A0" w:rsidRDefault="00FA325A" w:rsidP="00F20770">
            <w:pPr>
              <w:spacing w:after="0" w:line="240" w:lineRule="auto"/>
              <w:jc w:val="both"/>
              <w:rPr>
                <w:rFonts w:ascii="Arial Narrow" w:hAnsi="Arial Narrow"/>
                <w:color w:val="000000"/>
                <w:sz w:val="14"/>
                <w:szCs w:val="14"/>
              </w:rPr>
            </w:pPr>
            <w:r w:rsidRPr="008858A0">
              <w:rPr>
                <w:rFonts w:ascii="Arial Narrow" w:hAnsi="Arial Narrow"/>
                <w:color w:val="000000"/>
                <w:sz w:val="14"/>
                <w:szCs w:val="14"/>
              </w:rPr>
              <w:t>TUBERIA METALICA 10X10 CAL.14 COLL-ROLLED PARA ESTRUCTURA METÁLICA, INCLUYE  ANTICORROSIVO Y ACABADO NEGRO</w:t>
            </w:r>
          </w:p>
        </w:tc>
        <w:tc>
          <w:tcPr>
            <w:tcW w:w="519" w:type="pct"/>
            <w:tcBorders>
              <w:top w:val="nil"/>
              <w:left w:val="nil"/>
              <w:bottom w:val="single" w:sz="4" w:space="0" w:color="auto"/>
              <w:right w:val="single" w:sz="4" w:space="0" w:color="auto"/>
            </w:tcBorders>
            <w:shd w:val="clear" w:color="auto" w:fill="auto"/>
            <w:noWrap/>
            <w:vAlign w:val="center"/>
            <w:hideMark/>
          </w:tcPr>
          <w:p w14:paraId="2A5FC92B"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ML</w:t>
            </w:r>
          </w:p>
        </w:tc>
        <w:tc>
          <w:tcPr>
            <w:tcW w:w="563" w:type="pct"/>
            <w:tcBorders>
              <w:top w:val="nil"/>
              <w:left w:val="nil"/>
              <w:bottom w:val="single" w:sz="4" w:space="0" w:color="auto"/>
              <w:right w:val="single" w:sz="4" w:space="0" w:color="auto"/>
            </w:tcBorders>
            <w:shd w:val="clear" w:color="auto" w:fill="auto"/>
            <w:noWrap/>
            <w:vAlign w:val="center"/>
            <w:hideMark/>
          </w:tcPr>
          <w:p w14:paraId="37B543A6"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300</w:t>
            </w:r>
          </w:p>
        </w:tc>
        <w:tc>
          <w:tcPr>
            <w:tcW w:w="454" w:type="pct"/>
            <w:tcBorders>
              <w:top w:val="nil"/>
              <w:left w:val="nil"/>
              <w:bottom w:val="single" w:sz="4" w:space="0" w:color="auto"/>
              <w:right w:val="single" w:sz="4" w:space="0" w:color="auto"/>
            </w:tcBorders>
            <w:shd w:val="clear" w:color="auto" w:fill="auto"/>
            <w:noWrap/>
            <w:vAlign w:val="center"/>
            <w:hideMark/>
          </w:tcPr>
          <w:p w14:paraId="3FF106A7"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300</w:t>
            </w:r>
          </w:p>
        </w:tc>
        <w:tc>
          <w:tcPr>
            <w:tcW w:w="692" w:type="pct"/>
            <w:tcBorders>
              <w:top w:val="nil"/>
              <w:left w:val="nil"/>
              <w:bottom w:val="single" w:sz="4" w:space="0" w:color="auto"/>
              <w:right w:val="single" w:sz="4" w:space="0" w:color="auto"/>
            </w:tcBorders>
            <w:shd w:val="clear" w:color="auto" w:fill="auto"/>
            <w:vAlign w:val="center"/>
            <w:hideMark/>
          </w:tcPr>
          <w:p w14:paraId="1C991C39"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38DC6B3C"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r w:rsidR="00FA325A" w:rsidRPr="008858A0" w14:paraId="6C29046F"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tcPr>
          <w:p w14:paraId="6133693E"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tcPr>
          <w:p w14:paraId="0C59696F"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Suministro e instalación tubería rectangular 12X6 calibre 14 coll-rolled (incluye anticorrosivo)</w:t>
            </w:r>
          </w:p>
        </w:tc>
        <w:tc>
          <w:tcPr>
            <w:tcW w:w="519" w:type="pct"/>
            <w:tcBorders>
              <w:top w:val="nil"/>
              <w:left w:val="nil"/>
              <w:bottom w:val="single" w:sz="4" w:space="0" w:color="auto"/>
              <w:right w:val="single" w:sz="4" w:space="0" w:color="auto"/>
            </w:tcBorders>
            <w:shd w:val="clear" w:color="auto" w:fill="auto"/>
            <w:noWrap/>
            <w:vAlign w:val="center"/>
          </w:tcPr>
          <w:p w14:paraId="5D2E8F1B" w14:textId="77777777" w:rsidR="00FA325A" w:rsidRPr="008858A0"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ML</w:t>
            </w:r>
          </w:p>
        </w:tc>
        <w:tc>
          <w:tcPr>
            <w:tcW w:w="563" w:type="pct"/>
            <w:tcBorders>
              <w:top w:val="nil"/>
              <w:left w:val="nil"/>
              <w:bottom w:val="single" w:sz="4" w:space="0" w:color="auto"/>
              <w:right w:val="single" w:sz="4" w:space="0" w:color="auto"/>
            </w:tcBorders>
            <w:shd w:val="clear" w:color="auto" w:fill="auto"/>
            <w:noWrap/>
            <w:vAlign w:val="center"/>
          </w:tcPr>
          <w:p w14:paraId="5E34D918"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216</w:t>
            </w:r>
          </w:p>
        </w:tc>
        <w:tc>
          <w:tcPr>
            <w:tcW w:w="454" w:type="pct"/>
            <w:tcBorders>
              <w:top w:val="nil"/>
              <w:left w:val="nil"/>
              <w:bottom w:val="single" w:sz="4" w:space="0" w:color="auto"/>
              <w:right w:val="single" w:sz="4" w:space="0" w:color="auto"/>
            </w:tcBorders>
            <w:shd w:val="clear" w:color="auto" w:fill="auto"/>
            <w:noWrap/>
            <w:vAlign w:val="center"/>
          </w:tcPr>
          <w:p w14:paraId="2C796934"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216</w:t>
            </w:r>
          </w:p>
        </w:tc>
        <w:tc>
          <w:tcPr>
            <w:tcW w:w="692" w:type="pct"/>
            <w:tcBorders>
              <w:top w:val="nil"/>
              <w:left w:val="nil"/>
              <w:bottom w:val="single" w:sz="4" w:space="0" w:color="auto"/>
              <w:right w:val="single" w:sz="4" w:space="0" w:color="auto"/>
            </w:tcBorders>
            <w:shd w:val="clear" w:color="auto" w:fill="auto"/>
            <w:vAlign w:val="center"/>
          </w:tcPr>
          <w:p w14:paraId="48C5B08E" w14:textId="77777777" w:rsidR="00FA325A" w:rsidRPr="008858A0" w:rsidRDefault="00FA325A" w:rsidP="00F20770">
            <w:pPr>
              <w:spacing w:after="0" w:line="240" w:lineRule="auto"/>
              <w:rPr>
                <w:rFonts w:ascii="Arial Narrow" w:hAnsi="Arial Narrow"/>
                <w:color w:val="000000"/>
                <w:sz w:val="14"/>
                <w:szCs w:val="14"/>
              </w:rPr>
            </w:pPr>
          </w:p>
        </w:tc>
        <w:tc>
          <w:tcPr>
            <w:tcW w:w="691" w:type="pct"/>
            <w:tcBorders>
              <w:top w:val="nil"/>
              <w:left w:val="nil"/>
              <w:bottom w:val="single" w:sz="4" w:space="0" w:color="auto"/>
              <w:right w:val="single" w:sz="4" w:space="0" w:color="auto"/>
            </w:tcBorders>
            <w:shd w:val="clear" w:color="auto" w:fill="auto"/>
            <w:vAlign w:val="center"/>
          </w:tcPr>
          <w:p w14:paraId="6313080F" w14:textId="77777777" w:rsidR="00FA325A" w:rsidRPr="008858A0" w:rsidRDefault="00FA325A" w:rsidP="00F20770">
            <w:pPr>
              <w:spacing w:after="0" w:line="240" w:lineRule="auto"/>
              <w:rPr>
                <w:rFonts w:ascii="Arial Narrow" w:hAnsi="Arial Narrow"/>
                <w:color w:val="000000"/>
                <w:sz w:val="14"/>
                <w:szCs w:val="14"/>
              </w:rPr>
            </w:pPr>
          </w:p>
        </w:tc>
      </w:tr>
      <w:tr w:rsidR="00FA325A" w:rsidRPr="008858A0" w14:paraId="3D48FA61"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7C9C001F"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07BD9163" w14:textId="77777777" w:rsidR="00FA325A" w:rsidRPr="008858A0" w:rsidRDefault="00FA325A" w:rsidP="00F20770">
            <w:pPr>
              <w:spacing w:after="0" w:line="240" w:lineRule="auto"/>
              <w:jc w:val="both"/>
              <w:rPr>
                <w:rFonts w:ascii="Arial Narrow" w:hAnsi="Arial Narrow"/>
                <w:color w:val="000000"/>
                <w:sz w:val="14"/>
                <w:szCs w:val="14"/>
              </w:rPr>
            </w:pPr>
            <w:r w:rsidRPr="008858A0">
              <w:rPr>
                <w:rFonts w:ascii="Arial Narrow" w:hAnsi="Arial Narrow"/>
                <w:color w:val="000000"/>
                <w:sz w:val="14"/>
                <w:szCs w:val="14"/>
              </w:rPr>
              <w:t>SUMINISTRO E INSTALACIÓN DE TEJA DE fibrocemento</w:t>
            </w:r>
          </w:p>
        </w:tc>
        <w:tc>
          <w:tcPr>
            <w:tcW w:w="519" w:type="pct"/>
            <w:tcBorders>
              <w:top w:val="nil"/>
              <w:left w:val="nil"/>
              <w:bottom w:val="single" w:sz="4" w:space="0" w:color="auto"/>
              <w:right w:val="single" w:sz="4" w:space="0" w:color="auto"/>
            </w:tcBorders>
            <w:shd w:val="clear" w:color="auto" w:fill="auto"/>
            <w:noWrap/>
            <w:vAlign w:val="center"/>
            <w:hideMark/>
          </w:tcPr>
          <w:p w14:paraId="0E7F3AA4"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M2</w:t>
            </w:r>
          </w:p>
        </w:tc>
        <w:tc>
          <w:tcPr>
            <w:tcW w:w="563" w:type="pct"/>
            <w:tcBorders>
              <w:top w:val="nil"/>
              <w:left w:val="nil"/>
              <w:bottom w:val="single" w:sz="4" w:space="0" w:color="auto"/>
              <w:right w:val="single" w:sz="4" w:space="0" w:color="auto"/>
            </w:tcBorders>
            <w:shd w:val="clear" w:color="auto" w:fill="auto"/>
            <w:noWrap/>
            <w:vAlign w:val="center"/>
            <w:hideMark/>
          </w:tcPr>
          <w:p w14:paraId="41F9577B"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189</w:t>
            </w:r>
          </w:p>
        </w:tc>
        <w:tc>
          <w:tcPr>
            <w:tcW w:w="454" w:type="pct"/>
            <w:tcBorders>
              <w:top w:val="nil"/>
              <w:left w:val="nil"/>
              <w:bottom w:val="single" w:sz="4" w:space="0" w:color="auto"/>
              <w:right w:val="single" w:sz="4" w:space="0" w:color="auto"/>
            </w:tcBorders>
            <w:shd w:val="clear" w:color="auto" w:fill="auto"/>
            <w:noWrap/>
            <w:vAlign w:val="center"/>
            <w:hideMark/>
          </w:tcPr>
          <w:p w14:paraId="159DE27A"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189</w:t>
            </w:r>
          </w:p>
        </w:tc>
        <w:tc>
          <w:tcPr>
            <w:tcW w:w="692" w:type="pct"/>
            <w:tcBorders>
              <w:top w:val="nil"/>
              <w:left w:val="nil"/>
              <w:bottom w:val="single" w:sz="4" w:space="0" w:color="auto"/>
              <w:right w:val="single" w:sz="4" w:space="0" w:color="auto"/>
            </w:tcBorders>
            <w:shd w:val="clear" w:color="auto" w:fill="auto"/>
            <w:vAlign w:val="center"/>
            <w:hideMark/>
          </w:tcPr>
          <w:p w14:paraId="65061F29"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36E6549E"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r w:rsidR="00FA325A" w:rsidRPr="008858A0" w14:paraId="6A4BBF2A"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33BA31EE"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091A575F" w14:textId="77777777" w:rsidR="00FA325A" w:rsidRPr="008858A0" w:rsidRDefault="00FA325A" w:rsidP="00F20770">
            <w:pPr>
              <w:spacing w:after="0" w:line="240" w:lineRule="auto"/>
              <w:jc w:val="both"/>
              <w:rPr>
                <w:rFonts w:ascii="Arial Narrow" w:hAnsi="Arial Narrow"/>
                <w:color w:val="000000"/>
                <w:sz w:val="14"/>
                <w:szCs w:val="14"/>
              </w:rPr>
            </w:pPr>
            <w:r w:rsidRPr="008858A0">
              <w:rPr>
                <w:rFonts w:ascii="Arial Narrow" w:hAnsi="Arial Narrow"/>
                <w:color w:val="000000"/>
                <w:sz w:val="14"/>
                <w:szCs w:val="14"/>
              </w:rPr>
              <w:t xml:space="preserve">SUMINISTRO E INSTALACIÓN DE TEJA DE BARRO CARDABON </w:t>
            </w:r>
          </w:p>
        </w:tc>
        <w:tc>
          <w:tcPr>
            <w:tcW w:w="519" w:type="pct"/>
            <w:tcBorders>
              <w:top w:val="nil"/>
              <w:left w:val="nil"/>
              <w:bottom w:val="single" w:sz="4" w:space="0" w:color="auto"/>
              <w:right w:val="single" w:sz="4" w:space="0" w:color="auto"/>
            </w:tcBorders>
            <w:shd w:val="clear" w:color="auto" w:fill="auto"/>
            <w:noWrap/>
            <w:vAlign w:val="center"/>
            <w:hideMark/>
          </w:tcPr>
          <w:p w14:paraId="52969E2B"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M2</w:t>
            </w:r>
          </w:p>
        </w:tc>
        <w:tc>
          <w:tcPr>
            <w:tcW w:w="563" w:type="pct"/>
            <w:tcBorders>
              <w:top w:val="nil"/>
              <w:left w:val="nil"/>
              <w:bottom w:val="single" w:sz="4" w:space="0" w:color="auto"/>
              <w:right w:val="single" w:sz="4" w:space="0" w:color="auto"/>
            </w:tcBorders>
            <w:shd w:val="clear" w:color="auto" w:fill="auto"/>
            <w:noWrap/>
            <w:vAlign w:val="center"/>
            <w:hideMark/>
          </w:tcPr>
          <w:p w14:paraId="773EBC79"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189</w:t>
            </w:r>
          </w:p>
        </w:tc>
        <w:tc>
          <w:tcPr>
            <w:tcW w:w="454" w:type="pct"/>
            <w:tcBorders>
              <w:top w:val="nil"/>
              <w:left w:val="nil"/>
              <w:bottom w:val="single" w:sz="4" w:space="0" w:color="auto"/>
              <w:right w:val="single" w:sz="4" w:space="0" w:color="auto"/>
            </w:tcBorders>
            <w:shd w:val="clear" w:color="auto" w:fill="auto"/>
            <w:noWrap/>
            <w:vAlign w:val="center"/>
            <w:hideMark/>
          </w:tcPr>
          <w:p w14:paraId="3CD15A87"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189</w:t>
            </w:r>
          </w:p>
        </w:tc>
        <w:tc>
          <w:tcPr>
            <w:tcW w:w="692" w:type="pct"/>
            <w:tcBorders>
              <w:top w:val="nil"/>
              <w:left w:val="nil"/>
              <w:bottom w:val="single" w:sz="4" w:space="0" w:color="auto"/>
              <w:right w:val="single" w:sz="4" w:space="0" w:color="auto"/>
            </w:tcBorders>
            <w:shd w:val="clear" w:color="auto" w:fill="auto"/>
            <w:vAlign w:val="center"/>
            <w:hideMark/>
          </w:tcPr>
          <w:p w14:paraId="468ACE86"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5621D095"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r w:rsidR="00FA325A" w:rsidRPr="008858A0" w14:paraId="1168DCCF"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76F1A2B1"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2EFB6AD8" w14:textId="77777777" w:rsidR="00FA325A" w:rsidRPr="008858A0" w:rsidRDefault="00FA325A" w:rsidP="00F20770">
            <w:pPr>
              <w:spacing w:after="0" w:line="240" w:lineRule="auto"/>
              <w:jc w:val="both"/>
              <w:rPr>
                <w:rFonts w:ascii="Arial Narrow" w:hAnsi="Arial Narrow"/>
                <w:color w:val="000000"/>
                <w:sz w:val="14"/>
                <w:szCs w:val="14"/>
              </w:rPr>
            </w:pPr>
            <w:r w:rsidRPr="008858A0">
              <w:rPr>
                <w:rFonts w:ascii="Arial Narrow" w:hAnsi="Arial Narrow"/>
                <w:color w:val="000000"/>
                <w:sz w:val="14"/>
                <w:szCs w:val="14"/>
              </w:rPr>
              <w:t>FACHALETA PARA RECUBIRIENTO DE PEDESTALES (0.30X0.30X0,90)</w:t>
            </w:r>
          </w:p>
        </w:tc>
        <w:tc>
          <w:tcPr>
            <w:tcW w:w="519" w:type="pct"/>
            <w:tcBorders>
              <w:top w:val="nil"/>
              <w:left w:val="nil"/>
              <w:bottom w:val="single" w:sz="4" w:space="0" w:color="auto"/>
              <w:right w:val="single" w:sz="4" w:space="0" w:color="auto"/>
            </w:tcBorders>
            <w:shd w:val="clear" w:color="auto" w:fill="auto"/>
            <w:noWrap/>
            <w:vAlign w:val="center"/>
            <w:hideMark/>
          </w:tcPr>
          <w:p w14:paraId="7E3EB4C2"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ML</w:t>
            </w:r>
          </w:p>
        </w:tc>
        <w:tc>
          <w:tcPr>
            <w:tcW w:w="563" w:type="pct"/>
            <w:tcBorders>
              <w:top w:val="nil"/>
              <w:left w:val="nil"/>
              <w:bottom w:val="single" w:sz="4" w:space="0" w:color="auto"/>
              <w:right w:val="single" w:sz="4" w:space="0" w:color="auto"/>
            </w:tcBorders>
            <w:shd w:val="clear" w:color="auto" w:fill="auto"/>
            <w:noWrap/>
            <w:vAlign w:val="center"/>
            <w:hideMark/>
          </w:tcPr>
          <w:p w14:paraId="46A983F1"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72</w:t>
            </w:r>
          </w:p>
        </w:tc>
        <w:tc>
          <w:tcPr>
            <w:tcW w:w="454" w:type="pct"/>
            <w:tcBorders>
              <w:top w:val="nil"/>
              <w:left w:val="nil"/>
              <w:bottom w:val="single" w:sz="4" w:space="0" w:color="auto"/>
              <w:right w:val="single" w:sz="4" w:space="0" w:color="auto"/>
            </w:tcBorders>
            <w:shd w:val="clear" w:color="auto" w:fill="auto"/>
            <w:noWrap/>
            <w:vAlign w:val="center"/>
            <w:hideMark/>
          </w:tcPr>
          <w:p w14:paraId="70378BFD"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72</w:t>
            </w:r>
          </w:p>
        </w:tc>
        <w:tc>
          <w:tcPr>
            <w:tcW w:w="692" w:type="pct"/>
            <w:tcBorders>
              <w:top w:val="nil"/>
              <w:left w:val="nil"/>
              <w:bottom w:val="single" w:sz="4" w:space="0" w:color="auto"/>
              <w:right w:val="single" w:sz="4" w:space="0" w:color="auto"/>
            </w:tcBorders>
            <w:shd w:val="clear" w:color="auto" w:fill="auto"/>
            <w:vAlign w:val="center"/>
            <w:hideMark/>
          </w:tcPr>
          <w:p w14:paraId="1E026824"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5D61F109"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r w:rsidR="00FA325A" w:rsidRPr="008858A0" w14:paraId="63BB029A" w14:textId="77777777" w:rsidTr="00FA325A">
        <w:trPr>
          <w:trHeight w:val="20"/>
        </w:trPr>
        <w:tc>
          <w:tcPr>
            <w:tcW w:w="270" w:type="pct"/>
            <w:vMerge/>
            <w:tcBorders>
              <w:top w:val="nil"/>
              <w:left w:val="single" w:sz="4" w:space="0" w:color="auto"/>
              <w:bottom w:val="single" w:sz="4" w:space="0" w:color="000000"/>
              <w:right w:val="single" w:sz="4" w:space="0" w:color="auto"/>
            </w:tcBorders>
            <w:vAlign w:val="center"/>
            <w:hideMark/>
          </w:tcPr>
          <w:p w14:paraId="7EEBB24F" w14:textId="77777777" w:rsidR="00FA325A" w:rsidRPr="008858A0" w:rsidRDefault="00FA325A" w:rsidP="00F20770">
            <w:pPr>
              <w:spacing w:after="0" w:line="240" w:lineRule="auto"/>
              <w:rPr>
                <w:rFonts w:ascii="Arial Narrow" w:hAnsi="Arial Narrow"/>
                <w:color w:val="000000"/>
                <w:sz w:val="14"/>
                <w:szCs w:val="14"/>
              </w:rPr>
            </w:pPr>
          </w:p>
        </w:tc>
        <w:tc>
          <w:tcPr>
            <w:tcW w:w="1811" w:type="pct"/>
            <w:tcBorders>
              <w:top w:val="nil"/>
              <w:left w:val="nil"/>
              <w:bottom w:val="single" w:sz="4" w:space="0" w:color="auto"/>
              <w:right w:val="single" w:sz="4" w:space="0" w:color="auto"/>
            </w:tcBorders>
            <w:shd w:val="clear" w:color="auto" w:fill="auto"/>
            <w:vAlign w:val="center"/>
            <w:hideMark/>
          </w:tcPr>
          <w:p w14:paraId="33247AFC" w14:textId="77777777" w:rsidR="00FA325A" w:rsidRPr="008858A0" w:rsidRDefault="00FA325A" w:rsidP="00F20770">
            <w:pPr>
              <w:spacing w:after="0" w:line="240" w:lineRule="auto"/>
              <w:jc w:val="both"/>
              <w:rPr>
                <w:rFonts w:ascii="Arial Narrow" w:hAnsi="Arial Narrow"/>
                <w:color w:val="000000"/>
                <w:sz w:val="14"/>
                <w:szCs w:val="14"/>
              </w:rPr>
            </w:pPr>
            <w:r w:rsidRPr="008858A0">
              <w:rPr>
                <w:rFonts w:ascii="Arial Narrow" w:hAnsi="Arial Narrow"/>
                <w:color w:val="000000"/>
                <w:sz w:val="14"/>
                <w:szCs w:val="14"/>
              </w:rPr>
              <w:t>SUMINISTRO E INSTALACIÓN DE ACERO DE REFUERZO PDR60</w:t>
            </w:r>
          </w:p>
        </w:tc>
        <w:tc>
          <w:tcPr>
            <w:tcW w:w="519" w:type="pct"/>
            <w:tcBorders>
              <w:top w:val="nil"/>
              <w:left w:val="nil"/>
              <w:bottom w:val="single" w:sz="4" w:space="0" w:color="auto"/>
              <w:right w:val="single" w:sz="4" w:space="0" w:color="auto"/>
            </w:tcBorders>
            <w:shd w:val="clear" w:color="auto" w:fill="auto"/>
            <w:noWrap/>
            <w:vAlign w:val="center"/>
            <w:hideMark/>
          </w:tcPr>
          <w:p w14:paraId="198ED9CF"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KG</w:t>
            </w:r>
          </w:p>
        </w:tc>
        <w:tc>
          <w:tcPr>
            <w:tcW w:w="563" w:type="pct"/>
            <w:tcBorders>
              <w:top w:val="nil"/>
              <w:left w:val="nil"/>
              <w:bottom w:val="single" w:sz="4" w:space="0" w:color="auto"/>
              <w:right w:val="single" w:sz="4" w:space="0" w:color="auto"/>
            </w:tcBorders>
            <w:shd w:val="clear" w:color="auto" w:fill="auto"/>
            <w:noWrap/>
            <w:vAlign w:val="center"/>
            <w:hideMark/>
          </w:tcPr>
          <w:p w14:paraId="18469FE3"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142,3</w:t>
            </w:r>
          </w:p>
        </w:tc>
        <w:tc>
          <w:tcPr>
            <w:tcW w:w="454" w:type="pct"/>
            <w:tcBorders>
              <w:top w:val="nil"/>
              <w:left w:val="nil"/>
              <w:bottom w:val="single" w:sz="4" w:space="0" w:color="auto"/>
              <w:right w:val="single" w:sz="4" w:space="0" w:color="auto"/>
            </w:tcBorders>
            <w:shd w:val="clear" w:color="auto" w:fill="auto"/>
            <w:noWrap/>
            <w:vAlign w:val="center"/>
            <w:hideMark/>
          </w:tcPr>
          <w:p w14:paraId="68707817" w14:textId="77777777" w:rsidR="00FA325A" w:rsidRPr="008858A0" w:rsidRDefault="00FA325A" w:rsidP="00F20770">
            <w:pPr>
              <w:spacing w:after="0" w:line="240" w:lineRule="auto"/>
              <w:jc w:val="center"/>
              <w:rPr>
                <w:rFonts w:ascii="Arial Narrow" w:hAnsi="Arial Narrow"/>
                <w:color w:val="000000"/>
                <w:sz w:val="14"/>
                <w:szCs w:val="14"/>
              </w:rPr>
            </w:pPr>
            <w:r w:rsidRPr="008858A0">
              <w:rPr>
                <w:rFonts w:ascii="Arial Narrow" w:hAnsi="Arial Narrow"/>
                <w:color w:val="000000"/>
                <w:sz w:val="14"/>
                <w:szCs w:val="14"/>
              </w:rPr>
              <w:t>143,3</w:t>
            </w:r>
          </w:p>
        </w:tc>
        <w:tc>
          <w:tcPr>
            <w:tcW w:w="692" w:type="pct"/>
            <w:tcBorders>
              <w:top w:val="nil"/>
              <w:left w:val="nil"/>
              <w:bottom w:val="single" w:sz="4" w:space="0" w:color="auto"/>
              <w:right w:val="single" w:sz="4" w:space="0" w:color="auto"/>
            </w:tcBorders>
            <w:shd w:val="clear" w:color="auto" w:fill="auto"/>
            <w:vAlign w:val="center"/>
            <w:hideMark/>
          </w:tcPr>
          <w:p w14:paraId="3DBC0623"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c>
          <w:tcPr>
            <w:tcW w:w="691" w:type="pct"/>
            <w:tcBorders>
              <w:top w:val="nil"/>
              <w:left w:val="nil"/>
              <w:bottom w:val="single" w:sz="4" w:space="0" w:color="auto"/>
              <w:right w:val="single" w:sz="4" w:space="0" w:color="auto"/>
            </w:tcBorders>
            <w:shd w:val="clear" w:color="auto" w:fill="auto"/>
            <w:vAlign w:val="center"/>
            <w:hideMark/>
          </w:tcPr>
          <w:p w14:paraId="71444940" w14:textId="77777777" w:rsidR="00FA325A" w:rsidRPr="008858A0" w:rsidRDefault="00FA325A" w:rsidP="00F20770">
            <w:pPr>
              <w:spacing w:after="0" w:line="240" w:lineRule="auto"/>
              <w:rPr>
                <w:rFonts w:ascii="Arial Narrow" w:hAnsi="Arial Narrow"/>
                <w:color w:val="000000"/>
                <w:sz w:val="14"/>
                <w:szCs w:val="14"/>
              </w:rPr>
            </w:pPr>
            <w:r w:rsidRPr="008858A0">
              <w:rPr>
                <w:rFonts w:ascii="Arial Narrow" w:hAnsi="Arial Narrow"/>
                <w:color w:val="000000"/>
                <w:sz w:val="14"/>
                <w:szCs w:val="14"/>
              </w:rPr>
              <w:t> </w:t>
            </w:r>
          </w:p>
        </w:tc>
      </w:tr>
    </w:tbl>
    <w:p w14:paraId="6CDF34CE" w14:textId="49F9BA32" w:rsidR="00D71C54" w:rsidRPr="00DC0E6D" w:rsidRDefault="00D71C54" w:rsidP="00F20770">
      <w:pPr>
        <w:tabs>
          <w:tab w:val="left" w:pos="851"/>
        </w:tabs>
        <w:spacing w:after="0" w:line="240" w:lineRule="auto"/>
        <w:jc w:val="both"/>
        <w:rPr>
          <w:rFonts w:ascii="Arial Narrow" w:eastAsia="Times New Roman" w:hAnsi="Arial Narrow" w:cs="Times New Roman"/>
          <w:i/>
          <w:sz w:val="20"/>
          <w:szCs w:val="20"/>
          <w:u w:val="single"/>
          <w:lang w:eastAsia="x-none"/>
        </w:rPr>
      </w:pPr>
    </w:p>
    <w:p w14:paraId="2C16C27E" w14:textId="77777777" w:rsidR="00D71C54" w:rsidRPr="00DC0E6D" w:rsidRDefault="00D71C54" w:rsidP="00F20770">
      <w:pPr>
        <w:spacing w:line="240" w:lineRule="auto"/>
        <w:jc w:val="both"/>
        <w:rPr>
          <w:rFonts w:ascii="Arial Narrow" w:hAnsi="Arial Narrow"/>
          <w:b/>
          <w:bCs/>
          <w:color w:val="000000"/>
        </w:rPr>
      </w:pPr>
      <w:r w:rsidRPr="00DC0E6D">
        <w:rPr>
          <w:rFonts w:ascii="Arial Narrow" w:hAnsi="Arial Narrow"/>
          <w:b/>
          <w:bCs/>
          <w:color w:val="000000"/>
        </w:rPr>
        <w:t>DESCRIPCION DEL SERVICIO DE CONSTRUCCI</w:t>
      </w:r>
      <w:r w:rsidRPr="00DC0E6D">
        <w:rPr>
          <w:rFonts w:ascii="Arial Narrow" w:hAnsi="Arial Narrow" w:hint="eastAsia"/>
          <w:b/>
          <w:bCs/>
          <w:color w:val="000000"/>
        </w:rPr>
        <w:t>Ó</w:t>
      </w:r>
      <w:r w:rsidRPr="00DC0E6D">
        <w:rPr>
          <w:rFonts w:ascii="Arial Narrow" w:hAnsi="Arial Narrow"/>
          <w:b/>
          <w:bCs/>
          <w:color w:val="000000"/>
        </w:rPr>
        <w:t>N: FRENTE 2 - AMPLIACIÓN DEL ECONOMATO</w:t>
      </w:r>
    </w:p>
    <w:tbl>
      <w:tblPr>
        <w:tblW w:w="5000" w:type="pct"/>
        <w:tblCellMar>
          <w:left w:w="70" w:type="dxa"/>
          <w:right w:w="70" w:type="dxa"/>
        </w:tblCellMar>
        <w:tblLook w:val="04A0" w:firstRow="1" w:lastRow="0" w:firstColumn="1" w:lastColumn="0" w:noHBand="0" w:noVBand="1"/>
      </w:tblPr>
      <w:tblGrid>
        <w:gridCol w:w="478"/>
        <w:gridCol w:w="3634"/>
        <w:gridCol w:w="968"/>
        <w:gridCol w:w="1290"/>
        <w:gridCol w:w="972"/>
        <w:gridCol w:w="1600"/>
        <w:gridCol w:w="1598"/>
      </w:tblGrid>
      <w:tr w:rsidR="00FA325A" w:rsidRPr="008858A0" w14:paraId="35CCEF6E" w14:textId="77777777" w:rsidTr="00AC25C7">
        <w:trPr>
          <w:cantSplit/>
          <w:trHeight w:val="20"/>
        </w:trPr>
        <w:tc>
          <w:tcPr>
            <w:tcW w:w="227" w:type="pc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15D5E4FA" w14:textId="77777777" w:rsidR="00FA325A" w:rsidRPr="00BE1FA8" w:rsidRDefault="00FA325A" w:rsidP="00F20770">
            <w:pPr>
              <w:spacing w:after="0" w:line="240" w:lineRule="auto"/>
              <w:jc w:val="center"/>
              <w:rPr>
                <w:rFonts w:ascii="Arial Narrow" w:hAnsi="Arial Narrow"/>
                <w:b/>
                <w:bCs/>
                <w:color w:val="000000"/>
                <w:sz w:val="14"/>
                <w:szCs w:val="14"/>
              </w:rPr>
            </w:pPr>
            <w:r w:rsidRPr="00BE1FA8">
              <w:rPr>
                <w:rFonts w:ascii="Arial Narrow" w:hAnsi="Arial Narrow"/>
                <w:b/>
                <w:bCs/>
                <w:color w:val="000000"/>
                <w:sz w:val="14"/>
                <w:szCs w:val="14"/>
              </w:rPr>
              <w:t>ITEM</w:t>
            </w:r>
          </w:p>
        </w:tc>
        <w:tc>
          <w:tcPr>
            <w:tcW w:w="1724" w:type="pct"/>
            <w:tcBorders>
              <w:top w:val="single" w:sz="4" w:space="0" w:color="auto"/>
              <w:left w:val="nil"/>
              <w:bottom w:val="single" w:sz="4" w:space="0" w:color="auto"/>
              <w:right w:val="single" w:sz="4" w:space="0" w:color="auto"/>
            </w:tcBorders>
            <w:shd w:val="clear" w:color="000000" w:fill="D9D9D9"/>
            <w:vAlign w:val="center"/>
            <w:hideMark/>
          </w:tcPr>
          <w:p w14:paraId="49BE06EA" w14:textId="77777777" w:rsidR="00FA325A" w:rsidRPr="00BE1FA8" w:rsidRDefault="00FA325A" w:rsidP="00F20770">
            <w:pPr>
              <w:spacing w:after="0" w:line="240" w:lineRule="auto"/>
              <w:jc w:val="center"/>
              <w:rPr>
                <w:rFonts w:ascii="Arial Narrow" w:hAnsi="Arial Narrow"/>
                <w:b/>
                <w:bCs/>
                <w:color w:val="000000"/>
                <w:sz w:val="14"/>
                <w:szCs w:val="14"/>
              </w:rPr>
            </w:pPr>
            <w:r w:rsidRPr="00BE1FA8">
              <w:rPr>
                <w:rFonts w:ascii="Arial Narrow" w:hAnsi="Arial Narrow"/>
                <w:b/>
                <w:bCs/>
                <w:color w:val="000000"/>
                <w:sz w:val="14"/>
                <w:szCs w:val="14"/>
              </w:rPr>
              <w:t>DESCRIPCIÓN DEL SERVICIO DE MANTENIMIENTO</w:t>
            </w:r>
          </w:p>
        </w:tc>
        <w:tc>
          <w:tcPr>
            <w:tcW w:w="459" w:type="pct"/>
            <w:tcBorders>
              <w:top w:val="single" w:sz="4" w:space="0" w:color="auto"/>
              <w:left w:val="nil"/>
              <w:bottom w:val="single" w:sz="4" w:space="0" w:color="auto"/>
              <w:right w:val="single" w:sz="4" w:space="0" w:color="auto"/>
            </w:tcBorders>
            <w:shd w:val="clear" w:color="000000" w:fill="D9D9D9"/>
            <w:vAlign w:val="center"/>
            <w:hideMark/>
          </w:tcPr>
          <w:p w14:paraId="1A1C0C69" w14:textId="77777777" w:rsidR="00FA325A" w:rsidRPr="00BE1FA8" w:rsidRDefault="00FA325A" w:rsidP="00F20770">
            <w:pPr>
              <w:spacing w:after="0" w:line="240" w:lineRule="auto"/>
              <w:jc w:val="center"/>
              <w:rPr>
                <w:rFonts w:ascii="Arial Narrow" w:hAnsi="Arial Narrow"/>
                <w:b/>
                <w:bCs/>
                <w:color w:val="000000"/>
                <w:sz w:val="14"/>
                <w:szCs w:val="14"/>
              </w:rPr>
            </w:pPr>
            <w:r w:rsidRPr="00BE1FA8">
              <w:rPr>
                <w:rFonts w:ascii="Arial Narrow" w:hAnsi="Arial Narrow"/>
                <w:b/>
                <w:bCs/>
                <w:color w:val="000000"/>
                <w:sz w:val="14"/>
                <w:szCs w:val="14"/>
              </w:rPr>
              <w:t>UNIDAD MEDIDA</w:t>
            </w:r>
          </w:p>
        </w:tc>
        <w:tc>
          <w:tcPr>
            <w:tcW w:w="612" w:type="pct"/>
            <w:tcBorders>
              <w:top w:val="single" w:sz="4" w:space="0" w:color="auto"/>
              <w:left w:val="nil"/>
              <w:bottom w:val="single" w:sz="4" w:space="0" w:color="auto"/>
              <w:right w:val="single" w:sz="4" w:space="0" w:color="auto"/>
            </w:tcBorders>
            <w:shd w:val="clear" w:color="000000" w:fill="D9D9D9"/>
            <w:vAlign w:val="center"/>
            <w:hideMark/>
          </w:tcPr>
          <w:p w14:paraId="4114E3F9" w14:textId="77777777" w:rsidR="00FA325A" w:rsidRPr="00BE1FA8" w:rsidRDefault="00FA325A" w:rsidP="00F20770">
            <w:pPr>
              <w:spacing w:after="0" w:line="240" w:lineRule="auto"/>
              <w:jc w:val="center"/>
              <w:rPr>
                <w:rFonts w:ascii="Arial Narrow" w:hAnsi="Arial Narrow"/>
                <w:b/>
                <w:bCs/>
                <w:color w:val="000000"/>
                <w:sz w:val="14"/>
                <w:szCs w:val="14"/>
              </w:rPr>
            </w:pPr>
            <w:r w:rsidRPr="00BE1FA8">
              <w:rPr>
                <w:rFonts w:ascii="Arial Narrow" w:hAnsi="Arial Narrow"/>
                <w:b/>
                <w:bCs/>
                <w:color w:val="000000"/>
                <w:sz w:val="14"/>
                <w:szCs w:val="14"/>
              </w:rPr>
              <w:t>NECESIDAD</w:t>
            </w:r>
          </w:p>
        </w:tc>
        <w:tc>
          <w:tcPr>
            <w:tcW w:w="461" w:type="pct"/>
            <w:tcBorders>
              <w:top w:val="single" w:sz="4" w:space="0" w:color="auto"/>
              <w:left w:val="nil"/>
              <w:bottom w:val="single" w:sz="4" w:space="0" w:color="auto"/>
              <w:right w:val="single" w:sz="4" w:space="0" w:color="auto"/>
            </w:tcBorders>
            <w:shd w:val="clear" w:color="000000" w:fill="D9D9D9"/>
            <w:vAlign w:val="center"/>
            <w:hideMark/>
          </w:tcPr>
          <w:p w14:paraId="597A9A67" w14:textId="77777777" w:rsidR="00FA325A" w:rsidRPr="00BE1FA8" w:rsidRDefault="00FA325A" w:rsidP="00F20770">
            <w:pPr>
              <w:spacing w:after="0" w:line="240" w:lineRule="auto"/>
              <w:jc w:val="center"/>
              <w:rPr>
                <w:rFonts w:ascii="Arial Narrow" w:hAnsi="Arial Narrow"/>
                <w:b/>
                <w:bCs/>
                <w:color w:val="000000"/>
                <w:sz w:val="14"/>
                <w:szCs w:val="14"/>
              </w:rPr>
            </w:pPr>
            <w:r w:rsidRPr="00BE1FA8">
              <w:rPr>
                <w:rFonts w:ascii="Arial Narrow" w:hAnsi="Arial Narrow"/>
                <w:b/>
                <w:bCs/>
                <w:color w:val="000000"/>
                <w:sz w:val="14"/>
                <w:szCs w:val="14"/>
              </w:rPr>
              <w:t>NECESIDAD TOTAL</w:t>
            </w:r>
          </w:p>
        </w:tc>
        <w:tc>
          <w:tcPr>
            <w:tcW w:w="759" w:type="pct"/>
            <w:tcBorders>
              <w:top w:val="single" w:sz="4" w:space="0" w:color="auto"/>
              <w:left w:val="nil"/>
              <w:bottom w:val="single" w:sz="4" w:space="0" w:color="auto"/>
              <w:right w:val="single" w:sz="4" w:space="0" w:color="auto"/>
            </w:tcBorders>
            <w:shd w:val="clear" w:color="000000" w:fill="D9D9D9"/>
            <w:vAlign w:val="center"/>
            <w:hideMark/>
          </w:tcPr>
          <w:p w14:paraId="4F823E2E" w14:textId="77777777" w:rsidR="00FA325A" w:rsidRPr="00BE1FA8" w:rsidRDefault="00FA325A" w:rsidP="00F20770">
            <w:pPr>
              <w:spacing w:after="0" w:line="240" w:lineRule="auto"/>
              <w:jc w:val="center"/>
              <w:rPr>
                <w:rFonts w:ascii="Arial Narrow" w:hAnsi="Arial Narrow"/>
                <w:b/>
                <w:bCs/>
                <w:color w:val="000000"/>
                <w:sz w:val="14"/>
                <w:szCs w:val="14"/>
              </w:rPr>
            </w:pPr>
            <w:r w:rsidRPr="00BE1FA8">
              <w:rPr>
                <w:rFonts w:ascii="Arial Narrow" w:hAnsi="Arial Narrow"/>
                <w:b/>
                <w:bCs/>
                <w:color w:val="000000"/>
                <w:sz w:val="14"/>
                <w:szCs w:val="14"/>
              </w:rPr>
              <w:t>CUMPLE</w:t>
            </w:r>
          </w:p>
        </w:tc>
        <w:tc>
          <w:tcPr>
            <w:tcW w:w="758" w:type="pct"/>
            <w:tcBorders>
              <w:top w:val="single" w:sz="4" w:space="0" w:color="auto"/>
              <w:left w:val="nil"/>
              <w:bottom w:val="single" w:sz="4" w:space="0" w:color="auto"/>
              <w:right w:val="single" w:sz="4" w:space="0" w:color="auto"/>
            </w:tcBorders>
            <w:shd w:val="clear" w:color="000000" w:fill="D9D9D9"/>
            <w:vAlign w:val="center"/>
            <w:hideMark/>
          </w:tcPr>
          <w:p w14:paraId="52983F9B" w14:textId="77777777" w:rsidR="00FA325A" w:rsidRPr="00BE1FA8" w:rsidRDefault="00FA325A" w:rsidP="00F20770">
            <w:pPr>
              <w:spacing w:after="0" w:line="240" w:lineRule="auto"/>
              <w:jc w:val="center"/>
              <w:rPr>
                <w:rFonts w:ascii="Arial Narrow" w:hAnsi="Arial Narrow"/>
                <w:b/>
                <w:bCs/>
                <w:color w:val="000000"/>
                <w:sz w:val="14"/>
                <w:szCs w:val="14"/>
              </w:rPr>
            </w:pPr>
            <w:r w:rsidRPr="00BE1FA8">
              <w:rPr>
                <w:rFonts w:ascii="Arial Narrow" w:hAnsi="Arial Narrow"/>
                <w:b/>
                <w:bCs/>
                <w:color w:val="000000"/>
                <w:sz w:val="14"/>
                <w:szCs w:val="14"/>
              </w:rPr>
              <w:t>NO CUMPLE</w:t>
            </w:r>
          </w:p>
        </w:tc>
      </w:tr>
      <w:tr w:rsidR="00FA325A" w:rsidRPr="008858A0" w14:paraId="2CE17A75" w14:textId="77777777" w:rsidTr="00FA325A">
        <w:trPr>
          <w:cantSplit/>
          <w:trHeight w:val="20"/>
        </w:trPr>
        <w:tc>
          <w:tcPr>
            <w:tcW w:w="227" w:type="pct"/>
            <w:vMerge w:val="restart"/>
            <w:tcBorders>
              <w:top w:val="nil"/>
              <w:left w:val="single" w:sz="4" w:space="0" w:color="auto"/>
              <w:bottom w:val="single" w:sz="4" w:space="0" w:color="auto"/>
              <w:right w:val="single" w:sz="4" w:space="0" w:color="auto"/>
            </w:tcBorders>
            <w:shd w:val="clear" w:color="auto" w:fill="auto"/>
            <w:vAlign w:val="center"/>
            <w:hideMark/>
          </w:tcPr>
          <w:p w14:paraId="120A2BCD"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w:t>
            </w:r>
          </w:p>
        </w:tc>
        <w:tc>
          <w:tcPr>
            <w:tcW w:w="4773" w:type="pct"/>
            <w:gridSpan w:val="6"/>
            <w:tcBorders>
              <w:top w:val="single" w:sz="4" w:space="0" w:color="auto"/>
              <w:left w:val="nil"/>
              <w:bottom w:val="single" w:sz="4" w:space="0" w:color="auto"/>
              <w:right w:val="single" w:sz="4" w:space="0" w:color="auto"/>
            </w:tcBorders>
            <w:shd w:val="clear" w:color="auto" w:fill="auto"/>
            <w:vAlign w:val="center"/>
            <w:hideMark/>
          </w:tcPr>
          <w:p w14:paraId="2B3F0CF9" w14:textId="77777777" w:rsidR="00FA325A" w:rsidRPr="00BE1FA8" w:rsidRDefault="00FA325A" w:rsidP="00F20770">
            <w:pPr>
              <w:spacing w:after="0" w:line="240" w:lineRule="auto"/>
              <w:jc w:val="center"/>
              <w:rPr>
                <w:rFonts w:ascii="Arial Narrow" w:hAnsi="Arial Narrow"/>
                <w:b/>
                <w:bCs/>
                <w:color w:val="000000"/>
                <w:sz w:val="14"/>
                <w:szCs w:val="14"/>
                <w:u w:val="single"/>
              </w:rPr>
            </w:pPr>
            <w:r w:rsidRPr="00BE1FA8">
              <w:rPr>
                <w:rFonts w:ascii="Arial Narrow" w:hAnsi="Arial Narrow"/>
                <w:b/>
                <w:bCs/>
                <w:color w:val="000000"/>
                <w:sz w:val="14"/>
                <w:szCs w:val="14"/>
                <w:u w:val="single"/>
              </w:rPr>
              <w:t>PRELIMINARES</w:t>
            </w:r>
          </w:p>
        </w:tc>
      </w:tr>
      <w:tr w:rsidR="00FA325A" w:rsidRPr="008858A0" w14:paraId="4C496609"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6123B7B7"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324BBFD2"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LOCALIZACION, TRAZADO Y REPLANTEO</w:t>
            </w:r>
          </w:p>
        </w:tc>
        <w:tc>
          <w:tcPr>
            <w:tcW w:w="459" w:type="pct"/>
            <w:tcBorders>
              <w:top w:val="nil"/>
              <w:left w:val="nil"/>
              <w:bottom w:val="single" w:sz="4" w:space="0" w:color="auto"/>
              <w:right w:val="single" w:sz="4" w:space="0" w:color="auto"/>
            </w:tcBorders>
            <w:shd w:val="clear" w:color="auto" w:fill="auto"/>
            <w:noWrap/>
            <w:vAlign w:val="center"/>
            <w:hideMark/>
          </w:tcPr>
          <w:p w14:paraId="1F0ABB0D"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ML</w:t>
            </w:r>
          </w:p>
        </w:tc>
        <w:tc>
          <w:tcPr>
            <w:tcW w:w="612" w:type="pct"/>
            <w:tcBorders>
              <w:top w:val="nil"/>
              <w:left w:val="nil"/>
              <w:bottom w:val="single" w:sz="4" w:space="0" w:color="auto"/>
              <w:right w:val="single" w:sz="4" w:space="0" w:color="auto"/>
            </w:tcBorders>
            <w:shd w:val="clear" w:color="auto" w:fill="auto"/>
            <w:noWrap/>
            <w:vAlign w:val="center"/>
            <w:hideMark/>
          </w:tcPr>
          <w:p w14:paraId="79B69A71"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79,95</w:t>
            </w:r>
          </w:p>
        </w:tc>
        <w:tc>
          <w:tcPr>
            <w:tcW w:w="461" w:type="pct"/>
            <w:tcBorders>
              <w:top w:val="nil"/>
              <w:left w:val="nil"/>
              <w:bottom w:val="single" w:sz="4" w:space="0" w:color="auto"/>
              <w:right w:val="single" w:sz="4" w:space="0" w:color="auto"/>
            </w:tcBorders>
            <w:shd w:val="clear" w:color="auto" w:fill="auto"/>
            <w:noWrap/>
            <w:vAlign w:val="center"/>
            <w:hideMark/>
          </w:tcPr>
          <w:p w14:paraId="6D4FCE25"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79,95</w:t>
            </w:r>
          </w:p>
        </w:tc>
        <w:tc>
          <w:tcPr>
            <w:tcW w:w="759" w:type="pct"/>
            <w:tcBorders>
              <w:top w:val="nil"/>
              <w:left w:val="nil"/>
              <w:bottom w:val="single" w:sz="4" w:space="0" w:color="auto"/>
              <w:right w:val="single" w:sz="4" w:space="0" w:color="auto"/>
            </w:tcBorders>
            <w:shd w:val="clear" w:color="auto" w:fill="auto"/>
            <w:vAlign w:val="center"/>
            <w:hideMark/>
          </w:tcPr>
          <w:p w14:paraId="29A44D44"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1F34EBDE"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6AA29176"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36DC3E90"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3A58E53E"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EXCAVACIÓN MANUAL EN MATERIAL COMUN PARA ZAPATAS (INCLUYE CARGUE Y RETIRO DE MATERIAL DE EXCAVACIÓN</w:t>
            </w:r>
            <w:r w:rsidRPr="00BE1FA8">
              <w:rPr>
                <w:color w:val="000000"/>
                <w:sz w:val="14"/>
                <w:szCs w:val="14"/>
              </w:rPr>
              <w:t> </w:t>
            </w:r>
            <w:r w:rsidRPr="00BE1FA8">
              <w:rPr>
                <w:rFonts w:ascii="Arial Narrow" w:hAnsi="Arial Narrow"/>
                <w:color w:val="000000"/>
                <w:sz w:val="14"/>
                <w:szCs w:val="14"/>
              </w:rPr>
              <w:t>)</w:t>
            </w:r>
          </w:p>
        </w:tc>
        <w:tc>
          <w:tcPr>
            <w:tcW w:w="459" w:type="pct"/>
            <w:tcBorders>
              <w:top w:val="nil"/>
              <w:left w:val="nil"/>
              <w:bottom w:val="single" w:sz="4" w:space="0" w:color="auto"/>
              <w:right w:val="single" w:sz="4" w:space="0" w:color="auto"/>
            </w:tcBorders>
            <w:shd w:val="clear" w:color="auto" w:fill="auto"/>
            <w:noWrap/>
            <w:vAlign w:val="center"/>
            <w:hideMark/>
          </w:tcPr>
          <w:p w14:paraId="7F5F4792"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M3</w:t>
            </w:r>
          </w:p>
        </w:tc>
        <w:tc>
          <w:tcPr>
            <w:tcW w:w="612" w:type="pct"/>
            <w:tcBorders>
              <w:top w:val="nil"/>
              <w:left w:val="nil"/>
              <w:bottom w:val="single" w:sz="4" w:space="0" w:color="auto"/>
              <w:right w:val="single" w:sz="4" w:space="0" w:color="auto"/>
            </w:tcBorders>
            <w:shd w:val="clear" w:color="auto" w:fill="auto"/>
            <w:noWrap/>
            <w:vAlign w:val="center"/>
            <w:hideMark/>
          </w:tcPr>
          <w:p w14:paraId="0549BA42"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8,1</w:t>
            </w:r>
          </w:p>
        </w:tc>
        <w:tc>
          <w:tcPr>
            <w:tcW w:w="461" w:type="pct"/>
            <w:tcBorders>
              <w:top w:val="nil"/>
              <w:left w:val="nil"/>
              <w:bottom w:val="single" w:sz="4" w:space="0" w:color="auto"/>
              <w:right w:val="single" w:sz="4" w:space="0" w:color="auto"/>
            </w:tcBorders>
            <w:shd w:val="clear" w:color="auto" w:fill="auto"/>
            <w:noWrap/>
            <w:vAlign w:val="center"/>
            <w:hideMark/>
          </w:tcPr>
          <w:p w14:paraId="787B2028"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8,1</w:t>
            </w:r>
          </w:p>
        </w:tc>
        <w:tc>
          <w:tcPr>
            <w:tcW w:w="759" w:type="pct"/>
            <w:tcBorders>
              <w:top w:val="nil"/>
              <w:left w:val="nil"/>
              <w:bottom w:val="single" w:sz="4" w:space="0" w:color="auto"/>
              <w:right w:val="single" w:sz="4" w:space="0" w:color="auto"/>
            </w:tcBorders>
            <w:shd w:val="clear" w:color="auto" w:fill="auto"/>
            <w:vAlign w:val="center"/>
            <w:hideMark/>
          </w:tcPr>
          <w:p w14:paraId="268DA8DA"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239372A9"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38723A18"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79B3546C"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6FBABD66"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EXCAVACIÓN MANUAL EN MATERIAL COMUN PARA VIGAS (INCLUYE CARGUE Y RETIRO DE MATERIAL DE EXCAVACIÓN)</w:t>
            </w:r>
          </w:p>
        </w:tc>
        <w:tc>
          <w:tcPr>
            <w:tcW w:w="459" w:type="pct"/>
            <w:tcBorders>
              <w:top w:val="nil"/>
              <w:left w:val="nil"/>
              <w:bottom w:val="single" w:sz="4" w:space="0" w:color="auto"/>
              <w:right w:val="single" w:sz="4" w:space="0" w:color="auto"/>
            </w:tcBorders>
            <w:shd w:val="clear" w:color="auto" w:fill="auto"/>
            <w:noWrap/>
            <w:vAlign w:val="center"/>
            <w:hideMark/>
          </w:tcPr>
          <w:p w14:paraId="6A00F028"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M3</w:t>
            </w:r>
          </w:p>
        </w:tc>
        <w:tc>
          <w:tcPr>
            <w:tcW w:w="612" w:type="pct"/>
            <w:tcBorders>
              <w:top w:val="nil"/>
              <w:left w:val="nil"/>
              <w:bottom w:val="single" w:sz="4" w:space="0" w:color="auto"/>
              <w:right w:val="single" w:sz="4" w:space="0" w:color="auto"/>
            </w:tcBorders>
            <w:shd w:val="clear" w:color="auto" w:fill="auto"/>
            <w:noWrap/>
            <w:vAlign w:val="center"/>
            <w:hideMark/>
          </w:tcPr>
          <w:p w14:paraId="410A2358"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1,54</w:t>
            </w:r>
          </w:p>
        </w:tc>
        <w:tc>
          <w:tcPr>
            <w:tcW w:w="461" w:type="pct"/>
            <w:tcBorders>
              <w:top w:val="nil"/>
              <w:left w:val="nil"/>
              <w:bottom w:val="single" w:sz="4" w:space="0" w:color="auto"/>
              <w:right w:val="single" w:sz="4" w:space="0" w:color="auto"/>
            </w:tcBorders>
            <w:shd w:val="clear" w:color="auto" w:fill="auto"/>
            <w:noWrap/>
            <w:vAlign w:val="center"/>
            <w:hideMark/>
          </w:tcPr>
          <w:p w14:paraId="3CFAC7A0"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1,54</w:t>
            </w:r>
          </w:p>
        </w:tc>
        <w:tc>
          <w:tcPr>
            <w:tcW w:w="759" w:type="pct"/>
            <w:tcBorders>
              <w:top w:val="nil"/>
              <w:left w:val="nil"/>
              <w:bottom w:val="single" w:sz="4" w:space="0" w:color="auto"/>
              <w:right w:val="single" w:sz="4" w:space="0" w:color="auto"/>
            </w:tcBorders>
            <w:shd w:val="clear" w:color="auto" w:fill="auto"/>
            <w:vAlign w:val="center"/>
            <w:hideMark/>
          </w:tcPr>
          <w:p w14:paraId="7BC92B19"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6F876673"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2B29C469" w14:textId="77777777" w:rsidTr="00FA325A">
        <w:trPr>
          <w:cantSplit/>
          <w:trHeight w:val="20"/>
        </w:trPr>
        <w:tc>
          <w:tcPr>
            <w:tcW w:w="227" w:type="pct"/>
            <w:vMerge w:val="restart"/>
            <w:tcBorders>
              <w:top w:val="nil"/>
              <w:left w:val="single" w:sz="4" w:space="0" w:color="auto"/>
              <w:bottom w:val="single" w:sz="4" w:space="0" w:color="auto"/>
              <w:right w:val="single" w:sz="4" w:space="0" w:color="auto"/>
            </w:tcBorders>
            <w:shd w:val="clear" w:color="auto" w:fill="auto"/>
            <w:vAlign w:val="center"/>
            <w:hideMark/>
          </w:tcPr>
          <w:p w14:paraId="112B8F5A"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2</w:t>
            </w:r>
          </w:p>
        </w:tc>
        <w:tc>
          <w:tcPr>
            <w:tcW w:w="4773" w:type="pct"/>
            <w:gridSpan w:val="6"/>
            <w:tcBorders>
              <w:top w:val="single" w:sz="4" w:space="0" w:color="auto"/>
              <w:left w:val="nil"/>
              <w:bottom w:val="single" w:sz="4" w:space="0" w:color="auto"/>
              <w:right w:val="single" w:sz="4" w:space="0" w:color="auto"/>
            </w:tcBorders>
            <w:shd w:val="clear" w:color="auto" w:fill="auto"/>
            <w:vAlign w:val="center"/>
            <w:hideMark/>
          </w:tcPr>
          <w:p w14:paraId="4F2720FF" w14:textId="77777777" w:rsidR="00FA325A" w:rsidRPr="00BE1FA8" w:rsidRDefault="00FA325A" w:rsidP="00F20770">
            <w:pPr>
              <w:spacing w:after="0" w:line="240" w:lineRule="auto"/>
              <w:jc w:val="center"/>
              <w:rPr>
                <w:rFonts w:ascii="Arial Narrow" w:hAnsi="Arial Narrow"/>
                <w:b/>
                <w:bCs/>
                <w:color w:val="000000"/>
                <w:sz w:val="14"/>
                <w:szCs w:val="14"/>
                <w:u w:val="single"/>
              </w:rPr>
            </w:pPr>
            <w:r w:rsidRPr="00BE1FA8">
              <w:rPr>
                <w:rFonts w:ascii="Arial Narrow" w:hAnsi="Arial Narrow"/>
                <w:b/>
                <w:bCs/>
                <w:color w:val="000000"/>
                <w:sz w:val="14"/>
                <w:szCs w:val="14"/>
                <w:u w:val="single"/>
              </w:rPr>
              <w:t>CIMENTACIONES</w:t>
            </w:r>
          </w:p>
        </w:tc>
      </w:tr>
      <w:tr w:rsidR="00FA325A" w:rsidRPr="008858A0" w14:paraId="7980BA47"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7C60A797"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230A3595"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CONCRETO DE 3000 PSI PARA CIMENTACIONES VIGAS Y ZAPATAS (SEGÚN MEMORIA ESTRUCTURAL CUARTO FRIO)</w:t>
            </w:r>
          </w:p>
        </w:tc>
        <w:tc>
          <w:tcPr>
            <w:tcW w:w="459" w:type="pct"/>
            <w:tcBorders>
              <w:top w:val="nil"/>
              <w:left w:val="nil"/>
              <w:bottom w:val="single" w:sz="4" w:space="0" w:color="auto"/>
              <w:right w:val="single" w:sz="4" w:space="0" w:color="auto"/>
            </w:tcBorders>
            <w:shd w:val="clear" w:color="auto" w:fill="auto"/>
            <w:noWrap/>
            <w:vAlign w:val="center"/>
            <w:hideMark/>
          </w:tcPr>
          <w:p w14:paraId="59B653FE"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M3</w:t>
            </w:r>
          </w:p>
        </w:tc>
        <w:tc>
          <w:tcPr>
            <w:tcW w:w="612" w:type="pct"/>
            <w:tcBorders>
              <w:top w:val="nil"/>
              <w:left w:val="nil"/>
              <w:bottom w:val="single" w:sz="4" w:space="0" w:color="auto"/>
              <w:right w:val="single" w:sz="4" w:space="0" w:color="auto"/>
            </w:tcBorders>
            <w:shd w:val="clear" w:color="auto" w:fill="auto"/>
            <w:noWrap/>
            <w:vAlign w:val="center"/>
            <w:hideMark/>
          </w:tcPr>
          <w:p w14:paraId="42C12053"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9,64</w:t>
            </w:r>
          </w:p>
        </w:tc>
        <w:tc>
          <w:tcPr>
            <w:tcW w:w="461" w:type="pct"/>
            <w:tcBorders>
              <w:top w:val="nil"/>
              <w:left w:val="nil"/>
              <w:bottom w:val="single" w:sz="4" w:space="0" w:color="auto"/>
              <w:right w:val="single" w:sz="4" w:space="0" w:color="auto"/>
            </w:tcBorders>
            <w:shd w:val="clear" w:color="auto" w:fill="auto"/>
            <w:noWrap/>
            <w:vAlign w:val="center"/>
            <w:hideMark/>
          </w:tcPr>
          <w:p w14:paraId="0601DCF5"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9,64</w:t>
            </w:r>
          </w:p>
        </w:tc>
        <w:tc>
          <w:tcPr>
            <w:tcW w:w="759" w:type="pct"/>
            <w:tcBorders>
              <w:top w:val="nil"/>
              <w:left w:val="nil"/>
              <w:bottom w:val="single" w:sz="4" w:space="0" w:color="auto"/>
              <w:right w:val="single" w:sz="4" w:space="0" w:color="auto"/>
            </w:tcBorders>
            <w:shd w:val="clear" w:color="auto" w:fill="auto"/>
            <w:vAlign w:val="center"/>
            <w:hideMark/>
          </w:tcPr>
          <w:p w14:paraId="10865D74"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0DBBD255"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26979A04"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5A7726DC"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281AA382"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xml:space="preserve">* ACERO DE REFUERZO PDR-60 PARA CIMENTACIONES </w:t>
            </w:r>
            <w:r w:rsidRPr="00BE1FA8">
              <w:rPr>
                <w:rFonts w:ascii="Arial Narrow" w:hAnsi="Arial Narrow"/>
                <w:color w:val="000000"/>
                <w:sz w:val="14"/>
                <w:szCs w:val="14"/>
              </w:rPr>
              <w:lastRenderedPageBreak/>
              <w:t>VIGAS Y ZAPATAS(SEGÚN MEMORIA ESTRUCTURAL CUARTO FRIO)</w:t>
            </w:r>
          </w:p>
        </w:tc>
        <w:tc>
          <w:tcPr>
            <w:tcW w:w="459" w:type="pct"/>
            <w:tcBorders>
              <w:top w:val="nil"/>
              <w:left w:val="nil"/>
              <w:bottom w:val="single" w:sz="4" w:space="0" w:color="auto"/>
              <w:right w:val="single" w:sz="4" w:space="0" w:color="auto"/>
            </w:tcBorders>
            <w:shd w:val="clear" w:color="auto" w:fill="auto"/>
            <w:noWrap/>
            <w:vAlign w:val="center"/>
            <w:hideMark/>
          </w:tcPr>
          <w:p w14:paraId="20FF870C"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lastRenderedPageBreak/>
              <w:t>KG</w:t>
            </w:r>
          </w:p>
        </w:tc>
        <w:tc>
          <w:tcPr>
            <w:tcW w:w="612" w:type="pct"/>
            <w:tcBorders>
              <w:top w:val="nil"/>
              <w:left w:val="nil"/>
              <w:bottom w:val="single" w:sz="4" w:space="0" w:color="auto"/>
              <w:right w:val="single" w:sz="4" w:space="0" w:color="auto"/>
            </w:tcBorders>
            <w:shd w:val="clear" w:color="auto" w:fill="auto"/>
            <w:noWrap/>
            <w:vAlign w:val="center"/>
            <w:hideMark/>
          </w:tcPr>
          <w:p w14:paraId="05ECA284"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195</w:t>
            </w:r>
          </w:p>
        </w:tc>
        <w:tc>
          <w:tcPr>
            <w:tcW w:w="461" w:type="pct"/>
            <w:tcBorders>
              <w:top w:val="nil"/>
              <w:left w:val="nil"/>
              <w:bottom w:val="single" w:sz="4" w:space="0" w:color="auto"/>
              <w:right w:val="single" w:sz="4" w:space="0" w:color="auto"/>
            </w:tcBorders>
            <w:shd w:val="clear" w:color="auto" w:fill="auto"/>
            <w:noWrap/>
            <w:vAlign w:val="center"/>
            <w:hideMark/>
          </w:tcPr>
          <w:p w14:paraId="62235C8C"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195</w:t>
            </w:r>
          </w:p>
        </w:tc>
        <w:tc>
          <w:tcPr>
            <w:tcW w:w="759" w:type="pct"/>
            <w:tcBorders>
              <w:top w:val="nil"/>
              <w:left w:val="nil"/>
              <w:bottom w:val="single" w:sz="4" w:space="0" w:color="auto"/>
              <w:right w:val="single" w:sz="4" w:space="0" w:color="auto"/>
            </w:tcBorders>
            <w:shd w:val="clear" w:color="auto" w:fill="auto"/>
            <w:vAlign w:val="center"/>
            <w:hideMark/>
          </w:tcPr>
          <w:p w14:paraId="01A2425A"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48D821DB"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13F30664"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20FC4706"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093D742B"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BASE EN CONCRETO POBRE E=0.05 M 14 MPA (2000 PSI)</w:t>
            </w:r>
          </w:p>
        </w:tc>
        <w:tc>
          <w:tcPr>
            <w:tcW w:w="459" w:type="pct"/>
            <w:tcBorders>
              <w:top w:val="nil"/>
              <w:left w:val="nil"/>
              <w:bottom w:val="single" w:sz="4" w:space="0" w:color="auto"/>
              <w:right w:val="single" w:sz="4" w:space="0" w:color="auto"/>
            </w:tcBorders>
            <w:shd w:val="clear" w:color="auto" w:fill="auto"/>
            <w:noWrap/>
            <w:vAlign w:val="center"/>
            <w:hideMark/>
          </w:tcPr>
          <w:p w14:paraId="159E57F0"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76A03C25"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16,31</w:t>
            </w:r>
          </w:p>
        </w:tc>
        <w:tc>
          <w:tcPr>
            <w:tcW w:w="461" w:type="pct"/>
            <w:tcBorders>
              <w:top w:val="nil"/>
              <w:left w:val="nil"/>
              <w:bottom w:val="single" w:sz="4" w:space="0" w:color="auto"/>
              <w:right w:val="single" w:sz="4" w:space="0" w:color="auto"/>
            </w:tcBorders>
            <w:shd w:val="clear" w:color="auto" w:fill="auto"/>
            <w:noWrap/>
            <w:vAlign w:val="center"/>
            <w:hideMark/>
          </w:tcPr>
          <w:p w14:paraId="7C304CDA"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16,31</w:t>
            </w:r>
          </w:p>
        </w:tc>
        <w:tc>
          <w:tcPr>
            <w:tcW w:w="759" w:type="pct"/>
            <w:tcBorders>
              <w:top w:val="nil"/>
              <w:left w:val="nil"/>
              <w:bottom w:val="single" w:sz="4" w:space="0" w:color="auto"/>
              <w:right w:val="single" w:sz="4" w:space="0" w:color="auto"/>
            </w:tcBorders>
            <w:shd w:val="clear" w:color="auto" w:fill="auto"/>
            <w:vAlign w:val="center"/>
            <w:hideMark/>
          </w:tcPr>
          <w:p w14:paraId="6401394F"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1E007E1E"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57A54562" w14:textId="77777777" w:rsidTr="00FA325A">
        <w:trPr>
          <w:cantSplit/>
          <w:trHeight w:val="20"/>
        </w:trPr>
        <w:tc>
          <w:tcPr>
            <w:tcW w:w="227" w:type="pct"/>
            <w:vMerge w:val="restart"/>
            <w:tcBorders>
              <w:top w:val="nil"/>
              <w:left w:val="single" w:sz="4" w:space="0" w:color="auto"/>
              <w:bottom w:val="single" w:sz="4" w:space="0" w:color="auto"/>
              <w:right w:val="single" w:sz="4" w:space="0" w:color="auto"/>
            </w:tcBorders>
            <w:shd w:val="clear" w:color="auto" w:fill="auto"/>
            <w:vAlign w:val="center"/>
            <w:hideMark/>
          </w:tcPr>
          <w:p w14:paraId="6D48D45C"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3</w:t>
            </w:r>
          </w:p>
        </w:tc>
        <w:tc>
          <w:tcPr>
            <w:tcW w:w="3256" w:type="pct"/>
            <w:gridSpan w:val="4"/>
            <w:tcBorders>
              <w:top w:val="single" w:sz="4" w:space="0" w:color="auto"/>
              <w:left w:val="nil"/>
              <w:bottom w:val="single" w:sz="4" w:space="0" w:color="auto"/>
              <w:right w:val="single" w:sz="4" w:space="0" w:color="auto"/>
            </w:tcBorders>
            <w:shd w:val="clear" w:color="auto" w:fill="auto"/>
            <w:vAlign w:val="center"/>
            <w:hideMark/>
          </w:tcPr>
          <w:p w14:paraId="1E07C9CE" w14:textId="77777777" w:rsidR="00FA325A" w:rsidRPr="00BE1FA8" w:rsidRDefault="00FA325A" w:rsidP="00F20770">
            <w:pPr>
              <w:spacing w:after="0" w:line="240" w:lineRule="auto"/>
              <w:jc w:val="center"/>
              <w:rPr>
                <w:rFonts w:ascii="Arial Narrow" w:hAnsi="Arial Narrow"/>
                <w:b/>
                <w:bCs/>
                <w:color w:val="000000"/>
                <w:sz w:val="14"/>
                <w:szCs w:val="14"/>
                <w:u w:val="single"/>
              </w:rPr>
            </w:pPr>
            <w:r w:rsidRPr="00BE1FA8">
              <w:rPr>
                <w:rFonts w:ascii="Arial Narrow" w:hAnsi="Arial Narrow"/>
                <w:b/>
                <w:bCs/>
                <w:color w:val="000000"/>
                <w:sz w:val="14"/>
                <w:szCs w:val="14"/>
                <w:u w:val="single"/>
              </w:rPr>
              <w:t>ESTRUCTURA</w:t>
            </w:r>
          </w:p>
        </w:tc>
        <w:tc>
          <w:tcPr>
            <w:tcW w:w="759" w:type="pct"/>
            <w:tcBorders>
              <w:top w:val="nil"/>
              <w:left w:val="nil"/>
              <w:bottom w:val="single" w:sz="4" w:space="0" w:color="auto"/>
              <w:right w:val="single" w:sz="4" w:space="0" w:color="auto"/>
            </w:tcBorders>
            <w:shd w:val="clear" w:color="auto" w:fill="auto"/>
            <w:vAlign w:val="center"/>
            <w:hideMark/>
          </w:tcPr>
          <w:p w14:paraId="2BD5AB65"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3F1D0713"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6F86BB33"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7A63A680"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5BF77DE6"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CONCRETO DE 3000 PSI PARA COLUMNAS 0.15X0.30X2.75 + FORMALETA(SEGÚN MEMORIA ESTRUCTURAL)</w:t>
            </w:r>
          </w:p>
        </w:tc>
        <w:tc>
          <w:tcPr>
            <w:tcW w:w="459" w:type="pct"/>
            <w:tcBorders>
              <w:top w:val="nil"/>
              <w:left w:val="nil"/>
              <w:bottom w:val="single" w:sz="4" w:space="0" w:color="auto"/>
              <w:right w:val="single" w:sz="4" w:space="0" w:color="auto"/>
            </w:tcBorders>
            <w:shd w:val="clear" w:color="auto" w:fill="auto"/>
            <w:noWrap/>
            <w:vAlign w:val="center"/>
            <w:hideMark/>
          </w:tcPr>
          <w:p w14:paraId="40A5D512"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M3</w:t>
            </w:r>
          </w:p>
        </w:tc>
        <w:tc>
          <w:tcPr>
            <w:tcW w:w="612" w:type="pct"/>
            <w:tcBorders>
              <w:top w:val="nil"/>
              <w:left w:val="nil"/>
              <w:bottom w:val="single" w:sz="4" w:space="0" w:color="auto"/>
              <w:right w:val="single" w:sz="4" w:space="0" w:color="auto"/>
            </w:tcBorders>
            <w:shd w:val="clear" w:color="auto" w:fill="auto"/>
            <w:noWrap/>
            <w:vAlign w:val="center"/>
            <w:hideMark/>
          </w:tcPr>
          <w:p w14:paraId="34EBD853"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1,11</w:t>
            </w:r>
          </w:p>
        </w:tc>
        <w:tc>
          <w:tcPr>
            <w:tcW w:w="461" w:type="pct"/>
            <w:tcBorders>
              <w:top w:val="nil"/>
              <w:left w:val="nil"/>
              <w:bottom w:val="single" w:sz="4" w:space="0" w:color="auto"/>
              <w:right w:val="single" w:sz="4" w:space="0" w:color="auto"/>
            </w:tcBorders>
            <w:shd w:val="clear" w:color="auto" w:fill="auto"/>
            <w:noWrap/>
            <w:vAlign w:val="center"/>
            <w:hideMark/>
          </w:tcPr>
          <w:p w14:paraId="56D6B840"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1,11</w:t>
            </w:r>
          </w:p>
        </w:tc>
        <w:tc>
          <w:tcPr>
            <w:tcW w:w="759" w:type="pct"/>
            <w:tcBorders>
              <w:top w:val="nil"/>
              <w:left w:val="nil"/>
              <w:bottom w:val="single" w:sz="4" w:space="0" w:color="auto"/>
              <w:right w:val="single" w:sz="4" w:space="0" w:color="auto"/>
            </w:tcBorders>
            <w:shd w:val="clear" w:color="auto" w:fill="auto"/>
            <w:vAlign w:val="center"/>
            <w:hideMark/>
          </w:tcPr>
          <w:p w14:paraId="06674FC3"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446B9D84"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79F7CBF8"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1EC88319"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0D5A1B65"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ACERO DE REFUERZO PDR-60 PARA COLUMNAS(SEGÚN MEMORIA ESTRUCTURAL)</w:t>
            </w:r>
          </w:p>
        </w:tc>
        <w:tc>
          <w:tcPr>
            <w:tcW w:w="459" w:type="pct"/>
            <w:tcBorders>
              <w:top w:val="nil"/>
              <w:left w:val="nil"/>
              <w:bottom w:val="single" w:sz="4" w:space="0" w:color="auto"/>
              <w:right w:val="single" w:sz="4" w:space="0" w:color="auto"/>
            </w:tcBorders>
            <w:shd w:val="clear" w:color="auto" w:fill="auto"/>
            <w:noWrap/>
            <w:vAlign w:val="center"/>
            <w:hideMark/>
          </w:tcPr>
          <w:p w14:paraId="54D9A5D7"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KG</w:t>
            </w:r>
          </w:p>
        </w:tc>
        <w:tc>
          <w:tcPr>
            <w:tcW w:w="612" w:type="pct"/>
            <w:tcBorders>
              <w:top w:val="nil"/>
              <w:left w:val="nil"/>
              <w:bottom w:val="single" w:sz="4" w:space="0" w:color="auto"/>
              <w:right w:val="single" w:sz="4" w:space="0" w:color="auto"/>
            </w:tcBorders>
            <w:shd w:val="clear" w:color="auto" w:fill="auto"/>
            <w:noWrap/>
            <w:vAlign w:val="center"/>
            <w:hideMark/>
          </w:tcPr>
          <w:p w14:paraId="3CBC1321"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167,7</w:t>
            </w:r>
          </w:p>
        </w:tc>
        <w:tc>
          <w:tcPr>
            <w:tcW w:w="461" w:type="pct"/>
            <w:tcBorders>
              <w:top w:val="nil"/>
              <w:left w:val="nil"/>
              <w:bottom w:val="single" w:sz="4" w:space="0" w:color="auto"/>
              <w:right w:val="single" w:sz="4" w:space="0" w:color="auto"/>
            </w:tcBorders>
            <w:shd w:val="clear" w:color="auto" w:fill="auto"/>
            <w:noWrap/>
            <w:vAlign w:val="center"/>
            <w:hideMark/>
          </w:tcPr>
          <w:p w14:paraId="1636B3A8"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167,7</w:t>
            </w:r>
          </w:p>
        </w:tc>
        <w:tc>
          <w:tcPr>
            <w:tcW w:w="759" w:type="pct"/>
            <w:tcBorders>
              <w:top w:val="nil"/>
              <w:left w:val="nil"/>
              <w:bottom w:val="single" w:sz="4" w:space="0" w:color="auto"/>
              <w:right w:val="single" w:sz="4" w:space="0" w:color="auto"/>
            </w:tcBorders>
            <w:shd w:val="clear" w:color="auto" w:fill="auto"/>
            <w:vAlign w:val="center"/>
            <w:hideMark/>
          </w:tcPr>
          <w:p w14:paraId="4B96DF44"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7600061F"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6C8FB36D"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3258DAE9"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15D2F331"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CONCRETO DE 3000 PSI PARA VIGA CORONA 0.20X0.15 + FORMALETA(SEGÚN MEMORIA ESTRUCTURAL)</w:t>
            </w:r>
          </w:p>
        </w:tc>
        <w:tc>
          <w:tcPr>
            <w:tcW w:w="459" w:type="pct"/>
            <w:tcBorders>
              <w:top w:val="nil"/>
              <w:left w:val="nil"/>
              <w:bottom w:val="single" w:sz="4" w:space="0" w:color="auto"/>
              <w:right w:val="single" w:sz="4" w:space="0" w:color="auto"/>
            </w:tcBorders>
            <w:shd w:val="clear" w:color="auto" w:fill="auto"/>
            <w:noWrap/>
            <w:vAlign w:val="center"/>
            <w:hideMark/>
          </w:tcPr>
          <w:p w14:paraId="58C84A68"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M3</w:t>
            </w:r>
          </w:p>
        </w:tc>
        <w:tc>
          <w:tcPr>
            <w:tcW w:w="612" w:type="pct"/>
            <w:tcBorders>
              <w:top w:val="nil"/>
              <w:left w:val="nil"/>
              <w:bottom w:val="single" w:sz="4" w:space="0" w:color="auto"/>
              <w:right w:val="single" w:sz="4" w:space="0" w:color="auto"/>
            </w:tcBorders>
            <w:shd w:val="clear" w:color="auto" w:fill="auto"/>
            <w:noWrap/>
            <w:vAlign w:val="center"/>
            <w:hideMark/>
          </w:tcPr>
          <w:p w14:paraId="16DB6D0C"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1,16</w:t>
            </w:r>
          </w:p>
        </w:tc>
        <w:tc>
          <w:tcPr>
            <w:tcW w:w="461" w:type="pct"/>
            <w:tcBorders>
              <w:top w:val="nil"/>
              <w:left w:val="nil"/>
              <w:bottom w:val="single" w:sz="4" w:space="0" w:color="auto"/>
              <w:right w:val="single" w:sz="4" w:space="0" w:color="auto"/>
            </w:tcBorders>
            <w:shd w:val="clear" w:color="auto" w:fill="auto"/>
            <w:noWrap/>
            <w:vAlign w:val="center"/>
            <w:hideMark/>
          </w:tcPr>
          <w:p w14:paraId="7AF32319"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1,16</w:t>
            </w:r>
          </w:p>
        </w:tc>
        <w:tc>
          <w:tcPr>
            <w:tcW w:w="759" w:type="pct"/>
            <w:tcBorders>
              <w:top w:val="nil"/>
              <w:left w:val="nil"/>
              <w:bottom w:val="single" w:sz="4" w:space="0" w:color="auto"/>
              <w:right w:val="single" w:sz="4" w:space="0" w:color="auto"/>
            </w:tcBorders>
            <w:shd w:val="clear" w:color="auto" w:fill="auto"/>
            <w:vAlign w:val="center"/>
            <w:hideMark/>
          </w:tcPr>
          <w:p w14:paraId="5C9669B2"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1161B5FF"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783A1D3E"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5FE35ADA"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30213995"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ACERO DE REFUERZO PDR-60 PARA VIGA CORONA(SEGÚN MEMORIA ESTRUCTURAL)</w:t>
            </w:r>
          </w:p>
        </w:tc>
        <w:tc>
          <w:tcPr>
            <w:tcW w:w="459" w:type="pct"/>
            <w:tcBorders>
              <w:top w:val="nil"/>
              <w:left w:val="nil"/>
              <w:bottom w:val="single" w:sz="4" w:space="0" w:color="auto"/>
              <w:right w:val="single" w:sz="4" w:space="0" w:color="auto"/>
            </w:tcBorders>
            <w:shd w:val="clear" w:color="auto" w:fill="auto"/>
            <w:noWrap/>
            <w:vAlign w:val="center"/>
            <w:hideMark/>
          </w:tcPr>
          <w:p w14:paraId="05AAE18C"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KG</w:t>
            </w:r>
          </w:p>
        </w:tc>
        <w:tc>
          <w:tcPr>
            <w:tcW w:w="612" w:type="pct"/>
            <w:tcBorders>
              <w:top w:val="nil"/>
              <w:left w:val="nil"/>
              <w:bottom w:val="single" w:sz="4" w:space="0" w:color="auto"/>
              <w:right w:val="single" w:sz="4" w:space="0" w:color="auto"/>
            </w:tcBorders>
            <w:shd w:val="clear" w:color="auto" w:fill="auto"/>
            <w:noWrap/>
            <w:vAlign w:val="center"/>
            <w:hideMark/>
          </w:tcPr>
          <w:p w14:paraId="079B783A"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261,3</w:t>
            </w:r>
          </w:p>
        </w:tc>
        <w:tc>
          <w:tcPr>
            <w:tcW w:w="461" w:type="pct"/>
            <w:tcBorders>
              <w:top w:val="nil"/>
              <w:left w:val="nil"/>
              <w:bottom w:val="single" w:sz="4" w:space="0" w:color="auto"/>
              <w:right w:val="single" w:sz="4" w:space="0" w:color="auto"/>
            </w:tcBorders>
            <w:shd w:val="clear" w:color="auto" w:fill="auto"/>
            <w:noWrap/>
            <w:vAlign w:val="center"/>
            <w:hideMark/>
          </w:tcPr>
          <w:p w14:paraId="725FFDAB"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261,3</w:t>
            </w:r>
          </w:p>
        </w:tc>
        <w:tc>
          <w:tcPr>
            <w:tcW w:w="759" w:type="pct"/>
            <w:tcBorders>
              <w:top w:val="nil"/>
              <w:left w:val="nil"/>
              <w:bottom w:val="single" w:sz="4" w:space="0" w:color="auto"/>
              <w:right w:val="single" w:sz="4" w:space="0" w:color="auto"/>
            </w:tcBorders>
            <w:shd w:val="clear" w:color="auto" w:fill="auto"/>
            <w:vAlign w:val="center"/>
            <w:hideMark/>
          </w:tcPr>
          <w:p w14:paraId="67937697"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1F39673C"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189407FA"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6880D96B"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3221CE7D"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CONSTRUCCION DE PLACA PARA PISO EN CONCRETO DE 3000 PSI E=10 CM INCLUYE MALLA ELECTROSOLDADA 4 MM(SEGÚN MEMORIA ESTRUCTURAL)</w:t>
            </w:r>
          </w:p>
        </w:tc>
        <w:tc>
          <w:tcPr>
            <w:tcW w:w="459" w:type="pct"/>
            <w:tcBorders>
              <w:top w:val="nil"/>
              <w:left w:val="nil"/>
              <w:bottom w:val="single" w:sz="4" w:space="0" w:color="auto"/>
              <w:right w:val="single" w:sz="4" w:space="0" w:color="auto"/>
            </w:tcBorders>
            <w:shd w:val="clear" w:color="auto" w:fill="auto"/>
            <w:noWrap/>
            <w:vAlign w:val="center"/>
            <w:hideMark/>
          </w:tcPr>
          <w:p w14:paraId="55FB6B79"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2956E789"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73,95</w:t>
            </w:r>
          </w:p>
        </w:tc>
        <w:tc>
          <w:tcPr>
            <w:tcW w:w="461" w:type="pct"/>
            <w:tcBorders>
              <w:top w:val="nil"/>
              <w:left w:val="nil"/>
              <w:bottom w:val="single" w:sz="4" w:space="0" w:color="auto"/>
              <w:right w:val="single" w:sz="4" w:space="0" w:color="auto"/>
            </w:tcBorders>
            <w:shd w:val="clear" w:color="auto" w:fill="auto"/>
            <w:noWrap/>
            <w:vAlign w:val="center"/>
            <w:hideMark/>
          </w:tcPr>
          <w:p w14:paraId="05FD3FCD"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73,95</w:t>
            </w:r>
          </w:p>
        </w:tc>
        <w:tc>
          <w:tcPr>
            <w:tcW w:w="759" w:type="pct"/>
            <w:tcBorders>
              <w:top w:val="nil"/>
              <w:left w:val="nil"/>
              <w:bottom w:val="single" w:sz="4" w:space="0" w:color="auto"/>
              <w:right w:val="single" w:sz="4" w:space="0" w:color="auto"/>
            </w:tcBorders>
            <w:shd w:val="clear" w:color="auto" w:fill="auto"/>
            <w:vAlign w:val="center"/>
            <w:hideMark/>
          </w:tcPr>
          <w:p w14:paraId="5F854475"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16A0240F"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2C56EEEE"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0202C1F7"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3ED7C06D"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VIGA AEREA 21 MPA (3000 PSI)</w:t>
            </w:r>
            <w:r w:rsidRPr="00BE1FA8">
              <w:rPr>
                <w:color w:val="000000"/>
                <w:sz w:val="14"/>
                <w:szCs w:val="14"/>
              </w:rPr>
              <w:t> </w:t>
            </w:r>
          </w:p>
        </w:tc>
        <w:tc>
          <w:tcPr>
            <w:tcW w:w="459" w:type="pct"/>
            <w:tcBorders>
              <w:top w:val="nil"/>
              <w:left w:val="nil"/>
              <w:bottom w:val="single" w:sz="4" w:space="0" w:color="auto"/>
              <w:right w:val="single" w:sz="4" w:space="0" w:color="auto"/>
            </w:tcBorders>
            <w:shd w:val="clear" w:color="auto" w:fill="auto"/>
            <w:noWrap/>
            <w:vAlign w:val="center"/>
            <w:hideMark/>
          </w:tcPr>
          <w:p w14:paraId="75FDE911"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M3</w:t>
            </w:r>
          </w:p>
        </w:tc>
        <w:tc>
          <w:tcPr>
            <w:tcW w:w="612" w:type="pct"/>
            <w:tcBorders>
              <w:top w:val="nil"/>
              <w:left w:val="nil"/>
              <w:bottom w:val="single" w:sz="4" w:space="0" w:color="auto"/>
              <w:right w:val="single" w:sz="4" w:space="0" w:color="auto"/>
            </w:tcBorders>
            <w:shd w:val="clear" w:color="auto" w:fill="auto"/>
            <w:noWrap/>
            <w:vAlign w:val="center"/>
            <w:hideMark/>
          </w:tcPr>
          <w:p w14:paraId="28E32F5B"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1,1</w:t>
            </w:r>
          </w:p>
        </w:tc>
        <w:tc>
          <w:tcPr>
            <w:tcW w:w="461" w:type="pct"/>
            <w:tcBorders>
              <w:top w:val="nil"/>
              <w:left w:val="nil"/>
              <w:bottom w:val="single" w:sz="4" w:space="0" w:color="auto"/>
              <w:right w:val="single" w:sz="4" w:space="0" w:color="auto"/>
            </w:tcBorders>
            <w:shd w:val="clear" w:color="auto" w:fill="auto"/>
            <w:noWrap/>
            <w:vAlign w:val="center"/>
            <w:hideMark/>
          </w:tcPr>
          <w:p w14:paraId="2E9C8B67"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1,1</w:t>
            </w:r>
          </w:p>
        </w:tc>
        <w:tc>
          <w:tcPr>
            <w:tcW w:w="759" w:type="pct"/>
            <w:tcBorders>
              <w:top w:val="nil"/>
              <w:left w:val="nil"/>
              <w:bottom w:val="single" w:sz="4" w:space="0" w:color="auto"/>
              <w:right w:val="single" w:sz="4" w:space="0" w:color="auto"/>
            </w:tcBorders>
            <w:shd w:val="clear" w:color="auto" w:fill="auto"/>
            <w:vAlign w:val="center"/>
            <w:hideMark/>
          </w:tcPr>
          <w:p w14:paraId="469CC3FC"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07178506"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1FA8EC71" w14:textId="77777777" w:rsidTr="00FA325A">
        <w:trPr>
          <w:cantSplit/>
          <w:trHeight w:val="20"/>
        </w:trPr>
        <w:tc>
          <w:tcPr>
            <w:tcW w:w="227" w:type="pct"/>
            <w:vMerge w:val="restart"/>
            <w:tcBorders>
              <w:top w:val="nil"/>
              <w:left w:val="single" w:sz="4" w:space="0" w:color="auto"/>
              <w:bottom w:val="single" w:sz="4" w:space="0" w:color="auto"/>
              <w:right w:val="single" w:sz="4" w:space="0" w:color="auto"/>
            </w:tcBorders>
            <w:shd w:val="clear" w:color="auto" w:fill="auto"/>
            <w:vAlign w:val="center"/>
            <w:hideMark/>
          </w:tcPr>
          <w:p w14:paraId="1E18D955"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4</w:t>
            </w:r>
          </w:p>
        </w:tc>
        <w:tc>
          <w:tcPr>
            <w:tcW w:w="4773" w:type="pct"/>
            <w:gridSpan w:val="6"/>
            <w:tcBorders>
              <w:top w:val="single" w:sz="4" w:space="0" w:color="auto"/>
              <w:left w:val="nil"/>
              <w:bottom w:val="single" w:sz="4" w:space="0" w:color="auto"/>
              <w:right w:val="single" w:sz="4" w:space="0" w:color="auto"/>
            </w:tcBorders>
            <w:shd w:val="clear" w:color="auto" w:fill="auto"/>
            <w:vAlign w:val="center"/>
            <w:hideMark/>
          </w:tcPr>
          <w:p w14:paraId="3A56668C" w14:textId="77777777" w:rsidR="00FA325A" w:rsidRPr="00BE1FA8" w:rsidRDefault="00FA325A" w:rsidP="00F20770">
            <w:pPr>
              <w:spacing w:after="0" w:line="240" w:lineRule="auto"/>
              <w:jc w:val="center"/>
              <w:rPr>
                <w:rFonts w:ascii="Arial Narrow" w:hAnsi="Arial Narrow"/>
                <w:b/>
                <w:bCs/>
                <w:color w:val="000000"/>
                <w:sz w:val="14"/>
                <w:szCs w:val="14"/>
                <w:u w:val="single"/>
              </w:rPr>
            </w:pPr>
            <w:r w:rsidRPr="00BE1FA8">
              <w:rPr>
                <w:rFonts w:ascii="Arial Narrow" w:hAnsi="Arial Narrow"/>
                <w:b/>
                <w:bCs/>
                <w:color w:val="000000"/>
                <w:sz w:val="14"/>
                <w:szCs w:val="14"/>
                <w:u w:val="single"/>
              </w:rPr>
              <w:t>MAMPOSTERIA</w:t>
            </w:r>
          </w:p>
        </w:tc>
      </w:tr>
      <w:tr w:rsidR="00FA325A" w:rsidRPr="008858A0" w14:paraId="2779FEB5"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2E836DE3"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031B7835"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CONSTRUCCION DE MAMPOSTERIA EN BLOQUE NO.4 E=0.10</w:t>
            </w:r>
          </w:p>
        </w:tc>
        <w:tc>
          <w:tcPr>
            <w:tcW w:w="459" w:type="pct"/>
            <w:tcBorders>
              <w:top w:val="nil"/>
              <w:left w:val="nil"/>
              <w:bottom w:val="single" w:sz="4" w:space="0" w:color="auto"/>
              <w:right w:val="single" w:sz="4" w:space="0" w:color="auto"/>
            </w:tcBorders>
            <w:shd w:val="clear" w:color="auto" w:fill="auto"/>
            <w:noWrap/>
            <w:vAlign w:val="center"/>
            <w:hideMark/>
          </w:tcPr>
          <w:p w14:paraId="4FDF3B75"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41F8C5CE"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115</w:t>
            </w:r>
          </w:p>
        </w:tc>
        <w:tc>
          <w:tcPr>
            <w:tcW w:w="461" w:type="pct"/>
            <w:tcBorders>
              <w:top w:val="nil"/>
              <w:left w:val="nil"/>
              <w:bottom w:val="single" w:sz="4" w:space="0" w:color="auto"/>
              <w:right w:val="single" w:sz="4" w:space="0" w:color="auto"/>
            </w:tcBorders>
            <w:shd w:val="clear" w:color="auto" w:fill="auto"/>
            <w:noWrap/>
            <w:vAlign w:val="center"/>
            <w:hideMark/>
          </w:tcPr>
          <w:p w14:paraId="7FC9598E"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115</w:t>
            </w:r>
          </w:p>
        </w:tc>
        <w:tc>
          <w:tcPr>
            <w:tcW w:w="759" w:type="pct"/>
            <w:tcBorders>
              <w:top w:val="nil"/>
              <w:left w:val="nil"/>
              <w:bottom w:val="single" w:sz="4" w:space="0" w:color="auto"/>
              <w:right w:val="single" w:sz="4" w:space="0" w:color="auto"/>
            </w:tcBorders>
            <w:shd w:val="clear" w:color="auto" w:fill="auto"/>
            <w:vAlign w:val="center"/>
            <w:hideMark/>
          </w:tcPr>
          <w:p w14:paraId="6A7DA81A"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71A6CFAC"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47ADA1C8"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0E2D3E19"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78B3FE79"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PAÑETE LISO MUROS 1:5 E=2cm</w:t>
            </w:r>
          </w:p>
        </w:tc>
        <w:tc>
          <w:tcPr>
            <w:tcW w:w="459" w:type="pct"/>
            <w:tcBorders>
              <w:top w:val="nil"/>
              <w:left w:val="nil"/>
              <w:bottom w:val="single" w:sz="4" w:space="0" w:color="auto"/>
              <w:right w:val="single" w:sz="4" w:space="0" w:color="auto"/>
            </w:tcBorders>
            <w:shd w:val="clear" w:color="auto" w:fill="auto"/>
            <w:noWrap/>
            <w:vAlign w:val="center"/>
            <w:hideMark/>
          </w:tcPr>
          <w:p w14:paraId="2C366D68"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3F0FF597"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108</w:t>
            </w:r>
          </w:p>
        </w:tc>
        <w:tc>
          <w:tcPr>
            <w:tcW w:w="461" w:type="pct"/>
            <w:tcBorders>
              <w:top w:val="nil"/>
              <w:left w:val="nil"/>
              <w:bottom w:val="single" w:sz="4" w:space="0" w:color="auto"/>
              <w:right w:val="single" w:sz="4" w:space="0" w:color="auto"/>
            </w:tcBorders>
            <w:shd w:val="clear" w:color="auto" w:fill="auto"/>
            <w:noWrap/>
            <w:vAlign w:val="center"/>
            <w:hideMark/>
          </w:tcPr>
          <w:p w14:paraId="624D6E48"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108</w:t>
            </w:r>
          </w:p>
        </w:tc>
        <w:tc>
          <w:tcPr>
            <w:tcW w:w="759" w:type="pct"/>
            <w:tcBorders>
              <w:top w:val="nil"/>
              <w:left w:val="nil"/>
              <w:bottom w:val="single" w:sz="4" w:space="0" w:color="auto"/>
              <w:right w:val="single" w:sz="4" w:space="0" w:color="auto"/>
            </w:tcBorders>
            <w:shd w:val="clear" w:color="auto" w:fill="auto"/>
            <w:vAlign w:val="center"/>
            <w:hideMark/>
          </w:tcPr>
          <w:p w14:paraId="4F8CA47C"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618F0B34"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6AFF488F"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6B2451F7"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6B69688A"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PAÑETE RUSTICO MUROS 1:5 E=2cm</w:t>
            </w:r>
          </w:p>
        </w:tc>
        <w:tc>
          <w:tcPr>
            <w:tcW w:w="459" w:type="pct"/>
            <w:tcBorders>
              <w:top w:val="nil"/>
              <w:left w:val="nil"/>
              <w:bottom w:val="single" w:sz="4" w:space="0" w:color="auto"/>
              <w:right w:val="single" w:sz="4" w:space="0" w:color="auto"/>
            </w:tcBorders>
            <w:shd w:val="clear" w:color="auto" w:fill="auto"/>
            <w:noWrap/>
            <w:vAlign w:val="center"/>
            <w:hideMark/>
          </w:tcPr>
          <w:p w14:paraId="45DC610E"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328437B8"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108</w:t>
            </w:r>
          </w:p>
        </w:tc>
        <w:tc>
          <w:tcPr>
            <w:tcW w:w="461" w:type="pct"/>
            <w:tcBorders>
              <w:top w:val="nil"/>
              <w:left w:val="nil"/>
              <w:bottom w:val="single" w:sz="4" w:space="0" w:color="auto"/>
              <w:right w:val="single" w:sz="4" w:space="0" w:color="auto"/>
            </w:tcBorders>
            <w:shd w:val="clear" w:color="auto" w:fill="auto"/>
            <w:noWrap/>
            <w:vAlign w:val="center"/>
            <w:hideMark/>
          </w:tcPr>
          <w:p w14:paraId="155A5B53"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108</w:t>
            </w:r>
          </w:p>
        </w:tc>
        <w:tc>
          <w:tcPr>
            <w:tcW w:w="759" w:type="pct"/>
            <w:tcBorders>
              <w:top w:val="nil"/>
              <w:left w:val="nil"/>
              <w:bottom w:val="single" w:sz="4" w:space="0" w:color="auto"/>
              <w:right w:val="single" w:sz="4" w:space="0" w:color="auto"/>
            </w:tcBorders>
            <w:shd w:val="clear" w:color="auto" w:fill="auto"/>
            <w:vAlign w:val="center"/>
            <w:hideMark/>
          </w:tcPr>
          <w:p w14:paraId="466E2B96"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0B8AE852"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11CBB39B"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5E8F8DAF"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443B569B"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xml:space="preserve">* ESTUCO Y PINTURA EPOXICA TRES MANOS INTERIORES  </w:t>
            </w:r>
          </w:p>
        </w:tc>
        <w:tc>
          <w:tcPr>
            <w:tcW w:w="459" w:type="pct"/>
            <w:tcBorders>
              <w:top w:val="nil"/>
              <w:left w:val="nil"/>
              <w:bottom w:val="single" w:sz="4" w:space="0" w:color="auto"/>
              <w:right w:val="single" w:sz="4" w:space="0" w:color="auto"/>
            </w:tcBorders>
            <w:shd w:val="clear" w:color="auto" w:fill="auto"/>
            <w:noWrap/>
            <w:vAlign w:val="center"/>
            <w:hideMark/>
          </w:tcPr>
          <w:p w14:paraId="33763E98"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5A4C0F3B"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108</w:t>
            </w:r>
          </w:p>
        </w:tc>
        <w:tc>
          <w:tcPr>
            <w:tcW w:w="461" w:type="pct"/>
            <w:tcBorders>
              <w:top w:val="nil"/>
              <w:left w:val="nil"/>
              <w:bottom w:val="single" w:sz="4" w:space="0" w:color="auto"/>
              <w:right w:val="single" w:sz="4" w:space="0" w:color="auto"/>
            </w:tcBorders>
            <w:shd w:val="clear" w:color="auto" w:fill="auto"/>
            <w:noWrap/>
            <w:vAlign w:val="center"/>
            <w:hideMark/>
          </w:tcPr>
          <w:p w14:paraId="32F1253F"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108</w:t>
            </w:r>
          </w:p>
        </w:tc>
        <w:tc>
          <w:tcPr>
            <w:tcW w:w="759" w:type="pct"/>
            <w:tcBorders>
              <w:top w:val="nil"/>
              <w:left w:val="nil"/>
              <w:bottom w:val="single" w:sz="4" w:space="0" w:color="auto"/>
              <w:right w:val="single" w:sz="4" w:space="0" w:color="auto"/>
            </w:tcBorders>
            <w:shd w:val="clear" w:color="auto" w:fill="auto"/>
            <w:vAlign w:val="center"/>
            <w:hideMark/>
          </w:tcPr>
          <w:p w14:paraId="682EC16B"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64BF1669"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06FA94CD"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4EB605A5"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38035798"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xml:space="preserve">* PINTURA TIPO 1 SOBRE PAÑETE EXTERIOR TRES MANOS  </w:t>
            </w:r>
          </w:p>
        </w:tc>
        <w:tc>
          <w:tcPr>
            <w:tcW w:w="459" w:type="pct"/>
            <w:tcBorders>
              <w:top w:val="nil"/>
              <w:left w:val="nil"/>
              <w:bottom w:val="single" w:sz="4" w:space="0" w:color="auto"/>
              <w:right w:val="single" w:sz="4" w:space="0" w:color="auto"/>
            </w:tcBorders>
            <w:shd w:val="clear" w:color="auto" w:fill="auto"/>
            <w:noWrap/>
            <w:vAlign w:val="center"/>
            <w:hideMark/>
          </w:tcPr>
          <w:p w14:paraId="73443516"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1AB58927"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108</w:t>
            </w:r>
          </w:p>
        </w:tc>
        <w:tc>
          <w:tcPr>
            <w:tcW w:w="461" w:type="pct"/>
            <w:tcBorders>
              <w:top w:val="nil"/>
              <w:left w:val="nil"/>
              <w:bottom w:val="single" w:sz="4" w:space="0" w:color="auto"/>
              <w:right w:val="single" w:sz="4" w:space="0" w:color="auto"/>
            </w:tcBorders>
            <w:shd w:val="clear" w:color="auto" w:fill="auto"/>
            <w:noWrap/>
            <w:vAlign w:val="center"/>
            <w:hideMark/>
          </w:tcPr>
          <w:p w14:paraId="415B4FE5"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108</w:t>
            </w:r>
          </w:p>
        </w:tc>
        <w:tc>
          <w:tcPr>
            <w:tcW w:w="759" w:type="pct"/>
            <w:tcBorders>
              <w:top w:val="nil"/>
              <w:left w:val="nil"/>
              <w:bottom w:val="single" w:sz="4" w:space="0" w:color="auto"/>
              <w:right w:val="single" w:sz="4" w:space="0" w:color="auto"/>
            </w:tcBorders>
            <w:shd w:val="clear" w:color="auto" w:fill="auto"/>
            <w:vAlign w:val="center"/>
            <w:hideMark/>
          </w:tcPr>
          <w:p w14:paraId="6714DCE8"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266B8C85"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33B1BD07"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562B1EB7"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4F462CB2"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ALFAGIA EN CONCRETO E:0.15 M 17.5 MPA (2500 PSI) + REFUERZO EN ACERO DE 3/8</w:t>
            </w:r>
          </w:p>
        </w:tc>
        <w:tc>
          <w:tcPr>
            <w:tcW w:w="459" w:type="pct"/>
            <w:tcBorders>
              <w:top w:val="nil"/>
              <w:left w:val="nil"/>
              <w:bottom w:val="single" w:sz="4" w:space="0" w:color="auto"/>
              <w:right w:val="single" w:sz="4" w:space="0" w:color="auto"/>
            </w:tcBorders>
            <w:shd w:val="clear" w:color="auto" w:fill="auto"/>
            <w:noWrap/>
            <w:vAlign w:val="center"/>
            <w:hideMark/>
          </w:tcPr>
          <w:p w14:paraId="522D76D0"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ML</w:t>
            </w:r>
          </w:p>
        </w:tc>
        <w:tc>
          <w:tcPr>
            <w:tcW w:w="612" w:type="pct"/>
            <w:tcBorders>
              <w:top w:val="nil"/>
              <w:left w:val="nil"/>
              <w:bottom w:val="single" w:sz="4" w:space="0" w:color="auto"/>
              <w:right w:val="single" w:sz="4" w:space="0" w:color="auto"/>
            </w:tcBorders>
            <w:shd w:val="clear" w:color="auto" w:fill="auto"/>
            <w:noWrap/>
            <w:vAlign w:val="center"/>
            <w:hideMark/>
          </w:tcPr>
          <w:p w14:paraId="3533F4B6"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4,4</w:t>
            </w:r>
          </w:p>
        </w:tc>
        <w:tc>
          <w:tcPr>
            <w:tcW w:w="461" w:type="pct"/>
            <w:tcBorders>
              <w:top w:val="nil"/>
              <w:left w:val="nil"/>
              <w:bottom w:val="single" w:sz="4" w:space="0" w:color="auto"/>
              <w:right w:val="single" w:sz="4" w:space="0" w:color="auto"/>
            </w:tcBorders>
            <w:shd w:val="clear" w:color="auto" w:fill="auto"/>
            <w:noWrap/>
            <w:vAlign w:val="center"/>
            <w:hideMark/>
          </w:tcPr>
          <w:p w14:paraId="253FBA38"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4,4</w:t>
            </w:r>
          </w:p>
        </w:tc>
        <w:tc>
          <w:tcPr>
            <w:tcW w:w="759" w:type="pct"/>
            <w:tcBorders>
              <w:top w:val="nil"/>
              <w:left w:val="nil"/>
              <w:bottom w:val="single" w:sz="4" w:space="0" w:color="auto"/>
              <w:right w:val="single" w:sz="4" w:space="0" w:color="auto"/>
            </w:tcBorders>
            <w:shd w:val="clear" w:color="auto" w:fill="auto"/>
            <w:vAlign w:val="center"/>
            <w:hideMark/>
          </w:tcPr>
          <w:p w14:paraId="18D7B07E"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259A8374"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56D43997"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44AD7EBF"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4EE450FC"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DINTELES EN BLOQUE 0.15 M</w:t>
            </w:r>
          </w:p>
        </w:tc>
        <w:tc>
          <w:tcPr>
            <w:tcW w:w="459" w:type="pct"/>
            <w:tcBorders>
              <w:top w:val="nil"/>
              <w:left w:val="nil"/>
              <w:bottom w:val="single" w:sz="4" w:space="0" w:color="auto"/>
              <w:right w:val="single" w:sz="4" w:space="0" w:color="auto"/>
            </w:tcBorders>
            <w:shd w:val="clear" w:color="auto" w:fill="auto"/>
            <w:noWrap/>
            <w:vAlign w:val="center"/>
            <w:hideMark/>
          </w:tcPr>
          <w:p w14:paraId="2803A718"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ML</w:t>
            </w:r>
          </w:p>
        </w:tc>
        <w:tc>
          <w:tcPr>
            <w:tcW w:w="612" w:type="pct"/>
            <w:tcBorders>
              <w:top w:val="nil"/>
              <w:left w:val="nil"/>
              <w:bottom w:val="single" w:sz="4" w:space="0" w:color="auto"/>
              <w:right w:val="single" w:sz="4" w:space="0" w:color="auto"/>
            </w:tcBorders>
            <w:shd w:val="clear" w:color="auto" w:fill="auto"/>
            <w:noWrap/>
            <w:vAlign w:val="center"/>
            <w:hideMark/>
          </w:tcPr>
          <w:p w14:paraId="2F2E0B80"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5,2</w:t>
            </w:r>
          </w:p>
        </w:tc>
        <w:tc>
          <w:tcPr>
            <w:tcW w:w="461" w:type="pct"/>
            <w:tcBorders>
              <w:top w:val="nil"/>
              <w:left w:val="nil"/>
              <w:bottom w:val="single" w:sz="4" w:space="0" w:color="auto"/>
              <w:right w:val="single" w:sz="4" w:space="0" w:color="auto"/>
            </w:tcBorders>
            <w:shd w:val="clear" w:color="auto" w:fill="auto"/>
            <w:noWrap/>
            <w:vAlign w:val="center"/>
            <w:hideMark/>
          </w:tcPr>
          <w:p w14:paraId="147C07CB"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5,2</w:t>
            </w:r>
          </w:p>
        </w:tc>
        <w:tc>
          <w:tcPr>
            <w:tcW w:w="759" w:type="pct"/>
            <w:tcBorders>
              <w:top w:val="nil"/>
              <w:left w:val="nil"/>
              <w:bottom w:val="single" w:sz="4" w:space="0" w:color="auto"/>
              <w:right w:val="single" w:sz="4" w:space="0" w:color="auto"/>
            </w:tcBorders>
            <w:shd w:val="clear" w:color="auto" w:fill="auto"/>
            <w:vAlign w:val="center"/>
            <w:hideMark/>
          </w:tcPr>
          <w:p w14:paraId="7543A580"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3F310687"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76D685D3" w14:textId="77777777" w:rsidTr="00AC25C7">
        <w:trPr>
          <w:cantSplit/>
          <w:trHeight w:val="20"/>
        </w:trPr>
        <w:tc>
          <w:tcPr>
            <w:tcW w:w="227" w:type="pct"/>
            <w:vMerge w:val="restart"/>
            <w:tcBorders>
              <w:top w:val="nil"/>
              <w:left w:val="single" w:sz="4" w:space="0" w:color="auto"/>
              <w:bottom w:val="single" w:sz="4" w:space="0" w:color="auto"/>
              <w:right w:val="single" w:sz="4" w:space="0" w:color="auto"/>
            </w:tcBorders>
            <w:shd w:val="clear" w:color="auto" w:fill="auto"/>
            <w:vAlign w:val="center"/>
            <w:hideMark/>
          </w:tcPr>
          <w:p w14:paraId="26B239D0"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5</w:t>
            </w:r>
          </w:p>
        </w:tc>
        <w:tc>
          <w:tcPr>
            <w:tcW w:w="1724" w:type="pct"/>
            <w:tcBorders>
              <w:top w:val="nil"/>
              <w:left w:val="nil"/>
              <w:bottom w:val="single" w:sz="4" w:space="0" w:color="auto"/>
              <w:right w:val="single" w:sz="4" w:space="0" w:color="auto"/>
            </w:tcBorders>
            <w:shd w:val="clear" w:color="auto" w:fill="auto"/>
            <w:vAlign w:val="center"/>
            <w:hideMark/>
          </w:tcPr>
          <w:p w14:paraId="1E609FE1" w14:textId="77777777" w:rsidR="00FA325A" w:rsidRPr="00BE1FA8" w:rsidRDefault="00FA325A" w:rsidP="00F20770">
            <w:pPr>
              <w:spacing w:after="0" w:line="240" w:lineRule="auto"/>
              <w:rPr>
                <w:rFonts w:ascii="Arial Narrow" w:hAnsi="Arial Narrow"/>
                <w:b/>
                <w:bCs/>
                <w:color w:val="000000"/>
                <w:sz w:val="14"/>
                <w:szCs w:val="14"/>
                <w:u w:val="single"/>
              </w:rPr>
            </w:pPr>
            <w:r w:rsidRPr="00BE1FA8">
              <w:rPr>
                <w:rFonts w:ascii="Arial Narrow" w:hAnsi="Arial Narrow"/>
                <w:b/>
                <w:bCs/>
                <w:color w:val="000000"/>
                <w:sz w:val="14"/>
                <w:szCs w:val="14"/>
                <w:u w:val="single"/>
              </w:rPr>
              <w:t>CUBIERTA</w:t>
            </w:r>
          </w:p>
        </w:tc>
        <w:tc>
          <w:tcPr>
            <w:tcW w:w="459" w:type="pct"/>
            <w:tcBorders>
              <w:top w:val="nil"/>
              <w:left w:val="nil"/>
              <w:bottom w:val="single" w:sz="4" w:space="0" w:color="auto"/>
              <w:right w:val="single" w:sz="4" w:space="0" w:color="auto"/>
            </w:tcBorders>
            <w:shd w:val="clear" w:color="auto" w:fill="auto"/>
            <w:vAlign w:val="center"/>
            <w:hideMark/>
          </w:tcPr>
          <w:p w14:paraId="7BE240DE" w14:textId="77777777" w:rsidR="00FA325A" w:rsidRPr="00BE1FA8" w:rsidRDefault="00FA325A" w:rsidP="00F20770">
            <w:pPr>
              <w:spacing w:after="0" w:line="240" w:lineRule="auto"/>
              <w:rPr>
                <w:rFonts w:ascii="Arial Narrow" w:hAnsi="Arial Narrow"/>
                <w:b/>
                <w:bCs/>
                <w:color w:val="000000"/>
                <w:sz w:val="14"/>
                <w:szCs w:val="14"/>
                <w:u w:val="single"/>
              </w:rPr>
            </w:pPr>
            <w:r w:rsidRPr="00BE1FA8">
              <w:rPr>
                <w:rFonts w:ascii="Arial Narrow" w:hAnsi="Arial Narrow"/>
                <w:b/>
                <w:bCs/>
                <w:color w:val="000000"/>
                <w:sz w:val="14"/>
                <w:szCs w:val="14"/>
                <w:u w:val="single"/>
              </w:rPr>
              <w:t> </w:t>
            </w:r>
          </w:p>
        </w:tc>
        <w:tc>
          <w:tcPr>
            <w:tcW w:w="612" w:type="pct"/>
            <w:tcBorders>
              <w:top w:val="nil"/>
              <w:left w:val="nil"/>
              <w:bottom w:val="single" w:sz="4" w:space="0" w:color="auto"/>
              <w:right w:val="single" w:sz="4" w:space="0" w:color="auto"/>
            </w:tcBorders>
            <w:shd w:val="clear" w:color="auto" w:fill="auto"/>
            <w:vAlign w:val="center"/>
            <w:hideMark/>
          </w:tcPr>
          <w:p w14:paraId="31DF8574" w14:textId="77777777" w:rsidR="00FA325A" w:rsidRPr="00BE1FA8" w:rsidRDefault="00FA325A" w:rsidP="00F20770">
            <w:pPr>
              <w:spacing w:after="0" w:line="240" w:lineRule="auto"/>
              <w:rPr>
                <w:rFonts w:ascii="Arial Narrow" w:hAnsi="Arial Narrow"/>
                <w:b/>
                <w:bCs/>
                <w:color w:val="000000"/>
                <w:sz w:val="14"/>
                <w:szCs w:val="14"/>
                <w:u w:val="single"/>
              </w:rPr>
            </w:pPr>
            <w:r w:rsidRPr="00BE1FA8">
              <w:rPr>
                <w:rFonts w:ascii="Arial Narrow" w:hAnsi="Arial Narrow"/>
                <w:b/>
                <w:bCs/>
                <w:color w:val="000000"/>
                <w:sz w:val="14"/>
                <w:szCs w:val="14"/>
                <w:u w:val="single"/>
              </w:rPr>
              <w:t> </w:t>
            </w:r>
          </w:p>
        </w:tc>
        <w:tc>
          <w:tcPr>
            <w:tcW w:w="461" w:type="pct"/>
            <w:tcBorders>
              <w:top w:val="nil"/>
              <w:left w:val="nil"/>
              <w:bottom w:val="single" w:sz="4" w:space="0" w:color="auto"/>
              <w:right w:val="single" w:sz="4" w:space="0" w:color="auto"/>
            </w:tcBorders>
            <w:shd w:val="clear" w:color="auto" w:fill="auto"/>
            <w:vAlign w:val="center"/>
            <w:hideMark/>
          </w:tcPr>
          <w:p w14:paraId="670F6FE8" w14:textId="77777777" w:rsidR="00FA325A" w:rsidRPr="00BE1FA8" w:rsidRDefault="00FA325A" w:rsidP="00F20770">
            <w:pPr>
              <w:spacing w:after="0" w:line="240" w:lineRule="auto"/>
              <w:rPr>
                <w:rFonts w:ascii="Arial Narrow" w:hAnsi="Arial Narrow"/>
                <w:b/>
                <w:bCs/>
                <w:color w:val="000000"/>
                <w:sz w:val="14"/>
                <w:szCs w:val="14"/>
                <w:u w:val="single"/>
              </w:rPr>
            </w:pPr>
            <w:r w:rsidRPr="00BE1FA8">
              <w:rPr>
                <w:rFonts w:ascii="Arial Narrow" w:hAnsi="Arial Narrow"/>
                <w:b/>
                <w:bCs/>
                <w:color w:val="000000"/>
                <w:sz w:val="14"/>
                <w:szCs w:val="14"/>
                <w:u w:val="single"/>
              </w:rPr>
              <w:t> </w:t>
            </w:r>
          </w:p>
        </w:tc>
        <w:tc>
          <w:tcPr>
            <w:tcW w:w="759" w:type="pct"/>
            <w:tcBorders>
              <w:top w:val="nil"/>
              <w:left w:val="nil"/>
              <w:bottom w:val="single" w:sz="4" w:space="0" w:color="auto"/>
              <w:right w:val="single" w:sz="4" w:space="0" w:color="auto"/>
            </w:tcBorders>
            <w:shd w:val="clear" w:color="auto" w:fill="auto"/>
            <w:vAlign w:val="center"/>
            <w:hideMark/>
          </w:tcPr>
          <w:p w14:paraId="5644FD08"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2FAC0F5F"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572BA5AE"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1ED8F973"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04E665C1"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xml:space="preserve">* CUBIERTA EN TEJA DE BARRO(CARDABON SOBRE TEJA DE ASBESTO CEMENTO) MADERA ROLLIZA Φ 10 CM C/60 CM PINO INMUNIZADO EN SITIO, ACABADO DE VARETA, CIELORASO EN BOARD DE 8 MM PINTURA EN VINILO TIPO 1 </w:t>
            </w:r>
          </w:p>
        </w:tc>
        <w:tc>
          <w:tcPr>
            <w:tcW w:w="459" w:type="pct"/>
            <w:tcBorders>
              <w:top w:val="nil"/>
              <w:left w:val="nil"/>
              <w:bottom w:val="single" w:sz="4" w:space="0" w:color="auto"/>
              <w:right w:val="single" w:sz="4" w:space="0" w:color="auto"/>
            </w:tcBorders>
            <w:shd w:val="clear" w:color="auto" w:fill="auto"/>
            <w:noWrap/>
            <w:vAlign w:val="center"/>
            <w:hideMark/>
          </w:tcPr>
          <w:p w14:paraId="15DA60B4"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75BC86B8"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77,82</w:t>
            </w:r>
          </w:p>
        </w:tc>
        <w:tc>
          <w:tcPr>
            <w:tcW w:w="461" w:type="pct"/>
            <w:tcBorders>
              <w:top w:val="nil"/>
              <w:left w:val="nil"/>
              <w:bottom w:val="single" w:sz="4" w:space="0" w:color="auto"/>
              <w:right w:val="single" w:sz="4" w:space="0" w:color="auto"/>
            </w:tcBorders>
            <w:shd w:val="clear" w:color="auto" w:fill="auto"/>
            <w:noWrap/>
            <w:vAlign w:val="center"/>
            <w:hideMark/>
          </w:tcPr>
          <w:p w14:paraId="5C893CEC"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77,82</w:t>
            </w:r>
          </w:p>
        </w:tc>
        <w:tc>
          <w:tcPr>
            <w:tcW w:w="759" w:type="pct"/>
            <w:tcBorders>
              <w:top w:val="nil"/>
              <w:left w:val="nil"/>
              <w:bottom w:val="single" w:sz="4" w:space="0" w:color="auto"/>
              <w:right w:val="single" w:sz="4" w:space="0" w:color="auto"/>
            </w:tcBorders>
            <w:shd w:val="clear" w:color="auto" w:fill="auto"/>
            <w:vAlign w:val="center"/>
            <w:hideMark/>
          </w:tcPr>
          <w:p w14:paraId="17F32226"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6571BB4F"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09D225A4"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407FF833"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08619D43"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LIMAHOYAS EN LÁMINA GALVANIZADA CAL.18 DESARROLLO 0.60M</w:t>
            </w:r>
          </w:p>
        </w:tc>
        <w:tc>
          <w:tcPr>
            <w:tcW w:w="459" w:type="pct"/>
            <w:tcBorders>
              <w:top w:val="nil"/>
              <w:left w:val="nil"/>
              <w:bottom w:val="single" w:sz="4" w:space="0" w:color="auto"/>
              <w:right w:val="single" w:sz="4" w:space="0" w:color="auto"/>
            </w:tcBorders>
            <w:shd w:val="clear" w:color="auto" w:fill="auto"/>
            <w:noWrap/>
            <w:vAlign w:val="center"/>
            <w:hideMark/>
          </w:tcPr>
          <w:p w14:paraId="23DAD9ED"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ML</w:t>
            </w:r>
          </w:p>
        </w:tc>
        <w:tc>
          <w:tcPr>
            <w:tcW w:w="612" w:type="pct"/>
            <w:tcBorders>
              <w:top w:val="nil"/>
              <w:left w:val="nil"/>
              <w:bottom w:val="single" w:sz="4" w:space="0" w:color="auto"/>
              <w:right w:val="single" w:sz="4" w:space="0" w:color="auto"/>
            </w:tcBorders>
            <w:shd w:val="clear" w:color="auto" w:fill="auto"/>
            <w:noWrap/>
            <w:vAlign w:val="center"/>
            <w:hideMark/>
          </w:tcPr>
          <w:p w14:paraId="1DE7109F"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16,4</w:t>
            </w:r>
          </w:p>
        </w:tc>
        <w:tc>
          <w:tcPr>
            <w:tcW w:w="461" w:type="pct"/>
            <w:tcBorders>
              <w:top w:val="nil"/>
              <w:left w:val="nil"/>
              <w:bottom w:val="single" w:sz="4" w:space="0" w:color="auto"/>
              <w:right w:val="single" w:sz="4" w:space="0" w:color="auto"/>
            </w:tcBorders>
            <w:shd w:val="clear" w:color="auto" w:fill="auto"/>
            <w:noWrap/>
            <w:vAlign w:val="center"/>
            <w:hideMark/>
          </w:tcPr>
          <w:p w14:paraId="44756E17"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16,4</w:t>
            </w:r>
          </w:p>
        </w:tc>
        <w:tc>
          <w:tcPr>
            <w:tcW w:w="759" w:type="pct"/>
            <w:tcBorders>
              <w:top w:val="nil"/>
              <w:left w:val="nil"/>
              <w:bottom w:val="single" w:sz="4" w:space="0" w:color="auto"/>
              <w:right w:val="single" w:sz="4" w:space="0" w:color="auto"/>
            </w:tcBorders>
            <w:shd w:val="clear" w:color="auto" w:fill="auto"/>
            <w:vAlign w:val="center"/>
            <w:hideMark/>
          </w:tcPr>
          <w:p w14:paraId="680D4963"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60C53D6B"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44940C50" w14:textId="77777777" w:rsidTr="00FA325A">
        <w:trPr>
          <w:cantSplit/>
          <w:trHeight w:val="20"/>
        </w:trPr>
        <w:tc>
          <w:tcPr>
            <w:tcW w:w="227" w:type="pct"/>
            <w:vMerge w:val="restart"/>
            <w:tcBorders>
              <w:top w:val="nil"/>
              <w:left w:val="single" w:sz="4" w:space="0" w:color="auto"/>
              <w:bottom w:val="single" w:sz="4" w:space="0" w:color="auto"/>
              <w:right w:val="single" w:sz="4" w:space="0" w:color="auto"/>
            </w:tcBorders>
            <w:shd w:val="clear" w:color="auto" w:fill="auto"/>
            <w:vAlign w:val="center"/>
            <w:hideMark/>
          </w:tcPr>
          <w:p w14:paraId="5DFAAA0A"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6</w:t>
            </w:r>
          </w:p>
        </w:tc>
        <w:tc>
          <w:tcPr>
            <w:tcW w:w="4773" w:type="pct"/>
            <w:gridSpan w:val="6"/>
            <w:tcBorders>
              <w:top w:val="single" w:sz="4" w:space="0" w:color="auto"/>
              <w:left w:val="nil"/>
              <w:bottom w:val="single" w:sz="4" w:space="0" w:color="auto"/>
              <w:right w:val="single" w:sz="4" w:space="0" w:color="auto"/>
            </w:tcBorders>
            <w:shd w:val="clear" w:color="auto" w:fill="auto"/>
            <w:vAlign w:val="center"/>
            <w:hideMark/>
          </w:tcPr>
          <w:p w14:paraId="745A3AF0" w14:textId="77777777" w:rsidR="00FA325A" w:rsidRPr="00BE1FA8" w:rsidRDefault="00FA325A" w:rsidP="00F20770">
            <w:pPr>
              <w:spacing w:after="0" w:line="240" w:lineRule="auto"/>
              <w:jc w:val="center"/>
              <w:rPr>
                <w:rFonts w:ascii="Arial Narrow" w:hAnsi="Arial Narrow"/>
                <w:b/>
                <w:bCs/>
                <w:color w:val="000000"/>
                <w:sz w:val="14"/>
                <w:szCs w:val="14"/>
                <w:u w:val="single"/>
              </w:rPr>
            </w:pPr>
            <w:r w:rsidRPr="00BE1FA8">
              <w:rPr>
                <w:rFonts w:ascii="Arial Narrow" w:hAnsi="Arial Narrow"/>
                <w:b/>
                <w:bCs/>
                <w:color w:val="000000"/>
                <w:sz w:val="14"/>
                <w:szCs w:val="14"/>
                <w:u w:val="single"/>
              </w:rPr>
              <w:t>HIDROSANITARIO Y ELECTRICO</w:t>
            </w:r>
          </w:p>
        </w:tc>
      </w:tr>
      <w:tr w:rsidR="00FA325A" w:rsidRPr="008858A0" w14:paraId="222E57FB"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7EA92E1A"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3B5AA1DE"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SUMINISTRO Y CONSTRUCCIÓN DE PUNTOS HIDRÁULICOS EN TUBERIA  3/4 TIPO PESADO RD 21</w:t>
            </w:r>
          </w:p>
        </w:tc>
        <w:tc>
          <w:tcPr>
            <w:tcW w:w="459" w:type="pct"/>
            <w:tcBorders>
              <w:top w:val="nil"/>
              <w:left w:val="nil"/>
              <w:bottom w:val="single" w:sz="4" w:space="0" w:color="auto"/>
              <w:right w:val="single" w:sz="4" w:space="0" w:color="auto"/>
            </w:tcBorders>
            <w:shd w:val="clear" w:color="auto" w:fill="auto"/>
            <w:noWrap/>
            <w:vAlign w:val="center"/>
            <w:hideMark/>
          </w:tcPr>
          <w:p w14:paraId="1F009665"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749664E0"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5</w:t>
            </w:r>
          </w:p>
        </w:tc>
        <w:tc>
          <w:tcPr>
            <w:tcW w:w="461" w:type="pct"/>
            <w:tcBorders>
              <w:top w:val="nil"/>
              <w:left w:val="nil"/>
              <w:bottom w:val="single" w:sz="4" w:space="0" w:color="auto"/>
              <w:right w:val="single" w:sz="4" w:space="0" w:color="auto"/>
            </w:tcBorders>
            <w:shd w:val="clear" w:color="auto" w:fill="auto"/>
            <w:noWrap/>
            <w:vAlign w:val="center"/>
            <w:hideMark/>
          </w:tcPr>
          <w:p w14:paraId="48A8CA74"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5</w:t>
            </w:r>
          </w:p>
        </w:tc>
        <w:tc>
          <w:tcPr>
            <w:tcW w:w="759" w:type="pct"/>
            <w:tcBorders>
              <w:top w:val="nil"/>
              <w:left w:val="nil"/>
              <w:bottom w:val="single" w:sz="4" w:space="0" w:color="auto"/>
              <w:right w:val="single" w:sz="4" w:space="0" w:color="auto"/>
            </w:tcBorders>
            <w:shd w:val="clear" w:color="auto" w:fill="auto"/>
            <w:vAlign w:val="center"/>
            <w:hideMark/>
          </w:tcPr>
          <w:p w14:paraId="0E6B9F55"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51CC3587"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6CACEA19"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66F20D26"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6EEF6A41"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SUMINISTRO Y CONSTRUCCIÓN DE PUNTOS SANITARIOS EN TUBERIA DE 4” TIPO PESADO</w:t>
            </w:r>
          </w:p>
        </w:tc>
        <w:tc>
          <w:tcPr>
            <w:tcW w:w="459" w:type="pct"/>
            <w:tcBorders>
              <w:top w:val="nil"/>
              <w:left w:val="nil"/>
              <w:bottom w:val="single" w:sz="4" w:space="0" w:color="auto"/>
              <w:right w:val="single" w:sz="4" w:space="0" w:color="auto"/>
            </w:tcBorders>
            <w:shd w:val="clear" w:color="auto" w:fill="auto"/>
            <w:noWrap/>
            <w:vAlign w:val="center"/>
            <w:hideMark/>
          </w:tcPr>
          <w:p w14:paraId="71CC3EB0"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438DE88A"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4</w:t>
            </w:r>
          </w:p>
        </w:tc>
        <w:tc>
          <w:tcPr>
            <w:tcW w:w="461" w:type="pct"/>
            <w:tcBorders>
              <w:top w:val="nil"/>
              <w:left w:val="nil"/>
              <w:bottom w:val="single" w:sz="4" w:space="0" w:color="auto"/>
              <w:right w:val="single" w:sz="4" w:space="0" w:color="auto"/>
            </w:tcBorders>
            <w:shd w:val="clear" w:color="auto" w:fill="auto"/>
            <w:noWrap/>
            <w:vAlign w:val="center"/>
            <w:hideMark/>
          </w:tcPr>
          <w:p w14:paraId="361EC0B0"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4</w:t>
            </w:r>
          </w:p>
        </w:tc>
        <w:tc>
          <w:tcPr>
            <w:tcW w:w="759" w:type="pct"/>
            <w:tcBorders>
              <w:top w:val="nil"/>
              <w:left w:val="nil"/>
              <w:bottom w:val="single" w:sz="4" w:space="0" w:color="auto"/>
              <w:right w:val="single" w:sz="4" w:space="0" w:color="auto"/>
            </w:tcBorders>
            <w:shd w:val="clear" w:color="auto" w:fill="auto"/>
            <w:vAlign w:val="center"/>
            <w:hideMark/>
          </w:tcPr>
          <w:p w14:paraId="54D2EF83"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3B3B4AAF"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07476F83"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409DA8B5"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7B5E09AF"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SUMINISTRO Y CONSTRUCCIÓN DE PUNTOS ELECTRICOS A 110V</w:t>
            </w:r>
          </w:p>
        </w:tc>
        <w:tc>
          <w:tcPr>
            <w:tcW w:w="459" w:type="pct"/>
            <w:tcBorders>
              <w:top w:val="nil"/>
              <w:left w:val="nil"/>
              <w:bottom w:val="single" w:sz="4" w:space="0" w:color="auto"/>
              <w:right w:val="single" w:sz="4" w:space="0" w:color="auto"/>
            </w:tcBorders>
            <w:shd w:val="clear" w:color="auto" w:fill="auto"/>
            <w:noWrap/>
            <w:vAlign w:val="center"/>
            <w:hideMark/>
          </w:tcPr>
          <w:p w14:paraId="61A667EC"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47EDB18F"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24</w:t>
            </w:r>
          </w:p>
        </w:tc>
        <w:tc>
          <w:tcPr>
            <w:tcW w:w="461" w:type="pct"/>
            <w:tcBorders>
              <w:top w:val="nil"/>
              <w:left w:val="nil"/>
              <w:bottom w:val="single" w:sz="4" w:space="0" w:color="auto"/>
              <w:right w:val="single" w:sz="4" w:space="0" w:color="auto"/>
            </w:tcBorders>
            <w:shd w:val="clear" w:color="auto" w:fill="auto"/>
            <w:noWrap/>
            <w:vAlign w:val="center"/>
            <w:hideMark/>
          </w:tcPr>
          <w:p w14:paraId="04C19937"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24</w:t>
            </w:r>
          </w:p>
        </w:tc>
        <w:tc>
          <w:tcPr>
            <w:tcW w:w="759" w:type="pct"/>
            <w:tcBorders>
              <w:top w:val="nil"/>
              <w:left w:val="nil"/>
              <w:bottom w:val="single" w:sz="4" w:space="0" w:color="auto"/>
              <w:right w:val="single" w:sz="4" w:space="0" w:color="auto"/>
            </w:tcBorders>
            <w:shd w:val="clear" w:color="auto" w:fill="auto"/>
            <w:vAlign w:val="center"/>
            <w:hideMark/>
          </w:tcPr>
          <w:p w14:paraId="121F736D"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5B9BE906"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4BB83044"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5A8DB062"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08B4777F"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SUMINISTRO Y CONSTRUCCIÓN DE PUNTOS ELECTRICOS A 220V</w:t>
            </w:r>
          </w:p>
        </w:tc>
        <w:tc>
          <w:tcPr>
            <w:tcW w:w="459" w:type="pct"/>
            <w:tcBorders>
              <w:top w:val="nil"/>
              <w:left w:val="nil"/>
              <w:bottom w:val="single" w:sz="4" w:space="0" w:color="auto"/>
              <w:right w:val="single" w:sz="4" w:space="0" w:color="auto"/>
            </w:tcBorders>
            <w:shd w:val="clear" w:color="auto" w:fill="auto"/>
            <w:noWrap/>
            <w:vAlign w:val="center"/>
            <w:hideMark/>
          </w:tcPr>
          <w:p w14:paraId="0E58F917"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06589271"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6</w:t>
            </w:r>
          </w:p>
        </w:tc>
        <w:tc>
          <w:tcPr>
            <w:tcW w:w="461" w:type="pct"/>
            <w:tcBorders>
              <w:top w:val="nil"/>
              <w:left w:val="nil"/>
              <w:bottom w:val="single" w:sz="4" w:space="0" w:color="auto"/>
              <w:right w:val="single" w:sz="4" w:space="0" w:color="auto"/>
            </w:tcBorders>
            <w:shd w:val="clear" w:color="auto" w:fill="auto"/>
            <w:noWrap/>
            <w:vAlign w:val="center"/>
            <w:hideMark/>
          </w:tcPr>
          <w:p w14:paraId="0EF6BD8A"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6</w:t>
            </w:r>
          </w:p>
        </w:tc>
        <w:tc>
          <w:tcPr>
            <w:tcW w:w="759" w:type="pct"/>
            <w:tcBorders>
              <w:top w:val="nil"/>
              <w:left w:val="nil"/>
              <w:bottom w:val="single" w:sz="4" w:space="0" w:color="auto"/>
              <w:right w:val="single" w:sz="4" w:space="0" w:color="auto"/>
            </w:tcBorders>
            <w:shd w:val="clear" w:color="auto" w:fill="auto"/>
            <w:vAlign w:val="center"/>
            <w:hideMark/>
          </w:tcPr>
          <w:p w14:paraId="2AD20B5C"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570A930D"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6DE375C9"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742072AC"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1BDC25C0"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SUMINISTRO E INSTALACIÓN CAJAS DE INSPECCIÓN 0.8 X 0,8</w:t>
            </w:r>
          </w:p>
        </w:tc>
        <w:tc>
          <w:tcPr>
            <w:tcW w:w="459" w:type="pct"/>
            <w:tcBorders>
              <w:top w:val="nil"/>
              <w:left w:val="nil"/>
              <w:bottom w:val="single" w:sz="4" w:space="0" w:color="auto"/>
              <w:right w:val="single" w:sz="4" w:space="0" w:color="auto"/>
            </w:tcBorders>
            <w:shd w:val="clear" w:color="auto" w:fill="auto"/>
            <w:noWrap/>
            <w:vAlign w:val="center"/>
            <w:hideMark/>
          </w:tcPr>
          <w:p w14:paraId="67A0F490"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24D332E6"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w:t>
            </w:r>
          </w:p>
        </w:tc>
        <w:tc>
          <w:tcPr>
            <w:tcW w:w="461" w:type="pct"/>
            <w:tcBorders>
              <w:top w:val="nil"/>
              <w:left w:val="nil"/>
              <w:bottom w:val="single" w:sz="4" w:space="0" w:color="auto"/>
              <w:right w:val="single" w:sz="4" w:space="0" w:color="auto"/>
            </w:tcBorders>
            <w:shd w:val="clear" w:color="auto" w:fill="auto"/>
            <w:noWrap/>
            <w:vAlign w:val="center"/>
            <w:hideMark/>
          </w:tcPr>
          <w:p w14:paraId="55545B53"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w:t>
            </w:r>
          </w:p>
        </w:tc>
        <w:tc>
          <w:tcPr>
            <w:tcW w:w="759" w:type="pct"/>
            <w:tcBorders>
              <w:top w:val="nil"/>
              <w:left w:val="nil"/>
              <w:bottom w:val="single" w:sz="4" w:space="0" w:color="auto"/>
              <w:right w:val="single" w:sz="4" w:space="0" w:color="auto"/>
            </w:tcBorders>
            <w:shd w:val="clear" w:color="auto" w:fill="auto"/>
            <w:vAlign w:val="center"/>
            <w:hideMark/>
          </w:tcPr>
          <w:p w14:paraId="20405AB8"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5FE4F6F8"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761FC2DE" w14:textId="77777777" w:rsidTr="00FA325A">
        <w:trPr>
          <w:cantSplit/>
          <w:trHeight w:val="20"/>
        </w:trPr>
        <w:tc>
          <w:tcPr>
            <w:tcW w:w="227" w:type="pct"/>
            <w:vMerge w:val="restart"/>
            <w:tcBorders>
              <w:top w:val="nil"/>
              <w:left w:val="single" w:sz="4" w:space="0" w:color="auto"/>
              <w:bottom w:val="single" w:sz="4" w:space="0" w:color="auto"/>
              <w:right w:val="single" w:sz="4" w:space="0" w:color="auto"/>
            </w:tcBorders>
            <w:shd w:val="clear" w:color="auto" w:fill="auto"/>
            <w:vAlign w:val="center"/>
            <w:hideMark/>
          </w:tcPr>
          <w:p w14:paraId="4A2A9D39"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7</w:t>
            </w:r>
          </w:p>
        </w:tc>
        <w:tc>
          <w:tcPr>
            <w:tcW w:w="4773" w:type="pct"/>
            <w:gridSpan w:val="6"/>
            <w:tcBorders>
              <w:top w:val="single" w:sz="4" w:space="0" w:color="auto"/>
              <w:left w:val="nil"/>
              <w:bottom w:val="single" w:sz="4" w:space="0" w:color="auto"/>
              <w:right w:val="single" w:sz="4" w:space="0" w:color="auto"/>
            </w:tcBorders>
            <w:shd w:val="clear" w:color="auto" w:fill="auto"/>
            <w:vAlign w:val="center"/>
            <w:hideMark/>
          </w:tcPr>
          <w:p w14:paraId="5FDE81A0" w14:textId="77777777" w:rsidR="00FA325A" w:rsidRPr="00BE1FA8" w:rsidRDefault="00FA325A" w:rsidP="00F20770">
            <w:pPr>
              <w:spacing w:after="0" w:line="240" w:lineRule="auto"/>
              <w:jc w:val="center"/>
              <w:rPr>
                <w:rFonts w:ascii="Arial Narrow" w:hAnsi="Arial Narrow"/>
                <w:b/>
                <w:bCs/>
                <w:color w:val="000000"/>
                <w:sz w:val="14"/>
                <w:szCs w:val="14"/>
                <w:u w:val="single"/>
              </w:rPr>
            </w:pPr>
            <w:r w:rsidRPr="00BE1FA8">
              <w:rPr>
                <w:rFonts w:ascii="Arial Narrow" w:hAnsi="Arial Narrow"/>
                <w:b/>
                <w:bCs/>
                <w:color w:val="000000"/>
                <w:sz w:val="14"/>
                <w:szCs w:val="14"/>
                <w:u w:val="single"/>
              </w:rPr>
              <w:t>ENCHAPES</w:t>
            </w:r>
          </w:p>
        </w:tc>
      </w:tr>
      <w:tr w:rsidR="00FA325A" w:rsidRPr="008858A0" w14:paraId="214411CE"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3B83C67E"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4962B5C0"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SUMINISTRO Y CONSTRUCCION DE ENCHAPE PARA PISO (PISO CERAMICO BLANCO TRAFICO COMERCIAL 45X45)</w:t>
            </w:r>
          </w:p>
        </w:tc>
        <w:tc>
          <w:tcPr>
            <w:tcW w:w="459" w:type="pct"/>
            <w:tcBorders>
              <w:top w:val="nil"/>
              <w:left w:val="nil"/>
              <w:bottom w:val="single" w:sz="4" w:space="0" w:color="auto"/>
              <w:right w:val="single" w:sz="4" w:space="0" w:color="auto"/>
            </w:tcBorders>
            <w:shd w:val="clear" w:color="auto" w:fill="auto"/>
            <w:noWrap/>
            <w:vAlign w:val="center"/>
            <w:hideMark/>
          </w:tcPr>
          <w:p w14:paraId="6AE368C1"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3136A46F"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37,36</w:t>
            </w:r>
          </w:p>
        </w:tc>
        <w:tc>
          <w:tcPr>
            <w:tcW w:w="461" w:type="pct"/>
            <w:tcBorders>
              <w:top w:val="nil"/>
              <w:left w:val="nil"/>
              <w:bottom w:val="single" w:sz="4" w:space="0" w:color="auto"/>
              <w:right w:val="single" w:sz="4" w:space="0" w:color="auto"/>
            </w:tcBorders>
            <w:shd w:val="clear" w:color="auto" w:fill="auto"/>
            <w:noWrap/>
            <w:vAlign w:val="center"/>
            <w:hideMark/>
          </w:tcPr>
          <w:p w14:paraId="184EF498"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37,36</w:t>
            </w:r>
          </w:p>
        </w:tc>
        <w:tc>
          <w:tcPr>
            <w:tcW w:w="759" w:type="pct"/>
            <w:tcBorders>
              <w:top w:val="nil"/>
              <w:left w:val="nil"/>
              <w:bottom w:val="single" w:sz="4" w:space="0" w:color="auto"/>
              <w:right w:val="single" w:sz="4" w:space="0" w:color="auto"/>
            </w:tcBorders>
            <w:shd w:val="clear" w:color="auto" w:fill="auto"/>
            <w:vAlign w:val="center"/>
            <w:hideMark/>
          </w:tcPr>
          <w:p w14:paraId="280A1C86"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26F50817"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5F4FF0EA"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4B6BCF32"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01F89652"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xml:space="preserve">* SUMINISTRO Y CONSTRUCCION DE ENCHAPE PARA PARED (PORCELANATO RECTIFICADO BLANCO FORMATO 30X60) </w:t>
            </w:r>
          </w:p>
        </w:tc>
        <w:tc>
          <w:tcPr>
            <w:tcW w:w="459" w:type="pct"/>
            <w:tcBorders>
              <w:top w:val="nil"/>
              <w:left w:val="nil"/>
              <w:bottom w:val="single" w:sz="4" w:space="0" w:color="auto"/>
              <w:right w:val="single" w:sz="4" w:space="0" w:color="auto"/>
            </w:tcBorders>
            <w:shd w:val="clear" w:color="auto" w:fill="auto"/>
            <w:noWrap/>
            <w:vAlign w:val="center"/>
            <w:hideMark/>
          </w:tcPr>
          <w:p w14:paraId="38AB8382"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26E0E327"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15</w:t>
            </w:r>
          </w:p>
        </w:tc>
        <w:tc>
          <w:tcPr>
            <w:tcW w:w="461" w:type="pct"/>
            <w:tcBorders>
              <w:top w:val="nil"/>
              <w:left w:val="nil"/>
              <w:bottom w:val="single" w:sz="4" w:space="0" w:color="auto"/>
              <w:right w:val="single" w:sz="4" w:space="0" w:color="auto"/>
            </w:tcBorders>
            <w:shd w:val="clear" w:color="auto" w:fill="auto"/>
            <w:noWrap/>
            <w:vAlign w:val="center"/>
            <w:hideMark/>
          </w:tcPr>
          <w:p w14:paraId="1C77203E"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15</w:t>
            </w:r>
          </w:p>
        </w:tc>
        <w:tc>
          <w:tcPr>
            <w:tcW w:w="759" w:type="pct"/>
            <w:tcBorders>
              <w:top w:val="nil"/>
              <w:left w:val="nil"/>
              <w:bottom w:val="single" w:sz="4" w:space="0" w:color="auto"/>
              <w:right w:val="single" w:sz="4" w:space="0" w:color="auto"/>
            </w:tcBorders>
            <w:shd w:val="clear" w:color="auto" w:fill="auto"/>
            <w:vAlign w:val="center"/>
            <w:hideMark/>
          </w:tcPr>
          <w:p w14:paraId="211CB288"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64F9D43C"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6A55D75E" w14:textId="77777777" w:rsidTr="00FA325A">
        <w:trPr>
          <w:cantSplit/>
          <w:trHeight w:val="20"/>
        </w:trPr>
        <w:tc>
          <w:tcPr>
            <w:tcW w:w="227" w:type="pct"/>
            <w:vMerge w:val="restart"/>
            <w:tcBorders>
              <w:top w:val="nil"/>
              <w:left w:val="single" w:sz="4" w:space="0" w:color="auto"/>
              <w:bottom w:val="single" w:sz="4" w:space="0" w:color="auto"/>
              <w:right w:val="single" w:sz="4" w:space="0" w:color="auto"/>
            </w:tcBorders>
            <w:shd w:val="clear" w:color="auto" w:fill="auto"/>
            <w:vAlign w:val="center"/>
            <w:hideMark/>
          </w:tcPr>
          <w:p w14:paraId="18DA2929"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8</w:t>
            </w:r>
          </w:p>
        </w:tc>
        <w:tc>
          <w:tcPr>
            <w:tcW w:w="4773" w:type="pct"/>
            <w:gridSpan w:val="6"/>
            <w:tcBorders>
              <w:top w:val="single" w:sz="4" w:space="0" w:color="auto"/>
              <w:left w:val="nil"/>
              <w:bottom w:val="single" w:sz="4" w:space="0" w:color="auto"/>
              <w:right w:val="single" w:sz="4" w:space="0" w:color="auto"/>
            </w:tcBorders>
            <w:shd w:val="clear" w:color="auto" w:fill="auto"/>
            <w:vAlign w:val="center"/>
            <w:hideMark/>
          </w:tcPr>
          <w:p w14:paraId="0469CFCE" w14:textId="77777777" w:rsidR="00FA325A" w:rsidRPr="00BE1FA8" w:rsidRDefault="00FA325A" w:rsidP="00F20770">
            <w:pPr>
              <w:spacing w:after="0" w:line="240" w:lineRule="auto"/>
              <w:jc w:val="center"/>
              <w:rPr>
                <w:rFonts w:ascii="Arial Narrow" w:hAnsi="Arial Narrow"/>
                <w:b/>
                <w:bCs/>
                <w:color w:val="000000"/>
                <w:sz w:val="14"/>
                <w:szCs w:val="14"/>
                <w:u w:val="single"/>
              </w:rPr>
            </w:pPr>
            <w:r w:rsidRPr="00BE1FA8">
              <w:rPr>
                <w:rFonts w:ascii="Arial Narrow" w:hAnsi="Arial Narrow"/>
                <w:b/>
                <w:bCs/>
                <w:color w:val="000000"/>
                <w:sz w:val="14"/>
                <w:szCs w:val="14"/>
                <w:u w:val="single"/>
              </w:rPr>
              <w:t>CARPINTERIA, VIDRIOS Y CERRADURAS</w:t>
            </w:r>
          </w:p>
        </w:tc>
      </w:tr>
      <w:tr w:rsidR="00FA325A" w:rsidRPr="008858A0" w14:paraId="78FAAF1F"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7A342090"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3CD23856"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SUMINISTRO E INSTALACION PUERTA EN MADERA 1.20X2.50 INCLUYE PINTURA COLOR DE DISEÑO Y CHAPA</w:t>
            </w:r>
          </w:p>
        </w:tc>
        <w:tc>
          <w:tcPr>
            <w:tcW w:w="459" w:type="pct"/>
            <w:tcBorders>
              <w:top w:val="nil"/>
              <w:left w:val="nil"/>
              <w:bottom w:val="single" w:sz="4" w:space="0" w:color="auto"/>
              <w:right w:val="single" w:sz="4" w:space="0" w:color="auto"/>
            </w:tcBorders>
            <w:shd w:val="clear" w:color="auto" w:fill="auto"/>
            <w:noWrap/>
            <w:vAlign w:val="center"/>
            <w:hideMark/>
          </w:tcPr>
          <w:p w14:paraId="67C8172D"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022E14AF"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w:t>
            </w:r>
          </w:p>
        </w:tc>
        <w:tc>
          <w:tcPr>
            <w:tcW w:w="461" w:type="pct"/>
            <w:tcBorders>
              <w:top w:val="nil"/>
              <w:left w:val="nil"/>
              <w:bottom w:val="single" w:sz="4" w:space="0" w:color="auto"/>
              <w:right w:val="single" w:sz="4" w:space="0" w:color="auto"/>
            </w:tcBorders>
            <w:shd w:val="clear" w:color="auto" w:fill="auto"/>
            <w:noWrap/>
            <w:vAlign w:val="center"/>
            <w:hideMark/>
          </w:tcPr>
          <w:p w14:paraId="3CDC304D"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w:t>
            </w:r>
          </w:p>
        </w:tc>
        <w:tc>
          <w:tcPr>
            <w:tcW w:w="759" w:type="pct"/>
            <w:tcBorders>
              <w:top w:val="nil"/>
              <w:left w:val="nil"/>
              <w:bottom w:val="single" w:sz="4" w:space="0" w:color="auto"/>
              <w:right w:val="single" w:sz="4" w:space="0" w:color="auto"/>
            </w:tcBorders>
            <w:shd w:val="clear" w:color="auto" w:fill="auto"/>
            <w:vAlign w:val="center"/>
            <w:hideMark/>
          </w:tcPr>
          <w:p w14:paraId="6635D2B0"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39E09D2E"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70EEE347"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441D280E"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2D967B3A"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SUMINISTRO E INSTALACION VENTANA EN MADERA 1.30X1.50 INCLUYE PINTURA COLOR DE DISEÑO</w:t>
            </w:r>
          </w:p>
        </w:tc>
        <w:tc>
          <w:tcPr>
            <w:tcW w:w="459" w:type="pct"/>
            <w:tcBorders>
              <w:top w:val="nil"/>
              <w:left w:val="nil"/>
              <w:bottom w:val="single" w:sz="4" w:space="0" w:color="auto"/>
              <w:right w:val="single" w:sz="4" w:space="0" w:color="auto"/>
            </w:tcBorders>
            <w:shd w:val="clear" w:color="auto" w:fill="auto"/>
            <w:noWrap/>
            <w:vAlign w:val="center"/>
            <w:hideMark/>
          </w:tcPr>
          <w:p w14:paraId="01022742"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4AA8B185"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w:t>
            </w:r>
          </w:p>
        </w:tc>
        <w:tc>
          <w:tcPr>
            <w:tcW w:w="461" w:type="pct"/>
            <w:tcBorders>
              <w:top w:val="nil"/>
              <w:left w:val="nil"/>
              <w:bottom w:val="single" w:sz="4" w:space="0" w:color="auto"/>
              <w:right w:val="single" w:sz="4" w:space="0" w:color="auto"/>
            </w:tcBorders>
            <w:shd w:val="clear" w:color="auto" w:fill="auto"/>
            <w:noWrap/>
            <w:vAlign w:val="center"/>
            <w:hideMark/>
          </w:tcPr>
          <w:p w14:paraId="44AF0B0B"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w:t>
            </w:r>
          </w:p>
        </w:tc>
        <w:tc>
          <w:tcPr>
            <w:tcW w:w="759" w:type="pct"/>
            <w:tcBorders>
              <w:top w:val="nil"/>
              <w:left w:val="nil"/>
              <w:bottom w:val="single" w:sz="4" w:space="0" w:color="auto"/>
              <w:right w:val="single" w:sz="4" w:space="0" w:color="auto"/>
            </w:tcBorders>
            <w:shd w:val="clear" w:color="auto" w:fill="auto"/>
            <w:vAlign w:val="center"/>
            <w:hideMark/>
          </w:tcPr>
          <w:p w14:paraId="0A476E21"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7158A640"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25E5043E"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179208B7"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586519F0"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xml:space="preserve">* SUMINISTRO E INSTALACION PUERTA EN LAMINA GALVANIZADA CAL.18 COLOR BLANCO </w:t>
            </w:r>
          </w:p>
        </w:tc>
        <w:tc>
          <w:tcPr>
            <w:tcW w:w="459" w:type="pct"/>
            <w:tcBorders>
              <w:top w:val="nil"/>
              <w:left w:val="nil"/>
              <w:bottom w:val="single" w:sz="4" w:space="0" w:color="auto"/>
              <w:right w:val="single" w:sz="4" w:space="0" w:color="auto"/>
            </w:tcBorders>
            <w:shd w:val="clear" w:color="auto" w:fill="auto"/>
            <w:noWrap/>
            <w:vAlign w:val="center"/>
            <w:hideMark/>
          </w:tcPr>
          <w:p w14:paraId="39A0F4A3"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6ED5F2FE"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6</w:t>
            </w:r>
          </w:p>
        </w:tc>
        <w:tc>
          <w:tcPr>
            <w:tcW w:w="461" w:type="pct"/>
            <w:tcBorders>
              <w:top w:val="nil"/>
              <w:left w:val="nil"/>
              <w:bottom w:val="single" w:sz="4" w:space="0" w:color="auto"/>
              <w:right w:val="single" w:sz="4" w:space="0" w:color="auto"/>
            </w:tcBorders>
            <w:shd w:val="clear" w:color="auto" w:fill="auto"/>
            <w:noWrap/>
            <w:vAlign w:val="center"/>
            <w:hideMark/>
          </w:tcPr>
          <w:p w14:paraId="20D7FC0D"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6</w:t>
            </w:r>
          </w:p>
        </w:tc>
        <w:tc>
          <w:tcPr>
            <w:tcW w:w="759" w:type="pct"/>
            <w:tcBorders>
              <w:top w:val="nil"/>
              <w:left w:val="nil"/>
              <w:bottom w:val="single" w:sz="4" w:space="0" w:color="auto"/>
              <w:right w:val="single" w:sz="4" w:space="0" w:color="auto"/>
            </w:tcBorders>
            <w:shd w:val="clear" w:color="auto" w:fill="auto"/>
            <w:vAlign w:val="center"/>
            <w:hideMark/>
          </w:tcPr>
          <w:p w14:paraId="18ED4947"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6220F85D"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29A260A6"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5DE08D0C"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0A8FECFD"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SUMINISTRO E INSTALACION VENTANA 60X50 (ALUMINIO NEGRO)</w:t>
            </w:r>
          </w:p>
        </w:tc>
        <w:tc>
          <w:tcPr>
            <w:tcW w:w="459" w:type="pct"/>
            <w:tcBorders>
              <w:top w:val="nil"/>
              <w:left w:val="nil"/>
              <w:bottom w:val="single" w:sz="4" w:space="0" w:color="auto"/>
              <w:right w:val="single" w:sz="4" w:space="0" w:color="auto"/>
            </w:tcBorders>
            <w:shd w:val="clear" w:color="auto" w:fill="auto"/>
            <w:noWrap/>
            <w:vAlign w:val="center"/>
            <w:hideMark/>
          </w:tcPr>
          <w:p w14:paraId="4E836167"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213C8ECD"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w:t>
            </w:r>
          </w:p>
        </w:tc>
        <w:tc>
          <w:tcPr>
            <w:tcW w:w="461" w:type="pct"/>
            <w:tcBorders>
              <w:top w:val="nil"/>
              <w:left w:val="nil"/>
              <w:bottom w:val="single" w:sz="4" w:space="0" w:color="auto"/>
              <w:right w:val="single" w:sz="4" w:space="0" w:color="auto"/>
            </w:tcBorders>
            <w:shd w:val="clear" w:color="auto" w:fill="auto"/>
            <w:noWrap/>
            <w:vAlign w:val="center"/>
            <w:hideMark/>
          </w:tcPr>
          <w:p w14:paraId="2B3F14E8"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w:t>
            </w:r>
          </w:p>
        </w:tc>
        <w:tc>
          <w:tcPr>
            <w:tcW w:w="759" w:type="pct"/>
            <w:tcBorders>
              <w:top w:val="nil"/>
              <w:left w:val="nil"/>
              <w:bottom w:val="single" w:sz="4" w:space="0" w:color="auto"/>
              <w:right w:val="single" w:sz="4" w:space="0" w:color="auto"/>
            </w:tcBorders>
            <w:shd w:val="clear" w:color="auto" w:fill="auto"/>
            <w:vAlign w:val="center"/>
            <w:hideMark/>
          </w:tcPr>
          <w:p w14:paraId="2E11D83B"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7DA12200"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29E3886D"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55628384"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3F5C362C"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SUMINISTRO E INSTALACION VENTANA LATERALES PASILLOS 1.0X2.7 (ALUMINIO NEGRO)</w:t>
            </w:r>
          </w:p>
        </w:tc>
        <w:tc>
          <w:tcPr>
            <w:tcW w:w="459" w:type="pct"/>
            <w:tcBorders>
              <w:top w:val="nil"/>
              <w:left w:val="nil"/>
              <w:bottom w:val="single" w:sz="4" w:space="0" w:color="auto"/>
              <w:right w:val="single" w:sz="4" w:space="0" w:color="auto"/>
            </w:tcBorders>
            <w:shd w:val="clear" w:color="auto" w:fill="auto"/>
            <w:noWrap/>
            <w:vAlign w:val="center"/>
            <w:hideMark/>
          </w:tcPr>
          <w:p w14:paraId="4F96F9F2"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6DFF8916"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w:t>
            </w:r>
          </w:p>
        </w:tc>
        <w:tc>
          <w:tcPr>
            <w:tcW w:w="461" w:type="pct"/>
            <w:tcBorders>
              <w:top w:val="nil"/>
              <w:left w:val="nil"/>
              <w:bottom w:val="single" w:sz="4" w:space="0" w:color="auto"/>
              <w:right w:val="single" w:sz="4" w:space="0" w:color="auto"/>
            </w:tcBorders>
            <w:shd w:val="clear" w:color="auto" w:fill="auto"/>
            <w:noWrap/>
            <w:vAlign w:val="center"/>
            <w:hideMark/>
          </w:tcPr>
          <w:p w14:paraId="7F3AF877"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w:t>
            </w:r>
          </w:p>
        </w:tc>
        <w:tc>
          <w:tcPr>
            <w:tcW w:w="759" w:type="pct"/>
            <w:tcBorders>
              <w:top w:val="nil"/>
              <w:left w:val="nil"/>
              <w:bottom w:val="single" w:sz="4" w:space="0" w:color="auto"/>
              <w:right w:val="single" w:sz="4" w:space="0" w:color="auto"/>
            </w:tcBorders>
            <w:shd w:val="clear" w:color="auto" w:fill="auto"/>
            <w:vAlign w:val="center"/>
            <w:hideMark/>
          </w:tcPr>
          <w:p w14:paraId="145AE797"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7E735728"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0A6DB85D"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18F590D8"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1FC280BE"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SUMINISTRO E INSTALACION VIDRIO 4 MM</w:t>
            </w:r>
          </w:p>
        </w:tc>
        <w:tc>
          <w:tcPr>
            <w:tcW w:w="459" w:type="pct"/>
            <w:tcBorders>
              <w:top w:val="nil"/>
              <w:left w:val="nil"/>
              <w:bottom w:val="single" w:sz="4" w:space="0" w:color="auto"/>
              <w:right w:val="single" w:sz="4" w:space="0" w:color="auto"/>
            </w:tcBorders>
            <w:shd w:val="clear" w:color="auto" w:fill="auto"/>
            <w:noWrap/>
            <w:vAlign w:val="center"/>
            <w:hideMark/>
          </w:tcPr>
          <w:p w14:paraId="03D1BD70"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205D1EF2"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4,95</w:t>
            </w:r>
          </w:p>
        </w:tc>
        <w:tc>
          <w:tcPr>
            <w:tcW w:w="461" w:type="pct"/>
            <w:tcBorders>
              <w:top w:val="nil"/>
              <w:left w:val="nil"/>
              <w:bottom w:val="single" w:sz="4" w:space="0" w:color="auto"/>
              <w:right w:val="single" w:sz="4" w:space="0" w:color="auto"/>
            </w:tcBorders>
            <w:shd w:val="clear" w:color="auto" w:fill="auto"/>
            <w:noWrap/>
            <w:vAlign w:val="center"/>
            <w:hideMark/>
          </w:tcPr>
          <w:p w14:paraId="2F78F8AA"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4,95</w:t>
            </w:r>
          </w:p>
        </w:tc>
        <w:tc>
          <w:tcPr>
            <w:tcW w:w="759" w:type="pct"/>
            <w:tcBorders>
              <w:top w:val="nil"/>
              <w:left w:val="nil"/>
              <w:bottom w:val="single" w:sz="4" w:space="0" w:color="auto"/>
              <w:right w:val="single" w:sz="4" w:space="0" w:color="auto"/>
            </w:tcBorders>
            <w:shd w:val="clear" w:color="auto" w:fill="auto"/>
            <w:vAlign w:val="center"/>
            <w:hideMark/>
          </w:tcPr>
          <w:p w14:paraId="4EE867ED"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44E7C497"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38F71F3C" w14:textId="77777777" w:rsidTr="00FA325A">
        <w:trPr>
          <w:cantSplit/>
          <w:trHeight w:val="20"/>
        </w:trPr>
        <w:tc>
          <w:tcPr>
            <w:tcW w:w="227" w:type="pct"/>
            <w:vMerge w:val="restart"/>
            <w:tcBorders>
              <w:top w:val="nil"/>
              <w:left w:val="single" w:sz="4" w:space="0" w:color="auto"/>
              <w:bottom w:val="single" w:sz="4" w:space="0" w:color="auto"/>
              <w:right w:val="single" w:sz="4" w:space="0" w:color="auto"/>
            </w:tcBorders>
            <w:shd w:val="clear" w:color="auto" w:fill="auto"/>
            <w:vAlign w:val="center"/>
            <w:hideMark/>
          </w:tcPr>
          <w:p w14:paraId="2E4683A7"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9</w:t>
            </w:r>
          </w:p>
        </w:tc>
        <w:tc>
          <w:tcPr>
            <w:tcW w:w="4773" w:type="pct"/>
            <w:gridSpan w:val="6"/>
            <w:tcBorders>
              <w:top w:val="single" w:sz="4" w:space="0" w:color="auto"/>
              <w:left w:val="nil"/>
              <w:bottom w:val="single" w:sz="4" w:space="0" w:color="auto"/>
              <w:right w:val="single" w:sz="4" w:space="0" w:color="auto"/>
            </w:tcBorders>
            <w:shd w:val="clear" w:color="auto" w:fill="auto"/>
            <w:vAlign w:val="center"/>
            <w:hideMark/>
          </w:tcPr>
          <w:p w14:paraId="62357C87" w14:textId="77777777" w:rsidR="00FA325A" w:rsidRPr="00BE1FA8" w:rsidRDefault="00FA325A" w:rsidP="00F20770">
            <w:pPr>
              <w:spacing w:after="0" w:line="240" w:lineRule="auto"/>
              <w:jc w:val="center"/>
              <w:rPr>
                <w:rFonts w:ascii="Arial Narrow" w:hAnsi="Arial Narrow"/>
                <w:b/>
                <w:bCs/>
                <w:color w:val="000000"/>
                <w:sz w:val="14"/>
                <w:szCs w:val="14"/>
                <w:u w:val="single"/>
              </w:rPr>
            </w:pPr>
            <w:r w:rsidRPr="00BE1FA8">
              <w:rPr>
                <w:rFonts w:ascii="Arial Narrow" w:hAnsi="Arial Narrow"/>
                <w:b/>
                <w:bCs/>
                <w:color w:val="000000"/>
                <w:sz w:val="14"/>
                <w:szCs w:val="14"/>
                <w:u w:val="single"/>
              </w:rPr>
              <w:t>TERMINADO ESTRUCTURAL</w:t>
            </w:r>
          </w:p>
        </w:tc>
      </w:tr>
      <w:tr w:rsidR="00FA325A" w:rsidRPr="008858A0" w14:paraId="4C1ECD7C"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7B76129E"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7BB51EB9"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SUMINISTRO E INSTALACION DE PANEL MONOWALL DE 40 MM INYECTADO CON POLIURETANO EXPANDIDO DE ALTA DENSIDAD (38KG/M3) LAMINA DE ACERO GALVANIZADA C/26-26 RAL 9002-9002 ESPUMA PUR</w:t>
            </w:r>
          </w:p>
        </w:tc>
        <w:tc>
          <w:tcPr>
            <w:tcW w:w="459" w:type="pct"/>
            <w:tcBorders>
              <w:top w:val="nil"/>
              <w:left w:val="nil"/>
              <w:bottom w:val="single" w:sz="4" w:space="0" w:color="auto"/>
              <w:right w:val="single" w:sz="4" w:space="0" w:color="auto"/>
            </w:tcBorders>
            <w:shd w:val="clear" w:color="auto" w:fill="auto"/>
            <w:noWrap/>
            <w:vAlign w:val="center"/>
            <w:hideMark/>
          </w:tcPr>
          <w:p w14:paraId="6E688BA0"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M2</w:t>
            </w:r>
          </w:p>
        </w:tc>
        <w:tc>
          <w:tcPr>
            <w:tcW w:w="612" w:type="pct"/>
            <w:tcBorders>
              <w:top w:val="nil"/>
              <w:left w:val="nil"/>
              <w:bottom w:val="single" w:sz="4" w:space="0" w:color="auto"/>
              <w:right w:val="single" w:sz="4" w:space="0" w:color="auto"/>
            </w:tcBorders>
            <w:shd w:val="clear" w:color="auto" w:fill="auto"/>
            <w:noWrap/>
            <w:vAlign w:val="center"/>
            <w:hideMark/>
          </w:tcPr>
          <w:p w14:paraId="3BC17309"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123</w:t>
            </w:r>
          </w:p>
        </w:tc>
        <w:tc>
          <w:tcPr>
            <w:tcW w:w="461" w:type="pct"/>
            <w:tcBorders>
              <w:top w:val="nil"/>
              <w:left w:val="nil"/>
              <w:bottom w:val="single" w:sz="4" w:space="0" w:color="auto"/>
              <w:right w:val="single" w:sz="4" w:space="0" w:color="auto"/>
            </w:tcBorders>
            <w:shd w:val="clear" w:color="auto" w:fill="auto"/>
            <w:noWrap/>
            <w:vAlign w:val="center"/>
            <w:hideMark/>
          </w:tcPr>
          <w:p w14:paraId="0766E821"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123</w:t>
            </w:r>
          </w:p>
        </w:tc>
        <w:tc>
          <w:tcPr>
            <w:tcW w:w="759" w:type="pct"/>
            <w:tcBorders>
              <w:top w:val="nil"/>
              <w:left w:val="nil"/>
              <w:bottom w:val="single" w:sz="4" w:space="0" w:color="auto"/>
              <w:right w:val="single" w:sz="4" w:space="0" w:color="auto"/>
            </w:tcBorders>
            <w:shd w:val="clear" w:color="auto" w:fill="auto"/>
            <w:vAlign w:val="center"/>
            <w:hideMark/>
          </w:tcPr>
          <w:p w14:paraId="11E3F4E3"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71365319"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4610D0FF"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54BDDAFF"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12875762"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SUMINISTRO E INSTALACIÓN DE PUERTA CORREDIZA ITALIANA TERMINADA – HERRAJES IMPORTADOS MTH-700 MM (BLANCA – BLANCA) CON PROTECCIÓN ALFAJOR FRENTE MARCOS EN LAMINA DE ACERO INOXIDABLE (CUARTOS FRÍOS) INCLUYE MARCO</w:t>
            </w:r>
          </w:p>
        </w:tc>
        <w:tc>
          <w:tcPr>
            <w:tcW w:w="459" w:type="pct"/>
            <w:tcBorders>
              <w:top w:val="nil"/>
              <w:left w:val="nil"/>
              <w:bottom w:val="single" w:sz="4" w:space="0" w:color="auto"/>
              <w:right w:val="single" w:sz="4" w:space="0" w:color="auto"/>
            </w:tcBorders>
            <w:shd w:val="clear" w:color="auto" w:fill="auto"/>
            <w:noWrap/>
            <w:vAlign w:val="center"/>
            <w:hideMark/>
          </w:tcPr>
          <w:p w14:paraId="6D300FE8"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ML</w:t>
            </w:r>
          </w:p>
        </w:tc>
        <w:tc>
          <w:tcPr>
            <w:tcW w:w="612" w:type="pct"/>
            <w:tcBorders>
              <w:top w:val="nil"/>
              <w:left w:val="nil"/>
              <w:bottom w:val="single" w:sz="4" w:space="0" w:color="auto"/>
              <w:right w:val="single" w:sz="4" w:space="0" w:color="auto"/>
            </w:tcBorders>
            <w:shd w:val="clear" w:color="auto" w:fill="auto"/>
            <w:noWrap/>
            <w:vAlign w:val="center"/>
            <w:hideMark/>
          </w:tcPr>
          <w:p w14:paraId="67DF3828"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9</w:t>
            </w:r>
          </w:p>
        </w:tc>
        <w:tc>
          <w:tcPr>
            <w:tcW w:w="461" w:type="pct"/>
            <w:tcBorders>
              <w:top w:val="nil"/>
              <w:left w:val="nil"/>
              <w:bottom w:val="single" w:sz="4" w:space="0" w:color="auto"/>
              <w:right w:val="single" w:sz="4" w:space="0" w:color="auto"/>
            </w:tcBorders>
            <w:shd w:val="clear" w:color="auto" w:fill="auto"/>
            <w:noWrap/>
            <w:vAlign w:val="center"/>
            <w:hideMark/>
          </w:tcPr>
          <w:p w14:paraId="797A408D"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9</w:t>
            </w:r>
          </w:p>
        </w:tc>
        <w:tc>
          <w:tcPr>
            <w:tcW w:w="759" w:type="pct"/>
            <w:tcBorders>
              <w:top w:val="nil"/>
              <w:left w:val="nil"/>
              <w:bottom w:val="single" w:sz="4" w:space="0" w:color="auto"/>
              <w:right w:val="single" w:sz="4" w:space="0" w:color="auto"/>
            </w:tcBorders>
            <w:shd w:val="clear" w:color="auto" w:fill="auto"/>
            <w:vAlign w:val="center"/>
            <w:hideMark/>
          </w:tcPr>
          <w:p w14:paraId="620B623F"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69C502FF"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1B6D2391"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0E2E90BF"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2B739527"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SUMINISTRO E INSTALACIÓN GUARDAESCOBA MEDIACAÑA CONCRETO H:30</w:t>
            </w:r>
          </w:p>
        </w:tc>
        <w:tc>
          <w:tcPr>
            <w:tcW w:w="459" w:type="pct"/>
            <w:tcBorders>
              <w:top w:val="nil"/>
              <w:left w:val="nil"/>
              <w:bottom w:val="single" w:sz="4" w:space="0" w:color="auto"/>
              <w:right w:val="single" w:sz="4" w:space="0" w:color="auto"/>
            </w:tcBorders>
            <w:shd w:val="clear" w:color="auto" w:fill="auto"/>
            <w:noWrap/>
            <w:vAlign w:val="center"/>
            <w:hideMark/>
          </w:tcPr>
          <w:p w14:paraId="0C2DC1A1"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ML</w:t>
            </w:r>
          </w:p>
        </w:tc>
        <w:tc>
          <w:tcPr>
            <w:tcW w:w="612" w:type="pct"/>
            <w:tcBorders>
              <w:top w:val="nil"/>
              <w:left w:val="nil"/>
              <w:bottom w:val="single" w:sz="4" w:space="0" w:color="auto"/>
              <w:right w:val="single" w:sz="4" w:space="0" w:color="auto"/>
            </w:tcBorders>
            <w:shd w:val="clear" w:color="auto" w:fill="auto"/>
            <w:noWrap/>
            <w:vAlign w:val="center"/>
            <w:hideMark/>
          </w:tcPr>
          <w:p w14:paraId="5269E367"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64</w:t>
            </w:r>
          </w:p>
        </w:tc>
        <w:tc>
          <w:tcPr>
            <w:tcW w:w="461" w:type="pct"/>
            <w:tcBorders>
              <w:top w:val="nil"/>
              <w:left w:val="nil"/>
              <w:bottom w:val="single" w:sz="4" w:space="0" w:color="auto"/>
              <w:right w:val="single" w:sz="4" w:space="0" w:color="auto"/>
            </w:tcBorders>
            <w:shd w:val="clear" w:color="auto" w:fill="auto"/>
            <w:noWrap/>
            <w:vAlign w:val="center"/>
            <w:hideMark/>
          </w:tcPr>
          <w:p w14:paraId="4345BCCF"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64</w:t>
            </w:r>
          </w:p>
        </w:tc>
        <w:tc>
          <w:tcPr>
            <w:tcW w:w="759" w:type="pct"/>
            <w:tcBorders>
              <w:top w:val="nil"/>
              <w:left w:val="nil"/>
              <w:bottom w:val="single" w:sz="4" w:space="0" w:color="auto"/>
              <w:right w:val="single" w:sz="4" w:space="0" w:color="auto"/>
            </w:tcBorders>
            <w:shd w:val="clear" w:color="auto" w:fill="auto"/>
            <w:vAlign w:val="center"/>
            <w:hideMark/>
          </w:tcPr>
          <w:p w14:paraId="65693B98"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112033BA"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53E4464B"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44FA1F9B"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4A9B6469"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xml:space="preserve">* SUMINISTRO E INSTALACIÓN ESQUINERO Y BOCEL EN PVC </w:t>
            </w:r>
            <w:r w:rsidRPr="00BE1FA8">
              <w:rPr>
                <w:rFonts w:ascii="Arial Narrow" w:hAnsi="Arial Narrow"/>
                <w:color w:val="000000"/>
                <w:sz w:val="14"/>
                <w:szCs w:val="14"/>
              </w:rPr>
              <w:lastRenderedPageBreak/>
              <w:t>SUMINISTRO E INSTAL (PISO - ANTEPECHO)</w:t>
            </w:r>
          </w:p>
        </w:tc>
        <w:tc>
          <w:tcPr>
            <w:tcW w:w="459" w:type="pct"/>
            <w:tcBorders>
              <w:top w:val="nil"/>
              <w:left w:val="nil"/>
              <w:bottom w:val="single" w:sz="4" w:space="0" w:color="auto"/>
              <w:right w:val="single" w:sz="4" w:space="0" w:color="auto"/>
            </w:tcBorders>
            <w:shd w:val="clear" w:color="auto" w:fill="auto"/>
            <w:noWrap/>
            <w:vAlign w:val="center"/>
            <w:hideMark/>
          </w:tcPr>
          <w:p w14:paraId="4667E796"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lastRenderedPageBreak/>
              <w:t>ML</w:t>
            </w:r>
          </w:p>
        </w:tc>
        <w:tc>
          <w:tcPr>
            <w:tcW w:w="612" w:type="pct"/>
            <w:tcBorders>
              <w:top w:val="nil"/>
              <w:left w:val="nil"/>
              <w:bottom w:val="single" w:sz="4" w:space="0" w:color="auto"/>
              <w:right w:val="single" w:sz="4" w:space="0" w:color="auto"/>
            </w:tcBorders>
            <w:shd w:val="clear" w:color="auto" w:fill="auto"/>
            <w:noWrap/>
            <w:vAlign w:val="center"/>
            <w:hideMark/>
          </w:tcPr>
          <w:p w14:paraId="1B2C3E5C"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200</w:t>
            </w:r>
          </w:p>
        </w:tc>
        <w:tc>
          <w:tcPr>
            <w:tcW w:w="461" w:type="pct"/>
            <w:tcBorders>
              <w:top w:val="nil"/>
              <w:left w:val="nil"/>
              <w:bottom w:val="single" w:sz="4" w:space="0" w:color="auto"/>
              <w:right w:val="single" w:sz="4" w:space="0" w:color="auto"/>
            </w:tcBorders>
            <w:shd w:val="clear" w:color="auto" w:fill="auto"/>
            <w:noWrap/>
            <w:vAlign w:val="center"/>
            <w:hideMark/>
          </w:tcPr>
          <w:p w14:paraId="0B61133C"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200</w:t>
            </w:r>
          </w:p>
        </w:tc>
        <w:tc>
          <w:tcPr>
            <w:tcW w:w="759" w:type="pct"/>
            <w:tcBorders>
              <w:top w:val="nil"/>
              <w:left w:val="nil"/>
              <w:bottom w:val="single" w:sz="4" w:space="0" w:color="auto"/>
              <w:right w:val="single" w:sz="4" w:space="0" w:color="auto"/>
            </w:tcBorders>
            <w:shd w:val="clear" w:color="auto" w:fill="auto"/>
            <w:vAlign w:val="center"/>
            <w:hideMark/>
          </w:tcPr>
          <w:p w14:paraId="262BA709"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73B3CD9F"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1957D941"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77699D0F"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29BB4548"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SUMINISTRO E INSTALACIÓN SISTEMA DE REFRIGERACION TIPO RACK Y CONDENSADOR</w:t>
            </w:r>
          </w:p>
        </w:tc>
        <w:tc>
          <w:tcPr>
            <w:tcW w:w="459" w:type="pct"/>
            <w:tcBorders>
              <w:top w:val="nil"/>
              <w:left w:val="nil"/>
              <w:bottom w:val="single" w:sz="4" w:space="0" w:color="auto"/>
              <w:right w:val="single" w:sz="4" w:space="0" w:color="auto"/>
            </w:tcBorders>
            <w:shd w:val="clear" w:color="auto" w:fill="auto"/>
            <w:noWrap/>
            <w:vAlign w:val="center"/>
            <w:hideMark/>
          </w:tcPr>
          <w:p w14:paraId="105DA650"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73C205A7"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w:t>
            </w:r>
          </w:p>
        </w:tc>
        <w:tc>
          <w:tcPr>
            <w:tcW w:w="461" w:type="pct"/>
            <w:tcBorders>
              <w:top w:val="nil"/>
              <w:left w:val="nil"/>
              <w:bottom w:val="single" w:sz="4" w:space="0" w:color="auto"/>
              <w:right w:val="single" w:sz="4" w:space="0" w:color="auto"/>
            </w:tcBorders>
            <w:shd w:val="clear" w:color="auto" w:fill="auto"/>
            <w:noWrap/>
            <w:vAlign w:val="center"/>
            <w:hideMark/>
          </w:tcPr>
          <w:p w14:paraId="755FD984"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w:t>
            </w:r>
          </w:p>
        </w:tc>
        <w:tc>
          <w:tcPr>
            <w:tcW w:w="759" w:type="pct"/>
            <w:tcBorders>
              <w:top w:val="nil"/>
              <w:left w:val="nil"/>
              <w:bottom w:val="single" w:sz="4" w:space="0" w:color="auto"/>
              <w:right w:val="single" w:sz="4" w:space="0" w:color="auto"/>
            </w:tcBorders>
            <w:shd w:val="clear" w:color="auto" w:fill="auto"/>
            <w:vAlign w:val="center"/>
            <w:hideMark/>
          </w:tcPr>
          <w:p w14:paraId="792894E9"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24E5A781"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512FAE5C"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5A3660D6"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732DE3DB"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SUMINISTRO E INSTALACIÓN ACCESORIOS PARA INSTALACION DE FRIO CON 507 PROMEDIO 40MT</w:t>
            </w:r>
          </w:p>
        </w:tc>
        <w:tc>
          <w:tcPr>
            <w:tcW w:w="459" w:type="pct"/>
            <w:tcBorders>
              <w:top w:val="nil"/>
              <w:left w:val="nil"/>
              <w:bottom w:val="single" w:sz="4" w:space="0" w:color="auto"/>
              <w:right w:val="single" w:sz="4" w:space="0" w:color="auto"/>
            </w:tcBorders>
            <w:shd w:val="clear" w:color="auto" w:fill="auto"/>
            <w:noWrap/>
            <w:vAlign w:val="center"/>
            <w:hideMark/>
          </w:tcPr>
          <w:p w14:paraId="428B3AE6"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725F6A96"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w:t>
            </w:r>
          </w:p>
        </w:tc>
        <w:tc>
          <w:tcPr>
            <w:tcW w:w="461" w:type="pct"/>
            <w:tcBorders>
              <w:top w:val="nil"/>
              <w:left w:val="nil"/>
              <w:bottom w:val="single" w:sz="4" w:space="0" w:color="auto"/>
              <w:right w:val="single" w:sz="4" w:space="0" w:color="auto"/>
            </w:tcBorders>
            <w:shd w:val="clear" w:color="auto" w:fill="auto"/>
            <w:noWrap/>
            <w:vAlign w:val="center"/>
            <w:hideMark/>
          </w:tcPr>
          <w:p w14:paraId="5188DEF2"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w:t>
            </w:r>
          </w:p>
        </w:tc>
        <w:tc>
          <w:tcPr>
            <w:tcW w:w="759" w:type="pct"/>
            <w:tcBorders>
              <w:top w:val="nil"/>
              <w:left w:val="nil"/>
              <w:bottom w:val="single" w:sz="4" w:space="0" w:color="auto"/>
              <w:right w:val="single" w:sz="4" w:space="0" w:color="auto"/>
            </w:tcBorders>
            <w:shd w:val="clear" w:color="auto" w:fill="auto"/>
            <w:vAlign w:val="center"/>
            <w:hideMark/>
          </w:tcPr>
          <w:p w14:paraId="0ADDDDD5"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7C93E7C7"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18DD730F"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2D40DD02"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2C6B6A8C"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xml:space="preserve">* SUMINISTRO E INSTALACIÓN TABLERO ELECTRICO CON CONTACTORES </w:t>
            </w:r>
          </w:p>
        </w:tc>
        <w:tc>
          <w:tcPr>
            <w:tcW w:w="459" w:type="pct"/>
            <w:tcBorders>
              <w:top w:val="nil"/>
              <w:left w:val="nil"/>
              <w:bottom w:val="single" w:sz="4" w:space="0" w:color="auto"/>
              <w:right w:val="single" w:sz="4" w:space="0" w:color="auto"/>
            </w:tcBorders>
            <w:shd w:val="clear" w:color="auto" w:fill="auto"/>
            <w:noWrap/>
            <w:vAlign w:val="center"/>
            <w:hideMark/>
          </w:tcPr>
          <w:p w14:paraId="2FE34804"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3D4E7C0C"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w:t>
            </w:r>
          </w:p>
        </w:tc>
        <w:tc>
          <w:tcPr>
            <w:tcW w:w="461" w:type="pct"/>
            <w:tcBorders>
              <w:top w:val="nil"/>
              <w:left w:val="nil"/>
              <w:bottom w:val="single" w:sz="4" w:space="0" w:color="auto"/>
              <w:right w:val="single" w:sz="4" w:space="0" w:color="auto"/>
            </w:tcBorders>
            <w:shd w:val="clear" w:color="auto" w:fill="auto"/>
            <w:noWrap/>
            <w:vAlign w:val="center"/>
            <w:hideMark/>
          </w:tcPr>
          <w:p w14:paraId="06F9B3DA"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w:t>
            </w:r>
          </w:p>
        </w:tc>
        <w:tc>
          <w:tcPr>
            <w:tcW w:w="759" w:type="pct"/>
            <w:tcBorders>
              <w:top w:val="nil"/>
              <w:left w:val="nil"/>
              <w:bottom w:val="single" w:sz="4" w:space="0" w:color="auto"/>
              <w:right w:val="single" w:sz="4" w:space="0" w:color="auto"/>
            </w:tcBorders>
            <w:shd w:val="clear" w:color="auto" w:fill="auto"/>
            <w:vAlign w:val="center"/>
            <w:hideMark/>
          </w:tcPr>
          <w:p w14:paraId="34755D5B"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158B3784"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160AF0FC"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0293D175"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7BD72228"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SUMINISTRO E INSTALACIÓN EVAPORADOR DE MEDIA SILUETA CON DESCONGELACION POR RESISTENCIA</w:t>
            </w:r>
          </w:p>
        </w:tc>
        <w:tc>
          <w:tcPr>
            <w:tcW w:w="459" w:type="pct"/>
            <w:tcBorders>
              <w:top w:val="nil"/>
              <w:left w:val="nil"/>
              <w:bottom w:val="single" w:sz="4" w:space="0" w:color="auto"/>
              <w:right w:val="single" w:sz="4" w:space="0" w:color="auto"/>
            </w:tcBorders>
            <w:shd w:val="clear" w:color="auto" w:fill="auto"/>
            <w:noWrap/>
            <w:vAlign w:val="center"/>
            <w:hideMark/>
          </w:tcPr>
          <w:p w14:paraId="074662A1"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UND</w:t>
            </w:r>
          </w:p>
        </w:tc>
        <w:tc>
          <w:tcPr>
            <w:tcW w:w="612" w:type="pct"/>
            <w:tcBorders>
              <w:top w:val="nil"/>
              <w:left w:val="nil"/>
              <w:bottom w:val="single" w:sz="4" w:space="0" w:color="auto"/>
              <w:right w:val="single" w:sz="4" w:space="0" w:color="auto"/>
            </w:tcBorders>
            <w:shd w:val="clear" w:color="auto" w:fill="auto"/>
            <w:noWrap/>
            <w:vAlign w:val="center"/>
            <w:hideMark/>
          </w:tcPr>
          <w:p w14:paraId="32427BE7"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2</w:t>
            </w:r>
          </w:p>
        </w:tc>
        <w:tc>
          <w:tcPr>
            <w:tcW w:w="461" w:type="pct"/>
            <w:tcBorders>
              <w:top w:val="nil"/>
              <w:left w:val="nil"/>
              <w:bottom w:val="single" w:sz="4" w:space="0" w:color="auto"/>
              <w:right w:val="single" w:sz="4" w:space="0" w:color="auto"/>
            </w:tcBorders>
            <w:shd w:val="clear" w:color="auto" w:fill="auto"/>
            <w:noWrap/>
            <w:vAlign w:val="center"/>
            <w:hideMark/>
          </w:tcPr>
          <w:p w14:paraId="3B981659"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2</w:t>
            </w:r>
          </w:p>
        </w:tc>
        <w:tc>
          <w:tcPr>
            <w:tcW w:w="759" w:type="pct"/>
            <w:tcBorders>
              <w:top w:val="nil"/>
              <w:left w:val="nil"/>
              <w:bottom w:val="single" w:sz="4" w:space="0" w:color="auto"/>
              <w:right w:val="single" w:sz="4" w:space="0" w:color="auto"/>
            </w:tcBorders>
            <w:shd w:val="clear" w:color="auto" w:fill="auto"/>
            <w:vAlign w:val="center"/>
            <w:hideMark/>
          </w:tcPr>
          <w:p w14:paraId="549E2E78"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53699F23"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1C13E56E"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3CCBC345"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700F1218"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SUMINISTRO E INSTALACIÓN RED DE AIRE PRIMARIA COMPRIMIDO DE 180 PSI. INCLUYE. TUBERÍA GALVANIZADA 2" NTC3470 ERW SCHEDULE 40 PRESIÓN DE PRUEBA 2300PSI - TEE GALVANIZADA DE 2" SCHEDULE 40 PRESIÓN MÁXIMA 200 PSI - CODO GALVANIZADO 2" SCHEDULE 40 PRESIÓN MÁXIMA 200 PSI - UNIÓN GALVANIZADA DE 2" SCHEDULE 40 PRESIÓN MÁXIMA 200 PSI - SOPORTE PARA TUBERÍA DE AIRE EN FRIO DE SECCIÓN 15.0CM X 15.0CM EN RIEL TIPO CHANEL EN ACERO GALVANIZADO CALIBRE 14 PERFORADO DE 4.0CM X 4.0CM. INCLUYE LOS ELEMENTOS DE FIJACIÓN. PARA SOPORTES DE TUBERÍA DE 1/2" A 2" - UNIVERSAL GALVANIZADA 2" PRESIÓN MÁXIMA 200 PSI Y VÁLVULA DE CIERRE METÁLICO 2" EN ACERO INOXIDABLE. PRESIÓN MÁXIMA 220PSI.</w:t>
            </w:r>
          </w:p>
        </w:tc>
        <w:tc>
          <w:tcPr>
            <w:tcW w:w="459" w:type="pct"/>
            <w:tcBorders>
              <w:top w:val="nil"/>
              <w:left w:val="nil"/>
              <w:bottom w:val="single" w:sz="4" w:space="0" w:color="auto"/>
              <w:right w:val="single" w:sz="4" w:space="0" w:color="auto"/>
            </w:tcBorders>
            <w:shd w:val="clear" w:color="auto" w:fill="auto"/>
            <w:noWrap/>
            <w:vAlign w:val="center"/>
            <w:hideMark/>
          </w:tcPr>
          <w:p w14:paraId="0D360F5E"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ML</w:t>
            </w:r>
          </w:p>
        </w:tc>
        <w:tc>
          <w:tcPr>
            <w:tcW w:w="612" w:type="pct"/>
            <w:tcBorders>
              <w:top w:val="nil"/>
              <w:left w:val="nil"/>
              <w:bottom w:val="single" w:sz="4" w:space="0" w:color="auto"/>
              <w:right w:val="single" w:sz="4" w:space="0" w:color="auto"/>
            </w:tcBorders>
            <w:shd w:val="clear" w:color="auto" w:fill="auto"/>
            <w:noWrap/>
            <w:vAlign w:val="center"/>
            <w:hideMark/>
          </w:tcPr>
          <w:p w14:paraId="6DF84B4F"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25</w:t>
            </w:r>
          </w:p>
        </w:tc>
        <w:tc>
          <w:tcPr>
            <w:tcW w:w="461" w:type="pct"/>
            <w:tcBorders>
              <w:top w:val="nil"/>
              <w:left w:val="nil"/>
              <w:bottom w:val="single" w:sz="4" w:space="0" w:color="auto"/>
              <w:right w:val="single" w:sz="4" w:space="0" w:color="auto"/>
            </w:tcBorders>
            <w:shd w:val="clear" w:color="auto" w:fill="auto"/>
            <w:noWrap/>
            <w:vAlign w:val="center"/>
            <w:hideMark/>
          </w:tcPr>
          <w:p w14:paraId="696DFE72"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25</w:t>
            </w:r>
          </w:p>
        </w:tc>
        <w:tc>
          <w:tcPr>
            <w:tcW w:w="759" w:type="pct"/>
            <w:tcBorders>
              <w:top w:val="nil"/>
              <w:left w:val="nil"/>
              <w:bottom w:val="single" w:sz="4" w:space="0" w:color="auto"/>
              <w:right w:val="single" w:sz="4" w:space="0" w:color="auto"/>
            </w:tcBorders>
            <w:shd w:val="clear" w:color="auto" w:fill="auto"/>
            <w:vAlign w:val="center"/>
            <w:hideMark/>
          </w:tcPr>
          <w:p w14:paraId="3BC75938"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69B69235"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12101427"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42556F33"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6297C0E1"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SUMINISTRO E INSTALACIÓN RED DE AIRE SECUNDARIA COMPRIMIDO DE 120 PSI. INCLUYE TUBERÍA GALVANIZADA 1/2" NTC-3470 ERW SCHEDULE 40 PRESIÓN DE PRUEBA 700PSI - TEE GALVANIZADA DE 1/2" SCHEDULE 40 PRESIÓN MÁXIMA 200 PSI - CODO GALVANIZADO 1/2" SCHEDULE 40 PRESIÓN MÁXIMA 200 PSI - UNIÓN GALVANIZADA DE 1/2" SCHEDULE 40 PRESIÓN MÁXIMA 200 PSI - SOPORTE PARA TUBERÍA DE AIRE EN FRIO DE SECCIÓN 30.0CM X 15.0CM EN RIEL TIPO CHANEL EN ACERO GALVANIZADO CALIBRE 14 PERFORADO DE 4.0CM X 4.0CM. INCLUYE LOS ELEMENTOS DE FIJACIÓN. PARA SOPORTES DE TUBERÍA DE 1/2" A 2". - UNIVERSAL GALVANIZADA 1/2" PRESIÓN MÁXIMA 200 PSI - VÁLVULA DE CIERRE METÁLICO 1/2" EN ACERO GALVANIZADO PRESIÓN MÁXIMA 200 PSI. Y VÁLVULA AUTOMÁTICA DE ALIVIO - SEGURIDAD DE 1/2" PARA PRESIÓN MÁXIMA DE  200PSI EN BRONCE.</w:t>
            </w:r>
          </w:p>
        </w:tc>
        <w:tc>
          <w:tcPr>
            <w:tcW w:w="459" w:type="pct"/>
            <w:tcBorders>
              <w:top w:val="nil"/>
              <w:left w:val="nil"/>
              <w:bottom w:val="single" w:sz="4" w:space="0" w:color="auto"/>
              <w:right w:val="single" w:sz="4" w:space="0" w:color="auto"/>
            </w:tcBorders>
            <w:shd w:val="clear" w:color="auto" w:fill="auto"/>
            <w:noWrap/>
            <w:vAlign w:val="center"/>
            <w:hideMark/>
          </w:tcPr>
          <w:p w14:paraId="72CF7145"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ML</w:t>
            </w:r>
          </w:p>
        </w:tc>
        <w:tc>
          <w:tcPr>
            <w:tcW w:w="612" w:type="pct"/>
            <w:tcBorders>
              <w:top w:val="nil"/>
              <w:left w:val="nil"/>
              <w:bottom w:val="single" w:sz="4" w:space="0" w:color="auto"/>
              <w:right w:val="single" w:sz="4" w:space="0" w:color="auto"/>
            </w:tcBorders>
            <w:shd w:val="clear" w:color="auto" w:fill="auto"/>
            <w:noWrap/>
            <w:vAlign w:val="center"/>
            <w:hideMark/>
          </w:tcPr>
          <w:p w14:paraId="1B3955BC"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40</w:t>
            </w:r>
          </w:p>
        </w:tc>
        <w:tc>
          <w:tcPr>
            <w:tcW w:w="461" w:type="pct"/>
            <w:tcBorders>
              <w:top w:val="nil"/>
              <w:left w:val="nil"/>
              <w:bottom w:val="single" w:sz="4" w:space="0" w:color="auto"/>
              <w:right w:val="single" w:sz="4" w:space="0" w:color="auto"/>
            </w:tcBorders>
            <w:shd w:val="clear" w:color="auto" w:fill="auto"/>
            <w:noWrap/>
            <w:vAlign w:val="center"/>
            <w:hideMark/>
          </w:tcPr>
          <w:p w14:paraId="019AD5E8"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40</w:t>
            </w:r>
          </w:p>
        </w:tc>
        <w:tc>
          <w:tcPr>
            <w:tcW w:w="759" w:type="pct"/>
            <w:tcBorders>
              <w:top w:val="nil"/>
              <w:left w:val="nil"/>
              <w:bottom w:val="single" w:sz="4" w:space="0" w:color="auto"/>
              <w:right w:val="single" w:sz="4" w:space="0" w:color="auto"/>
            </w:tcBorders>
            <w:shd w:val="clear" w:color="auto" w:fill="auto"/>
            <w:vAlign w:val="center"/>
            <w:hideMark/>
          </w:tcPr>
          <w:p w14:paraId="2C0CD922"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03F2BB82"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8858A0" w14:paraId="1EE6B74E"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0DE1D48E"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2BA40625" w14:textId="77777777" w:rsidR="00FA325A" w:rsidRPr="00BE1FA8" w:rsidRDefault="00FA325A" w:rsidP="00F20770">
            <w:pPr>
              <w:spacing w:after="0" w:line="240" w:lineRule="auto"/>
              <w:jc w:val="both"/>
              <w:rPr>
                <w:rFonts w:ascii="Arial Narrow" w:hAnsi="Arial Narrow"/>
                <w:color w:val="000000"/>
                <w:sz w:val="14"/>
                <w:szCs w:val="14"/>
              </w:rPr>
            </w:pPr>
            <w:r w:rsidRPr="00BE1FA8">
              <w:rPr>
                <w:rFonts w:ascii="Arial Narrow" w:hAnsi="Arial Narrow"/>
                <w:color w:val="000000"/>
                <w:sz w:val="14"/>
                <w:szCs w:val="14"/>
              </w:rPr>
              <w:t>* SUMINISTRO E INSTALACIÓN RED DE VAPOR PRINCIPAL DE 100 PSI. INCLUYE. TUBERÍA EN ACERO INOX SCH 10 X 2" DE ESPESOR 60.33MM, PARA PRESIÓN MÁXIMA 107 KG/M - TEE EN ACERO INOXIDABLE DE 2" SCH 10 CON SOLDADURA TIPO TIG CON ANTORCHA - CODO EN ACERO INOXIDABLE DE 2" SCH 10 CON SOLDADURA TIPO TIG CON ANTORCHA - AISLAMIENTO TÉRMICO EN FIBRA DE VIDRIO DE ESPESOR 1 1/2" PARA TUBERÍA DE 2", RECUBIERTA CON CHAQUETA DE ALUMINIO DE DIÁMETRO 4" CALIBRE 22 - SOPORTE PARA TUBERÍA DE VAPOR DE 30.0CM X30.0CM EN RIEL TIPO CHANEL EN ACERO GALVANIZADO CALIBRE 14 PERFORADO DE 4.0CM X 4.0CM. INCLUYE LOS ELEMENTOS DE FIJACIÓN PARA SOPORTE DE TUBERÍAS DE 1/2" A 2" - VÁLVULA AUTOMÁTICA DE ALIVIO O SEGURIDAD DE BRONCE DE TRABAJO A PRESIÓN MÁXIMA DE 200KG/M DE DIÁMETRO 2" Y VÁLVULA EN ACERO INOXIDABLE CON CIERRE METÁLICO 2" , SOLDADURA TIPO TIG CON ANTORCHA. (ARGÓN) DE TRABAJO A PRESIÓN MÁXIMA DE 200KG/M.</w:t>
            </w:r>
          </w:p>
        </w:tc>
        <w:tc>
          <w:tcPr>
            <w:tcW w:w="459" w:type="pct"/>
            <w:tcBorders>
              <w:top w:val="nil"/>
              <w:left w:val="nil"/>
              <w:bottom w:val="single" w:sz="4" w:space="0" w:color="auto"/>
              <w:right w:val="single" w:sz="4" w:space="0" w:color="auto"/>
            </w:tcBorders>
            <w:shd w:val="clear" w:color="auto" w:fill="auto"/>
            <w:noWrap/>
            <w:vAlign w:val="center"/>
            <w:hideMark/>
          </w:tcPr>
          <w:p w14:paraId="4E8C7E43"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ML</w:t>
            </w:r>
          </w:p>
        </w:tc>
        <w:tc>
          <w:tcPr>
            <w:tcW w:w="612" w:type="pct"/>
            <w:tcBorders>
              <w:top w:val="nil"/>
              <w:left w:val="nil"/>
              <w:bottom w:val="single" w:sz="4" w:space="0" w:color="auto"/>
              <w:right w:val="single" w:sz="4" w:space="0" w:color="auto"/>
            </w:tcBorders>
            <w:shd w:val="clear" w:color="auto" w:fill="auto"/>
            <w:noWrap/>
            <w:vAlign w:val="center"/>
            <w:hideMark/>
          </w:tcPr>
          <w:p w14:paraId="7ED4B71A"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11</w:t>
            </w:r>
          </w:p>
        </w:tc>
        <w:tc>
          <w:tcPr>
            <w:tcW w:w="461" w:type="pct"/>
            <w:tcBorders>
              <w:top w:val="nil"/>
              <w:left w:val="nil"/>
              <w:bottom w:val="single" w:sz="4" w:space="0" w:color="auto"/>
              <w:right w:val="single" w:sz="4" w:space="0" w:color="auto"/>
            </w:tcBorders>
            <w:shd w:val="clear" w:color="auto" w:fill="auto"/>
            <w:noWrap/>
            <w:vAlign w:val="center"/>
            <w:hideMark/>
          </w:tcPr>
          <w:p w14:paraId="41815209"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11</w:t>
            </w:r>
          </w:p>
        </w:tc>
        <w:tc>
          <w:tcPr>
            <w:tcW w:w="759" w:type="pct"/>
            <w:tcBorders>
              <w:top w:val="nil"/>
              <w:left w:val="nil"/>
              <w:bottom w:val="single" w:sz="4" w:space="0" w:color="auto"/>
              <w:right w:val="single" w:sz="4" w:space="0" w:color="auto"/>
            </w:tcBorders>
            <w:shd w:val="clear" w:color="auto" w:fill="auto"/>
            <w:vAlign w:val="center"/>
            <w:hideMark/>
          </w:tcPr>
          <w:p w14:paraId="19350B33"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22FB5488"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r w:rsidR="00FA325A" w:rsidRPr="002972C3" w14:paraId="19425CAE" w14:textId="77777777" w:rsidTr="00AC25C7">
        <w:trPr>
          <w:trHeight w:val="20"/>
        </w:trPr>
        <w:tc>
          <w:tcPr>
            <w:tcW w:w="227" w:type="pct"/>
            <w:vMerge/>
            <w:tcBorders>
              <w:top w:val="nil"/>
              <w:left w:val="single" w:sz="4" w:space="0" w:color="auto"/>
              <w:bottom w:val="single" w:sz="4" w:space="0" w:color="auto"/>
              <w:right w:val="single" w:sz="4" w:space="0" w:color="auto"/>
            </w:tcBorders>
            <w:vAlign w:val="center"/>
            <w:hideMark/>
          </w:tcPr>
          <w:p w14:paraId="1412F345" w14:textId="77777777" w:rsidR="00FA325A" w:rsidRPr="00BE1FA8" w:rsidRDefault="00FA325A" w:rsidP="00F20770">
            <w:pPr>
              <w:spacing w:after="0" w:line="240" w:lineRule="auto"/>
              <w:rPr>
                <w:rFonts w:ascii="Arial Narrow" w:hAnsi="Arial Narrow"/>
                <w:color w:val="000000"/>
                <w:sz w:val="14"/>
                <w:szCs w:val="14"/>
              </w:rPr>
            </w:pPr>
          </w:p>
        </w:tc>
        <w:tc>
          <w:tcPr>
            <w:tcW w:w="1724" w:type="pct"/>
            <w:tcBorders>
              <w:top w:val="nil"/>
              <w:left w:val="nil"/>
              <w:bottom w:val="single" w:sz="4" w:space="0" w:color="auto"/>
              <w:right w:val="single" w:sz="4" w:space="0" w:color="auto"/>
            </w:tcBorders>
            <w:shd w:val="clear" w:color="auto" w:fill="auto"/>
            <w:vAlign w:val="center"/>
            <w:hideMark/>
          </w:tcPr>
          <w:p w14:paraId="360B5FEE"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SUMINISTRO E INSTALACIÓN RED DE VAPOR SECUNDARIA DE 80 PSI. INCLUYE. TUBERÍA EN ACERO INOX SCH 10 X 1/2" DE ESPESOR 13.72MM, PARA PRESIÓN MÁXIMA 240 KG/M - TEE INOX SCH 10 DE 1/2" CON SOLDADURA TIPO TIG CON ANTORCHA. (ARGÓN) - CODO INOX SCH 10 DE 1/2" CON SOLDADURA TIPO TIG CON ANTORCHA.(ARGÓN) - AISLAMIENTO TÉRMICO EN FIBRA DE VIDRIO DE ESPESOR 1 1/2" PARA TUBERÍA DE 1/2", RECUBIERTA CON CHAQUETA DE ALUMINIO DE DIÁMETRO 4" CALIBRE 22 - SOPORTE PARA TUBERÍA DE VAPOR DE 30.0CM X30.0CM EN RIEL TIPO CHANEL EN ACERO GALVANIZADO CALIBRE 14 PERFORADO DE 4.0CM X 4.0CM. INCLUYE LOS ELEMENTOS DE FIJACIÓN PARA SOPORTE DE TUBERÍAS DESDE 1/2" A 1" - VÁLVULA AUTOMÁTICA DE ALIVIO O SEGURIDAD DE BRONCE DE TRABAJO A PRESIÓN DE DIÁMETRO 1/2" EN ACERO INOXIDABLE, PARA PRESIÓN MÁXIMA 260KG/M Y VÁLVULA EN ACERO INOXIDABLE CON CIERRE METÁLICO 1/2", SOLDADURA TIPO TIG CON ANTORCHA. (ARGÓN) DE TRABAJO A PRESIÓN MÁXIMA DE 240 KG/M</w:t>
            </w:r>
          </w:p>
        </w:tc>
        <w:tc>
          <w:tcPr>
            <w:tcW w:w="459" w:type="pct"/>
            <w:tcBorders>
              <w:top w:val="nil"/>
              <w:left w:val="nil"/>
              <w:bottom w:val="single" w:sz="4" w:space="0" w:color="auto"/>
              <w:right w:val="single" w:sz="4" w:space="0" w:color="auto"/>
            </w:tcBorders>
            <w:shd w:val="clear" w:color="auto" w:fill="auto"/>
            <w:noWrap/>
            <w:vAlign w:val="center"/>
            <w:hideMark/>
          </w:tcPr>
          <w:p w14:paraId="6D6BFA56"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ML</w:t>
            </w:r>
          </w:p>
        </w:tc>
        <w:tc>
          <w:tcPr>
            <w:tcW w:w="612" w:type="pct"/>
            <w:tcBorders>
              <w:top w:val="nil"/>
              <w:left w:val="nil"/>
              <w:bottom w:val="single" w:sz="4" w:space="0" w:color="auto"/>
              <w:right w:val="single" w:sz="4" w:space="0" w:color="auto"/>
            </w:tcBorders>
            <w:shd w:val="clear" w:color="auto" w:fill="auto"/>
            <w:noWrap/>
            <w:vAlign w:val="center"/>
            <w:hideMark/>
          </w:tcPr>
          <w:p w14:paraId="626F9D04"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40</w:t>
            </w:r>
          </w:p>
        </w:tc>
        <w:tc>
          <w:tcPr>
            <w:tcW w:w="461" w:type="pct"/>
            <w:tcBorders>
              <w:top w:val="nil"/>
              <w:left w:val="nil"/>
              <w:bottom w:val="single" w:sz="4" w:space="0" w:color="auto"/>
              <w:right w:val="single" w:sz="4" w:space="0" w:color="auto"/>
            </w:tcBorders>
            <w:shd w:val="clear" w:color="auto" w:fill="auto"/>
            <w:noWrap/>
            <w:vAlign w:val="center"/>
            <w:hideMark/>
          </w:tcPr>
          <w:p w14:paraId="6EE79252" w14:textId="77777777" w:rsidR="00FA325A" w:rsidRPr="00BE1FA8" w:rsidRDefault="00FA325A" w:rsidP="00F20770">
            <w:pPr>
              <w:spacing w:after="0" w:line="240" w:lineRule="auto"/>
              <w:jc w:val="center"/>
              <w:rPr>
                <w:rFonts w:ascii="Arial Narrow" w:hAnsi="Arial Narrow"/>
                <w:color w:val="000000"/>
                <w:sz w:val="14"/>
                <w:szCs w:val="14"/>
              </w:rPr>
            </w:pPr>
            <w:r w:rsidRPr="00BE1FA8">
              <w:rPr>
                <w:rFonts w:ascii="Arial Narrow" w:hAnsi="Arial Narrow"/>
                <w:color w:val="000000"/>
                <w:sz w:val="14"/>
                <w:szCs w:val="14"/>
              </w:rPr>
              <w:t>40</w:t>
            </w:r>
          </w:p>
        </w:tc>
        <w:tc>
          <w:tcPr>
            <w:tcW w:w="759" w:type="pct"/>
            <w:tcBorders>
              <w:top w:val="nil"/>
              <w:left w:val="nil"/>
              <w:bottom w:val="single" w:sz="4" w:space="0" w:color="auto"/>
              <w:right w:val="single" w:sz="4" w:space="0" w:color="auto"/>
            </w:tcBorders>
            <w:shd w:val="clear" w:color="auto" w:fill="auto"/>
            <w:vAlign w:val="center"/>
            <w:hideMark/>
          </w:tcPr>
          <w:p w14:paraId="44E534E5"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c>
          <w:tcPr>
            <w:tcW w:w="758" w:type="pct"/>
            <w:tcBorders>
              <w:top w:val="nil"/>
              <w:left w:val="nil"/>
              <w:bottom w:val="single" w:sz="4" w:space="0" w:color="auto"/>
              <w:right w:val="single" w:sz="4" w:space="0" w:color="auto"/>
            </w:tcBorders>
            <w:shd w:val="clear" w:color="auto" w:fill="auto"/>
            <w:vAlign w:val="center"/>
            <w:hideMark/>
          </w:tcPr>
          <w:p w14:paraId="282B1E9E" w14:textId="77777777" w:rsidR="00FA325A" w:rsidRPr="00BE1FA8" w:rsidRDefault="00FA325A" w:rsidP="00F20770">
            <w:pPr>
              <w:spacing w:after="0" w:line="240" w:lineRule="auto"/>
              <w:rPr>
                <w:rFonts w:ascii="Arial Narrow" w:hAnsi="Arial Narrow"/>
                <w:color w:val="000000"/>
                <w:sz w:val="14"/>
                <w:szCs w:val="14"/>
              </w:rPr>
            </w:pPr>
            <w:r w:rsidRPr="00BE1FA8">
              <w:rPr>
                <w:rFonts w:ascii="Arial Narrow" w:hAnsi="Arial Narrow"/>
                <w:color w:val="000000"/>
                <w:sz w:val="14"/>
                <w:szCs w:val="14"/>
              </w:rPr>
              <w:t> </w:t>
            </w:r>
          </w:p>
        </w:tc>
      </w:tr>
    </w:tbl>
    <w:p w14:paraId="2C95C89F" w14:textId="77777777" w:rsidR="00D71C54" w:rsidRPr="00DC0E6D" w:rsidRDefault="00D71C54" w:rsidP="00F20770">
      <w:pPr>
        <w:pStyle w:val="Textoindependiente"/>
        <w:spacing w:after="0" w:line="240" w:lineRule="auto"/>
        <w:jc w:val="both"/>
        <w:rPr>
          <w:rFonts w:ascii="Arial Narrow" w:hAnsi="Arial Narrow"/>
          <w:b/>
          <w:color w:val="000000" w:themeColor="text1"/>
        </w:rPr>
      </w:pPr>
    </w:p>
    <w:p w14:paraId="1FDD405F" w14:textId="345BF0EF" w:rsidR="00D71C54" w:rsidRDefault="00D71C54" w:rsidP="00F20770">
      <w:pPr>
        <w:pStyle w:val="Ttulo"/>
        <w:jc w:val="both"/>
        <w:rPr>
          <w:rFonts w:ascii="Arial Narrow" w:hAnsi="Arial Narrow" w:cs="Arial"/>
          <w:sz w:val="20"/>
          <w:lang w:val="es-CO"/>
        </w:rPr>
      </w:pPr>
      <w:r w:rsidRPr="00AC25C7">
        <w:rPr>
          <w:rFonts w:ascii="Arial Narrow" w:hAnsi="Arial Narrow" w:cs="Arial"/>
          <w:sz w:val="20"/>
          <w:lang w:val="es-CO"/>
        </w:rPr>
        <w:t>ESPECIFICACIONES TÉCNICAS ADICIONALES DE OBLIGATORIO CUMPLIMIENTO</w:t>
      </w:r>
      <w:r w:rsidR="00FA325A" w:rsidRPr="00AC25C7">
        <w:rPr>
          <w:rFonts w:ascii="Arial Narrow" w:hAnsi="Arial Narrow" w:cs="Arial"/>
          <w:sz w:val="20"/>
          <w:lang w:val="es-CO"/>
        </w:rPr>
        <w:t xml:space="preserve">  </w:t>
      </w:r>
      <w:r w:rsidRPr="00AC25C7">
        <w:rPr>
          <w:rFonts w:ascii="Arial Narrow" w:hAnsi="Arial Narrow" w:cs="Arial"/>
          <w:sz w:val="20"/>
          <w:lang w:val="es-CO"/>
        </w:rPr>
        <w:t>PARA LOS DOS FRENTES DE OBRA</w:t>
      </w:r>
    </w:p>
    <w:p w14:paraId="6020D166" w14:textId="77777777" w:rsidR="00AC25C7" w:rsidRPr="00AC25C7" w:rsidRDefault="00AC25C7" w:rsidP="00F20770">
      <w:pPr>
        <w:pStyle w:val="Ttulo"/>
        <w:jc w:val="both"/>
        <w:rPr>
          <w:rFonts w:ascii="Arial Narrow" w:hAnsi="Arial Narrow" w:cs="Arial"/>
          <w:sz w:val="20"/>
          <w:lang w:val="es-CO"/>
        </w:rPr>
      </w:pPr>
    </w:p>
    <w:tbl>
      <w:tblPr>
        <w:tblStyle w:val="Tablaconcuadrcula"/>
        <w:tblW w:w="5000" w:type="pct"/>
        <w:tblLook w:val="04A0" w:firstRow="1" w:lastRow="0" w:firstColumn="1" w:lastColumn="0" w:noHBand="0" w:noVBand="1"/>
      </w:tblPr>
      <w:tblGrid>
        <w:gridCol w:w="457"/>
        <w:gridCol w:w="7728"/>
        <w:gridCol w:w="1040"/>
        <w:gridCol w:w="1391"/>
      </w:tblGrid>
      <w:tr w:rsidR="00FA325A" w:rsidRPr="00AC25C7" w14:paraId="275CD085" w14:textId="77777777" w:rsidTr="00AC25C7">
        <w:tc>
          <w:tcPr>
            <w:tcW w:w="215" w:type="pct"/>
            <w:shd w:val="clear" w:color="auto" w:fill="D9D9D9" w:themeFill="background1" w:themeFillShade="D9"/>
          </w:tcPr>
          <w:p w14:paraId="5B346C5D" w14:textId="77777777" w:rsidR="00FA325A" w:rsidRPr="00AC25C7" w:rsidRDefault="00FA325A" w:rsidP="00F20770">
            <w:pPr>
              <w:pStyle w:val="Ttulo"/>
              <w:jc w:val="both"/>
              <w:rPr>
                <w:rFonts w:ascii="Arial Narrow" w:hAnsi="Arial Narrow" w:cs="Arial"/>
                <w:sz w:val="20"/>
                <w:lang w:val="es-CO"/>
              </w:rPr>
            </w:pPr>
          </w:p>
        </w:tc>
        <w:tc>
          <w:tcPr>
            <w:tcW w:w="3640" w:type="pct"/>
            <w:shd w:val="clear" w:color="auto" w:fill="D9D9D9" w:themeFill="background1" w:themeFillShade="D9"/>
          </w:tcPr>
          <w:p w14:paraId="052E2087" w14:textId="77777777" w:rsidR="00FA325A" w:rsidRPr="00AC25C7" w:rsidRDefault="00FA325A" w:rsidP="00F20770">
            <w:pPr>
              <w:pStyle w:val="Ttulo"/>
              <w:jc w:val="both"/>
              <w:rPr>
                <w:rFonts w:ascii="Arial Narrow" w:hAnsi="Arial Narrow" w:cs="Arial"/>
                <w:sz w:val="20"/>
                <w:lang w:val="es-CO"/>
              </w:rPr>
            </w:pPr>
            <w:r w:rsidRPr="00AC25C7">
              <w:rPr>
                <w:rFonts w:ascii="Arial Narrow" w:hAnsi="Arial Narrow" w:cs="Arial"/>
                <w:sz w:val="20"/>
                <w:lang w:val="es-CO"/>
              </w:rPr>
              <w:t>ESPECIFICACIONES ADICIONALES</w:t>
            </w:r>
          </w:p>
        </w:tc>
        <w:tc>
          <w:tcPr>
            <w:tcW w:w="490" w:type="pct"/>
            <w:shd w:val="clear" w:color="auto" w:fill="D9D9D9" w:themeFill="background1" w:themeFillShade="D9"/>
          </w:tcPr>
          <w:p w14:paraId="55A28E5E" w14:textId="77777777" w:rsidR="00FA325A" w:rsidRPr="00AC25C7" w:rsidRDefault="00FA325A" w:rsidP="00F20770">
            <w:pPr>
              <w:pStyle w:val="Ttulo"/>
              <w:jc w:val="both"/>
              <w:rPr>
                <w:rFonts w:ascii="Arial Narrow" w:hAnsi="Arial Narrow" w:cs="Arial"/>
                <w:sz w:val="20"/>
                <w:lang w:val="es-CO"/>
              </w:rPr>
            </w:pPr>
            <w:r w:rsidRPr="00AC25C7">
              <w:rPr>
                <w:rFonts w:ascii="Arial Narrow" w:hAnsi="Arial Narrow" w:cs="Arial"/>
                <w:sz w:val="20"/>
                <w:lang w:val="es-CO"/>
              </w:rPr>
              <w:t>CUMPLE</w:t>
            </w:r>
          </w:p>
        </w:tc>
        <w:tc>
          <w:tcPr>
            <w:tcW w:w="655" w:type="pct"/>
            <w:shd w:val="clear" w:color="auto" w:fill="D9D9D9" w:themeFill="background1" w:themeFillShade="D9"/>
          </w:tcPr>
          <w:p w14:paraId="583C963F" w14:textId="77777777" w:rsidR="00FA325A" w:rsidRPr="00AC25C7" w:rsidRDefault="00FA325A" w:rsidP="00F20770">
            <w:pPr>
              <w:pStyle w:val="Ttulo"/>
              <w:jc w:val="both"/>
              <w:rPr>
                <w:rFonts w:ascii="Arial Narrow" w:hAnsi="Arial Narrow" w:cs="Arial"/>
                <w:sz w:val="20"/>
                <w:lang w:val="es-CO"/>
              </w:rPr>
            </w:pPr>
            <w:r w:rsidRPr="00AC25C7">
              <w:rPr>
                <w:rFonts w:ascii="Arial Narrow" w:hAnsi="Arial Narrow" w:cs="Arial"/>
                <w:sz w:val="20"/>
                <w:lang w:val="es-CO"/>
              </w:rPr>
              <w:t>NO CUMPLE</w:t>
            </w:r>
          </w:p>
        </w:tc>
      </w:tr>
      <w:tr w:rsidR="00FA325A" w:rsidRPr="00AC25C7" w14:paraId="03A18F79" w14:textId="77777777" w:rsidTr="00AC25C7">
        <w:tc>
          <w:tcPr>
            <w:tcW w:w="215" w:type="pct"/>
          </w:tcPr>
          <w:p w14:paraId="2EB84BCB" w14:textId="77777777" w:rsidR="00FA325A" w:rsidRPr="00AC25C7" w:rsidRDefault="00FA325A" w:rsidP="00F20770">
            <w:pPr>
              <w:pStyle w:val="Ttulo"/>
              <w:jc w:val="both"/>
              <w:rPr>
                <w:rFonts w:ascii="Arial Narrow" w:hAnsi="Arial Narrow" w:cs="Arial"/>
                <w:sz w:val="20"/>
                <w:lang w:val="es-CO"/>
              </w:rPr>
            </w:pPr>
            <w:r w:rsidRPr="00AC25C7">
              <w:rPr>
                <w:rFonts w:ascii="Arial Narrow" w:hAnsi="Arial Narrow" w:cs="Arial"/>
                <w:sz w:val="20"/>
                <w:lang w:val="es-CO"/>
              </w:rPr>
              <w:t>1</w:t>
            </w:r>
          </w:p>
        </w:tc>
        <w:tc>
          <w:tcPr>
            <w:tcW w:w="3640" w:type="pct"/>
          </w:tcPr>
          <w:p w14:paraId="6F407D8A" w14:textId="77777777" w:rsidR="00FA325A" w:rsidRPr="00AC25C7" w:rsidRDefault="00FA325A" w:rsidP="00F20770">
            <w:pPr>
              <w:pStyle w:val="Ttulo"/>
              <w:jc w:val="both"/>
              <w:rPr>
                <w:rFonts w:ascii="Arial Narrow" w:hAnsi="Arial Narrow" w:cs="Arial"/>
                <w:b w:val="0"/>
                <w:sz w:val="20"/>
                <w:lang w:val="es-CO"/>
              </w:rPr>
            </w:pPr>
            <w:r w:rsidRPr="00AC25C7">
              <w:rPr>
                <w:rFonts w:ascii="Arial Narrow" w:hAnsi="Arial Narrow" w:cs="Arial"/>
                <w:b w:val="0"/>
                <w:iCs/>
                <w:sz w:val="20"/>
              </w:rPr>
              <w:t>Las actividades correspondientes a los servicios a contratar incluyen mano de obra, materiales, herramientas y equipos que se requieran</w:t>
            </w:r>
          </w:p>
        </w:tc>
        <w:tc>
          <w:tcPr>
            <w:tcW w:w="490" w:type="pct"/>
          </w:tcPr>
          <w:p w14:paraId="181D0C53" w14:textId="77777777" w:rsidR="00FA325A" w:rsidRPr="00AC25C7" w:rsidRDefault="00FA325A" w:rsidP="00F20770">
            <w:pPr>
              <w:pStyle w:val="Ttulo"/>
              <w:jc w:val="both"/>
              <w:rPr>
                <w:rFonts w:ascii="Arial Narrow" w:hAnsi="Arial Narrow" w:cs="Arial"/>
                <w:sz w:val="20"/>
                <w:lang w:val="es-CO"/>
              </w:rPr>
            </w:pPr>
          </w:p>
        </w:tc>
        <w:tc>
          <w:tcPr>
            <w:tcW w:w="655" w:type="pct"/>
          </w:tcPr>
          <w:p w14:paraId="2D6E82ED" w14:textId="77777777" w:rsidR="00FA325A" w:rsidRPr="00AC25C7" w:rsidRDefault="00FA325A" w:rsidP="00F20770">
            <w:pPr>
              <w:pStyle w:val="Ttulo"/>
              <w:jc w:val="both"/>
              <w:rPr>
                <w:rFonts w:ascii="Arial Narrow" w:hAnsi="Arial Narrow" w:cs="Arial"/>
                <w:sz w:val="20"/>
                <w:lang w:val="es-CO"/>
              </w:rPr>
            </w:pPr>
          </w:p>
        </w:tc>
      </w:tr>
      <w:tr w:rsidR="00FA325A" w:rsidRPr="00AC25C7" w14:paraId="258655C4" w14:textId="77777777" w:rsidTr="00AC25C7">
        <w:tc>
          <w:tcPr>
            <w:tcW w:w="215" w:type="pct"/>
          </w:tcPr>
          <w:p w14:paraId="6809D279" w14:textId="77777777" w:rsidR="00FA325A" w:rsidRPr="00AC25C7" w:rsidRDefault="00FA325A" w:rsidP="00F20770">
            <w:pPr>
              <w:pStyle w:val="Ttulo"/>
              <w:jc w:val="both"/>
              <w:rPr>
                <w:rFonts w:ascii="Arial Narrow" w:hAnsi="Arial Narrow" w:cs="Arial"/>
                <w:sz w:val="20"/>
                <w:lang w:val="es-CO"/>
              </w:rPr>
            </w:pPr>
            <w:r w:rsidRPr="00AC25C7">
              <w:rPr>
                <w:rFonts w:ascii="Arial Narrow" w:hAnsi="Arial Narrow" w:cs="Arial"/>
                <w:sz w:val="20"/>
                <w:lang w:val="es-CO"/>
              </w:rPr>
              <w:t>2</w:t>
            </w:r>
          </w:p>
        </w:tc>
        <w:tc>
          <w:tcPr>
            <w:tcW w:w="3640" w:type="pct"/>
          </w:tcPr>
          <w:p w14:paraId="5BDC4AAA" w14:textId="77777777" w:rsidR="00FA325A" w:rsidRPr="00AC25C7" w:rsidRDefault="00FA325A" w:rsidP="00F20770">
            <w:pPr>
              <w:widowControl w:val="0"/>
              <w:suppressAutoHyphens/>
              <w:jc w:val="both"/>
              <w:rPr>
                <w:sz w:val="20"/>
                <w:szCs w:val="20"/>
              </w:rPr>
            </w:pPr>
            <w:r w:rsidRPr="00AC25C7">
              <w:rPr>
                <w:rFonts w:ascii="Arial Narrow" w:hAnsi="Arial Narrow" w:cs="Arial"/>
                <w:iCs/>
                <w:sz w:val="20"/>
                <w:szCs w:val="20"/>
              </w:rPr>
              <w:t>La totalidad de los equipos, muebles y enseres incluidos en los servicios de mantenimiento, deberán entregarse en perfecto y correcto estado de funcionamiento.</w:t>
            </w:r>
          </w:p>
        </w:tc>
        <w:tc>
          <w:tcPr>
            <w:tcW w:w="490" w:type="pct"/>
          </w:tcPr>
          <w:p w14:paraId="2D294C60" w14:textId="77777777" w:rsidR="00FA325A" w:rsidRPr="00AC25C7" w:rsidRDefault="00FA325A" w:rsidP="00F20770">
            <w:pPr>
              <w:pStyle w:val="Ttulo"/>
              <w:jc w:val="both"/>
              <w:rPr>
                <w:rFonts w:ascii="Arial Narrow" w:hAnsi="Arial Narrow" w:cs="Arial"/>
                <w:sz w:val="20"/>
                <w:lang w:val="es-CO"/>
              </w:rPr>
            </w:pPr>
          </w:p>
        </w:tc>
        <w:tc>
          <w:tcPr>
            <w:tcW w:w="655" w:type="pct"/>
          </w:tcPr>
          <w:p w14:paraId="2463D8F1" w14:textId="77777777" w:rsidR="00FA325A" w:rsidRPr="00AC25C7" w:rsidRDefault="00FA325A" w:rsidP="00F20770">
            <w:pPr>
              <w:pStyle w:val="Ttulo"/>
              <w:jc w:val="both"/>
              <w:rPr>
                <w:rFonts w:ascii="Arial Narrow" w:hAnsi="Arial Narrow" w:cs="Arial"/>
                <w:sz w:val="20"/>
                <w:lang w:val="es-CO"/>
              </w:rPr>
            </w:pPr>
          </w:p>
        </w:tc>
      </w:tr>
      <w:tr w:rsidR="00FA325A" w:rsidRPr="00AC25C7" w14:paraId="35F92295" w14:textId="77777777" w:rsidTr="00AC25C7">
        <w:tc>
          <w:tcPr>
            <w:tcW w:w="215" w:type="pct"/>
          </w:tcPr>
          <w:p w14:paraId="2D950D3B" w14:textId="77777777" w:rsidR="00FA325A" w:rsidRPr="00AC25C7" w:rsidRDefault="00FA325A" w:rsidP="00F20770">
            <w:pPr>
              <w:pStyle w:val="Ttulo"/>
              <w:jc w:val="both"/>
              <w:rPr>
                <w:rFonts w:ascii="Arial Narrow" w:hAnsi="Arial Narrow" w:cs="Arial"/>
                <w:sz w:val="20"/>
                <w:lang w:val="es-CO"/>
              </w:rPr>
            </w:pPr>
            <w:r w:rsidRPr="00AC25C7">
              <w:rPr>
                <w:rFonts w:ascii="Arial Narrow" w:hAnsi="Arial Narrow" w:cs="Arial"/>
                <w:sz w:val="20"/>
                <w:lang w:val="es-CO"/>
              </w:rPr>
              <w:t>3</w:t>
            </w:r>
          </w:p>
        </w:tc>
        <w:tc>
          <w:tcPr>
            <w:tcW w:w="3640" w:type="pct"/>
          </w:tcPr>
          <w:p w14:paraId="4A295FC8" w14:textId="77777777" w:rsidR="00FA325A" w:rsidRPr="00AC25C7" w:rsidRDefault="00FA325A" w:rsidP="00F20770">
            <w:pPr>
              <w:pStyle w:val="Ttulo"/>
              <w:jc w:val="both"/>
              <w:rPr>
                <w:rFonts w:ascii="Arial Narrow" w:hAnsi="Arial Narrow" w:cs="Arial"/>
                <w:b w:val="0"/>
                <w:sz w:val="20"/>
                <w:lang w:val="es-CO"/>
              </w:rPr>
            </w:pPr>
            <w:r w:rsidRPr="00AC25C7">
              <w:rPr>
                <w:rFonts w:ascii="Arial Narrow" w:hAnsi="Arial Narrow" w:cs="Arial"/>
                <w:b w:val="0"/>
                <w:iCs/>
                <w:sz w:val="20"/>
              </w:rPr>
              <w:t>El contratista adjudicatario ejecutará el objeto contractual con sus propias herramientas y medios y será responsable de cualquier incumplimiento que se derive de la deficiente logística dispuesta para ejecutar dentro del plazo de ejecución las obligaciones a su cargo</w:t>
            </w:r>
          </w:p>
        </w:tc>
        <w:tc>
          <w:tcPr>
            <w:tcW w:w="490" w:type="pct"/>
          </w:tcPr>
          <w:p w14:paraId="304C6335" w14:textId="77777777" w:rsidR="00FA325A" w:rsidRPr="00AC25C7" w:rsidRDefault="00FA325A" w:rsidP="00F20770">
            <w:pPr>
              <w:pStyle w:val="Ttulo"/>
              <w:jc w:val="both"/>
              <w:rPr>
                <w:rFonts w:ascii="Arial Narrow" w:hAnsi="Arial Narrow" w:cs="Arial"/>
                <w:sz w:val="20"/>
                <w:lang w:val="es-CO"/>
              </w:rPr>
            </w:pPr>
          </w:p>
        </w:tc>
        <w:tc>
          <w:tcPr>
            <w:tcW w:w="655" w:type="pct"/>
          </w:tcPr>
          <w:p w14:paraId="7D86C323" w14:textId="77777777" w:rsidR="00FA325A" w:rsidRPr="00AC25C7" w:rsidRDefault="00FA325A" w:rsidP="00F20770">
            <w:pPr>
              <w:pStyle w:val="Ttulo"/>
              <w:jc w:val="both"/>
              <w:rPr>
                <w:rFonts w:ascii="Arial Narrow" w:hAnsi="Arial Narrow" w:cs="Arial"/>
                <w:sz w:val="20"/>
                <w:lang w:val="es-CO"/>
              </w:rPr>
            </w:pPr>
          </w:p>
        </w:tc>
      </w:tr>
      <w:tr w:rsidR="00FA325A" w:rsidRPr="00AC25C7" w14:paraId="1D49FEC1" w14:textId="77777777" w:rsidTr="00AC25C7">
        <w:tc>
          <w:tcPr>
            <w:tcW w:w="215" w:type="pct"/>
          </w:tcPr>
          <w:p w14:paraId="31B07430" w14:textId="77777777" w:rsidR="00FA325A" w:rsidRPr="00AC25C7" w:rsidRDefault="00FA325A" w:rsidP="00F20770">
            <w:pPr>
              <w:pStyle w:val="Ttulo"/>
              <w:jc w:val="both"/>
              <w:rPr>
                <w:rFonts w:ascii="Arial Narrow" w:hAnsi="Arial Narrow" w:cs="Arial"/>
                <w:sz w:val="20"/>
                <w:lang w:val="es-CO"/>
              </w:rPr>
            </w:pPr>
            <w:r w:rsidRPr="00AC25C7">
              <w:rPr>
                <w:rFonts w:ascii="Arial Narrow" w:hAnsi="Arial Narrow" w:cs="Arial"/>
                <w:sz w:val="20"/>
                <w:lang w:val="es-CO"/>
              </w:rPr>
              <w:t>4</w:t>
            </w:r>
          </w:p>
        </w:tc>
        <w:tc>
          <w:tcPr>
            <w:tcW w:w="3640" w:type="pct"/>
          </w:tcPr>
          <w:p w14:paraId="596628E8" w14:textId="77777777" w:rsidR="00FA325A" w:rsidRPr="00AC25C7" w:rsidRDefault="00FA325A" w:rsidP="00F20770">
            <w:pPr>
              <w:pStyle w:val="Ttulo"/>
              <w:jc w:val="both"/>
              <w:rPr>
                <w:rFonts w:ascii="Arial Narrow" w:hAnsi="Arial Narrow" w:cs="Arial"/>
                <w:b w:val="0"/>
                <w:sz w:val="20"/>
                <w:lang w:val="es-CO"/>
              </w:rPr>
            </w:pPr>
            <w:r w:rsidRPr="00AC25C7">
              <w:rPr>
                <w:rFonts w:ascii="Arial Narrow" w:hAnsi="Arial Narrow" w:cs="Arial"/>
                <w:b w:val="0"/>
                <w:iCs/>
                <w:sz w:val="20"/>
              </w:rPr>
              <w:t>El contratista adjudicatario deberá cumplir con los requerimientos y normatividad relacionada con seguridad industrial, reglamentación ambiental y todas aquellas disposiciones aplicables al objeto del contrato, las Consecuencias jurídicas, económicas o de cualquier otra índole derivada de su inobservancia serán asumidas exclusivamente por el prestador del servicio</w:t>
            </w:r>
          </w:p>
        </w:tc>
        <w:tc>
          <w:tcPr>
            <w:tcW w:w="490" w:type="pct"/>
          </w:tcPr>
          <w:p w14:paraId="3F3C3375" w14:textId="77777777" w:rsidR="00FA325A" w:rsidRPr="00AC25C7" w:rsidRDefault="00FA325A" w:rsidP="00F20770">
            <w:pPr>
              <w:pStyle w:val="Ttulo"/>
              <w:jc w:val="both"/>
              <w:rPr>
                <w:rFonts w:ascii="Arial Narrow" w:hAnsi="Arial Narrow" w:cs="Arial"/>
                <w:sz w:val="20"/>
                <w:lang w:val="es-CO"/>
              </w:rPr>
            </w:pPr>
          </w:p>
        </w:tc>
        <w:tc>
          <w:tcPr>
            <w:tcW w:w="655" w:type="pct"/>
          </w:tcPr>
          <w:p w14:paraId="038EEDEB" w14:textId="77777777" w:rsidR="00FA325A" w:rsidRPr="00AC25C7" w:rsidRDefault="00FA325A" w:rsidP="00F20770">
            <w:pPr>
              <w:pStyle w:val="Ttulo"/>
              <w:jc w:val="both"/>
              <w:rPr>
                <w:rFonts w:ascii="Arial Narrow" w:hAnsi="Arial Narrow" w:cs="Arial"/>
                <w:sz w:val="20"/>
                <w:lang w:val="es-CO"/>
              </w:rPr>
            </w:pPr>
          </w:p>
        </w:tc>
      </w:tr>
      <w:tr w:rsidR="00FA325A" w:rsidRPr="00AC25C7" w14:paraId="51091B43" w14:textId="77777777" w:rsidTr="00AC25C7">
        <w:tc>
          <w:tcPr>
            <w:tcW w:w="215" w:type="pct"/>
          </w:tcPr>
          <w:p w14:paraId="3ABEF64C" w14:textId="77777777" w:rsidR="00FA325A" w:rsidRPr="00AC25C7" w:rsidRDefault="00FA325A" w:rsidP="00F20770">
            <w:pPr>
              <w:pStyle w:val="Ttulo"/>
              <w:jc w:val="both"/>
              <w:rPr>
                <w:rFonts w:ascii="Arial Narrow" w:hAnsi="Arial Narrow" w:cs="Arial"/>
                <w:sz w:val="20"/>
                <w:lang w:val="es-CO"/>
              </w:rPr>
            </w:pPr>
            <w:r w:rsidRPr="00AC25C7">
              <w:rPr>
                <w:rFonts w:ascii="Arial Narrow" w:hAnsi="Arial Narrow" w:cs="Arial"/>
                <w:sz w:val="20"/>
                <w:lang w:val="es-CO"/>
              </w:rPr>
              <w:t>5</w:t>
            </w:r>
          </w:p>
        </w:tc>
        <w:tc>
          <w:tcPr>
            <w:tcW w:w="3640" w:type="pct"/>
          </w:tcPr>
          <w:p w14:paraId="4AFBA6B0" w14:textId="77777777" w:rsidR="00FA325A" w:rsidRPr="00AC25C7" w:rsidRDefault="00FA325A" w:rsidP="00F20770">
            <w:pPr>
              <w:jc w:val="both"/>
              <w:rPr>
                <w:rFonts w:ascii="Arial Narrow" w:hAnsi="Arial Narrow" w:cs="Arial"/>
                <w:sz w:val="20"/>
                <w:szCs w:val="20"/>
              </w:rPr>
            </w:pPr>
            <w:r w:rsidRPr="00AC25C7">
              <w:rPr>
                <w:rFonts w:ascii="Arial Narrow" w:hAnsi="Arial Narrow" w:cs="Arial"/>
                <w:sz w:val="20"/>
                <w:szCs w:val="20"/>
              </w:rPr>
              <w:t>El oferente adjudicatario del presente proceso, deberá tener en cuenta los protocolos y normatividad local relacionada con el COVID 19, y presentar el plan de bioseguridad que cumpla con la normatividad indicada.</w:t>
            </w:r>
            <w:r w:rsidRPr="00AC25C7">
              <w:rPr>
                <w:rFonts w:ascii="Arial Narrow" w:hAnsi="Arial Narrow" w:cs="Arial"/>
                <w:iCs/>
                <w:sz w:val="20"/>
                <w:szCs w:val="20"/>
              </w:rPr>
              <w:t xml:space="preserve"> </w:t>
            </w:r>
          </w:p>
        </w:tc>
        <w:tc>
          <w:tcPr>
            <w:tcW w:w="490" w:type="pct"/>
          </w:tcPr>
          <w:p w14:paraId="3336890D" w14:textId="77777777" w:rsidR="00FA325A" w:rsidRPr="00AC25C7" w:rsidRDefault="00FA325A" w:rsidP="00F20770">
            <w:pPr>
              <w:pStyle w:val="Ttulo"/>
              <w:jc w:val="both"/>
              <w:rPr>
                <w:rFonts w:ascii="Arial Narrow" w:hAnsi="Arial Narrow" w:cs="Arial"/>
                <w:sz w:val="20"/>
                <w:lang w:val="es-CO"/>
              </w:rPr>
            </w:pPr>
          </w:p>
        </w:tc>
        <w:tc>
          <w:tcPr>
            <w:tcW w:w="655" w:type="pct"/>
          </w:tcPr>
          <w:p w14:paraId="4E348CC4" w14:textId="77777777" w:rsidR="00FA325A" w:rsidRPr="00AC25C7" w:rsidRDefault="00FA325A" w:rsidP="00F20770">
            <w:pPr>
              <w:pStyle w:val="Ttulo"/>
              <w:jc w:val="both"/>
              <w:rPr>
                <w:rFonts w:ascii="Arial Narrow" w:hAnsi="Arial Narrow" w:cs="Arial"/>
                <w:sz w:val="20"/>
                <w:lang w:val="es-CO"/>
              </w:rPr>
            </w:pPr>
          </w:p>
        </w:tc>
      </w:tr>
      <w:tr w:rsidR="00FA325A" w:rsidRPr="00AC25C7" w14:paraId="1FDA3593" w14:textId="77777777" w:rsidTr="00AC25C7">
        <w:tc>
          <w:tcPr>
            <w:tcW w:w="215" w:type="pct"/>
          </w:tcPr>
          <w:p w14:paraId="6567ADEF" w14:textId="77777777" w:rsidR="00FA325A" w:rsidRPr="00AC25C7" w:rsidRDefault="00FA325A" w:rsidP="00F20770">
            <w:pPr>
              <w:pStyle w:val="Ttulo"/>
              <w:jc w:val="both"/>
              <w:rPr>
                <w:rFonts w:ascii="Arial Narrow" w:hAnsi="Arial Narrow" w:cs="Arial"/>
                <w:sz w:val="20"/>
                <w:lang w:val="es-CO"/>
              </w:rPr>
            </w:pPr>
            <w:r w:rsidRPr="00AC25C7">
              <w:rPr>
                <w:rFonts w:ascii="Arial Narrow" w:hAnsi="Arial Narrow" w:cs="Arial"/>
                <w:sz w:val="20"/>
                <w:lang w:val="es-CO"/>
              </w:rPr>
              <w:t>6</w:t>
            </w:r>
          </w:p>
        </w:tc>
        <w:tc>
          <w:tcPr>
            <w:tcW w:w="3640" w:type="pct"/>
          </w:tcPr>
          <w:p w14:paraId="5588866F" w14:textId="77777777" w:rsidR="00FA325A" w:rsidRPr="00AC25C7" w:rsidRDefault="00FA325A" w:rsidP="00F20770">
            <w:pPr>
              <w:pStyle w:val="Ttulo"/>
              <w:jc w:val="both"/>
              <w:rPr>
                <w:rFonts w:ascii="Arial Narrow" w:hAnsi="Arial Narrow" w:cs="Arial"/>
                <w:b w:val="0"/>
                <w:sz w:val="20"/>
                <w:lang w:val="es-CO"/>
              </w:rPr>
            </w:pPr>
            <w:r w:rsidRPr="00AC25C7">
              <w:rPr>
                <w:rFonts w:ascii="Arial Narrow" w:hAnsi="Arial Narrow" w:cs="Arial"/>
                <w:b w:val="0"/>
                <w:iCs/>
                <w:sz w:val="20"/>
              </w:rPr>
              <w:t>El contratista deberá entregar un informe de ejecución contractual de las actividades desarrolladas, el cual será entregado al término del plazo de ejecución como requisito adicional para la firma del acta de recibo final a satisfacción del servicio</w:t>
            </w:r>
          </w:p>
        </w:tc>
        <w:tc>
          <w:tcPr>
            <w:tcW w:w="490" w:type="pct"/>
          </w:tcPr>
          <w:p w14:paraId="719A3DA4" w14:textId="77777777" w:rsidR="00FA325A" w:rsidRPr="00AC25C7" w:rsidRDefault="00FA325A" w:rsidP="00F20770">
            <w:pPr>
              <w:pStyle w:val="Ttulo"/>
              <w:jc w:val="both"/>
              <w:rPr>
                <w:rFonts w:ascii="Arial Narrow" w:hAnsi="Arial Narrow" w:cs="Arial"/>
                <w:sz w:val="20"/>
                <w:lang w:val="es-CO"/>
              </w:rPr>
            </w:pPr>
          </w:p>
        </w:tc>
        <w:tc>
          <w:tcPr>
            <w:tcW w:w="655" w:type="pct"/>
          </w:tcPr>
          <w:p w14:paraId="453BBD4E" w14:textId="77777777" w:rsidR="00FA325A" w:rsidRPr="00AC25C7" w:rsidRDefault="00FA325A" w:rsidP="00F20770">
            <w:pPr>
              <w:pStyle w:val="Ttulo"/>
              <w:jc w:val="both"/>
              <w:rPr>
                <w:rFonts w:ascii="Arial Narrow" w:hAnsi="Arial Narrow" w:cs="Arial"/>
                <w:sz w:val="20"/>
                <w:lang w:val="es-CO"/>
              </w:rPr>
            </w:pPr>
          </w:p>
        </w:tc>
      </w:tr>
      <w:tr w:rsidR="00FA325A" w:rsidRPr="00AC25C7" w14:paraId="5A50BEAB" w14:textId="77777777" w:rsidTr="00AC25C7">
        <w:tc>
          <w:tcPr>
            <w:tcW w:w="215" w:type="pct"/>
          </w:tcPr>
          <w:p w14:paraId="114612E2" w14:textId="77777777" w:rsidR="00FA325A" w:rsidRPr="00AC25C7" w:rsidRDefault="00FA325A" w:rsidP="00F20770">
            <w:pPr>
              <w:pStyle w:val="Ttulo"/>
              <w:jc w:val="both"/>
              <w:rPr>
                <w:rFonts w:ascii="Arial Narrow" w:hAnsi="Arial Narrow" w:cs="Arial"/>
                <w:sz w:val="20"/>
                <w:lang w:val="es-CO"/>
              </w:rPr>
            </w:pPr>
            <w:r w:rsidRPr="00AC25C7">
              <w:rPr>
                <w:rFonts w:ascii="Arial Narrow" w:hAnsi="Arial Narrow" w:cs="Arial"/>
                <w:sz w:val="20"/>
                <w:lang w:val="es-CO"/>
              </w:rPr>
              <w:t>7</w:t>
            </w:r>
          </w:p>
        </w:tc>
        <w:tc>
          <w:tcPr>
            <w:tcW w:w="3640" w:type="pct"/>
          </w:tcPr>
          <w:p w14:paraId="484F30B5" w14:textId="77777777" w:rsidR="00FA325A" w:rsidRPr="00AC25C7" w:rsidRDefault="00FA325A" w:rsidP="00F20770">
            <w:pPr>
              <w:widowControl w:val="0"/>
              <w:suppressAutoHyphens/>
              <w:jc w:val="both"/>
              <w:rPr>
                <w:sz w:val="20"/>
                <w:szCs w:val="20"/>
              </w:rPr>
            </w:pPr>
            <w:r w:rsidRPr="00AC25C7">
              <w:rPr>
                <w:rFonts w:ascii="Arial Narrow" w:hAnsi="Arial Narrow" w:cs="Arial"/>
                <w:iCs/>
                <w:sz w:val="20"/>
                <w:szCs w:val="20"/>
              </w:rPr>
              <w:t>El transporte de los bienes que utilice el contratista para el servicio de mantenimiento objeto del contrato hasta el lugar de entrega, los seguros de transporte por robo, destrucción, pérdida de los mismos, serán asumidos por cuenta y riesgo del contratista y a favor de la entidad contratante, de la misma manera todos aquellos costos asociados al cumplimiento del objeto contractual.</w:t>
            </w:r>
          </w:p>
        </w:tc>
        <w:tc>
          <w:tcPr>
            <w:tcW w:w="490" w:type="pct"/>
          </w:tcPr>
          <w:p w14:paraId="210C69F8" w14:textId="77777777" w:rsidR="00FA325A" w:rsidRPr="00AC25C7" w:rsidRDefault="00FA325A" w:rsidP="00F20770">
            <w:pPr>
              <w:pStyle w:val="Ttulo"/>
              <w:jc w:val="both"/>
              <w:rPr>
                <w:rFonts w:ascii="Arial Narrow" w:hAnsi="Arial Narrow" w:cs="Arial"/>
                <w:sz w:val="20"/>
                <w:lang w:val="es-CO"/>
              </w:rPr>
            </w:pPr>
          </w:p>
        </w:tc>
        <w:tc>
          <w:tcPr>
            <w:tcW w:w="655" w:type="pct"/>
          </w:tcPr>
          <w:p w14:paraId="744A1D3E" w14:textId="77777777" w:rsidR="00FA325A" w:rsidRPr="00AC25C7" w:rsidRDefault="00FA325A" w:rsidP="00F20770">
            <w:pPr>
              <w:pStyle w:val="Ttulo"/>
              <w:jc w:val="both"/>
              <w:rPr>
                <w:rFonts w:ascii="Arial Narrow" w:hAnsi="Arial Narrow" w:cs="Arial"/>
                <w:sz w:val="20"/>
                <w:lang w:val="es-CO"/>
              </w:rPr>
            </w:pPr>
          </w:p>
        </w:tc>
      </w:tr>
      <w:tr w:rsidR="00FA325A" w:rsidRPr="00AC25C7" w14:paraId="0D1DAE1A" w14:textId="77777777" w:rsidTr="00AC25C7">
        <w:tc>
          <w:tcPr>
            <w:tcW w:w="215" w:type="pct"/>
          </w:tcPr>
          <w:p w14:paraId="66AF9CBB" w14:textId="77777777" w:rsidR="00FA325A" w:rsidRPr="00AC25C7" w:rsidRDefault="00FA325A" w:rsidP="00F20770">
            <w:pPr>
              <w:pStyle w:val="Ttulo"/>
              <w:jc w:val="both"/>
              <w:rPr>
                <w:rFonts w:ascii="Arial Narrow" w:hAnsi="Arial Narrow" w:cs="Arial"/>
                <w:sz w:val="20"/>
                <w:lang w:val="es-CO"/>
              </w:rPr>
            </w:pPr>
            <w:r w:rsidRPr="00AC25C7">
              <w:rPr>
                <w:rFonts w:ascii="Arial Narrow" w:hAnsi="Arial Narrow" w:cs="Arial"/>
                <w:sz w:val="20"/>
                <w:lang w:val="es-CO"/>
              </w:rPr>
              <w:t>8</w:t>
            </w:r>
          </w:p>
        </w:tc>
        <w:tc>
          <w:tcPr>
            <w:tcW w:w="3640" w:type="pct"/>
          </w:tcPr>
          <w:p w14:paraId="7A1CA060" w14:textId="77777777" w:rsidR="00FA325A" w:rsidRPr="00AC25C7" w:rsidRDefault="00FA325A" w:rsidP="00F20770">
            <w:pPr>
              <w:jc w:val="both"/>
              <w:rPr>
                <w:rFonts w:ascii="Arial Narrow" w:hAnsi="Arial Narrow"/>
                <w:sz w:val="20"/>
                <w:szCs w:val="20"/>
              </w:rPr>
            </w:pPr>
            <w:r w:rsidRPr="00AC25C7">
              <w:rPr>
                <w:rFonts w:ascii="Arial Narrow" w:hAnsi="Arial Narrow"/>
                <w:sz w:val="20"/>
                <w:szCs w:val="20"/>
              </w:rPr>
              <w:t>El CONTRATISTA debe comprometerse que el personal que ponga a disposición para la ejecución del contrato contará con el vestuario adecuado a la seguridad ocupacional, según el trabajo a realizar en el área que le corresponda. (En caso que durante la ejecución del contrato se encuentre vigente la emergencia sanitaria por el covid 19 - el contratista deberá aportar al personal que realice las actividades de mantenimiento todos los EPP-– como casco plástico, guantes, botas, gafas de seguridad y deberá implemetar los protocolos de bioseguridad que apliquen a cada una de los servicios a prestar).</w:t>
            </w:r>
          </w:p>
        </w:tc>
        <w:tc>
          <w:tcPr>
            <w:tcW w:w="490" w:type="pct"/>
          </w:tcPr>
          <w:p w14:paraId="3741790A" w14:textId="77777777" w:rsidR="00FA325A" w:rsidRPr="00AC25C7" w:rsidRDefault="00FA325A" w:rsidP="00F20770">
            <w:pPr>
              <w:pStyle w:val="Ttulo"/>
              <w:jc w:val="both"/>
              <w:rPr>
                <w:rFonts w:ascii="Arial Narrow" w:hAnsi="Arial Narrow" w:cs="Arial"/>
                <w:sz w:val="20"/>
                <w:lang w:val="es-CO"/>
              </w:rPr>
            </w:pPr>
          </w:p>
        </w:tc>
        <w:tc>
          <w:tcPr>
            <w:tcW w:w="655" w:type="pct"/>
          </w:tcPr>
          <w:p w14:paraId="65CD3957" w14:textId="77777777" w:rsidR="00FA325A" w:rsidRPr="00AC25C7" w:rsidRDefault="00FA325A" w:rsidP="00F20770">
            <w:pPr>
              <w:pStyle w:val="Ttulo"/>
              <w:jc w:val="both"/>
              <w:rPr>
                <w:rFonts w:ascii="Arial Narrow" w:hAnsi="Arial Narrow" w:cs="Arial"/>
                <w:sz w:val="20"/>
                <w:lang w:val="es-CO"/>
              </w:rPr>
            </w:pPr>
          </w:p>
        </w:tc>
      </w:tr>
      <w:tr w:rsidR="00FA325A" w:rsidRPr="00AC25C7" w14:paraId="08A63674" w14:textId="77777777" w:rsidTr="00AC25C7">
        <w:tc>
          <w:tcPr>
            <w:tcW w:w="215" w:type="pct"/>
          </w:tcPr>
          <w:p w14:paraId="46ACD9B6" w14:textId="77777777" w:rsidR="00FA325A" w:rsidRPr="00AC25C7" w:rsidRDefault="00FA325A" w:rsidP="00F20770">
            <w:pPr>
              <w:pStyle w:val="Ttulo"/>
              <w:jc w:val="both"/>
              <w:rPr>
                <w:rFonts w:ascii="Arial Narrow" w:hAnsi="Arial Narrow" w:cs="Arial"/>
                <w:sz w:val="20"/>
                <w:lang w:val="es-CO"/>
              </w:rPr>
            </w:pPr>
            <w:r w:rsidRPr="00AC25C7">
              <w:rPr>
                <w:rFonts w:ascii="Arial Narrow" w:hAnsi="Arial Narrow" w:cs="Arial"/>
                <w:sz w:val="20"/>
                <w:lang w:val="es-CO"/>
              </w:rPr>
              <w:t>9</w:t>
            </w:r>
          </w:p>
        </w:tc>
        <w:tc>
          <w:tcPr>
            <w:tcW w:w="3640" w:type="pct"/>
          </w:tcPr>
          <w:p w14:paraId="7028F2C8" w14:textId="77777777" w:rsidR="00FA325A" w:rsidRPr="00AC25C7" w:rsidRDefault="00FA325A" w:rsidP="00F20770">
            <w:pPr>
              <w:jc w:val="both"/>
              <w:rPr>
                <w:rFonts w:ascii="Arial Narrow" w:hAnsi="Arial Narrow"/>
                <w:sz w:val="20"/>
                <w:szCs w:val="20"/>
              </w:rPr>
            </w:pPr>
            <w:r w:rsidRPr="00AC25C7">
              <w:rPr>
                <w:rFonts w:ascii="Arial Narrow" w:hAnsi="Arial Narrow"/>
                <w:sz w:val="20"/>
                <w:szCs w:val="20"/>
              </w:rPr>
              <w:t xml:space="preserve">Al concluir cada etapa de trabajo (según como se ha indicado en cada punto) y a Ia finalización del total de los trabajos encomendados, el contratista deberá realizar una profunda limpieza y desinfección en todos los sectores donde se haya intervenido, la que será aprobada por el supervisor del contrato. Los lugares a intervenir deberán ser entregados perfectamente limpios y desinfectados, el Contratista se compromete a retirar todo tipo de residuos, materiales excedente, equipos y herramientas, una vez culminados todos los trabajos. </w:t>
            </w:r>
          </w:p>
        </w:tc>
        <w:tc>
          <w:tcPr>
            <w:tcW w:w="490" w:type="pct"/>
          </w:tcPr>
          <w:p w14:paraId="6DF6D06C" w14:textId="77777777" w:rsidR="00FA325A" w:rsidRPr="00AC25C7" w:rsidRDefault="00FA325A" w:rsidP="00F20770">
            <w:pPr>
              <w:pStyle w:val="Ttulo"/>
              <w:jc w:val="both"/>
              <w:rPr>
                <w:rFonts w:ascii="Arial Narrow" w:hAnsi="Arial Narrow" w:cs="Arial"/>
                <w:sz w:val="20"/>
                <w:lang w:val="es-CO"/>
              </w:rPr>
            </w:pPr>
          </w:p>
        </w:tc>
        <w:tc>
          <w:tcPr>
            <w:tcW w:w="655" w:type="pct"/>
          </w:tcPr>
          <w:p w14:paraId="30A6C37C" w14:textId="77777777" w:rsidR="00FA325A" w:rsidRPr="00AC25C7" w:rsidRDefault="00FA325A" w:rsidP="00F20770">
            <w:pPr>
              <w:pStyle w:val="Ttulo"/>
              <w:jc w:val="both"/>
              <w:rPr>
                <w:rFonts w:ascii="Arial Narrow" w:hAnsi="Arial Narrow" w:cs="Arial"/>
                <w:sz w:val="20"/>
                <w:lang w:val="es-CO"/>
              </w:rPr>
            </w:pPr>
          </w:p>
        </w:tc>
      </w:tr>
      <w:tr w:rsidR="00FA325A" w:rsidRPr="00AC25C7" w14:paraId="49E3EF78" w14:textId="77777777" w:rsidTr="00AC25C7">
        <w:tc>
          <w:tcPr>
            <w:tcW w:w="215" w:type="pct"/>
          </w:tcPr>
          <w:p w14:paraId="6B83C1C7" w14:textId="77777777" w:rsidR="00FA325A" w:rsidRPr="00AC25C7" w:rsidRDefault="00FA325A" w:rsidP="00F20770">
            <w:pPr>
              <w:pStyle w:val="Ttulo"/>
              <w:jc w:val="both"/>
              <w:rPr>
                <w:rFonts w:ascii="Arial Narrow" w:hAnsi="Arial Narrow" w:cs="Arial"/>
                <w:sz w:val="20"/>
                <w:lang w:val="es-CO"/>
              </w:rPr>
            </w:pPr>
            <w:r w:rsidRPr="00AC25C7">
              <w:rPr>
                <w:rFonts w:ascii="Arial Narrow" w:hAnsi="Arial Narrow" w:cs="Arial"/>
                <w:sz w:val="20"/>
                <w:lang w:val="es-CO"/>
              </w:rPr>
              <w:t>10</w:t>
            </w:r>
          </w:p>
        </w:tc>
        <w:tc>
          <w:tcPr>
            <w:tcW w:w="3640" w:type="pct"/>
          </w:tcPr>
          <w:p w14:paraId="38ADCDA1" w14:textId="77777777" w:rsidR="00FA325A" w:rsidRPr="00AC25C7" w:rsidRDefault="00FA325A" w:rsidP="00F20770">
            <w:pPr>
              <w:widowControl w:val="0"/>
              <w:suppressAutoHyphens/>
              <w:jc w:val="both"/>
              <w:rPr>
                <w:rFonts w:ascii="Arial Narrow" w:hAnsi="Arial Narrow" w:cs="Arial"/>
                <w:iCs/>
                <w:sz w:val="20"/>
                <w:szCs w:val="20"/>
              </w:rPr>
            </w:pPr>
            <w:r w:rsidRPr="00AC25C7">
              <w:rPr>
                <w:rFonts w:ascii="Arial Narrow" w:hAnsi="Arial Narrow"/>
                <w:sz w:val="20"/>
                <w:szCs w:val="20"/>
              </w:rPr>
              <w:t>El contratista deberá garantizar el retiro de los escombros, desechos, sobrantes y trasiego a sitios Legalmente autorizados por la autoridad ambiental competente, desde sitio autorizado en piso hasta acopio principal, de acuerdo a normatividad vigente y el transporte para el retiro de escombros, desechos y trasiego</w:t>
            </w:r>
          </w:p>
        </w:tc>
        <w:tc>
          <w:tcPr>
            <w:tcW w:w="490" w:type="pct"/>
          </w:tcPr>
          <w:p w14:paraId="7EB66756" w14:textId="77777777" w:rsidR="00FA325A" w:rsidRPr="00AC25C7" w:rsidRDefault="00FA325A" w:rsidP="00F20770">
            <w:pPr>
              <w:pStyle w:val="Ttulo"/>
              <w:jc w:val="both"/>
              <w:rPr>
                <w:rFonts w:ascii="Arial Narrow" w:hAnsi="Arial Narrow" w:cs="Arial"/>
                <w:sz w:val="20"/>
                <w:lang w:val="es-CO"/>
              </w:rPr>
            </w:pPr>
          </w:p>
        </w:tc>
        <w:tc>
          <w:tcPr>
            <w:tcW w:w="655" w:type="pct"/>
          </w:tcPr>
          <w:p w14:paraId="36A743E1" w14:textId="77777777" w:rsidR="00FA325A" w:rsidRPr="00AC25C7" w:rsidRDefault="00FA325A" w:rsidP="00F20770">
            <w:pPr>
              <w:pStyle w:val="Ttulo"/>
              <w:jc w:val="both"/>
              <w:rPr>
                <w:rFonts w:ascii="Arial Narrow" w:hAnsi="Arial Narrow" w:cs="Arial"/>
                <w:sz w:val="20"/>
                <w:lang w:val="es-CO"/>
              </w:rPr>
            </w:pPr>
          </w:p>
        </w:tc>
      </w:tr>
    </w:tbl>
    <w:p w14:paraId="11CF5D21" w14:textId="77777777" w:rsidR="00FA325A" w:rsidRDefault="00FA325A" w:rsidP="00F20770">
      <w:pPr>
        <w:spacing w:line="240" w:lineRule="auto"/>
        <w:jc w:val="both"/>
        <w:rPr>
          <w:rFonts w:ascii="Arial Narrow" w:hAnsi="Arial Narrow"/>
        </w:rPr>
      </w:pPr>
    </w:p>
    <w:p w14:paraId="28357B05" w14:textId="26BD3926" w:rsidR="00FA325A" w:rsidRPr="00FA325A" w:rsidRDefault="00FA325A" w:rsidP="00F20770">
      <w:pPr>
        <w:spacing w:line="240" w:lineRule="auto"/>
        <w:jc w:val="both"/>
        <w:rPr>
          <w:rFonts w:ascii="Arial Narrow" w:hAnsi="Arial Narrow"/>
          <w:b/>
        </w:rPr>
      </w:pPr>
      <w:r w:rsidRPr="00E57DE4">
        <w:rPr>
          <w:rFonts w:ascii="Arial Narrow" w:hAnsi="Arial Narrow" w:cs="Arial"/>
          <w:b/>
          <w:sz w:val="20"/>
        </w:rPr>
        <w:t>REQUISITOS DEL PERSONAL DE OBRA</w:t>
      </w:r>
    </w:p>
    <w:p w14:paraId="2E57CAF6" w14:textId="77777777" w:rsidR="00FA325A" w:rsidRPr="00BE1FA8" w:rsidRDefault="00FA325A" w:rsidP="00F20770">
      <w:pPr>
        <w:pStyle w:val="Ttulo"/>
        <w:jc w:val="both"/>
        <w:rPr>
          <w:rFonts w:ascii="Arial Narrow" w:hAnsi="Arial Narrow"/>
          <w:bCs/>
          <w:sz w:val="20"/>
        </w:rPr>
      </w:pPr>
      <w:r w:rsidRPr="00BE1FA8">
        <w:rPr>
          <w:rFonts w:ascii="Arial Narrow" w:hAnsi="Arial Narrow"/>
          <w:bCs/>
          <w:sz w:val="20"/>
        </w:rPr>
        <w:t xml:space="preserve">A) CARTA DE COMPROMISO DEL OFERENTE PARA LOS PROFESIONALES - DILIGENCIAR EL FORMULARIO No.12 </w:t>
      </w:r>
    </w:p>
    <w:p w14:paraId="79120D37" w14:textId="77777777" w:rsidR="00FA325A" w:rsidRPr="00386B56" w:rsidRDefault="00FA325A" w:rsidP="00F20770">
      <w:pPr>
        <w:pStyle w:val="Ttulo"/>
        <w:jc w:val="both"/>
        <w:rPr>
          <w:rFonts w:ascii="Arial Narrow" w:hAnsi="Arial Narrow" w:cs="Arial"/>
          <w:sz w:val="20"/>
          <w:highlight w:val="yellow"/>
          <w:lang w:val="es-CO"/>
        </w:rPr>
      </w:pPr>
      <w:r w:rsidRPr="00386B56">
        <w:rPr>
          <w:rFonts w:ascii="Arial Narrow" w:hAnsi="Arial Narrow" w:cs="Arial"/>
          <w:sz w:val="20"/>
          <w:highlight w:val="yellow"/>
          <w:lang w:val="es-CO"/>
        </w:rPr>
        <w:t xml:space="preserve"> </w:t>
      </w:r>
    </w:p>
    <w:p w14:paraId="4491EC9E" w14:textId="77777777" w:rsidR="00FA325A" w:rsidRPr="00063870" w:rsidRDefault="00FA325A" w:rsidP="00F20770">
      <w:pPr>
        <w:widowControl w:val="0"/>
        <w:suppressAutoHyphens/>
        <w:spacing w:after="0" w:line="240" w:lineRule="auto"/>
        <w:jc w:val="both"/>
        <w:rPr>
          <w:rFonts w:ascii="Arial Narrow" w:hAnsi="Arial Narrow" w:cs="Arial"/>
          <w:iCs/>
          <w:sz w:val="20"/>
          <w:szCs w:val="20"/>
        </w:rPr>
      </w:pPr>
      <w:r w:rsidRPr="002F75CD">
        <w:rPr>
          <w:rFonts w:ascii="Arial Narrow" w:hAnsi="Arial Narrow" w:cs="Arial"/>
          <w:iCs/>
          <w:sz w:val="20"/>
          <w:szCs w:val="20"/>
        </w:rPr>
        <w:t>El oferente deberá diligenciar</w:t>
      </w:r>
      <w:r w:rsidRPr="004943E9">
        <w:rPr>
          <w:rFonts w:ascii="Arial Narrow" w:hAnsi="Arial Narrow" w:cs="Arial"/>
          <w:iCs/>
          <w:sz w:val="20"/>
          <w:szCs w:val="20"/>
        </w:rPr>
        <w:t xml:space="preserve"> y firmar el Formulario N° 1</w:t>
      </w:r>
      <w:r>
        <w:rPr>
          <w:rFonts w:ascii="Arial Narrow" w:hAnsi="Arial Narrow" w:cs="Arial"/>
          <w:iCs/>
          <w:sz w:val="20"/>
          <w:szCs w:val="20"/>
        </w:rPr>
        <w:t>2</w:t>
      </w:r>
      <w:r w:rsidRPr="004943E9">
        <w:rPr>
          <w:rFonts w:ascii="Arial Narrow" w:hAnsi="Arial Narrow" w:cs="Arial"/>
          <w:iCs/>
          <w:sz w:val="20"/>
          <w:szCs w:val="20"/>
        </w:rPr>
        <w:t xml:space="preserve"> “CARTA DE COMPROMISO DEL OFERENTE PARA LOS PROFESIONALES”, indicando que en el caso de resultar adjudicatario del presente proceso cumplirá con la </w:t>
      </w:r>
      <w:r w:rsidRPr="00063870">
        <w:rPr>
          <w:rFonts w:ascii="Arial Narrow" w:hAnsi="Arial Narrow" w:cs="Arial"/>
          <w:iCs/>
          <w:sz w:val="20"/>
          <w:szCs w:val="20"/>
        </w:rPr>
        <w:t xml:space="preserve">presentación ante el supervisor del contrato de los perfiles profesionales ofrecidos. </w:t>
      </w:r>
    </w:p>
    <w:p w14:paraId="2D2F4A22" w14:textId="77777777" w:rsidR="00FA325A" w:rsidRPr="00063870" w:rsidRDefault="00FA325A" w:rsidP="00F20770">
      <w:pPr>
        <w:pStyle w:val="Prrafodelista"/>
        <w:widowControl w:val="0"/>
        <w:suppressAutoHyphens/>
        <w:jc w:val="both"/>
        <w:rPr>
          <w:rFonts w:ascii="Arial Narrow" w:hAnsi="Arial Narrow"/>
          <w:iCs/>
        </w:rPr>
      </w:pPr>
    </w:p>
    <w:p w14:paraId="0A3BC0F0" w14:textId="77777777" w:rsidR="00FA325A" w:rsidRPr="00063870" w:rsidRDefault="00FA325A" w:rsidP="00F20770">
      <w:pPr>
        <w:widowControl w:val="0"/>
        <w:suppressAutoHyphens/>
        <w:spacing w:line="240" w:lineRule="auto"/>
        <w:jc w:val="both"/>
        <w:rPr>
          <w:rFonts w:ascii="Arial Narrow" w:hAnsi="Arial Narrow" w:cs="Arial"/>
          <w:b/>
          <w:iCs/>
          <w:sz w:val="20"/>
          <w:szCs w:val="20"/>
          <w:highlight w:val="yellow"/>
        </w:rPr>
      </w:pPr>
      <w:r w:rsidRPr="00063870">
        <w:rPr>
          <w:rFonts w:ascii="Arial Narrow" w:hAnsi="Arial Narrow" w:cs="Arial"/>
          <w:b/>
          <w:iCs/>
          <w:sz w:val="20"/>
          <w:szCs w:val="20"/>
        </w:rPr>
        <w:t xml:space="preserve">B) REQUISITOS DEL PERSONAL DE OBRA </w:t>
      </w:r>
    </w:p>
    <w:p w14:paraId="31656EB6" w14:textId="77777777" w:rsidR="00FA325A" w:rsidRDefault="00FA325A" w:rsidP="00F20770">
      <w:pPr>
        <w:autoSpaceDE w:val="0"/>
        <w:autoSpaceDN w:val="0"/>
        <w:adjustRightInd w:val="0"/>
        <w:spacing w:after="0" w:line="240" w:lineRule="auto"/>
        <w:rPr>
          <w:rFonts w:ascii="Arial Narrow" w:hAnsi="Arial Narrow" w:cs="Arial"/>
          <w:color w:val="000000"/>
          <w:sz w:val="20"/>
          <w:szCs w:val="20"/>
        </w:rPr>
      </w:pPr>
      <w:r w:rsidRPr="00063870">
        <w:rPr>
          <w:rFonts w:ascii="Arial Narrow" w:hAnsi="Arial Narrow" w:cs="Arial"/>
          <w:b/>
          <w:bCs/>
          <w:color w:val="000000"/>
          <w:sz w:val="20"/>
          <w:szCs w:val="20"/>
        </w:rPr>
        <w:lastRenderedPageBreak/>
        <w:t xml:space="preserve">El oferente que resulte adjudicatario </w:t>
      </w:r>
      <w:r w:rsidRPr="00063870">
        <w:rPr>
          <w:rFonts w:ascii="Arial Narrow" w:hAnsi="Arial Narrow" w:cs="Arial"/>
          <w:color w:val="000000"/>
          <w:sz w:val="20"/>
          <w:szCs w:val="20"/>
        </w:rPr>
        <w:t xml:space="preserve">debera aportar a la supervision la documentación necesaria para la verificación de la experiencia especifica de los profesionales </w:t>
      </w:r>
      <w:r w:rsidRPr="00063870">
        <w:rPr>
          <w:rFonts w:ascii="Arial Narrow" w:hAnsi="Arial Narrow" w:cs="Arial"/>
          <w:b/>
          <w:bCs/>
          <w:color w:val="000000"/>
          <w:sz w:val="20"/>
          <w:szCs w:val="20"/>
        </w:rPr>
        <w:t xml:space="preserve">(máximo cuatro (04) </w:t>
      </w:r>
      <w:r w:rsidRPr="00063870">
        <w:rPr>
          <w:rFonts w:ascii="Arial Narrow" w:hAnsi="Arial Narrow" w:cs="Arial"/>
          <w:i/>
          <w:iCs/>
          <w:color w:val="000000"/>
          <w:sz w:val="20"/>
          <w:szCs w:val="20"/>
        </w:rPr>
        <w:t xml:space="preserve">días </w:t>
      </w:r>
      <w:r w:rsidRPr="00063870">
        <w:rPr>
          <w:rFonts w:ascii="Arial Narrow" w:hAnsi="Arial Narrow" w:cs="Arial"/>
          <w:b/>
          <w:bCs/>
          <w:color w:val="000000"/>
          <w:sz w:val="20"/>
          <w:szCs w:val="20"/>
        </w:rPr>
        <w:t>después de la adjudicación)</w:t>
      </w:r>
      <w:r w:rsidRPr="00063870">
        <w:rPr>
          <w:rFonts w:ascii="Arial Narrow" w:hAnsi="Arial Narrow" w:cs="Arial"/>
          <w:color w:val="000000"/>
          <w:sz w:val="20"/>
          <w:szCs w:val="20"/>
        </w:rPr>
        <w:t xml:space="preserve">. Dentro del formulario No.12 “CUADRO PERSONAL PROFESIONALES MINIMO REQUERIDO </w:t>
      </w:r>
    </w:p>
    <w:p w14:paraId="5FA79BF1" w14:textId="77777777" w:rsidR="00AC25C7" w:rsidRPr="00063870" w:rsidRDefault="00AC25C7" w:rsidP="00F20770">
      <w:pPr>
        <w:autoSpaceDE w:val="0"/>
        <w:autoSpaceDN w:val="0"/>
        <w:adjustRightInd w:val="0"/>
        <w:spacing w:after="0" w:line="240" w:lineRule="auto"/>
        <w:rPr>
          <w:rFonts w:ascii="Arial Narrow" w:hAnsi="Arial Narrow" w:cs="Arial"/>
          <w:color w:val="000000"/>
          <w:sz w:val="20"/>
          <w:szCs w:val="20"/>
        </w:rPr>
      </w:pPr>
    </w:p>
    <w:p w14:paraId="1B550673" w14:textId="77777777" w:rsidR="00FA325A" w:rsidRPr="00063870" w:rsidRDefault="00FA325A" w:rsidP="00F20770">
      <w:pPr>
        <w:autoSpaceDE w:val="0"/>
        <w:autoSpaceDN w:val="0"/>
        <w:adjustRightInd w:val="0"/>
        <w:spacing w:after="0" w:line="240" w:lineRule="auto"/>
        <w:rPr>
          <w:rFonts w:ascii="Arial Narrow" w:hAnsi="Arial Narrow" w:cs="Arial"/>
          <w:color w:val="000000"/>
          <w:sz w:val="20"/>
          <w:szCs w:val="20"/>
        </w:rPr>
      </w:pPr>
      <w:r w:rsidRPr="00063870">
        <w:rPr>
          <w:rFonts w:ascii="Arial Narrow" w:hAnsi="Arial Narrow" w:cs="Arial"/>
          <w:color w:val="000000"/>
          <w:sz w:val="20"/>
          <w:szCs w:val="20"/>
        </w:rPr>
        <w:t>Todos los profesionales exigidos, deben cumplir y acreditar, como mínimo, los siguientes requi</w:t>
      </w:r>
      <w:r>
        <w:rPr>
          <w:rFonts w:ascii="Arial Narrow" w:hAnsi="Arial Narrow" w:cs="Arial"/>
          <w:color w:val="000000"/>
          <w:sz w:val="20"/>
          <w:szCs w:val="20"/>
        </w:rPr>
        <w:t>sitos de formación y experienci</w:t>
      </w:r>
      <w:r w:rsidRPr="00063870">
        <w:rPr>
          <w:rFonts w:ascii="Arial Narrow" w:hAnsi="Arial Narrow" w:cs="Arial"/>
          <w:color w:val="000000"/>
          <w:sz w:val="20"/>
          <w:szCs w:val="20"/>
        </w:rPr>
        <w:t xml:space="preserve">a: </w:t>
      </w:r>
    </w:p>
    <w:p w14:paraId="27E52473" w14:textId="77777777" w:rsidR="00FA325A" w:rsidRDefault="00FA325A" w:rsidP="00F20770">
      <w:pPr>
        <w:widowControl w:val="0"/>
        <w:suppressAutoHyphens/>
        <w:spacing w:after="0" w:line="240" w:lineRule="auto"/>
        <w:jc w:val="both"/>
        <w:rPr>
          <w:rFonts w:ascii="Arial Narrow" w:hAnsi="Arial Narrow" w:cs="Arial"/>
          <w:b/>
          <w:bCs/>
          <w:color w:val="000000"/>
          <w:sz w:val="20"/>
          <w:szCs w:val="20"/>
        </w:rPr>
      </w:pPr>
    </w:p>
    <w:p w14:paraId="1CB40BDF" w14:textId="77777777" w:rsidR="00FA325A" w:rsidRDefault="00FA325A" w:rsidP="00F20770">
      <w:pPr>
        <w:widowControl w:val="0"/>
        <w:suppressAutoHyphens/>
        <w:spacing w:after="0" w:line="240" w:lineRule="auto"/>
        <w:jc w:val="both"/>
        <w:rPr>
          <w:rFonts w:ascii="Arial Narrow" w:hAnsi="Arial Narrow" w:cs="Arial"/>
          <w:b/>
          <w:bCs/>
          <w:color w:val="000000"/>
          <w:sz w:val="20"/>
          <w:szCs w:val="20"/>
        </w:rPr>
      </w:pPr>
      <w:r>
        <w:rPr>
          <w:rFonts w:ascii="Arial Narrow" w:hAnsi="Arial Narrow" w:cs="Arial"/>
          <w:b/>
          <w:bCs/>
          <w:color w:val="000000"/>
          <w:sz w:val="20"/>
          <w:szCs w:val="20"/>
        </w:rPr>
        <w:t>APLICA PARA LOS DOS LOTES</w:t>
      </w:r>
    </w:p>
    <w:p w14:paraId="604C06A4" w14:textId="77777777" w:rsidR="00AC25C7" w:rsidRPr="00063870" w:rsidRDefault="00AC25C7" w:rsidP="00F20770">
      <w:pPr>
        <w:widowControl w:val="0"/>
        <w:suppressAutoHyphens/>
        <w:spacing w:after="0" w:line="240" w:lineRule="auto"/>
        <w:jc w:val="both"/>
        <w:rPr>
          <w:rFonts w:ascii="Arial Narrow" w:hAnsi="Arial Narrow" w:cs="Arial"/>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54"/>
        <w:gridCol w:w="2654"/>
        <w:gridCol w:w="2654"/>
        <w:gridCol w:w="2654"/>
      </w:tblGrid>
      <w:tr w:rsidR="00FA325A" w:rsidRPr="00AC25C7" w14:paraId="53ADB183" w14:textId="77777777" w:rsidTr="00FA325A">
        <w:trPr>
          <w:trHeight w:val="20"/>
        </w:trPr>
        <w:tc>
          <w:tcPr>
            <w:tcW w:w="1250" w:type="pct"/>
            <w:vAlign w:val="center"/>
          </w:tcPr>
          <w:p w14:paraId="4B77E075" w14:textId="77777777" w:rsidR="00FA325A" w:rsidRPr="00AC25C7" w:rsidRDefault="00FA325A" w:rsidP="00F20770">
            <w:pPr>
              <w:pStyle w:val="Default"/>
              <w:jc w:val="center"/>
              <w:rPr>
                <w:rFonts w:ascii="Arial Narrow" w:hAnsi="Arial Narrow"/>
                <w:sz w:val="18"/>
                <w:szCs w:val="18"/>
              </w:rPr>
            </w:pPr>
            <w:r w:rsidRPr="00AC25C7">
              <w:rPr>
                <w:rFonts w:ascii="Arial Narrow" w:hAnsi="Arial Narrow"/>
                <w:b/>
                <w:bCs/>
                <w:sz w:val="18"/>
                <w:szCs w:val="18"/>
              </w:rPr>
              <w:t>PROFESIONAL OFRECIDO PARA EL CARGO</w:t>
            </w:r>
          </w:p>
        </w:tc>
        <w:tc>
          <w:tcPr>
            <w:tcW w:w="1250" w:type="pct"/>
            <w:vAlign w:val="center"/>
          </w:tcPr>
          <w:p w14:paraId="50EAD7D9" w14:textId="77777777" w:rsidR="00FA325A" w:rsidRPr="00AC25C7" w:rsidRDefault="00FA325A" w:rsidP="00F20770">
            <w:pPr>
              <w:pStyle w:val="Default"/>
              <w:jc w:val="center"/>
              <w:rPr>
                <w:rFonts w:ascii="Arial Narrow" w:hAnsi="Arial Narrow"/>
                <w:sz w:val="18"/>
                <w:szCs w:val="18"/>
              </w:rPr>
            </w:pPr>
            <w:r w:rsidRPr="00AC25C7">
              <w:rPr>
                <w:rFonts w:ascii="Arial Narrow" w:hAnsi="Arial Narrow"/>
                <w:b/>
                <w:bCs/>
                <w:sz w:val="18"/>
                <w:szCs w:val="18"/>
              </w:rPr>
              <w:t>REQUISITOS DE EXPERIENCIA GENERAL</w:t>
            </w:r>
          </w:p>
        </w:tc>
        <w:tc>
          <w:tcPr>
            <w:tcW w:w="1250" w:type="pct"/>
            <w:vAlign w:val="center"/>
          </w:tcPr>
          <w:p w14:paraId="5C677686" w14:textId="77777777" w:rsidR="00FA325A" w:rsidRPr="00AC25C7" w:rsidRDefault="00FA325A" w:rsidP="00F20770">
            <w:pPr>
              <w:pStyle w:val="Default"/>
              <w:jc w:val="center"/>
              <w:rPr>
                <w:rFonts w:ascii="Arial Narrow" w:hAnsi="Arial Narrow"/>
                <w:sz w:val="18"/>
                <w:szCs w:val="18"/>
              </w:rPr>
            </w:pPr>
            <w:r w:rsidRPr="00AC25C7">
              <w:rPr>
                <w:rFonts w:ascii="Arial Narrow" w:hAnsi="Arial Narrow"/>
                <w:b/>
                <w:bCs/>
                <w:sz w:val="18"/>
                <w:szCs w:val="18"/>
              </w:rPr>
              <w:t>REQUISITOS DE EXPERIENCIA ESPECÍFICA</w:t>
            </w:r>
          </w:p>
        </w:tc>
        <w:tc>
          <w:tcPr>
            <w:tcW w:w="1250" w:type="pct"/>
            <w:vAlign w:val="center"/>
          </w:tcPr>
          <w:p w14:paraId="083AD297" w14:textId="77777777" w:rsidR="00FA325A" w:rsidRPr="00AC25C7" w:rsidRDefault="00FA325A" w:rsidP="00F20770">
            <w:pPr>
              <w:pStyle w:val="Default"/>
              <w:jc w:val="center"/>
              <w:rPr>
                <w:rFonts w:ascii="Arial Narrow" w:hAnsi="Arial Narrow"/>
                <w:sz w:val="18"/>
                <w:szCs w:val="18"/>
              </w:rPr>
            </w:pPr>
            <w:r w:rsidRPr="00AC25C7">
              <w:rPr>
                <w:rFonts w:ascii="Arial Narrow" w:hAnsi="Arial Narrow"/>
                <w:b/>
                <w:bCs/>
                <w:sz w:val="18"/>
                <w:szCs w:val="18"/>
              </w:rPr>
              <w:t>DEDICACION DEL PROFESIONAL</w:t>
            </w:r>
          </w:p>
        </w:tc>
      </w:tr>
      <w:tr w:rsidR="00FA325A" w:rsidRPr="00AC25C7" w14:paraId="6E66DDBE" w14:textId="77777777" w:rsidTr="00FA325A">
        <w:trPr>
          <w:trHeight w:val="20"/>
        </w:trPr>
        <w:tc>
          <w:tcPr>
            <w:tcW w:w="1250" w:type="pct"/>
            <w:vAlign w:val="center"/>
          </w:tcPr>
          <w:p w14:paraId="497FD371" w14:textId="77777777" w:rsidR="00FA325A" w:rsidRPr="00AC25C7" w:rsidRDefault="00FA325A" w:rsidP="00F20770">
            <w:pPr>
              <w:pStyle w:val="Default"/>
              <w:jc w:val="center"/>
              <w:rPr>
                <w:rFonts w:ascii="Arial Narrow" w:hAnsi="Arial Narrow"/>
                <w:sz w:val="18"/>
                <w:szCs w:val="18"/>
              </w:rPr>
            </w:pPr>
            <w:r w:rsidRPr="00AC25C7">
              <w:rPr>
                <w:rFonts w:ascii="Arial Narrow" w:hAnsi="Arial Narrow"/>
                <w:iCs/>
                <w:sz w:val="18"/>
                <w:szCs w:val="18"/>
              </w:rPr>
              <w:t>COORDINADOR DE PROYECTOS</w:t>
            </w:r>
            <w:r w:rsidRPr="00AC25C7">
              <w:rPr>
                <w:rFonts w:ascii="Arial Narrow" w:hAnsi="Arial Narrow"/>
                <w:iCs/>
                <w:sz w:val="18"/>
                <w:szCs w:val="18"/>
                <w:lang w:val="es-CO"/>
              </w:rPr>
              <w:t xml:space="preserve"> o DIRECTOR DE OBRA: </w:t>
            </w:r>
            <w:r w:rsidRPr="00AC25C7">
              <w:rPr>
                <w:rFonts w:ascii="Arial Narrow" w:hAnsi="Arial Narrow"/>
                <w:iCs/>
                <w:sz w:val="18"/>
                <w:szCs w:val="18"/>
              </w:rPr>
              <w:t xml:space="preserve">UN (1) INGENIERO CIVIL Y/O ARQUITECTO, </w:t>
            </w:r>
            <w:r w:rsidRPr="00AC25C7">
              <w:rPr>
                <w:rFonts w:ascii="Arial Narrow" w:hAnsi="Arial Narrow"/>
                <w:iCs/>
                <w:sz w:val="18"/>
                <w:szCs w:val="18"/>
                <w:lang w:val="es-CO"/>
              </w:rPr>
              <w:t>especialista</w:t>
            </w:r>
          </w:p>
        </w:tc>
        <w:tc>
          <w:tcPr>
            <w:tcW w:w="1250" w:type="pct"/>
            <w:vAlign w:val="center"/>
          </w:tcPr>
          <w:p w14:paraId="47DF829F" w14:textId="77777777" w:rsidR="00FA325A" w:rsidRPr="00AC25C7" w:rsidRDefault="00FA325A" w:rsidP="00F20770">
            <w:pPr>
              <w:pStyle w:val="Default"/>
              <w:jc w:val="center"/>
              <w:rPr>
                <w:rFonts w:ascii="Arial Narrow" w:hAnsi="Arial Narrow"/>
                <w:sz w:val="18"/>
                <w:szCs w:val="18"/>
              </w:rPr>
            </w:pPr>
            <w:r w:rsidRPr="00AC25C7">
              <w:rPr>
                <w:rFonts w:ascii="Arial Narrow" w:hAnsi="Arial Narrow"/>
                <w:iCs/>
                <w:sz w:val="18"/>
                <w:szCs w:val="18"/>
              </w:rPr>
              <w:t xml:space="preserve">Experiencia profesional general mínima de </w:t>
            </w:r>
            <w:r w:rsidRPr="00AC25C7">
              <w:rPr>
                <w:rFonts w:ascii="Arial Narrow" w:hAnsi="Arial Narrow"/>
                <w:iCs/>
                <w:sz w:val="18"/>
                <w:szCs w:val="18"/>
                <w:lang w:val="es-CO"/>
              </w:rPr>
              <w:t>cinco</w:t>
            </w:r>
            <w:r w:rsidRPr="00AC25C7">
              <w:rPr>
                <w:rFonts w:ascii="Arial Narrow" w:hAnsi="Arial Narrow"/>
                <w:iCs/>
                <w:sz w:val="18"/>
                <w:szCs w:val="18"/>
              </w:rPr>
              <w:t xml:space="preserve"> (0</w:t>
            </w:r>
            <w:r w:rsidRPr="00AC25C7">
              <w:rPr>
                <w:rFonts w:ascii="Arial Narrow" w:hAnsi="Arial Narrow"/>
                <w:iCs/>
                <w:sz w:val="18"/>
                <w:szCs w:val="18"/>
                <w:lang w:val="es-CO"/>
              </w:rPr>
              <w:t>5</w:t>
            </w:r>
            <w:r w:rsidRPr="00AC25C7">
              <w:rPr>
                <w:rFonts w:ascii="Arial Narrow" w:hAnsi="Arial Narrow"/>
                <w:iCs/>
                <w:sz w:val="18"/>
                <w:szCs w:val="18"/>
              </w:rPr>
              <w:t>) años (contados a partir de la fecha de expedición de la matricula profesional)</w:t>
            </w:r>
          </w:p>
        </w:tc>
        <w:tc>
          <w:tcPr>
            <w:tcW w:w="1250" w:type="pct"/>
            <w:vAlign w:val="center"/>
          </w:tcPr>
          <w:p w14:paraId="64A2EF2B" w14:textId="77777777" w:rsidR="00FA325A" w:rsidRPr="00AC25C7" w:rsidRDefault="00FA325A" w:rsidP="00F20770">
            <w:pPr>
              <w:pStyle w:val="Default"/>
              <w:jc w:val="center"/>
              <w:rPr>
                <w:rFonts w:ascii="Arial Narrow" w:hAnsi="Arial Narrow"/>
                <w:sz w:val="18"/>
                <w:szCs w:val="18"/>
              </w:rPr>
            </w:pPr>
            <w:r w:rsidRPr="00AC25C7">
              <w:rPr>
                <w:rFonts w:ascii="Arial Narrow" w:hAnsi="Arial Narrow"/>
                <w:iCs/>
                <w:sz w:val="18"/>
                <w:szCs w:val="18"/>
              </w:rPr>
              <w:t xml:space="preserve">Experiencia especifica mínima de </w:t>
            </w:r>
            <w:r w:rsidRPr="00AC25C7">
              <w:rPr>
                <w:rFonts w:ascii="Arial Narrow" w:hAnsi="Arial Narrow"/>
                <w:iCs/>
                <w:sz w:val="18"/>
                <w:szCs w:val="18"/>
                <w:lang w:val="es-CO"/>
              </w:rPr>
              <w:t>dos</w:t>
            </w:r>
            <w:r w:rsidRPr="00AC25C7">
              <w:rPr>
                <w:rFonts w:ascii="Arial Narrow" w:hAnsi="Arial Narrow"/>
                <w:iCs/>
                <w:sz w:val="18"/>
                <w:szCs w:val="18"/>
              </w:rPr>
              <w:t xml:space="preserve"> (0</w:t>
            </w:r>
            <w:r w:rsidRPr="00AC25C7">
              <w:rPr>
                <w:rFonts w:ascii="Arial Narrow" w:hAnsi="Arial Narrow"/>
                <w:iCs/>
                <w:sz w:val="18"/>
                <w:szCs w:val="18"/>
                <w:lang w:val="es-CO"/>
              </w:rPr>
              <w:t>2</w:t>
            </w:r>
            <w:r w:rsidRPr="00AC25C7">
              <w:rPr>
                <w:rFonts w:ascii="Arial Narrow" w:hAnsi="Arial Narrow"/>
                <w:iCs/>
                <w:sz w:val="18"/>
                <w:szCs w:val="18"/>
              </w:rPr>
              <w:t>) año</w:t>
            </w:r>
            <w:r w:rsidRPr="00AC25C7">
              <w:rPr>
                <w:rFonts w:ascii="Arial Narrow" w:hAnsi="Arial Narrow"/>
                <w:iCs/>
                <w:sz w:val="18"/>
                <w:szCs w:val="18"/>
                <w:lang w:val="es-CO"/>
              </w:rPr>
              <w:t>s</w:t>
            </w:r>
            <w:r w:rsidRPr="00AC25C7">
              <w:rPr>
                <w:rFonts w:ascii="Arial Narrow" w:hAnsi="Arial Narrow"/>
                <w:iCs/>
                <w:sz w:val="18"/>
                <w:szCs w:val="18"/>
              </w:rPr>
              <w:t xml:space="preserve"> como Coordinador de proyectos</w:t>
            </w:r>
            <w:r w:rsidRPr="00AC25C7">
              <w:rPr>
                <w:rFonts w:ascii="Arial Narrow" w:hAnsi="Arial Narrow"/>
                <w:iCs/>
                <w:sz w:val="18"/>
                <w:szCs w:val="18"/>
                <w:lang w:val="es-CO"/>
              </w:rPr>
              <w:t xml:space="preserve"> o Director de Obra </w:t>
            </w:r>
            <w:r w:rsidRPr="00AC25C7">
              <w:rPr>
                <w:rFonts w:ascii="Arial Narrow" w:hAnsi="Arial Narrow"/>
                <w:b/>
                <w:bCs/>
                <w:sz w:val="18"/>
                <w:szCs w:val="18"/>
              </w:rPr>
              <w:t>“MANTENIMIENTO Y/O ADECUACION Y/O MEJORAMIENTO Y/O AMPLIACION Y/O REMODELACION DE EDIFICACIONES</w:t>
            </w:r>
          </w:p>
        </w:tc>
        <w:tc>
          <w:tcPr>
            <w:tcW w:w="1250" w:type="pct"/>
            <w:vAlign w:val="center"/>
          </w:tcPr>
          <w:p w14:paraId="59BE238E" w14:textId="77777777" w:rsidR="00FA325A" w:rsidRPr="00AC25C7" w:rsidRDefault="00FA325A" w:rsidP="00F20770">
            <w:pPr>
              <w:pStyle w:val="Default"/>
              <w:jc w:val="center"/>
              <w:rPr>
                <w:rFonts w:ascii="Arial Narrow" w:hAnsi="Arial Narrow"/>
                <w:sz w:val="18"/>
                <w:szCs w:val="18"/>
              </w:rPr>
            </w:pPr>
            <w:r w:rsidRPr="00AC25C7">
              <w:rPr>
                <w:rFonts w:ascii="Arial Narrow" w:hAnsi="Arial Narrow"/>
                <w:iCs/>
                <w:sz w:val="18"/>
                <w:szCs w:val="18"/>
              </w:rPr>
              <w:t>Dedicación en tiempo del</w:t>
            </w:r>
            <w:r w:rsidRPr="00AC25C7">
              <w:rPr>
                <w:rFonts w:ascii="Arial Narrow" w:hAnsi="Arial Narrow"/>
                <w:iCs/>
                <w:sz w:val="18"/>
                <w:szCs w:val="18"/>
                <w:lang w:val="es-CO"/>
              </w:rPr>
              <w:t xml:space="preserve"> 50</w:t>
            </w:r>
            <w:r w:rsidRPr="00AC25C7">
              <w:rPr>
                <w:rFonts w:ascii="Arial Narrow" w:hAnsi="Arial Narrow"/>
                <w:iCs/>
                <w:sz w:val="18"/>
                <w:szCs w:val="18"/>
              </w:rPr>
              <w:t xml:space="preserve">% en obra </w:t>
            </w:r>
            <w:r w:rsidRPr="00AC25C7">
              <w:rPr>
                <w:rFonts w:ascii="Arial Narrow" w:hAnsi="Arial Narrow"/>
                <w:iCs/>
                <w:sz w:val="18"/>
                <w:szCs w:val="18"/>
                <w:lang w:val="es-CO"/>
              </w:rPr>
              <w:t>(</w:t>
            </w:r>
            <w:r w:rsidRPr="00AC25C7">
              <w:rPr>
                <w:rFonts w:ascii="Arial Narrow" w:hAnsi="Arial Narrow"/>
                <w:sz w:val="18"/>
                <w:szCs w:val="18"/>
              </w:rPr>
              <w:t>Deberá estar presente en la toma de decisiones, comités de obra,</w:t>
            </w:r>
            <w:r w:rsidRPr="00AC25C7">
              <w:rPr>
                <w:rFonts w:ascii="Arial Narrow" w:hAnsi="Arial Narrow"/>
                <w:sz w:val="18"/>
                <w:szCs w:val="18"/>
                <w:lang w:val="es-CO"/>
              </w:rPr>
              <w:t xml:space="preserve"> </w:t>
            </w:r>
            <w:r w:rsidRPr="00AC25C7">
              <w:rPr>
                <w:rFonts w:ascii="Arial Narrow" w:hAnsi="Arial Narrow"/>
                <w:sz w:val="18"/>
                <w:szCs w:val="18"/>
              </w:rPr>
              <w:t xml:space="preserve"> cuando la supervisión o la entidad contratante lo requiera</w:t>
            </w:r>
            <w:r w:rsidRPr="00AC25C7">
              <w:rPr>
                <w:rFonts w:ascii="Arial Narrow" w:hAnsi="Arial Narrow"/>
                <w:sz w:val="18"/>
                <w:szCs w:val="18"/>
                <w:lang w:val="es-CO"/>
              </w:rPr>
              <w:t xml:space="preserve"> y para la entrega final a satisfacción</w:t>
            </w:r>
          </w:p>
        </w:tc>
      </w:tr>
      <w:tr w:rsidR="00FA325A" w:rsidRPr="00AC25C7" w14:paraId="6687A65D" w14:textId="77777777" w:rsidTr="00FA325A">
        <w:trPr>
          <w:trHeight w:val="20"/>
        </w:trPr>
        <w:tc>
          <w:tcPr>
            <w:tcW w:w="1250" w:type="pct"/>
            <w:vAlign w:val="center"/>
          </w:tcPr>
          <w:p w14:paraId="7B55B616" w14:textId="77777777" w:rsidR="00FA325A" w:rsidRPr="00AC25C7" w:rsidRDefault="00FA325A" w:rsidP="00F20770">
            <w:pPr>
              <w:pStyle w:val="Default"/>
              <w:jc w:val="center"/>
              <w:rPr>
                <w:rFonts w:ascii="Arial Narrow" w:hAnsi="Arial Narrow"/>
                <w:b/>
                <w:bCs/>
                <w:sz w:val="18"/>
                <w:szCs w:val="18"/>
              </w:rPr>
            </w:pPr>
            <w:r w:rsidRPr="00AC25C7">
              <w:rPr>
                <w:rFonts w:ascii="Arial Narrow" w:hAnsi="Arial Narrow"/>
                <w:iCs/>
                <w:sz w:val="18"/>
                <w:szCs w:val="18"/>
                <w:lang w:val="es-CO"/>
              </w:rPr>
              <w:t>Un RESIDENTE DE OBRA (UNO POR FRENTE DE OBRA): UN INGENIERO CIVIL O ARQUITECTO</w:t>
            </w:r>
          </w:p>
        </w:tc>
        <w:tc>
          <w:tcPr>
            <w:tcW w:w="1250" w:type="pct"/>
            <w:vAlign w:val="center"/>
          </w:tcPr>
          <w:p w14:paraId="223751C5" w14:textId="77777777" w:rsidR="00FA325A" w:rsidRPr="00AC25C7" w:rsidRDefault="00FA325A" w:rsidP="00F20770">
            <w:pPr>
              <w:pStyle w:val="Default"/>
              <w:jc w:val="center"/>
              <w:rPr>
                <w:rFonts w:ascii="Arial Narrow" w:hAnsi="Arial Narrow"/>
                <w:sz w:val="18"/>
                <w:szCs w:val="18"/>
              </w:rPr>
            </w:pPr>
            <w:r w:rsidRPr="00AC25C7">
              <w:rPr>
                <w:rFonts w:ascii="Arial Narrow" w:hAnsi="Arial Narrow"/>
                <w:iCs/>
                <w:sz w:val="18"/>
                <w:szCs w:val="18"/>
              </w:rPr>
              <w:t>Experiencia profesional general mínima de</w:t>
            </w:r>
            <w:r w:rsidRPr="00AC25C7">
              <w:rPr>
                <w:rFonts w:ascii="Arial Narrow" w:hAnsi="Arial Narrow"/>
                <w:iCs/>
                <w:sz w:val="18"/>
                <w:szCs w:val="18"/>
                <w:lang w:val="es-CO"/>
              </w:rPr>
              <w:t xml:space="preserve"> tres</w:t>
            </w:r>
            <w:r w:rsidRPr="00AC25C7">
              <w:rPr>
                <w:rFonts w:ascii="Arial Narrow" w:hAnsi="Arial Narrow"/>
                <w:iCs/>
                <w:sz w:val="18"/>
                <w:szCs w:val="18"/>
              </w:rPr>
              <w:t xml:space="preserve"> (0</w:t>
            </w:r>
            <w:r w:rsidRPr="00AC25C7">
              <w:rPr>
                <w:rFonts w:ascii="Arial Narrow" w:hAnsi="Arial Narrow"/>
                <w:iCs/>
                <w:sz w:val="18"/>
                <w:szCs w:val="18"/>
                <w:lang w:val="es-CO"/>
              </w:rPr>
              <w:t>3</w:t>
            </w:r>
            <w:r w:rsidRPr="00AC25C7">
              <w:rPr>
                <w:rFonts w:ascii="Arial Narrow" w:hAnsi="Arial Narrow"/>
                <w:iCs/>
                <w:sz w:val="18"/>
                <w:szCs w:val="18"/>
              </w:rPr>
              <w:t>) años (contados a partir de la fecha de expedición de la matricula profesional)</w:t>
            </w:r>
          </w:p>
        </w:tc>
        <w:tc>
          <w:tcPr>
            <w:tcW w:w="1250" w:type="pct"/>
            <w:vAlign w:val="center"/>
          </w:tcPr>
          <w:p w14:paraId="3F48BC12" w14:textId="77777777" w:rsidR="00FA325A" w:rsidRPr="00AC25C7" w:rsidRDefault="00FA325A" w:rsidP="00F20770">
            <w:pPr>
              <w:pStyle w:val="Default"/>
              <w:jc w:val="center"/>
              <w:rPr>
                <w:rFonts w:ascii="Arial Narrow" w:hAnsi="Arial Narrow"/>
                <w:sz w:val="18"/>
                <w:szCs w:val="18"/>
              </w:rPr>
            </w:pPr>
            <w:r w:rsidRPr="00AC25C7">
              <w:rPr>
                <w:rFonts w:ascii="Arial Narrow" w:hAnsi="Arial Narrow"/>
                <w:iCs/>
                <w:sz w:val="18"/>
                <w:szCs w:val="18"/>
              </w:rPr>
              <w:t xml:space="preserve">Experiencia especifica mínima de </w:t>
            </w:r>
            <w:r w:rsidRPr="00AC25C7">
              <w:rPr>
                <w:rFonts w:ascii="Arial Narrow" w:hAnsi="Arial Narrow"/>
                <w:iCs/>
                <w:sz w:val="18"/>
                <w:szCs w:val="18"/>
                <w:lang w:val="es-CO"/>
              </w:rPr>
              <w:t>dos</w:t>
            </w:r>
            <w:r w:rsidRPr="00AC25C7">
              <w:rPr>
                <w:rFonts w:ascii="Arial Narrow" w:hAnsi="Arial Narrow"/>
                <w:iCs/>
                <w:sz w:val="18"/>
                <w:szCs w:val="18"/>
              </w:rPr>
              <w:t xml:space="preserve"> (0</w:t>
            </w:r>
            <w:r w:rsidRPr="00AC25C7">
              <w:rPr>
                <w:rFonts w:ascii="Arial Narrow" w:hAnsi="Arial Narrow"/>
                <w:iCs/>
                <w:sz w:val="18"/>
                <w:szCs w:val="18"/>
                <w:lang w:val="es-CO"/>
              </w:rPr>
              <w:t>2</w:t>
            </w:r>
            <w:r w:rsidRPr="00AC25C7">
              <w:rPr>
                <w:rFonts w:ascii="Arial Narrow" w:hAnsi="Arial Narrow"/>
                <w:iCs/>
                <w:sz w:val="18"/>
                <w:szCs w:val="18"/>
              </w:rPr>
              <w:t>) año</w:t>
            </w:r>
            <w:r w:rsidRPr="00AC25C7">
              <w:rPr>
                <w:rFonts w:ascii="Arial Narrow" w:hAnsi="Arial Narrow"/>
                <w:iCs/>
                <w:sz w:val="18"/>
                <w:szCs w:val="18"/>
                <w:lang w:val="es-CO"/>
              </w:rPr>
              <w:t>s</w:t>
            </w:r>
            <w:r w:rsidRPr="00AC25C7">
              <w:rPr>
                <w:rFonts w:ascii="Arial Narrow" w:hAnsi="Arial Narrow"/>
                <w:iCs/>
                <w:sz w:val="18"/>
                <w:szCs w:val="18"/>
              </w:rPr>
              <w:t xml:space="preserve"> como </w:t>
            </w:r>
            <w:r w:rsidRPr="00AC25C7">
              <w:rPr>
                <w:rFonts w:ascii="Arial Narrow" w:hAnsi="Arial Narrow"/>
                <w:iCs/>
                <w:sz w:val="18"/>
                <w:szCs w:val="18"/>
                <w:lang w:val="es-CO"/>
              </w:rPr>
              <w:t xml:space="preserve">residente </w:t>
            </w:r>
            <w:r w:rsidRPr="00AC25C7">
              <w:rPr>
                <w:rFonts w:ascii="Arial Narrow" w:hAnsi="Arial Narrow"/>
                <w:b/>
                <w:bCs/>
                <w:sz w:val="18"/>
                <w:szCs w:val="18"/>
              </w:rPr>
              <w:t xml:space="preserve">de Obra </w:t>
            </w:r>
            <w:r w:rsidRPr="00AC25C7">
              <w:rPr>
                <w:rFonts w:ascii="Arial Narrow" w:hAnsi="Arial Narrow"/>
                <w:sz w:val="18"/>
                <w:szCs w:val="18"/>
              </w:rPr>
              <w:t xml:space="preserve">en </w:t>
            </w:r>
            <w:r w:rsidRPr="00AC25C7">
              <w:rPr>
                <w:rFonts w:ascii="Arial Narrow" w:hAnsi="Arial Narrow"/>
                <w:b/>
                <w:bCs/>
                <w:sz w:val="18"/>
                <w:szCs w:val="18"/>
              </w:rPr>
              <w:t>“MANTENIMIENTO Y/O ADECUACION Y/O MEJORAMIENTO Y/O AMPLIACION Y/O REMODELACION DE EDIFICACIONES</w:t>
            </w:r>
          </w:p>
        </w:tc>
        <w:tc>
          <w:tcPr>
            <w:tcW w:w="1250" w:type="pct"/>
            <w:vAlign w:val="center"/>
          </w:tcPr>
          <w:p w14:paraId="6463DFA5" w14:textId="77777777" w:rsidR="00FA325A" w:rsidRPr="00AC25C7" w:rsidRDefault="00FA325A" w:rsidP="00F20770">
            <w:pPr>
              <w:spacing w:after="0" w:line="240" w:lineRule="auto"/>
              <w:jc w:val="both"/>
              <w:rPr>
                <w:rFonts w:ascii="Arial Narrow" w:hAnsi="Arial Narrow"/>
                <w:iCs/>
                <w:sz w:val="18"/>
                <w:szCs w:val="18"/>
              </w:rPr>
            </w:pPr>
            <w:r w:rsidRPr="00AC25C7">
              <w:rPr>
                <w:rFonts w:ascii="Arial Narrow" w:hAnsi="Arial Narrow" w:cs="Arial"/>
                <w:iCs/>
                <w:sz w:val="18"/>
                <w:szCs w:val="18"/>
              </w:rPr>
              <w:t>Dedicación en tiempo del 100% en obra y hasta la entrega final, incluyendo la etapa de entrega a satisfacción, documental y cierre del proyecto en todos sus aspectos.</w:t>
            </w:r>
          </w:p>
        </w:tc>
      </w:tr>
      <w:tr w:rsidR="00FA325A" w:rsidRPr="00AC25C7" w14:paraId="60ED1276" w14:textId="77777777" w:rsidTr="00FA325A">
        <w:trPr>
          <w:trHeight w:val="20"/>
        </w:trPr>
        <w:tc>
          <w:tcPr>
            <w:tcW w:w="1250" w:type="pct"/>
            <w:vAlign w:val="center"/>
          </w:tcPr>
          <w:p w14:paraId="7D062D6D" w14:textId="77777777" w:rsidR="00FA325A" w:rsidRPr="00AC25C7" w:rsidRDefault="00FA325A" w:rsidP="00F20770">
            <w:pPr>
              <w:pStyle w:val="Default"/>
              <w:jc w:val="center"/>
              <w:rPr>
                <w:rFonts w:ascii="Arial Narrow" w:hAnsi="Arial Narrow"/>
                <w:sz w:val="18"/>
                <w:szCs w:val="18"/>
              </w:rPr>
            </w:pPr>
            <w:r w:rsidRPr="00AC25C7">
              <w:rPr>
                <w:rFonts w:ascii="Arial Narrow" w:hAnsi="Arial Narrow"/>
                <w:b/>
                <w:bCs/>
                <w:sz w:val="18"/>
                <w:szCs w:val="18"/>
              </w:rPr>
              <w:t xml:space="preserve">MAESTRO DE OBRA: </w:t>
            </w:r>
            <w:r w:rsidRPr="00AC25C7">
              <w:rPr>
                <w:rFonts w:ascii="Arial Narrow" w:hAnsi="Arial Narrow"/>
                <w:sz w:val="18"/>
                <w:szCs w:val="18"/>
              </w:rPr>
              <w:t>UN (1) MAESTRO DE OBRA O TECNÓLOGO EN CONSTRUCCIONES O AFINES</w:t>
            </w:r>
          </w:p>
        </w:tc>
        <w:tc>
          <w:tcPr>
            <w:tcW w:w="1250" w:type="pct"/>
            <w:vAlign w:val="center"/>
          </w:tcPr>
          <w:p w14:paraId="7109A129" w14:textId="77777777" w:rsidR="00FA325A" w:rsidRPr="00AC25C7" w:rsidRDefault="00FA325A" w:rsidP="00F20770">
            <w:pPr>
              <w:pStyle w:val="Default"/>
              <w:jc w:val="center"/>
              <w:rPr>
                <w:rFonts w:ascii="Arial Narrow" w:hAnsi="Arial Narrow"/>
                <w:sz w:val="18"/>
                <w:szCs w:val="18"/>
              </w:rPr>
            </w:pPr>
            <w:r w:rsidRPr="00AC25C7">
              <w:rPr>
                <w:rFonts w:ascii="Arial Narrow" w:hAnsi="Arial Narrow"/>
                <w:sz w:val="18"/>
                <w:szCs w:val="18"/>
              </w:rPr>
              <w:t>Experiencia profesional general mínima de TRES (03) años (contados a partir de la fecha de expedición de la matricula profesional)</w:t>
            </w:r>
          </w:p>
        </w:tc>
        <w:tc>
          <w:tcPr>
            <w:tcW w:w="1250" w:type="pct"/>
            <w:vAlign w:val="center"/>
          </w:tcPr>
          <w:p w14:paraId="197897C2" w14:textId="77777777" w:rsidR="00FA325A" w:rsidRPr="00AC25C7" w:rsidRDefault="00FA325A" w:rsidP="00F20770">
            <w:pPr>
              <w:pStyle w:val="Default"/>
              <w:jc w:val="center"/>
              <w:rPr>
                <w:rFonts w:ascii="Arial Narrow" w:hAnsi="Arial Narrow"/>
                <w:sz w:val="18"/>
                <w:szCs w:val="18"/>
              </w:rPr>
            </w:pPr>
            <w:r w:rsidRPr="00AC25C7">
              <w:rPr>
                <w:rFonts w:ascii="Arial Narrow" w:hAnsi="Arial Narrow"/>
                <w:sz w:val="18"/>
                <w:szCs w:val="18"/>
              </w:rPr>
              <w:t xml:space="preserve">Experiencia especifica mínima de dos (02) año como </w:t>
            </w:r>
            <w:r w:rsidRPr="00AC25C7">
              <w:rPr>
                <w:rFonts w:ascii="Arial Narrow" w:hAnsi="Arial Narrow"/>
                <w:b/>
                <w:bCs/>
                <w:sz w:val="18"/>
                <w:szCs w:val="18"/>
              </w:rPr>
              <w:t xml:space="preserve">Maestro de Obra </w:t>
            </w:r>
            <w:r w:rsidRPr="00AC25C7">
              <w:rPr>
                <w:rFonts w:ascii="Arial Narrow" w:hAnsi="Arial Narrow"/>
                <w:sz w:val="18"/>
                <w:szCs w:val="18"/>
              </w:rPr>
              <w:t xml:space="preserve">en </w:t>
            </w:r>
            <w:r w:rsidRPr="00AC25C7">
              <w:rPr>
                <w:rFonts w:ascii="Arial Narrow" w:hAnsi="Arial Narrow"/>
                <w:b/>
                <w:bCs/>
                <w:sz w:val="18"/>
                <w:szCs w:val="18"/>
              </w:rPr>
              <w:t>“MANTENIMIENTO Y/O ADECUACION Y/O MEJORAMIENTO Y/O AMPLIACION Y/O REMODELACION DE EDIFICACIONES</w:t>
            </w:r>
          </w:p>
        </w:tc>
        <w:tc>
          <w:tcPr>
            <w:tcW w:w="1250" w:type="pct"/>
            <w:vAlign w:val="center"/>
          </w:tcPr>
          <w:p w14:paraId="4262BCAD" w14:textId="77777777" w:rsidR="00FA325A" w:rsidRPr="00AC25C7" w:rsidRDefault="00FA325A" w:rsidP="00F20770">
            <w:pPr>
              <w:pStyle w:val="Default"/>
              <w:jc w:val="center"/>
              <w:rPr>
                <w:rFonts w:ascii="Arial Narrow" w:hAnsi="Arial Narrow"/>
                <w:sz w:val="18"/>
                <w:szCs w:val="18"/>
              </w:rPr>
            </w:pPr>
            <w:r w:rsidRPr="00AC25C7">
              <w:rPr>
                <w:rFonts w:ascii="Arial Narrow" w:hAnsi="Arial Narrow"/>
                <w:sz w:val="18"/>
                <w:szCs w:val="18"/>
              </w:rPr>
              <w:t>Dedicación en tiempo del 100% en obra y hasta la entrega final.</w:t>
            </w:r>
          </w:p>
        </w:tc>
      </w:tr>
      <w:tr w:rsidR="00FA325A" w:rsidRPr="00AC25C7" w14:paraId="406ED58C" w14:textId="77777777" w:rsidTr="00FA325A">
        <w:trPr>
          <w:trHeight w:val="20"/>
        </w:trPr>
        <w:tc>
          <w:tcPr>
            <w:tcW w:w="1250" w:type="pct"/>
            <w:vAlign w:val="center"/>
          </w:tcPr>
          <w:p w14:paraId="01EA1C00" w14:textId="77777777" w:rsidR="00FA325A" w:rsidRPr="00AC25C7" w:rsidRDefault="00FA325A" w:rsidP="00F20770">
            <w:pPr>
              <w:pStyle w:val="Default"/>
              <w:jc w:val="center"/>
              <w:rPr>
                <w:rFonts w:ascii="Arial Narrow" w:hAnsi="Arial Narrow"/>
                <w:sz w:val="18"/>
                <w:szCs w:val="18"/>
              </w:rPr>
            </w:pPr>
            <w:r w:rsidRPr="00AC25C7">
              <w:rPr>
                <w:rFonts w:ascii="Arial Narrow" w:hAnsi="Arial Narrow"/>
                <w:iCs/>
                <w:sz w:val="18"/>
                <w:szCs w:val="18"/>
              </w:rPr>
              <w:t>Residente de Seguridad Industrial Salud Ocupacional y de Ambiente (SISOMA)</w:t>
            </w:r>
            <w:r w:rsidRPr="00AC25C7">
              <w:rPr>
                <w:rFonts w:ascii="Arial Narrow" w:hAnsi="Arial Narrow"/>
                <w:b/>
                <w:bCs/>
                <w:sz w:val="18"/>
                <w:szCs w:val="18"/>
              </w:rPr>
              <w:t xml:space="preserve">: </w:t>
            </w:r>
            <w:r w:rsidRPr="00AC25C7">
              <w:rPr>
                <w:rFonts w:ascii="Arial Narrow" w:hAnsi="Arial Narrow"/>
                <w:bCs/>
                <w:sz w:val="18"/>
                <w:szCs w:val="18"/>
              </w:rPr>
              <w:t xml:space="preserve">UN (1) </w:t>
            </w:r>
            <w:r w:rsidRPr="00AC25C7">
              <w:rPr>
                <w:rFonts w:ascii="Arial Narrow" w:hAnsi="Arial Narrow"/>
                <w:sz w:val="18"/>
                <w:szCs w:val="18"/>
              </w:rPr>
              <w:t xml:space="preserve">PROFESIONAL EN SALUD Y SEGURIDAD EN EL TRABAJO SST, SALUD OCUPACIONAL O PROFESIONES AFINES, O PROFESIONAL CON POSGRADO EN SST, QUE CUENTEN CON LICENCIA EN SST </w:t>
            </w:r>
          </w:p>
        </w:tc>
        <w:tc>
          <w:tcPr>
            <w:tcW w:w="1250" w:type="pct"/>
            <w:vAlign w:val="center"/>
          </w:tcPr>
          <w:p w14:paraId="0D40EB65" w14:textId="77777777" w:rsidR="00FA325A" w:rsidRPr="00AC25C7" w:rsidRDefault="00FA325A" w:rsidP="00F20770">
            <w:pPr>
              <w:pStyle w:val="Default"/>
              <w:jc w:val="center"/>
              <w:rPr>
                <w:rFonts w:ascii="Arial Narrow" w:hAnsi="Arial Narrow"/>
                <w:sz w:val="18"/>
                <w:szCs w:val="18"/>
              </w:rPr>
            </w:pPr>
            <w:r w:rsidRPr="00AC25C7">
              <w:rPr>
                <w:rFonts w:ascii="Arial Narrow" w:hAnsi="Arial Narrow"/>
                <w:sz w:val="18"/>
                <w:szCs w:val="18"/>
              </w:rPr>
              <w:t>Experiencia profesional general mínima de tres (3) años (contados a partir de la fecha de expedición de la licencia en salud ocupacional y/o Diploma) acreditada por las empresas o entidades en las que laboró en actividades de SST</w:t>
            </w:r>
          </w:p>
        </w:tc>
        <w:tc>
          <w:tcPr>
            <w:tcW w:w="1250" w:type="pct"/>
            <w:vAlign w:val="center"/>
          </w:tcPr>
          <w:p w14:paraId="0E93286F" w14:textId="77777777" w:rsidR="00FA325A" w:rsidRPr="00AC25C7" w:rsidRDefault="00FA325A" w:rsidP="00F20770">
            <w:pPr>
              <w:pStyle w:val="Default"/>
              <w:jc w:val="center"/>
              <w:rPr>
                <w:rFonts w:ascii="Arial Narrow" w:hAnsi="Arial Narrow"/>
                <w:sz w:val="18"/>
                <w:szCs w:val="18"/>
              </w:rPr>
            </w:pPr>
            <w:r w:rsidRPr="00AC25C7">
              <w:rPr>
                <w:rFonts w:ascii="Arial Narrow" w:hAnsi="Arial Narrow"/>
                <w:sz w:val="18"/>
                <w:szCs w:val="18"/>
              </w:rPr>
              <w:t xml:space="preserve">Experiencia especifica mínima de UN (1) año acreditada por las empresa(s) o entidad( es) en las que haya prestado servicios relacionados con SST en actividades relacionadas con </w:t>
            </w:r>
            <w:r w:rsidRPr="00AC25C7">
              <w:rPr>
                <w:rFonts w:ascii="Arial Narrow" w:hAnsi="Arial Narrow"/>
                <w:b/>
                <w:bCs/>
                <w:sz w:val="18"/>
                <w:szCs w:val="18"/>
              </w:rPr>
              <w:t>CONSTRUCCION DE EDIFICACIONES</w:t>
            </w:r>
          </w:p>
        </w:tc>
        <w:tc>
          <w:tcPr>
            <w:tcW w:w="1250" w:type="pct"/>
            <w:vAlign w:val="center"/>
          </w:tcPr>
          <w:p w14:paraId="3E82F146" w14:textId="77777777" w:rsidR="00FA325A" w:rsidRPr="00AC25C7" w:rsidRDefault="00FA325A" w:rsidP="00F20770">
            <w:pPr>
              <w:pStyle w:val="Default"/>
              <w:jc w:val="center"/>
              <w:rPr>
                <w:rFonts w:ascii="Arial Narrow" w:hAnsi="Arial Narrow"/>
                <w:sz w:val="18"/>
                <w:szCs w:val="18"/>
              </w:rPr>
            </w:pPr>
            <w:r w:rsidRPr="00AC25C7">
              <w:rPr>
                <w:rFonts w:ascii="Arial Narrow" w:hAnsi="Arial Narrow"/>
                <w:sz w:val="18"/>
                <w:szCs w:val="18"/>
              </w:rPr>
              <w:t>Dedicación del 100% en obra y deberá estar presente cuando la entidad lo requiera.</w:t>
            </w:r>
          </w:p>
        </w:tc>
      </w:tr>
      <w:tr w:rsidR="00FA325A" w:rsidRPr="00AC25C7" w14:paraId="719D2E1F" w14:textId="77777777" w:rsidTr="00FA325A">
        <w:trPr>
          <w:trHeight w:val="20"/>
        </w:trPr>
        <w:tc>
          <w:tcPr>
            <w:tcW w:w="1250" w:type="pct"/>
            <w:vAlign w:val="center"/>
          </w:tcPr>
          <w:p w14:paraId="7703262F" w14:textId="77777777" w:rsidR="00FA325A" w:rsidRPr="00AC25C7" w:rsidRDefault="00FA325A" w:rsidP="00F20770">
            <w:pPr>
              <w:pStyle w:val="Default"/>
              <w:jc w:val="center"/>
              <w:rPr>
                <w:rFonts w:ascii="Arial Narrow" w:hAnsi="Arial Narrow"/>
                <w:iCs/>
                <w:sz w:val="18"/>
                <w:szCs w:val="18"/>
              </w:rPr>
            </w:pPr>
            <w:r w:rsidRPr="00AC25C7">
              <w:rPr>
                <w:rFonts w:ascii="Arial Narrow" w:hAnsi="Arial Narrow"/>
                <w:iCs/>
                <w:sz w:val="18"/>
                <w:szCs w:val="18"/>
                <w:lang w:val="es-CO"/>
              </w:rPr>
              <w:t xml:space="preserve">SIETE (7) </w:t>
            </w:r>
            <w:r w:rsidRPr="00AC25C7">
              <w:rPr>
                <w:rFonts w:ascii="Arial Narrow" w:hAnsi="Arial Narrow"/>
                <w:iCs/>
                <w:sz w:val="18"/>
                <w:szCs w:val="18"/>
              </w:rPr>
              <w:t xml:space="preserve">OFICIALES, OBREROS Y MANO DE OBRA NO CALIFICADA SEGÚN CORRESPONDA </w:t>
            </w:r>
          </w:p>
        </w:tc>
        <w:tc>
          <w:tcPr>
            <w:tcW w:w="1250" w:type="pct"/>
            <w:vAlign w:val="center"/>
          </w:tcPr>
          <w:p w14:paraId="4EDCE078" w14:textId="77777777" w:rsidR="00FA325A" w:rsidRPr="00AC25C7" w:rsidRDefault="00FA325A" w:rsidP="00F20770">
            <w:pPr>
              <w:spacing w:after="0" w:line="240" w:lineRule="auto"/>
              <w:jc w:val="center"/>
              <w:rPr>
                <w:rFonts w:ascii="Arial Narrow" w:hAnsi="Arial Narrow" w:cs="Arial"/>
                <w:iCs/>
                <w:sz w:val="18"/>
                <w:szCs w:val="18"/>
              </w:rPr>
            </w:pPr>
            <w:r w:rsidRPr="00AC25C7">
              <w:rPr>
                <w:rFonts w:ascii="Arial Narrow" w:hAnsi="Arial Narrow" w:cs="Arial"/>
                <w:iCs/>
                <w:sz w:val="18"/>
                <w:szCs w:val="18"/>
              </w:rPr>
              <w:t>Experiencia m</w:t>
            </w:r>
            <w:r w:rsidRPr="00AC25C7">
              <w:rPr>
                <w:rFonts w:ascii="Arial Narrow" w:hAnsi="Arial Narrow" w:cs="Arial" w:hint="eastAsia"/>
                <w:iCs/>
                <w:sz w:val="18"/>
                <w:szCs w:val="18"/>
              </w:rPr>
              <w:t>í</w:t>
            </w:r>
            <w:r w:rsidRPr="00AC25C7">
              <w:rPr>
                <w:rFonts w:ascii="Arial Narrow" w:hAnsi="Arial Narrow" w:cs="Arial"/>
                <w:iCs/>
                <w:sz w:val="18"/>
                <w:szCs w:val="18"/>
              </w:rPr>
              <w:t>nima de un (1) a</w:t>
            </w:r>
            <w:r w:rsidRPr="00AC25C7">
              <w:rPr>
                <w:rFonts w:ascii="Arial Narrow" w:hAnsi="Arial Narrow" w:cs="Arial" w:hint="eastAsia"/>
                <w:iCs/>
                <w:sz w:val="18"/>
                <w:szCs w:val="18"/>
              </w:rPr>
              <w:t>ñ</w:t>
            </w:r>
            <w:r w:rsidRPr="00AC25C7">
              <w:rPr>
                <w:rFonts w:ascii="Arial Narrow" w:hAnsi="Arial Narrow" w:cs="Arial"/>
                <w:iCs/>
                <w:sz w:val="18"/>
                <w:szCs w:val="18"/>
              </w:rPr>
              <w:t>o.</w:t>
            </w:r>
          </w:p>
          <w:p w14:paraId="0A9C3E21" w14:textId="77777777" w:rsidR="00FA325A" w:rsidRPr="00AC25C7" w:rsidRDefault="00FA325A" w:rsidP="00F20770">
            <w:pPr>
              <w:pStyle w:val="Default"/>
              <w:jc w:val="center"/>
              <w:rPr>
                <w:rFonts w:ascii="Arial Narrow" w:hAnsi="Arial Narrow"/>
                <w:sz w:val="18"/>
                <w:szCs w:val="18"/>
                <w:lang w:val="x-none"/>
              </w:rPr>
            </w:pPr>
          </w:p>
        </w:tc>
        <w:tc>
          <w:tcPr>
            <w:tcW w:w="1250" w:type="pct"/>
            <w:vAlign w:val="center"/>
          </w:tcPr>
          <w:p w14:paraId="270825FF" w14:textId="77777777" w:rsidR="00FA325A" w:rsidRPr="00AC25C7" w:rsidRDefault="00FA325A" w:rsidP="00F20770">
            <w:pPr>
              <w:spacing w:after="0" w:line="240" w:lineRule="auto"/>
              <w:jc w:val="center"/>
              <w:rPr>
                <w:rFonts w:ascii="Arial Narrow" w:hAnsi="Arial Narrow" w:cs="Arial"/>
                <w:iCs/>
                <w:sz w:val="18"/>
                <w:szCs w:val="18"/>
              </w:rPr>
            </w:pPr>
            <w:r w:rsidRPr="00AC25C7">
              <w:rPr>
                <w:rFonts w:ascii="Arial Narrow" w:hAnsi="Arial Narrow" w:cs="Arial"/>
                <w:iCs/>
                <w:sz w:val="18"/>
                <w:szCs w:val="18"/>
              </w:rPr>
              <w:t>Experiencia m</w:t>
            </w:r>
            <w:r w:rsidRPr="00AC25C7">
              <w:rPr>
                <w:rFonts w:ascii="Arial Narrow" w:hAnsi="Arial Narrow" w:cs="Arial" w:hint="eastAsia"/>
                <w:iCs/>
                <w:sz w:val="18"/>
                <w:szCs w:val="18"/>
              </w:rPr>
              <w:t>í</w:t>
            </w:r>
            <w:r w:rsidRPr="00AC25C7">
              <w:rPr>
                <w:rFonts w:ascii="Arial Narrow" w:hAnsi="Arial Narrow" w:cs="Arial"/>
                <w:iCs/>
                <w:sz w:val="18"/>
                <w:szCs w:val="18"/>
              </w:rPr>
              <w:t>nima de un (1) a</w:t>
            </w:r>
            <w:r w:rsidRPr="00AC25C7">
              <w:rPr>
                <w:rFonts w:ascii="Arial Narrow" w:hAnsi="Arial Narrow" w:cs="Arial" w:hint="eastAsia"/>
                <w:iCs/>
                <w:sz w:val="18"/>
                <w:szCs w:val="18"/>
              </w:rPr>
              <w:t>ñ</w:t>
            </w:r>
            <w:r w:rsidRPr="00AC25C7">
              <w:rPr>
                <w:rFonts w:ascii="Arial Narrow" w:hAnsi="Arial Narrow" w:cs="Arial"/>
                <w:iCs/>
                <w:sz w:val="18"/>
                <w:szCs w:val="18"/>
              </w:rPr>
              <w:t>o.</w:t>
            </w:r>
          </w:p>
          <w:p w14:paraId="7EA66F57" w14:textId="77777777" w:rsidR="00FA325A" w:rsidRPr="00AC25C7" w:rsidRDefault="00FA325A" w:rsidP="00F20770">
            <w:pPr>
              <w:pStyle w:val="Default"/>
              <w:jc w:val="center"/>
              <w:rPr>
                <w:rFonts w:ascii="Arial Narrow" w:hAnsi="Arial Narrow"/>
                <w:sz w:val="18"/>
                <w:szCs w:val="18"/>
                <w:lang w:val="x-none"/>
              </w:rPr>
            </w:pPr>
          </w:p>
        </w:tc>
        <w:tc>
          <w:tcPr>
            <w:tcW w:w="1250" w:type="pct"/>
            <w:vAlign w:val="center"/>
          </w:tcPr>
          <w:p w14:paraId="520A564A" w14:textId="77777777" w:rsidR="00FA325A" w:rsidRPr="00AC25C7" w:rsidRDefault="00FA325A" w:rsidP="00F20770">
            <w:pPr>
              <w:pStyle w:val="Default"/>
              <w:jc w:val="center"/>
              <w:rPr>
                <w:rFonts w:ascii="Arial Narrow" w:hAnsi="Arial Narrow"/>
                <w:sz w:val="18"/>
                <w:szCs w:val="18"/>
              </w:rPr>
            </w:pPr>
            <w:r w:rsidRPr="00AC25C7">
              <w:rPr>
                <w:rFonts w:ascii="Arial Narrow" w:hAnsi="Arial Narrow"/>
                <w:iCs/>
                <w:sz w:val="18"/>
                <w:szCs w:val="18"/>
              </w:rPr>
              <w:t>con una dedicación del 100% en obra</w:t>
            </w:r>
          </w:p>
        </w:tc>
      </w:tr>
    </w:tbl>
    <w:p w14:paraId="6C705325" w14:textId="77777777" w:rsidR="00D71C54" w:rsidRDefault="00D71C54" w:rsidP="00F20770">
      <w:pPr>
        <w:tabs>
          <w:tab w:val="left" w:pos="851"/>
        </w:tabs>
        <w:spacing w:after="0" w:line="240" w:lineRule="auto"/>
        <w:jc w:val="both"/>
        <w:rPr>
          <w:rFonts w:ascii="Arial Narrow" w:eastAsia="Times New Roman" w:hAnsi="Arial Narrow" w:cs="Times New Roman"/>
          <w:i/>
          <w:sz w:val="20"/>
          <w:szCs w:val="20"/>
          <w:u w:val="single"/>
          <w:lang w:eastAsia="x-none"/>
        </w:rPr>
      </w:pPr>
    </w:p>
    <w:p w14:paraId="35FF41EA" w14:textId="77777777" w:rsidR="00FA325A" w:rsidRDefault="00FA325A" w:rsidP="00F20770">
      <w:pPr>
        <w:tabs>
          <w:tab w:val="left" w:pos="851"/>
        </w:tabs>
        <w:spacing w:after="0" w:line="240" w:lineRule="auto"/>
        <w:jc w:val="both"/>
        <w:rPr>
          <w:rFonts w:ascii="Arial Narrow" w:eastAsia="Times New Roman" w:hAnsi="Arial Narrow" w:cs="Times New Roman"/>
          <w:i/>
          <w:sz w:val="20"/>
          <w:szCs w:val="20"/>
          <w:u w:val="single"/>
          <w:lang w:eastAsia="x-none"/>
        </w:rPr>
      </w:pPr>
    </w:p>
    <w:p w14:paraId="436DC266" w14:textId="77777777" w:rsidR="00FA325A" w:rsidRPr="00BE1FA8" w:rsidRDefault="00FA325A" w:rsidP="00F20770">
      <w:pPr>
        <w:pStyle w:val="Prrafodelista"/>
        <w:numPr>
          <w:ilvl w:val="0"/>
          <w:numId w:val="60"/>
        </w:numPr>
        <w:jc w:val="both"/>
        <w:rPr>
          <w:rFonts w:ascii="Arial Narrow" w:hAnsi="Arial Narrow"/>
        </w:rPr>
      </w:pPr>
      <w:r w:rsidRPr="00BE1FA8">
        <w:rPr>
          <w:rFonts w:ascii="Arial Narrow" w:hAnsi="Arial Narrow"/>
          <w:iCs/>
        </w:rPr>
        <w:t xml:space="preserve">El </w:t>
      </w:r>
      <w:r w:rsidRPr="00BE1FA8">
        <w:rPr>
          <w:rFonts w:ascii="Arial Narrow" w:hAnsi="Arial Narrow"/>
        </w:rPr>
        <w:t>contratista deber</w:t>
      </w:r>
      <w:r w:rsidRPr="00BE1FA8">
        <w:rPr>
          <w:rFonts w:ascii="Arial Narrow" w:hAnsi="Arial Narrow" w:hint="eastAsia"/>
        </w:rPr>
        <w:t>á</w:t>
      </w:r>
      <w:r w:rsidRPr="00BE1FA8">
        <w:rPr>
          <w:rFonts w:ascii="Arial Narrow" w:hAnsi="Arial Narrow"/>
        </w:rPr>
        <w:t xml:space="preserve"> garantizar en forma permanente la cantidad de personal </w:t>
      </w:r>
      <w:r>
        <w:rPr>
          <w:rFonts w:ascii="Arial Narrow" w:hAnsi="Arial Narrow"/>
        </w:rPr>
        <w:t xml:space="preserve">minimo requerid, </w:t>
      </w:r>
      <w:r w:rsidRPr="00BE1FA8">
        <w:rPr>
          <w:rFonts w:ascii="Arial Narrow" w:hAnsi="Arial Narrow"/>
        </w:rPr>
        <w:t>id</w:t>
      </w:r>
      <w:r w:rsidRPr="00BE1FA8">
        <w:rPr>
          <w:rFonts w:ascii="Arial Narrow" w:hAnsi="Arial Narrow" w:hint="eastAsia"/>
        </w:rPr>
        <w:t>ó</w:t>
      </w:r>
      <w:r w:rsidRPr="00BE1FA8">
        <w:rPr>
          <w:rFonts w:ascii="Arial Narrow" w:hAnsi="Arial Narrow"/>
        </w:rPr>
        <w:t>neo y necesario para ejecutar la obra en los frentes de obra en aras de cumplir el plazo de ejecuci</w:t>
      </w:r>
      <w:r w:rsidRPr="00BE1FA8">
        <w:rPr>
          <w:rFonts w:ascii="Arial Narrow" w:hAnsi="Arial Narrow" w:hint="eastAsia"/>
        </w:rPr>
        <w:t>ó</w:t>
      </w:r>
      <w:r w:rsidRPr="00BE1FA8">
        <w:rPr>
          <w:rFonts w:ascii="Arial Narrow" w:hAnsi="Arial Narrow"/>
        </w:rPr>
        <w:t>n estipulado en el contrato.</w:t>
      </w:r>
    </w:p>
    <w:p w14:paraId="64C7A642" w14:textId="3DED781F" w:rsidR="00FA325A" w:rsidRPr="0024045A" w:rsidRDefault="00FA325A" w:rsidP="00F20770">
      <w:pPr>
        <w:pStyle w:val="Prrafodelista"/>
        <w:numPr>
          <w:ilvl w:val="0"/>
          <w:numId w:val="60"/>
        </w:numPr>
        <w:jc w:val="both"/>
        <w:rPr>
          <w:rFonts w:ascii="Arial Narrow" w:hAnsi="Arial Narrow"/>
        </w:rPr>
      </w:pPr>
      <w:r w:rsidRPr="0024045A">
        <w:rPr>
          <w:rFonts w:ascii="Arial Narrow" w:hAnsi="Arial Narrow"/>
          <w:iCs/>
        </w:rPr>
        <w:t xml:space="preserve">El oferente que resulte adjudicatario deberá aportar al supervisor del contrato (máximo cuatro (04) días después de la adjudicación) la documentación necesaria para la verificación de los perfiles y experiencia de los profesionales requeridos para la ejecución de las obras (POR CADA </w:t>
      </w:r>
      <w:r w:rsidR="00AC25C7">
        <w:rPr>
          <w:rFonts w:ascii="Arial Narrow" w:hAnsi="Arial Narrow"/>
          <w:iCs/>
        </w:rPr>
        <w:t>LOTE</w:t>
      </w:r>
      <w:r w:rsidRPr="0024045A">
        <w:rPr>
          <w:rFonts w:ascii="Arial Narrow" w:hAnsi="Arial Narrow"/>
          <w:iCs/>
        </w:rPr>
        <w:t>)</w:t>
      </w:r>
    </w:p>
    <w:p w14:paraId="5A421EB2" w14:textId="77777777" w:rsidR="00FA325A" w:rsidRPr="0024045A" w:rsidRDefault="00FA325A" w:rsidP="00F20770">
      <w:pPr>
        <w:pStyle w:val="Prrafodelista"/>
        <w:numPr>
          <w:ilvl w:val="0"/>
          <w:numId w:val="60"/>
        </w:numPr>
        <w:jc w:val="both"/>
        <w:rPr>
          <w:rFonts w:ascii="Arial Narrow" w:hAnsi="Arial Narrow"/>
        </w:rPr>
      </w:pPr>
      <w:r w:rsidRPr="0024045A">
        <w:rPr>
          <w:rFonts w:ascii="Arial Narrow" w:hAnsi="Arial Narrow"/>
        </w:rPr>
        <w:t>Las hojas de vida y soportes del personal vinculado al proyecto ser</w:t>
      </w:r>
      <w:r w:rsidRPr="0024045A">
        <w:rPr>
          <w:rFonts w:ascii="Arial Narrow" w:hAnsi="Arial Narrow" w:hint="eastAsia"/>
        </w:rPr>
        <w:t>á</w:t>
      </w:r>
      <w:r w:rsidRPr="0024045A">
        <w:rPr>
          <w:rFonts w:ascii="Arial Narrow" w:hAnsi="Arial Narrow"/>
        </w:rPr>
        <w:t xml:space="preserve">n verificadas una vez se adjudique el contrato. </w:t>
      </w:r>
    </w:p>
    <w:p w14:paraId="35A08202" w14:textId="77777777" w:rsidR="00FA325A" w:rsidRPr="0024045A" w:rsidRDefault="00FA325A" w:rsidP="00F20770">
      <w:pPr>
        <w:pStyle w:val="Prrafodelista"/>
        <w:numPr>
          <w:ilvl w:val="0"/>
          <w:numId w:val="60"/>
        </w:numPr>
        <w:jc w:val="both"/>
        <w:rPr>
          <w:rFonts w:ascii="Arial Narrow" w:hAnsi="Arial Narrow"/>
        </w:rPr>
      </w:pPr>
      <w:r w:rsidRPr="0024045A">
        <w:rPr>
          <w:rFonts w:ascii="Arial Narrow" w:hAnsi="Arial Narrow"/>
        </w:rPr>
        <w:lastRenderedPageBreak/>
        <w:t>Si el contratista ofrece dos (2) o m</w:t>
      </w:r>
      <w:r w:rsidRPr="0024045A">
        <w:rPr>
          <w:rFonts w:ascii="Arial Narrow" w:hAnsi="Arial Narrow" w:hint="eastAsia"/>
        </w:rPr>
        <w:t>á</w:t>
      </w:r>
      <w:r w:rsidRPr="0024045A">
        <w:rPr>
          <w:rFonts w:ascii="Arial Narrow" w:hAnsi="Arial Narrow"/>
        </w:rPr>
        <w:t>s profesionales para realizar actividades de un mismo cargo, cada uno de ellos deber</w:t>
      </w:r>
      <w:r w:rsidRPr="0024045A">
        <w:rPr>
          <w:rFonts w:ascii="Arial Narrow" w:hAnsi="Arial Narrow" w:hint="eastAsia"/>
        </w:rPr>
        <w:t>á</w:t>
      </w:r>
      <w:r w:rsidRPr="0024045A">
        <w:rPr>
          <w:rFonts w:ascii="Arial Narrow" w:hAnsi="Arial Narrow"/>
        </w:rPr>
        <w:t xml:space="preserve"> cumplir los requisitos exigidos en los pliegos de condiciones para el respectivo cargo. Un mismo profesional no puede ser ofrecido para dos o m</w:t>
      </w:r>
      <w:r w:rsidRPr="0024045A">
        <w:rPr>
          <w:rFonts w:ascii="Arial Narrow" w:hAnsi="Arial Narrow" w:hint="eastAsia"/>
        </w:rPr>
        <w:t>á</w:t>
      </w:r>
      <w:r w:rsidRPr="0024045A">
        <w:rPr>
          <w:rFonts w:ascii="Arial Narrow" w:hAnsi="Arial Narrow"/>
        </w:rPr>
        <w:t xml:space="preserve">s cargos diferentes. </w:t>
      </w:r>
    </w:p>
    <w:p w14:paraId="69A85D6B" w14:textId="77777777" w:rsidR="00FA325A" w:rsidRPr="0024045A" w:rsidRDefault="00FA325A" w:rsidP="00F20770">
      <w:pPr>
        <w:pStyle w:val="Prrafodelista"/>
        <w:numPr>
          <w:ilvl w:val="0"/>
          <w:numId w:val="60"/>
        </w:numPr>
        <w:jc w:val="both"/>
        <w:rPr>
          <w:rFonts w:ascii="Arial Narrow" w:hAnsi="Arial Narrow"/>
        </w:rPr>
      </w:pPr>
      <w:r w:rsidRPr="0024045A">
        <w:rPr>
          <w:rFonts w:ascii="Arial Narrow" w:hAnsi="Arial Narrow"/>
        </w:rPr>
        <w:t>El contratista deber</w:t>
      </w:r>
      <w:r w:rsidRPr="0024045A">
        <w:rPr>
          <w:rFonts w:ascii="Arial Narrow" w:hAnsi="Arial Narrow" w:hint="eastAsia"/>
        </w:rPr>
        <w:t>á</w:t>
      </w:r>
      <w:r w:rsidRPr="0024045A">
        <w:rPr>
          <w:rFonts w:ascii="Arial Narrow" w:hAnsi="Arial Narrow"/>
        </w:rPr>
        <w:t xml:space="preserve"> informar la fecha a partir de la cual los profesionales ofrecidos ejercen legalmente la profesi</w:t>
      </w:r>
      <w:r w:rsidRPr="0024045A">
        <w:rPr>
          <w:rFonts w:ascii="Arial Narrow" w:hAnsi="Arial Narrow" w:hint="eastAsia"/>
        </w:rPr>
        <w:t>ó</w:t>
      </w:r>
      <w:r w:rsidRPr="0024045A">
        <w:rPr>
          <w:rFonts w:ascii="Arial Narrow" w:hAnsi="Arial Narrow"/>
        </w:rPr>
        <w:t xml:space="preserve">n. </w:t>
      </w:r>
    </w:p>
    <w:p w14:paraId="7B14B1C7" w14:textId="77777777" w:rsidR="00FA325A" w:rsidRPr="0024045A" w:rsidRDefault="00FA325A" w:rsidP="00F20770">
      <w:pPr>
        <w:pStyle w:val="Prrafodelista"/>
        <w:numPr>
          <w:ilvl w:val="0"/>
          <w:numId w:val="60"/>
        </w:numPr>
        <w:jc w:val="both"/>
        <w:rPr>
          <w:rFonts w:ascii="Arial Narrow" w:hAnsi="Arial Narrow"/>
        </w:rPr>
      </w:pPr>
      <w:r w:rsidRPr="0024045A">
        <w:rPr>
          <w:rFonts w:ascii="Arial Narrow" w:hAnsi="Arial Narrow"/>
        </w:rPr>
        <w:t>Las certificaciones de experiencia de los profesionales deben ser expedidas por la persona natural o jur</w:t>
      </w:r>
      <w:r w:rsidRPr="0024045A">
        <w:rPr>
          <w:rFonts w:ascii="Arial Narrow" w:hAnsi="Arial Narrow" w:hint="eastAsia"/>
        </w:rPr>
        <w:t>í</w:t>
      </w:r>
      <w:r w:rsidRPr="0024045A">
        <w:rPr>
          <w:rFonts w:ascii="Arial Narrow" w:hAnsi="Arial Narrow"/>
        </w:rPr>
        <w:t>dica con quien se haya establecido la relaci</w:t>
      </w:r>
      <w:r w:rsidRPr="0024045A">
        <w:rPr>
          <w:rFonts w:ascii="Arial Narrow" w:hAnsi="Arial Narrow" w:hint="eastAsia"/>
        </w:rPr>
        <w:t>ó</w:t>
      </w:r>
      <w:r w:rsidRPr="0024045A">
        <w:rPr>
          <w:rFonts w:ascii="Arial Narrow" w:hAnsi="Arial Narrow"/>
        </w:rPr>
        <w:t>n laboral o de prestaci</w:t>
      </w:r>
      <w:r w:rsidRPr="0024045A">
        <w:rPr>
          <w:rFonts w:ascii="Arial Narrow" w:hAnsi="Arial Narrow" w:hint="eastAsia"/>
        </w:rPr>
        <w:t>ó</w:t>
      </w:r>
      <w:r w:rsidRPr="0024045A">
        <w:rPr>
          <w:rFonts w:ascii="Arial Narrow" w:hAnsi="Arial Narrow"/>
        </w:rPr>
        <w:t>n de servicios.</w:t>
      </w:r>
    </w:p>
    <w:p w14:paraId="63F50C50" w14:textId="77777777" w:rsidR="00FA325A" w:rsidRPr="0024045A" w:rsidRDefault="00FA325A" w:rsidP="00F20770">
      <w:pPr>
        <w:pStyle w:val="Prrafodelista"/>
        <w:numPr>
          <w:ilvl w:val="0"/>
          <w:numId w:val="60"/>
        </w:numPr>
        <w:jc w:val="both"/>
        <w:rPr>
          <w:rFonts w:ascii="Arial Narrow" w:hAnsi="Arial Narrow"/>
        </w:rPr>
      </w:pPr>
      <w:r w:rsidRPr="0024045A">
        <w:rPr>
          <w:rFonts w:ascii="Arial Narrow" w:hAnsi="Arial Narrow"/>
        </w:rPr>
        <w:t>El contratista de obra deberá garantizar en forma permanente la cantidad de personal mínimo  requerido, así como un equipo de personal idóneo complementario (si así se requiere), los cuales deberán estar presentes en la toma de decisiones, en los comités de obra, en los comités de seguimiento y en general, durante todo el proceso de la obra, necesarios para la coordinación y dirección especifica de las diferentes actividades de ingeniería a ejecutar en aras de cumplir el plazo de ejecución estipulado en el contrato.</w:t>
      </w:r>
    </w:p>
    <w:p w14:paraId="071ADDAD" w14:textId="77777777" w:rsidR="00D71C54" w:rsidRPr="00DC0E6D" w:rsidRDefault="00D71C54" w:rsidP="00F20770">
      <w:pPr>
        <w:tabs>
          <w:tab w:val="left" w:pos="851"/>
        </w:tabs>
        <w:spacing w:after="0" w:line="240" w:lineRule="auto"/>
        <w:jc w:val="both"/>
        <w:rPr>
          <w:rFonts w:ascii="Arial Narrow" w:eastAsia="Times New Roman" w:hAnsi="Arial Narrow" w:cs="Times New Roman"/>
          <w:i/>
          <w:sz w:val="20"/>
          <w:szCs w:val="20"/>
          <w:u w:val="single"/>
          <w:lang w:eastAsia="x-none"/>
        </w:rPr>
      </w:pPr>
    </w:p>
    <w:p w14:paraId="5D32A4FB" w14:textId="7D154246" w:rsidR="00B31D3B" w:rsidRPr="00DC0E6D" w:rsidRDefault="00B31D3B" w:rsidP="00F20770">
      <w:pPr>
        <w:tabs>
          <w:tab w:val="left" w:pos="630"/>
        </w:tabs>
        <w:spacing w:after="0" w:line="240" w:lineRule="auto"/>
        <w:jc w:val="both"/>
        <w:rPr>
          <w:rFonts w:ascii="Arial Narrow" w:eastAsia="Times New Roman" w:hAnsi="Arial Narrow" w:cs="Times New Roman"/>
          <w:b/>
          <w:sz w:val="20"/>
          <w:szCs w:val="20"/>
          <w:lang w:eastAsia="x-none"/>
        </w:rPr>
      </w:pPr>
      <w:r w:rsidRPr="00DC0E6D">
        <w:rPr>
          <w:rFonts w:ascii="Arial Narrow" w:eastAsia="Times New Roman" w:hAnsi="Arial Narrow" w:cs="Times New Roman"/>
          <w:b/>
          <w:sz w:val="20"/>
          <w:szCs w:val="20"/>
          <w:lang w:eastAsia="x-none"/>
        </w:rPr>
        <w:t>2.3.1</w:t>
      </w:r>
      <w:r w:rsidR="00D71C54" w:rsidRPr="00DC0E6D">
        <w:rPr>
          <w:rFonts w:ascii="Arial Narrow" w:eastAsia="Times New Roman" w:hAnsi="Arial Narrow" w:cs="Times New Roman"/>
          <w:b/>
          <w:sz w:val="20"/>
          <w:szCs w:val="20"/>
          <w:lang w:eastAsia="x-none"/>
        </w:rPr>
        <w:t>.2</w:t>
      </w:r>
      <w:r w:rsidRPr="00DC0E6D">
        <w:rPr>
          <w:rFonts w:ascii="Arial Narrow" w:eastAsia="Times New Roman" w:hAnsi="Arial Narrow" w:cs="Times New Roman"/>
          <w:b/>
          <w:sz w:val="20"/>
          <w:szCs w:val="20"/>
          <w:lang w:eastAsia="x-none"/>
        </w:rPr>
        <w:t xml:space="preserve"> VERIFICACIÓN DE LA EXPERIENCIA HABILITANTE DEL PROPONENTE (PERSONA NATURAL, JURIDICA, O EN LA MODALIDAD DE CONSORCIO Y/O UNIÓN TEMPORAL O PROMESA DE SOCIEDAD FUTURA NACIONALES O EXTRANJEROS) FORMULARIO Nº 10</w:t>
      </w:r>
    </w:p>
    <w:p w14:paraId="7AF01D01" w14:textId="77777777" w:rsidR="00B31D3B" w:rsidRPr="00DC0E6D" w:rsidRDefault="00B31D3B" w:rsidP="00F20770">
      <w:pPr>
        <w:tabs>
          <w:tab w:val="left" w:pos="630"/>
        </w:tabs>
        <w:spacing w:after="0" w:line="240" w:lineRule="auto"/>
        <w:jc w:val="both"/>
        <w:rPr>
          <w:rFonts w:ascii="Arial Narrow" w:eastAsia="Times New Roman" w:hAnsi="Arial Narrow" w:cs="Times New Roman"/>
          <w:b/>
          <w:sz w:val="20"/>
          <w:szCs w:val="20"/>
          <w:lang w:eastAsia="x-none"/>
        </w:rPr>
      </w:pPr>
    </w:p>
    <w:p w14:paraId="73A2F45E" w14:textId="77777777" w:rsidR="00E57DE4" w:rsidRPr="00E57DE4" w:rsidRDefault="00E57DE4" w:rsidP="00F20770">
      <w:pPr>
        <w:autoSpaceDE w:val="0"/>
        <w:spacing w:after="0" w:line="240" w:lineRule="auto"/>
        <w:jc w:val="both"/>
        <w:rPr>
          <w:rFonts w:ascii="Arial Narrow" w:hAnsi="Arial Narrow" w:cs="Arial"/>
          <w:sz w:val="20"/>
          <w:szCs w:val="20"/>
        </w:rPr>
      </w:pPr>
      <w:r w:rsidRPr="00E57DE4">
        <w:rPr>
          <w:rFonts w:ascii="Arial Narrow" w:hAnsi="Arial Narrow" w:cs="Arial"/>
          <w:sz w:val="20"/>
          <w:szCs w:val="20"/>
        </w:rPr>
        <w:t>De conformidad con el artículo 6 de la Ley 1150 de 2007 modificado por el artículo 221 del Decreto Ley 019 de 2012 y reglamentado por el artículo 2.2.1.1.1.5.3. del Decreto 1082 de 2015, el oferente debe acreditar su experiencia habilitante de acuerdo con los siguientes parámetros:</w:t>
      </w:r>
    </w:p>
    <w:p w14:paraId="4D85B75A" w14:textId="77777777" w:rsidR="00E57DE4" w:rsidRPr="00E57DE4" w:rsidRDefault="00E57DE4" w:rsidP="00F20770">
      <w:pPr>
        <w:autoSpaceDE w:val="0"/>
        <w:spacing w:after="0" w:line="240" w:lineRule="auto"/>
        <w:jc w:val="both"/>
        <w:rPr>
          <w:rFonts w:ascii="Arial Narrow" w:hAnsi="Arial Narrow" w:cs="Arial"/>
          <w:sz w:val="20"/>
          <w:szCs w:val="20"/>
        </w:rPr>
      </w:pPr>
      <w:r w:rsidRPr="00E57DE4">
        <w:rPr>
          <w:rFonts w:ascii="Arial Narrow" w:hAnsi="Arial Narrow" w:cs="Arial"/>
          <w:sz w:val="20"/>
          <w:szCs w:val="20"/>
        </w:rPr>
        <w:t xml:space="preserve"> </w:t>
      </w:r>
    </w:p>
    <w:p w14:paraId="1DD7E59E" w14:textId="77777777" w:rsidR="00E57DE4" w:rsidRPr="00E57DE4" w:rsidRDefault="00E57DE4" w:rsidP="00F20770">
      <w:pPr>
        <w:autoSpaceDE w:val="0"/>
        <w:spacing w:after="0" w:line="240" w:lineRule="auto"/>
        <w:jc w:val="both"/>
        <w:rPr>
          <w:rFonts w:ascii="Arial Narrow" w:hAnsi="Arial Narrow" w:cs="Arial"/>
          <w:sz w:val="20"/>
          <w:szCs w:val="20"/>
          <w:lang w:val="x-none"/>
        </w:rPr>
      </w:pPr>
      <w:r w:rsidRPr="00E57DE4">
        <w:rPr>
          <w:rFonts w:ascii="Arial Narrow" w:hAnsi="Arial Narrow" w:cs="Arial"/>
          <w:sz w:val="20"/>
          <w:szCs w:val="20"/>
          <w:lang w:val="x-none"/>
        </w:rPr>
        <w:t>Información vigente y en firme contenida en el Registro Único de Proponentes “RUP”, en las condiciones señaladas en el presente proceso contractual y con los siguientes requisitos:</w:t>
      </w:r>
    </w:p>
    <w:p w14:paraId="7E90A3C7" w14:textId="77777777" w:rsidR="00E57DE4" w:rsidRPr="00E57DE4" w:rsidRDefault="00E57DE4" w:rsidP="00F20770">
      <w:pPr>
        <w:autoSpaceDE w:val="0"/>
        <w:spacing w:after="0" w:line="240" w:lineRule="auto"/>
        <w:ind w:left="720"/>
        <w:jc w:val="both"/>
        <w:rPr>
          <w:rFonts w:ascii="Arial Narrow" w:hAnsi="Arial Narrow" w:cs="Arial"/>
          <w:sz w:val="20"/>
          <w:szCs w:val="20"/>
          <w:lang w:val="x-none"/>
        </w:rPr>
      </w:pPr>
    </w:p>
    <w:p w14:paraId="0DE81124" w14:textId="77777777" w:rsidR="00E57DE4" w:rsidRPr="00E57DE4" w:rsidRDefault="00E57DE4" w:rsidP="00F20770">
      <w:pPr>
        <w:widowControl w:val="0"/>
        <w:numPr>
          <w:ilvl w:val="0"/>
          <w:numId w:val="61"/>
        </w:numPr>
        <w:suppressAutoHyphens/>
        <w:autoSpaceDE w:val="0"/>
        <w:autoSpaceDN w:val="0"/>
        <w:spacing w:after="0" w:line="240" w:lineRule="auto"/>
        <w:jc w:val="both"/>
        <w:textAlignment w:val="baseline"/>
        <w:rPr>
          <w:rFonts w:ascii="Arial Narrow" w:hAnsi="Arial Narrow" w:cs="Arial"/>
          <w:sz w:val="20"/>
          <w:szCs w:val="20"/>
        </w:rPr>
      </w:pPr>
      <w:r w:rsidRPr="00E57DE4">
        <w:rPr>
          <w:rFonts w:ascii="Arial Narrow" w:hAnsi="Arial Narrow" w:cs="Arial"/>
          <w:sz w:val="20"/>
          <w:szCs w:val="20"/>
        </w:rPr>
        <w:t>La experiencia establecida identificada con el clasificador de bienes y servicios en el tercer nivel en la forma señalada en el anexo 1 “DATOS DEL PROCESO”.</w:t>
      </w:r>
    </w:p>
    <w:p w14:paraId="1AE651B2" w14:textId="77777777" w:rsidR="00E57DE4" w:rsidRPr="00E57DE4" w:rsidRDefault="00E57DE4" w:rsidP="00F20770">
      <w:pPr>
        <w:autoSpaceDE w:val="0"/>
        <w:spacing w:after="0" w:line="240" w:lineRule="auto"/>
        <w:ind w:left="720"/>
        <w:jc w:val="both"/>
        <w:rPr>
          <w:rFonts w:ascii="Arial Narrow" w:hAnsi="Arial Narrow" w:cs="Arial"/>
          <w:sz w:val="20"/>
          <w:szCs w:val="20"/>
        </w:rPr>
      </w:pPr>
    </w:p>
    <w:p w14:paraId="10D8D54F" w14:textId="77777777" w:rsidR="00E57DE4" w:rsidRPr="00E57DE4" w:rsidRDefault="00E57DE4" w:rsidP="00F20770">
      <w:pPr>
        <w:widowControl w:val="0"/>
        <w:numPr>
          <w:ilvl w:val="0"/>
          <w:numId w:val="61"/>
        </w:numPr>
        <w:suppressAutoHyphens/>
        <w:autoSpaceDE w:val="0"/>
        <w:autoSpaceDN w:val="0"/>
        <w:spacing w:after="0" w:line="240" w:lineRule="auto"/>
        <w:jc w:val="both"/>
        <w:textAlignment w:val="baseline"/>
        <w:rPr>
          <w:rFonts w:ascii="Arial Narrow" w:hAnsi="Arial Narrow" w:cs="Arial"/>
          <w:sz w:val="20"/>
          <w:szCs w:val="20"/>
        </w:rPr>
      </w:pPr>
      <w:r w:rsidRPr="00E57DE4">
        <w:rPr>
          <w:rFonts w:ascii="Arial Narrow" w:hAnsi="Arial Narrow" w:cs="Arial"/>
          <w:sz w:val="20"/>
          <w:szCs w:val="20"/>
        </w:rPr>
        <w:t>El total de la experiencia acreditada deberá ser de mínimo del cien (100%) del valor del presupuesto oficial, expresado en Salarios Mínimos Mensuales Legales Vigentes (SMMLV), en ejecucion de contratos cuyo objeto igual o similar al del presente proceso contractual, es decir, en CONSTRUCCIÓN Y MANTENIMIENTO Y/O ADECUACION Y/O MEJORAMIENTO Y/O AMPLIACION Y/O REMODELACION DE EDIFICACIONES, los cuales deben estar debidamente registrados en el RUP para su acreditación.</w:t>
      </w:r>
    </w:p>
    <w:p w14:paraId="697C01A7" w14:textId="77777777" w:rsidR="00E57DE4" w:rsidRPr="00E57DE4" w:rsidRDefault="00E57DE4" w:rsidP="00F20770">
      <w:pPr>
        <w:autoSpaceDE w:val="0"/>
        <w:spacing w:after="0" w:line="240" w:lineRule="auto"/>
        <w:jc w:val="both"/>
        <w:rPr>
          <w:rFonts w:ascii="Arial Narrow" w:hAnsi="Arial Narrow" w:cs="Arial"/>
          <w:sz w:val="20"/>
          <w:szCs w:val="20"/>
        </w:rPr>
      </w:pPr>
    </w:p>
    <w:p w14:paraId="55584839" w14:textId="77777777" w:rsidR="00E57DE4" w:rsidRPr="00E57DE4" w:rsidRDefault="00E57DE4" w:rsidP="00F20770">
      <w:pPr>
        <w:widowControl w:val="0"/>
        <w:numPr>
          <w:ilvl w:val="0"/>
          <w:numId w:val="61"/>
        </w:numPr>
        <w:suppressAutoHyphens/>
        <w:autoSpaceDE w:val="0"/>
        <w:autoSpaceDN w:val="0"/>
        <w:spacing w:after="0" w:line="240" w:lineRule="auto"/>
        <w:jc w:val="both"/>
        <w:textAlignment w:val="baseline"/>
        <w:rPr>
          <w:rFonts w:ascii="Arial Narrow" w:hAnsi="Arial Narrow" w:cs="Arial"/>
          <w:sz w:val="20"/>
          <w:szCs w:val="20"/>
        </w:rPr>
      </w:pPr>
      <w:r w:rsidRPr="00E57DE4">
        <w:rPr>
          <w:rFonts w:ascii="Arial Narrow" w:hAnsi="Arial Narrow" w:cs="Arial"/>
          <w:sz w:val="20"/>
          <w:szCs w:val="20"/>
        </w:rPr>
        <w:t>Diligenciamiento del formulario “EXPERIENCIA DEL PROPONENTE” debidamente firmado por el supervisor, en el que identifique los contratos registrados en el Registro Único de Proponentes a tenerse en cuenta, los cuales deberán tener relación directa con el objeto del presente proceso contractual.</w:t>
      </w:r>
    </w:p>
    <w:p w14:paraId="36D78368" w14:textId="77777777" w:rsidR="00E57DE4" w:rsidRPr="00E57DE4" w:rsidRDefault="00E57DE4" w:rsidP="00F20770">
      <w:pPr>
        <w:autoSpaceDE w:val="0"/>
        <w:spacing w:after="0" w:line="240" w:lineRule="auto"/>
        <w:jc w:val="both"/>
        <w:rPr>
          <w:rFonts w:ascii="Arial Narrow" w:hAnsi="Arial Narrow" w:cs="Arial"/>
          <w:sz w:val="20"/>
          <w:szCs w:val="20"/>
        </w:rPr>
      </w:pPr>
    </w:p>
    <w:p w14:paraId="5D080DC6" w14:textId="4AB20FD5" w:rsidR="00F4499B" w:rsidRPr="00E57DE4" w:rsidRDefault="00E57DE4" w:rsidP="00F20770">
      <w:pPr>
        <w:widowControl w:val="0"/>
        <w:numPr>
          <w:ilvl w:val="0"/>
          <w:numId w:val="61"/>
        </w:numPr>
        <w:suppressAutoHyphens/>
        <w:autoSpaceDN w:val="0"/>
        <w:spacing w:after="0" w:line="240" w:lineRule="auto"/>
        <w:jc w:val="both"/>
        <w:textAlignment w:val="baseline"/>
        <w:rPr>
          <w:rFonts w:ascii="Arial Narrow" w:hAnsi="Arial Narrow" w:cs="Arial"/>
          <w:sz w:val="20"/>
          <w:szCs w:val="20"/>
        </w:rPr>
      </w:pPr>
      <w:r w:rsidRPr="00E57DE4">
        <w:rPr>
          <w:rFonts w:ascii="Arial Narrow" w:hAnsi="Arial Narrow" w:cs="Arial"/>
          <w:sz w:val="20"/>
          <w:szCs w:val="20"/>
        </w:rPr>
        <w:t xml:space="preserve"> Para los dos frentes la experiencia se deberá acreditar en por lo menos tres (3) de los siguientes códigos establecidos en el clasificador de bienes y servicios en el tercer nivel, así: </w:t>
      </w:r>
    </w:p>
    <w:p w14:paraId="78729480" w14:textId="5EB7F519" w:rsidR="00F4499B" w:rsidRPr="00DC0E6D" w:rsidRDefault="00F4499B" w:rsidP="00F20770">
      <w:pPr>
        <w:widowControl w:val="0"/>
        <w:suppressAutoHyphens/>
        <w:autoSpaceDN w:val="0"/>
        <w:spacing w:after="0" w:line="240" w:lineRule="auto"/>
        <w:jc w:val="both"/>
        <w:textAlignment w:val="baseline"/>
        <w:rPr>
          <w:rFonts w:ascii="Arial Narrow" w:hAnsi="Arial Narrow" w:cs="Arial"/>
          <w:sz w:val="20"/>
          <w:szCs w:val="20"/>
        </w:rPr>
      </w:pPr>
    </w:p>
    <w:tbl>
      <w:tblPr>
        <w:tblW w:w="4711" w:type="pct"/>
        <w:jc w:val="center"/>
        <w:tblInd w:w="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5"/>
        <w:gridCol w:w="1136"/>
        <w:gridCol w:w="1557"/>
        <w:gridCol w:w="6253"/>
      </w:tblGrid>
      <w:tr w:rsidR="00E57DE4" w:rsidRPr="004D6EC6" w14:paraId="33BB5D6D" w14:textId="77777777" w:rsidTr="00E57DE4">
        <w:trPr>
          <w:trHeight w:val="20"/>
          <w:jc w:val="center"/>
        </w:trPr>
        <w:tc>
          <w:tcPr>
            <w:tcW w:w="496" w:type="pct"/>
            <w:shd w:val="clear" w:color="auto" w:fill="auto"/>
            <w:noWrap/>
            <w:vAlign w:val="center"/>
            <w:hideMark/>
          </w:tcPr>
          <w:p w14:paraId="33A232EE" w14:textId="77777777" w:rsidR="00E57DE4" w:rsidRPr="004D6EC6" w:rsidRDefault="00E57DE4" w:rsidP="00F20770">
            <w:pPr>
              <w:spacing w:after="0" w:line="240" w:lineRule="auto"/>
              <w:jc w:val="center"/>
              <w:rPr>
                <w:rFonts w:ascii="Arial Narrow" w:hAnsi="Arial Narrow"/>
                <w:b/>
                <w:bCs/>
                <w:sz w:val="18"/>
                <w:szCs w:val="18"/>
              </w:rPr>
            </w:pPr>
            <w:r w:rsidRPr="004D6EC6">
              <w:rPr>
                <w:rFonts w:ascii="Arial Narrow" w:hAnsi="Arial Narrow"/>
                <w:b/>
                <w:bCs/>
                <w:sz w:val="18"/>
                <w:szCs w:val="18"/>
              </w:rPr>
              <w:t>SEGMENTO</w:t>
            </w:r>
          </w:p>
        </w:tc>
        <w:tc>
          <w:tcPr>
            <w:tcW w:w="572" w:type="pct"/>
            <w:shd w:val="clear" w:color="auto" w:fill="auto"/>
            <w:noWrap/>
            <w:vAlign w:val="center"/>
            <w:hideMark/>
          </w:tcPr>
          <w:p w14:paraId="70889D83" w14:textId="77777777" w:rsidR="00E57DE4" w:rsidRPr="004D6EC6" w:rsidRDefault="00E57DE4" w:rsidP="00F20770">
            <w:pPr>
              <w:spacing w:after="0" w:line="240" w:lineRule="auto"/>
              <w:jc w:val="center"/>
              <w:rPr>
                <w:rFonts w:ascii="Arial Narrow" w:hAnsi="Arial Narrow"/>
                <w:b/>
                <w:bCs/>
                <w:sz w:val="18"/>
                <w:szCs w:val="18"/>
              </w:rPr>
            </w:pPr>
            <w:r w:rsidRPr="004D6EC6">
              <w:rPr>
                <w:rFonts w:ascii="Arial Narrow" w:hAnsi="Arial Narrow"/>
                <w:b/>
                <w:bCs/>
                <w:sz w:val="18"/>
                <w:szCs w:val="18"/>
              </w:rPr>
              <w:t>FAMILIA</w:t>
            </w:r>
          </w:p>
        </w:tc>
        <w:tc>
          <w:tcPr>
            <w:tcW w:w="784" w:type="pct"/>
            <w:shd w:val="clear" w:color="auto" w:fill="auto"/>
            <w:noWrap/>
            <w:vAlign w:val="center"/>
            <w:hideMark/>
          </w:tcPr>
          <w:p w14:paraId="440FAE9D" w14:textId="77777777" w:rsidR="00E57DE4" w:rsidRPr="004D6EC6" w:rsidRDefault="00E57DE4" w:rsidP="00F20770">
            <w:pPr>
              <w:spacing w:after="0" w:line="240" w:lineRule="auto"/>
              <w:jc w:val="center"/>
              <w:rPr>
                <w:rFonts w:ascii="Arial Narrow" w:hAnsi="Arial Narrow"/>
                <w:b/>
                <w:bCs/>
                <w:sz w:val="18"/>
                <w:szCs w:val="18"/>
              </w:rPr>
            </w:pPr>
            <w:r w:rsidRPr="004D6EC6">
              <w:rPr>
                <w:rFonts w:ascii="Arial Narrow" w:hAnsi="Arial Narrow"/>
                <w:b/>
                <w:bCs/>
                <w:sz w:val="18"/>
                <w:szCs w:val="18"/>
              </w:rPr>
              <w:t>CLASE</w:t>
            </w:r>
          </w:p>
        </w:tc>
        <w:tc>
          <w:tcPr>
            <w:tcW w:w="3148" w:type="pct"/>
            <w:vAlign w:val="center"/>
          </w:tcPr>
          <w:p w14:paraId="28AA98F9" w14:textId="77777777" w:rsidR="00E57DE4" w:rsidRPr="004D6EC6" w:rsidRDefault="00E57DE4" w:rsidP="00F20770">
            <w:pPr>
              <w:spacing w:after="0" w:line="240" w:lineRule="auto"/>
              <w:jc w:val="center"/>
              <w:rPr>
                <w:rFonts w:ascii="Arial Narrow" w:hAnsi="Arial Narrow"/>
                <w:b/>
                <w:bCs/>
                <w:sz w:val="18"/>
                <w:szCs w:val="18"/>
              </w:rPr>
            </w:pPr>
            <w:r w:rsidRPr="004D6EC6">
              <w:rPr>
                <w:rFonts w:ascii="Arial Narrow" w:hAnsi="Arial Narrow"/>
                <w:b/>
                <w:bCs/>
                <w:sz w:val="18"/>
                <w:szCs w:val="18"/>
              </w:rPr>
              <w:t>NOMBRE</w:t>
            </w:r>
          </w:p>
        </w:tc>
      </w:tr>
      <w:tr w:rsidR="00E57DE4" w:rsidRPr="004D6EC6" w14:paraId="17B6C899" w14:textId="77777777" w:rsidTr="00E57DE4">
        <w:trPr>
          <w:trHeight w:val="20"/>
          <w:jc w:val="center"/>
        </w:trPr>
        <w:tc>
          <w:tcPr>
            <w:tcW w:w="496" w:type="pct"/>
            <w:shd w:val="clear" w:color="auto" w:fill="auto"/>
            <w:vAlign w:val="center"/>
          </w:tcPr>
          <w:p w14:paraId="35FBF7B0"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 xml:space="preserve">72 </w:t>
            </w:r>
          </w:p>
        </w:tc>
        <w:tc>
          <w:tcPr>
            <w:tcW w:w="572" w:type="pct"/>
            <w:shd w:val="clear" w:color="auto" w:fill="auto"/>
            <w:vAlign w:val="center"/>
          </w:tcPr>
          <w:p w14:paraId="1E59F3A8"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 xml:space="preserve">7210 </w:t>
            </w:r>
          </w:p>
        </w:tc>
        <w:tc>
          <w:tcPr>
            <w:tcW w:w="784" w:type="pct"/>
            <w:shd w:val="clear" w:color="auto" w:fill="auto"/>
            <w:vAlign w:val="center"/>
          </w:tcPr>
          <w:p w14:paraId="7BE529E7"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 xml:space="preserve">72102900 </w:t>
            </w:r>
          </w:p>
        </w:tc>
        <w:tc>
          <w:tcPr>
            <w:tcW w:w="3148" w:type="pct"/>
            <w:vAlign w:val="center"/>
          </w:tcPr>
          <w:p w14:paraId="218573C3"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Servicios de mantenimiento y reparación de instalaciones.</w:t>
            </w:r>
          </w:p>
        </w:tc>
      </w:tr>
      <w:tr w:rsidR="00E57DE4" w:rsidRPr="004D6EC6" w14:paraId="40AFAC6C" w14:textId="77777777" w:rsidTr="00E57DE4">
        <w:trPr>
          <w:trHeight w:val="20"/>
          <w:jc w:val="center"/>
        </w:trPr>
        <w:tc>
          <w:tcPr>
            <w:tcW w:w="496" w:type="pct"/>
            <w:shd w:val="clear" w:color="auto" w:fill="auto"/>
            <w:vAlign w:val="center"/>
          </w:tcPr>
          <w:p w14:paraId="5A3A575E"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 xml:space="preserve">72 </w:t>
            </w:r>
          </w:p>
        </w:tc>
        <w:tc>
          <w:tcPr>
            <w:tcW w:w="572" w:type="pct"/>
            <w:shd w:val="clear" w:color="auto" w:fill="auto"/>
            <w:vAlign w:val="center"/>
          </w:tcPr>
          <w:p w14:paraId="0B369D6C"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 xml:space="preserve">7212 </w:t>
            </w:r>
          </w:p>
        </w:tc>
        <w:tc>
          <w:tcPr>
            <w:tcW w:w="784" w:type="pct"/>
            <w:shd w:val="clear" w:color="auto" w:fill="auto"/>
            <w:vAlign w:val="center"/>
          </w:tcPr>
          <w:p w14:paraId="4941FDC5"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72121000</w:t>
            </w:r>
          </w:p>
        </w:tc>
        <w:tc>
          <w:tcPr>
            <w:tcW w:w="3148" w:type="pct"/>
            <w:vAlign w:val="center"/>
          </w:tcPr>
          <w:p w14:paraId="03B137A0"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Servicios de construcción de edificios industriales y bodegas nuevas.</w:t>
            </w:r>
          </w:p>
        </w:tc>
      </w:tr>
      <w:tr w:rsidR="00E57DE4" w:rsidRPr="004D6EC6" w14:paraId="5ED777CD" w14:textId="77777777" w:rsidTr="00E57DE4">
        <w:trPr>
          <w:trHeight w:val="20"/>
          <w:jc w:val="center"/>
        </w:trPr>
        <w:tc>
          <w:tcPr>
            <w:tcW w:w="496" w:type="pct"/>
            <w:shd w:val="clear" w:color="auto" w:fill="auto"/>
            <w:vAlign w:val="center"/>
          </w:tcPr>
          <w:p w14:paraId="2E768706"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w:t>
            </w:r>
          </w:p>
        </w:tc>
        <w:tc>
          <w:tcPr>
            <w:tcW w:w="572" w:type="pct"/>
            <w:shd w:val="clear" w:color="auto" w:fill="auto"/>
            <w:vAlign w:val="center"/>
          </w:tcPr>
          <w:p w14:paraId="1426B837"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7210</w:t>
            </w:r>
          </w:p>
        </w:tc>
        <w:tc>
          <w:tcPr>
            <w:tcW w:w="784" w:type="pct"/>
            <w:shd w:val="clear" w:color="auto" w:fill="auto"/>
            <w:vAlign w:val="center"/>
          </w:tcPr>
          <w:p w14:paraId="2C75D0F3"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72103300</w:t>
            </w:r>
          </w:p>
        </w:tc>
        <w:tc>
          <w:tcPr>
            <w:tcW w:w="3148" w:type="pct"/>
            <w:vAlign w:val="center"/>
          </w:tcPr>
          <w:p w14:paraId="3EDDD23E"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Servicios de mantenimiento y reparación de infraestructura.</w:t>
            </w:r>
          </w:p>
        </w:tc>
      </w:tr>
      <w:tr w:rsidR="00E57DE4" w:rsidRPr="004D6EC6" w14:paraId="22645B64" w14:textId="77777777" w:rsidTr="00E57DE4">
        <w:trPr>
          <w:trHeight w:val="20"/>
          <w:jc w:val="center"/>
        </w:trPr>
        <w:tc>
          <w:tcPr>
            <w:tcW w:w="496" w:type="pct"/>
            <w:shd w:val="clear" w:color="auto" w:fill="auto"/>
            <w:vAlign w:val="center"/>
          </w:tcPr>
          <w:p w14:paraId="0B1BE72A"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w:t>
            </w:r>
          </w:p>
        </w:tc>
        <w:tc>
          <w:tcPr>
            <w:tcW w:w="572" w:type="pct"/>
            <w:shd w:val="clear" w:color="auto" w:fill="auto"/>
            <w:vAlign w:val="center"/>
          </w:tcPr>
          <w:p w14:paraId="487FFB1E"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7210</w:t>
            </w:r>
          </w:p>
        </w:tc>
        <w:tc>
          <w:tcPr>
            <w:tcW w:w="784" w:type="pct"/>
            <w:shd w:val="clear" w:color="auto" w:fill="auto"/>
            <w:vAlign w:val="center"/>
          </w:tcPr>
          <w:p w14:paraId="70D184F6"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72101500</w:t>
            </w:r>
          </w:p>
        </w:tc>
        <w:tc>
          <w:tcPr>
            <w:tcW w:w="3148" w:type="pct"/>
            <w:vAlign w:val="center"/>
          </w:tcPr>
          <w:p w14:paraId="30E6D41E"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Servicios De Apoyo Para La Construcción</w:t>
            </w:r>
          </w:p>
        </w:tc>
      </w:tr>
      <w:tr w:rsidR="00E57DE4" w:rsidRPr="004D6EC6" w14:paraId="44EC51B4" w14:textId="77777777" w:rsidTr="00E57DE4">
        <w:trPr>
          <w:trHeight w:val="20"/>
          <w:jc w:val="center"/>
        </w:trPr>
        <w:tc>
          <w:tcPr>
            <w:tcW w:w="496" w:type="pct"/>
            <w:shd w:val="clear" w:color="auto" w:fill="auto"/>
            <w:vAlign w:val="center"/>
          </w:tcPr>
          <w:p w14:paraId="7F12D2A8"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w:t>
            </w:r>
          </w:p>
        </w:tc>
        <w:tc>
          <w:tcPr>
            <w:tcW w:w="572" w:type="pct"/>
            <w:shd w:val="clear" w:color="auto" w:fill="auto"/>
            <w:vAlign w:val="center"/>
          </w:tcPr>
          <w:p w14:paraId="1028743D"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7212</w:t>
            </w:r>
          </w:p>
        </w:tc>
        <w:tc>
          <w:tcPr>
            <w:tcW w:w="784" w:type="pct"/>
            <w:shd w:val="clear" w:color="auto" w:fill="auto"/>
            <w:vAlign w:val="center"/>
          </w:tcPr>
          <w:p w14:paraId="7B000FB7"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72121400</w:t>
            </w:r>
          </w:p>
        </w:tc>
        <w:tc>
          <w:tcPr>
            <w:tcW w:w="3148" w:type="pct"/>
            <w:vAlign w:val="center"/>
          </w:tcPr>
          <w:p w14:paraId="4C67CB3A"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Servicios De Construcción De Edificios Públicos Especializados</w:t>
            </w:r>
          </w:p>
        </w:tc>
      </w:tr>
      <w:tr w:rsidR="00E57DE4" w:rsidRPr="004D6EC6" w14:paraId="014CAC10" w14:textId="77777777" w:rsidTr="00E57DE4">
        <w:trPr>
          <w:trHeight w:val="20"/>
          <w:jc w:val="center"/>
        </w:trPr>
        <w:tc>
          <w:tcPr>
            <w:tcW w:w="496" w:type="pct"/>
            <w:shd w:val="clear" w:color="auto" w:fill="auto"/>
            <w:vAlign w:val="center"/>
          </w:tcPr>
          <w:p w14:paraId="390733DE"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w:t>
            </w:r>
          </w:p>
        </w:tc>
        <w:tc>
          <w:tcPr>
            <w:tcW w:w="572" w:type="pct"/>
            <w:shd w:val="clear" w:color="auto" w:fill="auto"/>
            <w:vAlign w:val="center"/>
          </w:tcPr>
          <w:p w14:paraId="645D9E71"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7215</w:t>
            </w:r>
          </w:p>
        </w:tc>
        <w:tc>
          <w:tcPr>
            <w:tcW w:w="784" w:type="pct"/>
            <w:shd w:val="clear" w:color="auto" w:fill="auto"/>
            <w:vAlign w:val="center"/>
          </w:tcPr>
          <w:p w14:paraId="76944A3C"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72151400</w:t>
            </w:r>
          </w:p>
        </w:tc>
        <w:tc>
          <w:tcPr>
            <w:tcW w:w="3148" w:type="pct"/>
            <w:vAlign w:val="center"/>
          </w:tcPr>
          <w:p w14:paraId="31F0E34C"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Servicio De Construcción De Recubrimientos De Muros</w:t>
            </w:r>
          </w:p>
        </w:tc>
      </w:tr>
      <w:tr w:rsidR="00E57DE4" w:rsidRPr="004D6EC6" w14:paraId="56F24F26" w14:textId="77777777" w:rsidTr="00E57DE4">
        <w:trPr>
          <w:trHeight w:val="20"/>
          <w:jc w:val="center"/>
        </w:trPr>
        <w:tc>
          <w:tcPr>
            <w:tcW w:w="496" w:type="pct"/>
            <w:shd w:val="clear" w:color="auto" w:fill="auto"/>
            <w:vAlign w:val="center"/>
          </w:tcPr>
          <w:p w14:paraId="75717FEE"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w:t>
            </w:r>
          </w:p>
        </w:tc>
        <w:tc>
          <w:tcPr>
            <w:tcW w:w="572" w:type="pct"/>
            <w:shd w:val="clear" w:color="auto" w:fill="auto"/>
            <w:vAlign w:val="center"/>
          </w:tcPr>
          <w:p w14:paraId="1E45CE6B"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7215</w:t>
            </w:r>
          </w:p>
        </w:tc>
        <w:tc>
          <w:tcPr>
            <w:tcW w:w="784" w:type="pct"/>
            <w:shd w:val="clear" w:color="auto" w:fill="auto"/>
            <w:vAlign w:val="center"/>
          </w:tcPr>
          <w:p w14:paraId="770C8EBF"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72151900</w:t>
            </w:r>
          </w:p>
        </w:tc>
        <w:tc>
          <w:tcPr>
            <w:tcW w:w="3148" w:type="pct"/>
            <w:vAlign w:val="center"/>
          </w:tcPr>
          <w:p w14:paraId="37CD3836"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Servicio De Albañilería Y Mampostería</w:t>
            </w:r>
          </w:p>
        </w:tc>
      </w:tr>
      <w:tr w:rsidR="00E57DE4" w:rsidRPr="004D6EC6" w14:paraId="6A7DBF35" w14:textId="77777777" w:rsidTr="00E57DE4">
        <w:trPr>
          <w:trHeight w:val="20"/>
          <w:jc w:val="center"/>
        </w:trPr>
        <w:tc>
          <w:tcPr>
            <w:tcW w:w="496" w:type="pct"/>
            <w:shd w:val="clear" w:color="auto" w:fill="auto"/>
            <w:vAlign w:val="center"/>
          </w:tcPr>
          <w:p w14:paraId="28D35559"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w:t>
            </w:r>
          </w:p>
        </w:tc>
        <w:tc>
          <w:tcPr>
            <w:tcW w:w="572" w:type="pct"/>
            <w:shd w:val="clear" w:color="auto" w:fill="auto"/>
            <w:vAlign w:val="center"/>
          </w:tcPr>
          <w:p w14:paraId="4E7E0A6D"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7215</w:t>
            </w:r>
          </w:p>
        </w:tc>
        <w:tc>
          <w:tcPr>
            <w:tcW w:w="784" w:type="pct"/>
            <w:shd w:val="clear" w:color="auto" w:fill="auto"/>
            <w:vAlign w:val="center"/>
          </w:tcPr>
          <w:p w14:paraId="5462E24B"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72152000</w:t>
            </w:r>
          </w:p>
        </w:tc>
        <w:tc>
          <w:tcPr>
            <w:tcW w:w="3148" w:type="pct"/>
            <w:vAlign w:val="center"/>
          </w:tcPr>
          <w:p w14:paraId="70904A42"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Servicios De Pañetado Y Drywall</w:t>
            </w:r>
          </w:p>
        </w:tc>
      </w:tr>
      <w:tr w:rsidR="00E57DE4" w:rsidRPr="004D6EC6" w14:paraId="4F427546" w14:textId="77777777" w:rsidTr="00E57DE4">
        <w:trPr>
          <w:trHeight w:val="20"/>
          <w:jc w:val="center"/>
        </w:trPr>
        <w:tc>
          <w:tcPr>
            <w:tcW w:w="496" w:type="pct"/>
            <w:shd w:val="clear" w:color="auto" w:fill="auto"/>
            <w:vAlign w:val="center"/>
          </w:tcPr>
          <w:p w14:paraId="751D508F"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w:t>
            </w:r>
          </w:p>
        </w:tc>
        <w:tc>
          <w:tcPr>
            <w:tcW w:w="572" w:type="pct"/>
            <w:shd w:val="clear" w:color="auto" w:fill="auto"/>
            <w:vAlign w:val="center"/>
          </w:tcPr>
          <w:p w14:paraId="00A864E8"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7215</w:t>
            </w:r>
          </w:p>
        </w:tc>
        <w:tc>
          <w:tcPr>
            <w:tcW w:w="784" w:type="pct"/>
            <w:shd w:val="clear" w:color="auto" w:fill="auto"/>
            <w:vAlign w:val="center"/>
          </w:tcPr>
          <w:p w14:paraId="5733BB92"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72152200</w:t>
            </w:r>
          </w:p>
        </w:tc>
        <w:tc>
          <w:tcPr>
            <w:tcW w:w="3148" w:type="pct"/>
            <w:vAlign w:val="center"/>
          </w:tcPr>
          <w:p w14:paraId="76AFBF15"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Servicios De Baldosas Terrazo Y Mármol Y Mosaicos</w:t>
            </w:r>
          </w:p>
        </w:tc>
      </w:tr>
      <w:tr w:rsidR="00E57DE4" w:rsidRPr="004D6EC6" w14:paraId="6D369D5B" w14:textId="77777777" w:rsidTr="00E57DE4">
        <w:trPr>
          <w:trHeight w:val="20"/>
          <w:jc w:val="center"/>
        </w:trPr>
        <w:tc>
          <w:tcPr>
            <w:tcW w:w="496" w:type="pct"/>
            <w:shd w:val="clear" w:color="auto" w:fill="auto"/>
            <w:vAlign w:val="center"/>
          </w:tcPr>
          <w:p w14:paraId="4399E6F4"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w:t>
            </w:r>
          </w:p>
        </w:tc>
        <w:tc>
          <w:tcPr>
            <w:tcW w:w="572" w:type="pct"/>
            <w:shd w:val="clear" w:color="auto" w:fill="auto"/>
            <w:vAlign w:val="center"/>
          </w:tcPr>
          <w:p w14:paraId="023E0765"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7215</w:t>
            </w:r>
          </w:p>
        </w:tc>
        <w:tc>
          <w:tcPr>
            <w:tcW w:w="784" w:type="pct"/>
            <w:shd w:val="clear" w:color="auto" w:fill="auto"/>
            <w:vAlign w:val="center"/>
          </w:tcPr>
          <w:p w14:paraId="20AE5E9F"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72152300</w:t>
            </w:r>
          </w:p>
        </w:tc>
        <w:tc>
          <w:tcPr>
            <w:tcW w:w="3148" w:type="pct"/>
            <w:vAlign w:val="center"/>
          </w:tcPr>
          <w:p w14:paraId="5C70C4B1"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Servicios De Carpintería</w:t>
            </w:r>
          </w:p>
        </w:tc>
      </w:tr>
      <w:tr w:rsidR="00E57DE4" w:rsidRPr="004D6EC6" w14:paraId="2E94001B" w14:textId="77777777" w:rsidTr="00E57DE4">
        <w:trPr>
          <w:trHeight w:val="20"/>
          <w:jc w:val="center"/>
        </w:trPr>
        <w:tc>
          <w:tcPr>
            <w:tcW w:w="496" w:type="pct"/>
            <w:shd w:val="clear" w:color="auto" w:fill="auto"/>
            <w:vAlign w:val="center"/>
          </w:tcPr>
          <w:p w14:paraId="633F8AD7"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w:t>
            </w:r>
          </w:p>
        </w:tc>
        <w:tc>
          <w:tcPr>
            <w:tcW w:w="572" w:type="pct"/>
            <w:shd w:val="clear" w:color="auto" w:fill="auto"/>
            <w:vAlign w:val="center"/>
          </w:tcPr>
          <w:p w14:paraId="17BE51C5"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7215</w:t>
            </w:r>
          </w:p>
        </w:tc>
        <w:tc>
          <w:tcPr>
            <w:tcW w:w="784" w:type="pct"/>
            <w:shd w:val="clear" w:color="auto" w:fill="auto"/>
            <w:vAlign w:val="center"/>
          </w:tcPr>
          <w:p w14:paraId="7B53A91C"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72152400</w:t>
            </w:r>
          </w:p>
        </w:tc>
        <w:tc>
          <w:tcPr>
            <w:tcW w:w="3148" w:type="pct"/>
            <w:vAlign w:val="center"/>
          </w:tcPr>
          <w:p w14:paraId="538BA05D"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Servicios De Montaje E Instalación De Ventanas Y Puertas</w:t>
            </w:r>
          </w:p>
        </w:tc>
      </w:tr>
      <w:tr w:rsidR="00E57DE4" w:rsidRPr="004D6EC6" w14:paraId="4CB98FF4" w14:textId="77777777" w:rsidTr="00E57DE4">
        <w:trPr>
          <w:trHeight w:val="20"/>
          <w:jc w:val="center"/>
        </w:trPr>
        <w:tc>
          <w:tcPr>
            <w:tcW w:w="496" w:type="pct"/>
            <w:shd w:val="clear" w:color="auto" w:fill="auto"/>
            <w:vAlign w:val="center"/>
          </w:tcPr>
          <w:p w14:paraId="7ED4C9FF"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w:t>
            </w:r>
          </w:p>
        </w:tc>
        <w:tc>
          <w:tcPr>
            <w:tcW w:w="572" w:type="pct"/>
            <w:shd w:val="clear" w:color="auto" w:fill="auto"/>
            <w:vAlign w:val="center"/>
          </w:tcPr>
          <w:p w14:paraId="445632B3"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7215</w:t>
            </w:r>
          </w:p>
        </w:tc>
        <w:tc>
          <w:tcPr>
            <w:tcW w:w="784" w:type="pct"/>
            <w:shd w:val="clear" w:color="auto" w:fill="auto"/>
            <w:vAlign w:val="center"/>
          </w:tcPr>
          <w:p w14:paraId="39E3C8A1"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72152500</w:t>
            </w:r>
          </w:p>
        </w:tc>
        <w:tc>
          <w:tcPr>
            <w:tcW w:w="3148" w:type="pct"/>
            <w:vAlign w:val="center"/>
          </w:tcPr>
          <w:p w14:paraId="7294ACE4"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Servicio De Instalación De Pisos</w:t>
            </w:r>
          </w:p>
        </w:tc>
      </w:tr>
      <w:tr w:rsidR="00E57DE4" w:rsidRPr="004D6EC6" w14:paraId="36EDCF99" w14:textId="77777777" w:rsidTr="00E57DE4">
        <w:trPr>
          <w:trHeight w:val="20"/>
          <w:jc w:val="center"/>
        </w:trPr>
        <w:tc>
          <w:tcPr>
            <w:tcW w:w="496" w:type="pct"/>
            <w:shd w:val="clear" w:color="auto" w:fill="auto"/>
          </w:tcPr>
          <w:p w14:paraId="05D4577D"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w:t>
            </w:r>
          </w:p>
        </w:tc>
        <w:tc>
          <w:tcPr>
            <w:tcW w:w="572" w:type="pct"/>
            <w:shd w:val="clear" w:color="auto" w:fill="auto"/>
            <w:vAlign w:val="center"/>
          </w:tcPr>
          <w:p w14:paraId="3E2D13B4"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7215</w:t>
            </w:r>
          </w:p>
        </w:tc>
        <w:tc>
          <w:tcPr>
            <w:tcW w:w="784" w:type="pct"/>
            <w:shd w:val="clear" w:color="auto" w:fill="auto"/>
            <w:vAlign w:val="center"/>
          </w:tcPr>
          <w:p w14:paraId="6259AA31"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72152600</w:t>
            </w:r>
          </w:p>
        </w:tc>
        <w:tc>
          <w:tcPr>
            <w:tcW w:w="3148" w:type="pct"/>
            <w:vAlign w:val="center"/>
          </w:tcPr>
          <w:p w14:paraId="24E316C8"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Servicios De Techado Y Paredes Externas Y Láminas De Metal</w:t>
            </w:r>
          </w:p>
        </w:tc>
      </w:tr>
      <w:tr w:rsidR="00E57DE4" w:rsidRPr="004D6EC6" w14:paraId="6D2A1BB3" w14:textId="77777777" w:rsidTr="00E57DE4">
        <w:trPr>
          <w:trHeight w:val="20"/>
          <w:jc w:val="center"/>
        </w:trPr>
        <w:tc>
          <w:tcPr>
            <w:tcW w:w="496" w:type="pct"/>
            <w:shd w:val="clear" w:color="auto" w:fill="auto"/>
          </w:tcPr>
          <w:p w14:paraId="5C41EB5C"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w:t>
            </w:r>
          </w:p>
        </w:tc>
        <w:tc>
          <w:tcPr>
            <w:tcW w:w="572" w:type="pct"/>
            <w:shd w:val="clear" w:color="auto" w:fill="auto"/>
            <w:vAlign w:val="center"/>
          </w:tcPr>
          <w:p w14:paraId="67EF0CE6"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7215</w:t>
            </w:r>
          </w:p>
        </w:tc>
        <w:tc>
          <w:tcPr>
            <w:tcW w:w="784" w:type="pct"/>
            <w:shd w:val="clear" w:color="auto" w:fill="auto"/>
            <w:vAlign w:val="center"/>
          </w:tcPr>
          <w:p w14:paraId="58CEC3A5"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72152700</w:t>
            </w:r>
          </w:p>
        </w:tc>
        <w:tc>
          <w:tcPr>
            <w:tcW w:w="3148" w:type="pct"/>
            <w:vAlign w:val="center"/>
          </w:tcPr>
          <w:p w14:paraId="0F3486F5"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Servicios De Instalación Y Reparación De Concreto</w:t>
            </w:r>
          </w:p>
        </w:tc>
      </w:tr>
      <w:tr w:rsidR="00E57DE4" w:rsidRPr="002972C3" w14:paraId="6262800E" w14:textId="77777777" w:rsidTr="00E57DE4">
        <w:trPr>
          <w:trHeight w:val="20"/>
          <w:jc w:val="center"/>
        </w:trPr>
        <w:tc>
          <w:tcPr>
            <w:tcW w:w="496" w:type="pct"/>
            <w:shd w:val="clear" w:color="auto" w:fill="auto"/>
          </w:tcPr>
          <w:p w14:paraId="037592CC"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w:t>
            </w:r>
          </w:p>
        </w:tc>
        <w:tc>
          <w:tcPr>
            <w:tcW w:w="572" w:type="pct"/>
            <w:shd w:val="clear" w:color="auto" w:fill="auto"/>
            <w:vAlign w:val="center"/>
          </w:tcPr>
          <w:p w14:paraId="508D5DD2"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7215</w:t>
            </w:r>
          </w:p>
        </w:tc>
        <w:tc>
          <w:tcPr>
            <w:tcW w:w="784" w:type="pct"/>
            <w:shd w:val="clear" w:color="auto" w:fill="auto"/>
            <w:vAlign w:val="center"/>
          </w:tcPr>
          <w:p w14:paraId="5A552697"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72153200</w:t>
            </w:r>
          </w:p>
        </w:tc>
        <w:tc>
          <w:tcPr>
            <w:tcW w:w="3148" w:type="pct"/>
            <w:vAlign w:val="center"/>
          </w:tcPr>
          <w:p w14:paraId="0FB65EE0" w14:textId="77777777" w:rsidR="00E57DE4" w:rsidRPr="004D6EC6" w:rsidRDefault="00E57DE4" w:rsidP="00F20770">
            <w:pPr>
              <w:spacing w:after="0" w:line="240" w:lineRule="auto"/>
              <w:jc w:val="center"/>
              <w:rPr>
                <w:rFonts w:ascii="Arial Narrow" w:hAnsi="Arial Narrow"/>
                <w:sz w:val="16"/>
                <w:szCs w:val="16"/>
              </w:rPr>
            </w:pPr>
            <w:r w:rsidRPr="004D6EC6">
              <w:rPr>
                <w:rFonts w:ascii="Arial Narrow" w:hAnsi="Arial Narrow"/>
                <w:sz w:val="16"/>
                <w:szCs w:val="16"/>
              </w:rPr>
              <w:t>Servicios De Recubrimiento, Impermeabilización Protección Contra Clima Y Fuego</w:t>
            </w:r>
          </w:p>
        </w:tc>
      </w:tr>
    </w:tbl>
    <w:p w14:paraId="6B36E2A8" w14:textId="77777777" w:rsidR="00E57DE4" w:rsidRPr="00DC0E6D" w:rsidRDefault="00E57DE4" w:rsidP="00F20770">
      <w:pPr>
        <w:widowControl w:val="0"/>
        <w:suppressAutoHyphens/>
        <w:autoSpaceDN w:val="0"/>
        <w:spacing w:after="0" w:line="240" w:lineRule="auto"/>
        <w:jc w:val="both"/>
        <w:textAlignment w:val="baseline"/>
        <w:rPr>
          <w:rFonts w:ascii="Arial Narrow" w:hAnsi="Arial Narrow" w:cs="Arial"/>
          <w:sz w:val="20"/>
          <w:szCs w:val="20"/>
        </w:rPr>
      </w:pPr>
    </w:p>
    <w:p w14:paraId="327C0008" w14:textId="77777777" w:rsidR="00E57DE4" w:rsidRPr="00AC25C7" w:rsidRDefault="00E57DE4" w:rsidP="00F20770">
      <w:pPr>
        <w:pStyle w:val="gmail-msocommenttext"/>
        <w:spacing w:before="0" w:beforeAutospacing="0" w:after="0" w:afterAutospacing="0"/>
        <w:jc w:val="both"/>
        <w:rPr>
          <w:sz w:val="20"/>
          <w:szCs w:val="20"/>
        </w:rPr>
      </w:pPr>
      <w:r w:rsidRPr="00AC25C7">
        <w:rPr>
          <w:rFonts w:ascii="Arial Narrow" w:hAnsi="Arial Narrow"/>
          <w:sz w:val="20"/>
          <w:szCs w:val="20"/>
        </w:rPr>
        <w:lastRenderedPageBreak/>
        <w:t>Como lo indica el Manual para determinar y verificar los requisitos habilitantes en los Procesos de Contratación y la Circular Única, emitidos por el ente rector en materia de compras públicas Colombia Compra Eficiente “La experiencia del oferente plural (unión temporal, consorcio y promesa de sociedad futura) corresponde a la suma de la experiencia que acredite cada uno de los integrantes del proponente plural.” Es decir que la sumatoria de la experiencia de los miembros de la unión temporal, consorcio o promesa de sociedad futura debe ser del 100% del presupuesto oficial del lote en SMMLV, la cual deberá corresponder a los códigos UNSPSC señalados como requisito para la experiencia. En todo caso entre todos se reunirá el 100% de la experiencia solicitada e individualmente se deberá contar con al menos del 1% de experiencia. Cuando las actividades correspondientes hayan sido ejecutadas por el proponente o por uno de sus miembros bajo la modalidad de consorcio o unión temporal,  en tal caso sólo se tendrá en cuenta como experiencia del proponente o de uno de sus miembros, aquella referida al porcentaje de participación que el proponente hubiera tenido en el grupo o asociación que ejecutó la actividad.</w:t>
      </w:r>
    </w:p>
    <w:p w14:paraId="5A19F990" w14:textId="77777777" w:rsidR="00E57DE4" w:rsidRPr="00AC25C7" w:rsidRDefault="00E57DE4" w:rsidP="00F20770">
      <w:pPr>
        <w:pStyle w:val="gmail-msocommenttext"/>
        <w:spacing w:before="0" w:beforeAutospacing="0" w:after="0" w:afterAutospacing="0"/>
        <w:rPr>
          <w:sz w:val="20"/>
          <w:szCs w:val="20"/>
        </w:rPr>
      </w:pPr>
      <w:r w:rsidRPr="00AC25C7">
        <w:rPr>
          <w:sz w:val="20"/>
          <w:szCs w:val="20"/>
        </w:rPr>
        <w:t> </w:t>
      </w:r>
    </w:p>
    <w:p w14:paraId="3187EE2B" w14:textId="77777777" w:rsidR="00E57DE4" w:rsidRPr="00AC25C7" w:rsidRDefault="00E57DE4" w:rsidP="00F20770">
      <w:pPr>
        <w:spacing w:line="240" w:lineRule="auto"/>
        <w:jc w:val="both"/>
        <w:rPr>
          <w:rFonts w:ascii="Calibri" w:hAnsi="Calibri"/>
          <w:sz w:val="20"/>
          <w:szCs w:val="20"/>
        </w:rPr>
      </w:pPr>
      <w:r w:rsidRPr="00AC25C7">
        <w:rPr>
          <w:rFonts w:ascii="Arial Narrow" w:hAnsi="Arial Narrow"/>
          <w:sz w:val="20"/>
          <w:szCs w:val="20"/>
        </w:rPr>
        <w:t>Cuando las actividades correspondientes hayan sido ejecutadas por el proponente o por uno de sus miembros bajo la modalidad de consorcio o unión temporal, pero en tal caso sólo se tendrá en cuenta como experiencia del proponente o de uno de sus miembros, aquella referida al porcentaje de participación que el proponente hubiera tenido en el grupo o asociación que ejecutó la actividad.</w:t>
      </w:r>
    </w:p>
    <w:p w14:paraId="46C8ADD4" w14:textId="77777777" w:rsidR="00E57DE4" w:rsidRPr="00AC25C7" w:rsidRDefault="00E57DE4" w:rsidP="00F20770">
      <w:pPr>
        <w:spacing w:line="240" w:lineRule="auto"/>
        <w:jc w:val="both"/>
        <w:rPr>
          <w:rFonts w:ascii="Calibri" w:hAnsi="Calibri"/>
          <w:sz w:val="20"/>
          <w:szCs w:val="20"/>
        </w:rPr>
      </w:pPr>
      <w:r w:rsidRPr="00AC25C7">
        <w:rPr>
          <w:rFonts w:ascii="Arial Narrow" w:hAnsi="Arial Narrow"/>
          <w:sz w:val="20"/>
          <w:szCs w:val="20"/>
        </w:rPr>
        <w:t>En todo caso se entiende que el proponente declara bajo la gravedad de juramento que la experiencia acreditada corresponde exactamente a la venta de los bienes desarrollados por él de manera directa.</w:t>
      </w:r>
    </w:p>
    <w:p w14:paraId="6942312B" w14:textId="76A85862" w:rsidR="00E57DE4" w:rsidRPr="00AC25C7" w:rsidRDefault="00E57DE4" w:rsidP="00F20770">
      <w:pPr>
        <w:spacing w:line="240" w:lineRule="auto"/>
        <w:jc w:val="both"/>
        <w:rPr>
          <w:sz w:val="20"/>
          <w:szCs w:val="20"/>
        </w:rPr>
      </w:pPr>
      <w:r w:rsidRPr="00AC25C7">
        <w:rPr>
          <w:rFonts w:ascii="Arial Narrow" w:hAnsi="Arial Narrow"/>
          <w:sz w:val="20"/>
          <w:szCs w:val="20"/>
        </w:rPr>
        <w:t>El M.D.N. - Ejército Nacional se reserva el derecho de verificar la información aportada, y no será tenida en cuenta aquella que se pueda establecer que no es cierta</w:t>
      </w:r>
      <w:r w:rsidRPr="00AC25C7">
        <w:rPr>
          <w:rStyle w:val="Refdecomentario"/>
          <w:sz w:val="20"/>
          <w:szCs w:val="20"/>
        </w:rPr>
        <w:t xml:space="preserve"> </w:t>
      </w:r>
    </w:p>
    <w:p w14:paraId="2B651DC8" w14:textId="77777777" w:rsidR="00E57DE4" w:rsidRPr="00AC25C7" w:rsidRDefault="00E57DE4" w:rsidP="00F20770">
      <w:pPr>
        <w:widowControl w:val="0"/>
        <w:autoSpaceDE w:val="0"/>
        <w:autoSpaceDN w:val="0"/>
        <w:adjustRightInd w:val="0"/>
        <w:spacing w:after="0" w:line="240" w:lineRule="auto"/>
        <w:ind w:right="49"/>
        <w:jc w:val="both"/>
        <w:rPr>
          <w:rFonts w:ascii="Arial Narrow" w:hAnsi="Arial Narrow" w:cs="Arial"/>
          <w:color w:val="000000"/>
          <w:sz w:val="20"/>
          <w:szCs w:val="20"/>
          <w:lang w:eastAsia="es-CO"/>
        </w:rPr>
      </w:pPr>
      <w:r w:rsidRPr="00AC25C7">
        <w:rPr>
          <w:rFonts w:ascii="Arial Narrow" w:hAnsi="Arial Narrow" w:cs="Arial"/>
          <w:b/>
          <w:bCs/>
          <w:color w:val="000000"/>
          <w:sz w:val="20"/>
          <w:szCs w:val="20"/>
          <w:lang w:eastAsia="es-CO"/>
        </w:rPr>
        <w:t xml:space="preserve">Nota 1: </w:t>
      </w:r>
      <w:r w:rsidRPr="00AC25C7">
        <w:rPr>
          <w:rFonts w:ascii="Arial Narrow" w:hAnsi="Arial Narrow" w:cs="Arial"/>
          <w:color w:val="000000"/>
          <w:sz w:val="20"/>
          <w:szCs w:val="20"/>
          <w:lang w:eastAsia="es-CO"/>
        </w:rPr>
        <w:t>EL CENAC INGENIEROS se reserva el derecho de verificar la veracidad de la información.</w:t>
      </w:r>
    </w:p>
    <w:p w14:paraId="61344F5B" w14:textId="77777777" w:rsidR="00E57DE4" w:rsidRPr="00AC25C7" w:rsidRDefault="00E57DE4" w:rsidP="00F20770">
      <w:pPr>
        <w:widowControl w:val="0"/>
        <w:autoSpaceDE w:val="0"/>
        <w:autoSpaceDN w:val="0"/>
        <w:adjustRightInd w:val="0"/>
        <w:spacing w:after="0" w:line="240" w:lineRule="auto"/>
        <w:ind w:right="49"/>
        <w:jc w:val="both"/>
        <w:rPr>
          <w:rFonts w:ascii="Arial Narrow" w:hAnsi="Arial Narrow" w:cs="Arial"/>
          <w:color w:val="000000"/>
          <w:sz w:val="20"/>
          <w:szCs w:val="20"/>
          <w:lang w:eastAsia="es-CO"/>
        </w:rPr>
      </w:pPr>
    </w:p>
    <w:p w14:paraId="2ED53DC3" w14:textId="77777777" w:rsidR="00E57DE4" w:rsidRPr="00AC25C7" w:rsidRDefault="00E57DE4" w:rsidP="00F20770">
      <w:pPr>
        <w:widowControl w:val="0"/>
        <w:autoSpaceDE w:val="0"/>
        <w:autoSpaceDN w:val="0"/>
        <w:adjustRightInd w:val="0"/>
        <w:spacing w:after="0" w:line="240" w:lineRule="auto"/>
        <w:ind w:right="49"/>
        <w:jc w:val="both"/>
        <w:rPr>
          <w:rFonts w:ascii="Arial Narrow" w:hAnsi="Arial Narrow" w:cs="Arial"/>
          <w:color w:val="000000"/>
          <w:sz w:val="20"/>
          <w:szCs w:val="20"/>
          <w:lang w:eastAsia="es-CO"/>
        </w:rPr>
      </w:pPr>
      <w:r w:rsidRPr="00AC25C7">
        <w:rPr>
          <w:rFonts w:ascii="Arial Narrow" w:hAnsi="Arial Narrow" w:cs="Arial"/>
          <w:b/>
          <w:bCs/>
          <w:color w:val="000000"/>
          <w:sz w:val="20"/>
          <w:szCs w:val="20"/>
          <w:lang w:eastAsia="es-CO"/>
        </w:rPr>
        <w:t xml:space="preserve">Nota 2: </w:t>
      </w:r>
      <w:r w:rsidRPr="00AC25C7">
        <w:rPr>
          <w:rFonts w:ascii="Arial Narrow" w:hAnsi="Arial Narrow" w:cs="Arial"/>
          <w:color w:val="000000"/>
          <w:sz w:val="20"/>
          <w:szCs w:val="20"/>
          <w:lang w:eastAsia="es-CO"/>
        </w:rPr>
        <w:t xml:space="preserve">Si los contratos fueron ejecutados bajo la modalidad de consorcio o unión temporal el valor registrado que debe informar el proponente será el correspondiente al porcentaje de participación que hubiere tenido en los mismos. </w:t>
      </w:r>
    </w:p>
    <w:p w14:paraId="45AF244D" w14:textId="77777777" w:rsidR="00E57DE4" w:rsidRPr="00AC25C7" w:rsidRDefault="00E57DE4" w:rsidP="00F20770">
      <w:pPr>
        <w:widowControl w:val="0"/>
        <w:autoSpaceDE w:val="0"/>
        <w:autoSpaceDN w:val="0"/>
        <w:adjustRightInd w:val="0"/>
        <w:spacing w:after="0" w:line="240" w:lineRule="auto"/>
        <w:ind w:right="49"/>
        <w:jc w:val="both"/>
        <w:rPr>
          <w:rFonts w:ascii="Arial Narrow" w:hAnsi="Arial Narrow" w:cs="Arial"/>
          <w:color w:val="000000"/>
          <w:sz w:val="20"/>
          <w:szCs w:val="20"/>
          <w:lang w:eastAsia="es-CO"/>
        </w:rPr>
      </w:pPr>
    </w:p>
    <w:p w14:paraId="6B107C3B" w14:textId="77777777" w:rsidR="00E57DE4" w:rsidRPr="00AC25C7" w:rsidRDefault="00E57DE4" w:rsidP="00F20770">
      <w:pPr>
        <w:widowControl w:val="0"/>
        <w:autoSpaceDE w:val="0"/>
        <w:autoSpaceDN w:val="0"/>
        <w:adjustRightInd w:val="0"/>
        <w:spacing w:after="0" w:line="240" w:lineRule="auto"/>
        <w:ind w:right="49"/>
        <w:jc w:val="both"/>
        <w:rPr>
          <w:rFonts w:ascii="Arial Narrow" w:hAnsi="Arial Narrow" w:cs="Arial"/>
          <w:color w:val="000000"/>
          <w:sz w:val="20"/>
          <w:szCs w:val="20"/>
          <w:lang w:eastAsia="es-CO"/>
        </w:rPr>
      </w:pPr>
      <w:r w:rsidRPr="00AC25C7">
        <w:rPr>
          <w:rFonts w:ascii="Arial Narrow" w:hAnsi="Arial Narrow" w:cs="Arial"/>
          <w:b/>
          <w:color w:val="000000"/>
          <w:sz w:val="20"/>
          <w:szCs w:val="20"/>
          <w:lang w:eastAsia="es-CO"/>
        </w:rPr>
        <w:t>NOTA 3.</w:t>
      </w:r>
      <w:r w:rsidRPr="00AC25C7">
        <w:rPr>
          <w:rFonts w:ascii="Arial Narrow" w:hAnsi="Arial Narrow" w:cs="Arial"/>
          <w:color w:val="000000"/>
          <w:sz w:val="20"/>
          <w:szCs w:val="20"/>
          <w:lang w:eastAsia="es-CO"/>
        </w:rPr>
        <w:t xml:space="preserve"> El valor actualizado del contrato ejecutado se calculará en Salarios Mínimos Mensuales Legales Vigentes (SMMLV)</w:t>
      </w:r>
      <w:r w:rsidRPr="00AC25C7">
        <w:rPr>
          <w:rFonts w:ascii="Arial Narrow" w:hAnsi="Arial Narrow" w:cs="Arial"/>
          <w:color w:val="000000"/>
          <w:sz w:val="20"/>
          <w:szCs w:val="20"/>
        </w:rPr>
        <w:t xml:space="preserve"> </w:t>
      </w:r>
      <w:r w:rsidRPr="00AC25C7">
        <w:rPr>
          <w:rFonts w:ascii="Arial Narrow" w:hAnsi="Arial Narrow" w:cs="Arial"/>
          <w:color w:val="000000"/>
          <w:sz w:val="20"/>
          <w:szCs w:val="20"/>
          <w:lang w:eastAsia="es-CO"/>
        </w:rPr>
        <w:t>para el año en que se firmó el contrato, de acuerdo con tabla anexa.</w:t>
      </w:r>
    </w:p>
    <w:p w14:paraId="43AA7CB0" w14:textId="245380AC" w:rsidR="00F4499B" w:rsidRPr="00AC25C7" w:rsidRDefault="00F4499B" w:rsidP="00F20770">
      <w:pPr>
        <w:widowControl w:val="0"/>
        <w:autoSpaceDE w:val="0"/>
        <w:autoSpaceDN w:val="0"/>
        <w:adjustRightInd w:val="0"/>
        <w:spacing w:line="240" w:lineRule="auto"/>
        <w:ind w:right="49"/>
        <w:jc w:val="both"/>
        <w:rPr>
          <w:rFonts w:ascii="Arial Narrow" w:hAnsi="Arial Narrow" w:cs="Arial"/>
          <w:color w:val="000000"/>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46"/>
        <w:gridCol w:w="2263"/>
      </w:tblGrid>
      <w:tr w:rsidR="00E57DE4" w:rsidRPr="004D6EC6" w14:paraId="74F543A0" w14:textId="77777777" w:rsidTr="00E57DE4">
        <w:trPr>
          <w:trHeight w:val="468"/>
          <w:jc w:val="center"/>
        </w:trPr>
        <w:tc>
          <w:tcPr>
            <w:tcW w:w="4646" w:type="dxa"/>
          </w:tcPr>
          <w:p w14:paraId="6E9A2B4B" w14:textId="77777777" w:rsidR="00E57DE4" w:rsidRPr="004D6EC6" w:rsidRDefault="00E57DE4" w:rsidP="00F20770">
            <w:pPr>
              <w:widowControl w:val="0"/>
              <w:autoSpaceDE w:val="0"/>
              <w:autoSpaceDN w:val="0"/>
              <w:adjustRightInd w:val="0"/>
              <w:spacing w:after="0" w:line="240" w:lineRule="auto"/>
              <w:ind w:left="108"/>
              <w:jc w:val="both"/>
              <w:rPr>
                <w:rFonts w:ascii="Arial Narrow" w:hAnsi="Arial Narrow" w:cs="Arial"/>
                <w:b/>
                <w:sz w:val="16"/>
                <w:szCs w:val="16"/>
                <w:lang w:eastAsia="es-CO"/>
              </w:rPr>
            </w:pPr>
          </w:p>
          <w:p w14:paraId="2B7BD974" w14:textId="77777777" w:rsidR="00E57DE4" w:rsidRPr="004D6EC6" w:rsidRDefault="00E57DE4" w:rsidP="00F20770">
            <w:pPr>
              <w:widowControl w:val="0"/>
              <w:autoSpaceDE w:val="0"/>
              <w:autoSpaceDN w:val="0"/>
              <w:adjustRightInd w:val="0"/>
              <w:spacing w:after="0" w:line="240" w:lineRule="auto"/>
              <w:jc w:val="both"/>
              <w:rPr>
                <w:rFonts w:ascii="Arial Narrow" w:hAnsi="Arial Narrow" w:cs="Arial"/>
                <w:b/>
                <w:sz w:val="16"/>
                <w:szCs w:val="16"/>
                <w:lang w:eastAsia="es-CO"/>
              </w:rPr>
            </w:pPr>
            <w:r w:rsidRPr="004D6EC6">
              <w:rPr>
                <w:rFonts w:ascii="Arial Narrow" w:hAnsi="Arial Narrow" w:cs="Arial"/>
                <w:b/>
                <w:sz w:val="16"/>
                <w:szCs w:val="16"/>
                <w:lang w:eastAsia="es-CO"/>
              </w:rPr>
              <w:t>PERÍODO</w:t>
            </w:r>
          </w:p>
        </w:tc>
        <w:tc>
          <w:tcPr>
            <w:tcW w:w="2263" w:type="dxa"/>
          </w:tcPr>
          <w:p w14:paraId="4951FEB2" w14:textId="77777777" w:rsidR="00E57DE4" w:rsidRPr="004D6EC6" w:rsidRDefault="00E57DE4" w:rsidP="00F20770">
            <w:pPr>
              <w:widowControl w:val="0"/>
              <w:autoSpaceDE w:val="0"/>
              <w:autoSpaceDN w:val="0"/>
              <w:adjustRightInd w:val="0"/>
              <w:spacing w:after="0" w:line="240" w:lineRule="auto"/>
              <w:jc w:val="both"/>
              <w:rPr>
                <w:rFonts w:ascii="Arial Narrow" w:hAnsi="Arial Narrow" w:cs="Arial"/>
                <w:b/>
                <w:sz w:val="16"/>
                <w:szCs w:val="16"/>
                <w:lang w:eastAsia="es-CO"/>
              </w:rPr>
            </w:pPr>
          </w:p>
          <w:p w14:paraId="69A4DE69" w14:textId="77777777" w:rsidR="00E57DE4" w:rsidRPr="004D6EC6" w:rsidRDefault="00E57DE4" w:rsidP="00F20770">
            <w:pPr>
              <w:widowControl w:val="0"/>
              <w:autoSpaceDE w:val="0"/>
              <w:autoSpaceDN w:val="0"/>
              <w:adjustRightInd w:val="0"/>
              <w:spacing w:after="0" w:line="240" w:lineRule="auto"/>
              <w:jc w:val="both"/>
              <w:rPr>
                <w:rFonts w:ascii="Arial Narrow" w:hAnsi="Arial Narrow" w:cs="Arial"/>
                <w:b/>
                <w:sz w:val="16"/>
                <w:szCs w:val="16"/>
                <w:lang w:eastAsia="es-CO"/>
              </w:rPr>
            </w:pPr>
            <w:r w:rsidRPr="004D6EC6">
              <w:rPr>
                <w:rFonts w:ascii="Arial Narrow" w:hAnsi="Arial Narrow" w:cs="Arial"/>
                <w:b/>
                <w:sz w:val="16"/>
                <w:szCs w:val="16"/>
                <w:lang w:eastAsia="es-CO"/>
              </w:rPr>
              <w:t>MONTO MENSUAL</w:t>
            </w:r>
          </w:p>
        </w:tc>
      </w:tr>
      <w:tr w:rsidR="00E57DE4" w:rsidRPr="004D6EC6" w14:paraId="46F03C35" w14:textId="77777777" w:rsidTr="00E57DE4">
        <w:tblPrEx>
          <w:tblCellMar>
            <w:left w:w="108" w:type="dxa"/>
            <w:right w:w="108" w:type="dxa"/>
          </w:tblCellMar>
        </w:tblPrEx>
        <w:trPr>
          <w:trHeight w:val="103"/>
          <w:jc w:val="center"/>
        </w:trPr>
        <w:tc>
          <w:tcPr>
            <w:tcW w:w="4646" w:type="dxa"/>
          </w:tcPr>
          <w:p w14:paraId="00303708"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w:t>
            </w:r>
          </w:p>
        </w:tc>
        <w:tc>
          <w:tcPr>
            <w:tcW w:w="2263" w:type="dxa"/>
          </w:tcPr>
          <w:p w14:paraId="54BBE294"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w:t>
            </w:r>
          </w:p>
        </w:tc>
      </w:tr>
      <w:tr w:rsidR="00E57DE4" w:rsidRPr="004D6EC6" w14:paraId="11829E9F" w14:textId="77777777" w:rsidTr="00E57DE4">
        <w:tblPrEx>
          <w:tblCellMar>
            <w:left w:w="108" w:type="dxa"/>
            <w:right w:w="108" w:type="dxa"/>
          </w:tblCellMar>
        </w:tblPrEx>
        <w:trPr>
          <w:trHeight w:val="103"/>
          <w:jc w:val="center"/>
        </w:trPr>
        <w:tc>
          <w:tcPr>
            <w:tcW w:w="4646" w:type="dxa"/>
          </w:tcPr>
          <w:p w14:paraId="09428976"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Enero 1 de 2006 a Dic. 31 de 2006</w:t>
            </w:r>
          </w:p>
        </w:tc>
        <w:tc>
          <w:tcPr>
            <w:tcW w:w="2263" w:type="dxa"/>
          </w:tcPr>
          <w:p w14:paraId="58A01CED"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$408.000,00</w:t>
            </w:r>
          </w:p>
        </w:tc>
      </w:tr>
      <w:tr w:rsidR="00E57DE4" w:rsidRPr="004D6EC6" w14:paraId="2893E541" w14:textId="77777777" w:rsidTr="00E57DE4">
        <w:tblPrEx>
          <w:tblCellMar>
            <w:left w:w="108" w:type="dxa"/>
            <w:right w:w="108" w:type="dxa"/>
          </w:tblCellMar>
        </w:tblPrEx>
        <w:trPr>
          <w:trHeight w:val="103"/>
          <w:jc w:val="center"/>
        </w:trPr>
        <w:tc>
          <w:tcPr>
            <w:tcW w:w="4646" w:type="dxa"/>
          </w:tcPr>
          <w:p w14:paraId="5B0BEA2A"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Enero 1 de 2007 a Dic. 31 de 2007</w:t>
            </w:r>
          </w:p>
        </w:tc>
        <w:tc>
          <w:tcPr>
            <w:tcW w:w="2263" w:type="dxa"/>
          </w:tcPr>
          <w:p w14:paraId="73233422"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$433,700.00</w:t>
            </w:r>
          </w:p>
        </w:tc>
      </w:tr>
      <w:tr w:rsidR="00E57DE4" w:rsidRPr="004D6EC6" w14:paraId="0DB4AB51" w14:textId="77777777" w:rsidTr="00E57DE4">
        <w:tblPrEx>
          <w:tblCellMar>
            <w:left w:w="108" w:type="dxa"/>
            <w:right w:w="108" w:type="dxa"/>
          </w:tblCellMar>
        </w:tblPrEx>
        <w:trPr>
          <w:trHeight w:val="103"/>
          <w:jc w:val="center"/>
        </w:trPr>
        <w:tc>
          <w:tcPr>
            <w:tcW w:w="4646" w:type="dxa"/>
          </w:tcPr>
          <w:p w14:paraId="4CCEAD7A"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Enero 1 de 2008 a Dic. 31 de 2008</w:t>
            </w:r>
          </w:p>
        </w:tc>
        <w:tc>
          <w:tcPr>
            <w:tcW w:w="2263" w:type="dxa"/>
          </w:tcPr>
          <w:p w14:paraId="2FE20A5F"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$461.500.00</w:t>
            </w:r>
          </w:p>
        </w:tc>
      </w:tr>
      <w:tr w:rsidR="00E57DE4" w:rsidRPr="004D6EC6" w14:paraId="370AA214" w14:textId="77777777" w:rsidTr="00E57DE4">
        <w:tblPrEx>
          <w:tblCellMar>
            <w:left w:w="108" w:type="dxa"/>
            <w:right w:w="108" w:type="dxa"/>
          </w:tblCellMar>
        </w:tblPrEx>
        <w:trPr>
          <w:trHeight w:val="103"/>
          <w:jc w:val="center"/>
        </w:trPr>
        <w:tc>
          <w:tcPr>
            <w:tcW w:w="4646" w:type="dxa"/>
          </w:tcPr>
          <w:p w14:paraId="671CFCDE"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Enero 1 de 2009 a Dic. 31 de 2009</w:t>
            </w:r>
          </w:p>
        </w:tc>
        <w:tc>
          <w:tcPr>
            <w:tcW w:w="2263" w:type="dxa"/>
          </w:tcPr>
          <w:p w14:paraId="5E1DC490"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$496.900.00</w:t>
            </w:r>
          </w:p>
        </w:tc>
      </w:tr>
      <w:tr w:rsidR="00E57DE4" w:rsidRPr="004D6EC6" w14:paraId="2EE98E29" w14:textId="77777777" w:rsidTr="00E57DE4">
        <w:tblPrEx>
          <w:tblCellMar>
            <w:left w:w="108" w:type="dxa"/>
            <w:right w:w="108" w:type="dxa"/>
          </w:tblCellMar>
        </w:tblPrEx>
        <w:trPr>
          <w:trHeight w:val="103"/>
          <w:jc w:val="center"/>
        </w:trPr>
        <w:tc>
          <w:tcPr>
            <w:tcW w:w="4646" w:type="dxa"/>
          </w:tcPr>
          <w:p w14:paraId="2DF8A3F8"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Enero 1 de 2010 a Dic. 31 de 2010</w:t>
            </w:r>
          </w:p>
        </w:tc>
        <w:tc>
          <w:tcPr>
            <w:tcW w:w="2263" w:type="dxa"/>
          </w:tcPr>
          <w:p w14:paraId="36B73E9B"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$515.000.00</w:t>
            </w:r>
          </w:p>
        </w:tc>
      </w:tr>
      <w:tr w:rsidR="00E57DE4" w:rsidRPr="004D6EC6" w14:paraId="06CACDE7" w14:textId="77777777" w:rsidTr="00E57DE4">
        <w:tblPrEx>
          <w:tblCellMar>
            <w:left w:w="108" w:type="dxa"/>
            <w:right w:w="108" w:type="dxa"/>
          </w:tblCellMar>
        </w:tblPrEx>
        <w:trPr>
          <w:trHeight w:val="103"/>
          <w:jc w:val="center"/>
        </w:trPr>
        <w:tc>
          <w:tcPr>
            <w:tcW w:w="4646" w:type="dxa"/>
          </w:tcPr>
          <w:p w14:paraId="50FF8A2B"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Enero 1 de 2011 a Dic. 31 de 2011</w:t>
            </w:r>
          </w:p>
        </w:tc>
        <w:tc>
          <w:tcPr>
            <w:tcW w:w="2263" w:type="dxa"/>
          </w:tcPr>
          <w:p w14:paraId="76647433"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$535.600.00</w:t>
            </w:r>
          </w:p>
        </w:tc>
      </w:tr>
      <w:tr w:rsidR="00E57DE4" w:rsidRPr="004D6EC6" w14:paraId="7EA7DD3D" w14:textId="77777777" w:rsidTr="00E57DE4">
        <w:tblPrEx>
          <w:tblCellMar>
            <w:left w:w="108" w:type="dxa"/>
            <w:right w:w="108" w:type="dxa"/>
          </w:tblCellMar>
        </w:tblPrEx>
        <w:trPr>
          <w:trHeight w:val="103"/>
          <w:jc w:val="center"/>
        </w:trPr>
        <w:tc>
          <w:tcPr>
            <w:tcW w:w="4646" w:type="dxa"/>
          </w:tcPr>
          <w:p w14:paraId="2D49D6AF"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Enero 1 de 2012 a Dic. 31 de 2012</w:t>
            </w:r>
          </w:p>
        </w:tc>
        <w:tc>
          <w:tcPr>
            <w:tcW w:w="2263" w:type="dxa"/>
          </w:tcPr>
          <w:p w14:paraId="04BDC128"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$566.700.00</w:t>
            </w:r>
          </w:p>
        </w:tc>
      </w:tr>
      <w:tr w:rsidR="00E57DE4" w:rsidRPr="004D6EC6" w14:paraId="12775D2B" w14:textId="77777777" w:rsidTr="00E57DE4">
        <w:tblPrEx>
          <w:tblCellMar>
            <w:left w:w="108" w:type="dxa"/>
            <w:right w:w="108" w:type="dxa"/>
          </w:tblCellMar>
        </w:tblPrEx>
        <w:trPr>
          <w:trHeight w:val="103"/>
          <w:jc w:val="center"/>
        </w:trPr>
        <w:tc>
          <w:tcPr>
            <w:tcW w:w="4646" w:type="dxa"/>
          </w:tcPr>
          <w:p w14:paraId="08DF78D5"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Enero 1 de 2013 a Dic. 31 de 2013</w:t>
            </w:r>
          </w:p>
        </w:tc>
        <w:tc>
          <w:tcPr>
            <w:tcW w:w="2263" w:type="dxa"/>
          </w:tcPr>
          <w:p w14:paraId="002B26AD"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$589.500.00</w:t>
            </w:r>
          </w:p>
        </w:tc>
      </w:tr>
      <w:tr w:rsidR="00E57DE4" w:rsidRPr="004D6EC6" w14:paraId="61FFABFD" w14:textId="77777777" w:rsidTr="00E57DE4">
        <w:tblPrEx>
          <w:tblCellMar>
            <w:left w:w="108" w:type="dxa"/>
            <w:right w:w="108" w:type="dxa"/>
          </w:tblCellMar>
        </w:tblPrEx>
        <w:trPr>
          <w:trHeight w:val="103"/>
          <w:jc w:val="center"/>
        </w:trPr>
        <w:tc>
          <w:tcPr>
            <w:tcW w:w="4646" w:type="dxa"/>
          </w:tcPr>
          <w:p w14:paraId="083DF572"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Enero 1 de 2014 a Dic. 31 de 2014</w:t>
            </w:r>
          </w:p>
        </w:tc>
        <w:tc>
          <w:tcPr>
            <w:tcW w:w="2263" w:type="dxa"/>
          </w:tcPr>
          <w:p w14:paraId="4BFDC872"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$616.000.00</w:t>
            </w:r>
          </w:p>
        </w:tc>
      </w:tr>
      <w:tr w:rsidR="00E57DE4" w:rsidRPr="004D6EC6" w14:paraId="313A4676" w14:textId="77777777" w:rsidTr="00E57DE4">
        <w:tblPrEx>
          <w:tblCellMar>
            <w:left w:w="108" w:type="dxa"/>
            <w:right w:w="108" w:type="dxa"/>
          </w:tblCellMar>
        </w:tblPrEx>
        <w:trPr>
          <w:trHeight w:val="103"/>
          <w:jc w:val="center"/>
        </w:trPr>
        <w:tc>
          <w:tcPr>
            <w:tcW w:w="4646" w:type="dxa"/>
          </w:tcPr>
          <w:p w14:paraId="2875EE84"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Enero 1 de 2015 a Dic. 31 de 2015</w:t>
            </w:r>
          </w:p>
        </w:tc>
        <w:tc>
          <w:tcPr>
            <w:tcW w:w="2263" w:type="dxa"/>
          </w:tcPr>
          <w:p w14:paraId="4F4BFD1E"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$644.350.00</w:t>
            </w:r>
          </w:p>
        </w:tc>
      </w:tr>
      <w:tr w:rsidR="00E57DE4" w:rsidRPr="004D6EC6" w14:paraId="2A3AE911" w14:textId="77777777" w:rsidTr="00E57DE4">
        <w:tblPrEx>
          <w:tblCellMar>
            <w:left w:w="108" w:type="dxa"/>
            <w:right w:w="108" w:type="dxa"/>
          </w:tblCellMar>
        </w:tblPrEx>
        <w:trPr>
          <w:trHeight w:val="103"/>
          <w:jc w:val="center"/>
        </w:trPr>
        <w:tc>
          <w:tcPr>
            <w:tcW w:w="4646" w:type="dxa"/>
          </w:tcPr>
          <w:p w14:paraId="23ADD930"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Enero 1 de 2016 a Dic 31 de 2016</w:t>
            </w:r>
          </w:p>
        </w:tc>
        <w:tc>
          <w:tcPr>
            <w:tcW w:w="2263" w:type="dxa"/>
          </w:tcPr>
          <w:p w14:paraId="5F71C261"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$689.455.00</w:t>
            </w:r>
          </w:p>
        </w:tc>
      </w:tr>
      <w:tr w:rsidR="00E57DE4" w:rsidRPr="004D6EC6" w14:paraId="5D394D6F" w14:textId="77777777" w:rsidTr="00E57DE4">
        <w:tblPrEx>
          <w:tblCellMar>
            <w:left w:w="108" w:type="dxa"/>
            <w:right w:w="108" w:type="dxa"/>
          </w:tblCellMar>
        </w:tblPrEx>
        <w:trPr>
          <w:trHeight w:val="103"/>
          <w:jc w:val="center"/>
        </w:trPr>
        <w:tc>
          <w:tcPr>
            <w:tcW w:w="4646" w:type="dxa"/>
            <w:tcBorders>
              <w:top w:val="single" w:sz="4" w:space="0" w:color="auto"/>
              <w:left w:val="single" w:sz="4" w:space="0" w:color="auto"/>
              <w:bottom w:val="single" w:sz="4" w:space="0" w:color="auto"/>
              <w:right w:val="single" w:sz="4" w:space="0" w:color="auto"/>
            </w:tcBorders>
          </w:tcPr>
          <w:p w14:paraId="310C053F"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Enero 1 de 2017 a Dic 31 de 2017</w:t>
            </w:r>
          </w:p>
        </w:tc>
        <w:tc>
          <w:tcPr>
            <w:tcW w:w="2263" w:type="dxa"/>
            <w:tcBorders>
              <w:top w:val="single" w:sz="4" w:space="0" w:color="auto"/>
              <w:left w:val="single" w:sz="4" w:space="0" w:color="auto"/>
              <w:bottom w:val="single" w:sz="4" w:space="0" w:color="auto"/>
              <w:right w:val="single" w:sz="4" w:space="0" w:color="auto"/>
            </w:tcBorders>
          </w:tcPr>
          <w:p w14:paraId="35321416"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$737.717.00</w:t>
            </w:r>
          </w:p>
        </w:tc>
      </w:tr>
      <w:tr w:rsidR="00E57DE4" w:rsidRPr="004D6EC6" w14:paraId="578EF810" w14:textId="77777777" w:rsidTr="00E57DE4">
        <w:tblPrEx>
          <w:tblCellMar>
            <w:left w:w="108" w:type="dxa"/>
            <w:right w:w="108" w:type="dxa"/>
          </w:tblCellMar>
        </w:tblPrEx>
        <w:trPr>
          <w:trHeight w:val="103"/>
          <w:jc w:val="center"/>
        </w:trPr>
        <w:tc>
          <w:tcPr>
            <w:tcW w:w="4646" w:type="dxa"/>
            <w:tcBorders>
              <w:top w:val="single" w:sz="4" w:space="0" w:color="auto"/>
              <w:left w:val="single" w:sz="4" w:space="0" w:color="auto"/>
              <w:bottom w:val="single" w:sz="4" w:space="0" w:color="auto"/>
              <w:right w:val="single" w:sz="4" w:space="0" w:color="auto"/>
            </w:tcBorders>
          </w:tcPr>
          <w:p w14:paraId="7A5C7310"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Enero 1 de 2018 a Dic 31 de 2018</w:t>
            </w:r>
          </w:p>
        </w:tc>
        <w:tc>
          <w:tcPr>
            <w:tcW w:w="2263" w:type="dxa"/>
            <w:tcBorders>
              <w:top w:val="single" w:sz="4" w:space="0" w:color="auto"/>
              <w:left w:val="single" w:sz="4" w:space="0" w:color="auto"/>
              <w:bottom w:val="single" w:sz="4" w:space="0" w:color="auto"/>
              <w:right w:val="single" w:sz="4" w:space="0" w:color="auto"/>
            </w:tcBorders>
          </w:tcPr>
          <w:p w14:paraId="47B7218D"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$781.242.00</w:t>
            </w:r>
          </w:p>
        </w:tc>
      </w:tr>
      <w:tr w:rsidR="00E57DE4" w:rsidRPr="004D6EC6" w14:paraId="72F493E9" w14:textId="77777777" w:rsidTr="00E57DE4">
        <w:tblPrEx>
          <w:tblCellMar>
            <w:left w:w="108" w:type="dxa"/>
            <w:right w:w="108" w:type="dxa"/>
          </w:tblCellMar>
        </w:tblPrEx>
        <w:trPr>
          <w:trHeight w:val="103"/>
          <w:jc w:val="center"/>
        </w:trPr>
        <w:tc>
          <w:tcPr>
            <w:tcW w:w="4646" w:type="dxa"/>
            <w:tcBorders>
              <w:top w:val="single" w:sz="4" w:space="0" w:color="auto"/>
              <w:left w:val="single" w:sz="4" w:space="0" w:color="auto"/>
              <w:bottom w:val="single" w:sz="4" w:space="0" w:color="auto"/>
              <w:right w:val="single" w:sz="4" w:space="0" w:color="auto"/>
            </w:tcBorders>
          </w:tcPr>
          <w:p w14:paraId="22CF4F7D"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Enero 1 de 2019 a Dic 31 de 2019</w:t>
            </w:r>
          </w:p>
        </w:tc>
        <w:tc>
          <w:tcPr>
            <w:tcW w:w="2263" w:type="dxa"/>
            <w:tcBorders>
              <w:top w:val="single" w:sz="4" w:space="0" w:color="auto"/>
              <w:left w:val="single" w:sz="4" w:space="0" w:color="auto"/>
              <w:bottom w:val="single" w:sz="4" w:space="0" w:color="auto"/>
              <w:right w:val="single" w:sz="4" w:space="0" w:color="auto"/>
            </w:tcBorders>
          </w:tcPr>
          <w:p w14:paraId="06292171"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$828.116.00</w:t>
            </w:r>
          </w:p>
        </w:tc>
      </w:tr>
      <w:tr w:rsidR="00E57DE4" w:rsidRPr="004D6EC6" w14:paraId="02A921AF" w14:textId="77777777" w:rsidTr="00E57DE4">
        <w:tblPrEx>
          <w:tblCellMar>
            <w:left w:w="108" w:type="dxa"/>
            <w:right w:w="108" w:type="dxa"/>
          </w:tblCellMar>
        </w:tblPrEx>
        <w:trPr>
          <w:trHeight w:val="103"/>
          <w:jc w:val="center"/>
        </w:trPr>
        <w:tc>
          <w:tcPr>
            <w:tcW w:w="4646" w:type="dxa"/>
            <w:tcBorders>
              <w:top w:val="single" w:sz="4" w:space="0" w:color="auto"/>
              <w:left w:val="single" w:sz="4" w:space="0" w:color="auto"/>
              <w:bottom w:val="single" w:sz="4" w:space="0" w:color="auto"/>
              <w:right w:val="single" w:sz="4" w:space="0" w:color="auto"/>
            </w:tcBorders>
          </w:tcPr>
          <w:p w14:paraId="2BDB43C3"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Enero 1 de 2020 a Dic 31 de 2020</w:t>
            </w:r>
          </w:p>
        </w:tc>
        <w:tc>
          <w:tcPr>
            <w:tcW w:w="2263" w:type="dxa"/>
            <w:tcBorders>
              <w:top w:val="single" w:sz="4" w:space="0" w:color="auto"/>
              <w:left w:val="single" w:sz="4" w:space="0" w:color="auto"/>
              <w:bottom w:val="single" w:sz="4" w:space="0" w:color="auto"/>
              <w:right w:val="single" w:sz="4" w:space="0" w:color="auto"/>
            </w:tcBorders>
          </w:tcPr>
          <w:p w14:paraId="15C35BE5" w14:textId="77777777" w:rsidR="00E57DE4" w:rsidRPr="004D6EC6" w:rsidRDefault="00E57DE4" w:rsidP="00F20770">
            <w:pPr>
              <w:autoSpaceDE w:val="0"/>
              <w:autoSpaceDN w:val="0"/>
              <w:adjustRightInd w:val="0"/>
              <w:spacing w:after="0" w:line="240" w:lineRule="auto"/>
              <w:rPr>
                <w:rFonts w:ascii="Arial Narrow" w:hAnsi="Arial Narrow" w:cs="Arial"/>
                <w:color w:val="000000"/>
                <w:sz w:val="16"/>
                <w:szCs w:val="16"/>
              </w:rPr>
            </w:pPr>
            <w:r w:rsidRPr="004D6EC6">
              <w:rPr>
                <w:rFonts w:ascii="Arial Narrow" w:hAnsi="Arial Narrow" w:cs="Arial"/>
                <w:color w:val="000000"/>
                <w:sz w:val="16"/>
                <w:szCs w:val="16"/>
              </w:rPr>
              <w:t>$877.803.00</w:t>
            </w:r>
          </w:p>
        </w:tc>
      </w:tr>
    </w:tbl>
    <w:p w14:paraId="55271F72" w14:textId="50BB85F6" w:rsidR="00B31D3B" w:rsidRPr="004D6EC6" w:rsidRDefault="00B31D3B" w:rsidP="00F20770">
      <w:pPr>
        <w:tabs>
          <w:tab w:val="left" w:pos="630"/>
        </w:tabs>
        <w:spacing w:after="0" w:line="240" w:lineRule="auto"/>
        <w:jc w:val="both"/>
        <w:rPr>
          <w:rFonts w:ascii="Arial Narrow" w:eastAsia="Times New Roman" w:hAnsi="Arial Narrow" w:cs="Times New Roman"/>
          <w:b/>
          <w:sz w:val="20"/>
          <w:szCs w:val="20"/>
          <w:lang w:eastAsia="x-none"/>
        </w:rPr>
      </w:pPr>
    </w:p>
    <w:p w14:paraId="47F057EB" w14:textId="01409C8F" w:rsidR="00B31D3B" w:rsidRPr="004D6EC6" w:rsidRDefault="00B31D3B" w:rsidP="00F20770">
      <w:pPr>
        <w:tabs>
          <w:tab w:val="left" w:pos="630"/>
        </w:tabs>
        <w:spacing w:after="0" w:line="240" w:lineRule="auto"/>
        <w:jc w:val="both"/>
        <w:rPr>
          <w:rFonts w:ascii="Arial Narrow" w:hAnsi="Arial Narrow"/>
          <w:b/>
          <w:sz w:val="20"/>
          <w:szCs w:val="20"/>
          <w:lang w:eastAsia="x-none"/>
        </w:rPr>
      </w:pPr>
      <w:r w:rsidRPr="004D6EC6">
        <w:rPr>
          <w:rFonts w:ascii="Arial Narrow" w:eastAsia="Times New Roman" w:hAnsi="Arial Narrow" w:cs="Times New Roman"/>
          <w:b/>
          <w:sz w:val="20"/>
          <w:szCs w:val="20"/>
          <w:lang w:eastAsia="x-none"/>
        </w:rPr>
        <w:t xml:space="preserve">2.3.1.3.1 </w:t>
      </w:r>
      <w:r w:rsidR="00F4499B" w:rsidRPr="004D6EC6">
        <w:rPr>
          <w:rFonts w:ascii="Arial Narrow" w:hAnsi="Arial Narrow"/>
          <w:b/>
          <w:sz w:val="20"/>
          <w:szCs w:val="20"/>
          <w:lang w:eastAsia="x-none"/>
        </w:rPr>
        <w:t>VERIFICACIÓN DE LA EXPERIENCIA HABILITANTE PARA LOS OFERENTES EXTRANJEROS SIN DOMICILIO EN COLOMBIA</w:t>
      </w:r>
    </w:p>
    <w:p w14:paraId="5A260E1C" w14:textId="77777777" w:rsidR="00AC25C7" w:rsidRDefault="00AC25C7" w:rsidP="00F20770">
      <w:pPr>
        <w:tabs>
          <w:tab w:val="left" w:pos="630"/>
        </w:tabs>
        <w:spacing w:after="0" w:line="240" w:lineRule="auto"/>
        <w:jc w:val="both"/>
        <w:rPr>
          <w:rFonts w:ascii="Arial Narrow" w:hAnsi="Arial Narrow"/>
          <w:sz w:val="20"/>
          <w:szCs w:val="20"/>
          <w:lang w:eastAsia="x-none"/>
        </w:rPr>
      </w:pPr>
    </w:p>
    <w:p w14:paraId="615EF608" w14:textId="77777777" w:rsidR="00E57DE4" w:rsidRPr="004D6EC6" w:rsidRDefault="00E57DE4" w:rsidP="00F20770">
      <w:pPr>
        <w:tabs>
          <w:tab w:val="left" w:pos="630"/>
        </w:tabs>
        <w:spacing w:after="0" w:line="240" w:lineRule="auto"/>
        <w:jc w:val="both"/>
        <w:rPr>
          <w:rFonts w:ascii="Arial Narrow" w:hAnsi="Arial Narrow"/>
          <w:sz w:val="20"/>
          <w:szCs w:val="20"/>
          <w:lang w:eastAsia="x-none"/>
        </w:rPr>
      </w:pPr>
      <w:r w:rsidRPr="004D6EC6">
        <w:rPr>
          <w:rFonts w:ascii="Arial Narrow" w:hAnsi="Arial Narrow"/>
          <w:sz w:val="20"/>
          <w:szCs w:val="20"/>
          <w:lang w:eastAsia="x-none"/>
        </w:rPr>
        <w:t>El proponente extranjero acreditará la experiencia requerida en el presente pliego de condiciones, mediante el diligenciamiento del respectivo Formulario N° 10 “EXPERIENCIA DEL PROPONENTE”, “ACREDITACION EXPERIENCIA PARA OFERENTES EXTRANJEROS SIN DOMICILIO EN COLOMBIA”.</w:t>
      </w:r>
    </w:p>
    <w:p w14:paraId="13118E57" w14:textId="77777777" w:rsidR="00E57DE4" w:rsidRPr="004D6EC6" w:rsidRDefault="00E57DE4" w:rsidP="00F20770">
      <w:pPr>
        <w:tabs>
          <w:tab w:val="left" w:pos="630"/>
        </w:tabs>
        <w:spacing w:after="0" w:line="240" w:lineRule="auto"/>
        <w:jc w:val="both"/>
        <w:rPr>
          <w:rFonts w:ascii="Arial Narrow" w:hAnsi="Arial Narrow"/>
          <w:sz w:val="20"/>
          <w:szCs w:val="20"/>
          <w:lang w:eastAsia="x-none"/>
        </w:rPr>
      </w:pPr>
    </w:p>
    <w:p w14:paraId="238E55A1" w14:textId="77777777" w:rsidR="00E57DE4" w:rsidRPr="004D6EC6" w:rsidRDefault="00E57DE4" w:rsidP="00F20770">
      <w:pPr>
        <w:tabs>
          <w:tab w:val="left" w:pos="630"/>
        </w:tabs>
        <w:spacing w:after="0" w:line="240" w:lineRule="auto"/>
        <w:jc w:val="both"/>
        <w:rPr>
          <w:rFonts w:ascii="Arial Narrow" w:hAnsi="Arial Narrow"/>
          <w:sz w:val="20"/>
          <w:szCs w:val="20"/>
          <w:lang w:eastAsia="x-none"/>
        </w:rPr>
      </w:pPr>
      <w:r w:rsidRPr="004D6EC6">
        <w:rPr>
          <w:rFonts w:ascii="Arial Narrow" w:hAnsi="Arial Narrow"/>
          <w:sz w:val="20"/>
          <w:szCs w:val="20"/>
          <w:lang w:eastAsia="x-none"/>
        </w:rPr>
        <w:t xml:space="preserve">Para el caso de personas naturales y jurídicas extranjeras, la experiencia deberá acreditarse mediante certificaciones que den cuenta como mínimo del 100% del valor total del presupuesto oficial del presente proceso expresado en salarios mínimos mensuales legales vigentes </w:t>
      </w:r>
      <w:r w:rsidRPr="004D6EC6">
        <w:rPr>
          <w:rFonts w:ascii="Arial Narrow" w:hAnsi="Arial Narrow"/>
          <w:sz w:val="20"/>
          <w:szCs w:val="20"/>
          <w:lang w:eastAsia="x-none"/>
        </w:rPr>
        <w:lastRenderedPageBreak/>
        <w:t>(SMMLV) colombianos, cuyo objeto debe ser CONSTRUCCIÓN Y MANTENIMIENTO Y/O ADECUACION Y/O MEJORAMIENTO Y/O AMPLIACION Y/O REMODELACION DE EDIFICACIONES.</w:t>
      </w:r>
    </w:p>
    <w:p w14:paraId="2677D9E8" w14:textId="77777777" w:rsidR="00E57DE4" w:rsidRPr="004D6EC6" w:rsidRDefault="00E57DE4" w:rsidP="00F20770">
      <w:pPr>
        <w:tabs>
          <w:tab w:val="left" w:pos="630"/>
        </w:tabs>
        <w:spacing w:after="0" w:line="240" w:lineRule="auto"/>
        <w:rPr>
          <w:rFonts w:ascii="Arial Narrow" w:hAnsi="Arial Narrow"/>
          <w:sz w:val="20"/>
          <w:szCs w:val="20"/>
          <w:lang w:eastAsia="x-none"/>
        </w:rPr>
      </w:pPr>
    </w:p>
    <w:p w14:paraId="5EEF59A5" w14:textId="77777777" w:rsidR="00E57DE4" w:rsidRPr="004D6EC6" w:rsidRDefault="00E57DE4" w:rsidP="00F20770">
      <w:pPr>
        <w:tabs>
          <w:tab w:val="left" w:pos="630"/>
        </w:tabs>
        <w:spacing w:after="0" w:line="240" w:lineRule="auto"/>
        <w:jc w:val="both"/>
        <w:rPr>
          <w:rFonts w:ascii="Arial Narrow" w:hAnsi="Arial Narrow"/>
          <w:sz w:val="20"/>
          <w:szCs w:val="20"/>
          <w:lang w:eastAsia="x-none"/>
        </w:rPr>
      </w:pPr>
      <w:r w:rsidRPr="004D6EC6">
        <w:rPr>
          <w:rFonts w:ascii="Arial Narrow" w:hAnsi="Arial Narrow"/>
          <w:sz w:val="20"/>
          <w:szCs w:val="20"/>
          <w:lang w:eastAsia="x-none"/>
        </w:rPr>
        <w:t>Las certificaciones que presente el oferente extranjero deben reunir los requisitos que se describen a continuación:</w:t>
      </w:r>
    </w:p>
    <w:p w14:paraId="1F4EE9E8" w14:textId="77777777" w:rsidR="00E57DE4" w:rsidRPr="004D6EC6" w:rsidRDefault="00E57DE4" w:rsidP="00F20770">
      <w:pPr>
        <w:tabs>
          <w:tab w:val="left" w:pos="630"/>
        </w:tabs>
        <w:spacing w:after="0" w:line="240" w:lineRule="auto"/>
        <w:jc w:val="both"/>
        <w:rPr>
          <w:rFonts w:ascii="Arial Narrow" w:hAnsi="Arial Narrow"/>
          <w:sz w:val="20"/>
          <w:szCs w:val="20"/>
          <w:lang w:eastAsia="x-none"/>
        </w:rPr>
      </w:pPr>
    </w:p>
    <w:p w14:paraId="31703064" w14:textId="77777777" w:rsidR="00E57DE4" w:rsidRPr="004D6EC6" w:rsidRDefault="00E57DE4" w:rsidP="00F20770">
      <w:pPr>
        <w:widowControl w:val="0"/>
        <w:numPr>
          <w:ilvl w:val="0"/>
          <w:numId w:val="21"/>
        </w:numPr>
        <w:tabs>
          <w:tab w:val="left" w:pos="630"/>
        </w:tabs>
        <w:autoSpaceDE w:val="0"/>
        <w:autoSpaceDN w:val="0"/>
        <w:spacing w:after="0" w:line="240" w:lineRule="auto"/>
        <w:jc w:val="both"/>
        <w:rPr>
          <w:rFonts w:ascii="Arial Narrow" w:hAnsi="Arial Narrow"/>
          <w:sz w:val="20"/>
          <w:szCs w:val="20"/>
          <w:lang w:eastAsia="x-none"/>
        </w:rPr>
      </w:pPr>
      <w:r w:rsidRPr="004D6EC6">
        <w:rPr>
          <w:rFonts w:ascii="Arial Narrow" w:hAnsi="Arial Narrow"/>
          <w:sz w:val="20"/>
          <w:szCs w:val="20"/>
          <w:lang w:eastAsia="x-none"/>
        </w:rPr>
        <w:t>Nombre y firma del ordenador del gasto o de la persona jurídica debidamente autorizada que haga sus veces. En el caso de certificaciones privadas, debe ser firmada por el representante legal de la empresa contratante.</w:t>
      </w:r>
    </w:p>
    <w:p w14:paraId="37FD2E44" w14:textId="77777777" w:rsidR="00E57DE4" w:rsidRPr="004D6EC6" w:rsidRDefault="00E57DE4" w:rsidP="00F20770">
      <w:pPr>
        <w:widowControl w:val="0"/>
        <w:numPr>
          <w:ilvl w:val="0"/>
          <w:numId w:val="21"/>
        </w:numPr>
        <w:tabs>
          <w:tab w:val="left" w:pos="630"/>
        </w:tabs>
        <w:autoSpaceDE w:val="0"/>
        <w:autoSpaceDN w:val="0"/>
        <w:spacing w:after="0" w:line="240" w:lineRule="auto"/>
        <w:jc w:val="both"/>
        <w:rPr>
          <w:rFonts w:ascii="Arial Narrow" w:hAnsi="Arial Narrow"/>
          <w:sz w:val="20"/>
          <w:szCs w:val="20"/>
          <w:lang w:eastAsia="x-none"/>
        </w:rPr>
      </w:pPr>
      <w:r w:rsidRPr="004D6EC6">
        <w:rPr>
          <w:rFonts w:ascii="Arial Narrow" w:hAnsi="Arial Narrow"/>
          <w:sz w:val="20"/>
          <w:szCs w:val="20"/>
          <w:lang w:eastAsia="x-none"/>
        </w:rPr>
        <w:t xml:space="preserve">Numero o identificación del contrato, según corresponda si es una entidad pública o una empresa privada. </w:t>
      </w:r>
    </w:p>
    <w:p w14:paraId="06E4BA8D" w14:textId="77777777" w:rsidR="00E57DE4" w:rsidRPr="004D6EC6" w:rsidRDefault="00E57DE4" w:rsidP="00F20770">
      <w:pPr>
        <w:widowControl w:val="0"/>
        <w:numPr>
          <w:ilvl w:val="0"/>
          <w:numId w:val="21"/>
        </w:numPr>
        <w:tabs>
          <w:tab w:val="left" w:pos="630"/>
        </w:tabs>
        <w:autoSpaceDE w:val="0"/>
        <w:autoSpaceDN w:val="0"/>
        <w:spacing w:after="0" w:line="240" w:lineRule="auto"/>
        <w:jc w:val="both"/>
        <w:rPr>
          <w:rFonts w:ascii="Arial Narrow" w:hAnsi="Arial Narrow"/>
          <w:sz w:val="20"/>
          <w:szCs w:val="20"/>
          <w:lang w:eastAsia="x-none"/>
        </w:rPr>
      </w:pPr>
      <w:r w:rsidRPr="004D6EC6">
        <w:rPr>
          <w:rFonts w:ascii="Arial Narrow" w:hAnsi="Arial Narrow"/>
          <w:sz w:val="20"/>
          <w:szCs w:val="20"/>
          <w:lang w:eastAsia="x-none"/>
        </w:rPr>
        <w:t>Objeto del contrato.</w:t>
      </w:r>
    </w:p>
    <w:p w14:paraId="0FD57084" w14:textId="77777777" w:rsidR="00E57DE4" w:rsidRPr="004D6EC6" w:rsidRDefault="00E57DE4" w:rsidP="00F20770">
      <w:pPr>
        <w:widowControl w:val="0"/>
        <w:numPr>
          <w:ilvl w:val="0"/>
          <w:numId w:val="21"/>
        </w:numPr>
        <w:tabs>
          <w:tab w:val="left" w:pos="630"/>
        </w:tabs>
        <w:autoSpaceDE w:val="0"/>
        <w:autoSpaceDN w:val="0"/>
        <w:spacing w:after="0" w:line="240" w:lineRule="auto"/>
        <w:jc w:val="both"/>
        <w:rPr>
          <w:rFonts w:ascii="Arial Narrow" w:hAnsi="Arial Narrow"/>
          <w:sz w:val="20"/>
          <w:szCs w:val="20"/>
          <w:lang w:eastAsia="x-none"/>
        </w:rPr>
      </w:pPr>
      <w:r w:rsidRPr="004D6EC6">
        <w:rPr>
          <w:rFonts w:ascii="Arial Narrow" w:hAnsi="Arial Narrow"/>
          <w:sz w:val="20"/>
          <w:szCs w:val="20"/>
          <w:lang w:eastAsia="x-none"/>
        </w:rPr>
        <w:t xml:space="preserve">Localización o lugar de ejecución. </w:t>
      </w:r>
    </w:p>
    <w:p w14:paraId="0A4A41C3" w14:textId="77777777" w:rsidR="00E57DE4" w:rsidRPr="004D6EC6" w:rsidRDefault="00E57DE4" w:rsidP="00F20770">
      <w:pPr>
        <w:widowControl w:val="0"/>
        <w:numPr>
          <w:ilvl w:val="0"/>
          <w:numId w:val="21"/>
        </w:numPr>
        <w:tabs>
          <w:tab w:val="left" w:pos="630"/>
        </w:tabs>
        <w:autoSpaceDE w:val="0"/>
        <w:autoSpaceDN w:val="0"/>
        <w:spacing w:after="0" w:line="240" w:lineRule="auto"/>
        <w:jc w:val="both"/>
        <w:rPr>
          <w:rFonts w:ascii="Arial Narrow" w:hAnsi="Arial Narrow"/>
          <w:sz w:val="20"/>
          <w:szCs w:val="20"/>
          <w:lang w:eastAsia="x-none"/>
        </w:rPr>
      </w:pPr>
      <w:r w:rsidRPr="004D6EC6">
        <w:rPr>
          <w:rFonts w:ascii="Arial Narrow" w:hAnsi="Arial Narrow"/>
          <w:sz w:val="20"/>
          <w:szCs w:val="20"/>
          <w:lang w:eastAsia="x-none"/>
        </w:rPr>
        <w:t xml:space="preserve">Fechas de iniciación y terminación del contrato, indicando </w:t>
      </w:r>
      <w:r w:rsidRPr="004D6EC6">
        <w:rPr>
          <w:rFonts w:ascii="Arial Narrow" w:hAnsi="Arial Narrow"/>
          <w:sz w:val="20"/>
          <w:szCs w:val="20"/>
          <w:u w:val="single"/>
          <w:lang w:eastAsia="x-none"/>
        </w:rPr>
        <w:t>DIA, MES Y AÑO</w:t>
      </w:r>
      <w:r w:rsidRPr="004D6EC6">
        <w:rPr>
          <w:rFonts w:ascii="Arial Narrow" w:hAnsi="Arial Narrow"/>
          <w:sz w:val="20"/>
          <w:szCs w:val="20"/>
          <w:lang w:eastAsia="x-none"/>
        </w:rPr>
        <w:t xml:space="preserve"> </w:t>
      </w:r>
    </w:p>
    <w:p w14:paraId="5DC98618" w14:textId="77777777" w:rsidR="00E57DE4" w:rsidRPr="004D6EC6" w:rsidRDefault="00E57DE4" w:rsidP="00F20770">
      <w:pPr>
        <w:widowControl w:val="0"/>
        <w:numPr>
          <w:ilvl w:val="0"/>
          <w:numId w:val="21"/>
        </w:numPr>
        <w:tabs>
          <w:tab w:val="left" w:pos="630"/>
        </w:tabs>
        <w:autoSpaceDE w:val="0"/>
        <w:autoSpaceDN w:val="0"/>
        <w:spacing w:after="0" w:line="240" w:lineRule="auto"/>
        <w:jc w:val="both"/>
        <w:rPr>
          <w:rFonts w:ascii="Arial Narrow" w:hAnsi="Arial Narrow"/>
          <w:sz w:val="20"/>
          <w:szCs w:val="20"/>
          <w:lang w:eastAsia="x-none"/>
        </w:rPr>
      </w:pPr>
      <w:r w:rsidRPr="004D6EC6">
        <w:rPr>
          <w:rFonts w:ascii="Arial Narrow" w:hAnsi="Arial Narrow"/>
          <w:sz w:val="20"/>
          <w:szCs w:val="20"/>
          <w:lang w:eastAsia="x-none"/>
        </w:rPr>
        <w:t xml:space="preserve">Valor del contrato ejecutado </w:t>
      </w:r>
    </w:p>
    <w:p w14:paraId="172A1FA9" w14:textId="77777777" w:rsidR="00E57DE4" w:rsidRPr="004D6EC6" w:rsidRDefault="00E57DE4" w:rsidP="00F20770">
      <w:pPr>
        <w:tabs>
          <w:tab w:val="left" w:pos="630"/>
        </w:tabs>
        <w:spacing w:after="0" w:line="240" w:lineRule="auto"/>
        <w:jc w:val="both"/>
        <w:rPr>
          <w:rFonts w:ascii="Arial Narrow" w:hAnsi="Arial Narrow"/>
          <w:sz w:val="20"/>
          <w:szCs w:val="20"/>
          <w:lang w:eastAsia="x-none"/>
        </w:rPr>
      </w:pPr>
    </w:p>
    <w:p w14:paraId="460D612C" w14:textId="77777777" w:rsidR="00E57DE4" w:rsidRPr="004D6EC6" w:rsidRDefault="00E57DE4" w:rsidP="00F20770">
      <w:pPr>
        <w:tabs>
          <w:tab w:val="left" w:pos="630"/>
        </w:tabs>
        <w:spacing w:after="0" w:line="240" w:lineRule="auto"/>
        <w:jc w:val="both"/>
        <w:rPr>
          <w:rFonts w:ascii="Arial Narrow" w:hAnsi="Arial Narrow"/>
          <w:sz w:val="20"/>
          <w:szCs w:val="20"/>
          <w:lang w:eastAsia="x-none"/>
        </w:rPr>
      </w:pPr>
      <w:r w:rsidRPr="004D6EC6">
        <w:rPr>
          <w:rFonts w:ascii="Arial Narrow" w:hAnsi="Arial Narrow"/>
          <w:sz w:val="20"/>
          <w:szCs w:val="20"/>
          <w:lang w:eastAsia="x-none"/>
        </w:rPr>
        <w:t>La entidad evaluará la información suministrada y de acuerdo con ella determinará si resulta suficiente para acreditar la experiencia. La información se entiende bajo la gravedad de juramento.</w:t>
      </w:r>
    </w:p>
    <w:p w14:paraId="7A2226B3" w14:textId="77777777" w:rsidR="00E57DE4" w:rsidRPr="004D6EC6" w:rsidRDefault="00E57DE4" w:rsidP="00F20770">
      <w:pPr>
        <w:autoSpaceDE w:val="0"/>
        <w:autoSpaceDN w:val="0"/>
        <w:adjustRightInd w:val="0"/>
        <w:spacing w:after="0" w:line="240" w:lineRule="auto"/>
        <w:rPr>
          <w:rFonts w:ascii="Arial Narrow" w:eastAsia="Times New Roman" w:hAnsi="Arial Narrow" w:cs="Arial"/>
          <w:b/>
          <w:bCs/>
          <w:color w:val="000000"/>
          <w:sz w:val="20"/>
          <w:szCs w:val="20"/>
          <w:lang w:eastAsia="es-ES"/>
        </w:rPr>
      </w:pPr>
    </w:p>
    <w:p w14:paraId="01B52D34" w14:textId="77777777" w:rsidR="00B56A39" w:rsidRPr="004D6EC6" w:rsidRDefault="00B56A39" w:rsidP="00F20770">
      <w:pPr>
        <w:pStyle w:val="NormalWeb"/>
        <w:widowControl w:val="0"/>
        <w:ind w:right="-51"/>
        <w:jc w:val="both"/>
        <w:rPr>
          <w:rFonts w:ascii="Arial Narrow" w:hAnsi="Arial Narrow"/>
          <w:b/>
          <w:sz w:val="20"/>
        </w:rPr>
      </w:pPr>
      <w:r w:rsidRPr="004D6EC6">
        <w:rPr>
          <w:rFonts w:ascii="Arial Narrow" w:hAnsi="Arial Narrow"/>
          <w:b/>
          <w:sz w:val="20"/>
        </w:rPr>
        <w:t>CRONOGRAMA DE EJECUCIÓN</w:t>
      </w:r>
    </w:p>
    <w:p w14:paraId="0B33AC6E" w14:textId="77777777" w:rsidR="00E57DE4" w:rsidRPr="004D6EC6" w:rsidRDefault="00E57DE4" w:rsidP="00F20770">
      <w:pPr>
        <w:autoSpaceDE w:val="0"/>
        <w:autoSpaceDN w:val="0"/>
        <w:adjustRightInd w:val="0"/>
        <w:spacing w:after="0" w:line="240" w:lineRule="auto"/>
        <w:rPr>
          <w:rFonts w:ascii="Arial Narrow" w:eastAsia="Times New Roman" w:hAnsi="Arial Narrow" w:cs="Arial"/>
          <w:b/>
          <w:bCs/>
          <w:color w:val="000000"/>
          <w:sz w:val="20"/>
          <w:szCs w:val="20"/>
          <w:lang w:eastAsia="es-ES"/>
        </w:rPr>
      </w:pPr>
    </w:p>
    <w:p w14:paraId="45A73E90" w14:textId="77777777" w:rsidR="00B56A39" w:rsidRPr="00607F01" w:rsidRDefault="00B56A39" w:rsidP="00F20770">
      <w:pPr>
        <w:pStyle w:val="NormalWeb"/>
        <w:widowControl w:val="0"/>
        <w:ind w:right="-51"/>
        <w:jc w:val="both"/>
        <w:rPr>
          <w:rFonts w:ascii="Arial Narrow" w:hAnsi="Arial Narrow"/>
          <w:sz w:val="20"/>
        </w:rPr>
      </w:pPr>
      <w:r w:rsidRPr="004D6EC6">
        <w:rPr>
          <w:rFonts w:ascii="Arial Narrow" w:hAnsi="Arial Narrow"/>
          <w:sz w:val="20"/>
        </w:rPr>
        <w:t>La ejecución de la partida será exclusivamente para cubrir la necesidad y las actividades se ejecutarán previo coordinación y requerimiento del supervisor.</w:t>
      </w:r>
    </w:p>
    <w:p w14:paraId="586AB4E0" w14:textId="77777777" w:rsidR="00E57DE4" w:rsidRDefault="00E57DE4" w:rsidP="00F20770">
      <w:pPr>
        <w:autoSpaceDE w:val="0"/>
        <w:autoSpaceDN w:val="0"/>
        <w:adjustRightInd w:val="0"/>
        <w:spacing w:after="0" w:line="240" w:lineRule="auto"/>
        <w:rPr>
          <w:rFonts w:ascii="Arial Narrow" w:eastAsia="Times New Roman" w:hAnsi="Arial Narrow" w:cs="Arial"/>
          <w:b/>
          <w:bCs/>
          <w:color w:val="000000"/>
          <w:sz w:val="20"/>
          <w:szCs w:val="20"/>
          <w:lang w:eastAsia="es-ES"/>
        </w:rPr>
      </w:pPr>
    </w:p>
    <w:p w14:paraId="7C4BA40F" w14:textId="77777777" w:rsidR="00B56A39" w:rsidRDefault="00B56A39" w:rsidP="00F20770">
      <w:pPr>
        <w:pStyle w:val="NormalWeb"/>
        <w:widowControl w:val="0"/>
        <w:ind w:right="-51"/>
        <w:jc w:val="both"/>
        <w:rPr>
          <w:rFonts w:ascii="Arial Narrow" w:hAnsi="Arial Narrow"/>
          <w:b/>
          <w:sz w:val="20"/>
        </w:rPr>
      </w:pPr>
      <w:r w:rsidRPr="00BE1FA8">
        <w:rPr>
          <w:rFonts w:ascii="Arial Narrow" w:hAnsi="Arial Narrow"/>
          <w:b/>
          <w:sz w:val="20"/>
        </w:rPr>
        <w:t>PROTOCOLOS MEDIDAS DE SEGURIDAD COVID 19</w:t>
      </w:r>
    </w:p>
    <w:p w14:paraId="2E64B100" w14:textId="77777777" w:rsidR="00B56A39" w:rsidRDefault="00B56A39" w:rsidP="00F20770">
      <w:pPr>
        <w:pStyle w:val="NormalWeb"/>
        <w:widowControl w:val="0"/>
        <w:ind w:right="-51"/>
        <w:jc w:val="both"/>
        <w:rPr>
          <w:rFonts w:ascii="Arial Narrow" w:hAnsi="Arial Narrow"/>
          <w:b/>
          <w:sz w:val="20"/>
        </w:rPr>
      </w:pPr>
    </w:p>
    <w:p w14:paraId="2A25D3A4" w14:textId="77777777" w:rsidR="00B56A39" w:rsidRDefault="00B56A39" w:rsidP="00F20770">
      <w:pPr>
        <w:pStyle w:val="NormalWeb"/>
        <w:widowControl w:val="0"/>
        <w:ind w:right="-51"/>
        <w:jc w:val="both"/>
        <w:rPr>
          <w:rFonts w:ascii="Arial Narrow" w:hAnsi="Arial Narrow"/>
          <w:sz w:val="20"/>
        </w:rPr>
      </w:pPr>
      <w:r w:rsidRPr="00BE1FA8">
        <w:rPr>
          <w:rFonts w:ascii="Arial Narrow" w:hAnsi="Arial Narrow"/>
          <w:sz w:val="20"/>
        </w:rPr>
        <w:t>Teniendo en cuenta la emergencia sanitaria presentada por el COVID 19, se indica que durante el periodo que perdure la emergencia, el contratista</w:t>
      </w:r>
      <w:r>
        <w:rPr>
          <w:rFonts w:ascii="Arial Narrow" w:hAnsi="Arial Narrow"/>
          <w:sz w:val="20"/>
        </w:rPr>
        <w:t xml:space="preserve"> al presentar su oferta </w:t>
      </w:r>
      <w:r w:rsidRPr="00BE1FA8">
        <w:rPr>
          <w:rFonts w:ascii="Arial Narrow" w:hAnsi="Arial Narrow"/>
          <w:sz w:val="20"/>
        </w:rPr>
        <w:t xml:space="preserve">garantiza que adoptará los protocolos necesarios para el desarrollo de las actividades contratadas en las instalaciones </w:t>
      </w:r>
      <w:r>
        <w:rPr>
          <w:rFonts w:ascii="Arial Narrow" w:hAnsi="Arial Narrow"/>
          <w:sz w:val="20"/>
        </w:rPr>
        <w:t>del CENTRO RECREACIONAL VILLA DE LEYVA</w:t>
      </w:r>
      <w:r w:rsidRPr="00BE1FA8">
        <w:rPr>
          <w:rFonts w:ascii="Arial Narrow" w:hAnsi="Arial Narrow"/>
          <w:sz w:val="20"/>
        </w:rPr>
        <w:t xml:space="preserve">, suministrando al personal designado por el contratista todos los elementos de bioseguridad, como guantes, tapabocas, alcohol, gel antimaterial y demás elementos necesarios para garantizar las condiciones de higiene y salubridad. </w:t>
      </w:r>
    </w:p>
    <w:p w14:paraId="08350330" w14:textId="77777777" w:rsidR="00B56A39" w:rsidRDefault="00B56A39" w:rsidP="00F20770">
      <w:pPr>
        <w:pStyle w:val="NormalWeb"/>
        <w:widowControl w:val="0"/>
        <w:ind w:right="-51"/>
        <w:jc w:val="both"/>
        <w:rPr>
          <w:rFonts w:ascii="Arial Narrow" w:hAnsi="Arial Narrow"/>
          <w:sz w:val="20"/>
        </w:rPr>
      </w:pPr>
    </w:p>
    <w:p w14:paraId="74C7FC49" w14:textId="77777777" w:rsidR="00B56A39" w:rsidRDefault="00B56A39" w:rsidP="00F20770">
      <w:pPr>
        <w:pStyle w:val="NormalWeb"/>
        <w:widowControl w:val="0"/>
        <w:ind w:right="-51"/>
        <w:jc w:val="both"/>
        <w:rPr>
          <w:rFonts w:ascii="Arial Narrow" w:hAnsi="Arial Narrow"/>
          <w:sz w:val="20"/>
        </w:rPr>
      </w:pPr>
      <w:r w:rsidRPr="00BE1FA8">
        <w:rPr>
          <w:rFonts w:ascii="Arial Narrow" w:hAnsi="Arial Narrow"/>
          <w:sz w:val="20"/>
        </w:rPr>
        <w:t>Adicional, el contratista se compromete a realizar des</w:t>
      </w:r>
      <w:r w:rsidRPr="00607F01">
        <w:rPr>
          <w:rFonts w:ascii="Arial Narrow" w:hAnsi="Arial Narrow"/>
          <w:sz w:val="20"/>
        </w:rPr>
        <w:t>infección de las áreas intervenidas. Al ingreso</w:t>
      </w:r>
      <w:r>
        <w:rPr>
          <w:rFonts w:ascii="Arial Narrow" w:hAnsi="Arial Narrow"/>
          <w:sz w:val="20"/>
        </w:rPr>
        <w:t xml:space="preserve"> al lugar de las obras</w:t>
      </w:r>
      <w:r w:rsidRPr="00607F01">
        <w:rPr>
          <w:rFonts w:ascii="Arial Narrow" w:hAnsi="Arial Narrow"/>
          <w:sz w:val="20"/>
        </w:rPr>
        <w:t xml:space="preserve"> </w:t>
      </w:r>
      <w:r w:rsidRPr="00BE1FA8">
        <w:rPr>
          <w:rFonts w:ascii="Arial Narrow" w:hAnsi="Arial Narrow"/>
          <w:sz w:val="20"/>
        </w:rPr>
        <w:t>se deberá realizar un diagnóstico general de cada persona a prestar el servicio como toma de temperatura y demás acciones que se consideren necesarias. Por ningún motivo el servicio podrá ser prestado con personal que presente síntomas de resfriado, gripa o COVID 19. Al inicio diario de las actividades se asignará una persona que verificará el reporte de salud de las</w:t>
      </w:r>
      <w:r w:rsidRPr="00607F01">
        <w:rPr>
          <w:rFonts w:ascii="Arial Narrow" w:hAnsi="Arial Narrow"/>
          <w:sz w:val="20"/>
        </w:rPr>
        <w:t xml:space="preserve"> personas a ingresas a</w:t>
      </w:r>
      <w:r>
        <w:rPr>
          <w:rFonts w:ascii="Arial Narrow" w:hAnsi="Arial Narrow"/>
          <w:sz w:val="20"/>
        </w:rPr>
        <w:t>l centro</w:t>
      </w:r>
      <w:r w:rsidRPr="00BE1FA8">
        <w:rPr>
          <w:rFonts w:ascii="Arial Narrow" w:hAnsi="Arial Narrow"/>
          <w:sz w:val="20"/>
        </w:rPr>
        <w:t xml:space="preserve">, para </w:t>
      </w:r>
      <w:r>
        <w:rPr>
          <w:rFonts w:ascii="Arial Narrow" w:hAnsi="Arial Narrow"/>
          <w:sz w:val="20"/>
        </w:rPr>
        <w:t xml:space="preserve">su </w:t>
      </w:r>
      <w:r w:rsidRPr="00607F01">
        <w:rPr>
          <w:rFonts w:ascii="Arial Narrow" w:hAnsi="Arial Narrow"/>
          <w:sz w:val="20"/>
        </w:rPr>
        <w:t>aval del ingreso</w:t>
      </w:r>
      <w:r w:rsidRPr="00BE1FA8">
        <w:rPr>
          <w:rFonts w:ascii="Arial Narrow" w:hAnsi="Arial Narrow"/>
          <w:sz w:val="20"/>
        </w:rPr>
        <w:t>.</w:t>
      </w:r>
    </w:p>
    <w:p w14:paraId="37267109" w14:textId="77777777" w:rsidR="00B56A39" w:rsidRDefault="00B56A39" w:rsidP="00F20770">
      <w:pPr>
        <w:pStyle w:val="NormalWeb"/>
        <w:widowControl w:val="0"/>
        <w:ind w:right="-51"/>
        <w:jc w:val="both"/>
        <w:rPr>
          <w:rFonts w:ascii="Arial Narrow" w:hAnsi="Arial Narrow"/>
          <w:sz w:val="20"/>
        </w:rPr>
      </w:pPr>
    </w:p>
    <w:p w14:paraId="58CB2B21" w14:textId="77777777" w:rsidR="00B56A39" w:rsidRDefault="00B56A39" w:rsidP="00F20770">
      <w:pPr>
        <w:pStyle w:val="NormalWeb"/>
        <w:widowControl w:val="0"/>
        <w:ind w:right="-51"/>
        <w:jc w:val="both"/>
        <w:rPr>
          <w:rFonts w:ascii="Arial Narrow" w:hAnsi="Arial Narrow"/>
          <w:sz w:val="20"/>
        </w:rPr>
      </w:pPr>
      <w:r w:rsidRPr="00BE1FA8">
        <w:rPr>
          <w:rFonts w:ascii="Arial Narrow" w:hAnsi="Arial Narrow"/>
          <w:sz w:val="20"/>
        </w:rPr>
        <w:t xml:space="preserve">Se aclara que la seguridad y protocolos de bioseguridad del personal asignado para prestar el servicio es responsabilidad exclusiva del contratista, toda vez que es suministrado por este. </w:t>
      </w:r>
    </w:p>
    <w:p w14:paraId="0542680F" w14:textId="77777777" w:rsidR="00B56A39" w:rsidRDefault="00B56A39" w:rsidP="00F20770">
      <w:pPr>
        <w:pStyle w:val="NormalWeb"/>
        <w:widowControl w:val="0"/>
        <w:ind w:right="-51"/>
        <w:jc w:val="both"/>
        <w:rPr>
          <w:rFonts w:ascii="Arial Narrow" w:hAnsi="Arial Narrow"/>
          <w:sz w:val="20"/>
        </w:rPr>
      </w:pPr>
    </w:p>
    <w:p w14:paraId="5F9EBD79" w14:textId="77777777" w:rsidR="00B56A39" w:rsidRDefault="00B56A39" w:rsidP="00F20770">
      <w:pPr>
        <w:pStyle w:val="NormalWeb"/>
        <w:widowControl w:val="0"/>
        <w:ind w:right="-51"/>
        <w:jc w:val="both"/>
        <w:rPr>
          <w:rFonts w:ascii="Arial Narrow" w:hAnsi="Arial Narrow"/>
          <w:sz w:val="20"/>
        </w:rPr>
      </w:pPr>
      <w:r>
        <w:rPr>
          <w:rFonts w:ascii="Arial Narrow" w:hAnsi="Arial Narrow"/>
          <w:sz w:val="20"/>
        </w:rPr>
        <w:t>A</w:t>
      </w:r>
      <w:r w:rsidRPr="00BE1FA8">
        <w:rPr>
          <w:rFonts w:ascii="Arial Narrow" w:hAnsi="Arial Narrow"/>
          <w:sz w:val="20"/>
        </w:rPr>
        <w:t>l presentar oferta</w:t>
      </w:r>
      <w:r w:rsidRPr="00607F01">
        <w:rPr>
          <w:rFonts w:ascii="Arial Narrow" w:hAnsi="Arial Narrow"/>
          <w:sz w:val="20"/>
        </w:rPr>
        <w:t xml:space="preserve"> el contratista </w:t>
      </w:r>
      <w:r w:rsidRPr="00BE1FA8">
        <w:rPr>
          <w:rFonts w:ascii="Arial Narrow" w:hAnsi="Arial Narrow"/>
          <w:sz w:val="20"/>
        </w:rPr>
        <w:t xml:space="preserve">adquiere los siguientes compromisos: </w:t>
      </w:r>
    </w:p>
    <w:p w14:paraId="67D7A35F" w14:textId="77777777" w:rsidR="00B56A39" w:rsidRDefault="00B56A39" w:rsidP="00F20770">
      <w:pPr>
        <w:pStyle w:val="NormalWeb"/>
        <w:widowControl w:val="0"/>
        <w:ind w:right="-51"/>
        <w:jc w:val="both"/>
        <w:rPr>
          <w:rFonts w:ascii="Arial Narrow" w:hAnsi="Arial Narrow"/>
          <w:sz w:val="20"/>
        </w:rPr>
      </w:pPr>
    </w:p>
    <w:p w14:paraId="56A35A3D" w14:textId="77777777" w:rsidR="00B56A39" w:rsidRPr="00BE1FA8" w:rsidRDefault="00B56A39" w:rsidP="00F20770">
      <w:pPr>
        <w:pStyle w:val="NormalWeb"/>
        <w:widowControl w:val="0"/>
        <w:numPr>
          <w:ilvl w:val="0"/>
          <w:numId w:val="59"/>
        </w:numPr>
        <w:ind w:right="-51"/>
        <w:jc w:val="both"/>
        <w:rPr>
          <w:rFonts w:ascii="Arial Narrow" w:hAnsi="Arial Narrow"/>
          <w:sz w:val="20"/>
        </w:rPr>
      </w:pPr>
      <w:r w:rsidRPr="00BE1FA8">
        <w:rPr>
          <w:rFonts w:ascii="Arial Narrow" w:hAnsi="Arial Narrow"/>
          <w:sz w:val="20"/>
        </w:rPr>
        <w:t>En atención a que las condiciones de la PANDEMIA COVID 19 son conocidas ampliamente por la comunidad mundial, el oferente manifiesta que presenta su oferta aceptándolas y que sin perjuicio de ellas garantiza la ejecución del contrato, en ese sentido adquiere los siguientes compromisos: Ejecución del contrato en las condiciones pactadas en este, una vez perfeccionado y con el cumplimiento de todos los requisitos de ley el contrat</w:t>
      </w:r>
      <w:r w:rsidRPr="00607F01">
        <w:rPr>
          <w:rFonts w:ascii="Arial Narrow" w:hAnsi="Arial Narrow"/>
          <w:sz w:val="20"/>
        </w:rPr>
        <w:t>ista debe realizar l</w:t>
      </w:r>
      <w:r>
        <w:rPr>
          <w:rFonts w:ascii="Arial Narrow" w:hAnsi="Arial Narrow"/>
          <w:sz w:val="20"/>
        </w:rPr>
        <w:t>as obras</w:t>
      </w:r>
      <w:r w:rsidRPr="00BE1FA8">
        <w:rPr>
          <w:rFonts w:ascii="Arial Narrow" w:hAnsi="Arial Narrow"/>
          <w:sz w:val="20"/>
        </w:rPr>
        <w:t xml:space="preserve"> en las condiciones exigidas en el contrato. </w:t>
      </w:r>
    </w:p>
    <w:p w14:paraId="53C9B11F" w14:textId="77777777" w:rsidR="00B56A39" w:rsidRPr="00607F01" w:rsidRDefault="00B56A39" w:rsidP="00F20770">
      <w:pPr>
        <w:pStyle w:val="Prrafodelista"/>
        <w:numPr>
          <w:ilvl w:val="0"/>
          <w:numId w:val="59"/>
        </w:numPr>
        <w:tabs>
          <w:tab w:val="left" w:pos="630"/>
        </w:tabs>
        <w:jc w:val="both"/>
        <w:rPr>
          <w:rFonts w:ascii="Arial Narrow" w:hAnsi="Arial Narrow"/>
        </w:rPr>
      </w:pPr>
      <w:r w:rsidRPr="00BE1FA8">
        <w:rPr>
          <w:rFonts w:ascii="Arial Narrow" w:hAnsi="Arial Narrow"/>
        </w:rPr>
        <w:t>El contratista se compromete a no alegar razones derivadas de la PANDEMIA COVID 19 para la no</w:t>
      </w:r>
      <w:r>
        <w:rPr>
          <w:rFonts w:ascii="Arial Narrow" w:hAnsi="Arial Narrow"/>
        </w:rPr>
        <w:t xml:space="preserve"> </w:t>
      </w:r>
      <w:r w:rsidRPr="00BE1FA8">
        <w:rPr>
          <w:rFonts w:ascii="Arial Narrow" w:hAnsi="Arial Narrow"/>
        </w:rPr>
        <w:t xml:space="preserve">prestación de los servicios, esto es, debe garantizar por todos los medios que le sean posibles la ejecución contractual en las condiciones actuales del mundo que son conocidas por las partes previamente. </w:t>
      </w:r>
    </w:p>
    <w:p w14:paraId="7B9CDFBB" w14:textId="77777777" w:rsidR="00B56A39" w:rsidRPr="00607F01" w:rsidRDefault="00B56A39" w:rsidP="00F20770">
      <w:pPr>
        <w:pStyle w:val="Prrafodelista"/>
        <w:numPr>
          <w:ilvl w:val="0"/>
          <w:numId w:val="59"/>
        </w:numPr>
        <w:tabs>
          <w:tab w:val="left" w:pos="630"/>
        </w:tabs>
        <w:jc w:val="both"/>
        <w:rPr>
          <w:rFonts w:ascii="Arial Narrow" w:hAnsi="Arial Narrow"/>
        </w:rPr>
      </w:pPr>
      <w:r w:rsidRPr="00BE1FA8">
        <w:rPr>
          <w:rFonts w:ascii="Arial Narrow" w:hAnsi="Arial Narrow"/>
        </w:rPr>
        <w:t xml:space="preserve">El contratista conoce, acepta y se compromete a ejecutar el contrato bajo las condiciones actuales de la pandemia COVID 19. Esto es, bajo su responsabilidad acepta al presentar su oferta que conoce las condiciones del mundo en cuanto a la pandemia y que aun así se compromete a garantizar la ejecución. </w:t>
      </w:r>
    </w:p>
    <w:p w14:paraId="67E7293C" w14:textId="786EB1ED" w:rsidR="00B56A39" w:rsidRPr="00151139" w:rsidRDefault="00B56A39" w:rsidP="00F20770">
      <w:pPr>
        <w:pStyle w:val="Prrafodelista"/>
        <w:numPr>
          <w:ilvl w:val="0"/>
          <w:numId w:val="59"/>
        </w:numPr>
        <w:tabs>
          <w:tab w:val="left" w:pos="630"/>
        </w:tabs>
        <w:jc w:val="both"/>
        <w:rPr>
          <w:rFonts w:ascii="Arial Narrow" w:hAnsi="Arial Narrow"/>
        </w:rPr>
      </w:pPr>
      <w:r w:rsidRPr="00BE1FA8">
        <w:rPr>
          <w:rFonts w:ascii="Arial Narrow" w:hAnsi="Arial Narrow"/>
        </w:rPr>
        <w:t>Cualquier eventualidad sobreviniente o novedad ocurrida con la pandemia diferente a las condiciones conocidas en la fecha prevista para la firma del contrato que alegue el contratista será analizada por el ordenador del gasto en coordinación con el gerente del proyecto y el supervisor.</w:t>
      </w:r>
    </w:p>
    <w:p w14:paraId="10A9E911" w14:textId="77777777" w:rsidR="00E57DE4" w:rsidRDefault="00E57DE4" w:rsidP="00F20770">
      <w:pPr>
        <w:autoSpaceDE w:val="0"/>
        <w:autoSpaceDN w:val="0"/>
        <w:adjustRightInd w:val="0"/>
        <w:spacing w:after="0" w:line="240" w:lineRule="auto"/>
        <w:rPr>
          <w:rFonts w:ascii="Arial Narrow" w:eastAsia="Times New Roman" w:hAnsi="Arial Narrow" w:cs="Arial"/>
          <w:b/>
          <w:bCs/>
          <w:color w:val="000000"/>
          <w:sz w:val="20"/>
          <w:szCs w:val="20"/>
          <w:lang w:eastAsia="es-ES"/>
        </w:rPr>
      </w:pPr>
    </w:p>
    <w:p w14:paraId="3F8EDA98" w14:textId="4A8FA884" w:rsidR="00B31D3B" w:rsidRPr="00DC0E6D" w:rsidRDefault="00B31D3B" w:rsidP="00F20770">
      <w:pPr>
        <w:autoSpaceDE w:val="0"/>
        <w:autoSpaceDN w:val="0"/>
        <w:adjustRightInd w:val="0"/>
        <w:spacing w:after="0" w:line="240" w:lineRule="auto"/>
        <w:rPr>
          <w:rFonts w:ascii="Arial Narrow" w:eastAsia="Times New Roman" w:hAnsi="Arial Narrow" w:cs="Arial"/>
          <w:color w:val="000000"/>
          <w:sz w:val="20"/>
          <w:szCs w:val="20"/>
          <w:lang w:eastAsia="es-ES"/>
        </w:rPr>
      </w:pPr>
      <w:r w:rsidRPr="00DC0E6D">
        <w:rPr>
          <w:rFonts w:ascii="Arial Narrow" w:eastAsia="Times New Roman" w:hAnsi="Arial Narrow" w:cs="Arial"/>
          <w:b/>
          <w:bCs/>
          <w:color w:val="000000"/>
          <w:sz w:val="20"/>
          <w:szCs w:val="20"/>
          <w:lang w:eastAsia="es-ES"/>
        </w:rPr>
        <w:lastRenderedPageBreak/>
        <w:t>2.3.1.4 NO CONCENTRACIÓN DE CONTRATOS APLICA PARA LOS</w:t>
      </w:r>
      <w:r w:rsidR="00C36B0F" w:rsidRPr="00DC0E6D">
        <w:rPr>
          <w:rFonts w:ascii="Arial Narrow" w:eastAsia="Times New Roman" w:hAnsi="Arial Narrow" w:cs="Arial"/>
          <w:b/>
          <w:bCs/>
          <w:color w:val="000000"/>
          <w:sz w:val="20"/>
          <w:szCs w:val="20"/>
          <w:lang w:eastAsia="es-ES"/>
        </w:rPr>
        <w:t xml:space="preserve"> DOS </w:t>
      </w:r>
      <w:r w:rsidRPr="00DC0E6D">
        <w:rPr>
          <w:rFonts w:ascii="Arial Narrow" w:eastAsia="Times New Roman" w:hAnsi="Arial Narrow" w:cs="Arial"/>
          <w:b/>
          <w:bCs/>
          <w:color w:val="000000"/>
          <w:sz w:val="20"/>
          <w:szCs w:val="20"/>
          <w:lang w:eastAsia="es-ES"/>
        </w:rPr>
        <w:t xml:space="preserve"> </w:t>
      </w:r>
      <w:r w:rsidR="005E3B09" w:rsidRPr="00DC0E6D">
        <w:rPr>
          <w:rFonts w:ascii="Arial Narrow" w:eastAsia="Times New Roman" w:hAnsi="Arial Narrow" w:cs="Arial"/>
          <w:b/>
          <w:bCs/>
          <w:color w:val="000000"/>
          <w:sz w:val="20"/>
          <w:szCs w:val="20"/>
          <w:lang w:eastAsia="es-ES"/>
        </w:rPr>
        <w:t>ITEMS</w:t>
      </w:r>
    </w:p>
    <w:p w14:paraId="6664D035"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sz w:val="20"/>
          <w:szCs w:val="20"/>
          <w:u w:val="single"/>
          <w:lang w:val="es-ES" w:eastAsia="es-ES"/>
        </w:rPr>
      </w:pPr>
    </w:p>
    <w:p w14:paraId="44947D09"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color w:val="000000"/>
          <w:sz w:val="20"/>
          <w:szCs w:val="20"/>
          <w:u w:val="single"/>
          <w:lang w:eastAsia="es-ES"/>
        </w:rPr>
      </w:pPr>
      <w:r w:rsidRPr="00DC0E6D">
        <w:rPr>
          <w:rFonts w:ascii="Arial Narrow" w:eastAsia="Times New Roman" w:hAnsi="Arial Narrow" w:cs="Arial"/>
          <w:color w:val="000000"/>
          <w:sz w:val="20"/>
          <w:szCs w:val="20"/>
          <w:lang w:eastAsia="es-ES"/>
        </w:rPr>
        <w:t xml:space="preserve">Se verificará de los proponentes la no concentración de contratos, para lo cual se cotejará que un mismo proponente bien sea de manera individual o en consorcio o unión temporal, </w:t>
      </w:r>
      <w:r w:rsidRPr="00DC0E6D">
        <w:rPr>
          <w:rFonts w:ascii="Arial Narrow" w:eastAsia="Times New Roman" w:hAnsi="Arial Narrow" w:cs="Arial"/>
          <w:b/>
          <w:bCs/>
          <w:color w:val="000000"/>
          <w:sz w:val="20"/>
          <w:szCs w:val="20"/>
          <w:lang w:eastAsia="es-ES"/>
        </w:rPr>
        <w:t xml:space="preserve">sólo podrá tener </w:t>
      </w:r>
      <w:r w:rsidRPr="00DC0E6D">
        <w:rPr>
          <w:rFonts w:ascii="Arial Narrow" w:eastAsia="Times New Roman" w:hAnsi="Arial Narrow" w:cs="Arial"/>
          <w:b/>
          <w:bCs/>
          <w:sz w:val="20"/>
          <w:szCs w:val="20"/>
          <w:lang w:eastAsia="es-ES"/>
        </w:rPr>
        <w:t xml:space="preserve">hasta dos (2) </w:t>
      </w:r>
      <w:r w:rsidRPr="00DC0E6D">
        <w:rPr>
          <w:rFonts w:ascii="Arial Narrow" w:eastAsia="Times New Roman" w:hAnsi="Arial Narrow" w:cs="Arial"/>
          <w:b/>
          <w:bCs/>
          <w:color w:val="000000"/>
          <w:sz w:val="20"/>
          <w:szCs w:val="20"/>
          <w:lang w:eastAsia="es-ES"/>
        </w:rPr>
        <w:t>contratos celebrados y/o adjudicados con la Entidad Contratante (</w:t>
      </w:r>
      <w:r w:rsidRPr="00DC0E6D">
        <w:rPr>
          <w:rFonts w:ascii="Arial Narrow" w:eastAsia="Times New Roman" w:hAnsi="Arial Narrow" w:cs="Arial"/>
          <w:b/>
          <w:bCs/>
          <w:color w:val="000000"/>
          <w:sz w:val="20"/>
          <w:szCs w:val="20"/>
          <w:u w:val="single"/>
          <w:lang w:eastAsia="es-ES"/>
        </w:rPr>
        <w:t>BIEN SEA DE LA VIGENCIA ANTERIOR QUE SE ENCUENTTRE EN EJECUCION O DE LA PRESENTE VIGENCIA QUE ESTE ADJUDICADO O EN EJECUCION).</w:t>
      </w:r>
    </w:p>
    <w:p w14:paraId="0F8D9ECF"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47122B30"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sz w:val="20"/>
          <w:szCs w:val="20"/>
          <w:lang w:eastAsia="es-ES"/>
        </w:rPr>
      </w:pPr>
      <w:r w:rsidRPr="00DC0E6D">
        <w:rPr>
          <w:rFonts w:ascii="Arial Narrow" w:eastAsia="Times New Roman" w:hAnsi="Arial Narrow" w:cs="Arial"/>
          <w:sz w:val="20"/>
          <w:szCs w:val="20"/>
          <w:lang w:eastAsia="es-ES"/>
        </w:rPr>
        <w:t xml:space="preserve">Al número máximo de </w:t>
      </w:r>
      <w:r w:rsidRPr="00DC0E6D">
        <w:rPr>
          <w:rFonts w:ascii="Arial Narrow" w:eastAsia="Times New Roman" w:hAnsi="Arial Narrow" w:cs="Arial"/>
          <w:b/>
          <w:bCs/>
          <w:sz w:val="20"/>
          <w:szCs w:val="20"/>
          <w:lang w:eastAsia="es-ES"/>
        </w:rPr>
        <w:t>contratos celebrados y/o adjudicados mencionados</w:t>
      </w:r>
      <w:r w:rsidRPr="00DC0E6D">
        <w:rPr>
          <w:rFonts w:ascii="Arial Narrow" w:eastAsia="Times New Roman" w:hAnsi="Arial Narrow" w:cs="Arial"/>
          <w:sz w:val="20"/>
          <w:szCs w:val="20"/>
          <w:lang w:eastAsia="es-ES"/>
        </w:rPr>
        <w:t xml:space="preserve">, se descontarán los contratos en los que se hayan suscrito las respectivas actas de terminación y/o entrega del contrato contrato, al momento de cierre de la convocatoria, para lo cual el proponente deberá adjuntar estos documentos y soportes con la propuesta para certificar el cumplimiento de dicho requisito, sin perjuicio que la entidad lo pueda verificar. </w:t>
      </w:r>
    </w:p>
    <w:p w14:paraId="1F0FAEED"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sz w:val="20"/>
          <w:szCs w:val="20"/>
          <w:lang w:eastAsia="es-ES"/>
        </w:rPr>
      </w:pPr>
    </w:p>
    <w:p w14:paraId="37B66F73"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color w:val="000000"/>
          <w:sz w:val="20"/>
          <w:szCs w:val="20"/>
          <w:lang w:val="es-ES" w:eastAsia="es-ES"/>
        </w:rPr>
      </w:pPr>
      <w:r w:rsidRPr="00DC0E6D">
        <w:rPr>
          <w:rFonts w:ascii="Arial Narrow" w:eastAsia="Times New Roman" w:hAnsi="Arial Narrow" w:cs="Arial"/>
          <w:color w:val="000000"/>
          <w:sz w:val="20"/>
          <w:szCs w:val="20"/>
          <w:lang w:val="es-ES" w:eastAsia="es-ES"/>
        </w:rPr>
        <w:t>En este sentido el incumplimiento de la no concentración de contratos afectará solidariamente al proponente (consorcio o unión temporal).</w:t>
      </w:r>
    </w:p>
    <w:p w14:paraId="6CDE4ED7"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color w:val="000000"/>
          <w:sz w:val="20"/>
          <w:szCs w:val="20"/>
          <w:lang w:val="es-ES" w:eastAsia="es-ES"/>
        </w:rPr>
      </w:pPr>
    </w:p>
    <w:p w14:paraId="2783738F"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b/>
          <w:bCs/>
          <w:color w:val="000000"/>
          <w:sz w:val="20"/>
          <w:szCs w:val="20"/>
          <w:lang w:eastAsia="es-ES"/>
        </w:rPr>
      </w:pPr>
      <w:r w:rsidRPr="00DC0E6D">
        <w:rPr>
          <w:rFonts w:ascii="Arial Narrow" w:eastAsia="Times New Roman" w:hAnsi="Arial Narrow" w:cs="Arial"/>
          <w:b/>
          <w:bCs/>
          <w:color w:val="000000"/>
          <w:sz w:val="20"/>
          <w:szCs w:val="20"/>
          <w:lang w:eastAsia="es-ES"/>
        </w:rPr>
        <w:t xml:space="preserve">La propuesta del proponente que incurra en la citada no concentración de contratos incurrirá en causal de rechazo. </w:t>
      </w:r>
    </w:p>
    <w:p w14:paraId="78F50CB0"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6BF4B0AC"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sz w:val="20"/>
          <w:szCs w:val="20"/>
          <w:lang w:eastAsia="es-ES"/>
        </w:rPr>
      </w:pPr>
      <w:r w:rsidRPr="00DC0E6D">
        <w:rPr>
          <w:rFonts w:ascii="Arial Narrow" w:eastAsia="Times New Roman" w:hAnsi="Arial Narrow" w:cs="Arial"/>
          <w:sz w:val="20"/>
          <w:szCs w:val="20"/>
          <w:lang w:eastAsia="es-ES"/>
        </w:rPr>
        <w:t>Para los efectos de la presente disposición, se entiende que el proponente, es la persona o grupo de personas con capacidad para tomar decisiones sobre la presentación de la propuesta, suscripción, ejecución, terminación y liquidación del contrato, así como sobre el manejo de los recursos económicos relacionados con el contrato y en especial sobre la distribución de los beneficios económicos derivados del mismo. Igualmente, constituyen un mismo proponente las sociedades matrices y sus subordinadas constituyan o no grupo empresarial</w:t>
      </w:r>
    </w:p>
    <w:p w14:paraId="252AB6B0"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sz w:val="20"/>
          <w:szCs w:val="20"/>
          <w:lang w:eastAsia="es-ES"/>
        </w:rPr>
      </w:pPr>
    </w:p>
    <w:p w14:paraId="72AF4FAE"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b/>
          <w:bCs/>
          <w:color w:val="000000"/>
          <w:sz w:val="20"/>
          <w:szCs w:val="20"/>
          <w:lang w:eastAsia="es-ES"/>
        </w:rPr>
      </w:pPr>
      <w:r w:rsidRPr="00DC0E6D">
        <w:rPr>
          <w:rFonts w:ascii="Arial Narrow" w:eastAsia="Times New Roman" w:hAnsi="Arial Narrow" w:cs="Arial"/>
          <w:b/>
          <w:bCs/>
          <w:color w:val="000000"/>
          <w:sz w:val="20"/>
          <w:szCs w:val="20"/>
          <w:lang w:eastAsia="es-ES"/>
        </w:rPr>
        <w:t xml:space="preserve">NOTA 1: La regla de no concentración de contratos será verificada durante todo el desarrollo de la convocatoria y hasta la adjudicación del contrato. </w:t>
      </w:r>
    </w:p>
    <w:p w14:paraId="4A90CCEF"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3012B714"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b/>
          <w:bCs/>
          <w:color w:val="000000"/>
          <w:sz w:val="20"/>
          <w:szCs w:val="20"/>
          <w:lang w:val="es-ES" w:eastAsia="es-ES"/>
        </w:rPr>
      </w:pPr>
      <w:r w:rsidRPr="00DC0E6D">
        <w:rPr>
          <w:rFonts w:ascii="Arial Narrow" w:eastAsia="Times New Roman" w:hAnsi="Arial Narrow" w:cs="Arial"/>
          <w:b/>
          <w:bCs/>
          <w:color w:val="000000"/>
          <w:sz w:val="20"/>
          <w:szCs w:val="20"/>
          <w:lang w:val="es-ES" w:eastAsia="es-ES"/>
        </w:rPr>
        <w:t>Así las cosas, el proponente que resultare concentrado, será RECHAZADO de la convocatoria adelantada por la Entidad.</w:t>
      </w:r>
    </w:p>
    <w:p w14:paraId="59065454"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b/>
          <w:bCs/>
          <w:color w:val="000000"/>
          <w:sz w:val="20"/>
          <w:szCs w:val="20"/>
          <w:lang w:val="es-ES" w:eastAsia="es-ES"/>
        </w:rPr>
      </w:pPr>
    </w:p>
    <w:p w14:paraId="62DE0117"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b/>
          <w:bCs/>
          <w:color w:val="000000"/>
          <w:sz w:val="20"/>
          <w:szCs w:val="20"/>
          <w:lang w:eastAsia="es-ES"/>
        </w:rPr>
      </w:pPr>
      <w:r w:rsidRPr="00DC0E6D">
        <w:rPr>
          <w:rFonts w:ascii="Arial Narrow" w:eastAsia="Times New Roman" w:hAnsi="Arial Narrow" w:cs="Arial"/>
          <w:b/>
          <w:bCs/>
          <w:color w:val="000000"/>
          <w:sz w:val="20"/>
          <w:szCs w:val="20"/>
          <w:lang w:eastAsia="es-ES"/>
        </w:rPr>
        <w:t xml:space="preserve">NOTA 2: </w:t>
      </w:r>
      <w:r w:rsidRPr="00DC0E6D">
        <w:rPr>
          <w:rFonts w:ascii="Arial Narrow" w:eastAsia="Times New Roman" w:hAnsi="Arial Narrow" w:cs="Arial"/>
          <w:color w:val="000000"/>
          <w:sz w:val="20"/>
          <w:szCs w:val="20"/>
          <w:lang w:eastAsia="es-ES"/>
        </w:rPr>
        <w:t>En el caso en el que el proponente se presente a varias convocatorias, y así mismo resultare en primer orden de elegibilidad en más de una, el comité evaluador deberá verificar si el proponente, al resultar en este orden dentro de las convocatorias a las cuales se presentó y teniendo en cuenta los contratos en ejecución</w:t>
      </w:r>
      <w:r w:rsidRPr="00DC0E6D">
        <w:rPr>
          <w:rFonts w:ascii="Arial Narrow" w:eastAsia="Times New Roman" w:hAnsi="Arial Narrow" w:cs="Arial"/>
          <w:b/>
          <w:bCs/>
          <w:color w:val="000000"/>
          <w:sz w:val="20"/>
          <w:szCs w:val="20"/>
          <w:lang w:eastAsia="es-ES"/>
        </w:rPr>
        <w:t xml:space="preserve">, </w:t>
      </w:r>
      <w:r w:rsidRPr="00DC0E6D">
        <w:rPr>
          <w:rFonts w:ascii="Arial Narrow" w:eastAsia="Times New Roman" w:hAnsi="Arial Narrow" w:cs="Arial"/>
          <w:color w:val="000000"/>
          <w:sz w:val="20"/>
          <w:szCs w:val="20"/>
          <w:lang w:eastAsia="es-ES"/>
        </w:rPr>
        <w:t>detenta una concentración de contratos superior a la permitida por la Entidad</w:t>
      </w:r>
      <w:r w:rsidRPr="00DC0E6D">
        <w:rPr>
          <w:rFonts w:ascii="Arial Narrow" w:eastAsia="Times New Roman" w:hAnsi="Arial Narrow" w:cs="Arial"/>
          <w:b/>
          <w:bCs/>
          <w:color w:val="000000"/>
          <w:sz w:val="20"/>
          <w:szCs w:val="20"/>
          <w:lang w:eastAsia="es-ES"/>
        </w:rPr>
        <w:t xml:space="preserve">. </w:t>
      </w:r>
    </w:p>
    <w:p w14:paraId="79DCC2BE"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527E8BD"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color w:val="000000"/>
          <w:sz w:val="20"/>
          <w:szCs w:val="20"/>
          <w:lang w:eastAsia="es-ES"/>
        </w:rPr>
      </w:pPr>
      <w:r w:rsidRPr="00DC0E6D">
        <w:rPr>
          <w:rFonts w:ascii="Arial Narrow" w:eastAsia="Times New Roman" w:hAnsi="Arial Narrow" w:cs="Arial"/>
          <w:color w:val="000000"/>
          <w:sz w:val="20"/>
          <w:szCs w:val="20"/>
          <w:lang w:eastAsia="es-ES"/>
        </w:rPr>
        <w:t xml:space="preserve">Si el resultado de la verificación arroja que el proponente no detenta una concentración de contratos superior a la permitida por la Entidad, este podría continuar ocupando el primer orden de elegibilidad de las Convocatorias en cuestión. </w:t>
      </w:r>
    </w:p>
    <w:p w14:paraId="07185BED"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4C8B4E97"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color w:val="000000"/>
          <w:sz w:val="20"/>
          <w:szCs w:val="20"/>
          <w:lang w:eastAsia="es-ES"/>
        </w:rPr>
      </w:pPr>
      <w:r w:rsidRPr="00DC0E6D">
        <w:rPr>
          <w:rFonts w:ascii="Arial Narrow" w:eastAsia="Times New Roman" w:hAnsi="Arial Narrow" w:cs="Arial"/>
          <w:color w:val="000000"/>
          <w:sz w:val="20"/>
          <w:szCs w:val="20"/>
          <w:lang w:eastAsia="es-ES"/>
        </w:rPr>
        <w:t>Si el resultado arrojado consiste en que el proponente incurre en la no concentración de contratos, no podrá continuar en el proceso de selección, generándose como consecuencia el rechazo de la propuesta, salvo que se incurra en los presupuestos fácticos señalados en la nota 3 o 4 del presente numeral.</w:t>
      </w:r>
    </w:p>
    <w:p w14:paraId="1752D93D"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color w:val="000000"/>
          <w:sz w:val="20"/>
          <w:szCs w:val="20"/>
          <w:lang w:eastAsia="es-ES"/>
        </w:rPr>
      </w:pPr>
      <w:r w:rsidRPr="00DC0E6D">
        <w:rPr>
          <w:rFonts w:ascii="Arial Narrow" w:eastAsia="Times New Roman" w:hAnsi="Arial Narrow" w:cs="Arial"/>
          <w:color w:val="000000"/>
          <w:sz w:val="20"/>
          <w:szCs w:val="20"/>
          <w:lang w:eastAsia="es-ES"/>
        </w:rPr>
        <w:t xml:space="preserve"> </w:t>
      </w:r>
    </w:p>
    <w:p w14:paraId="6064BF97"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color w:val="000000"/>
          <w:sz w:val="20"/>
          <w:szCs w:val="20"/>
          <w:lang w:eastAsia="es-ES"/>
        </w:rPr>
      </w:pPr>
      <w:r w:rsidRPr="00DC0E6D">
        <w:rPr>
          <w:rFonts w:ascii="Arial Narrow" w:eastAsia="Times New Roman" w:hAnsi="Arial Narrow" w:cs="Arial"/>
          <w:b/>
          <w:bCs/>
          <w:color w:val="000000"/>
          <w:sz w:val="20"/>
          <w:szCs w:val="20"/>
          <w:lang w:eastAsia="es-ES"/>
        </w:rPr>
        <w:t xml:space="preserve">NOTA 3: </w:t>
      </w:r>
      <w:r w:rsidRPr="00DC0E6D">
        <w:rPr>
          <w:rFonts w:ascii="Arial Narrow" w:eastAsia="Times New Roman" w:hAnsi="Arial Narrow" w:cs="Arial"/>
          <w:color w:val="000000"/>
          <w:sz w:val="20"/>
          <w:szCs w:val="20"/>
          <w:lang w:eastAsia="es-ES"/>
        </w:rPr>
        <w:t xml:space="preserve">Esta regla no aplica en la eventualidad donde solamente se haya presentado un </w:t>
      </w:r>
      <w:r w:rsidRPr="00DC0E6D">
        <w:rPr>
          <w:rFonts w:ascii="Arial Narrow" w:eastAsia="Times New Roman" w:hAnsi="Arial Narrow" w:cs="Arial"/>
          <w:i/>
          <w:iCs/>
          <w:color w:val="000000"/>
          <w:sz w:val="20"/>
          <w:szCs w:val="20"/>
          <w:lang w:eastAsia="es-ES"/>
        </w:rPr>
        <w:t xml:space="preserve">único proponente </w:t>
      </w:r>
      <w:r w:rsidRPr="00DC0E6D">
        <w:rPr>
          <w:rFonts w:ascii="Arial Narrow" w:eastAsia="Times New Roman" w:hAnsi="Arial Narrow" w:cs="Arial"/>
          <w:color w:val="000000"/>
          <w:sz w:val="20"/>
          <w:szCs w:val="20"/>
          <w:lang w:eastAsia="es-ES"/>
        </w:rPr>
        <w:t xml:space="preserve">para la convocatoria. </w:t>
      </w:r>
    </w:p>
    <w:p w14:paraId="1416FA2C"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4DE1D3A4" w14:textId="1C56C159" w:rsidR="005E3B09" w:rsidRPr="00DC0E6D" w:rsidRDefault="00B31D3B" w:rsidP="00F20770">
      <w:pPr>
        <w:autoSpaceDE w:val="0"/>
        <w:autoSpaceDN w:val="0"/>
        <w:adjustRightInd w:val="0"/>
        <w:spacing w:after="0" w:line="240" w:lineRule="auto"/>
        <w:jc w:val="both"/>
        <w:rPr>
          <w:rFonts w:ascii="Arial Narrow" w:eastAsia="Times New Roman" w:hAnsi="Arial Narrow" w:cs="Arial"/>
          <w:color w:val="000000"/>
          <w:sz w:val="20"/>
          <w:szCs w:val="20"/>
          <w:lang w:val="es-ES" w:eastAsia="es-ES"/>
        </w:rPr>
      </w:pPr>
      <w:r w:rsidRPr="00DC0E6D">
        <w:rPr>
          <w:rFonts w:ascii="Arial Narrow" w:eastAsia="Times New Roman" w:hAnsi="Arial Narrow" w:cs="Arial"/>
          <w:b/>
          <w:bCs/>
          <w:color w:val="000000"/>
          <w:sz w:val="20"/>
          <w:szCs w:val="20"/>
          <w:lang w:val="es-ES" w:eastAsia="es-ES"/>
        </w:rPr>
        <w:t xml:space="preserve">NOTA 4: </w:t>
      </w:r>
      <w:r w:rsidRPr="00DC0E6D">
        <w:rPr>
          <w:rFonts w:ascii="Arial Narrow" w:eastAsia="Times New Roman" w:hAnsi="Arial Narrow" w:cs="Arial"/>
          <w:color w:val="000000"/>
          <w:sz w:val="20"/>
          <w:szCs w:val="20"/>
          <w:lang w:val="es-ES" w:eastAsia="es-ES"/>
        </w:rPr>
        <w:t>En la eventualidad que todos los proponentes se encuentren inmersos en la regla de concentración de contratos, la entidad procederá a adjudicar, la convocatoria al proponente ubicado en el primer lugar en el orden de elegibilidad</w:t>
      </w:r>
    </w:p>
    <w:p w14:paraId="2AB15347" w14:textId="77777777" w:rsidR="00B31D3B" w:rsidRPr="00DC0E6D" w:rsidRDefault="00B31D3B" w:rsidP="00F20770">
      <w:pPr>
        <w:autoSpaceDE w:val="0"/>
        <w:autoSpaceDN w:val="0"/>
        <w:adjustRightInd w:val="0"/>
        <w:spacing w:after="0" w:line="240" w:lineRule="auto"/>
        <w:jc w:val="both"/>
        <w:rPr>
          <w:rFonts w:ascii="Arial Narrow" w:eastAsia="Times New Roman" w:hAnsi="Arial Narrow" w:cs="Arial"/>
          <w:sz w:val="20"/>
          <w:szCs w:val="20"/>
          <w:lang w:val="es-ES" w:eastAsia="es-ES"/>
        </w:rPr>
      </w:pPr>
    </w:p>
    <w:p w14:paraId="7F6AE701" w14:textId="77777777" w:rsidR="00DF7825" w:rsidRPr="00DC0E6D" w:rsidRDefault="00DF7825" w:rsidP="00F20770">
      <w:pPr>
        <w:autoSpaceDE w:val="0"/>
        <w:spacing w:after="0" w:line="240" w:lineRule="auto"/>
        <w:jc w:val="both"/>
        <w:rPr>
          <w:rFonts w:ascii="Arial Narrow" w:eastAsia="Times New Roman" w:hAnsi="Arial Narrow" w:cs="Times New Roman"/>
          <w:sz w:val="20"/>
          <w:szCs w:val="20"/>
          <w:lang w:eastAsia="es-ES"/>
        </w:rPr>
      </w:pPr>
      <w:r w:rsidRPr="00DC0E6D">
        <w:rPr>
          <w:rFonts w:ascii="Arial Narrow" w:eastAsia="Times New Roman" w:hAnsi="Arial Narrow" w:cs="Times New Roman"/>
          <w:b/>
          <w:sz w:val="20"/>
          <w:szCs w:val="20"/>
          <w:lang w:eastAsia="es-ES"/>
        </w:rPr>
        <w:t>2.3.1.2-5.1 VERIFICACION DE LAS HOJAS DE VIDA DEL PERSONAL DEBERÁN CUMPLIR CON LAS SIGUIENTES REGLAS ESPECÍFICAS</w:t>
      </w:r>
      <w:r w:rsidRPr="00DC0E6D">
        <w:rPr>
          <w:rFonts w:ascii="Arial Narrow" w:eastAsia="Times New Roman" w:hAnsi="Arial Narrow" w:cs="Times New Roman"/>
          <w:sz w:val="20"/>
          <w:szCs w:val="20"/>
          <w:lang w:eastAsia="es-ES"/>
        </w:rPr>
        <w:t xml:space="preserve"> </w:t>
      </w:r>
      <w:r w:rsidRPr="00DC0E6D">
        <w:rPr>
          <w:rFonts w:ascii="Arial Narrow" w:eastAsia="Times New Roman" w:hAnsi="Arial Narrow" w:cs="Times New Roman"/>
          <w:b/>
          <w:bCs/>
          <w:sz w:val="20"/>
          <w:szCs w:val="20"/>
          <w:lang w:eastAsia="es-ES"/>
        </w:rPr>
        <w:t>(PAR TODOS LOS ITEMS)</w:t>
      </w:r>
    </w:p>
    <w:p w14:paraId="432D0B32" w14:textId="77777777" w:rsidR="00DF7825" w:rsidRPr="00DC0E6D" w:rsidRDefault="00DF7825" w:rsidP="00F20770">
      <w:pPr>
        <w:autoSpaceDE w:val="0"/>
        <w:spacing w:after="0" w:line="240" w:lineRule="auto"/>
        <w:jc w:val="both"/>
        <w:rPr>
          <w:rFonts w:ascii="Arial Narrow" w:eastAsia="Times New Roman" w:hAnsi="Arial Narrow" w:cs="Times New Roman"/>
          <w:sz w:val="20"/>
          <w:szCs w:val="20"/>
          <w:lang w:eastAsia="es-ES"/>
        </w:rPr>
      </w:pPr>
    </w:p>
    <w:p w14:paraId="366239C8" w14:textId="49ACC71D" w:rsidR="0030628E" w:rsidRPr="004D6EC6" w:rsidRDefault="0030628E" w:rsidP="00F20770">
      <w:pPr>
        <w:pStyle w:val="Prrafodelista"/>
        <w:numPr>
          <w:ilvl w:val="0"/>
          <w:numId w:val="65"/>
        </w:numPr>
        <w:autoSpaceDE w:val="0"/>
        <w:jc w:val="both"/>
        <w:rPr>
          <w:rFonts w:ascii="Arial Narrow" w:hAnsi="Arial Narrow"/>
        </w:rPr>
      </w:pPr>
      <w:r w:rsidRPr="004D6EC6">
        <w:rPr>
          <w:rFonts w:ascii="Arial Narrow" w:hAnsi="Arial Narrow"/>
        </w:rPr>
        <w:t>La supervision para el presente proceso de obra deberá verificar y evaluar de acuerdo a los siguientes parámetros para verificar la idoneidad de las hojas de vida y soportes del personal vinculado al proyecto de obra:</w:t>
      </w:r>
    </w:p>
    <w:p w14:paraId="714F7ECD" w14:textId="77777777" w:rsidR="0030628E" w:rsidRPr="00DC0E6D" w:rsidRDefault="0030628E" w:rsidP="00F20770">
      <w:pPr>
        <w:pStyle w:val="Prrafodelista"/>
        <w:numPr>
          <w:ilvl w:val="0"/>
          <w:numId w:val="65"/>
        </w:numPr>
        <w:tabs>
          <w:tab w:val="left" w:pos="851"/>
        </w:tabs>
        <w:autoSpaceDE w:val="0"/>
        <w:jc w:val="both"/>
        <w:rPr>
          <w:rFonts w:ascii="Arial Narrow" w:hAnsi="Arial Narrow"/>
          <w:color w:val="000000"/>
          <w:spacing w:val="-3"/>
          <w:lang w:val="es-ES_tradnl"/>
        </w:rPr>
      </w:pPr>
      <w:r w:rsidRPr="00DC0E6D">
        <w:rPr>
          <w:rFonts w:ascii="Arial Narrow" w:hAnsi="Arial Narrow"/>
          <w:color w:val="000000"/>
          <w:spacing w:val="-3"/>
          <w:lang w:val="es-ES_tradnl"/>
        </w:rPr>
        <w:t xml:space="preserve">Este personal no podrá ser remplazado una vez sea aprobado por la </w:t>
      </w:r>
      <w:r w:rsidRPr="00DC0E6D">
        <w:rPr>
          <w:rFonts w:ascii="Arial Narrow" w:hAnsi="Arial Narrow"/>
        </w:rPr>
        <w:t>supervision</w:t>
      </w:r>
      <w:r w:rsidRPr="00DC0E6D">
        <w:rPr>
          <w:rFonts w:ascii="Arial Narrow" w:hAnsi="Arial Narrow"/>
          <w:color w:val="000000"/>
          <w:spacing w:val="-3"/>
          <w:lang w:val="es-ES_tradnl"/>
        </w:rPr>
        <w:t xml:space="preserve">, si llegare a presentarse situaciones que impidan al profesional continuar con la ejecución del contrato, el personal que se postule para sustituirlo debe tener el mismo perfil o superior al presentado y aprobado inicialmente, debe anexarse la paz y salvo del profesional saliente y enviar con la debida solicitud de modificación dirigida a la Entidad para su respectiva verificación y aprobación. </w:t>
      </w:r>
    </w:p>
    <w:p w14:paraId="11C073D0" w14:textId="77777777" w:rsidR="0030628E" w:rsidRPr="00DC0E6D" w:rsidRDefault="0030628E" w:rsidP="00F20770">
      <w:pPr>
        <w:pStyle w:val="Prrafodelista"/>
        <w:tabs>
          <w:tab w:val="left" w:pos="851"/>
        </w:tabs>
        <w:autoSpaceDE w:val="0"/>
        <w:ind w:left="567"/>
        <w:jc w:val="both"/>
        <w:rPr>
          <w:rFonts w:ascii="Arial Narrow" w:hAnsi="Arial Narrow"/>
        </w:rPr>
      </w:pPr>
    </w:p>
    <w:p w14:paraId="1F27B76D" w14:textId="77777777" w:rsidR="0030628E" w:rsidRPr="00DC0E6D" w:rsidRDefault="0030628E" w:rsidP="00F20770">
      <w:pPr>
        <w:pStyle w:val="Prrafodelista"/>
        <w:numPr>
          <w:ilvl w:val="0"/>
          <w:numId w:val="65"/>
        </w:numPr>
        <w:tabs>
          <w:tab w:val="left" w:pos="851"/>
        </w:tabs>
        <w:autoSpaceDE w:val="0"/>
        <w:jc w:val="both"/>
        <w:rPr>
          <w:rFonts w:ascii="Arial Narrow" w:hAnsi="Arial Narrow"/>
        </w:rPr>
      </w:pPr>
      <w:r w:rsidRPr="00DC0E6D">
        <w:rPr>
          <w:rFonts w:ascii="Arial Narrow" w:hAnsi="Arial Narrow"/>
          <w:lang w:val="es-ES"/>
        </w:rPr>
        <w:lastRenderedPageBreak/>
        <w:t xml:space="preserve">El contratista </w:t>
      </w:r>
      <w:r w:rsidRPr="00DC0E6D">
        <w:rPr>
          <w:rFonts w:ascii="Arial Narrow" w:hAnsi="Arial Narrow"/>
        </w:rPr>
        <w:t xml:space="preserve">deberá diligenciar </w:t>
      </w:r>
      <w:r w:rsidRPr="00DC0E6D">
        <w:rPr>
          <w:rFonts w:ascii="Arial Narrow" w:hAnsi="Arial Narrow"/>
          <w:lang w:val="es-ES"/>
        </w:rPr>
        <w:t xml:space="preserve">en el momento en que sea adjudicado </w:t>
      </w:r>
      <w:r w:rsidRPr="00DC0E6D">
        <w:rPr>
          <w:rFonts w:ascii="Arial Narrow" w:hAnsi="Arial Narrow"/>
        </w:rPr>
        <w:t xml:space="preserve">el </w:t>
      </w:r>
      <w:r w:rsidRPr="00DC0E6D">
        <w:rPr>
          <w:rFonts w:ascii="Arial Narrow" w:hAnsi="Arial Narrow"/>
          <w:b/>
        </w:rPr>
        <w:t xml:space="preserve">formato Nº 12 (CUADRO PERSONAL PROFESIONALES MINIMO REQUERIDO) </w:t>
      </w:r>
      <w:r w:rsidRPr="00DC0E6D">
        <w:rPr>
          <w:rFonts w:ascii="Arial Narrow" w:hAnsi="Arial Narrow"/>
        </w:rPr>
        <w:t xml:space="preserve">donde se relaciona la experiencia especifica del personal propuesto con el fin de cumplir con lo requerido por la entidad de acuerdo al </w:t>
      </w:r>
      <w:r w:rsidRPr="00DC0E6D">
        <w:rPr>
          <w:rFonts w:ascii="Arial Narrow" w:hAnsi="Arial Narrow"/>
          <w:lang w:val="es-ES"/>
        </w:rPr>
        <w:t>literal B</w:t>
      </w:r>
      <w:r w:rsidRPr="00DC0E6D">
        <w:rPr>
          <w:rFonts w:ascii="Arial Narrow" w:hAnsi="Arial Narrow"/>
        </w:rPr>
        <w:t xml:space="preserve"> REQUISITOS DEL PERSONAL y enviar a la supervision con los respectivos soportes.</w:t>
      </w:r>
    </w:p>
    <w:p w14:paraId="51B4814D" w14:textId="77777777" w:rsidR="0030628E" w:rsidRPr="00DC0E6D" w:rsidRDefault="0030628E" w:rsidP="00F20770">
      <w:pPr>
        <w:pStyle w:val="Prrafodelista"/>
        <w:tabs>
          <w:tab w:val="left" w:pos="851"/>
        </w:tabs>
        <w:ind w:left="567"/>
        <w:rPr>
          <w:rFonts w:ascii="Arial Narrow" w:hAnsi="Arial Narrow"/>
        </w:rPr>
      </w:pPr>
    </w:p>
    <w:p w14:paraId="14D1435D" w14:textId="77777777" w:rsidR="0030628E" w:rsidRPr="00DC0E6D" w:rsidRDefault="0030628E" w:rsidP="00F20770">
      <w:pPr>
        <w:pStyle w:val="Prrafodelista"/>
        <w:numPr>
          <w:ilvl w:val="0"/>
          <w:numId w:val="65"/>
        </w:numPr>
        <w:tabs>
          <w:tab w:val="left" w:pos="851"/>
        </w:tabs>
        <w:autoSpaceDE w:val="0"/>
        <w:jc w:val="both"/>
        <w:rPr>
          <w:rFonts w:ascii="Arial Narrow" w:hAnsi="Arial Narrow"/>
        </w:rPr>
      </w:pPr>
      <w:r w:rsidRPr="00DC0E6D">
        <w:rPr>
          <w:rFonts w:ascii="Arial Narrow" w:hAnsi="Arial Narrow"/>
        </w:rPr>
        <w:t>Presentación del certificado de vigencia y antecedentes expedida por el Consejo Profesional correspondiente, con fecha de expedición no superior a 180 días al cierre de este proceso.</w:t>
      </w:r>
    </w:p>
    <w:p w14:paraId="3B11F8D6" w14:textId="77777777" w:rsidR="0030628E" w:rsidRPr="00DC0E6D" w:rsidRDefault="0030628E" w:rsidP="00F20770">
      <w:pPr>
        <w:pStyle w:val="Prrafodelista"/>
        <w:tabs>
          <w:tab w:val="left" w:pos="851"/>
        </w:tabs>
        <w:autoSpaceDE w:val="0"/>
        <w:ind w:left="567"/>
        <w:jc w:val="both"/>
        <w:rPr>
          <w:rFonts w:ascii="Arial Narrow" w:hAnsi="Arial Narrow"/>
        </w:rPr>
      </w:pPr>
    </w:p>
    <w:p w14:paraId="3B841078" w14:textId="77777777" w:rsidR="0030628E" w:rsidRPr="00DC0E6D" w:rsidRDefault="0030628E" w:rsidP="00F20770">
      <w:pPr>
        <w:pStyle w:val="Prrafodelista"/>
        <w:numPr>
          <w:ilvl w:val="0"/>
          <w:numId w:val="65"/>
        </w:numPr>
        <w:tabs>
          <w:tab w:val="left" w:pos="851"/>
        </w:tabs>
        <w:autoSpaceDE w:val="0"/>
        <w:jc w:val="both"/>
        <w:rPr>
          <w:rFonts w:ascii="Arial Narrow" w:hAnsi="Arial Narrow"/>
        </w:rPr>
      </w:pPr>
      <w:r w:rsidRPr="00DC0E6D">
        <w:rPr>
          <w:rFonts w:ascii="Arial Narrow" w:hAnsi="Arial Narrow"/>
        </w:rPr>
        <w:t xml:space="preserve">Para acreditar la experiencia especifica de los profesionales, el oferente deberá anexar las certificaciones laborales, debidamente firmadas por el contratante, que contengan, como mínimo:    nombre del contratante, objeto del contrato, cargo desempeñado, fechas de inicio y terminación </w:t>
      </w:r>
      <w:r w:rsidRPr="00DC0E6D">
        <w:rPr>
          <w:rFonts w:ascii="Arial Narrow" w:hAnsi="Arial Narrow"/>
          <w:b/>
          <w:bCs/>
        </w:rPr>
        <w:t xml:space="preserve">(DIA, MES Y AÑO), </w:t>
      </w:r>
      <w:r w:rsidRPr="00DC0E6D">
        <w:rPr>
          <w:rFonts w:ascii="Arial Narrow" w:hAnsi="Arial Narrow"/>
          <w:bCs/>
        </w:rPr>
        <w:t>Nombre del profesional, Numero de Identificación del profesional</w:t>
      </w:r>
      <w:r w:rsidRPr="00DC0E6D">
        <w:rPr>
          <w:rFonts w:ascii="Arial Narrow" w:hAnsi="Arial Narrow"/>
          <w:b/>
          <w:bCs/>
        </w:rPr>
        <w:t xml:space="preserve"> </w:t>
      </w:r>
      <w:r w:rsidRPr="00DC0E6D">
        <w:rPr>
          <w:rFonts w:ascii="Arial Narrow" w:hAnsi="Arial Narrow"/>
          <w:bCs/>
        </w:rPr>
        <w:t>para cada uno de los proyectos relacionados en la certificación aportada.</w:t>
      </w:r>
      <w:r w:rsidRPr="00DC0E6D">
        <w:rPr>
          <w:rFonts w:ascii="Arial Narrow" w:hAnsi="Arial Narrow"/>
        </w:rPr>
        <w:t xml:space="preserve"> (En el evento de no cumplir con dichos requisitos, no se tendrá en cuenta la certificación si esta no es subsanada de acuerdo a los parámetros establecidos </w:t>
      </w:r>
    </w:p>
    <w:p w14:paraId="5478A68E" w14:textId="77777777" w:rsidR="0030628E" w:rsidRPr="00DC0E6D" w:rsidRDefault="0030628E" w:rsidP="00F20770">
      <w:pPr>
        <w:pStyle w:val="Prrafodelista"/>
        <w:tabs>
          <w:tab w:val="left" w:pos="851"/>
        </w:tabs>
        <w:ind w:left="567"/>
        <w:rPr>
          <w:rFonts w:ascii="Arial Narrow" w:hAnsi="Arial Narrow"/>
        </w:rPr>
      </w:pPr>
    </w:p>
    <w:p w14:paraId="339A830F" w14:textId="77777777" w:rsidR="0030628E" w:rsidRPr="00DC0E6D" w:rsidRDefault="0030628E" w:rsidP="00F20770">
      <w:pPr>
        <w:pStyle w:val="Prrafodelista"/>
        <w:numPr>
          <w:ilvl w:val="0"/>
          <w:numId w:val="65"/>
        </w:numPr>
        <w:tabs>
          <w:tab w:val="left" w:pos="851"/>
        </w:tabs>
        <w:autoSpaceDE w:val="0"/>
        <w:jc w:val="both"/>
        <w:rPr>
          <w:rFonts w:ascii="Arial Narrow" w:hAnsi="Arial Narrow"/>
        </w:rPr>
      </w:pPr>
      <w:r w:rsidRPr="00DC0E6D">
        <w:rPr>
          <w:rFonts w:ascii="Arial Narrow" w:hAnsi="Arial Narrow"/>
        </w:rPr>
        <w:t xml:space="preserve">La experiencia de los profesionales sólo podrá ser contabilizada </w:t>
      </w:r>
      <w:r w:rsidRPr="00DC0E6D">
        <w:rPr>
          <w:rFonts w:ascii="Arial Narrow" w:hAnsi="Arial Narrow"/>
          <w:lang w:val="es-ES_tradnl"/>
        </w:rPr>
        <w:t>a partir de la fecha de expedición de la matricula profesional y Para el caso de los profesionales en ingeniería presentados como inspector siso, la experiencia general contara a partir de la fecha de expedición del acta de grado del título obtenido como especialista</w:t>
      </w:r>
    </w:p>
    <w:p w14:paraId="49A29863" w14:textId="77777777" w:rsidR="0030628E" w:rsidRPr="00DC0E6D" w:rsidRDefault="0030628E" w:rsidP="00F20770">
      <w:pPr>
        <w:pStyle w:val="Prrafodelista"/>
        <w:tabs>
          <w:tab w:val="left" w:pos="851"/>
        </w:tabs>
        <w:ind w:left="567"/>
        <w:rPr>
          <w:rFonts w:ascii="Arial Narrow" w:hAnsi="Arial Narrow"/>
          <w:spacing w:val="-3"/>
          <w:lang w:val="es-ES_tradnl"/>
        </w:rPr>
      </w:pPr>
    </w:p>
    <w:p w14:paraId="7DBCE1CE" w14:textId="77777777" w:rsidR="0030628E" w:rsidRPr="00DC0E6D" w:rsidRDefault="0030628E" w:rsidP="00F20770">
      <w:pPr>
        <w:pStyle w:val="Prrafodelista"/>
        <w:numPr>
          <w:ilvl w:val="0"/>
          <w:numId w:val="65"/>
        </w:numPr>
        <w:tabs>
          <w:tab w:val="left" w:pos="851"/>
        </w:tabs>
        <w:autoSpaceDE w:val="0"/>
        <w:jc w:val="both"/>
        <w:rPr>
          <w:rFonts w:ascii="Arial Narrow" w:hAnsi="Arial Narrow"/>
        </w:rPr>
      </w:pPr>
      <w:r w:rsidRPr="00DC0E6D">
        <w:rPr>
          <w:rFonts w:ascii="Arial Narrow" w:hAnsi="Arial Narrow"/>
          <w:spacing w:val="-3"/>
          <w:lang w:val="es-ES_tradnl"/>
        </w:rPr>
        <w:t xml:space="preserve">La entidad no acepta los profesionales que se encuentren trabajando en la ejecución de algún proyecto en la CENAC Ingenieros, en razón a la permanencia </w:t>
      </w:r>
      <w:proofErr w:type="spellStart"/>
      <w:r w:rsidRPr="00DC0E6D">
        <w:rPr>
          <w:rFonts w:ascii="Arial Narrow" w:hAnsi="Arial Narrow"/>
          <w:spacing w:val="-3"/>
          <w:lang w:val="es-ES_tradnl"/>
        </w:rPr>
        <w:t>exijida</w:t>
      </w:r>
      <w:proofErr w:type="spellEnd"/>
      <w:r w:rsidRPr="00DC0E6D">
        <w:rPr>
          <w:rFonts w:ascii="Arial Narrow" w:hAnsi="Arial Narrow"/>
          <w:spacing w:val="-3"/>
          <w:lang w:val="es-ES_tradnl"/>
        </w:rPr>
        <w:t xml:space="preserve"> en el presente proceso. </w:t>
      </w:r>
    </w:p>
    <w:p w14:paraId="522FA5DA" w14:textId="77777777" w:rsidR="0030628E" w:rsidRPr="00DC0E6D" w:rsidRDefault="0030628E" w:rsidP="00F20770">
      <w:pPr>
        <w:pStyle w:val="Prrafodelista"/>
        <w:tabs>
          <w:tab w:val="left" w:pos="851"/>
        </w:tabs>
        <w:ind w:left="567"/>
        <w:rPr>
          <w:rFonts w:ascii="Arial Narrow" w:hAnsi="Arial Narrow"/>
        </w:rPr>
      </w:pPr>
    </w:p>
    <w:p w14:paraId="0EED6226" w14:textId="1427C34F" w:rsidR="0030628E" w:rsidRPr="00DC0E6D" w:rsidRDefault="0030628E" w:rsidP="00F20770">
      <w:pPr>
        <w:pStyle w:val="Prrafodelista"/>
        <w:numPr>
          <w:ilvl w:val="0"/>
          <w:numId w:val="24"/>
        </w:numPr>
        <w:tabs>
          <w:tab w:val="left" w:pos="851"/>
        </w:tabs>
        <w:autoSpaceDE w:val="0"/>
        <w:jc w:val="both"/>
        <w:rPr>
          <w:rFonts w:ascii="Arial Narrow" w:hAnsi="Arial Narrow"/>
        </w:rPr>
      </w:pPr>
      <w:r w:rsidRPr="00DC0E6D">
        <w:rPr>
          <w:rFonts w:ascii="Arial Narrow" w:hAnsi="Arial Narrow"/>
          <w:lang w:val="es-ES"/>
        </w:rPr>
        <w:t xml:space="preserve">De ser necesario reemplazar el personal </w:t>
      </w:r>
      <w:proofErr w:type="spellStart"/>
      <w:r w:rsidRPr="00DC0E6D">
        <w:rPr>
          <w:rFonts w:ascii="Arial Narrow" w:hAnsi="Arial Narrow"/>
          <w:lang w:val="es-ES"/>
        </w:rPr>
        <w:t>inicilamente</w:t>
      </w:r>
      <w:proofErr w:type="spellEnd"/>
      <w:r w:rsidRPr="00DC0E6D">
        <w:rPr>
          <w:rFonts w:ascii="Arial Narrow" w:hAnsi="Arial Narrow"/>
          <w:lang w:val="es-ES"/>
        </w:rPr>
        <w:t xml:space="preserve"> contratado por parte del contratista adjudicatario es necesario que se presenta a la </w:t>
      </w:r>
      <w:proofErr w:type="spellStart"/>
      <w:r w:rsidRPr="00DC0E6D">
        <w:rPr>
          <w:rFonts w:ascii="Arial Narrow" w:hAnsi="Arial Narrow"/>
          <w:lang w:val="es-ES"/>
        </w:rPr>
        <w:t>supervision</w:t>
      </w:r>
      <w:proofErr w:type="spellEnd"/>
      <w:r w:rsidRPr="00DC0E6D">
        <w:rPr>
          <w:rFonts w:ascii="Arial Narrow" w:hAnsi="Arial Narrow"/>
          <w:lang w:val="es-ES"/>
        </w:rPr>
        <w:t xml:space="preserve"> un paz y salvo debidamente firmado y </w:t>
      </w:r>
      <w:proofErr w:type="spellStart"/>
      <w:r w:rsidRPr="00DC0E6D">
        <w:rPr>
          <w:rFonts w:ascii="Arial Narrow" w:hAnsi="Arial Narrow"/>
          <w:lang w:val="es-ES"/>
        </w:rPr>
        <w:t>asi</w:t>
      </w:r>
      <w:proofErr w:type="spellEnd"/>
      <w:r w:rsidRPr="00DC0E6D">
        <w:rPr>
          <w:rFonts w:ascii="Arial Narrow" w:hAnsi="Arial Narrow"/>
          <w:lang w:val="es-ES"/>
        </w:rPr>
        <w:t xml:space="preserve"> mismo la hoja de vida del personal que se pretende contratar.</w:t>
      </w:r>
    </w:p>
    <w:p w14:paraId="24B6477A" w14:textId="72505DAF" w:rsidR="00DF7825" w:rsidRPr="00DC0E6D" w:rsidRDefault="0030628E" w:rsidP="00F20770">
      <w:pPr>
        <w:tabs>
          <w:tab w:val="left" w:pos="7404"/>
        </w:tabs>
        <w:spacing w:line="240" w:lineRule="auto"/>
        <w:ind w:right="2"/>
        <w:jc w:val="both"/>
        <w:rPr>
          <w:rFonts w:ascii="Arial Narrow" w:hAnsi="Arial Narrow" w:cs="Arial"/>
          <w:b/>
          <w:sz w:val="20"/>
          <w:szCs w:val="20"/>
          <w:lang w:val="es-ES_tradnl"/>
        </w:rPr>
      </w:pPr>
      <w:r w:rsidRPr="00DC0E6D">
        <w:rPr>
          <w:rFonts w:ascii="Arial Narrow" w:hAnsi="Arial Narrow" w:cs="Arial"/>
          <w:b/>
          <w:sz w:val="20"/>
          <w:szCs w:val="20"/>
          <w:lang w:val="es-ES_tradnl"/>
        </w:rPr>
        <w:t>EL CONTRATISTA DE OBRA DEBERÁ GARANTIZAR EN FORMA PERMANENTE LA CANTIDAD DE PERSONAL</w:t>
      </w:r>
      <w:r w:rsidRPr="00DC0E6D">
        <w:rPr>
          <w:rFonts w:ascii="Arial Narrow" w:hAnsi="Arial Narrow" w:cs="Arial"/>
          <w:b/>
          <w:color w:val="FF0000"/>
          <w:sz w:val="20"/>
          <w:szCs w:val="20"/>
          <w:lang w:val="es-ES_tradnl"/>
        </w:rPr>
        <w:t xml:space="preserve"> </w:t>
      </w:r>
      <w:r w:rsidRPr="00DC0E6D">
        <w:rPr>
          <w:rFonts w:ascii="Arial Narrow" w:hAnsi="Arial Narrow" w:cs="Arial"/>
          <w:b/>
          <w:sz w:val="20"/>
          <w:szCs w:val="20"/>
          <w:lang w:val="es-ES_tradnl"/>
        </w:rPr>
        <w:t xml:space="preserve">MINIMO REQUERIDO PARA CADA UNO DE LOS </w:t>
      </w:r>
      <w:r w:rsidR="00100733">
        <w:rPr>
          <w:rFonts w:ascii="Arial Narrow" w:hAnsi="Arial Narrow" w:cs="Arial"/>
          <w:b/>
          <w:sz w:val="20"/>
          <w:szCs w:val="20"/>
          <w:lang w:val="es-ES_tradnl"/>
        </w:rPr>
        <w:t>LOTES</w:t>
      </w:r>
      <w:r w:rsidRPr="00DC0E6D">
        <w:rPr>
          <w:rFonts w:ascii="Arial Narrow" w:hAnsi="Arial Narrow" w:cs="Arial"/>
          <w:b/>
          <w:sz w:val="20"/>
          <w:szCs w:val="20"/>
          <w:lang w:val="es-ES_tradnl"/>
        </w:rPr>
        <w:t>, ASÍ COMO UN EQUIPO DE PERSONAL IDÓNEO COMPLEMENTARIO (SI ASÍ SE REQUIERE), LOS CUALES DEBERÁN ESTAR PRESENTES EN LA TOMA DE DECISIONES, EN LOS COMITÉS DE OBRA, EN LOS COMITÉS DE SEGUIMIENTO Y EN GENERAL, DURANTE TODO EL PROCESO DE LA OBRA, NECESARIOS PARA LA COORDINACIÓN Y DIRECCIÓN ESPECIFICA DE LAS DIFERENTES ACTIVIDADES DE INGENIERÍA A EJECUTAR EN ARAS DE CUMPLIR EL PLAZO DE EJECUCIÓN ESTIPULADO EN EL CONTRATO.</w:t>
      </w:r>
    </w:p>
    <w:p w14:paraId="7FE0D5EE" w14:textId="77777777" w:rsidR="00DF7825" w:rsidRPr="00DC0E6D" w:rsidRDefault="00DF7825" w:rsidP="00F20770">
      <w:pPr>
        <w:widowControl w:val="0"/>
        <w:autoSpaceDE w:val="0"/>
        <w:autoSpaceDN w:val="0"/>
        <w:adjustRightInd w:val="0"/>
        <w:spacing w:after="240" w:line="240" w:lineRule="auto"/>
        <w:jc w:val="both"/>
        <w:rPr>
          <w:rFonts w:ascii="Arial Narrow" w:eastAsia="Arial Unicode MS" w:hAnsi="Arial Narrow" w:cs="Tahoma"/>
          <w:b/>
          <w:bCs/>
          <w:spacing w:val="-3"/>
          <w:sz w:val="20"/>
          <w:szCs w:val="20"/>
          <w:lang w:eastAsia="es-ES"/>
        </w:rPr>
      </w:pPr>
      <w:r w:rsidRPr="00DC0E6D">
        <w:rPr>
          <w:rFonts w:ascii="Arial Narrow" w:eastAsia="Arial Unicode MS" w:hAnsi="Arial Narrow" w:cs="Tahoma"/>
          <w:b/>
          <w:bCs/>
          <w:spacing w:val="-3"/>
          <w:sz w:val="20"/>
          <w:szCs w:val="20"/>
          <w:lang w:eastAsia="es-ES"/>
        </w:rPr>
        <w:t>2.3.3 REQUISITOS OBJETO DE PONDERACION TECNICA</w:t>
      </w:r>
    </w:p>
    <w:p w14:paraId="6F7BF7A8" w14:textId="1A5ED698" w:rsidR="00DF7825" w:rsidRPr="00DC0E6D" w:rsidRDefault="00DF7825" w:rsidP="00F20770">
      <w:pPr>
        <w:widowControl w:val="0"/>
        <w:autoSpaceDE w:val="0"/>
        <w:autoSpaceDN w:val="0"/>
        <w:adjustRightInd w:val="0"/>
        <w:spacing w:after="240" w:line="240" w:lineRule="auto"/>
        <w:jc w:val="both"/>
        <w:rPr>
          <w:rFonts w:ascii="Arial Narrow" w:eastAsia="Times New Roman" w:hAnsi="Arial Narrow" w:cs="Times New Roman"/>
          <w:b/>
          <w:sz w:val="20"/>
          <w:szCs w:val="20"/>
          <w:lang w:eastAsia="es-ES"/>
        </w:rPr>
      </w:pPr>
      <w:r w:rsidRPr="00DC0E6D">
        <w:rPr>
          <w:rFonts w:ascii="Arial Narrow" w:eastAsiaTheme="minorEastAsia" w:hAnsi="Arial Narrow" w:cs="Arial Narrow"/>
          <w:b/>
          <w:sz w:val="20"/>
          <w:szCs w:val="20"/>
          <w:lang w:val="es-ES_tradnl" w:eastAsia="es-ES"/>
        </w:rPr>
        <w:t>2.3.3.1</w:t>
      </w:r>
      <w:r w:rsidRPr="00DC0E6D">
        <w:rPr>
          <w:rFonts w:ascii="Arial Narrow" w:eastAsiaTheme="minorEastAsia" w:hAnsi="Arial Narrow" w:cs="Arial Narrow"/>
          <w:sz w:val="20"/>
          <w:szCs w:val="20"/>
          <w:lang w:val="es-ES_tradnl" w:eastAsia="es-ES"/>
        </w:rPr>
        <w:t xml:space="preserve"> </w:t>
      </w:r>
      <w:r w:rsidRPr="00DC0E6D">
        <w:rPr>
          <w:rFonts w:ascii="Arial Narrow" w:eastAsia="Times New Roman" w:hAnsi="Arial Narrow" w:cs="Times New Roman"/>
          <w:b/>
          <w:sz w:val="20"/>
          <w:szCs w:val="20"/>
          <w:lang w:eastAsia="es-ES"/>
        </w:rPr>
        <w:t xml:space="preserve"> FACTOR  DE PONDERACION TECNICO</w:t>
      </w:r>
      <w:r w:rsidRPr="00DC0E6D">
        <w:rPr>
          <w:rFonts w:ascii="Arial Narrow" w:eastAsia="Times New Roman" w:hAnsi="Arial Narrow" w:cs="Times New Roman"/>
          <w:b/>
          <w:sz w:val="20"/>
          <w:szCs w:val="20"/>
          <w:lang w:eastAsia="es-CO"/>
        </w:rPr>
        <w:t xml:space="preserve"> DILIGENCIAR EL FORMULARIO No.14</w:t>
      </w:r>
    </w:p>
    <w:p w14:paraId="1F0C99FE" w14:textId="77777777" w:rsidR="006B3033" w:rsidRPr="00DC0E6D" w:rsidRDefault="006B3033" w:rsidP="00F20770">
      <w:pPr>
        <w:tabs>
          <w:tab w:val="left" w:pos="630"/>
        </w:tabs>
        <w:spacing w:line="240" w:lineRule="auto"/>
        <w:ind w:right="49"/>
        <w:jc w:val="both"/>
        <w:rPr>
          <w:rFonts w:ascii="Arial Narrow" w:eastAsia="Arial Unicode MS" w:hAnsi="Arial Narrow" w:cs="Tahoma"/>
          <w:spacing w:val="-3"/>
          <w:sz w:val="20"/>
          <w:szCs w:val="20"/>
          <w:lang w:eastAsia="x-none"/>
        </w:rPr>
      </w:pPr>
      <w:r w:rsidRPr="00DC0E6D">
        <w:rPr>
          <w:rFonts w:ascii="Arial Narrow" w:eastAsia="Arial Unicode MS" w:hAnsi="Arial Narrow" w:cs="Tahoma"/>
          <w:spacing w:val="-3"/>
          <w:sz w:val="20"/>
          <w:szCs w:val="20"/>
          <w:lang w:eastAsia="x-none"/>
        </w:rPr>
        <w:t>La CENAC DE INGENIEROS evaluara al oferente que mejore las condiciones mínimas presentando un valor agregado de la siguiente forma:</w:t>
      </w:r>
    </w:p>
    <w:tbl>
      <w:tblPr>
        <w:tblStyle w:val="Tablaconcuadrcula3"/>
        <w:tblW w:w="0" w:type="auto"/>
        <w:jc w:val="center"/>
        <w:tblLook w:val="04A0" w:firstRow="1" w:lastRow="0" w:firstColumn="1" w:lastColumn="0" w:noHBand="0" w:noVBand="1"/>
      </w:tblPr>
      <w:tblGrid>
        <w:gridCol w:w="5891"/>
        <w:gridCol w:w="2881"/>
      </w:tblGrid>
      <w:tr w:rsidR="00151139" w:rsidRPr="00A502DD" w14:paraId="07CE2FA5" w14:textId="77777777" w:rsidTr="00151139">
        <w:trPr>
          <w:jc w:val="center"/>
        </w:trPr>
        <w:tc>
          <w:tcPr>
            <w:tcW w:w="5891" w:type="dxa"/>
            <w:shd w:val="clear" w:color="auto" w:fill="auto"/>
          </w:tcPr>
          <w:p w14:paraId="279C49D4" w14:textId="77777777" w:rsidR="00151139" w:rsidRPr="00BE1FA8" w:rsidRDefault="00151139" w:rsidP="00F20770">
            <w:pPr>
              <w:tabs>
                <w:tab w:val="left" w:pos="630"/>
              </w:tabs>
              <w:ind w:right="49" w:firstLine="217"/>
              <w:jc w:val="center"/>
              <w:rPr>
                <w:rFonts w:ascii="Arial Narrow" w:eastAsia="Arial Unicode MS" w:hAnsi="Arial Narrow" w:cs="Tahoma"/>
                <w:b/>
                <w:spacing w:val="-3"/>
                <w:lang w:eastAsia="x-none"/>
              </w:rPr>
            </w:pPr>
            <w:r w:rsidRPr="00BE1FA8">
              <w:rPr>
                <w:rFonts w:ascii="Arial Narrow" w:eastAsia="Arial Unicode MS" w:hAnsi="Arial Narrow" w:cs="Tahoma"/>
                <w:b/>
                <w:spacing w:val="-3"/>
                <w:lang w:eastAsia="x-none"/>
              </w:rPr>
              <w:t>PONDERACIÓN ADICIONAL</w:t>
            </w:r>
          </w:p>
        </w:tc>
        <w:tc>
          <w:tcPr>
            <w:tcW w:w="2881" w:type="dxa"/>
            <w:shd w:val="clear" w:color="auto" w:fill="auto"/>
          </w:tcPr>
          <w:p w14:paraId="31C904E9" w14:textId="77777777" w:rsidR="00151139" w:rsidRPr="00BE1FA8" w:rsidRDefault="00151139" w:rsidP="00F20770">
            <w:pPr>
              <w:tabs>
                <w:tab w:val="left" w:pos="630"/>
              </w:tabs>
              <w:ind w:right="49" w:firstLine="217"/>
              <w:jc w:val="center"/>
              <w:rPr>
                <w:rFonts w:ascii="Arial Narrow" w:eastAsia="Arial Unicode MS" w:hAnsi="Arial Narrow" w:cs="Tahoma"/>
                <w:b/>
                <w:spacing w:val="-3"/>
                <w:lang w:eastAsia="x-none"/>
              </w:rPr>
            </w:pPr>
            <w:r w:rsidRPr="00BE1FA8">
              <w:rPr>
                <w:rFonts w:ascii="Arial Narrow" w:eastAsia="Arial Unicode MS" w:hAnsi="Arial Narrow" w:cs="Tahoma"/>
                <w:b/>
                <w:spacing w:val="-3"/>
                <w:lang w:eastAsia="x-none"/>
              </w:rPr>
              <w:t>PUNTAJE</w:t>
            </w:r>
          </w:p>
        </w:tc>
      </w:tr>
      <w:tr w:rsidR="00151139" w:rsidRPr="00A502DD" w14:paraId="725C3E18" w14:textId="77777777" w:rsidTr="00151139">
        <w:trPr>
          <w:jc w:val="center"/>
        </w:trPr>
        <w:tc>
          <w:tcPr>
            <w:tcW w:w="5891" w:type="dxa"/>
            <w:shd w:val="clear" w:color="auto" w:fill="auto"/>
          </w:tcPr>
          <w:p w14:paraId="0C068DFC" w14:textId="77777777" w:rsidR="00151139" w:rsidRPr="00BE1FA8" w:rsidRDefault="00151139" w:rsidP="00F20770">
            <w:pPr>
              <w:tabs>
                <w:tab w:val="left" w:pos="630"/>
              </w:tabs>
              <w:ind w:right="49"/>
              <w:jc w:val="both"/>
              <w:rPr>
                <w:rFonts w:ascii="Arial Narrow" w:eastAsia="Arial Unicode MS" w:hAnsi="Arial Narrow" w:cs="Tahoma"/>
                <w:spacing w:val="-3"/>
                <w:lang w:eastAsia="x-none"/>
              </w:rPr>
            </w:pPr>
            <w:r w:rsidRPr="00BE1FA8">
              <w:rPr>
                <w:rFonts w:ascii="Arial Narrow" w:eastAsia="Arial Unicode MS" w:hAnsi="Arial Narrow" w:cs="Tahoma"/>
                <w:spacing w:val="-3"/>
                <w:lang w:eastAsia="x-none"/>
              </w:rPr>
              <w:t>El oferente que ofrezca a la entidad</w:t>
            </w:r>
            <w:r>
              <w:rPr>
                <w:rFonts w:ascii="Arial Narrow" w:eastAsia="Arial Unicode MS" w:hAnsi="Arial Narrow" w:cs="Tahoma"/>
                <w:spacing w:val="-3"/>
                <w:lang w:eastAsia="x-none"/>
              </w:rPr>
              <w:t>,</w:t>
            </w:r>
            <w:r w:rsidRPr="00BE1FA8">
              <w:rPr>
                <w:rFonts w:ascii="Arial Narrow" w:eastAsia="Arial Unicode MS" w:hAnsi="Arial Narrow" w:cs="Tahoma"/>
                <w:spacing w:val="-3"/>
                <w:lang w:eastAsia="x-none"/>
              </w:rPr>
              <w:t xml:space="preserve"> sin costo </w:t>
            </w:r>
            <w:r>
              <w:rPr>
                <w:rFonts w:ascii="Arial Narrow" w:eastAsia="Arial Unicode MS" w:hAnsi="Arial Narrow" w:cs="Tahoma"/>
                <w:spacing w:val="-3"/>
                <w:lang w:eastAsia="x-none"/>
              </w:rPr>
              <w:t xml:space="preserve">adicional </w:t>
            </w:r>
            <w:r w:rsidRPr="00BE1FA8">
              <w:rPr>
                <w:rFonts w:ascii="Arial Narrow" w:eastAsia="Arial Unicode MS" w:hAnsi="Arial Narrow" w:cs="Tahoma"/>
                <w:spacing w:val="-3"/>
                <w:lang w:eastAsia="x-none"/>
              </w:rPr>
              <w:t>alguno, 10 o mas personas</w:t>
            </w:r>
            <w:r w:rsidRPr="006168C4">
              <w:rPr>
                <w:rFonts w:ascii="Arial Narrow" w:eastAsia="Arial Unicode MS" w:hAnsi="Arial Narrow" w:cs="Tahoma"/>
                <w:spacing w:val="-3"/>
                <w:lang w:eastAsia="x-none"/>
              </w:rPr>
              <w:t xml:space="preserve"> entre</w:t>
            </w:r>
            <w:r w:rsidRPr="00BE1FA8">
              <w:rPr>
                <w:rFonts w:ascii="Arial Narrow" w:eastAsia="Arial Unicode MS" w:hAnsi="Arial Narrow" w:cs="Tahoma"/>
                <w:spacing w:val="-3"/>
                <w:lang w:eastAsia="x-none"/>
              </w:rPr>
              <w:t xml:space="preserve"> </w:t>
            </w:r>
            <w:r w:rsidRPr="006168C4">
              <w:rPr>
                <w:rFonts w:ascii="Arial Narrow" w:hAnsi="Arial Narrow" w:cs="Arial"/>
                <w:iCs/>
              </w:rPr>
              <w:t>oficiales, obreros y mano de obra no calificada</w:t>
            </w:r>
            <w:r>
              <w:rPr>
                <w:rFonts w:ascii="Arial Narrow" w:hAnsi="Arial Narrow" w:cs="Arial"/>
                <w:iCs/>
              </w:rPr>
              <w:t>,</w:t>
            </w:r>
            <w:r>
              <w:rPr>
                <w:rFonts w:ascii="Arial Narrow" w:eastAsia="Arial Unicode MS" w:hAnsi="Arial Narrow" w:cs="Tahoma"/>
                <w:spacing w:val="-3"/>
                <w:lang w:eastAsia="x-none"/>
              </w:rPr>
              <w:t xml:space="preserve"> con</w:t>
            </w:r>
            <w:r w:rsidRPr="00BE1FA8">
              <w:rPr>
                <w:rFonts w:ascii="Arial Narrow" w:eastAsia="Arial Unicode MS" w:hAnsi="Arial Narrow" w:cs="Tahoma"/>
                <w:spacing w:val="-3"/>
                <w:lang w:eastAsia="x-none"/>
              </w:rPr>
              <w:t xml:space="preserve"> las mismas condiciones de experiencia establecidas en las condiciones técnicas minimas requeridas</w:t>
            </w:r>
            <w:r>
              <w:rPr>
                <w:rFonts w:ascii="Arial Narrow" w:eastAsia="Arial Unicode MS" w:hAnsi="Arial Narrow" w:cs="Tahoma"/>
                <w:spacing w:val="-3"/>
                <w:lang w:eastAsia="x-none"/>
              </w:rPr>
              <w:t xml:space="preserve"> con disposicon  del 100% en la obra</w:t>
            </w:r>
          </w:p>
        </w:tc>
        <w:tc>
          <w:tcPr>
            <w:tcW w:w="2881" w:type="dxa"/>
            <w:shd w:val="clear" w:color="auto" w:fill="auto"/>
            <w:vAlign w:val="center"/>
          </w:tcPr>
          <w:p w14:paraId="7281A322" w14:textId="77777777" w:rsidR="00151139" w:rsidRPr="00BE1FA8" w:rsidRDefault="00151139" w:rsidP="00F20770">
            <w:pPr>
              <w:tabs>
                <w:tab w:val="left" w:pos="630"/>
              </w:tabs>
              <w:ind w:right="49" w:firstLine="217"/>
              <w:jc w:val="center"/>
              <w:rPr>
                <w:rFonts w:ascii="Arial Narrow" w:eastAsia="Arial Unicode MS" w:hAnsi="Arial Narrow" w:cs="Tahoma"/>
                <w:spacing w:val="-3"/>
                <w:lang w:eastAsia="x-none"/>
              </w:rPr>
            </w:pPr>
            <w:r w:rsidRPr="00BE1FA8">
              <w:rPr>
                <w:rFonts w:ascii="Arial Narrow" w:eastAsia="Arial Unicode MS" w:hAnsi="Arial Narrow" w:cs="Tahoma"/>
                <w:spacing w:val="-3"/>
                <w:lang w:eastAsia="x-none"/>
              </w:rPr>
              <w:t xml:space="preserve">Obtendrá un puntaje MAXIMO de </w:t>
            </w:r>
            <w:r>
              <w:rPr>
                <w:rFonts w:ascii="Arial Narrow" w:eastAsia="Arial Unicode MS" w:hAnsi="Arial Narrow" w:cs="Tahoma"/>
                <w:spacing w:val="-3"/>
                <w:lang w:eastAsia="x-none"/>
              </w:rPr>
              <w:t>5</w:t>
            </w:r>
            <w:r w:rsidRPr="00BE1FA8">
              <w:rPr>
                <w:rFonts w:ascii="Arial Narrow" w:eastAsia="Arial Unicode MS" w:hAnsi="Arial Narrow" w:cs="Tahoma"/>
                <w:spacing w:val="-3"/>
                <w:lang w:eastAsia="x-none"/>
              </w:rPr>
              <w:t>0 puntos</w:t>
            </w:r>
          </w:p>
        </w:tc>
      </w:tr>
      <w:tr w:rsidR="00151139" w:rsidRPr="00A502DD" w14:paraId="46466DC8" w14:textId="77777777" w:rsidTr="00151139">
        <w:trPr>
          <w:jc w:val="center"/>
        </w:trPr>
        <w:tc>
          <w:tcPr>
            <w:tcW w:w="5891" w:type="dxa"/>
            <w:shd w:val="clear" w:color="auto" w:fill="auto"/>
          </w:tcPr>
          <w:p w14:paraId="57C70A8A" w14:textId="77777777" w:rsidR="00151139" w:rsidRPr="00BE1FA8" w:rsidRDefault="00151139" w:rsidP="00F20770">
            <w:pPr>
              <w:jc w:val="both"/>
              <w:rPr>
                <w:rFonts w:ascii="Arial Narrow" w:hAnsi="Arial Narrow" w:cs="Arial"/>
                <w:iCs/>
                <w:lang w:eastAsia="es-ES"/>
              </w:rPr>
            </w:pPr>
            <w:r w:rsidRPr="00BE1FA8">
              <w:rPr>
                <w:rFonts w:ascii="Arial Narrow" w:eastAsia="Arial Unicode MS" w:hAnsi="Arial Narrow" w:cs="Tahoma"/>
                <w:spacing w:val="-3"/>
                <w:lang w:eastAsia="x-none"/>
              </w:rPr>
              <w:t>El oferente que ofrezca a la entidad</w:t>
            </w:r>
            <w:r>
              <w:rPr>
                <w:rFonts w:ascii="Arial Narrow" w:eastAsia="Arial Unicode MS" w:hAnsi="Arial Narrow" w:cs="Tahoma"/>
                <w:spacing w:val="-3"/>
                <w:lang w:eastAsia="x-none"/>
              </w:rPr>
              <w:t>,</w:t>
            </w:r>
            <w:r w:rsidRPr="00BE1FA8">
              <w:rPr>
                <w:rFonts w:ascii="Arial Narrow" w:eastAsia="Arial Unicode MS" w:hAnsi="Arial Narrow" w:cs="Tahoma"/>
                <w:spacing w:val="-3"/>
                <w:lang w:eastAsia="x-none"/>
              </w:rPr>
              <w:t xml:space="preserve"> sin costo adicional</w:t>
            </w:r>
            <w:r>
              <w:rPr>
                <w:rFonts w:ascii="Arial Narrow" w:eastAsia="Arial Unicode MS" w:hAnsi="Arial Narrow" w:cs="Tahoma"/>
                <w:spacing w:val="-3"/>
                <w:lang w:eastAsia="x-none"/>
              </w:rPr>
              <w:t xml:space="preserve"> alguno</w:t>
            </w:r>
            <w:r w:rsidRPr="00BE1FA8">
              <w:rPr>
                <w:rFonts w:ascii="Arial Narrow" w:eastAsia="Arial Unicode MS" w:hAnsi="Arial Narrow" w:cs="Tahoma"/>
                <w:spacing w:val="-3"/>
                <w:lang w:eastAsia="x-none"/>
              </w:rPr>
              <w:t xml:space="preserve">, </w:t>
            </w:r>
            <w:r>
              <w:rPr>
                <w:rFonts w:ascii="Arial Narrow" w:hAnsi="Arial Narrow" w:cs="Arial"/>
                <w:iCs/>
              </w:rPr>
              <w:t>que el coordinador de proyecto o director de obra comprometa una d</w:t>
            </w:r>
            <w:r w:rsidRPr="00BE1FA8">
              <w:rPr>
                <w:rFonts w:ascii="Arial Narrow" w:hAnsi="Arial Narrow" w:cs="Arial"/>
                <w:iCs/>
              </w:rPr>
              <w:t xml:space="preserve">edicación en tiempo del </w:t>
            </w:r>
            <w:r>
              <w:rPr>
                <w:rFonts w:ascii="Arial Narrow" w:hAnsi="Arial Narrow" w:cs="Arial"/>
                <w:iCs/>
              </w:rPr>
              <w:t>100</w:t>
            </w:r>
            <w:r w:rsidRPr="00BE1FA8">
              <w:rPr>
                <w:rFonts w:ascii="Arial Narrow" w:hAnsi="Arial Narrow" w:cs="Arial"/>
                <w:iCs/>
              </w:rPr>
              <w:t>% en obra (</w:t>
            </w:r>
            <w:r w:rsidRPr="00BE1FA8">
              <w:rPr>
                <w:rFonts w:ascii="Arial Narrow" w:hAnsi="Arial Narrow"/>
              </w:rPr>
              <w:t xml:space="preserve">Deberá estar presente en la toma de decisiones, comités de obra, cuando la supervision o la entidad contratante lo </w:t>
            </w:r>
            <w:r w:rsidRPr="001A5282">
              <w:rPr>
                <w:rFonts w:ascii="Arial Narrow" w:hAnsi="Arial Narrow"/>
              </w:rPr>
              <w:t>requieran</w:t>
            </w:r>
            <w:r w:rsidRPr="00BE1FA8">
              <w:rPr>
                <w:rFonts w:ascii="Arial Narrow" w:hAnsi="Arial Narrow"/>
              </w:rPr>
              <w:t xml:space="preserve"> y para la entrega final a satisfaccion)</w:t>
            </w:r>
            <w:r w:rsidRPr="00BE1FA8">
              <w:rPr>
                <w:rFonts w:ascii="Arial Narrow" w:hAnsi="Arial Narrow" w:cs="Arial"/>
                <w:iCs/>
              </w:rPr>
              <w:t>.</w:t>
            </w:r>
          </w:p>
        </w:tc>
        <w:tc>
          <w:tcPr>
            <w:tcW w:w="2881" w:type="dxa"/>
            <w:shd w:val="clear" w:color="auto" w:fill="auto"/>
            <w:vAlign w:val="center"/>
          </w:tcPr>
          <w:p w14:paraId="09EC38A9" w14:textId="77777777" w:rsidR="00151139" w:rsidRPr="00607F01" w:rsidRDefault="00151139" w:rsidP="00F20770">
            <w:pPr>
              <w:tabs>
                <w:tab w:val="left" w:pos="630"/>
              </w:tabs>
              <w:ind w:right="49" w:firstLine="217"/>
              <w:jc w:val="center"/>
              <w:rPr>
                <w:rFonts w:ascii="Arial Narrow" w:eastAsia="Arial Unicode MS" w:hAnsi="Arial Narrow" w:cs="Tahoma"/>
                <w:spacing w:val="-3"/>
                <w:lang w:eastAsia="x-none"/>
              </w:rPr>
            </w:pPr>
            <w:r w:rsidRPr="00607F01">
              <w:rPr>
                <w:rFonts w:ascii="Arial Narrow" w:eastAsia="Arial Unicode MS" w:hAnsi="Arial Narrow" w:cs="Tahoma"/>
                <w:spacing w:val="-3"/>
                <w:lang w:eastAsia="x-none"/>
              </w:rPr>
              <w:t xml:space="preserve">Obtendrá un puntaje MAXIMO de </w:t>
            </w:r>
            <w:r>
              <w:rPr>
                <w:rFonts w:ascii="Arial Narrow" w:eastAsia="Arial Unicode MS" w:hAnsi="Arial Narrow" w:cs="Tahoma"/>
                <w:spacing w:val="-3"/>
                <w:lang w:eastAsia="x-none"/>
              </w:rPr>
              <w:t>3</w:t>
            </w:r>
            <w:r w:rsidRPr="00607F01">
              <w:rPr>
                <w:rFonts w:ascii="Arial Narrow" w:eastAsia="Arial Unicode MS" w:hAnsi="Arial Narrow" w:cs="Tahoma"/>
                <w:spacing w:val="-3"/>
                <w:lang w:eastAsia="x-none"/>
              </w:rPr>
              <w:t>0 puntos</w:t>
            </w:r>
          </w:p>
        </w:tc>
      </w:tr>
      <w:tr w:rsidR="00151139" w:rsidRPr="00A502DD" w14:paraId="65CAA64E" w14:textId="77777777" w:rsidTr="00151139">
        <w:trPr>
          <w:jc w:val="center"/>
        </w:trPr>
        <w:tc>
          <w:tcPr>
            <w:tcW w:w="5891" w:type="dxa"/>
            <w:shd w:val="clear" w:color="auto" w:fill="auto"/>
          </w:tcPr>
          <w:p w14:paraId="16EE68F3" w14:textId="77777777" w:rsidR="00151139" w:rsidRPr="00607F01" w:rsidRDefault="00151139" w:rsidP="00F20770">
            <w:pPr>
              <w:tabs>
                <w:tab w:val="left" w:pos="630"/>
              </w:tabs>
              <w:ind w:right="49" w:firstLine="217"/>
              <w:jc w:val="both"/>
              <w:rPr>
                <w:rFonts w:ascii="Arial Narrow" w:eastAsia="Arial Unicode MS" w:hAnsi="Arial Narrow" w:cs="Tahoma"/>
                <w:b/>
                <w:spacing w:val="-3"/>
                <w:lang w:eastAsia="x-none"/>
              </w:rPr>
            </w:pPr>
            <w:r w:rsidRPr="00607F01">
              <w:rPr>
                <w:rFonts w:ascii="Arial Narrow" w:eastAsia="Arial Unicode MS" w:hAnsi="Arial Narrow" w:cs="Tahoma"/>
                <w:b/>
                <w:spacing w:val="-3"/>
                <w:lang w:eastAsia="x-none"/>
              </w:rPr>
              <w:t>TOTAL PUNTAJE TÉCNICO</w:t>
            </w:r>
          </w:p>
        </w:tc>
        <w:tc>
          <w:tcPr>
            <w:tcW w:w="2881" w:type="dxa"/>
            <w:shd w:val="clear" w:color="auto" w:fill="auto"/>
            <w:vAlign w:val="center"/>
          </w:tcPr>
          <w:p w14:paraId="533CFD34" w14:textId="77777777" w:rsidR="00151139" w:rsidRPr="00607F01" w:rsidRDefault="00151139" w:rsidP="00F20770">
            <w:pPr>
              <w:tabs>
                <w:tab w:val="left" w:pos="630"/>
              </w:tabs>
              <w:ind w:right="49" w:firstLine="217"/>
              <w:jc w:val="center"/>
              <w:rPr>
                <w:rFonts w:ascii="Arial Narrow" w:eastAsia="Arial Unicode MS" w:hAnsi="Arial Narrow" w:cs="Tahoma"/>
                <w:b/>
                <w:spacing w:val="-3"/>
                <w:lang w:eastAsia="x-none"/>
              </w:rPr>
            </w:pPr>
            <w:r w:rsidRPr="00607F01">
              <w:rPr>
                <w:rFonts w:ascii="Arial Narrow" w:eastAsia="Arial Unicode MS" w:hAnsi="Arial Narrow" w:cs="Tahoma"/>
                <w:b/>
                <w:spacing w:val="-3"/>
                <w:lang w:eastAsia="x-none"/>
              </w:rPr>
              <w:t>80 PUNTOS</w:t>
            </w:r>
          </w:p>
        </w:tc>
      </w:tr>
    </w:tbl>
    <w:p w14:paraId="7D8B7FA0" w14:textId="77777777" w:rsidR="0030628E" w:rsidRPr="00DC0E6D" w:rsidRDefault="0030628E" w:rsidP="00F20770">
      <w:pPr>
        <w:tabs>
          <w:tab w:val="left" w:pos="630"/>
        </w:tabs>
        <w:spacing w:after="0" w:line="240" w:lineRule="auto"/>
        <w:ind w:right="49"/>
        <w:jc w:val="both"/>
        <w:rPr>
          <w:rFonts w:ascii="Arial Narrow" w:eastAsia="Arial Unicode MS" w:hAnsi="Arial Narrow" w:cs="Tahoma"/>
          <w:spacing w:val="-3"/>
          <w:sz w:val="20"/>
          <w:szCs w:val="20"/>
          <w:lang w:eastAsia="x-none"/>
        </w:rPr>
      </w:pPr>
    </w:p>
    <w:p w14:paraId="44A054AE" w14:textId="3774BF34" w:rsidR="0030628E" w:rsidRPr="00DC0E6D" w:rsidRDefault="0030628E" w:rsidP="00F20770">
      <w:pPr>
        <w:tabs>
          <w:tab w:val="left" w:pos="630"/>
        </w:tabs>
        <w:spacing w:after="0" w:line="240" w:lineRule="auto"/>
        <w:ind w:right="49"/>
        <w:jc w:val="both"/>
        <w:rPr>
          <w:rFonts w:ascii="Arial Narrow" w:eastAsia="Arial Unicode MS" w:hAnsi="Arial Narrow" w:cs="Tahoma"/>
          <w:spacing w:val="-3"/>
          <w:sz w:val="20"/>
          <w:szCs w:val="20"/>
          <w:lang w:eastAsia="x-none"/>
        </w:rPr>
      </w:pPr>
      <w:r w:rsidRPr="00DC0E6D">
        <w:rPr>
          <w:rFonts w:ascii="Arial Narrow" w:eastAsia="Arial Unicode MS" w:hAnsi="Arial Narrow" w:cs="Tahoma"/>
          <w:b/>
          <w:spacing w:val="-3"/>
          <w:sz w:val="20"/>
          <w:szCs w:val="20"/>
          <w:lang w:eastAsia="x-none"/>
        </w:rPr>
        <w:t>Nota 01:</w:t>
      </w:r>
      <w:r w:rsidRPr="00DC0E6D">
        <w:rPr>
          <w:rFonts w:ascii="Arial Narrow" w:eastAsia="Arial Unicode MS" w:hAnsi="Arial Narrow" w:cs="Tahoma"/>
          <w:spacing w:val="-3"/>
          <w:sz w:val="20"/>
          <w:szCs w:val="20"/>
          <w:lang w:eastAsia="x-none"/>
        </w:rPr>
        <w:t xml:space="preserve"> El proponente que desee acreditar el cumplimiento de requisitos ponderables deberá diligenciar el </w:t>
      </w:r>
      <w:r w:rsidRPr="00DC0E6D">
        <w:rPr>
          <w:rFonts w:ascii="Arial Narrow" w:eastAsia="Arial Unicode MS" w:hAnsi="Arial Narrow" w:cs="Tahoma"/>
          <w:b/>
          <w:spacing w:val="-3"/>
          <w:sz w:val="20"/>
          <w:szCs w:val="20"/>
          <w:lang w:eastAsia="x-none"/>
        </w:rPr>
        <w:t>Formulario Nº 14 “</w:t>
      </w:r>
      <w:r w:rsidRPr="00DC0E6D">
        <w:rPr>
          <w:rFonts w:ascii="Arial Narrow" w:hAnsi="Arial Narrow" w:cs="Tahoma"/>
          <w:b/>
          <w:sz w:val="20"/>
          <w:szCs w:val="20"/>
          <w:lang w:val="es-ES_tradnl"/>
        </w:rPr>
        <w:t>CARTA DE COMPROMISO PONDERACION DE CALIDAD TECNICA”</w:t>
      </w:r>
      <w:r w:rsidRPr="00DC0E6D">
        <w:rPr>
          <w:rFonts w:ascii="Arial Narrow" w:eastAsia="Arial Unicode MS" w:hAnsi="Arial Narrow" w:cs="Tahoma"/>
          <w:spacing w:val="-3"/>
          <w:sz w:val="20"/>
          <w:szCs w:val="20"/>
          <w:lang w:eastAsia="x-none"/>
        </w:rPr>
        <w:t xml:space="preserve">, previsto para este numeral el cual es anexado a través de la plataforma SECOP II. </w:t>
      </w:r>
    </w:p>
    <w:p w14:paraId="507E9E23" w14:textId="77777777" w:rsidR="00DF7825" w:rsidRPr="00DC0E6D" w:rsidRDefault="00DF7825" w:rsidP="00F20770">
      <w:pPr>
        <w:tabs>
          <w:tab w:val="left" w:pos="851"/>
        </w:tabs>
        <w:spacing w:after="0" w:line="240" w:lineRule="auto"/>
        <w:ind w:right="49"/>
        <w:rPr>
          <w:rFonts w:ascii="Arial Narrow" w:eastAsia="Times New Roman" w:hAnsi="Arial Narrow" w:cs="Tahoma"/>
          <w:sz w:val="20"/>
          <w:szCs w:val="20"/>
          <w:lang w:eastAsia="x-none"/>
        </w:rPr>
      </w:pPr>
    </w:p>
    <w:p w14:paraId="2485878C" w14:textId="77777777" w:rsidR="00DF7825" w:rsidRPr="00DC0E6D" w:rsidRDefault="00DF7825" w:rsidP="00F20770">
      <w:pPr>
        <w:widowControl w:val="0"/>
        <w:spacing w:after="0" w:line="240" w:lineRule="auto"/>
        <w:ind w:right="-51"/>
        <w:jc w:val="both"/>
        <w:rPr>
          <w:rFonts w:ascii="Arial Narrow" w:eastAsia="Arial Unicode MS" w:hAnsi="Arial Narrow" w:cs="Tahoma"/>
          <w:b/>
          <w:sz w:val="20"/>
          <w:szCs w:val="20"/>
        </w:rPr>
      </w:pPr>
      <w:r w:rsidRPr="00DC0E6D">
        <w:rPr>
          <w:rFonts w:ascii="Arial Narrow" w:eastAsia="Arial Unicode MS" w:hAnsi="Arial Narrow" w:cs="Tahoma"/>
          <w:b/>
          <w:spacing w:val="-3"/>
          <w:sz w:val="20"/>
          <w:szCs w:val="20"/>
          <w:lang w:val="es-ES"/>
        </w:rPr>
        <w:t xml:space="preserve"> 2.3.3.2</w:t>
      </w:r>
      <w:r w:rsidRPr="00DC0E6D">
        <w:rPr>
          <w:rFonts w:ascii="Arial Narrow" w:eastAsia="Arial Unicode MS" w:hAnsi="Arial Narrow" w:cs="Tahoma"/>
          <w:spacing w:val="-3"/>
          <w:sz w:val="20"/>
          <w:szCs w:val="20"/>
          <w:lang w:val="es-ES"/>
        </w:rPr>
        <w:t xml:space="preserve"> </w:t>
      </w:r>
      <w:r w:rsidRPr="00DC0E6D">
        <w:rPr>
          <w:rFonts w:ascii="Arial Narrow" w:eastAsia="Arial Unicode MS" w:hAnsi="Arial Narrow" w:cs="Times New Roman"/>
          <w:b/>
          <w:sz w:val="20"/>
          <w:szCs w:val="20"/>
          <w:lang w:val="es-ES"/>
        </w:rPr>
        <w:t>PUNTAJE PARA ESTIMULAR LA INDUSTRIA NACIONAL</w:t>
      </w:r>
      <w:r w:rsidRPr="00DC0E6D">
        <w:rPr>
          <w:rFonts w:ascii="Arial Narrow" w:eastAsia="Arial Unicode MS" w:hAnsi="Arial Narrow" w:cs="Tahoma"/>
          <w:b/>
          <w:sz w:val="20"/>
          <w:szCs w:val="20"/>
        </w:rPr>
        <w:t xml:space="preserve"> FORMULARIO N° 13 (PARA TODOS LOS ITEMS)</w:t>
      </w:r>
    </w:p>
    <w:p w14:paraId="31ADCFBD" w14:textId="77777777" w:rsidR="00DF7825" w:rsidRPr="00DC0E6D" w:rsidRDefault="00DF7825" w:rsidP="00F20770">
      <w:pPr>
        <w:tabs>
          <w:tab w:val="left" w:pos="630"/>
        </w:tabs>
        <w:spacing w:after="0" w:line="240" w:lineRule="auto"/>
        <w:ind w:right="49"/>
        <w:rPr>
          <w:rFonts w:ascii="Arial Narrow" w:eastAsia="Times New Roman" w:hAnsi="Arial Narrow" w:cs="Tahoma"/>
          <w:b/>
          <w:sz w:val="20"/>
          <w:szCs w:val="20"/>
          <w:lang w:eastAsia="x-none"/>
        </w:rPr>
      </w:pPr>
    </w:p>
    <w:p w14:paraId="7407633E" w14:textId="77777777" w:rsidR="00DF7825" w:rsidRPr="00DC0E6D" w:rsidRDefault="00DF7825" w:rsidP="00F20770">
      <w:pPr>
        <w:spacing w:after="0" w:line="240" w:lineRule="auto"/>
        <w:ind w:right="-51"/>
        <w:jc w:val="both"/>
        <w:rPr>
          <w:rFonts w:ascii="Arial Narrow" w:eastAsia="Times New Roman" w:hAnsi="Arial Narrow" w:cs="Arial"/>
          <w:b/>
          <w:sz w:val="20"/>
          <w:szCs w:val="20"/>
          <w:lang w:val="es-ES" w:eastAsia="es-ES"/>
        </w:rPr>
      </w:pPr>
      <w:r w:rsidRPr="00DC0E6D">
        <w:rPr>
          <w:rFonts w:ascii="Arial Narrow" w:eastAsia="Times New Roman" w:hAnsi="Arial Narrow" w:cs="Arial"/>
          <w:b/>
          <w:sz w:val="20"/>
          <w:szCs w:val="20"/>
          <w:lang w:val="es-ES" w:eastAsia="es-ES"/>
        </w:rPr>
        <w:t>OFERENTES NACIONALES Y EXTRANJEROS QUE ACREDITEN RECIPROCIDAD</w:t>
      </w:r>
    </w:p>
    <w:p w14:paraId="5A773CB4" w14:textId="77777777" w:rsidR="00DF7825" w:rsidRPr="00DC0E6D" w:rsidRDefault="00DF7825" w:rsidP="00F20770">
      <w:pPr>
        <w:spacing w:after="0" w:line="240" w:lineRule="auto"/>
        <w:ind w:right="-51"/>
        <w:jc w:val="both"/>
        <w:rPr>
          <w:rFonts w:ascii="Arial Narrow" w:eastAsia="Times New Roman" w:hAnsi="Arial Narrow" w:cs="Tahoma"/>
          <w:b/>
          <w:sz w:val="20"/>
          <w:szCs w:val="20"/>
          <w:lang w:eastAsia="es-ES"/>
        </w:rPr>
      </w:pPr>
    </w:p>
    <w:p w14:paraId="54AC3265" w14:textId="77777777" w:rsidR="00151139" w:rsidRPr="00940A74" w:rsidRDefault="00151139" w:rsidP="00F20770">
      <w:pPr>
        <w:widowControl w:val="0"/>
        <w:spacing w:after="0" w:line="240" w:lineRule="auto"/>
        <w:ind w:right="-51"/>
        <w:jc w:val="both"/>
        <w:rPr>
          <w:rFonts w:ascii="Arial Narrow" w:eastAsia="Arial Unicode MS" w:hAnsi="Arial Narrow"/>
          <w:bCs/>
          <w:sz w:val="20"/>
          <w:szCs w:val="20"/>
        </w:rPr>
      </w:pPr>
      <w:r w:rsidRPr="00940A74">
        <w:rPr>
          <w:rFonts w:ascii="Arial Narrow" w:eastAsia="Arial Unicode MS" w:hAnsi="Arial Narrow"/>
          <w:sz w:val="20"/>
          <w:szCs w:val="20"/>
        </w:rPr>
        <w:t xml:space="preserve">Dando aplicación a la ley 816 de 2003, se le asignaran en puntos, </w:t>
      </w:r>
      <w:r w:rsidRPr="00940A74">
        <w:rPr>
          <w:rFonts w:ascii="Arial Narrow" w:eastAsia="Arial Unicode MS" w:hAnsi="Arial Narrow"/>
          <w:b/>
          <w:sz w:val="20"/>
          <w:szCs w:val="20"/>
        </w:rPr>
        <w:t xml:space="preserve">el 20% de la suma de los puntajes que pueden otorgarse por ponderación económica y ponderación técnica, </w:t>
      </w:r>
      <w:r w:rsidRPr="00940A74">
        <w:rPr>
          <w:rFonts w:ascii="Arial Narrow" w:eastAsia="Arial Unicode MS" w:hAnsi="Arial Narrow"/>
          <w:sz w:val="20"/>
          <w:szCs w:val="20"/>
        </w:rPr>
        <w:t xml:space="preserve">al proponente que certifique que los bienes y servicios objeto del presente proyecto de pliegos, son 100% de carácter nacional y oferentes de bienes y servicios extranjeros que acrediten reciprocidad, para lo cual el representante legal deberá diligenciar el correspondiente </w:t>
      </w:r>
      <w:r w:rsidRPr="00940A74">
        <w:rPr>
          <w:rFonts w:ascii="Arial Narrow" w:eastAsia="Arial Unicode MS" w:hAnsi="Arial Narrow"/>
          <w:b/>
          <w:sz w:val="20"/>
          <w:szCs w:val="20"/>
        </w:rPr>
        <w:t xml:space="preserve">Formulario N° 13 </w:t>
      </w:r>
      <w:r w:rsidRPr="00940A74">
        <w:rPr>
          <w:rFonts w:ascii="Arial Narrow" w:eastAsia="Arial Unicode MS" w:hAnsi="Arial Narrow"/>
          <w:sz w:val="20"/>
          <w:szCs w:val="20"/>
        </w:rPr>
        <w:t>de apoyo a la industria nacional. El oferente que no presente certificación de apoyo a la industria</w:t>
      </w:r>
      <w:r w:rsidRPr="00940A74">
        <w:rPr>
          <w:rFonts w:ascii="Arial Narrow" w:eastAsia="Arial Unicode MS" w:hAnsi="Arial Narrow"/>
          <w:bCs/>
          <w:sz w:val="20"/>
          <w:szCs w:val="20"/>
        </w:rPr>
        <w:t xml:space="preserve"> nacional no obtendrá puntaje por este concepto. </w:t>
      </w:r>
    </w:p>
    <w:p w14:paraId="6D163870" w14:textId="77777777" w:rsidR="00151139" w:rsidRPr="00940A74" w:rsidRDefault="00151139" w:rsidP="00F20770">
      <w:pPr>
        <w:widowControl w:val="0"/>
        <w:spacing w:after="0" w:line="240" w:lineRule="auto"/>
        <w:ind w:right="-51"/>
        <w:jc w:val="both"/>
        <w:rPr>
          <w:rFonts w:ascii="Arial Narrow" w:eastAsia="Arial Unicode MS" w:hAnsi="Arial Narrow"/>
          <w:bCs/>
          <w:sz w:val="20"/>
          <w:szCs w:val="20"/>
        </w:rPr>
      </w:pPr>
    </w:p>
    <w:p w14:paraId="0880022C" w14:textId="77777777" w:rsidR="00151139" w:rsidRPr="00940A74" w:rsidRDefault="00151139" w:rsidP="00F20770">
      <w:pPr>
        <w:autoSpaceDE w:val="0"/>
        <w:adjustRightInd w:val="0"/>
        <w:spacing w:after="0" w:line="240" w:lineRule="auto"/>
        <w:jc w:val="both"/>
        <w:rPr>
          <w:rFonts w:ascii="Arial Narrow" w:eastAsia="Calibri" w:hAnsi="Arial Narrow" w:cs="Arial"/>
          <w:color w:val="000000"/>
          <w:sz w:val="20"/>
          <w:szCs w:val="20"/>
        </w:rPr>
      </w:pPr>
      <w:r w:rsidRPr="00940A74">
        <w:rPr>
          <w:rFonts w:ascii="Arial Narrow" w:eastAsia="Calibri" w:hAnsi="Arial Narrow" w:cs="Arial"/>
          <w:color w:val="000000"/>
          <w:sz w:val="20"/>
          <w:szCs w:val="20"/>
        </w:rPr>
        <w:t xml:space="preserve">La acreditación del trato nacional otorgado a bienes y servicios nacionales en países con los cuales Colombia ha negociado trato nacional en materia de compras públicas se realizará mediante certificación expedida por el Director de Asuntos Jurídicos Internacionales del Ministerio de Relaciones Exteriores, la cual contendrá lo siguiente: (i) Lugar y fecha de expedición de la certificación; (ii) Número y fecha del Tratado; (iii) Objeto del Tratado; (iv) Vigencia del Tratado, y (v) Proceso de selección al cual va dirigido. En ausencia de negociación de trato nacional, la certificación deberá indicar si existe trato nacional en virtud del principio de reciprocidad. </w:t>
      </w:r>
    </w:p>
    <w:p w14:paraId="25B0E378" w14:textId="77777777" w:rsidR="00DF7825" w:rsidRPr="00DC0E6D" w:rsidRDefault="00DF7825" w:rsidP="00F20770">
      <w:pPr>
        <w:widowControl w:val="0"/>
        <w:spacing w:after="0" w:line="240" w:lineRule="auto"/>
        <w:ind w:right="-51"/>
        <w:jc w:val="both"/>
        <w:rPr>
          <w:rFonts w:ascii="Arial Narrow" w:eastAsia="Arial Unicode MS" w:hAnsi="Arial Narrow" w:cs="Times New Roman"/>
          <w:b/>
          <w:sz w:val="20"/>
          <w:szCs w:val="20"/>
        </w:rPr>
      </w:pPr>
      <w:r w:rsidRPr="00DC0E6D">
        <w:rPr>
          <w:rFonts w:ascii="Arial Narrow" w:eastAsia="Arial Unicode MS" w:hAnsi="Arial Narrow" w:cs="Times New Roman"/>
          <w:b/>
          <w:sz w:val="20"/>
          <w:szCs w:val="20"/>
        </w:rPr>
        <w:t xml:space="preserve">BIENES Y MANO DE OBRA EXTRANJEROS ACREDITADOS CON COMPONENTE NACIONAL:   </w:t>
      </w:r>
    </w:p>
    <w:p w14:paraId="0E134910" w14:textId="77777777" w:rsidR="00DF7825" w:rsidRPr="00DC0E6D" w:rsidRDefault="00DF7825" w:rsidP="00F20770">
      <w:pPr>
        <w:widowControl w:val="0"/>
        <w:spacing w:after="0" w:line="240" w:lineRule="auto"/>
        <w:ind w:left="720" w:right="-51"/>
        <w:jc w:val="both"/>
        <w:rPr>
          <w:rFonts w:ascii="Arial Narrow" w:eastAsia="Arial Unicode MS" w:hAnsi="Arial Narrow" w:cs="Tahoma"/>
          <w:b/>
          <w:sz w:val="20"/>
          <w:szCs w:val="20"/>
        </w:rPr>
      </w:pPr>
    </w:p>
    <w:p w14:paraId="0C59F6D0" w14:textId="77777777" w:rsidR="00151139" w:rsidRDefault="00151139" w:rsidP="00F20770">
      <w:pPr>
        <w:widowControl w:val="0"/>
        <w:spacing w:after="0" w:line="240" w:lineRule="auto"/>
        <w:ind w:right="-51"/>
        <w:jc w:val="both"/>
        <w:rPr>
          <w:rFonts w:ascii="Arial Narrow" w:eastAsia="Arial Unicode MS" w:hAnsi="Arial Narrow" w:cs="Tahoma"/>
          <w:spacing w:val="-3"/>
          <w:sz w:val="20"/>
          <w:szCs w:val="20"/>
        </w:rPr>
      </w:pPr>
      <w:r w:rsidRPr="00940A74">
        <w:rPr>
          <w:rFonts w:ascii="Arial Narrow" w:eastAsia="Arial Unicode MS" w:hAnsi="Arial Narrow"/>
          <w:sz w:val="20"/>
          <w:szCs w:val="20"/>
        </w:rPr>
        <w:t xml:space="preserve">Dando aplicación a la ley 816 de 2003, se le asignaran en puntos, </w:t>
      </w:r>
      <w:r w:rsidRPr="00940A74">
        <w:rPr>
          <w:rFonts w:ascii="Arial Narrow" w:eastAsia="Arial Unicode MS" w:hAnsi="Arial Narrow"/>
          <w:b/>
          <w:sz w:val="20"/>
          <w:szCs w:val="20"/>
        </w:rPr>
        <w:t xml:space="preserve">el 10% de la suma de los puntajes que pueden otorgarse por ponderación económica y ponderación técnica, </w:t>
      </w:r>
      <w:r w:rsidRPr="00940A74">
        <w:rPr>
          <w:rFonts w:ascii="Arial Narrow" w:eastAsia="Arial Unicode MS" w:hAnsi="Arial Narrow"/>
          <w:sz w:val="20"/>
          <w:szCs w:val="20"/>
        </w:rPr>
        <w:t>al proponente que certifique bienes y mano de obra extranjeros acreditados (con componente nacional), para lo cual el representante legal deberá diligenciar el correspondiente Formulario de apoyo a la industria nacional.</w:t>
      </w:r>
      <w:r w:rsidRPr="00940A74">
        <w:rPr>
          <w:rFonts w:ascii="Arial Narrow" w:eastAsia="Arial Unicode MS" w:hAnsi="Arial Narrow" w:cs="Tahoma"/>
          <w:spacing w:val="-3"/>
          <w:sz w:val="20"/>
          <w:szCs w:val="20"/>
        </w:rPr>
        <w:t xml:space="preserve">  </w:t>
      </w:r>
    </w:p>
    <w:p w14:paraId="0D4DED8A" w14:textId="77777777" w:rsidR="0030628E" w:rsidRPr="00DC0E6D" w:rsidRDefault="0030628E" w:rsidP="00F20770">
      <w:pPr>
        <w:pStyle w:val="NormalWeb"/>
        <w:widowControl w:val="0"/>
        <w:ind w:right="-51"/>
        <w:jc w:val="both"/>
        <w:rPr>
          <w:rFonts w:ascii="Arial Narrow" w:hAnsi="Arial Narrow"/>
          <w:sz w:val="20"/>
        </w:rPr>
      </w:pPr>
    </w:p>
    <w:p w14:paraId="79D658D8" w14:textId="77777777" w:rsidR="00DF6172" w:rsidRPr="00DC0E6D" w:rsidRDefault="00F91B80" w:rsidP="00F20770">
      <w:pPr>
        <w:spacing w:after="0"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2.4</w:t>
      </w:r>
      <w:r w:rsidR="00DF6172" w:rsidRPr="00DC0E6D">
        <w:rPr>
          <w:rFonts w:ascii="Arial Narrow" w:eastAsia="Arial Narrow" w:hAnsi="Arial Narrow" w:cs="Arial"/>
          <w:b/>
          <w:sz w:val="20"/>
          <w:szCs w:val="20"/>
          <w:lang w:eastAsia="es-CO"/>
        </w:rPr>
        <w:t xml:space="preserve"> ORDEN DE ELEGIBILIDAD</w:t>
      </w:r>
    </w:p>
    <w:p w14:paraId="2F1B5207" w14:textId="77777777" w:rsidR="00DF6172" w:rsidRPr="00DC0E6D" w:rsidRDefault="00DF6172" w:rsidP="00F20770">
      <w:pPr>
        <w:spacing w:after="0" w:line="240" w:lineRule="auto"/>
        <w:rPr>
          <w:rFonts w:ascii="Arial Narrow" w:eastAsia="Times New Roman" w:hAnsi="Arial Narrow" w:cs="Arial"/>
          <w:sz w:val="20"/>
          <w:szCs w:val="20"/>
          <w:lang w:eastAsia="es-CO"/>
        </w:rPr>
      </w:pPr>
    </w:p>
    <w:p w14:paraId="04F609A7" w14:textId="77777777" w:rsidR="00151139" w:rsidRPr="00940A74" w:rsidRDefault="00151139" w:rsidP="00F20770">
      <w:pPr>
        <w:spacing w:after="0" w:line="240" w:lineRule="auto"/>
        <w:jc w:val="both"/>
        <w:rPr>
          <w:rFonts w:ascii="Arial Narrow" w:hAnsi="Arial Narrow"/>
          <w:sz w:val="20"/>
          <w:szCs w:val="20"/>
        </w:rPr>
      </w:pPr>
      <w:r w:rsidRPr="00940A74">
        <w:rPr>
          <w:rFonts w:ascii="Arial Narrow" w:hAnsi="Arial Narrow"/>
          <w:b/>
          <w:sz w:val="20"/>
          <w:szCs w:val="20"/>
        </w:rPr>
        <w:t>EL M.D.N- EJÉRCITO NACIONAL-CENAC INGENIEROS,</w:t>
      </w:r>
      <w:r w:rsidRPr="00940A74">
        <w:rPr>
          <w:rFonts w:ascii="Arial Narrow" w:hAnsi="Arial Narrow"/>
          <w:sz w:val="20"/>
          <w:szCs w:val="20"/>
        </w:rPr>
        <w:t xml:space="preserve"> debe evaluar las Ofertas de los Proponentes que hayan acreditado los requisitos habilitantes de que trata el Capítulo III del Pliego de Condiciones.</w:t>
      </w:r>
    </w:p>
    <w:p w14:paraId="6DDCF6AD" w14:textId="77777777" w:rsidR="00151139" w:rsidRPr="00940A74" w:rsidRDefault="00151139" w:rsidP="00F20770">
      <w:pPr>
        <w:spacing w:after="0" w:line="240" w:lineRule="auto"/>
        <w:jc w:val="both"/>
        <w:rPr>
          <w:rFonts w:ascii="Arial Narrow" w:eastAsia="Calibri" w:hAnsi="Arial Narrow"/>
          <w:sz w:val="20"/>
          <w:szCs w:val="20"/>
        </w:rPr>
      </w:pPr>
    </w:p>
    <w:p w14:paraId="50F02EBA" w14:textId="77777777" w:rsidR="00151139" w:rsidRPr="00940A74" w:rsidRDefault="00151139" w:rsidP="00F20770">
      <w:pPr>
        <w:spacing w:after="0" w:line="240" w:lineRule="auto"/>
        <w:jc w:val="both"/>
        <w:rPr>
          <w:rFonts w:ascii="Arial Narrow" w:hAnsi="Arial Narrow" w:cs="Arial"/>
          <w:sz w:val="20"/>
          <w:szCs w:val="20"/>
        </w:rPr>
      </w:pPr>
      <w:r w:rsidRPr="00940A74">
        <w:rPr>
          <w:rFonts w:ascii="Arial Narrow" w:hAnsi="Arial Narrow" w:cs="Arial"/>
          <w:sz w:val="20"/>
          <w:szCs w:val="20"/>
        </w:rPr>
        <w:t>De conformidad con lo establecido en el Decreto 1082 de 2015, en los procesos por licitación y selección abreviada de menor cuantía, la oferta más favorable será la que resulte de la ponderación de los elementos de calidad y precio soportados en puntajes y fórmulas señaladas en el pliego de condiciones.  La CENAC INGENIEROS verificará que la calidad ofrecida corresponda a la calidad exigida en el pliego de condiciones, en el correspondiente anexo.</w:t>
      </w:r>
    </w:p>
    <w:p w14:paraId="293D745B" w14:textId="77777777" w:rsidR="00151139" w:rsidRPr="00940A74" w:rsidRDefault="00151139" w:rsidP="00F20770">
      <w:pPr>
        <w:spacing w:after="0" w:line="240" w:lineRule="auto"/>
        <w:jc w:val="both"/>
        <w:rPr>
          <w:rFonts w:ascii="Arial Narrow" w:hAnsi="Arial Narrow"/>
          <w:sz w:val="20"/>
          <w:szCs w:val="20"/>
        </w:rPr>
      </w:pPr>
    </w:p>
    <w:p w14:paraId="35A59848" w14:textId="77777777" w:rsidR="00151139" w:rsidRPr="00940A74" w:rsidRDefault="00151139" w:rsidP="00F20770">
      <w:pPr>
        <w:spacing w:after="0" w:line="240" w:lineRule="auto"/>
        <w:jc w:val="both"/>
        <w:rPr>
          <w:rFonts w:ascii="Arial Narrow" w:hAnsi="Arial Narrow" w:cs="Arial"/>
          <w:sz w:val="20"/>
          <w:szCs w:val="20"/>
        </w:rPr>
      </w:pPr>
      <w:r w:rsidRPr="00940A74">
        <w:rPr>
          <w:rFonts w:ascii="Arial Narrow" w:hAnsi="Arial Narrow"/>
          <w:sz w:val="20"/>
          <w:szCs w:val="20"/>
        </w:rPr>
        <w:t xml:space="preserve">En la evaluación de las Ofertas </w:t>
      </w:r>
      <w:r w:rsidRPr="00940A74">
        <w:rPr>
          <w:rFonts w:ascii="Arial Narrow" w:hAnsi="Arial Narrow"/>
          <w:b/>
          <w:sz w:val="20"/>
          <w:szCs w:val="20"/>
        </w:rPr>
        <w:t>EL M.D.N.- EJÉRCITO NACIONAL-CENAC INGENIEROS</w:t>
      </w:r>
      <w:r w:rsidRPr="00940A74">
        <w:rPr>
          <w:rFonts w:ascii="Arial Narrow" w:hAnsi="Arial Narrow"/>
          <w:sz w:val="20"/>
          <w:szCs w:val="20"/>
        </w:rPr>
        <w:t xml:space="preserve"> realizará la ponderación del factor económico y el técnico de acuerdo con los porcentajes indicados en la Tabla 1. Los Ofertas deben presentarse de conformidad a formularios establecidos en el Pliego de Condiciones. </w:t>
      </w:r>
      <w:r w:rsidRPr="00940A74">
        <w:rPr>
          <w:rFonts w:ascii="Arial Narrow" w:hAnsi="Arial Narrow" w:cs="Arial"/>
          <w:sz w:val="20"/>
          <w:szCs w:val="20"/>
        </w:rPr>
        <w:t>La capacidad jurídica, la financiera y la técnica serán objeto de verificación de cumplimiento como requisitos habilitantes para la participación en el proceso de selección, a las ofertas conceptuadas como hábiles se les asignara el puntaje de que trata el presente estudio previo así:</w:t>
      </w:r>
    </w:p>
    <w:p w14:paraId="2CCFD81A" w14:textId="77777777" w:rsidR="00151139" w:rsidRPr="00940A74" w:rsidRDefault="00151139" w:rsidP="00F20770">
      <w:pPr>
        <w:spacing w:after="0" w:line="240" w:lineRule="auto"/>
        <w:jc w:val="both"/>
        <w:rPr>
          <w:rFonts w:ascii="Arial Narrow" w:hAnsi="Arial Narrow"/>
          <w:b/>
          <w:sz w:val="20"/>
          <w:szCs w:val="20"/>
        </w:rPr>
      </w:pPr>
    </w:p>
    <w:p w14:paraId="3CA21E09" w14:textId="77777777" w:rsidR="00151139" w:rsidRPr="00940A74" w:rsidRDefault="00151139" w:rsidP="00F20770">
      <w:pPr>
        <w:spacing w:after="0" w:line="240" w:lineRule="auto"/>
        <w:jc w:val="both"/>
        <w:rPr>
          <w:rFonts w:ascii="Arial Narrow" w:hAnsi="Arial Narrow"/>
          <w:b/>
          <w:sz w:val="20"/>
          <w:szCs w:val="20"/>
        </w:rPr>
      </w:pPr>
      <w:r w:rsidRPr="00940A74">
        <w:rPr>
          <w:rFonts w:ascii="Arial Narrow" w:hAnsi="Arial Narrow"/>
          <w:b/>
          <w:sz w:val="20"/>
          <w:szCs w:val="20"/>
        </w:rPr>
        <w:t>Tabla 1 - Puntaje por criterios de evaluación</w:t>
      </w:r>
    </w:p>
    <w:p w14:paraId="77E798C7" w14:textId="35C8750A" w:rsidR="008E2DF8" w:rsidRPr="00DC0E6D" w:rsidRDefault="008E2DF8" w:rsidP="00F20770">
      <w:pPr>
        <w:spacing w:line="240" w:lineRule="auto"/>
        <w:jc w:val="both"/>
        <w:rPr>
          <w:rFonts w:ascii="Arial Narrow" w:hAnsi="Arial Narrow" w:cs="Arial"/>
          <w:b/>
          <w:bCs/>
          <w:sz w:val="20"/>
          <w:szCs w:val="20"/>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795"/>
        <w:gridCol w:w="3285"/>
        <w:gridCol w:w="2690"/>
      </w:tblGrid>
      <w:tr w:rsidR="00151139" w:rsidRPr="00940A74" w14:paraId="198EE97C" w14:textId="77777777" w:rsidTr="00151139">
        <w:trPr>
          <w:jc w:val="center"/>
        </w:trPr>
        <w:tc>
          <w:tcPr>
            <w:tcW w:w="8770"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398AB6AD" w14:textId="77777777" w:rsidR="00151139" w:rsidRPr="00940A74" w:rsidRDefault="00151139" w:rsidP="00F20770">
            <w:pPr>
              <w:spacing w:after="0" w:line="240" w:lineRule="auto"/>
              <w:ind w:right="-51"/>
              <w:jc w:val="center"/>
              <w:rPr>
                <w:rFonts w:ascii="Arial Narrow" w:hAnsi="Arial Narrow" w:cs="Arial"/>
                <w:b/>
                <w:sz w:val="20"/>
                <w:szCs w:val="20"/>
              </w:rPr>
            </w:pPr>
            <w:r w:rsidRPr="00940A74">
              <w:rPr>
                <w:rFonts w:ascii="Arial Narrow" w:hAnsi="Arial Narrow" w:cs="Arial"/>
                <w:b/>
                <w:sz w:val="20"/>
                <w:szCs w:val="20"/>
              </w:rPr>
              <w:t>CRITERIOS DE VERIFICACIÓN</w:t>
            </w:r>
          </w:p>
        </w:tc>
      </w:tr>
      <w:tr w:rsidR="00151139" w:rsidRPr="00940A74" w14:paraId="1235AA01" w14:textId="77777777" w:rsidTr="00151139">
        <w:trPr>
          <w:trHeight w:val="70"/>
          <w:jc w:val="center"/>
        </w:trPr>
        <w:tc>
          <w:tcPr>
            <w:tcW w:w="27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9FFD56" w14:textId="77777777" w:rsidR="00151139" w:rsidRPr="00940A74" w:rsidRDefault="00151139" w:rsidP="00F20770">
            <w:pPr>
              <w:spacing w:after="0" w:line="240" w:lineRule="auto"/>
              <w:ind w:right="-51"/>
              <w:jc w:val="center"/>
              <w:rPr>
                <w:rFonts w:ascii="Arial Narrow" w:hAnsi="Arial Narrow" w:cs="Arial"/>
                <w:sz w:val="20"/>
                <w:szCs w:val="20"/>
              </w:rPr>
            </w:pPr>
            <w:r w:rsidRPr="00940A74">
              <w:rPr>
                <w:rFonts w:ascii="Arial Narrow" w:hAnsi="Arial Narrow" w:cs="Arial"/>
                <w:sz w:val="20"/>
                <w:szCs w:val="20"/>
              </w:rPr>
              <w:t>CAPACIDAD JURIDICA</w:t>
            </w:r>
          </w:p>
        </w:tc>
        <w:tc>
          <w:tcPr>
            <w:tcW w:w="32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C68411" w14:textId="77777777" w:rsidR="00151139" w:rsidRPr="00940A74" w:rsidRDefault="00151139" w:rsidP="00F20770">
            <w:pPr>
              <w:spacing w:after="0" w:line="240" w:lineRule="auto"/>
              <w:ind w:right="-51"/>
              <w:jc w:val="center"/>
              <w:rPr>
                <w:rFonts w:ascii="Arial Narrow" w:hAnsi="Arial Narrow" w:cs="Arial"/>
                <w:sz w:val="20"/>
                <w:szCs w:val="20"/>
              </w:rPr>
            </w:pPr>
            <w:r w:rsidRPr="00940A74">
              <w:rPr>
                <w:rFonts w:ascii="Arial Narrow" w:hAnsi="Arial Narrow" w:cs="Arial"/>
                <w:sz w:val="20"/>
                <w:szCs w:val="20"/>
              </w:rPr>
              <w:t xml:space="preserve">CUMPLE/ </w:t>
            </w:r>
          </w:p>
        </w:tc>
        <w:tc>
          <w:tcPr>
            <w:tcW w:w="2690" w:type="dxa"/>
            <w:tcBorders>
              <w:top w:val="single" w:sz="4" w:space="0" w:color="auto"/>
              <w:left w:val="single" w:sz="4" w:space="0" w:color="auto"/>
              <w:bottom w:val="single" w:sz="4" w:space="0" w:color="auto"/>
              <w:right w:val="single" w:sz="4" w:space="0" w:color="auto"/>
            </w:tcBorders>
            <w:shd w:val="clear" w:color="auto" w:fill="FFFFFF" w:themeFill="background1"/>
          </w:tcPr>
          <w:p w14:paraId="08C54005" w14:textId="77777777" w:rsidR="00151139" w:rsidRPr="00940A74" w:rsidRDefault="00151139" w:rsidP="00F20770">
            <w:pPr>
              <w:spacing w:after="0" w:line="240" w:lineRule="auto"/>
              <w:ind w:right="-51"/>
              <w:jc w:val="center"/>
              <w:rPr>
                <w:rFonts w:ascii="Arial Narrow" w:hAnsi="Arial Narrow" w:cs="Arial"/>
                <w:sz w:val="20"/>
                <w:szCs w:val="20"/>
              </w:rPr>
            </w:pPr>
            <w:r w:rsidRPr="00940A74">
              <w:rPr>
                <w:rFonts w:ascii="Arial Narrow" w:hAnsi="Arial Narrow" w:cs="Arial"/>
                <w:sz w:val="20"/>
                <w:szCs w:val="20"/>
              </w:rPr>
              <w:t>NO CUMPLE</w:t>
            </w:r>
          </w:p>
        </w:tc>
      </w:tr>
      <w:tr w:rsidR="00151139" w:rsidRPr="00940A74" w14:paraId="7A468A2B" w14:textId="77777777" w:rsidTr="00151139">
        <w:trPr>
          <w:jc w:val="center"/>
        </w:trPr>
        <w:tc>
          <w:tcPr>
            <w:tcW w:w="27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C7A5F5" w14:textId="77777777" w:rsidR="00151139" w:rsidRPr="00940A74" w:rsidRDefault="00151139" w:rsidP="00F20770">
            <w:pPr>
              <w:spacing w:after="0" w:line="240" w:lineRule="auto"/>
              <w:ind w:right="-51"/>
              <w:jc w:val="center"/>
              <w:rPr>
                <w:rFonts w:ascii="Arial Narrow" w:hAnsi="Arial Narrow" w:cs="Arial"/>
                <w:sz w:val="20"/>
                <w:szCs w:val="20"/>
              </w:rPr>
            </w:pPr>
            <w:r w:rsidRPr="00940A74">
              <w:rPr>
                <w:rFonts w:ascii="Arial Narrow" w:hAnsi="Arial Narrow" w:cs="Arial"/>
                <w:sz w:val="20"/>
                <w:szCs w:val="20"/>
              </w:rPr>
              <w:t>CAPACIDAD TECNICA</w:t>
            </w:r>
          </w:p>
        </w:tc>
        <w:tc>
          <w:tcPr>
            <w:tcW w:w="32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366752" w14:textId="77777777" w:rsidR="00151139" w:rsidRPr="00940A74" w:rsidRDefault="00151139" w:rsidP="00F20770">
            <w:pPr>
              <w:spacing w:after="0" w:line="240" w:lineRule="auto"/>
              <w:ind w:right="-51"/>
              <w:jc w:val="center"/>
              <w:rPr>
                <w:rFonts w:ascii="Arial Narrow" w:hAnsi="Arial Narrow" w:cs="Arial"/>
                <w:sz w:val="20"/>
                <w:szCs w:val="20"/>
              </w:rPr>
            </w:pPr>
            <w:r w:rsidRPr="00940A74">
              <w:rPr>
                <w:rFonts w:ascii="Arial Narrow" w:hAnsi="Arial Narrow" w:cs="Arial"/>
                <w:sz w:val="20"/>
                <w:szCs w:val="20"/>
              </w:rPr>
              <w:t xml:space="preserve">CUMPLE/ </w:t>
            </w:r>
          </w:p>
        </w:tc>
        <w:tc>
          <w:tcPr>
            <w:tcW w:w="2690" w:type="dxa"/>
            <w:tcBorders>
              <w:top w:val="single" w:sz="4" w:space="0" w:color="auto"/>
              <w:left w:val="single" w:sz="4" w:space="0" w:color="auto"/>
              <w:bottom w:val="single" w:sz="4" w:space="0" w:color="auto"/>
              <w:right w:val="single" w:sz="4" w:space="0" w:color="auto"/>
            </w:tcBorders>
            <w:shd w:val="clear" w:color="auto" w:fill="FFFFFF" w:themeFill="background1"/>
          </w:tcPr>
          <w:p w14:paraId="57267AEC" w14:textId="77777777" w:rsidR="00151139" w:rsidRPr="00940A74" w:rsidRDefault="00151139" w:rsidP="00F20770">
            <w:pPr>
              <w:spacing w:after="0" w:line="240" w:lineRule="auto"/>
              <w:ind w:right="-51"/>
              <w:jc w:val="center"/>
              <w:rPr>
                <w:rFonts w:ascii="Arial Narrow" w:hAnsi="Arial Narrow" w:cs="Arial"/>
                <w:sz w:val="20"/>
                <w:szCs w:val="20"/>
              </w:rPr>
            </w:pPr>
            <w:r w:rsidRPr="00940A74">
              <w:rPr>
                <w:rFonts w:ascii="Arial Narrow" w:hAnsi="Arial Narrow" w:cs="Arial"/>
                <w:sz w:val="20"/>
                <w:szCs w:val="20"/>
              </w:rPr>
              <w:t>NO CUMPLE</w:t>
            </w:r>
          </w:p>
        </w:tc>
      </w:tr>
      <w:tr w:rsidR="00151139" w:rsidRPr="00940A74" w14:paraId="2ABB3351" w14:textId="77777777" w:rsidTr="00151139">
        <w:trPr>
          <w:jc w:val="center"/>
        </w:trPr>
        <w:tc>
          <w:tcPr>
            <w:tcW w:w="27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2F9D09" w14:textId="77777777" w:rsidR="00151139" w:rsidRPr="00940A74" w:rsidRDefault="00151139" w:rsidP="00F20770">
            <w:pPr>
              <w:spacing w:after="0" w:line="240" w:lineRule="auto"/>
              <w:ind w:right="-51"/>
              <w:jc w:val="center"/>
              <w:rPr>
                <w:rFonts w:ascii="Arial Narrow" w:hAnsi="Arial Narrow" w:cs="Arial"/>
                <w:sz w:val="20"/>
                <w:szCs w:val="20"/>
              </w:rPr>
            </w:pPr>
            <w:r w:rsidRPr="00940A74">
              <w:rPr>
                <w:rFonts w:ascii="Arial Narrow" w:hAnsi="Arial Narrow" w:cs="Arial"/>
                <w:sz w:val="20"/>
                <w:szCs w:val="20"/>
              </w:rPr>
              <w:t>CAPACIDAD FINANCIERA</w:t>
            </w:r>
          </w:p>
        </w:tc>
        <w:tc>
          <w:tcPr>
            <w:tcW w:w="32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A86791" w14:textId="77777777" w:rsidR="00151139" w:rsidRPr="00940A74" w:rsidRDefault="00151139" w:rsidP="00F20770">
            <w:pPr>
              <w:spacing w:after="0" w:line="240" w:lineRule="auto"/>
              <w:ind w:right="-51"/>
              <w:jc w:val="center"/>
              <w:rPr>
                <w:rFonts w:ascii="Arial Narrow" w:hAnsi="Arial Narrow" w:cs="Arial"/>
                <w:sz w:val="20"/>
                <w:szCs w:val="20"/>
              </w:rPr>
            </w:pPr>
            <w:r w:rsidRPr="00940A74">
              <w:rPr>
                <w:rFonts w:ascii="Arial Narrow" w:hAnsi="Arial Narrow" w:cs="Arial"/>
                <w:sz w:val="20"/>
                <w:szCs w:val="20"/>
              </w:rPr>
              <w:t xml:space="preserve">CUMPLE/ </w:t>
            </w:r>
          </w:p>
        </w:tc>
        <w:tc>
          <w:tcPr>
            <w:tcW w:w="2690" w:type="dxa"/>
            <w:tcBorders>
              <w:top w:val="single" w:sz="4" w:space="0" w:color="auto"/>
              <w:left w:val="single" w:sz="4" w:space="0" w:color="auto"/>
              <w:bottom w:val="single" w:sz="4" w:space="0" w:color="auto"/>
              <w:right w:val="single" w:sz="4" w:space="0" w:color="auto"/>
            </w:tcBorders>
            <w:shd w:val="clear" w:color="auto" w:fill="FFFFFF" w:themeFill="background1"/>
          </w:tcPr>
          <w:p w14:paraId="379A04E9" w14:textId="77777777" w:rsidR="00151139" w:rsidRPr="00940A74" w:rsidRDefault="00151139" w:rsidP="00F20770">
            <w:pPr>
              <w:spacing w:after="0" w:line="240" w:lineRule="auto"/>
              <w:ind w:right="-51"/>
              <w:jc w:val="center"/>
              <w:rPr>
                <w:rFonts w:ascii="Arial Narrow" w:hAnsi="Arial Narrow" w:cs="Arial"/>
                <w:sz w:val="20"/>
                <w:szCs w:val="20"/>
              </w:rPr>
            </w:pPr>
            <w:r w:rsidRPr="00940A74">
              <w:rPr>
                <w:rFonts w:ascii="Arial Narrow" w:hAnsi="Arial Narrow" w:cs="Arial"/>
                <w:sz w:val="20"/>
                <w:szCs w:val="20"/>
              </w:rPr>
              <w:t>NO CUMPLE</w:t>
            </w:r>
          </w:p>
        </w:tc>
      </w:tr>
      <w:tr w:rsidR="00151139" w:rsidRPr="00940A74" w14:paraId="7310E7C6" w14:textId="77777777" w:rsidTr="00151139">
        <w:trPr>
          <w:jc w:val="center"/>
        </w:trPr>
        <w:tc>
          <w:tcPr>
            <w:tcW w:w="8770"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6AAC67A4" w14:textId="77777777" w:rsidR="00151139" w:rsidRPr="00940A74" w:rsidRDefault="00151139" w:rsidP="00F20770">
            <w:pPr>
              <w:spacing w:after="0" w:line="240" w:lineRule="auto"/>
              <w:ind w:right="-51"/>
              <w:jc w:val="center"/>
              <w:rPr>
                <w:rFonts w:ascii="Arial Narrow" w:hAnsi="Arial Narrow" w:cs="Arial"/>
                <w:b/>
                <w:sz w:val="20"/>
                <w:szCs w:val="20"/>
              </w:rPr>
            </w:pPr>
            <w:r w:rsidRPr="00940A74">
              <w:rPr>
                <w:rFonts w:ascii="Arial Narrow" w:hAnsi="Arial Narrow" w:cs="Arial"/>
                <w:b/>
                <w:sz w:val="20"/>
                <w:szCs w:val="20"/>
              </w:rPr>
              <w:t>CRITERIOS DE PONDERACION TECNICA</w:t>
            </w:r>
          </w:p>
        </w:tc>
      </w:tr>
      <w:tr w:rsidR="00151139" w:rsidRPr="00940A74" w14:paraId="601AEBBC" w14:textId="77777777" w:rsidTr="00151139">
        <w:trPr>
          <w:jc w:val="center"/>
        </w:trPr>
        <w:tc>
          <w:tcPr>
            <w:tcW w:w="2795" w:type="dxa"/>
            <w:vMerge w:val="restart"/>
            <w:tcBorders>
              <w:top w:val="single" w:sz="4" w:space="0" w:color="auto"/>
              <w:left w:val="single" w:sz="4" w:space="0" w:color="auto"/>
              <w:right w:val="single" w:sz="4" w:space="0" w:color="auto"/>
            </w:tcBorders>
            <w:shd w:val="clear" w:color="auto" w:fill="FFFFFF" w:themeFill="background1"/>
            <w:vAlign w:val="center"/>
          </w:tcPr>
          <w:p w14:paraId="6A989807" w14:textId="77777777" w:rsidR="00151139" w:rsidRPr="00940A74" w:rsidRDefault="00151139" w:rsidP="00F20770">
            <w:pPr>
              <w:spacing w:after="0" w:line="240" w:lineRule="auto"/>
              <w:rPr>
                <w:rFonts w:ascii="Arial Narrow" w:hAnsi="Arial Narrow"/>
                <w:b/>
                <w:sz w:val="20"/>
                <w:szCs w:val="20"/>
              </w:rPr>
            </w:pPr>
            <w:r w:rsidRPr="00940A74">
              <w:rPr>
                <w:rFonts w:ascii="Arial Narrow" w:hAnsi="Arial Narrow"/>
                <w:b/>
                <w:sz w:val="20"/>
                <w:szCs w:val="20"/>
              </w:rPr>
              <w:t>FACTORES DE PONDERACION TECNICA</w:t>
            </w:r>
          </w:p>
        </w:tc>
        <w:tc>
          <w:tcPr>
            <w:tcW w:w="3285" w:type="dxa"/>
            <w:tcBorders>
              <w:top w:val="single" w:sz="4" w:space="0" w:color="auto"/>
              <w:left w:val="single" w:sz="4" w:space="0" w:color="auto"/>
              <w:bottom w:val="single" w:sz="4" w:space="0" w:color="auto"/>
              <w:right w:val="single" w:sz="4" w:space="0" w:color="auto"/>
            </w:tcBorders>
            <w:shd w:val="clear" w:color="auto" w:fill="FFFFFF" w:themeFill="background1"/>
          </w:tcPr>
          <w:p w14:paraId="7B0D438B" w14:textId="77777777" w:rsidR="00151139" w:rsidRPr="00940A74" w:rsidRDefault="00151139" w:rsidP="00F20770">
            <w:pPr>
              <w:spacing w:after="0" w:line="240" w:lineRule="auto"/>
              <w:ind w:right="-51"/>
              <w:jc w:val="both"/>
              <w:rPr>
                <w:rFonts w:ascii="Arial Narrow" w:hAnsi="Arial Narrow" w:cs="Arial"/>
                <w:sz w:val="20"/>
                <w:szCs w:val="20"/>
              </w:rPr>
            </w:pPr>
            <w:r w:rsidRPr="00940A74">
              <w:rPr>
                <w:rFonts w:ascii="Arial Narrow" w:eastAsia="Arial Unicode MS" w:hAnsi="Arial Narrow" w:cs="Tahoma"/>
                <w:spacing w:val="-3"/>
                <w:sz w:val="20"/>
                <w:szCs w:val="20"/>
              </w:rPr>
              <w:t xml:space="preserve">El oferente que ofrezca a la entidad sin costo alguno, </w:t>
            </w:r>
            <w:r w:rsidRPr="0024045A">
              <w:rPr>
                <w:rFonts w:ascii="Arial Narrow" w:eastAsia="Arial Unicode MS" w:hAnsi="Arial Narrow" w:cs="Tahoma"/>
                <w:spacing w:val="-3"/>
                <w:sz w:val="20"/>
                <w:szCs w:val="20"/>
                <w:lang w:eastAsia="x-none"/>
              </w:rPr>
              <w:t>10 o mas personas</w:t>
            </w:r>
            <w:r w:rsidRPr="006168C4">
              <w:rPr>
                <w:rFonts w:ascii="Arial Narrow" w:eastAsia="Arial Unicode MS" w:hAnsi="Arial Narrow" w:cs="Tahoma"/>
                <w:spacing w:val="-3"/>
                <w:sz w:val="20"/>
                <w:szCs w:val="20"/>
                <w:lang w:eastAsia="x-none"/>
              </w:rPr>
              <w:t xml:space="preserve"> entre</w:t>
            </w:r>
            <w:r w:rsidRPr="0024045A">
              <w:rPr>
                <w:rFonts w:ascii="Arial Narrow" w:eastAsia="Arial Unicode MS" w:hAnsi="Arial Narrow" w:cs="Tahoma"/>
                <w:spacing w:val="-3"/>
                <w:sz w:val="20"/>
                <w:szCs w:val="20"/>
                <w:lang w:eastAsia="x-none"/>
              </w:rPr>
              <w:t xml:space="preserve"> </w:t>
            </w:r>
            <w:r w:rsidRPr="006168C4">
              <w:rPr>
                <w:rFonts w:ascii="Arial Narrow" w:hAnsi="Arial Narrow" w:cs="Arial"/>
                <w:iCs/>
                <w:sz w:val="20"/>
                <w:szCs w:val="20"/>
              </w:rPr>
              <w:t>oficiales, obreros y mano de obra no calificada</w:t>
            </w:r>
            <w:r w:rsidRPr="00940A74">
              <w:rPr>
                <w:rFonts w:ascii="Arial Narrow" w:eastAsia="Arial Unicode MS" w:hAnsi="Arial Narrow" w:cs="Tahoma"/>
                <w:spacing w:val="-3"/>
                <w:sz w:val="20"/>
                <w:szCs w:val="20"/>
              </w:rPr>
              <w:t>.</w:t>
            </w:r>
          </w:p>
        </w:tc>
        <w:tc>
          <w:tcPr>
            <w:tcW w:w="26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52721" w14:textId="77777777" w:rsidR="00151139" w:rsidRPr="00940A74" w:rsidRDefault="00151139" w:rsidP="00F20770">
            <w:pPr>
              <w:spacing w:after="0" w:line="240" w:lineRule="auto"/>
              <w:ind w:right="-51"/>
              <w:jc w:val="center"/>
              <w:rPr>
                <w:rFonts w:ascii="Arial Narrow" w:hAnsi="Arial Narrow" w:cs="Arial"/>
                <w:sz w:val="20"/>
                <w:szCs w:val="20"/>
              </w:rPr>
            </w:pPr>
            <w:r>
              <w:rPr>
                <w:rFonts w:ascii="Arial Narrow" w:eastAsia="Arial Unicode MS" w:hAnsi="Arial Narrow" w:cs="Tahoma"/>
                <w:spacing w:val="-3"/>
                <w:sz w:val="20"/>
                <w:szCs w:val="20"/>
                <w:lang w:eastAsia="x-none"/>
              </w:rPr>
              <w:t>5</w:t>
            </w:r>
            <w:r w:rsidRPr="00940A74">
              <w:rPr>
                <w:rFonts w:ascii="Arial Narrow" w:eastAsia="Arial Unicode MS" w:hAnsi="Arial Narrow" w:cs="Tahoma"/>
                <w:spacing w:val="-3"/>
                <w:sz w:val="20"/>
                <w:szCs w:val="20"/>
                <w:lang w:eastAsia="x-none"/>
              </w:rPr>
              <w:t>0</w:t>
            </w:r>
          </w:p>
        </w:tc>
      </w:tr>
      <w:tr w:rsidR="00151139" w:rsidRPr="00940A74" w14:paraId="3F2A9B2A" w14:textId="77777777" w:rsidTr="00151139">
        <w:trPr>
          <w:jc w:val="center"/>
        </w:trPr>
        <w:tc>
          <w:tcPr>
            <w:tcW w:w="2795" w:type="dxa"/>
            <w:vMerge/>
            <w:tcBorders>
              <w:left w:val="single" w:sz="4" w:space="0" w:color="auto"/>
              <w:right w:val="single" w:sz="4" w:space="0" w:color="auto"/>
            </w:tcBorders>
            <w:shd w:val="clear" w:color="auto" w:fill="FFFFFF" w:themeFill="background1"/>
            <w:vAlign w:val="center"/>
          </w:tcPr>
          <w:p w14:paraId="03D287D5" w14:textId="77777777" w:rsidR="00151139" w:rsidRPr="00940A74" w:rsidRDefault="00151139" w:rsidP="00F20770">
            <w:pPr>
              <w:spacing w:after="0" w:line="240" w:lineRule="auto"/>
              <w:rPr>
                <w:rFonts w:ascii="Arial Narrow" w:hAnsi="Arial Narrow"/>
                <w:b/>
                <w:sz w:val="20"/>
                <w:szCs w:val="20"/>
              </w:rPr>
            </w:pPr>
          </w:p>
        </w:tc>
        <w:tc>
          <w:tcPr>
            <w:tcW w:w="3285" w:type="dxa"/>
            <w:tcBorders>
              <w:top w:val="single" w:sz="4" w:space="0" w:color="auto"/>
              <w:left w:val="single" w:sz="4" w:space="0" w:color="auto"/>
              <w:bottom w:val="single" w:sz="4" w:space="0" w:color="auto"/>
              <w:right w:val="single" w:sz="4" w:space="0" w:color="auto"/>
            </w:tcBorders>
            <w:shd w:val="clear" w:color="auto" w:fill="FFFFFF" w:themeFill="background1"/>
          </w:tcPr>
          <w:p w14:paraId="3EB1A582" w14:textId="77777777" w:rsidR="00151139" w:rsidRPr="00940A74" w:rsidRDefault="00151139" w:rsidP="00F20770">
            <w:pPr>
              <w:spacing w:after="0" w:line="240" w:lineRule="auto"/>
              <w:ind w:right="-51"/>
              <w:jc w:val="both"/>
              <w:rPr>
                <w:rFonts w:ascii="Arial Narrow" w:eastAsia="Arial Unicode MS" w:hAnsi="Arial Narrow" w:cs="Tahoma"/>
                <w:spacing w:val="-3"/>
                <w:sz w:val="20"/>
                <w:szCs w:val="20"/>
              </w:rPr>
            </w:pPr>
            <w:r w:rsidRPr="00940A74">
              <w:rPr>
                <w:rFonts w:ascii="Arial Narrow" w:eastAsia="Arial Unicode MS" w:hAnsi="Arial Narrow" w:cs="Tahoma"/>
                <w:spacing w:val="-3"/>
                <w:sz w:val="20"/>
                <w:szCs w:val="20"/>
              </w:rPr>
              <w:t xml:space="preserve">El oferente que ofrezca a la entidad sin costo alguno, </w:t>
            </w:r>
            <w:r>
              <w:rPr>
                <w:rFonts w:ascii="Arial Narrow" w:hAnsi="Arial Narrow" w:cs="Arial"/>
                <w:iCs/>
                <w:sz w:val="20"/>
                <w:szCs w:val="20"/>
              </w:rPr>
              <w:t>d</w:t>
            </w:r>
            <w:r w:rsidRPr="0024045A">
              <w:rPr>
                <w:rFonts w:ascii="Arial Narrow" w:hAnsi="Arial Narrow" w:cs="Arial"/>
                <w:iCs/>
                <w:sz w:val="20"/>
                <w:szCs w:val="20"/>
              </w:rPr>
              <w:t xml:space="preserve">edicación en tiempo del </w:t>
            </w:r>
            <w:r>
              <w:rPr>
                <w:rFonts w:ascii="Arial Narrow" w:hAnsi="Arial Narrow" w:cs="Arial"/>
                <w:iCs/>
                <w:sz w:val="20"/>
                <w:szCs w:val="20"/>
              </w:rPr>
              <w:t>100</w:t>
            </w:r>
            <w:r w:rsidRPr="0024045A">
              <w:rPr>
                <w:rFonts w:ascii="Arial Narrow" w:hAnsi="Arial Narrow" w:cs="Arial"/>
                <w:iCs/>
                <w:sz w:val="20"/>
                <w:szCs w:val="20"/>
              </w:rPr>
              <w:t>% en obra</w:t>
            </w:r>
            <w:r>
              <w:rPr>
                <w:rFonts w:ascii="Arial Narrow" w:eastAsia="Arial Unicode MS" w:hAnsi="Arial Narrow" w:cs="Tahoma"/>
                <w:spacing w:val="-3"/>
                <w:sz w:val="20"/>
                <w:szCs w:val="20"/>
              </w:rPr>
              <w:t xml:space="preserve"> del coordinador de proyecto o director de obra</w:t>
            </w:r>
            <w:r w:rsidRPr="00940A74">
              <w:rPr>
                <w:rFonts w:ascii="Arial Narrow" w:eastAsia="Arial Unicode MS" w:hAnsi="Arial Narrow" w:cs="Tahoma"/>
                <w:spacing w:val="-3"/>
                <w:sz w:val="20"/>
                <w:szCs w:val="20"/>
              </w:rPr>
              <w:t>.</w:t>
            </w:r>
          </w:p>
        </w:tc>
        <w:tc>
          <w:tcPr>
            <w:tcW w:w="26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74FBB" w14:textId="77777777" w:rsidR="00151139" w:rsidRPr="00940A74" w:rsidRDefault="00151139" w:rsidP="00F20770">
            <w:pPr>
              <w:spacing w:after="0" w:line="240" w:lineRule="auto"/>
              <w:ind w:right="-51"/>
              <w:jc w:val="center"/>
              <w:rPr>
                <w:rFonts w:ascii="Arial Narrow" w:eastAsia="Arial Unicode MS" w:hAnsi="Arial Narrow" w:cs="Tahoma"/>
                <w:spacing w:val="-3"/>
                <w:sz w:val="20"/>
                <w:szCs w:val="20"/>
                <w:lang w:eastAsia="x-none"/>
              </w:rPr>
            </w:pPr>
            <w:r>
              <w:rPr>
                <w:rFonts w:ascii="Arial Narrow" w:eastAsia="Arial Unicode MS" w:hAnsi="Arial Narrow" w:cs="Tahoma"/>
                <w:spacing w:val="-3"/>
                <w:sz w:val="20"/>
                <w:szCs w:val="20"/>
                <w:lang w:eastAsia="x-none"/>
              </w:rPr>
              <w:t>3</w:t>
            </w:r>
            <w:r w:rsidRPr="00940A74">
              <w:rPr>
                <w:rFonts w:ascii="Arial Narrow" w:eastAsia="Arial Unicode MS" w:hAnsi="Arial Narrow" w:cs="Tahoma"/>
                <w:spacing w:val="-3"/>
                <w:sz w:val="20"/>
                <w:szCs w:val="20"/>
                <w:lang w:eastAsia="x-none"/>
              </w:rPr>
              <w:t xml:space="preserve">0 </w:t>
            </w:r>
          </w:p>
        </w:tc>
      </w:tr>
      <w:tr w:rsidR="00151139" w:rsidRPr="00940A74" w14:paraId="054205AD" w14:textId="77777777" w:rsidTr="00151139">
        <w:trPr>
          <w:jc w:val="center"/>
        </w:trPr>
        <w:tc>
          <w:tcPr>
            <w:tcW w:w="27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8F791E" w14:textId="77777777" w:rsidR="00151139" w:rsidRPr="00940A74" w:rsidRDefault="00151139" w:rsidP="00F20770">
            <w:pPr>
              <w:spacing w:after="0" w:line="240" w:lineRule="auto"/>
              <w:rPr>
                <w:rFonts w:ascii="Arial Narrow" w:hAnsi="Arial Narrow"/>
                <w:sz w:val="20"/>
                <w:szCs w:val="20"/>
              </w:rPr>
            </w:pPr>
            <w:r w:rsidRPr="00940A74">
              <w:rPr>
                <w:rFonts w:ascii="Arial Narrow" w:hAnsi="Arial Narrow"/>
                <w:b/>
                <w:sz w:val="20"/>
                <w:szCs w:val="20"/>
              </w:rPr>
              <w:t>FACTOR</w:t>
            </w:r>
            <w:r w:rsidRPr="00940A74">
              <w:rPr>
                <w:rFonts w:ascii="Arial Narrow" w:hAnsi="Arial Narrow"/>
                <w:sz w:val="20"/>
                <w:szCs w:val="20"/>
              </w:rPr>
              <w:t xml:space="preserve"> </w:t>
            </w:r>
            <w:r w:rsidRPr="00940A74">
              <w:rPr>
                <w:rFonts w:ascii="Arial Narrow" w:hAnsi="Arial Narrow"/>
                <w:b/>
                <w:sz w:val="20"/>
                <w:szCs w:val="20"/>
              </w:rPr>
              <w:t>ECONÓMICO</w:t>
            </w:r>
          </w:p>
        </w:tc>
        <w:tc>
          <w:tcPr>
            <w:tcW w:w="32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B264C16" w14:textId="77777777" w:rsidR="00151139" w:rsidRPr="00940A74" w:rsidRDefault="00151139" w:rsidP="00F20770">
            <w:pPr>
              <w:spacing w:after="0" w:line="240" w:lineRule="auto"/>
              <w:ind w:right="-51"/>
              <w:jc w:val="center"/>
              <w:rPr>
                <w:rFonts w:ascii="Arial Narrow" w:hAnsi="Arial Narrow" w:cs="Arial"/>
                <w:sz w:val="20"/>
                <w:szCs w:val="20"/>
              </w:rPr>
            </w:pPr>
            <w:r w:rsidRPr="00940A74">
              <w:rPr>
                <w:rFonts w:ascii="Arial Narrow" w:hAnsi="Arial Narrow" w:cs="Arial"/>
                <w:sz w:val="20"/>
                <w:szCs w:val="20"/>
              </w:rPr>
              <w:t>TRM</w:t>
            </w:r>
          </w:p>
        </w:tc>
        <w:tc>
          <w:tcPr>
            <w:tcW w:w="26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41E02E" w14:textId="77777777" w:rsidR="00151139" w:rsidRPr="00940A74" w:rsidRDefault="00151139" w:rsidP="00F20770">
            <w:pPr>
              <w:spacing w:after="0" w:line="240" w:lineRule="auto"/>
              <w:ind w:right="-51"/>
              <w:jc w:val="center"/>
              <w:rPr>
                <w:rFonts w:ascii="Arial Narrow" w:hAnsi="Arial Narrow" w:cs="Arial"/>
                <w:sz w:val="20"/>
                <w:szCs w:val="20"/>
              </w:rPr>
            </w:pPr>
            <w:r w:rsidRPr="00940A74">
              <w:rPr>
                <w:rFonts w:ascii="Arial Narrow" w:hAnsi="Arial Narrow" w:cs="Arial"/>
                <w:sz w:val="20"/>
                <w:szCs w:val="20"/>
              </w:rPr>
              <w:t>40</w:t>
            </w:r>
          </w:p>
        </w:tc>
      </w:tr>
      <w:tr w:rsidR="00151139" w:rsidRPr="00940A74" w14:paraId="3D22AC4E" w14:textId="77777777" w:rsidTr="00151139">
        <w:trPr>
          <w:trHeight w:val="836"/>
          <w:jc w:val="center"/>
        </w:trPr>
        <w:tc>
          <w:tcPr>
            <w:tcW w:w="279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0E083D4" w14:textId="77777777" w:rsidR="00151139" w:rsidRPr="00940A74" w:rsidRDefault="00151139" w:rsidP="00F20770">
            <w:pPr>
              <w:spacing w:after="0" w:line="240" w:lineRule="auto"/>
              <w:ind w:right="-51"/>
              <w:rPr>
                <w:rFonts w:ascii="Arial Narrow" w:hAnsi="Arial Narrow" w:cs="Arial"/>
                <w:sz w:val="20"/>
                <w:szCs w:val="20"/>
              </w:rPr>
            </w:pPr>
            <w:r w:rsidRPr="00940A74">
              <w:rPr>
                <w:rFonts w:ascii="Arial Narrow" w:hAnsi="Arial Narrow"/>
                <w:sz w:val="20"/>
                <w:szCs w:val="20"/>
              </w:rPr>
              <w:lastRenderedPageBreak/>
              <w:t>PUNTAJE PARA ESTIMULAR LA INDUSTRIA NACIONAL</w:t>
            </w:r>
            <w:r w:rsidRPr="00940A74">
              <w:rPr>
                <w:rFonts w:ascii="Arial Narrow" w:hAnsi="Arial Narrow" w:cs="Arial"/>
                <w:sz w:val="20"/>
                <w:szCs w:val="20"/>
              </w:rPr>
              <w:t xml:space="preserve"> (LEY 816/03)</w:t>
            </w:r>
          </w:p>
        </w:tc>
        <w:tc>
          <w:tcPr>
            <w:tcW w:w="32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02E4EE1" w14:textId="77777777" w:rsidR="00151139" w:rsidRPr="00940A74" w:rsidRDefault="00151139" w:rsidP="00F20770">
            <w:pPr>
              <w:pStyle w:val="Default"/>
              <w:jc w:val="left"/>
              <w:rPr>
                <w:rFonts w:ascii="Arial Narrow" w:hAnsi="Arial Narrow"/>
                <w:sz w:val="20"/>
                <w:szCs w:val="20"/>
                <w:lang w:val="es-CO"/>
              </w:rPr>
            </w:pPr>
            <w:r w:rsidRPr="00940A74">
              <w:rPr>
                <w:rFonts w:ascii="Arial Narrow" w:hAnsi="Arial Narrow"/>
                <w:b/>
                <w:color w:val="FF0000"/>
                <w:sz w:val="20"/>
                <w:szCs w:val="20"/>
                <w:lang w:val="es-CO"/>
              </w:rPr>
              <w:t>20%</w:t>
            </w:r>
            <w:r w:rsidRPr="00940A74">
              <w:rPr>
                <w:rFonts w:ascii="Arial Narrow" w:hAnsi="Arial Narrow"/>
                <w:color w:val="FF0000"/>
                <w:sz w:val="20"/>
                <w:szCs w:val="20"/>
                <w:lang w:val="es-CO"/>
              </w:rPr>
              <w:t xml:space="preserve"> </w:t>
            </w:r>
            <w:r w:rsidRPr="00940A74">
              <w:rPr>
                <w:rFonts w:ascii="Arial Narrow" w:hAnsi="Arial Narrow"/>
                <w:sz w:val="20"/>
                <w:szCs w:val="20"/>
                <w:lang w:val="es-CO"/>
              </w:rPr>
              <w:t>∑ ponderación económica + ponderación técnica) OFERENTES NACIONALES Y EXTRANJEROS QUE ACREDITEN RECIPROCIDAD</w:t>
            </w:r>
          </w:p>
        </w:tc>
        <w:tc>
          <w:tcPr>
            <w:tcW w:w="26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94F90A" w14:textId="77777777" w:rsidR="00151139" w:rsidRPr="00940A74" w:rsidRDefault="00151139" w:rsidP="00F20770">
            <w:pPr>
              <w:pStyle w:val="Default"/>
              <w:jc w:val="center"/>
              <w:rPr>
                <w:rFonts w:ascii="Arial Narrow" w:hAnsi="Arial Narrow"/>
                <w:color w:val="auto"/>
                <w:sz w:val="20"/>
                <w:szCs w:val="20"/>
                <w:lang w:val="es-CO"/>
              </w:rPr>
            </w:pPr>
            <w:r w:rsidRPr="00940A74">
              <w:rPr>
                <w:rFonts w:ascii="Arial Narrow" w:hAnsi="Arial Narrow"/>
                <w:color w:val="auto"/>
                <w:sz w:val="20"/>
                <w:szCs w:val="20"/>
                <w:lang w:val="es-CO"/>
              </w:rPr>
              <w:t>24</w:t>
            </w:r>
          </w:p>
        </w:tc>
      </w:tr>
      <w:tr w:rsidR="00151139" w:rsidRPr="00940A74" w14:paraId="0D933395" w14:textId="77777777" w:rsidTr="00151139">
        <w:trPr>
          <w:trHeight w:val="563"/>
          <w:jc w:val="center"/>
        </w:trPr>
        <w:tc>
          <w:tcPr>
            <w:tcW w:w="279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6390499" w14:textId="77777777" w:rsidR="00151139" w:rsidRPr="00940A74" w:rsidRDefault="00151139" w:rsidP="00F20770">
            <w:pPr>
              <w:spacing w:after="0" w:line="240" w:lineRule="auto"/>
              <w:rPr>
                <w:rFonts w:ascii="Arial Narrow" w:hAnsi="Arial Narrow" w:cs="Arial"/>
                <w:sz w:val="20"/>
                <w:szCs w:val="20"/>
              </w:rPr>
            </w:pPr>
          </w:p>
        </w:tc>
        <w:tc>
          <w:tcPr>
            <w:tcW w:w="32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7260BD" w14:textId="77777777" w:rsidR="00151139" w:rsidRPr="00940A74" w:rsidRDefault="00151139" w:rsidP="00F20770">
            <w:pPr>
              <w:pStyle w:val="Default"/>
              <w:jc w:val="left"/>
              <w:rPr>
                <w:rFonts w:ascii="Arial Narrow" w:hAnsi="Arial Narrow"/>
                <w:sz w:val="20"/>
                <w:szCs w:val="20"/>
                <w:lang w:val="es-CO"/>
              </w:rPr>
            </w:pPr>
            <w:r w:rsidRPr="00940A74">
              <w:rPr>
                <w:rFonts w:ascii="Arial Narrow" w:hAnsi="Arial Narrow"/>
                <w:b/>
                <w:color w:val="FF0000"/>
                <w:sz w:val="20"/>
                <w:szCs w:val="20"/>
                <w:lang w:val="es-CO"/>
              </w:rPr>
              <w:t>10%</w:t>
            </w:r>
            <w:r w:rsidRPr="00940A74">
              <w:rPr>
                <w:rFonts w:ascii="Arial Narrow" w:hAnsi="Arial Narrow"/>
                <w:color w:val="FF0000"/>
                <w:sz w:val="20"/>
                <w:szCs w:val="20"/>
                <w:lang w:val="es-CO"/>
              </w:rPr>
              <w:t xml:space="preserve"> </w:t>
            </w:r>
            <w:r w:rsidRPr="00940A74">
              <w:rPr>
                <w:rFonts w:ascii="Arial Narrow" w:hAnsi="Arial Narrow"/>
                <w:sz w:val="20"/>
                <w:szCs w:val="20"/>
                <w:lang w:val="es-CO"/>
              </w:rPr>
              <w:t>∑ ponderación económica+ ponderación técnica) OFERENTES EXTRANJEROS</w:t>
            </w:r>
          </w:p>
          <w:p w14:paraId="32F5EF94" w14:textId="77777777" w:rsidR="00151139" w:rsidRPr="00940A74" w:rsidRDefault="00151139" w:rsidP="00F20770">
            <w:pPr>
              <w:pStyle w:val="Default"/>
              <w:jc w:val="left"/>
              <w:rPr>
                <w:rFonts w:ascii="Arial Narrow" w:hAnsi="Arial Narrow"/>
                <w:sz w:val="20"/>
                <w:szCs w:val="20"/>
                <w:lang w:val="es-CO"/>
              </w:rPr>
            </w:pPr>
            <w:r w:rsidRPr="00940A74">
              <w:rPr>
                <w:rFonts w:ascii="Arial Narrow" w:hAnsi="Arial Narrow"/>
                <w:sz w:val="20"/>
                <w:szCs w:val="20"/>
                <w:lang w:val="es-CO"/>
              </w:rPr>
              <w:t>(PREVIA ACREDITACION)</w:t>
            </w:r>
          </w:p>
        </w:tc>
        <w:tc>
          <w:tcPr>
            <w:tcW w:w="26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F4CE18" w14:textId="77777777" w:rsidR="00151139" w:rsidRPr="00940A74" w:rsidRDefault="00151139" w:rsidP="00F20770">
            <w:pPr>
              <w:pStyle w:val="Default"/>
              <w:jc w:val="center"/>
              <w:rPr>
                <w:rFonts w:ascii="Arial Narrow" w:hAnsi="Arial Narrow"/>
                <w:color w:val="auto"/>
                <w:sz w:val="20"/>
                <w:szCs w:val="20"/>
                <w:lang w:val="es-CO"/>
              </w:rPr>
            </w:pPr>
            <w:r w:rsidRPr="00940A74">
              <w:rPr>
                <w:rFonts w:ascii="Arial Narrow" w:hAnsi="Arial Narrow"/>
                <w:color w:val="auto"/>
                <w:sz w:val="20"/>
                <w:szCs w:val="20"/>
                <w:lang w:val="es-CO"/>
              </w:rPr>
              <w:t>12</w:t>
            </w:r>
          </w:p>
        </w:tc>
      </w:tr>
      <w:tr w:rsidR="00151139" w:rsidRPr="00940A74" w14:paraId="1122A59F" w14:textId="77777777" w:rsidTr="00151139">
        <w:trPr>
          <w:trHeight w:val="563"/>
          <w:jc w:val="center"/>
        </w:trPr>
        <w:tc>
          <w:tcPr>
            <w:tcW w:w="608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2E8BD5" w14:textId="77777777" w:rsidR="00151139" w:rsidRPr="00940A74" w:rsidRDefault="00151139" w:rsidP="00F20770">
            <w:pPr>
              <w:pStyle w:val="Default"/>
              <w:jc w:val="center"/>
              <w:rPr>
                <w:rFonts w:ascii="Arial Narrow" w:hAnsi="Arial Narrow"/>
                <w:b/>
                <w:color w:val="FF0000"/>
                <w:sz w:val="20"/>
                <w:szCs w:val="20"/>
                <w:lang w:val="es-CO"/>
              </w:rPr>
            </w:pPr>
            <w:r w:rsidRPr="00940A74">
              <w:rPr>
                <w:rFonts w:ascii="Arial Narrow" w:hAnsi="Arial Narrow"/>
                <w:b/>
                <w:color w:val="auto"/>
                <w:sz w:val="20"/>
                <w:szCs w:val="20"/>
                <w:lang w:val="es-CO"/>
              </w:rPr>
              <w:t>MAXIMO TOTAL PUNTOS</w:t>
            </w:r>
          </w:p>
        </w:tc>
        <w:tc>
          <w:tcPr>
            <w:tcW w:w="26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B746C5" w14:textId="77777777" w:rsidR="00151139" w:rsidRPr="00940A74" w:rsidRDefault="00151139" w:rsidP="00F20770">
            <w:pPr>
              <w:pStyle w:val="Default"/>
              <w:jc w:val="center"/>
              <w:rPr>
                <w:rFonts w:ascii="Arial Narrow" w:hAnsi="Arial Narrow"/>
                <w:b/>
                <w:color w:val="auto"/>
                <w:sz w:val="20"/>
                <w:szCs w:val="20"/>
                <w:lang w:val="es-CO"/>
              </w:rPr>
            </w:pPr>
            <w:r w:rsidRPr="00940A74">
              <w:rPr>
                <w:rFonts w:ascii="Arial Narrow" w:hAnsi="Arial Narrow"/>
                <w:b/>
                <w:color w:val="auto"/>
                <w:sz w:val="20"/>
                <w:szCs w:val="20"/>
                <w:lang w:val="es-CO"/>
              </w:rPr>
              <w:t>1</w:t>
            </w:r>
            <w:r>
              <w:rPr>
                <w:rFonts w:ascii="Arial Narrow" w:hAnsi="Arial Narrow"/>
                <w:b/>
                <w:color w:val="auto"/>
                <w:sz w:val="20"/>
                <w:szCs w:val="20"/>
                <w:lang w:val="es-CO"/>
              </w:rPr>
              <w:t>44</w:t>
            </w:r>
          </w:p>
        </w:tc>
      </w:tr>
    </w:tbl>
    <w:p w14:paraId="31C2231D" w14:textId="77777777" w:rsidR="00370857" w:rsidRDefault="00370857" w:rsidP="00F20770">
      <w:pPr>
        <w:spacing w:after="0" w:line="240" w:lineRule="auto"/>
        <w:rPr>
          <w:rFonts w:ascii="Arial Narrow" w:eastAsia="Times New Roman" w:hAnsi="Arial Narrow" w:cs="Arial"/>
          <w:sz w:val="20"/>
          <w:szCs w:val="20"/>
          <w:lang w:eastAsia="es-CO"/>
        </w:rPr>
      </w:pPr>
    </w:p>
    <w:p w14:paraId="0D280145" w14:textId="77777777" w:rsidR="00370857" w:rsidRPr="00DC0E6D" w:rsidRDefault="00370857" w:rsidP="00F20770">
      <w:pPr>
        <w:spacing w:after="0" w:line="240" w:lineRule="auto"/>
        <w:rPr>
          <w:rFonts w:ascii="Arial Narrow" w:eastAsia="Times New Roman" w:hAnsi="Arial Narrow" w:cs="Arial"/>
          <w:sz w:val="20"/>
          <w:szCs w:val="20"/>
          <w:lang w:eastAsia="es-CO"/>
        </w:rPr>
      </w:pPr>
    </w:p>
    <w:p w14:paraId="4177DF5A" w14:textId="77777777" w:rsidR="00B76FF1" w:rsidRPr="00DC0E6D" w:rsidRDefault="00DF6172" w:rsidP="00F20770">
      <w:pPr>
        <w:pStyle w:val="NormalWeb"/>
        <w:widowControl w:val="0"/>
        <w:jc w:val="both"/>
        <w:rPr>
          <w:rFonts w:ascii="Arial Narrow" w:eastAsia="Arial Unicode MS" w:hAnsi="Arial Narrow" w:cs="Arial Narrow"/>
          <w:sz w:val="20"/>
          <w:szCs w:val="20"/>
          <w:lang w:val="es-ES_tradnl" w:eastAsia="en-US"/>
        </w:rPr>
      </w:pPr>
      <w:r w:rsidRPr="00DC0E6D">
        <w:rPr>
          <w:rFonts w:ascii="Arial Narrow" w:eastAsia="Arial Narrow" w:hAnsi="Arial Narrow" w:cs="Arial"/>
          <w:b/>
          <w:sz w:val="20"/>
          <w:szCs w:val="20"/>
        </w:rPr>
        <w:t xml:space="preserve">2.4 </w:t>
      </w:r>
      <w:r w:rsidR="00B76FF1" w:rsidRPr="00DC0E6D">
        <w:rPr>
          <w:rFonts w:ascii="Arial Narrow" w:eastAsia="Arial Unicode MS" w:hAnsi="Arial Narrow" w:cs="Arial"/>
          <w:b/>
          <w:color w:val="000000"/>
          <w:sz w:val="20"/>
          <w:szCs w:val="20"/>
          <w:lang w:val="es-ES" w:eastAsia="en-US"/>
        </w:rPr>
        <w:t>TIPIFICACION Y ESTIMACION DE RIESGOS PREVISIBLES QUE PUEDAN AFECTAR LA CORRECTA EJECUCION DEL CONTRATO Y EL EQUILIBRIO ECONOMICO</w:t>
      </w:r>
    </w:p>
    <w:p w14:paraId="2EC04574" w14:textId="77777777" w:rsidR="00B76FF1" w:rsidRPr="00DC0E6D" w:rsidRDefault="00B76FF1" w:rsidP="00F20770">
      <w:pPr>
        <w:spacing w:after="0" w:line="240" w:lineRule="auto"/>
        <w:jc w:val="both"/>
        <w:rPr>
          <w:rFonts w:ascii="Arial Narrow" w:eastAsia="Times New Roman" w:hAnsi="Arial Narrow" w:cs="Arial"/>
          <w:b/>
          <w:color w:val="000000"/>
          <w:sz w:val="20"/>
          <w:szCs w:val="20"/>
          <w:lang w:eastAsia="es-ES"/>
        </w:rPr>
      </w:pPr>
    </w:p>
    <w:p w14:paraId="2135511A" w14:textId="77777777" w:rsidR="00B76FF1" w:rsidRPr="00DC0E6D" w:rsidRDefault="00B76FF1" w:rsidP="00F20770">
      <w:pPr>
        <w:spacing w:after="0" w:line="240" w:lineRule="auto"/>
        <w:jc w:val="both"/>
        <w:rPr>
          <w:rFonts w:ascii="Arial Narrow" w:eastAsia="Times New Roman" w:hAnsi="Arial Narrow" w:cs="Arial"/>
          <w:sz w:val="20"/>
          <w:szCs w:val="20"/>
          <w:lang w:eastAsia="es-ES"/>
        </w:rPr>
      </w:pPr>
      <w:r w:rsidRPr="00DC0E6D">
        <w:rPr>
          <w:rFonts w:ascii="Arial Narrow" w:eastAsia="Times New Roman" w:hAnsi="Arial Narrow" w:cs="Times New Roman"/>
          <w:sz w:val="20"/>
          <w:szCs w:val="20"/>
          <w:lang w:eastAsia="es-ES"/>
        </w:rPr>
        <w:t>Este análisis se realiza sobre los riesgos previsibles, en cumplimiento del artículo 4 de la ley 1150 de 2007, en concordancia con lo establecido en el Decreto 1082 de 2015</w:t>
      </w:r>
      <w:r w:rsidRPr="00DC0E6D">
        <w:rPr>
          <w:rFonts w:ascii="Arial Narrow" w:eastAsia="Times New Roman" w:hAnsi="Arial Narrow" w:cs="Arial"/>
          <w:sz w:val="20"/>
          <w:szCs w:val="20"/>
          <w:lang w:eastAsia="es-ES"/>
        </w:rPr>
        <w:t>,  la asignación de riesgos se le endilga  a la parte que mejor los controla ya sea el futuro contratista o la administración, esta asignación se da para  mitigar el costo en caso que llegue a suceder, dependiendo de “(…)</w:t>
      </w:r>
      <w:r w:rsidRPr="00DC0E6D">
        <w:rPr>
          <w:rFonts w:ascii="Arial Narrow" w:eastAsia="Times New Roman" w:hAnsi="Arial Narrow" w:cs="Arial"/>
          <w:i/>
          <w:sz w:val="20"/>
          <w:szCs w:val="20"/>
          <w:lang w:eastAsia="es-ES"/>
        </w:rPr>
        <w:t>las particularidades de cada riesgo, las partes están en capacidad  de establecer  los mecanismos de mitigación de su impacto y de su cobertura, así como su asignación a los distintos agentes involucrados (…)” (Documento Conpes 3714</w:t>
      </w:r>
      <w:r w:rsidRPr="00DC0E6D">
        <w:rPr>
          <w:rFonts w:ascii="Arial Narrow" w:eastAsia="Times New Roman" w:hAnsi="Arial Narrow" w:cs="Arial"/>
          <w:sz w:val="20"/>
          <w:szCs w:val="20"/>
          <w:lang w:eastAsia="es-ES"/>
        </w:rPr>
        <w:t>).</w:t>
      </w:r>
    </w:p>
    <w:p w14:paraId="3D395AE0" w14:textId="77777777" w:rsidR="008E2DF8" w:rsidRPr="00DC0E6D" w:rsidRDefault="008E2DF8" w:rsidP="00F20770">
      <w:pPr>
        <w:spacing w:line="240" w:lineRule="auto"/>
        <w:jc w:val="both"/>
        <w:rPr>
          <w:rFonts w:ascii="Arial Narrow" w:hAnsi="Arial Narrow" w:cs="Arial"/>
          <w:sz w:val="20"/>
          <w:szCs w:val="20"/>
        </w:rPr>
      </w:pPr>
      <w:bookmarkStart w:id="7" w:name="page76"/>
      <w:bookmarkStart w:id="8" w:name="page77"/>
      <w:bookmarkEnd w:id="7"/>
      <w:bookmarkEnd w:id="8"/>
    </w:p>
    <w:p w14:paraId="6C9F9BC7" w14:textId="47442A67" w:rsidR="004508DE" w:rsidRPr="00DC0E6D" w:rsidRDefault="004508DE" w:rsidP="00F20770">
      <w:pPr>
        <w:spacing w:line="240" w:lineRule="auto"/>
        <w:jc w:val="both"/>
        <w:rPr>
          <w:rFonts w:ascii="Arial Narrow" w:hAnsi="Arial Narrow" w:cs="Arial"/>
          <w:b/>
          <w:sz w:val="20"/>
          <w:szCs w:val="20"/>
        </w:rPr>
      </w:pPr>
      <w:r w:rsidRPr="00DC0E6D">
        <w:rPr>
          <w:rFonts w:ascii="Arial Narrow" w:hAnsi="Arial Narrow" w:cs="Arial"/>
          <w:b/>
          <w:sz w:val="20"/>
          <w:szCs w:val="20"/>
        </w:rPr>
        <w:t>RIESGOS TECNICOS</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59"/>
        <w:gridCol w:w="1463"/>
        <w:gridCol w:w="2253"/>
        <w:gridCol w:w="1830"/>
        <w:gridCol w:w="2022"/>
        <w:gridCol w:w="1613"/>
      </w:tblGrid>
      <w:tr w:rsidR="004508DE" w:rsidRPr="00DC0E6D" w14:paraId="127E2D57" w14:textId="77777777" w:rsidTr="004508DE">
        <w:trPr>
          <w:trHeight w:val="148"/>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7F7F7F"/>
            <w:vAlign w:val="center"/>
            <w:hideMark/>
          </w:tcPr>
          <w:p w14:paraId="422818E1" w14:textId="77777777" w:rsidR="004508DE" w:rsidRPr="00DC0E6D" w:rsidRDefault="004508DE" w:rsidP="00F20770">
            <w:pPr>
              <w:spacing w:after="0" w:line="240" w:lineRule="auto"/>
              <w:jc w:val="center"/>
              <w:rPr>
                <w:rFonts w:ascii="Arial Narrow" w:hAnsi="Arial Narrow" w:cs="Times New Roman"/>
                <w:b/>
                <w:bCs/>
                <w:i/>
                <w:sz w:val="14"/>
                <w:szCs w:val="14"/>
              </w:rPr>
            </w:pPr>
            <w:r w:rsidRPr="00DC0E6D">
              <w:rPr>
                <w:rFonts w:ascii="Arial Narrow" w:hAnsi="Arial Narrow"/>
                <w:b/>
                <w:bCs/>
                <w:i/>
                <w:sz w:val="14"/>
                <w:szCs w:val="14"/>
              </w:rPr>
              <w:t>Nº</w:t>
            </w:r>
          </w:p>
        </w:tc>
        <w:tc>
          <w:tcPr>
            <w:tcW w:w="1069"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174F45AF" w14:textId="77777777" w:rsidR="004508DE" w:rsidRPr="00DC0E6D" w:rsidRDefault="004508DE" w:rsidP="00F20770">
            <w:pPr>
              <w:spacing w:after="0" w:line="240" w:lineRule="auto"/>
              <w:jc w:val="center"/>
              <w:rPr>
                <w:rFonts w:ascii="Arial Narrow" w:hAnsi="Arial Narrow"/>
                <w:bCs/>
                <w:sz w:val="14"/>
                <w:szCs w:val="14"/>
              </w:rPr>
            </w:pPr>
            <w:r w:rsidRPr="00DC0E6D">
              <w:rPr>
                <w:rFonts w:ascii="Arial Narrow" w:hAnsi="Arial Narrow"/>
                <w:bCs/>
                <w:sz w:val="14"/>
                <w:szCs w:val="14"/>
              </w:rPr>
              <w:t>1</w:t>
            </w:r>
          </w:p>
        </w:tc>
        <w:tc>
          <w:tcPr>
            <w:tcW w:w="868"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57310B29" w14:textId="77777777" w:rsidR="004508DE" w:rsidRPr="00DC0E6D" w:rsidRDefault="004508DE" w:rsidP="00F20770">
            <w:pPr>
              <w:spacing w:after="0" w:line="240" w:lineRule="auto"/>
              <w:jc w:val="center"/>
              <w:rPr>
                <w:rFonts w:ascii="Arial Narrow" w:hAnsi="Arial Narrow"/>
                <w:bCs/>
                <w:sz w:val="14"/>
                <w:szCs w:val="14"/>
              </w:rPr>
            </w:pPr>
            <w:r w:rsidRPr="00DC0E6D">
              <w:rPr>
                <w:rFonts w:ascii="Arial Narrow" w:hAnsi="Arial Narrow"/>
                <w:bCs/>
                <w:sz w:val="14"/>
                <w:szCs w:val="14"/>
              </w:rPr>
              <w:t>2</w:t>
            </w:r>
          </w:p>
        </w:tc>
        <w:tc>
          <w:tcPr>
            <w:tcW w:w="959"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0F8613C4" w14:textId="77777777" w:rsidR="004508DE" w:rsidRPr="00DC0E6D" w:rsidRDefault="004508DE" w:rsidP="00F20770">
            <w:pPr>
              <w:spacing w:after="0" w:line="240" w:lineRule="auto"/>
              <w:jc w:val="center"/>
              <w:rPr>
                <w:rFonts w:ascii="Arial Narrow" w:hAnsi="Arial Narrow"/>
                <w:bCs/>
                <w:sz w:val="14"/>
                <w:szCs w:val="14"/>
              </w:rPr>
            </w:pPr>
            <w:r w:rsidRPr="00DC0E6D">
              <w:rPr>
                <w:rFonts w:ascii="Arial Narrow" w:hAnsi="Arial Narrow"/>
                <w:bCs/>
                <w:sz w:val="14"/>
                <w:szCs w:val="14"/>
              </w:rPr>
              <w:t>3</w:t>
            </w:r>
          </w:p>
        </w:tc>
        <w:tc>
          <w:tcPr>
            <w:tcW w:w="765"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25B100F3" w14:textId="77777777" w:rsidR="004508DE" w:rsidRPr="00DC0E6D" w:rsidRDefault="004508DE" w:rsidP="00F20770">
            <w:pPr>
              <w:spacing w:after="0" w:line="240" w:lineRule="auto"/>
              <w:jc w:val="center"/>
              <w:rPr>
                <w:rFonts w:ascii="Arial Narrow" w:hAnsi="Arial Narrow"/>
                <w:bCs/>
                <w:sz w:val="14"/>
                <w:szCs w:val="14"/>
              </w:rPr>
            </w:pPr>
            <w:r w:rsidRPr="00DC0E6D">
              <w:rPr>
                <w:rFonts w:ascii="Arial Narrow" w:hAnsi="Arial Narrow"/>
                <w:bCs/>
                <w:sz w:val="14"/>
                <w:szCs w:val="14"/>
              </w:rPr>
              <w:t>4</w:t>
            </w:r>
          </w:p>
        </w:tc>
      </w:tr>
      <w:tr w:rsidR="004508DE" w:rsidRPr="00DC0E6D" w14:paraId="3474C018" w14:textId="77777777" w:rsidTr="004508DE">
        <w:trPr>
          <w:trHeight w:val="142"/>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D9E2BE4"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CLASE</w:t>
            </w:r>
          </w:p>
        </w:tc>
        <w:tc>
          <w:tcPr>
            <w:tcW w:w="1069" w:type="pct"/>
            <w:tcBorders>
              <w:top w:val="single" w:sz="4" w:space="0" w:color="auto"/>
              <w:left w:val="single" w:sz="4" w:space="0" w:color="auto"/>
              <w:bottom w:val="single" w:sz="4" w:space="0" w:color="auto"/>
              <w:right w:val="single" w:sz="4" w:space="0" w:color="auto"/>
            </w:tcBorders>
            <w:vAlign w:val="center"/>
            <w:hideMark/>
          </w:tcPr>
          <w:p w14:paraId="08066FA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GENERAL</w:t>
            </w:r>
          </w:p>
        </w:tc>
        <w:tc>
          <w:tcPr>
            <w:tcW w:w="868" w:type="pct"/>
            <w:tcBorders>
              <w:top w:val="single" w:sz="4" w:space="0" w:color="auto"/>
              <w:left w:val="single" w:sz="4" w:space="0" w:color="auto"/>
              <w:bottom w:val="single" w:sz="4" w:space="0" w:color="auto"/>
              <w:right w:val="single" w:sz="4" w:space="0" w:color="auto"/>
            </w:tcBorders>
            <w:vAlign w:val="center"/>
            <w:hideMark/>
          </w:tcPr>
          <w:p w14:paraId="79F6C28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GENERAL</w:t>
            </w:r>
          </w:p>
        </w:tc>
        <w:tc>
          <w:tcPr>
            <w:tcW w:w="959" w:type="pct"/>
            <w:tcBorders>
              <w:top w:val="single" w:sz="4" w:space="0" w:color="auto"/>
              <w:left w:val="single" w:sz="4" w:space="0" w:color="auto"/>
              <w:bottom w:val="single" w:sz="4" w:space="0" w:color="auto"/>
              <w:right w:val="single" w:sz="4" w:space="0" w:color="auto"/>
            </w:tcBorders>
            <w:vAlign w:val="center"/>
            <w:hideMark/>
          </w:tcPr>
          <w:p w14:paraId="0A923D0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GENERAL</w:t>
            </w:r>
          </w:p>
        </w:tc>
        <w:tc>
          <w:tcPr>
            <w:tcW w:w="765" w:type="pct"/>
            <w:tcBorders>
              <w:top w:val="single" w:sz="4" w:space="0" w:color="auto"/>
              <w:left w:val="single" w:sz="4" w:space="0" w:color="auto"/>
              <w:bottom w:val="single" w:sz="4" w:space="0" w:color="auto"/>
              <w:right w:val="single" w:sz="4" w:space="0" w:color="auto"/>
            </w:tcBorders>
            <w:vAlign w:val="center"/>
            <w:hideMark/>
          </w:tcPr>
          <w:p w14:paraId="273B994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GENERAL</w:t>
            </w:r>
          </w:p>
        </w:tc>
      </w:tr>
      <w:tr w:rsidR="004508DE" w:rsidRPr="00DC0E6D" w14:paraId="536289AC" w14:textId="77777777" w:rsidTr="004508DE">
        <w:trPr>
          <w:trHeight w:val="261"/>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7DFA1721"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FUENTE</w:t>
            </w:r>
          </w:p>
        </w:tc>
        <w:tc>
          <w:tcPr>
            <w:tcW w:w="1069" w:type="pct"/>
            <w:tcBorders>
              <w:top w:val="single" w:sz="4" w:space="0" w:color="auto"/>
              <w:left w:val="single" w:sz="4" w:space="0" w:color="auto"/>
              <w:bottom w:val="single" w:sz="4" w:space="0" w:color="auto"/>
              <w:right w:val="single" w:sz="4" w:space="0" w:color="auto"/>
            </w:tcBorders>
            <w:vAlign w:val="center"/>
            <w:hideMark/>
          </w:tcPr>
          <w:p w14:paraId="7E5658F3"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EXTERNO</w:t>
            </w:r>
          </w:p>
        </w:tc>
        <w:tc>
          <w:tcPr>
            <w:tcW w:w="868" w:type="pct"/>
            <w:tcBorders>
              <w:top w:val="single" w:sz="4" w:space="0" w:color="auto"/>
              <w:left w:val="single" w:sz="4" w:space="0" w:color="auto"/>
              <w:bottom w:val="single" w:sz="4" w:space="0" w:color="auto"/>
              <w:right w:val="single" w:sz="4" w:space="0" w:color="auto"/>
            </w:tcBorders>
            <w:vAlign w:val="center"/>
            <w:hideMark/>
          </w:tcPr>
          <w:p w14:paraId="519F6E2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EXTERNO</w:t>
            </w:r>
          </w:p>
        </w:tc>
        <w:tc>
          <w:tcPr>
            <w:tcW w:w="959" w:type="pct"/>
            <w:tcBorders>
              <w:top w:val="single" w:sz="4" w:space="0" w:color="auto"/>
              <w:left w:val="single" w:sz="4" w:space="0" w:color="auto"/>
              <w:bottom w:val="single" w:sz="4" w:space="0" w:color="auto"/>
              <w:right w:val="single" w:sz="4" w:space="0" w:color="auto"/>
            </w:tcBorders>
            <w:vAlign w:val="center"/>
            <w:hideMark/>
          </w:tcPr>
          <w:p w14:paraId="6C52464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EXTERNO</w:t>
            </w:r>
          </w:p>
        </w:tc>
        <w:tc>
          <w:tcPr>
            <w:tcW w:w="765" w:type="pct"/>
            <w:tcBorders>
              <w:top w:val="single" w:sz="4" w:space="0" w:color="auto"/>
              <w:left w:val="single" w:sz="4" w:space="0" w:color="auto"/>
              <w:bottom w:val="single" w:sz="4" w:space="0" w:color="auto"/>
              <w:right w:val="single" w:sz="4" w:space="0" w:color="auto"/>
            </w:tcBorders>
            <w:vAlign w:val="center"/>
            <w:hideMark/>
          </w:tcPr>
          <w:p w14:paraId="2B5E154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EXTERNO</w:t>
            </w:r>
          </w:p>
        </w:tc>
      </w:tr>
      <w:tr w:rsidR="004508DE" w:rsidRPr="00DC0E6D" w14:paraId="0E6A7329" w14:textId="77777777" w:rsidTr="004508DE">
        <w:trPr>
          <w:trHeight w:val="178"/>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6487FA1"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ETAPA</w:t>
            </w:r>
          </w:p>
        </w:tc>
        <w:tc>
          <w:tcPr>
            <w:tcW w:w="1069" w:type="pct"/>
            <w:tcBorders>
              <w:top w:val="single" w:sz="4" w:space="0" w:color="auto"/>
              <w:left w:val="single" w:sz="4" w:space="0" w:color="auto"/>
              <w:bottom w:val="single" w:sz="4" w:space="0" w:color="auto"/>
              <w:right w:val="single" w:sz="4" w:space="0" w:color="auto"/>
            </w:tcBorders>
            <w:vAlign w:val="center"/>
            <w:hideMark/>
          </w:tcPr>
          <w:p w14:paraId="2654E56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PLANEACION</w:t>
            </w:r>
          </w:p>
        </w:tc>
        <w:tc>
          <w:tcPr>
            <w:tcW w:w="868" w:type="pct"/>
            <w:tcBorders>
              <w:top w:val="single" w:sz="4" w:space="0" w:color="auto"/>
              <w:left w:val="single" w:sz="4" w:space="0" w:color="auto"/>
              <w:bottom w:val="single" w:sz="4" w:space="0" w:color="auto"/>
              <w:right w:val="single" w:sz="4" w:space="0" w:color="auto"/>
            </w:tcBorders>
            <w:vAlign w:val="center"/>
            <w:hideMark/>
          </w:tcPr>
          <w:p w14:paraId="21F291A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EJECUCIÓN</w:t>
            </w:r>
          </w:p>
        </w:tc>
        <w:tc>
          <w:tcPr>
            <w:tcW w:w="959" w:type="pct"/>
            <w:tcBorders>
              <w:top w:val="single" w:sz="4" w:space="0" w:color="auto"/>
              <w:left w:val="single" w:sz="4" w:space="0" w:color="auto"/>
              <w:bottom w:val="single" w:sz="4" w:space="0" w:color="auto"/>
              <w:right w:val="single" w:sz="4" w:space="0" w:color="auto"/>
            </w:tcBorders>
            <w:vAlign w:val="center"/>
            <w:hideMark/>
          </w:tcPr>
          <w:p w14:paraId="71CB056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EJECUCIÓN</w:t>
            </w:r>
          </w:p>
        </w:tc>
        <w:tc>
          <w:tcPr>
            <w:tcW w:w="765" w:type="pct"/>
            <w:tcBorders>
              <w:top w:val="single" w:sz="4" w:space="0" w:color="auto"/>
              <w:left w:val="single" w:sz="4" w:space="0" w:color="auto"/>
              <w:bottom w:val="single" w:sz="4" w:space="0" w:color="auto"/>
              <w:right w:val="single" w:sz="4" w:space="0" w:color="auto"/>
            </w:tcBorders>
            <w:vAlign w:val="center"/>
            <w:hideMark/>
          </w:tcPr>
          <w:p w14:paraId="149AB6F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EJECUCIÓN</w:t>
            </w:r>
          </w:p>
        </w:tc>
      </w:tr>
      <w:tr w:rsidR="004508DE" w:rsidRPr="00DC0E6D" w14:paraId="10CB3005" w14:textId="77777777" w:rsidTr="004508DE">
        <w:trPr>
          <w:trHeight w:val="70"/>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4D0934F"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TIPO</w:t>
            </w:r>
          </w:p>
        </w:tc>
        <w:tc>
          <w:tcPr>
            <w:tcW w:w="1069" w:type="pct"/>
            <w:tcBorders>
              <w:top w:val="single" w:sz="4" w:space="0" w:color="auto"/>
              <w:left w:val="single" w:sz="4" w:space="0" w:color="auto"/>
              <w:bottom w:val="single" w:sz="4" w:space="0" w:color="auto"/>
              <w:right w:val="single" w:sz="4" w:space="0" w:color="auto"/>
            </w:tcBorders>
            <w:vAlign w:val="center"/>
            <w:hideMark/>
          </w:tcPr>
          <w:p w14:paraId="70B0060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OPERACIONALES</w:t>
            </w:r>
          </w:p>
        </w:tc>
        <w:tc>
          <w:tcPr>
            <w:tcW w:w="868" w:type="pct"/>
            <w:tcBorders>
              <w:top w:val="single" w:sz="4" w:space="0" w:color="auto"/>
              <w:left w:val="single" w:sz="4" w:space="0" w:color="auto"/>
              <w:bottom w:val="single" w:sz="4" w:space="0" w:color="auto"/>
              <w:right w:val="single" w:sz="4" w:space="0" w:color="auto"/>
            </w:tcBorders>
            <w:vAlign w:val="center"/>
            <w:hideMark/>
          </w:tcPr>
          <w:p w14:paraId="2BE3391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OPERACIONALES</w:t>
            </w:r>
          </w:p>
        </w:tc>
        <w:tc>
          <w:tcPr>
            <w:tcW w:w="959" w:type="pct"/>
            <w:tcBorders>
              <w:top w:val="single" w:sz="4" w:space="0" w:color="auto"/>
              <w:left w:val="single" w:sz="4" w:space="0" w:color="auto"/>
              <w:bottom w:val="single" w:sz="4" w:space="0" w:color="auto"/>
              <w:right w:val="single" w:sz="4" w:space="0" w:color="auto"/>
            </w:tcBorders>
            <w:vAlign w:val="center"/>
            <w:hideMark/>
          </w:tcPr>
          <w:p w14:paraId="47111FC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TECNOLOGICO</w:t>
            </w:r>
          </w:p>
        </w:tc>
        <w:tc>
          <w:tcPr>
            <w:tcW w:w="765" w:type="pct"/>
            <w:tcBorders>
              <w:top w:val="single" w:sz="4" w:space="0" w:color="auto"/>
              <w:left w:val="single" w:sz="4" w:space="0" w:color="auto"/>
              <w:bottom w:val="single" w:sz="4" w:space="0" w:color="auto"/>
              <w:right w:val="single" w:sz="4" w:space="0" w:color="auto"/>
            </w:tcBorders>
            <w:vAlign w:val="center"/>
            <w:hideMark/>
          </w:tcPr>
          <w:p w14:paraId="76FE31D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OPERACIONALES</w:t>
            </w:r>
          </w:p>
        </w:tc>
      </w:tr>
      <w:tr w:rsidR="004508DE" w:rsidRPr="00DC0E6D" w14:paraId="3CE241CC" w14:textId="77777777" w:rsidTr="004508DE">
        <w:trPr>
          <w:trHeight w:val="997"/>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DFDEFBB"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DESCRIPCIÓN( que puede pasar y como puede ocurrir)</w:t>
            </w:r>
          </w:p>
        </w:tc>
        <w:tc>
          <w:tcPr>
            <w:tcW w:w="1069" w:type="pct"/>
            <w:tcBorders>
              <w:top w:val="single" w:sz="4" w:space="0" w:color="auto"/>
              <w:left w:val="single" w:sz="4" w:space="0" w:color="auto"/>
              <w:bottom w:val="single" w:sz="4" w:space="0" w:color="auto"/>
              <w:right w:val="single" w:sz="4" w:space="0" w:color="auto"/>
            </w:tcBorders>
            <w:vAlign w:val="center"/>
            <w:hideMark/>
          </w:tcPr>
          <w:p w14:paraId="71E2B07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DE DISEÑO: ESTÁ ASOCIADO CON LOS DIFERENTES ELEMENTOS DE DISEÑO QUE PUEDEN AFECTAR LA CONSECUCIÓN DE LOS RESULTADOS ESPERADOS CON LA CONTRATACIÓN.</w:t>
            </w:r>
          </w:p>
        </w:tc>
        <w:tc>
          <w:tcPr>
            <w:tcW w:w="868" w:type="pct"/>
            <w:tcBorders>
              <w:top w:val="single" w:sz="4" w:space="0" w:color="auto"/>
              <w:left w:val="single" w:sz="4" w:space="0" w:color="auto"/>
              <w:bottom w:val="single" w:sz="4" w:space="0" w:color="auto"/>
              <w:right w:val="single" w:sz="4" w:space="0" w:color="auto"/>
            </w:tcBorders>
            <w:vAlign w:val="center"/>
            <w:hideMark/>
          </w:tcPr>
          <w:p w14:paraId="20980B9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DE ANÁLISIS DE DISEÑO: CONTRATISTA E INTERVENTORÍA EN TRABAJO CONJUNTO DEBERÁN EXAMINAR EL PROYECTO EN SU TOTALIDAD Y DE ENCONTRAR FALENCIAS EN LOS DISEÑOS ENTREGADOS POR LA ENTIDAD DEBERÁ INFORMAR DE MANERA INMEDIATA, DOCUMENTADA Y/O JUSTIFICADA A ÉSTA, PARA SU ANÁLISIS Y DE SER NECESARIA SU CORRECCIÓN.</w:t>
            </w:r>
          </w:p>
        </w:tc>
        <w:tc>
          <w:tcPr>
            <w:tcW w:w="959" w:type="pct"/>
            <w:tcBorders>
              <w:top w:val="single" w:sz="4" w:space="0" w:color="auto"/>
              <w:left w:val="single" w:sz="4" w:space="0" w:color="auto"/>
              <w:bottom w:val="single" w:sz="4" w:space="0" w:color="auto"/>
              <w:right w:val="single" w:sz="4" w:space="0" w:color="auto"/>
            </w:tcBorders>
            <w:vAlign w:val="center"/>
            <w:hideMark/>
          </w:tcPr>
          <w:p w14:paraId="040245CE" w14:textId="77777777" w:rsidR="004508DE" w:rsidRPr="00DC0E6D" w:rsidRDefault="004508DE" w:rsidP="00F20770">
            <w:pPr>
              <w:autoSpaceDE w:val="0"/>
              <w:adjustRightInd w:val="0"/>
              <w:spacing w:after="0" w:line="240" w:lineRule="auto"/>
              <w:jc w:val="center"/>
              <w:rPr>
                <w:rFonts w:ascii="Arial Narrow" w:hAnsi="Arial Narrow"/>
                <w:sz w:val="14"/>
                <w:szCs w:val="14"/>
              </w:rPr>
            </w:pPr>
            <w:r w:rsidRPr="00DC0E6D">
              <w:rPr>
                <w:rFonts w:ascii="Arial Narrow" w:hAnsi="Arial Narrow"/>
                <w:sz w:val="14"/>
                <w:szCs w:val="14"/>
              </w:rPr>
              <w:t>RIESGO DE LOS EQUIPOS UTILIZADOS, ENCONTRADOS EN OBRA Y/O INSTALADOS: ESTÁ ASOCIADO CON LOS DIFERENTES ELEMENTOS QUE COMPONEN: LA UTILIZACION DE EQUIPOS PARA EL DESARROLLO DEL PROYECTO (EJ: PILOTEADORAS, GRUAS, MAQUINAS DE BOMBEO ETC). EL DESMONTE Y MONTAJE DE LOS EQUIPOS PRE-EXISTENTES EN EL LUGAR DE EJECUCIÓN.</w:t>
            </w:r>
          </w:p>
        </w:tc>
        <w:tc>
          <w:tcPr>
            <w:tcW w:w="765" w:type="pct"/>
            <w:tcBorders>
              <w:top w:val="single" w:sz="4" w:space="0" w:color="auto"/>
              <w:left w:val="single" w:sz="4" w:space="0" w:color="auto"/>
              <w:bottom w:val="single" w:sz="4" w:space="0" w:color="auto"/>
              <w:right w:val="single" w:sz="4" w:space="0" w:color="auto"/>
            </w:tcBorders>
            <w:vAlign w:val="center"/>
            <w:hideMark/>
          </w:tcPr>
          <w:p w14:paraId="663C930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LA PÉRDIDA, DESTRUCCIÓN, O ROBO DE LOS BIENES QUE SE UTILICEN PARA EL DESARROLLO DEL OBJETO DEL PRESENTE PROCESO, HASTA LA SUSCRIPCIÓN DEL ACTA DE RECIBO A SATISFACCIÓN</w:t>
            </w:r>
          </w:p>
        </w:tc>
      </w:tr>
      <w:tr w:rsidR="004508DE" w:rsidRPr="00DC0E6D" w14:paraId="4B088E9A" w14:textId="77777777" w:rsidTr="004508DE">
        <w:trPr>
          <w:trHeight w:val="297"/>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F031469"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CONSECUENCIA DE LA OCURRENCIA DEL EVENTO</w:t>
            </w:r>
          </w:p>
        </w:tc>
        <w:tc>
          <w:tcPr>
            <w:tcW w:w="1069" w:type="pct"/>
            <w:tcBorders>
              <w:top w:val="single" w:sz="4" w:space="0" w:color="auto"/>
              <w:left w:val="single" w:sz="4" w:space="0" w:color="auto"/>
              <w:bottom w:val="single" w:sz="4" w:space="0" w:color="auto"/>
              <w:right w:val="single" w:sz="4" w:space="0" w:color="auto"/>
            </w:tcBorders>
            <w:vAlign w:val="center"/>
            <w:hideMark/>
          </w:tcPr>
          <w:p w14:paraId="4432F02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Incumplimiento o parálisis del contrato</w:t>
            </w:r>
          </w:p>
        </w:tc>
        <w:tc>
          <w:tcPr>
            <w:tcW w:w="868" w:type="pct"/>
            <w:tcBorders>
              <w:top w:val="single" w:sz="4" w:space="0" w:color="auto"/>
              <w:left w:val="single" w:sz="4" w:space="0" w:color="auto"/>
              <w:bottom w:val="single" w:sz="4" w:space="0" w:color="auto"/>
              <w:right w:val="single" w:sz="4" w:space="0" w:color="auto"/>
            </w:tcBorders>
            <w:vAlign w:val="center"/>
            <w:hideMark/>
          </w:tcPr>
          <w:p w14:paraId="713443F0"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Incumplimiento o parálisis del contrato</w:t>
            </w:r>
          </w:p>
        </w:tc>
        <w:tc>
          <w:tcPr>
            <w:tcW w:w="959" w:type="pct"/>
            <w:tcBorders>
              <w:top w:val="single" w:sz="4" w:space="0" w:color="auto"/>
              <w:left w:val="single" w:sz="4" w:space="0" w:color="auto"/>
              <w:bottom w:val="single" w:sz="4" w:space="0" w:color="auto"/>
              <w:right w:val="single" w:sz="4" w:space="0" w:color="auto"/>
            </w:tcBorders>
            <w:vAlign w:val="center"/>
            <w:hideMark/>
          </w:tcPr>
          <w:p w14:paraId="7D1F2F5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Cumplimiento parcial contrato</w:t>
            </w:r>
          </w:p>
        </w:tc>
        <w:tc>
          <w:tcPr>
            <w:tcW w:w="765" w:type="pct"/>
            <w:tcBorders>
              <w:top w:val="single" w:sz="4" w:space="0" w:color="auto"/>
              <w:left w:val="single" w:sz="4" w:space="0" w:color="auto"/>
              <w:bottom w:val="single" w:sz="4" w:space="0" w:color="auto"/>
              <w:right w:val="single" w:sz="4" w:space="0" w:color="auto"/>
            </w:tcBorders>
            <w:vAlign w:val="center"/>
            <w:hideMark/>
          </w:tcPr>
          <w:p w14:paraId="3069199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Incumplimiento o parálisis del contrato</w:t>
            </w:r>
          </w:p>
        </w:tc>
      </w:tr>
      <w:tr w:rsidR="004508DE" w:rsidRPr="00DC0E6D" w14:paraId="221911E0" w14:textId="77777777" w:rsidTr="004508DE">
        <w:trPr>
          <w:trHeight w:val="113"/>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253795F"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PROBABILIDAD</w:t>
            </w:r>
          </w:p>
        </w:tc>
        <w:tc>
          <w:tcPr>
            <w:tcW w:w="1069" w:type="pct"/>
            <w:tcBorders>
              <w:top w:val="single" w:sz="4" w:space="0" w:color="auto"/>
              <w:left w:val="single" w:sz="4" w:space="0" w:color="auto"/>
              <w:bottom w:val="single" w:sz="4" w:space="0" w:color="auto"/>
              <w:right w:val="single" w:sz="4" w:space="0" w:color="auto"/>
            </w:tcBorders>
            <w:vAlign w:val="center"/>
            <w:hideMark/>
          </w:tcPr>
          <w:p w14:paraId="7763F9A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868" w:type="pct"/>
            <w:tcBorders>
              <w:top w:val="single" w:sz="4" w:space="0" w:color="auto"/>
              <w:left w:val="single" w:sz="4" w:space="0" w:color="auto"/>
              <w:bottom w:val="single" w:sz="4" w:space="0" w:color="auto"/>
              <w:right w:val="single" w:sz="4" w:space="0" w:color="auto"/>
            </w:tcBorders>
            <w:vAlign w:val="center"/>
            <w:hideMark/>
          </w:tcPr>
          <w:p w14:paraId="516DEBE3"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3</w:t>
            </w:r>
          </w:p>
        </w:tc>
        <w:tc>
          <w:tcPr>
            <w:tcW w:w="959" w:type="pct"/>
            <w:tcBorders>
              <w:top w:val="single" w:sz="4" w:space="0" w:color="auto"/>
              <w:left w:val="single" w:sz="4" w:space="0" w:color="auto"/>
              <w:bottom w:val="single" w:sz="4" w:space="0" w:color="auto"/>
              <w:right w:val="single" w:sz="4" w:space="0" w:color="auto"/>
            </w:tcBorders>
            <w:vAlign w:val="center"/>
            <w:hideMark/>
          </w:tcPr>
          <w:p w14:paraId="00FF4A7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3</w:t>
            </w:r>
          </w:p>
        </w:tc>
        <w:tc>
          <w:tcPr>
            <w:tcW w:w="765" w:type="pct"/>
            <w:tcBorders>
              <w:top w:val="single" w:sz="4" w:space="0" w:color="auto"/>
              <w:left w:val="single" w:sz="4" w:space="0" w:color="auto"/>
              <w:bottom w:val="single" w:sz="4" w:space="0" w:color="auto"/>
              <w:right w:val="single" w:sz="4" w:space="0" w:color="auto"/>
            </w:tcBorders>
            <w:vAlign w:val="center"/>
            <w:hideMark/>
          </w:tcPr>
          <w:p w14:paraId="5CD9943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3</w:t>
            </w:r>
          </w:p>
        </w:tc>
      </w:tr>
      <w:tr w:rsidR="004508DE" w:rsidRPr="00DC0E6D" w14:paraId="31641B95" w14:textId="77777777" w:rsidTr="004508DE">
        <w:trPr>
          <w:trHeight w:val="151"/>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6CF8D46"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IMPACTO</w:t>
            </w:r>
          </w:p>
        </w:tc>
        <w:tc>
          <w:tcPr>
            <w:tcW w:w="1069" w:type="pct"/>
            <w:tcBorders>
              <w:top w:val="single" w:sz="4" w:space="0" w:color="auto"/>
              <w:left w:val="single" w:sz="4" w:space="0" w:color="auto"/>
              <w:bottom w:val="single" w:sz="4" w:space="0" w:color="auto"/>
              <w:right w:val="single" w:sz="4" w:space="0" w:color="auto"/>
            </w:tcBorders>
            <w:vAlign w:val="center"/>
            <w:hideMark/>
          </w:tcPr>
          <w:p w14:paraId="536B9A8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3</w:t>
            </w:r>
          </w:p>
        </w:tc>
        <w:tc>
          <w:tcPr>
            <w:tcW w:w="868" w:type="pct"/>
            <w:tcBorders>
              <w:top w:val="single" w:sz="4" w:space="0" w:color="auto"/>
              <w:left w:val="single" w:sz="4" w:space="0" w:color="auto"/>
              <w:bottom w:val="single" w:sz="4" w:space="0" w:color="auto"/>
              <w:right w:val="single" w:sz="4" w:space="0" w:color="auto"/>
            </w:tcBorders>
            <w:vAlign w:val="center"/>
            <w:hideMark/>
          </w:tcPr>
          <w:p w14:paraId="6214470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3</w:t>
            </w:r>
          </w:p>
        </w:tc>
        <w:tc>
          <w:tcPr>
            <w:tcW w:w="959" w:type="pct"/>
            <w:tcBorders>
              <w:top w:val="single" w:sz="4" w:space="0" w:color="auto"/>
              <w:left w:val="single" w:sz="4" w:space="0" w:color="auto"/>
              <w:bottom w:val="single" w:sz="4" w:space="0" w:color="auto"/>
              <w:right w:val="single" w:sz="4" w:space="0" w:color="auto"/>
            </w:tcBorders>
            <w:vAlign w:val="center"/>
            <w:hideMark/>
          </w:tcPr>
          <w:p w14:paraId="3EF56F1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3</w:t>
            </w:r>
          </w:p>
        </w:tc>
        <w:tc>
          <w:tcPr>
            <w:tcW w:w="765" w:type="pct"/>
            <w:tcBorders>
              <w:top w:val="single" w:sz="4" w:space="0" w:color="auto"/>
              <w:left w:val="single" w:sz="4" w:space="0" w:color="auto"/>
              <w:bottom w:val="single" w:sz="4" w:space="0" w:color="auto"/>
              <w:right w:val="single" w:sz="4" w:space="0" w:color="auto"/>
            </w:tcBorders>
            <w:vAlign w:val="center"/>
            <w:hideMark/>
          </w:tcPr>
          <w:p w14:paraId="68B2E0B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r>
      <w:tr w:rsidR="004508DE" w:rsidRPr="00DC0E6D" w14:paraId="242597FB" w14:textId="77777777" w:rsidTr="004508DE">
        <w:trPr>
          <w:trHeight w:val="169"/>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6882FF10"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VALORACIÓN DEL RIESGO</w:t>
            </w:r>
          </w:p>
        </w:tc>
        <w:tc>
          <w:tcPr>
            <w:tcW w:w="1069" w:type="pct"/>
            <w:tcBorders>
              <w:top w:val="single" w:sz="4" w:space="0" w:color="auto"/>
              <w:left w:val="single" w:sz="4" w:space="0" w:color="auto"/>
              <w:bottom w:val="single" w:sz="4" w:space="0" w:color="auto"/>
              <w:right w:val="single" w:sz="4" w:space="0" w:color="auto"/>
            </w:tcBorders>
            <w:vAlign w:val="center"/>
            <w:hideMark/>
          </w:tcPr>
          <w:p w14:paraId="0480042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7</w:t>
            </w:r>
          </w:p>
        </w:tc>
        <w:tc>
          <w:tcPr>
            <w:tcW w:w="868" w:type="pct"/>
            <w:tcBorders>
              <w:top w:val="single" w:sz="4" w:space="0" w:color="auto"/>
              <w:left w:val="single" w:sz="4" w:space="0" w:color="auto"/>
              <w:bottom w:val="single" w:sz="4" w:space="0" w:color="auto"/>
              <w:right w:val="single" w:sz="4" w:space="0" w:color="auto"/>
            </w:tcBorders>
            <w:vAlign w:val="center"/>
            <w:hideMark/>
          </w:tcPr>
          <w:p w14:paraId="3E2BD88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6</w:t>
            </w:r>
          </w:p>
        </w:tc>
        <w:tc>
          <w:tcPr>
            <w:tcW w:w="959" w:type="pct"/>
            <w:tcBorders>
              <w:top w:val="single" w:sz="4" w:space="0" w:color="auto"/>
              <w:left w:val="single" w:sz="4" w:space="0" w:color="auto"/>
              <w:bottom w:val="single" w:sz="4" w:space="0" w:color="auto"/>
              <w:right w:val="single" w:sz="4" w:space="0" w:color="auto"/>
            </w:tcBorders>
            <w:vAlign w:val="center"/>
            <w:hideMark/>
          </w:tcPr>
          <w:p w14:paraId="331EB21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6</w:t>
            </w:r>
          </w:p>
        </w:tc>
        <w:tc>
          <w:tcPr>
            <w:tcW w:w="765" w:type="pct"/>
            <w:tcBorders>
              <w:top w:val="single" w:sz="4" w:space="0" w:color="auto"/>
              <w:left w:val="single" w:sz="4" w:space="0" w:color="auto"/>
              <w:bottom w:val="single" w:sz="4" w:space="0" w:color="auto"/>
              <w:right w:val="single" w:sz="4" w:space="0" w:color="auto"/>
            </w:tcBorders>
            <w:vAlign w:val="center"/>
            <w:hideMark/>
          </w:tcPr>
          <w:p w14:paraId="3BA42B80"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r>
      <w:tr w:rsidR="004508DE" w:rsidRPr="00DC0E6D" w14:paraId="000C3015" w14:textId="77777777" w:rsidTr="004508DE">
        <w:trPr>
          <w:trHeight w:val="178"/>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14440CA"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CATEGORÍA</w:t>
            </w:r>
          </w:p>
        </w:tc>
        <w:tc>
          <w:tcPr>
            <w:tcW w:w="1069" w:type="pct"/>
            <w:tcBorders>
              <w:top w:val="single" w:sz="4" w:space="0" w:color="auto"/>
              <w:left w:val="single" w:sz="4" w:space="0" w:color="auto"/>
              <w:bottom w:val="single" w:sz="4" w:space="0" w:color="auto"/>
              <w:right w:val="single" w:sz="4" w:space="0" w:color="auto"/>
            </w:tcBorders>
            <w:vAlign w:val="center"/>
            <w:hideMark/>
          </w:tcPr>
          <w:p w14:paraId="42765F9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Extremo</w:t>
            </w:r>
          </w:p>
        </w:tc>
        <w:tc>
          <w:tcPr>
            <w:tcW w:w="868" w:type="pct"/>
            <w:tcBorders>
              <w:top w:val="single" w:sz="4" w:space="0" w:color="auto"/>
              <w:left w:val="single" w:sz="4" w:space="0" w:color="auto"/>
              <w:bottom w:val="single" w:sz="4" w:space="0" w:color="auto"/>
              <w:right w:val="single" w:sz="4" w:space="0" w:color="auto"/>
            </w:tcBorders>
            <w:vAlign w:val="center"/>
            <w:hideMark/>
          </w:tcPr>
          <w:p w14:paraId="523E3EB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extremo</w:t>
            </w:r>
          </w:p>
        </w:tc>
        <w:tc>
          <w:tcPr>
            <w:tcW w:w="959" w:type="pct"/>
            <w:tcBorders>
              <w:top w:val="single" w:sz="4" w:space="0" w:color="auto"/>
              <w:left w:val="single" w:sz="4" w:space="0" w:color="auto"/>
              <w:bottom w:val="single" w:sz="4" w:space="0" w:color="auto"/>
              <w:right w:val="single" w:sz="4" w:space="0" w:color="auto"/>
            </w:tcBorders>
            <w:vAlign w:val="center"/>
            <w:hideMark/>
          </w:tcPr>
          <w:p w14:paraId="38F9771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alto</w:t>
            </w:r>
          </w:p>
        </w:tc>
        <w:tc>
          <w:tcPr>
            <w:tcW w:w="765" w:type="pct"/>
            <w:tcBorders>
              <w:top w:val="single" w:sz="4" w:space="0" w:color="auto"/>
              <w:left w:val="single" w:sz="4" w:space="0" w:color="auto"/>
              <w:bottom w:val="single" w:sz="4" w:space="0" w:color="auto"/>
              <w:right w:val="single" w:sz="4" w:space="0" w:color="auto"/>
            </w:tcBorders>
            <w:vAlign w:val="center"/>
            <w:hideMark/>
          </w:tcPr>
          <w:p w14:paraId="555A30B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r>
      <w:tr w:rsidR="004508DE" w:rsidRPr="00DC0E6D" w14:paraId="7D44E411" w14:textId="77777777" w:rsidTr="004508DE">
        <w:trPr>
          <w:trHeight w:val="130"/>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6E9D474E"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¿A QUIEN SE LE ASIGNA?</w:t>
            </w:r>
          </w:p>
        </w:tc>
        <w:tc>
          <w:tcPr>
            <w:tcW w:w="1069" w:type="pct"/>
            <w:tcBorders>
              <w:top w:val="single" w:sz="4" w:space="0" w:color="auto"/>
              <w:left w:val="single" w:sz="4" w:space="0" w:color="auto"/>
              <w:bottom w:val="single" w:sz="4" w:space="0" w:color="auto"/>
              <w:right w:val="single" w:sz="4" w:space="0" w:color="auto"/>
            </w:tcBorders>
            <w:vAlign w:val="center"/>
            <w:hideMark/>
          </w:tcPr>
          <w:p w14:paraId="22C5659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100%</w:t>
            </w:r>
          </w:p>
          <w:p w14:paraId="09D7027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LA ENTIDAD</w:t>
            </w:r>
          </w:p>
        </w:tc>
        <w:tc>
          <w:tcPr>
            <w:tcW w:w="868" w:type="pct"/>
            <w:tcBorders>
              <w:top w:val="single" w:sz="4" w:space="0" w:color="auto"/>
              <w:left w:val="single" w:sz="4" w:space="0" w:color="auto"/>
              <w:bottom w:val="single" w:sz="4" w:space="0" w:color="auto"/>
              <w:right w:val="single" w:sz="4" w:space="0" w:color="auto"/>
            </w:tcBorders>
            <w:vAlign w:val="center"/>
            <w:hideMark/>
          </w:tcPr>
          <w:p w14:paraId="1887247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w:t>
            </w:r>
          </w:p>
        </w:tc>
        <w:tc>
          <w:tcPr>
            <w:tcW w:w="959" w:type="pct"/>
            <w:tcBorders>
              <w:top w:val="single" w:sz="4" w:space="0" w:color="auto"/>
              <w:left w:val="single" w:sz="4" w:space="0" w:color="auto"/>
              <w:bottom w:val="single" w:sz="4" w:space="0" w:color="auto"/>
              <w:right w:val="single" w:sz="4" w:space="0" w:color="auto"/>
            </w:tcBorders>
            <w:vAlign w:val="center"/>
            <w:hideMark/>
          </w:tcPr>
          <w:p w14:paraId="138EC5C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w:t>
            </w:r>
          </w:p>
        </w:tc>
        <w:tc>
          <w:tcPr>
            <w:tcW w:w="765" w:type="pct"/>
            <w:tcBorders>
              <w:top w:val="single" w:sz="4" w:space="0" w:color="auto"/>
              <w:left w:val="single" w:sz="4" w:space="0" w:color="auto"/>
              <w:bottom w:val="single" w:sz="4" w:space="0" w:color="auto"/>
              <w:right w:val="single" w:sz="4" w:space="0" w:color="auto"/>
            </w:tcBorders>
            <w:vAlign w:val="center"/>
            <w:hideMark/>
          </w:tcPr>
          <w:p w14:paraId="6745D68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w:t>
            </w:r>
          </w:p>
        </w:tc>
      </w:tr>
      <w:tr w:rsidR="004508DE" w:rsidRPr="00DC0E6D" w14:paraId="1BBCF378" w14:textId="77777777" w:rsidTr="004508DE">
        <w:trPr>
          <w:trHeight w:val="465"/>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6EE6240"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TRATAMIENTO  / CONTROLES A SER  IMPLEMENTADOS</w:t>
            </w:r>
          </w:p>
        </w:tc>
        <w:tc>
          <w:tcPr>
            <w:tcW w:w="1069" w:type="pct"/>
            <w:tcBorders>
              <w:top w:val="single" w:sz="4" w:space="0" w:color="auto"/>
              <w:left w:val="single" w:sz="4" w:space="0" w:color="auto"/>
              <w:bottom w:val="single" w:sz="4" w:space="0" w:color="auto"/>
              <w:right w:val="single" w:sz="4" w:space="0" w:color="auto"/>
            </w:tcBorders>
            <w:vAlign w:val="center"/>
            <w:hideMark/>
          </w:tcPr>
          <w:p w14:paraId="123C17A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VERIFICACION REVISION Y REUNION PREVIA DEL CONTRATANTE QUE MINIMICE LAS FALENCIAS D EL DISEÑO EN CONCORDANCIA CON LAS NORMAS DEL SISTEMA DE GESTION DE CALIDAD DE LA CENAC.</w:t>
            </w:r>
          </w:p>
        </w:tc>
        <w:tc>
          <w:tcPr>
            <w:tcW w:w="868" w:type="pct"/>
            <w:tcBorders>
              <w:top w:val="single" w:sz="4" w:space="0" w:color="auto"/>
              <w:left w:val="single" w:sz="4" w:space="0" w:color="auto"/>
              <w:bottom w:val="single" w:sz="4" w:space="0" w:color="auto"/>
              <w:right w:val="single" w:sz="4" w:space="0" w:color="auto"/>
            </w:tcBorders>
            <w:vAlign w:val="center"/>
            <w:hideMark/>
          </w:tcPr>
          <w:p w14:paraId="26652D4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ESTUDIO Y ANALISIS POR PARTE DEL CONTRATISTA, CON EL FIN DE DETECTAR FALLAS U OMISIONES EN EL DISEÑO DE TAL ACTUACION VERIFICARA EL INTERVENTOR DEL CONTRATO</w:t>
            </w:r>
          </w:p>
        </w:tc>
        <w:tc>
          <w:tcPr>
            <w:tcW w:w="959" w:type="pct"/>
            <w:tcBorders>
              <w:top w:val="single" w:sz="4" w:space="0" w:color="auto"/>
              <w:left w:val="single" w:sz="4" w:space="0" w:color="auto"/>
              <w:bottom w:val="single" w:sz="4" w:space="0" w:color="auto"/>
              <w:right w:val="single" w:sz="4" w:space="0" w:color="auto"/>
            </w:tcBorders>
            <w:vAlign w:val="center"/>
            <w:hideMark/>
          </w:tcPr>
          <w:p w14:paraId="1287BA9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 xml:space="preserve">SUPERVISIÓN EFECTIVA Y/ O INTERVENTORÍA OPORTUNA SOBRE: LA VERIFICACION DE LA INSTALACION DE LOS EQUIPOS A UTILIZAR PARA EL DESARROLLO DEL PROYECTO QUE NO SE AFECTE O CAUSE DAÑOS EN EL AREA A INTERVENIR. REALIZAR SEGUIMIENTO Y CONTROL A EQUIPOS EXISTENTE CON EL FIN DE DEJAR EL AREA COMO </w:t>
            </w:r>
            <w:r w:rsidRPr="00DC0E6D">
              <w:rPr>
                <w:rFonts w:ascii="Arial Narrow" w:hAnsi="Arial Narrow"/>
                <w:sz w:val="14"/>
                <w:szCs w:val="14"/>
              </w:rPr>
              <w:lastRenderedPageBreak/>
              <w:t>ESTABA INICIALMENTE.</w:t>
            </w:r>
          </w:p>
        </w:tc>
        <w:tc>
          <w:tcPr>
            <w:tcW w:w="765" w:type="pct"/>
            <w:tcBorders>
              <w:top w:val="single" w:sz="4" w:space="0" w:color="auto"/>
              <w:left w:val="single" w:sz="4" w:space="0" w:color="auto"/>
              <w:bottom w:val="single" w:sz="4" w:space="0" w:color="auto"/>
              <w:right w:val="single" w:sz="4" w:space="0" w:color="auto"/>
            </w:tcBorders>
            <w:vAlign w:val="center"/>
            <w:hideMark/>
          </w:tcPr>
          <w:p w14:paraId="7C0D0D1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lastRenderedPageBreak/>
              <w:t>SUPERVISIÓN EFECTIVA Y/ O INTERVENTORÍA OPORTUNA SOBRE EL OBJETO CONTRACTUAL</w:t>
            </w:r>
          </w:p>
        </w:tc>
      </w:tr>
      <w:tr w:rsidR="004508DE" w:rsidRPr="00DC0E6D" w14:paraId="22C3D022" w14:textId="77777777" w:rsidTr="004508DE">
        <w:trPr>
          <w:trHeight w:val="175"/>
          <w:jc w:val="right"/>
        </w:trPr>
        <w:tc>
          <w:tcPr>
            <w:tcW w:w="645"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3AD505A8"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lastRenderedPageBreak/>
              <w:t>IMPACTO DESPUÉS DEL TRATAMIENTO</w:t>
            </w:r>
          </w:p>
        </w:tc>
        <w:tc>
          <w:tcPr>
            <w:tcW w:w="694"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1946C750"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PROBABILIDAD</w:t>
            </w:r>
          </w:p>
        </w:tc>
        <w:tc>
          <w:tcPr>
            <w:tcW w:w="1069" w:type="pct"/>
            <w:tcBorders>
              <w:top w:val="single" w:sz="4" w:space="0" w:color="auto"/>
              <w:left w:val="single" w:sz="4" w:space="0" w:color="auto"/>
              <w:bottom w:val="single" w:sz="4" w:space="0" w:color="auto"/>
              <w:right w:val="single" w:sz="4" w:space="0" w:color="auto"/>
            </w:tcBorders>
            <w:vAlign w:val="center"/>
            <w:hideMark/>
          </w:tcPr>
          <w:p w14:paraId="4B59144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8" w:type="pct"/>
            <w:tcBorders>
              <w:top w:val="single" w:sz="4" w:space="0" w:color="auto"/>
              <w:left w:val="single" w:sz="4" w:space="0" w:color="auto"/>
              <w:bottom w:val="single" w:sz="4" w:space="0" w:color="auto"/>
              <w:right w:val="single" w:sz="4" w:space="0" w:color="auto"/>
            </w:tcBorders>
            <w:vAlign w:val="center"/>
            <w:hideMark/>
          </w:tcPr>
          <w:p w14:paraId="336B442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959" w:type="pct"/>
            <w:tcBorders>
              <w:top w:val="single" w:sz="4" w:space="0" w:color="auto"/>
              <w:left w:val="single" w:sz="4" w:space="0" w:color="auto"/>
              <w:bottom w:val="single" w:sz="4" w:space="0" w:color="auto"/>
              <w:right w:val="single" w:sz="4" w:space="0" w:color="auto"/>
            </w:tcBorders>
            <w:vAlign w:val="center"/>
            <w:hideMark/>
          </w:tcPr>
          <w:p w14:paraId="35216E2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765" w:type="pct"/>
            <w:tcBorders>
              <w:top w:val="single" w:sz="4" w:space="0" w:color="auto"/>
              <w:left w:val="single" w:sz="4" w:space="0" w:color="auto"/>
              <w:bottom w:val="single" w:sz="4" w:space="0" w:color="auto"/>
              <w:right w:val="single" w:sz="4" w:space="0" w:color="auto"/>
            </w:tcBorders>
            <w:vAlign w:val="center"/>
            <w:hideMark/>
          </w:tcPr>
          <w:p w14:paraId="5E8B583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r>
      <w:tr w:rsidR="004508DE" w:rsidRPr="00DC0E6D" w14:paraId="05DB1F00" w14:textId="77777777" w:rsidTr="004508DE">
        <w:trPr>
          <w:trHeight w:val="147"/>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146AE3" w14:textId="77777777" w:rsidR="004508DE" w:rsidRPr="00DC0E6D" w:rsidRDefault="004508DE" w:rsidP="00F20770">
            <w:pPr>
              <w:spacing w:after="0" w:line="240" w:lineRule="auto"/>
              <w:rPr>
                <w:rFonts w:ascii="Arial Narrow" w:hAnsi="Arial Narrow"/>
                <w:b/>
                <w:bCs/>
                <w:i/>
                <w:sz w:val="14"/>
                <w:szCs w:val="14"/>
                <w:lang w:eastAsia="es-ES"/>
              </w:rPr>
            </w:pPr>
          </w:p>
        </w:tc>
        <w:tc>
          <w:tcPr>
            <w:tcW w:w="694"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23556BB2"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IMPACTO</w:t>
            </w:r>
          </w:p>
        </w:tc>
        <w:tc>
          <w:tcPr>
            <w:tcW w:w="1069" w:type="pct"/>
            <w:tcBorders>
              <w:top w:val="single" w:sz="4" w:space="0" w:color="auto"/>
              <w:left w:val="single" w:sz="4" w:space="0" w:color="auto"/>
              <w:bottom w:val="single" w:sz="4" w:space="0" w:color="auto"/>
              <w:right w:val="single" w:sz="4" w:space="0" w:color="auto"/>
            </w:tcBorders>
            <w:vAlign w:val="center"/>
            <w:hideMark/>
          </w:tcPr>
          <w:p w14:paraId="1F114E5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8" w:type="pct"/>
            <w:tcBorders>
              <w:top w:val="single" w:sz="4" w:space="0" w:color="auto"/>
              <w:left w:val="single" w:sz="4" w:space="0" w:color="auto"/>
              <w:bottom w:val="single" w:sz="4" w:space="0" w:color="auto"/>
              <w:right w:val="single" w:sz="4" w:space="0" w:color="auto"/>
            </w:tcBorders>
            <w:vAlign w:val="center"/>
            <w:hideMark/>
          </w:tcPr>
          <w:p w14:paraId="75F79F7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959" w:type="pct"/>
            <w:tcBorders>
              <w:top w:val="single" w:sz="4" w:space="0" w:color="auto"/>
              <w:left w:val="single" w:sz="4" w:space="0" w:color="auto"/>
              <w:bottom w:val="single" w:sz="4" w:space="0" w:color="auto"/>
              <w:right w:val="single" w:sz="4" w:space="0" w:color="auto"/>
            </w:tcBorders>
            <w:vAlign w:val="center"/>
            <w:hideMark/>
          </w:tcPr>
          <w:p w14:paraId="37AEABF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765" w:type="pct"/>
            <w:tcBorders>
              <w:top w:val="single" w:sz="4" w:space="0" w:color="auto"/>
              <w:left w:val="single" w:sz="4" w:space="0" w:color="auto"/>
              <w:bottom w:val="single" w:sz="4" w:space="0" w:color="auto"/>
              <w:right w:val="single" w:sz="4" w:space="0" w:color="auto"/>
            </w:tcBorders>
            <w:vAlign w:val="center"/>
            <w:hideMark/>
          </w:tcPr>
          <w:p w14:paraId="4307307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1</w:t>
            </w:r>
          </w:p>
        </w:tc>
      </w:tr>
      <w:tr w:rsidR="004508DE" w:rsidRPr="00DC0E6D" w14:paraId="13709AF6" w14:textId="77777777" w:rsidTr="004508DE">
        <w:trPr>
          <w:trHeight w:val="93"/>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40E757" w14:textId="77777777" w:rsidR="004508DE" w:rsidRPr="00DC0E6D" w:rsidRDefault="004508DE" w:rsidP="00F20770">
            <w:pPr>
              <w:spacing w:after="0" w:line="240" w:lineRule="auto"/>
              <w:rPr>
                <w:rFonts w:ascii="Arial Narrow" w:hAnsi="Arial Narrow"/>
                <w:b/>
                <w:bCs/>
                <w:i/>
                <w:sz w:val="14"/>
                <w:szCs w:val="14"/>
                <w:lang w:eastAsia="es-ES"/>
              </w:rPr>
            </w:pPr>
          </w:p>
        </w:tc>
        <w:tc>
          <w:tcPr>
            <w:tcW w:w="694"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EF7D21E"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VALORACIÓN DEL RIESGO</w:t>
            </w:r>
          </w:p>
        </w:tc>
        <w:tc>
          <w:tcPr>
            <w:tcW w:w="1069" w:type="pct"/>
            <w:tcBorders>
              <w:top w:val="single" w:sz="4" w:space="0" w:color="auto"/>
              <w:left w:val="single" w:sz="4" w:space="0" w:color="auto"/>
              <w:bottom w:val="single" w:sz="4" w:space="0" w:color="auto"/>
              <w:right w:val="single" w:sz="4" w:space="0" w:color="auto"/>
            </w:tcBorders>
            <w:vAlign w:val="center"/>
            <w:hideMark/>
          </w:tcPr>
          <w:p w14:paraId="144496C0"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868" w:type="pct"/>
            <w:tcBorders>
              <w:top w:val="single" w:sz="4" w:space="0" w:color="auto"/>
              <w:left w:val="single" w:sz="4" w:space="0" w:color="auto"/>
              <w:bottom w:val="single" w:sz="4" w:space="0" w:color="auto"/>
              <w:right w:val="single" w:sz="4" w:space="0" w:color="auto"/>
            </w:tcBorders>
            <w:vAlign w:val="center"/>
            <w:hideMark/>
          </w:tcPr>
          <w:p w14:paraId="2658130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959" w:type="pct"/>
            <w:tcBorders>
              <w:top w:val="single" w:sz="4" w:space="0" w:color="auto"/>
              <w:left w:val="single" w:sz="4" w:space="0" w:color="auto"/>
              <w:bottom w:val="single" w:sz="4" w:space="0" w:color="auto"/>
              <w:right w:val="single" w:sz="4" w:space="0" w:color="auto"/>
            </w:tcBorders>
            <w:vAlign w:val="center"/>
            <w:hideMark/>
          </w:tcPr>
          <w:p w14:paraId="1BDEADC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765" w:type="pct"/>
            <w:tcBorders>
              <w:top w:val="single" w:sz="4" w:space="0" w:color="auto"/>
              <w:left w:val="single" w:sz="4" w:space="0" w:color="auto"/>
              <w:bottom w:val="single" w:sz="4" w:space="0" w:color="auto"/>
              <w:right w:val="single" w:sz="4" w:space="0" w:color="auto"/>
            </w:tcBorders>
            <w:vAlign w:val="center"/>
            <w:hideMark/>
          </w:tcPr>
          <w:p w14:paraId="48BCF0D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3</w:t>
            </w:r>
          </w:p>
        </w:tc>
      </w:tr>
      <w:tr w:rsidR="004508DE" w:rsidRPr="00DC0E6D" w14:paraId="148426CC" w14:textId="77777777" w:rsidTr="004508DE">
        <w:trPr>
          <w:trHeight w:val="134"/>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F598F2" w14:textId="77777777" w:rsidR="004508DE" w:rsidRPr="00DC0E6D" w:rsidRDefault="004508DE" w:rsidP="00F20770">
            <w:pPr>
              <w:spacing w:after="0" w:line="240" w:lineRule="auto"/>
              <w:rPr>
                <w:rFonts w:ascii="Arial Narrow" w:hAnsi="Arial Narrow"/>
                <w:b/>
                <w:bCs/>
                <w:i/>
                <w:sz w:val="14"/>
                <w:szCs w:val="14"/>
                <w:lang w:eastAsia="es-ES"/>
              </w:rPr>
            </w:pPr>
          </w:p>
        </w:tc>
        <w:tc>
          <w:tcPr>
            <w:tcW w:w="694"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25F963FE"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CATEGORÍA</w:t>
            </w:r>
          </w:p>
        </w:tc>
        <w:tc>
          <w:tcPr>
            <w:tcW w:w="1069" w:type="pct"/>
            <w:tcBorders>
              <w:top w:val="single" w:sz="4" w:space="0" w:color="auto"/>
              <w:left w:val="single" w:sz="4" w:space="0" w:color="auto"/>
              <w:bottom w:val="single" w:sz="4" w:space="0" w:color="auto"/>
              <w:right w:val="single" w:sz="4" w:space="0" w:color="auto"/>
            </w:tcBorders>
            <w:vAlign w:val="center"/>
            <w:hideMark/>
          </w:tcPr>
          <w:p w14:paraId="6B7DC63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c>
          <w:tcPr>
            <w:tcW w:w="868" w:type="pct"/>
            <w:tcBorders>
              <w:top w:val="single" w:sz="4" w:space="0" w:color="auto"/>
              <w:left w:val="single" w:sz="4" w:space="0" w:color="auto"/>
              <w:bottom w:val="single" w:sz="4" w:space="0" w:color="auto"/>
              <w:right w:val="single" w:sz="4" w:space="0" w:color="auto"/>
            </w:tcBorders>
            <w:vAlign w:val="center"/>
            <w:hideMark/>
          </w:tcPr>
          <w:p w14:paraId="5329F5A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c>
          <w:tcPr>
            <w:tcW w:w="959" w:type="pct"/>
            <w:tcBorders>
              <w:top w:val="single" w:sz="4" w:space="0" w:color="auto"/>
              <w:left w:val="single" w:sz="4" w:space="0" w:color="auto"/>
              <w:bottom w:val="single" w:sz="4" w:space="0" w:color="auto"/>
              <w:right w:val="single" w:sz="4" w:space="0" w:color="auto"/>
            </w:tcBorders>
            <w:vAlign w:val="center"/>
            <w:hideMark/>
          </w:tcPr>
          <w:p w14:paraId="0BC136F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c>
          <w:tcPr>
            <w:tcW w:w="765" w:type="pct"/>
            <w:tcBorders>
              <w:top w:val="single" w:sz="4" w:space="0" w:color="auto"/>
              <w:left w:val="single" w:sz="4" w:space="0" w:color="auto"/>
              <w:bottom w:val="single" w:sz="4" w:space="0" w:color="auto"/>
              <w:right w:val="single" w:sz="4" w:space="0" w:color="auto"/>
            </w:tcBorders>
            <w:vAlign w:val="center"/>
            <w:hideMark/>
          </w:tcPr>
          <w:p w14:paraId="0E66B03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r>
      <w:tr w:rsidR="004508DE" w:rsidRPr="00DC0E6D" w14:paraId="50130F1B" w14:textId="77777777" w:rsidTr="004508DE">
        <w:trPr>
          <w:trHeight w:val="99"/>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CD125A5"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AFECTA LA EJECUCIÓN DEL CONTRATO?</w:t>
            </w:r>
          </w:p>
        </w:tc>
        <w:tc>
          <w:tcPr>
            <w:tcW w:w="1069" w:type="pct"/>
            <w:tcBorders>
              <w:top w:val="single" w:sz="4" w:space="0" w:color="auto"/>
              <w:left w:val="single" w:sz="4" w:space="0" w:color="auto"/>
              <w:bottom w:val="single" w:sz="4" w:space="0" w:color="auto"/>
              <w:right w:val="single" w:sz="4" w:space="0" w:color="auto"/>
            </w:tcBorders>
            <w:vAlign w:val="center"/>
            <w:hideMark/>
          </w:tcPr>
          <w:p w14:paraId="6E9DF3F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SI</w:t>
            </w:r>
          </w:p>
        </w:tc>
        <w:tc>
          <w:tcPr>
            <w:tcW w:w="868" w:type="pct"/>
            <w:tcBorders>
              <w:top w:val="single" w:sz="4" w:space="0" w:color="auto"/>
              <w:left w:val="single" w:sz="4" w:space="0" w:color="auto"/>
              <w:bottom w:val="single" w:sz="4" w:space="0" w:color="auto"/>
              <w:right w:val="single" w:sz="4" w:space="0" w:color="auto"/>
            </w:tcBorders>
            <w:vAlign w:val="center"/>
            <w:hideMark/>
          </w:tcPr>
          <w:p w14:paraId="3CA65B4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SI</w:t>
            </w:r>
          </w:p>
        </w:tc>
        <w:tc>
          <w:tcPr>
            <w:tcW w:w="959" w:type="pct"/>
            <w:tcBorders>
              <w:top w:val="single" w:sz="4" w:space="0" w:color="auto"/>
              <w:left w:val="single" w:sz="4" w:space="0" w:color="auto"/>
              <w:bottom w:val="single" w:sz="4" w:space="0" w:color="auto"/>
              <w:right w:val="single" w:sz="4" w:space="0" w:color="auto"/>
            </w:tcBorders>
            <w:vAlign w:val="center"/>
            <w:hideMark/>
          </w:tcPr>
          <w:p w14:paraId="55094E8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SI</w:t>
            </w:r>
          </w:p>
        </w:tc>
        <w:tc>
          <w:tcPr>
            <w:tcW w:w="765" w:type="pct"/>
            <w:tcBorders>
              <w:top w:val="single" w:sz="4" w:space="0" w:color="auto"/>
              <w:left w:val="single" w:sz="4" w:space="0" w:color="auto"/>
              <w:bottom w:val="single" w:sz="4" w:space="0" w:color="auto"/>
              <w:right w:val="single" w:sz="4" w:space="0" w:color="auto"/>
            </w:tcBorders>
            <w:vAlign w:val="center"/>
            <w:hideMark/>
          </w:tcPr>
          <w:p w14:paraId="611725D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SI</w:t>
            </w:r>
          </w:p>
        </w:tc>
      </w:tr>
      <w:tr w:rsidR="004508DE" w:rsidRPr="00DC0E6D" w14:paraId="6C8BE2F5" w14:textId="77777777" w:rsidTr="004508DE">
        <w:trPr>
          <w:trHeight w:val="231"/>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6375787"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PERSONA RESPONSABLE POR IMPLEMENTAR EL TRATAMIENTO</w:t>
            </w:r>
          </w:p>
        </w:tc>
        <w:tc>
          <w:tcPr>
            <w:tcW w:w="1069" w:type="pct"/>
            <w:tcBorders>
              <w:top w:val="single" w:sz="4" w:space="0" w:color="auto"/>
              <w:left w:val="single" w:sz="4" w:space="0" w:color="auto"/>
              <w:bottom w:val="single" w:sz="4" w:space="0" w:color="auto"/>
              <w:right w:val="single" w:sz="4" w:space="0" w:color="auto"/>
            </w:tcBorders>
            <w:vAlign w:val="center"/>
            <w:hideMark/>
          </w:tcPr>
          <w:p w14:paraId="14258BE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c>
          <w:tcPr>
            <w:tcW w:w="868" w:type="pct"/>
            <w:tcBorders>
              <w:top w:val="single" w:sz="4" w:space="0" w:color="auto"/>
              <w:left w:val="single" w:sz="4" w:space="0" w:color="auto"/>
              <w:bottom w:val="single" w:sz="4" w:space="0" w:color="auto"/>
              <w:right w:val="single" w:sz="4" w:space="0" w:color="auto"/>
            </w:tcBorders>
            <w:vAlign w:val="center"/>
            <w:hideMark/>
          </w:tcPr>
          <w:p w14:paraId="7F7580D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c>
          <w:tcPr>
            <w:tcW w:w="959" w:type="pct"/>
            <w:tcBorders>
              <w:top w:val="single" w:sz="4" w:space="0" w:color="auto"/>
              <w:left w:val="single" w:sz="4" w:space="0" w:color="auto"/>
              <w:bottom w:val="single" w:sz="4" w:space="0" w:color="auto"/>
              <w:right w:val="single" w:sz="4" w:space="0" w:color="auto"/>
            </w:tcBorders>
            <w:vAlign w:val="center"/>
            <w:hideMark/>
          </w:tcPr>
          <w:p w14:paraId="59DCF3C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c>
          <w:tcPr>
            <w:tcW w:w="765" w:type="pct"/>
            <w:tcBorders>
              <w:top w:val="single" w:sz="4" w:space="0" w:color="auto"/>
              <w:left w:val="single" w:sz="4" w:space="0" w:color="auto"/>
              <w:bottom w:val="single" w:sz="4" w:space="0" w:color="auto"/>
              <w:right w:val="single" w:sz="4" w:space="0" w:color="auto"/>
            </w:tcBorders>
            <w:vAlign w:val="center"/>
            <w:hideMark/>
          </w:tcPr>
          <w:p w14:paraId="0C81D9C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r>
      <w:tr w:rsidR="004508DE" w:rsidRPr="00DC0E6D" w14:paraId="103269CF" w14:textId="77777777" w:rsidTr="004508DE">
        <w:trPr>
          <w:trHeight w:val="206"/>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D8EB808"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FECHA ESTIMADA EN QUE SE INICIE EL TRATAMIENTO</w:t>
            </w:r>
          </w:p>
        </w:tc>
        <w:tc>
          <w:tcPr>
            <w:tcW w:w="1069" w:type="pct"/>
            <w:tcBorders>
              <w:top w:val="single" w:sz="4" w:space="0" w:color="auto"/>
              <w:left w:val="single" w:sz="4" w:space="0" w:color="auto"/>
              <w:bottom w:val="single" w:sz="4" w:space="0" w:color="auto"/>
              <w:right w:val="single" w:sz="4" w:space="0" w:color="auto"/>
            </w:tcBorders>
            <w:vAlign w:val="center"/>
            <w:hideMark/>
          </w:tcPr>
          <w:p w14:paraId="7736DB73"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EJECUCIÓN</w:t>
            </w:r>
          </w:p>
        </w:tc>
        <w:tc>
          <w:tcPr>
            <w:tcW w:w="868" w:type="pct"/>
            <w:tcBorders>
              <w:top w:val="single" w:sz="4" w:space="0" w:color="auto"/>
              <w:left w:val="single" w:sz="4" w:space="0" w:color="auto"/>
              <w:bottom w:val="single" w:sz="4" w:space="0" w:color="auto"/>
              <w:right w:val="single" w:sz="4" w:space="0" w:color="auto"/>
            </w:tcBorders>
            <w:vAlign w:val="center"/>
            <w:hideMark/>
          </w:tcPr>
          <w:p w14:paraId="0E8DD51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PLANEACION- EJECUCION</w:t>
            </w:r>
          </w:p>
        </w:tc>
        <w:tc>
          <w:tcPr>
            <w:tcW w:w="959" w:type="pct"/>
            <w:tcBorders>
              <w:top w:val="single" w:sz="4" w:space="0" w:color="auto"/>
              <w:left w:val="single" w:sz="4" w:space="0" w:color="auto"/>
              <w:bottom w:val="single" w:sz="4" w:space="0" w:color="auto"/>
              <w:right w:val="single" w:sz="4" w:space="0" w:color="auto"/>
            </w:tcBorders>
            <w:vAlign w:val="center"/>
            <w:hideMark/>
          </w:tcPr>
          <w:p w14:paraId="7234DF8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EJECUCION DEL CONTRATO</w:t>
            </w:r>
          </w:p>
        </w:tc>
        <w:tc>
          <w:tcPr>
            <w:tcW w:w="765" w:type="pct"/>
            <w:tcBorders>
              <w:top w:val="single" w:sz="4" w:space="0" w:color="auto"/>
              <w:left w:val="single" w:sz="4" w:space="0" w:color="auto"/>
              <w:bottom w:val="single" w:sz="4" w:space="0" w:color="auto"/>
              <w:right w:val="single" w:sz="4" w:space="0" w:color="auto"/>
            </w:tcBorders>
            <w:vAlign w:val="center"/>
            <w:hideMark/>
          </w:tcPr>
          <w:p w14:paraId="7170D1E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EJECUCION DEL CONTRATO</w:t>
            </w:r>
          </w:p>
        </w:tc>
      </w:tr>
      <w:tr w:rsidR="004508DE" w:rsidRPr="00DC0E6D" w14:paraId="30B37CA2" w14:textId="77777777" w:rsidTr="004508DE">
        <w:trPr>
          <w:trHeight w:val="473"/>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7911F5A6"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FECHA ESTIMADA EN QUE SE COMPLETA EL TRATAMIENTO</w:t>
            </w:r>
          </w:p>
        </w:tc>
        <w:tc>
          <w:tcPr>
            <w:tcW w:w="1069" w:type="pct"/>
            <w:tcBorders>
              <w:top w:val="single" w:sz="4" w:space="0" w:color="auto"/>
              <w:left w:val="single" w:sz="4" w:space="0" w:color="auto"/>
              <w:bottom w:val="single" w:sz="4" w:space="0" w:color="auto"/>
              <w:right w:val="single" w:sz="4" w:space="0" w:color="auto"/>
            </w:tcBorders>
            <w:vAlign w:val="center"/>
            <w:hideMark/>
          </w:tcPr>
          <w:p w14:paraId="4109DE23"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el cierre del proceso</w:t>
            </w:r>
          </w:p>
        </w:tc>
        <w:tc>
          <w:tcPr>
            <w:tcW w:w="868" w:type="pct"/>
            <w:tcBorders>
              <w:top w:val="single" w:sz="4" w:space="0" w:color="auto"/>
              <w:left w:val="single" w:sz="4" w:space="0" w:color="auto"/>
              <w:bottom w:val="single" w:sz="4" w:space="0" w:color="auto"/>
              <w:right w:val="single" w:sz="4" w:space="0" w:color="auto"/>
            </w:tcBorders>
            <w:vAlign w:val="center"/>
            <w:hideMark/>
          </w:tcPr>
          <w:p w14:paraId="329BAFD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suscripción del acta de recibo  de satisfacción</w:t>
            </w:r>
          </w:p>
        </w:tc>
        <w:tc>
          <w:tcPr>
            <w:tcW w:w="959" w:type="pct"/>
            <w:tcBorders>
              <w:top w:val="single" w:sz="4" w:space="0" w:color="auto"/>
              <w:left w:val="single" w:sz="4" w:space="0" w:color="auto"/>
              <w:bottom w:val="single" w:sz="4" w:space="0" w:color="auto"/>
              <w:right w:val="single" w:sz="4" w:space="0" w:color="auto"/>
            </w:tcBorders>
            <w:vAlign w:val="center"/>
            <w:hideMark/>
          </w:tcPr>
          <w:p w14:paraId="19B6B89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el acta de entrega a satisfacción o el acta de liquidación</w:t>
            </w:r>
          </w:p>
        </w:tc>
        <w:tc>
          <w:tcPr>
            <w:tcW w:w="765" w:type="pct"/>
            <w:tcBorders>
              <w:top w:val="single" w:sz="4" w:space="0" w:color="auto"/>
              <w:left w:val="single" w:sz="4" w:space="0" w:color="auto"/>
              <w:bottom w:val="single" w:sz="4" w:space="0" w:color="auto"/>
              <w:right w:val="single" w:sz="4" w:space="0" w:color="auto"/>
            </w:tcBorders>
            <w:vAlign w:val="center"/>
            <w:hideMark/>
          </w:tcPr>
          <w:p w14:paraId="11D4EDC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el acta de entrega a satisfacción o el acta de liquidación</w:t>
            </w:r>
          </w:p>
        </w:tc>
      </w:tr>
      <w:tr w:rsidR="004508DE" w:rsidRPr="00DC0E6D" w14:paraId="24A6C69D" w14:textId="77777777" w:rsidTr="004508DE">
        <w:trPr>
          <w:trHeight w:val="556"/>
          <w:jc w:val="right"/>
        </w:trPr>
        <w:tc>
          <w:tcPr>
            <w:tcW w:w="645"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70C11E4D"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MONITOREO Y REVISIÓN</w:t>
            </w:r>
          </w:p>
        </w:tc>
        <w:tc>
          <w:tcPr>
            <w:tcW w:w="694"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3BB46CCE"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COMO SE REALIZA EL MONITOREO?</w:t>
            </w:r>
          </w:p>
        </w:tc>
        <w:tc>
          <w:tcPr>
            <w:tcW w:w="1069" w:type="pct"/>
            <w:tcBorders>
              <w:top w:val="single" w:sz="4" w:space="0" w:color="auto"/>
              <w:left w:val="single" w:sz="4" w:space="0" w:color="auto"/>
              <w:bottom w:val="single" w:sz="4" w:space="0" w:color="auto"/>
              <w:right w:val="single" w:sz="4" w:space="0" w:color="auto"/>
            </w:tcBorders>
            <w:vAlign w:val="center"/>
            <w:hideMark/>
          </w:tcPr>
          <w:p w14:paraId="13BEE5F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expedición  de  los informes de supervisión y verificando el cumplimiento en la entrega del servicio.</w:t>
            </w:r>
          </w:p>
        </w:tc>
        <w:tc>
          <w:tcPr>
            <w:tcW w:w="868" w:type="pct"/>
            <w:tcBorders>
              <w:top w:val="single" w:sz="4" w:space="0" w:color="auto"/>
              <w:left w:val="single" w:sz="4" w:space="0" w:color="auto"/>
              <w:bottom w:val="single" w:sz="4" w:space="0" w:color="auto"/>
              <w:right w:val="single" w:sz="4" w:space="0" w:color="auto"/>
            </w:tcBorders>
            <w:vAlign w:val="center"/>
            <w:hideMark/>
          </w:tcPr>
          <w:p w14:paraId="1D89FBD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expedición  de  los informes de supervisión y verificando el cumplimiento en la entrega del servicio.</w:t>
            </w:r>
          </w:p>
        </w:tc>
        <w:tc>
          <w:tcPr>
            <w:tcW w:w="959" w:type="pct"/>
            <w:tcBorders>
              <w:top w:val="single" w:sz="4" w:space="0" w:color="auto"/>
              <w:left w:val="single" w:sz="4" w:space="0" w:color="auto"/>
              <w:bottom w:val="single" w:sz="4" w:space="0" w:color="auto"/>
              <w:right w:val="single" w:sz="4" w:space="0" w:color="auto"/>
            </w:tcBorders>
            <w:vAlign w:val="center"/>
            <w:hideMark/>
          </w:tcPr>
          <w:p w14:paraId="51904F23"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expedición  de  los informes de supervisión y verificando el cumplimiento en la entrega del servicio.</w:t>
            </w:r>
          </w:p>
        </w:tc>
        <w:tc>
          <w:tcPr>
            <w:tcW w:w="765" w:type="pct"/>
            <w:tcBorders>
              <w:top w:val="single" w:sz="4" w:space="0" w:color="auto"/>
              <w:left w:val="single" w:sz="4" w:space="0" w:color="auto"/>
              <w:bottom w:val="single" w:sz="4" w:space="0" w:color="auto"/>
              <w:right w:val="single" w:sz="4" w:space="0" w:color="auto"/>
            </w:tcBorders>
            <w:vAlign w:val="center"/>
            <w:hideMark/>
          </w:tcPr>
          <w:p w14:paraId="2838C33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expedición  de  los informes de supervisión y verificando el cumplimiento en la entrega del servicio</w:t>
            </w:r>
          </w:p>
        </w:tc>
      </w:tr>
      <w:tr w:rsidR="004508DE" w:rsidRPr="00DC0E6D" w14:paraId="79DF5F0F" w14:textId="77777777" w:rsidTr="004508DE">
        <w:trPr>
          <w:trHeight w:val="279"/>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1E4B81" w14:textId="77777777" w:rsidR="004508DE" w:rsidRPr="00DC0E6D" w:rsidRDefault="004508DE" w:rsidP="00F20770">
            <w:pPr>
              <w:spacing w:after="0" w:line="240" w:lineRule="auto"/>
              <w:rPr>
                <w:rFonts w:ascii="Arial Narrow" w:hAnsi="Arial Narrow"/>
                <w:b/>
                <w:bCs/>
                <w:i/>
                <w:sz w:val="14"/>
                <w:szCs w:val="14"/>
                <w:lang w:eastAsia="es-ES"/>
              </w:rPr>
            </w:pPr>
          </w:p>
        </w:tc>
        <w:tc>
          <w:tcPr>
            <w:tcW w:w="694"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7E435EDD"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PERIODICIDAD  ¿CUANDO?</w:t>
            </w:r>
          </w:p>
        </w:tc>
        <w:tc>
          <w:tcPr>
            <w:tcW w:w="1069" w:type="pct"/>
            <w:tcBorders>
              <w:top w:val="single" w:sz="4" w:space="0" w:color="auto"/>
              <w:left w:val="single" w:sz="4" w:space="0" w:color="auto"/>
              <w:bottom w:val="single" w:sz="4" w:space="0" w:color="auto"/>
              <w:right w:val="single" w:sz="4" w:space="0" w:color="auto"/>
            </w:tcBorders>
            <w:vAlign w:val="center"/>
            <w:hideMark/>
          </w:tcPr>
          <w:p w14:paraId="799B3DA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MENSUAL</w:t>
            </w:r>
          </w:p>
        </w:tc>
        <w:tc>
          <w:tcPr>
            <w:tcW w:w="868" w:type="pct"/>
            <w:tcBorders>
              <w:top w:val="single" w:sz="4" w:space="0" w:color="auto"/>
              <w:left w:val="single" w:sz="4" w:space="0" w:color="auto"/>
              <w:bottom w:val="single" w:sz="4" w:space="0" w:color="auto"/>
              <w:right w:val="single" w:sz="4" w:space="0" w:color="auto"/>
            </w:tcBorders>
            <w:vAlign w:val="center"/>
            <w:hideMark/>
          </w:tcPr>
          <w:p w14:paraId="5399ACD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MENSUALES</w:t>
            </w:r>
          </w:p>
        </w:tc>
        <w:tc>
          <w:tcPr>
            <w:tcW w:w="959" w:type="pct"/>
            <w:tcBorders>
              <w:top w:val="single" w:sz="4" w:space="0" w:color="auto"/>
              <w:left w:val="single" w:sz="4" w:space="0" w:color="auto"/>
              <w:bottom w:val="single" w:sz="4" w:space="0" w:color="auto"/>
              <w:right w:val="single" w:sz="4" w:space="0" w:color="auto"/>
            </w:tcBorders>
            <w:vAlign w:val="center"/>
            <w:hideMark/>
          </w:tcPr>
          <w:p w14:paraId="4988F80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 xml:space="preserve">MENSUALES </w:t>
            </w:r>
          </w:p>
        </w:tc>
        <w:tc>
          <w:tcPr>
            <w:tcW w:w="765" w:type="pct"/>
            <w:tcBorders>
              <w:top w:val="single" w:sz="4" w:space="0" w:color="auto"/>
              <w:left w:val="single" w:sz="4" w:space="0" w:color="auto"/>
              <w:bottom w:val="single" w:sz="4" w:space="0" w:color="auto"/>
              <w:right w:val="single" w:sz="4" w:space="0" w:color="auto"/>
            </w:tcBorders>
            <w:vAlign w:val="center"/>
            <w:hideMark/>
          </w:tcPr>
          <w:p w14:paraId="26A0977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mensuales</w:t>
            </w:r>
          </w:p>
        </w:tc>
      </w:tr>
    </w:tbl>
    <w:p w14:paraId="094EB073" w14:textId="77777777" w:rsidR="004508DE" w:rsidRPr="00DC0E6D" w:rsidRDefault="004508DE" w:rsidP="00F20770">
      <w:pPr>
        <w:pStyle w:val="NormalWeb"/>
        <w:jc w:val="both"/>
        <w:rPr>
          <w:rFonts w:ascii="Arial Narrow" w:eastAsia="SimSun" w:hAnsi="Arial Narrow" w:cs="Arial"/>
          <w:b/>
          <w:kern w:val="3"/>
          <w:sz w:val="22"/>
          <w:szCs w:val="22"/>
          <w:lang w:eastAsia="zh-CN" w:bidi="hi-IN"/>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57"/>
        <w:gridCol w:w="1465"/>
        <w:gridCol w:w="1752"/>
        <w:gridCol w:w="1830"/>
        <w:gridCol w:w="1832"/>
        <w:gridCol w:w="2304"/>
      </w:tblGrid>
      <w:tr w:rsidR="004508DE" w:rsidRPr="00DC0E6D" w14:paraId="72BC5518" w14:textId="77777777" w:rsidTr="004508DE">
        <w:trPr>
          <w:trHeight w:val="148"/>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7F7F7F"/>
            <w:vAlign w:val="center"/>
            <w:hideMark/>
          </w:tcPr>
          <w:p w14:paraId="2AD3D1C5" w14:textId="77777777" w:rsidR="004508DE" w:rsidRPr="00DC0E6D" w:rsidRDefault="004508DE" w:rsidP="00F20770">
            <w:pPr>
              <w:spacing w:after="0" w:line="240" w:lineRule="auto"/>
              <w:jc w:val="center"/>
              <w:rPr>
                <w:rFonts w:ascii="Arial Narrow" w:eastAsia="Times New Roman" w:hAnsi="Arial Narrow" w:cs="Times New Roman"/>
                <w:b/>
                <w:bCs/>
                <w:i/>
                <w:sz w:val="14"/>
                <w:szCs w:val="14"/>
                <w:lang w:eastAsia="es-ES"/>
              </w:rPr>
            </w:pPr>
            <w:r w:rsidRPr="00DC0E6D">
              <w:rPr>
                <w:rFonts w:ascii="Arial Narrow" w:hAnsi="Arial Narrow"/>
                <w:b/>
                <w:bCs/>
                <w:i/>
                <w:sz w:val="14"/>
                <w:szCs w:val="14"/>
              </w:rPr>
              <w:t>Nº</w:t>
            </w:r>
          </w:p>
        </w:tc>
        <w:tc>
          <w:tcPr>
            <w:tcW w:w="831"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1B232991" w14:textId="77777777" w:rsidR="004508DE" w:rsidRPr="00DC0E6D" w:rsidRDefault="004508DE" w:rsidP="00F20770">
            <w:pPr>
              <w:spacing w:after="0" w:line="240" w:lineRule="auto"/>
              <w:jc w:val="center"/>
              <w:rPr>
                <w:rFonts w:ascii="Arial Narrow" w:hAnsi="Arial Narrow"/>
                <w:bCs/>
                <w:sz w:val="14"/>
                <w:szCs w:val="14"/>
              </w:rPr>
            </w:pPr>
            <w:r w:rsidRPr="00DC0E6D">
              <w:rPr>
                <w:rFonts w:ascii="Arial Narrow" w:hAnsi="Arial Narrow"/>
                <w:bCs/>
                <w:sz w:val="14"/>
                <w:szCs w:val="14"/>
              </w:rPr>
              <w:t>5</w:t>
            </w:r>
          </w:p>
        </w:tc>
        <w:tc>
          <w:tcPr>
            <w:tcW w:w="868"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2EFE5F97" w14:textId="77777777" w:rsidR="004508DE" w:rsidRPr="00DC0E6D" w:rsidRDefault="004508DE" w:rsidP="00F20770">
            <w:pPr>
              <w:spacing w:after="0" w:line="240" w:lineRule="auto"/>
              <w:jc w:val="center"/>
              <w:rPr>
                <w:rFonts w:ascii="Arial Narrow" w:hAnsi="Arial Narrow"/>
                <w:bCs/>
                <w:sz w:val="14"/>
                <w:szCs w:val="14"/>
              </w:rPr>
            </w:pPr>
            <w:r w:rsidRPr="00DC0E6D">
              <w:rPr>
                <w:rFonts w:ascii="Arial Narrow" w:hAnsi="Arial Narrow"/>
                <w:bCs/>
                <w:sz w:val="14"/>
                <w:szCs w:val="14"/>
              </w:rPr>
              <w:t>6</w:t>
            </w:r>
          </w:p>
        </w:tc>
        <w:tc>
          <w:tcPr>
            <w:tcW w:w="869"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6FA5FB5E" w14:textId="77777777" w:rsidR="004508DE" w:rsidRPr="00DC0E6D" w:rsidRDefault="004508DE" w:rsidP="00F20770">
            <w:pPr>
              <w:spacing w:after="0" w:line="240" w:lineRule="auto"/>
              <w:jc w:val="center"/>
              <w:rPr>
                <w:rFonts w:ascii="Arial Narrow" w:hAnsi="Arial Narrow"/>
                <w:bCs/>
                <w:sz w:val="14"/>
                <w:szCs w:val="14"/>
              </w:rPr>
            </w:pPr>
            <w:r w:rsidRPr="00DC0E6D">
              <w:rPr>
                <w:rFonts w:ascii="Arial Narrow" w:hAnsi="Arial Narrow"/>
                <w:bCs/>
                <w:sz w:val="14"/>
                <w:szCs w:val="14"/>
              </w:rPr>
              <w:t>7</w:t>
            </w:r>
          </w:p>
        </w:tc>
        <w:tc>
          <w:tcPr>
            <w:tcW w:w="1093"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4DA94B58" w14:textId="77777777" w:rsidR="004508DE" w:rsidRPr="00DC0E6D" w:rsidRDefault="004508DE" w:rsidP="00F20770">
            <w:pPr>
              <w:spacing w:after="0" w:line="240" w:lineRule="auto"/>
              <w:jc w:val="center"/>
              <w:rPr>
                <w:rFonts w:ascii="Arial Narrow" w:hAnsi="Arial Narrow"/>
                <w:bCs/>
                <w:sz w:val="14"/>
                <w:szCs w:val="14"/>
              </w:rPr>
            </w:pPr>
            <w:r w:rsidRPr="00DC0E6D">
              <w:rPr>
                <w:rFonts w:ascii="Arial Narrow" w:hAnsi="Arial Narrow"/>
                <w:bCs/>
                <w:sz w:val="14"/>
                <w:szCs w:val="14"/>
              </w:rPr>
              <w:t>8</w:t>
            </w:r>
          </w:p>
        </w:tc>
      </w:tr>
      <w:tr w:rsidR="004508DE" w:rsidRPr="00DC0E6D" w14:paraId="6602FEAD" w14:textId="77777777" w:rsidTr="004508DE">
        <w:trPr>
          <w:trHeight w:val="142"/>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E1969A9"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CLASE</w:t>
            </w:r>
          </w:p>
        </w:tc>
        <w:tc>
          <w:tcPr>
            <w:tcW w:w="831" w:type="pct"/>
            <w:tcBorders>
              <w:top w:val="single" w:sz="4" w:space="0" w:color="auto"/>
              <w:left w:val="single" w:sz="4" w:space="0" w:color="auto"/>
              <w:bottom w:val="single" w:sz="4" w:space="0" w:color="auto"/>
              <w:right w:val="single" w:sz="4" w:space="0" w:color="auto"/>
            </w:tcBorders>
            <w:vAlign w:val="center"/>
            <w:hideMark/>
          </w:tcPr>
          <w:p w14:paraId="6FF7609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GENERAL</w:t>
            </w:r>
          </w:p>
        </w:tc>
        <w:tc>
          <w:tcPr>
            <w:tcW w:w="868" w:type="pct"/>
            <w:tcBorders>
              <w:top w:val="single" w:sz="4" w:space="0" w:color="auto"/>
              <w:left w:val="single" w:sz="4" w:space="0" w:color="auto"/>
              <w:bottom w:val="single" w:sz="4" w:space="0" w:color="auto"/>
              <w:right w:val="single" w:sz="4" w:space="0" w:color="auto"/>
            </w:tcBorders>
            <w:vAlign w:val="center"/>
            <w:hideMark/>
          </w:tcPr>
          <w:p w14:paraId="004280A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GENERAL</w:t>
            </w:r>
          </w:p>
        </w:tc>
        <w:tc>
          <w:tcPr>
            <w:tcW w:w="869" w:type="pct"/>
            <w:tcBorders>
              <w:top w:val="single" w:sz="4" w:space="0" w:color="auto"/>
              <w:left w:val="single" w:sz="4" w:space="0" w:color="auto"/>
              <w:bottom w:val="single" w:sz="4" w:space="0" w:color="auto"/>
              <w:right w:val="single" w:sz="4" w:space="0" w:color="auto"/>
            </w:tcBorders>
            <w:vAlign w:val="center"/>
            <w:hideMark/>
          </w:tcPr>
          <w:p w14:paraId="124DD52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GENERAL</w:t>
            </w:r>
          </w:p>
        </w:tc>
        <w:tc>
          <w:tcPr>
            <w:tcW w:w="1093" w:type="pct"/>
            <w:tcBorders>
              <w:top w:val="single" w:sz="4" w:space="0" w:color="auto"/>
              <w:left w:val="single" w:sz="4" w:space="0" w:color="auto"/>
              <w:bottom w:val="single" w:sz="4" w:space="0" w:color="auto"/>
              <w:right w:val="single" w:sz="4" w:space="0" w:color="auto"/>
            </w:tcBorders>
            <w:vAlign w:val="center"/>
            <w:hideMark/>
          </w:tcPr>
          <w:p w14:paraId="4EF69D7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GENERAL</w:t>
            </w:r>
          </w:p>
        </w:tc>
      </w:tr>
      <w:tr w:rsidR="004508DE" w:rsidRPr="00DC0E6D" w14:paraId="5DE404A3" w14:textId="77777777" w:rsidTr="004508DE">
        <w:trPr>
          <w:trHeight w:val="261"/>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1BF12437"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FUENTE</w:t>
            </w:r>
          </w:p>
        </w:tc>
        <w:tc>
          <w:tcPr>
            <w:tcW w:w="831" w:type="pct"/>
            <w:tcBorders>
              <w:top w:val="single" w:sz="4" w:space="0" w:color="auto"/>
              <w:left w:val="single" w:sz="4" w:space="0" w:color="auto"/>
              <w:bottom w:val="single" w:sz="4" w:space="0" w:color="auto"/>
              <w:right w:val="single" w:sz="4" w:space="0" w:color="auto"/>
            </w:tcBorders>
            <w:vAlign w:val="center"/>
            <w:hideMark/>
          </w:tcPr>
          <w:p w14:paraId="0D07250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EXTERNO</w:t>
            </w:r>
          </w:p>
        </w:tc>
        <w:tc>
          <w:tcPr>
            <w:tcW w:w="868" w:type="pct"/>
            <w:tcBorders>
              <w:top w:val="single" w:sz="4" w:space="0" w:color="auto"/>
              <w:left w:val="single" w:sz="4" w:space="0" w:color="auto"/>
              <w:bottom w:val="single" w:sz="4" w:space="0" w:color="auto"/>
              <w:right w:val="single" w:sz="4" w:space="0" w:color="auto"/>
            </w:tcBorders>
            <w:vAlign w:val="center"/>
            <w:hideMark/>
          </w:tcPr>
          <w:p w14:paraId="662354B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EXTERNO</w:t>
            </w:r>
          </w:p>
        </w:tc>
        <w:tc>
          <w:tcPr>
            <w:tcW w:w="869" w:type="pct"/>
            <w:tcBorders>
              <w:top w:val="single" w:sz="4" w:space="0" w:color="auto"/>
              <w:left w:val="single" w:sz="4" w:space="0" w:color="auto"/>
              <w:bottom w:val="single" w:sz="4" w:space="0" w:color="auto"/>
              <w:right w:val="single" w:sz="4" w:space="0" w:color="auto"/>
            </w:tcBorders>
            <w:vAlign w:val="center"/>
            <w:hideMark/>
          </w:tcPr>
          <w:p w14:paraId="74765AB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EXTERNO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7B82A43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EXTERNO</w:t>
            </w:r>
          </w:p>
        </w:tc>
      </w:tr>
      <w:tr w:rsidR="004508DE" w:rsidRPr="00DC0E6D" w14:paraId="7A1CB936" w14:textId="77777777" w:rsidTr="004508DE">
        <w:trPr>
          <w:trHeight w:val="178"/>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F92D5E2"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ETAPA</w:t>
            </w:r>
          </w:p>
        </w:tc>
        <w:tc>
          <w:tcPr>
            <w:tcW w:w="831" w:type="pct"/>
            <w:tcBorders>
              <w:top w:val="single" w:sz="4" w:space="0" w:color="auto"/>
              <w:left w:val="single" w:sz="4" w:space="0" w:color="auto"/>
              <w:bottom w:val="single" w:sz="4" w:space="0" w:color="auto"/>
              <w:right w:val="single" w:sz="4" w:space="0" w:color="auto"/>
            </w:tcBorders>
            <w:vAlign w:val="center"/>
            <w:hideMark/>
          </w:tcPr>
          <w:p w14:paraId="0F23EB7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PLANEACION</w:t>
            </w:r>
          </w:p>
        </w:tc>
        <w:tc>
          <w:tcPr>
            <w:tcW w:w="868" w:type="pct"/>
            <w:tcBorders>
              <w:top w:val="single" w:sz="4" w:space="0" w:color="auto"/>
              <w:left w:val="single" w:sz="4" w:space="0" w:color="auto"/>
              <w:bottom w:val="single" w:sz="4" w:space="0" w:color="auto"/>
              <w:right w:val="single" w:sz="4" w:space="0" w:color="auto"/>
            </w:tcBorders>
            <w:vAlign w:val="center"/>
            <w:hideMark/>
          </w:tcPr>
          <w:p w14:paraId="700CD5B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EJECUCIÓN</w:t>
            </w:r>
          </w:p>
        </w:tc>
        <w:tc>
          <w:tcPr>
            <w:tcW w:w="869" w:type="pct"/>
            <w:tcBorders>
              <w:top w:val="single" w:sz="4" w:space="0" w:color="auto"/>
              <w:left w:val="single" w:sz="4" w:space="0" w:color="auto"/>
              <w:bottom w:val="single" w:sz="4" w:space="0" w:color="auto"/>
              <w:right w:val="single" w:sz="4" w:space="0" w:color="auto"/>
            </w:tcBorders>
            <w:vAlign w:val="center"/>
            <w:hideMark/>
          </w:tcPr>
          <w:p w14:paraId="376FFB7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EJECUCIÓN</w:t>
            </w:r>
          </w:p>
        </w:tc>
        <w:tc>
          <w:tcPr>
            <w:tcW w:w="1093" w:type="pct"/>
            <w:tcBorders>
              <w:top w:val="single" w:sz="4" w:space="0" w:color="auto"/>
              <w:left w:val="single" w:sz="4" w:space="0" w:color="auto"/>
              <w:bottom w:val="single" w:sz="4" w:space="0" w:color="auto"/>
              <w:right w:val="single" w:sz="4" w:space="0" w:color="auto"/>
            </w:tcBorders>
            <w:vAlign w:val="center"/>
            <w:hideMark/>
          </w:tcPr>
          <w:p w14:paraId="5E0ED560"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EJECUCIÓN</w:t>
            </w:r>
          </w:p>
        </w:tc>
      </w:tr>
      <w:tr w:rsidR="004508DE" w:rsidRPr="00DC0E6D" w14:paraId="16366F53" w14:textId="77777777" w:rsidTr="004508DE">
        <w:trPr>
          <w:trHeight w:val="70"/>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AFA37B1"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TIPO</w:t>
            </w:r>
          </w:p>
        </w:tc>
        <w:tc>
          <w:tcPr>
            <w:tcW w:w="831" w:type="pct"/>
            <w:tcBorders>
              <w:top w:val="single" w:sz="4" w:space="0" w:color="auto"/>
              <w:left w:val="single" w:sz="4" w:space="0" w:color="auto"/>
              <w:bottom w:val="single" w:sz="4" w:space="0" w:color="auto"/>
              <w:right w:val="single" w:sz="4" w:space="0" w:color="auto"/>
            </w:tcBorders>
            <w:vAlign w:val="center"/>
            <w:hideMark/>
          </w:tcPr>
          <w:p w14:paraId="2C374A8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OPERACIONALES</w:t>
            </w:r>
          </w:p>
        </w:tc>
        <w:tc>
          <w:tcPr>
            <w:tcW w:w="868" w:type="pct"/>
            <w:tcBorders>
              <w:top w:val="single" w:sz="4" w:space="0" w:color="auto"/>
              <w:left w:val="single" w:sz="4" w:space="0" w:color="auto"/>
              <w:bottom w:val="single" w:sz="4" w:space="0" w:color="auto"/>
              <w:right w:val="single" w:sz="4" w:space="0" w:color="auto"/>
            </w:tcBorders>
            <w:vAlign w:val="center"/>
            <w:hideMark/>
          </w:tcPr>
          <w:p w14:paraId="6032227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OPERACIONALES</w:t>
            </w:r>
          </w:p>
        </w:tc>
        <w:tc>
          <w:tcPr>
            <w:tcW w:w="869" w:type="pct"/>
            <w:tcBorders>
              <w:top w:val="single" w:sz="4" w:space="0" w:color="auto"/>
              <w:left w:val="single" w:sz="4" w:space="0" w:color="auto"/>
              <w:bottom w:val="single" w:sz="4" w:space="0" w:color="auto"/>
              <w:right w:val="single" w:sz="4" w:space="0" w:color="auto"/>
            </w:tcBorders>
            <w:vAlign w:val="center"/>
            <w:hideMark/>
          </w:tcPr>
          <w:p w14:paraId="7E60DC6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OPERACIONALES</w:t>
            </w:r>
          </w:p>
        </w:tc>
        <w:tc>
          <w:tcPr>
            <w:tcW w:w="1093" w:type="pct"/>
            <w:tcBorders>
              <w:top w:val="single" w:sz="4" w:space="0" w:color="auto"/>
              <w:left w:val="single" w:sz="4" w:space="0" w:color="auto"/>
              <w:bottom w:val="single" w:sz="4" w:space="0" w:color="auto"/>
              <w:right w:val="single" w:sz="4" w:space="0" w:color="auto"/>
            </w:tcBorders>
            <w:vAlign w:val="center"/>
            <w:hideMark/>
          </w:tcPr>
          <w:p w14:paraId="64F4964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OPERACIONALES</w:t>
            </w:r>
          </w:p>
        </w:tc>
      </w:tr>
      <w:tr w:rsidR="004508DE" w:rsidRPr="00DC0E6D" w14:paraId="5BDD298C" w14:textId="77777777" w:rsidTr="004508DE">
        <w:trPr>
          <w:trHeight w:val="997"/>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1597FD8"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DESCRIPCIÓN( que puede pasar y como puede ocurrir)</w:t>
            </w:r>
          </w:p>
        </w:tc>
        <w:tc>
          <w:tcPr>
            <w:tcW w:w="831" w:type="pct"/>
            <w:tcBorders>
              <w:top w:val="single" w:sz="4" w:space="0" w:color="auto"/>
              <w:left w:val="single" w:sz="4" w:space="0" w:color="auto"/>
              <w:bottom w:val="single" w:sz="4" w:space="0" w:color="auto"/>
              <w:right w:val="single" w:sz="4" w:space="0" w:color="auto"/>
            </w:tcBorders>
            <w:vAlign w:val="center"/>
            <w:hideMark/>
          </w:tcPr>
          <w:p w14:paraId="218A604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 xml:space="preserve">RIESGO DE PLAZO DE EJECUCIÓN: ESTA ASOCIADO A LA NO EJECUCIÓN DE LOS TRABAJOS CONTRATADOS EN EL TIEMPO ESTIPULADO EN EL PLIEGO </w:t>
            </w:r>
          </w:p>
        </w:tc>
        <w:tc>
          <w:tcPr>
            <w:tcW w:w="868" w:type="pct"/>
            <w:tcBorders>
              <w:top w:val="single" w:sz="4" w:space="0" w:color="auto"/>
              <w:left w:val="single" w:sz="4" w:space="0" w:color="auto"/>
              <w:bottom w:val="single" w:sz="4" w:space="0" w:color="auto"/>
              <w:right w:val="single" w:sz="4" w:space="0" w:color="auto"/>
            </w:tcBorders>
            <w:vAlign w:val="center"/>
            <w:hideMark/>
          </w:tcPr>
          <w:p w14:paraId="549B6ED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DE MANO DE OBRA: ESTÁ REFERIDO A LOS MAYORES COSTOS DE CONSECUCIÓN DE MANO DE OBRA PARA LA EJECUCIÓN DE LAS OBRAS.</w:t>
            </w:r>
          </w:p>
        </w:tc>
        <w:tc>
          <w:tcPr>
            <w:tcW w:w="869" w:type="pct"/>
            <w:tcBorders>
              <w:top w:val="single" w:sz="4" w:space="0" w:color="auto"/>
              <w:left w:val="single" w:sz="4" w:space="0" w:color="auto"/>
              <w:bottom w:val="single" w:sz="4" w:space="0" w:color="auto"/>
              <w:right w:val="single" w:sz="4" w:space="0" w:color="auto"/>
            </w:tcBorders>
            <w:vAlign w:val="center"/>
            <w:hideMark/>
          </w:tcPr>
          <w:p w14:paraId="69F7DDAF" w14:textId="77777777" w:rsidR="004508DE" w:rsidRPr="00DC0E6D" w:rsidRDefault="004508DE" w:rsidP="00F20770">
            <w:pPr>
              <w:autoSpaceDE w:val="0"/>
              <w:adjustRightInd w:val="0"/>
              <w:spacing w:after="0" w:line="240" w:lineRule="auto"/>
              <w:jc w:val="center"/>
              <w:rPr>
                <w:rFonts w:ascii="Arial Narrow" w:hAnsi="Arial Narrow"/>
                <w:sz w:val="14"/>
                <w:szCs w:val="14"/>
              </w:rPr>
            </w:pPr>
            <w:r w:rsidRPr="00DC0E6D">
              <w:rPr>
                <w:rFonts w:ascii="Arial Narrow" w:hAnsi="Arial Narrow"/>
                <w:sz w:val="14"/>
                <w:szCs w:val="14"/>
              </w:rPr>
              <w:t>LOS MATERIALES EMPLEADOS EN LA EJECUCIÓN DE CADA UNO DE LOS ÍTEMS DEL CONTRATO DEBEN SER DE PRIMERA CALIDAD, RESPALDADOS CON LA CERTIFICACIÓN DEL PROVEEDOR, DE ACUERDO CON LOS PLANOS Y ESPECIFICACIONES TÉCNICAS ANEXAS A ESTE PLIEGO DE CONDICIONES Y A LOS PROCESOS CONSTRUCTIVOS INDICADOS POR EL FABRICANTE Y/O PROVEEDOR.</w:t>
            </w:r>
          </w:p>
        </w:tc>
        <w:tc>
          <w:tcPr>
            <w:tcW w:w="1093" w:type="pct"/>
            <w:tcBorders>
              <w:top w:val="single" w:sz="4" w:space="0" w:color="auto"/>
              <w:left w:val="single" w:sz="4" w:space="0" w:color="auto"/>
              <w:bottom w:val="single" w:sz="4" w:space="0" w:color="auto"/>
              <w:right w:val="single" w:sz="4" w:space="0" w:color="auto"/>
            </w:tcBorders>
            <w:vAlign w:val="center"/>
            <w:hideMark/>
          </w:tcPr>
          <w:p w14:paraId="6500698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LOS EQUIPOS, MAQUINARIA Y HERRAMIENTAS QUE EL CONTRATISTA SUMINISTRE PARA LA CONSTRUCCIÓN DEBERÁN SER ADECUADOS Y SUFICIENTES PARA LAS CARACTERÍSTICAS Y LA MAGNITUD DEL TRABAJO POR EJECUTAR. LA INTERVENTORÍA, SE RESERVA EL DERECHO DE RECHAZAR Y EXIGIR EL REEMPLAZO O REPARACIÓN POR CUENTA DEL CONTRATISTA DE AQUELLOS EQUIPOS, MAQUINARIAS Y HERRAMIENTAS QUE A SU JUICIO SEAN INADECUADOS O INEFICIENTES, O QUE POR SUS CARACTERÍSTICAS CONSTITUYAN UN PELIGRO PARA EL PERSONAL O UN OBSTÁCULO PARA EL BUEN DESARROLLO DE LAS OBRAS. SE EXIGIRÁN SIEMPRE EL SUMINISTRO Y EL MANTENIMIENTO EN BUEN ESTADO DE FUNCIONAMIENTO DEL EQUIPO BÁSICO REQUERIDO PARA LA CONSTRUCCIÓN DE LAS OBRAS.</w:t>
            </w:r>
          </w:p>
        </w:tc>
      </w:tr>
      <w:tr w:rsidR="004508DE" w:rsidRPr="00DC0E6D" w14:paraId="1AC3614D" w14:textId="77777777" w:rsidTr="004508DE">
        <w:trPr>
          <w:trHeight w:val="297"/>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E8FC0F7"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CONSECUENCIA DE LA OCURRENCIA DEL EVENTO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7BEAAD2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Incumplimiento o parálisis del contrato</w:t>
            </w:r>
          </w:p>
        </w:tc>
        <w:tc>
          <w:tcPr>
            <w:tcW w:w="868" w:type="pct"/>
            <w:tcBorders>
              <w:top w:val="single" w:sz="4" w:space="0" w:color="auto"/>
              <w:left w:val="single" w:sz="4" w:space="0" w:color="auto"/>
              <w:bottom w:val="single" w:sz="4" w:space="0" w:color="auto"/>
              <w:right w:val="single" w:sz="4" w:space="0" w:color="auto"/>
            </w:tcBorders>
            <w:vAlign w:val="center"/>
            <w:hideMark/>
          </w:tcPr>
          <w:p w14:paraId="7501A0C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Incumplimiento o parálisis del contrato</w:t>
            </w:r>
          </w:p>
        </w:tc>
        <w:tc>
          <w:tcPr>
            <w:tcW w:w="869" w:type="pct"/>
            <w:tcBorders>
              <w:top w:val="single" w:sz="4" w:space="0" w:color="auto"/>
              <w:left w:val="single" w:sz="4" w:space="0" w:color="auto"/>
              <w:bottom w:val="single" w:sz="4" w:space="0" w:color="auto"/>
              <w:right w:val="single" w:sz="4" w:space="0" w:color="auto"/>
            </w:tcBorders>
            <w:vAlign w:val="center"/>
            <w:hideMark/>
          </w:tcPr>
          <w:p w14:paraId="5A8317E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Cumplimiento parcial contrato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7239497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Incumplimiento o parálisis del contrato</w:t>
            </w:r>
          </w:p>
        </w:tc>
      </w:tr>
      <w:tr w:rsidR="004508DE" w:rsidRPr="00DC0E6D" w14:paraId="366DD154" w14:textId="77777777" w:rsidTr="004508DE">
        <w:trPr>
          <w:trHeight w:val="113"/>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4787427"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PROBABILIDAD</w:t>
            </w:r>
          </w:p>
        </w:tc>
        <w:tc>
          <w:tcPr>
            <w:tcW w:w="831" w:type="pct"/>
            <w:tcBorders>
              <w:top w:val="single" w:sz="4" w:space="0" w:color="auto"/>
              <w:left w:val="single" w:sz="4" w:space="0" w:color="auto"/>
              <w:bottom w:val="single" w:sz="4" w:space="0" w:color="auto"/>
              <w:right w:val="single" w:sz="4" w:space="0" w:color="auto"/>
            </w:tcBorders>
            <w:vAlign w:val="center"/>
            <w:hideMark/>
          </w:tcPr>
          <w:p w14:paraId="2C0CEA50"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3</w:t>
            </w:r>
          </w:p>
        </w:tc>
        <w:tc>
          <w:tcPr>
            <w:tcW w:w="868" w:type="pct"/>
            <w:tcBorders>
              <w:top w:val="single" w:sz="4" w:space="0" w:color="auto"/>
              <w:left w:val="single" w:sz="4" w:space="0" w:color="auto"/>
              <w:bottom w:val="single" w:sz="4" w:space="0" w:color="auto"/>
              <w:right w:val="single" w:sz="4" w:space="0" w:color="auto"/>
            </w:tcBorders>
            <w:vAlign w:val="center"/>
            <w:hideMark/>
          </w:tcPr>
          <w:p w14:paraId="0685D95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9" w:type="pct"/>
            <w:tcBorders>
              <w:top w:val="single" w:sz="4" w:space="0" w:color="auto"/>
              <w:left w:val="single" w:sz="4" w:space="0" w:color="auto"/>
              <w:bottom w:val="single" w:sz="4" w:space="0" w:color="auto"/>
              <w:right w:val="single" w:sz="4" w:space="0" w:color="auto"/>
            </w:tcBorders>
            <w:vAlign w:val="center"/>
            <w:hideMark/>
          </w:tcPr>
          <w:p w14:paraId="57F026D0"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1093" w:type="pct"/>
            <w:tcBorders>
              <w:top w:val="single" w:sz="4" w:space="0" w:color="auto"/>
              <w:left w:val="single" w:sz="4" w:space="0" w:color="auto"/>
              <w:bottom w:val="single" w:sz="4" w:space="0" w:color="auto"/>
              <w:right w:val="single" w:sz="4" w:space="0" w:color="auto"/>
            </w:tcBorders>
            <w:vAlign w:val="center"/>
            <w:hideMark/>
          </w:tcPr>
          <w:p w14:paraId="330DE09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r>
      <w:tr w:rsidR="004508DE" w:rsidRPr="00DC0E6D" w14:paraId="09DC9A37" w14:textId="77777777" w:rsidTr="004508DE">
        <w:trPr>
          <w:trHeight w:val="151"/>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E046081"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IMPACTO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78F6F84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3</w:t>
            </w:r>
          </w:p>
        </w:tc>
        <w:tc>
          <w:tcPr>
            <w:tcW w:w="868" w:type="pct"/>
            <w:tcBorders>
              <w:top w:val="single" w:sz="4" w:space="0" w:color="auto"/>
              <w:left w:val="single" w:sz="4" w:space="0" w:color="auto"/>
              <w:bottom w:val="single" w:sz="4" w:space="0" w:color="auto"/>
              <w:right w:val="single" w:sz="4" w:space="0" w:color="auto"/>
            </w:tcBorders>
            <w:vAlign w:val="center"/>
            <w:hideMark/>
          </w:tcPr>
          <w:p w14:paraId="35A067B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9" w:type="pct"/>
            <w:tcBorders>
              <w:top w:val="single" w:sz="4" w:space="0" w:color="auto"/>
              <w:left w:val="single" w:sz="4" w:space="0" w:color="auto"/>
              <w:bottom w:val="single" w:sz="4" w:space="0" w:color="auto"/>
              <w:right w:val="single" w:sz="4" w:space="0" w:color="auto"/>
            </w:tcBorders>
            <w:vAlign w:val="center"/>
            <w:hideMark/>
          </w:tcPr>
          <w:p w14:paraId="65B84EF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1093" w:type="pct"/>
            <w:tcBorders>
              <w:top w:val="single" w:sz="4" w:space="0" w:color="auto"/>
              <w:left w:val="single" w:sz="4" w:space="0" w:color="auto"/>
              <w:bottom w:val="single" w:sz="4" w:space="0" w:color="auto"/>
              <w:right w:val="single" w:sz="4" w:space="0" w:color="auto"/>
            </w:tcBorders>
            <w:vAlign w:val="center"/>
            <w:hideMark/>
          </w:tcPr>
          <w:p w14:paraId="6ABA585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r>
      <w:tr w:rsidR="004508DE" w:rsidRPr="00DC0E6D" w14:paraId="367D6FD4" w14:textId="77777777" w:rsidTr="004508DE">
        <w:trPr>
          <w:trHeight w:val="169"/>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6F14ECD2"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VALORACIÓN DEL RIESGO</w:t>
            </w:r>
          </w:p>
        </w:tc>
        <w:tc>
          <w:tcPr>
            <w:tcW w:w="831" w:type="pct"/>
            <w:tcBorders>
              <w:top w:val="single" w:sz="4" w:space="0" w:color="auto"/>
              <w:left w:val="single" w:sz="4" w:space="0" w:color="auto"/>
              <w:bottom w:val="single" w:sz="4" w:space="0" w:color="auto"/>
              <w:right w:val="single" w:sz="4" w:space="0" w:color="auto"/>
            </w:tcBorders>
            <w:vAlign w:val="center"/>
            <w:hideMark/>
          </w:tcPr>
          <w:p w14:paraId="10CE2103"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6</w:t>
            </w:r>
          </w:p>
        </w:tc>
        <w:tc>
          <w:tcPr>
            <w:tcW w:w="868" w:type="pct"/>
            <w:tcBorders>
              <w:top w:val="single" w:sz="4" w:space="0" w:color="auto"/>
              <w:left w:val="single" w:sz="4" w:space="0" w:color="auto"/>
              <w:bottom w:val="single" w:sz="4" w:space="0" w:color="auto"/>
              <w:right w:val="single" w:sz="4" w:space="0" w:color="auto"/>
            </w:tcBorders>
            <w:vAlign w:val="center"/>
            <w:hideMark/>
          </w:tcPr>
          <w:p w14:paraId="4ED5392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869" w:type="pct"/>
            <w:tcBorders>
              <w:top w:val="single" w:sz="4" w:space="0" w:color="auto"/>
              <w:left w:val="single" w:sz="4" w:space="0" w:color="auto"/>
              <w:bottom w:val="single" w:sz="4" w:space="0" w:color="auto"/>
              <w:right w:val="single" w:sz="4" w:space="0" w:color="auto"/>
            </w:tcBorders>
            <w:vAlign w:val="center"/>
            <w:hideMark/>
          </w:tcPr>
          <w:p w14:paraId="64FE1E1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1093" w:type="pct"/>
            <w:tcBorders>
              <w:top w:val="single" w:sz="4" w:space="0" w:color="auto"/>
              <w:left w:val="single" w:sz="4" w:space="0" w:color="auto"/>
              <w:bottom w:val="single" w:sz="4" w:space="0" w:color="auto"/>
              <w:right w:val="single" w:sz="4" w:space="0" w:color="auto"/>
            </w:tcBorders>
            <w:vAlign w:val="center"/>
            <w:hideMark/>
          </w:tcPr>
          <w:p w14:paraId="03D5A73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r>
      <w:tr w:rsidR="004508DE" w:rsidRPr="00DC0E6D" w14:paraId="0D8FD366" w14:textId="77777777" w:rsidTr="004508DE">
        <w:trPr>
          <w:trHeight w:val="178"/>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537F95A"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CATEGORÍA</w:t>
            </w:r>
          </w:p>
        </w:tc>
        <w:tc>
          <w:tcPr>
            <w:tcW w:w="831" w:type="pct"/>
            <w:tcBorders>
              <w:top w:val="single" w:sz="4" w:space="0" w:color="auto"/>
              <w:left w:val="single" w:sz="4" w:space="0" w:color="auto"/>
              <w:bottom w:val="single" w:sz="4" w:space="0" w:color="auto"/>
              <w:right w:val="single" w:sz="4" w:space="0" w:color="auto"/>
            </w:tcBorders>
            <w:vAlign w:val="center"/>
            <w:hideMark/>
          </w:tcPr>
          <w:p w14:paraId="4F65A34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alto</w:t>
            </w:r>
          </w:p>
        </w:tc>
        <w:tc>
          <w:tcPr>
            <w:tcW w:w="868" w:type="pct"/>
            <w:tcBorders>
              <w:top w:val="single" w:sz="4" w:space="0" w:color="auto"/>
              <w:left w:val="single" w:sz="4" w:space="0" w:color="auto"/>
              <w:bottom w:val="single" w:sz="4" w:space="0" w:color="auto"/>
              <w:right w:val="single" w:sz="4" w:space="0" w:color="auto"/>
            </w:tcBorders>
            <w:vAlign w:val="center"/>
            <w:hideMark/>
          </w:tcPr>
          <w:p w14:paraId="09367DE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c>
          <w:tcPr>
            <w:tcW w:w="869" w:type="pct"/>
            <w:tcBorders>
              <w:top w:val="single" w:sz="4" w:space="0" w:color="auto"/>
              <w:left w:val="single" w:sz="4" w:space="0" w:color="auto"/>
              <w:bottom w:val="single" w:sz="4" w:space="0" w:color="auto"/>
              <w:right w:val="single" w:sz="4" w:space="0" w:color="auto"/>
            </w:tcBorders>
            <w:vAlign w:val="center"/>
            <w:hideMark/>
          </w:tcPr>
          <w:p w14:paraId="0A88612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2D04006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r>
      <w:tr w:rsidR="004508DE" w:rsidRPr="00DC0E6D" w14:paraId="1B391CCF" w14:textId="77777777" w:rsidTr="004508DE">
        <w:trPr>
          <w:trHeight w:val="130"/>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61ADA614"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¿A QUIEN SE LE ASIGNA?</w:t>
            </w:r>
          </w:p>
        </w:tc>
        <w:tc>
          <w:tcPr>
            <w:tcW w:w="831" w:type="pct"/>
            <w:tcBorders>
              <w:top w:val="single" w:sz="4" w:space="0" w:color="auto"/>
              <w:left w:val="single" w:sz="4" w:space="0" w:color="auto"/>
              <w:bottom w:val="single" w:sz="4" w:space="0" w:color="auto"/>
              <w:right w:val="single" w:sz="4" w:space="0" w:color="auto"/>
            </w:tcBorders>
            <w:vAlign w:val="center"/>
            <w:hideMark/>
          </w:tcPr>
          <w:p w14:paraId="5DC925A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w:t>
            </w:r>
          </w:p>
        </w:tc>
        <w:tc>
          <w:tcPr>
            <w:tcW w:w="868" w:type="pct"/>
            <w:tcBorders>
              <w:top w:val="single" w:sz="4" w:space="0" w:color="auto"/>
              <w:left w:val="single" w:sz="4" w:space="0" w:color="auto"/>
              <w:bottom w:val="single" w:sz="4" w:space="0" w:color="auto"/>
              <w:right w:val="single" w:sz="4" w:space="0" w:color="auto"/>
            </w:tcBorders>
            <w:vAlign w:val="center"/>
            <w:hideMark/>
          </w:tcPr>
          <w:p w14:paraId="08B76AF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w:t>
            </w:r>
          </w:p>
        </w:tc>
        <w:tc>
          <w:tcPr>
            <w:tcW w:w="869" w:type="pct"/>
            <w:tcBorders>
              <w:top w:val="single" w:sz="4" w:space="0" w:color="auto"/>
              <w:left w:val="single" w:sz="4" w:space="0" w:color="auto"/>
              <w:bottom w:val="single" w:sz="4" w:space="0" w:color="auto"/>
              <w:right w:val="single" w:sz="4" w:space="0" w:color="auto"/>
            </w:tcBorders>
            <w:vAlign w:val="center"/>
            <w:hideMark/>
          </w:tcPr>
          <w:p w14:paraId="7F8E542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w:t>
            </w:r>
          </w:p>
        </w:tc>
        <w:tc>
          <w:tcPr>
            <w:tcW w:w="1093" w:type="pct"/>
            <w:tcBorders>
              <w:top w:val="single" w:sz="4" w:space="0" w:color="auto"/>
              <w:left w:val="single" w:sz="4" w:space="0" w:color="auto"/>
              <w:bottom w:val="single" w:sz="4" w:space="0" w:color="auto"/>
              <w:right w:val="single" w:sz="4" w:space="0" w:color="auto"/>
            </w:tcBorders>
            <w:vAlign w:val="center"/>
            <w:hideMark/>
          </w:tcPr>
          <w:p w14:paraId="123F234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w:t>
            </w:r>
          </w:p>
        </w:tc>
      </w:tr>
      <w:tr w:rsidR="004508DE" w:rsidRPr="00DC0E6D" w14:paraId="5EE22AE4" w14:textId="77777777" w:rsidTr="004508DE">
        <w:trPr>
          <w:trHeight w:val="465"/>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7912E5A5"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TRATAMIENTO  / CONTROLES A SER  IMPLEMENTADOS</w:t>
            </w:r>
          </w:p>
        </w:tc>
        <w:tc>
          <w:tcPr>
            <w:tcW w:w="831" w:type="pct"/>
            <w:tcBorders>
              <w:top w:val="single" w:sz="4" w:space="0" w:color="auto"/>
              <w:left w:val="single" w:sz="4" w:space="0" w:color="auto"/>
              <w:bottom w:val="single" w:sz="4" w:space="0" w:color="auto"/>
              <w:right w:val="single" w:sz="4" w:space="0" w:color="auto"/>
            </w:tcBorders>
            <w:vAlign w:val="center"/>
            <w:hideMark/>
          </w:tcPr>
          <w:p w14:paraId="6500F0D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SUPERVISIÓN EFECTIVA Y OPORTUNA SOBRE EL OBJETO CONTRACTUAL</w:t>
            </w:r>
          </w:p>
        </w:tc>
        <w:tc>
          <w:tcPr>
            <w:tcW w:w="868" w:type="pct"/>
            <w:tcBorders>
              <w:top w:val="single" w:sz="4" w:space="0" w:color="auto"/>
              <w:left w:val="single" w:sz="4" w:space="0" w:color="auto"/>
              <w:bottom w:val="single" w:sz="4" w:space="0" w:color="auto"/>
              <w:right w:val="single" w:sz="4" w:space="0" w:color="auto"/>
            </w:tcBorders>
            <w:vAlign w:val="center"/>
            <w:hideMark/>
          </w:tcPr>
          <w:p w14:paraId="7024325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SUPERVISIÓN EFECTIVA Y OPORTUNA SOBRE EL OBJETO CONTRACTUAL</w:t>
            </w:r>
          </w:p>
        </w:tc>
        <w:tc>
          <w:tcPr>
            <w:tcW w:w="869" w:type="pct"/>
            <w:tcBorders>
              <w:top w:val="single" w:sz="4" w:space="0" w:color="auto"/>
              <w:left w:val="single" w:sz="4" w:space="0" w:color="auto"/>
              <w:bottom w:val="single" w:sz="4" w:space="0" w:color="auto"/>
              <w:right w:val="single" w:sz="4" w:space="0" w:color="auto"/>
            </w:tcBorders>
            <w:vAlign w:val="center"/>
            <w:hideMark/>
          </w:tcPr>
          <w:p w14:paraId="37ACCD7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SUPERVISIÓN EFECTIVA Y OPORTUNA SOBRE EL OBJETO CONTRACTUAL EJECUTADO POR EL CONTRATISTA</w:t>
            </w:r>
          </w:p>
        </w:tc>
        <w:tc>
          <w:tcPr>
            <w:tcW w:w="1093" w:type="pct"/>
            <w:tcBorders>
              <w:top w:val="single" w:sz="4" w:space="0" w:color="auto"/>
              <w:left w:val="single" w:sz="4" w:space="0" w:color="auto"/>
              <w:bottom w:val="single" w:sz="4" w:space="0" w:color="auto"/>
              <w:right w:val="single" w:sz="4" w:space="0" w:color="auto"/>
            </w:tcBorders>
            <w:vAlign w:val="center"/>
            <w:hideMark/>
          </w:tcPr>
          <w:p w14:paraId="7B53F4C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SUPERVISIÓN EFECTIVA Y OPORTUNA SOBRE EL OBJETO CONTRACTUAL EJECUTADO POR EL CONTRATISTA</w:t>
            </w:r>
          </w:p>
        </w:tc>
      </w:tr>
      <w:tr w:rsidR="004508DE" w:rsidRPr="00DC0E6D" w14:paraId="38F607DF" w14:textId="77777777" w:rsidTr="004508DE">
        <w:trPr>
          <w:trHeight w:val="175"/>
          <w:jc w:val="right"/>
        </w:trPr>
        <w:tc>
          <w:tcPr>
            <w:tcW w:w="644"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25945A73"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IMPACTO DESPUÉS DEL TRATAMIENTO</w:t>
            </w: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75EBDA7"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PROBABILIDAD</w:t>
            </w:r>
          </w:p>
        </w:tc>
        <w:tc>
          <w:tcPr>
            <w:tcW w:w="831" w:type="pct"/>
            <w:tcBorders>
              <w:top w:val="single" w:sz="4" w:space="0" w:color="auto"/>
              <w:left w:val="single" w:sz="4" w:space="0" w:color="auto"/>
              <w:bottom w:val="single" w:sz="4" w:space="0" w:color="auto"/>
              <w:right w:val="single" w:sz="4" w:space="0" w:color="auto"/>
            </w:tcBorders>
            <w:vAlign w:val="center"/>
            <w:hideMark/>
          </w:tcPr>
          <w:p w14:paraId="189E7B4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8" w:type="pct"/>
            <w:tcBorders>
              <w:top w:val="single" w:sz="4" w:space="0" w:color="auto"/>
              <w:left w:val="single" w:sz="4" w:space="0" w:color="auto"/>
              <w:bottom w:val="single" w:sz="4" w:space="0" w:color="auto"/>
              <w:right w:val="single" w:sz="4" w:space="0" w:color="auto"/>
            </w:tcBorders>
            <w:vAlign w:val="center"/>
            <w:hideMark/>
          </w:tcPr>
          <w:p w14:paraId="12EBEA7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9" w:type="pct"/>
            <w:tcBorders>
              <w:top w:val="single" w:sz="4" w:space="0" w:color="auto"/>
              <w:left w:val="single" w:sz="4" w:space="0" w:color="auto"/>
              <w:bottom w:val="single" w:sz="4" w:space="0" w:color="auto"/>
              <w:right w:val="single" w:sz="4" w:space="0" w:color="auto"/>
            </w:tcBorders>
            <w:vAlign w:val="center"/>
            <w:hideMark/>
          </w:tcPr>
          <w:p w14:paraId="7F8EE6B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1093" w:type="pct"/>
            <w:tcBorders>
              <w:top w:val="single" w:sz="4" w:space="0" w:color="auto"/>
              <w:left w:val="single" w:sz="4" w:space="0" w:color="auto"/>
              <w:bottom w:val="single" w:sz="4" w:space="0" w:color="auto"/>
              <w:right w:val="single" w:sz="4" w:space="0" w:color="auto"/>
            </w:tcBorders>
            <w:vAlign w:val="center"/>
            <w:hideMark/>
          </w:tcPr>
          <w:p w14:paraId="2835F49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r>
      <w:tr w:rsidR="004508DE" w:rsidRPr="00DC0E6D" w14:paraId="7C12B8B4" w14:textId="77777777" w:rsidTr="004508DE">
        <w:trPr>
          <w:trHeight w:val="147"/>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98D1E0" w14:textId="77777777" w:rsidR="004508DE" w:rsidRPr="00DC0E6D" w:rsidRDefault="004508DE" w:rsidP="00F20770">
            <w:pPr>
              <w:spacing w:after="0" w:line="240" w:lineRule="auto"/>
              <w:rPr>
                <w:rFonts w:ascii="Arial Narrow" w:hAnsi="Arial Narrow"/>
                <w:b/>
                <w:bCs/>
                <w:i/>
                <w:sz w:val="14"/>
                <w:szCs w:val="14"/>
                <w:lang w:eastAsia="es-ES"/>
              </w:rPr>
            </w:pP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6EB84C5F"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IMPACTO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2F56DC1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8" w:type="pct"/>
            <w:tcBorders>
              <w:top w:val="single" w:sz="4" w:space="0" w:color="auto"/>
              <w:left w:val="single" w:sz="4" w:space="0" w:color="auto"/>
              <w:bottom w:val="single" w:sz="4" w:space="0" w:color="auto"/>
              <w:right w:val="single" w:sz="4" w:space="0" w:color="auto"/>
            </w:tcBorders>
            <w:vAlign w:val="center"/>
            <w:hideMark/>
          </w:tcPr>
          <w:p w14:paraId="3246105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9" w:type="pct"/>
            <w:tcBorders>
              <w:top w:val="single" w:sz="4" w:space="0" w:color="auto"/>
              <w:left w:val="single" w:sz="4" w:space="0" w:color="auto"/>
              <w:bottom w:val="single" w:sz="4" w:space="0" w:color="auto"/>
              <w:right w:val="single" w:sz="4" w:space="0" w:color="auto"/>
            </w:tcBorders>
            <w:vAlign w:val="center"/>
            <w:hideMark/>
          </w:tcPr>
          <w:p w14:paraId="44ED6CA3"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1093" w:type="pct"/>
            <w:tcBorders>
              <w:top w:val="single" w:sz="4" w:space="0" w:color="auto"/>
              <w:left w:val="single" w:sz="4" w:space="0" w:color="auto"/>
              <w:bottom w:val="single" w:sz="4" w:space="0" w:color="auto"/>
              <w:right w:val="single" w:sz="4" w:space="0" w:color="auto"/>
            </w:tcBorders>
            <w:vAlign w:val="center"/>
            <w:hideMark/>
          </w:tcPr>
          <w:p w14:paraId="636D884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1</w:t>
            </w:r>
          </w:p>
        </w:tc>
      </w:tr>
      <w:tr w:rsidR="004508DE" w:rsidRPr="00DC0E6D" w14:paraId="16C9F05B" w14:textId="77777777" w:rsidTr="004508DE">
        <w:trPr>
          <w:trHeight w:val="93"/>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44BD36" w14:textId="77777777" w:rsidR="004508DE" w:rsidRPr="00DC0E6D" w:rsidRDefault="004508DE" w:rsidP="00F20770">
            <w:pPr>
              <w:spacing w:after="0" w:line="240" w:lineRule="auto"/>
              <w:rPr>
                <w:rFonts w:ascii="Arial Narrow" w:hAnsi="Arial Narrow"/>
                <w:b/>
                <w:bCs/>
                <w:i/>
                <w:sz w:val="14"/>
                <w:szCs w:val="14"/>
                <w:lang w:eastAsia="es-ES"/>
              </w:rPr>
            </w:pP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691BA924"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VALORACIÓN DEL RIESGO</w:t>
            </w:r>
          </w:p>
        </w:tc>
        <w:tc>
          <w:tcPr>
            <w:tcW w:w="831" w:type="pct"/>
            <w:tcBorders>
              <w:top w:val="single" w:sz="4" w:space="0" w:color="auto"/>
              <w:left w:val="single" w:sz="4" w:space="0" w:color="auto"/>
              <w:bottom w:val="single" w:sz="4" w:space="0" w:color="auto"/>
              <w:right w:val="single" w:sz="4" w:space="0" w:color="auto"/>
            </w:tcBorders>
            <w:vAlign w:val="center"/>
            <w:hideMark/>
          </w:tcPr>
          <w:p w14:paraId="6534B2E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868" w:type="pct"/>
            <w:tcBorders>
              <w:top w:val="single" w:sz="4" w:space="0" w:color="auto"/>
              <w:left w:val="single" w:sz="4" w:space="0" w:color="auto"/>
              <w:bottom w:val="single" w:sz="4" w:space="0" w:color="auto"/>
              <w:right w:val="single" w:sz="4" w:space="0" w:color="auto"/>
            </w:tcBorders>
            <w:vAlign w:val="center"/>
            <w:hideMark/>
          </w:tcPr>
          <w:p w14:paraId="31C0262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869" w:type="pct"/>
            <w:tcBorders>
              <w:top w:val="single" w:sz="4" w:space="0" w:color="auto"/>
              <w:left w:val="single" w:sz="4" w:space="0" w:color="auto"/>
              <w:bottom w:val="single" w:sz="4" w:space="0" w:color="auto"/>
              <w:right w:val="single" w:sz="4" w:space="0" w:color="auto"/>
            </w:tcBorders>
            <w:vAlign w:val="center"/>
            <w:hideMark/>
          </w:tcPr>
          <w:p w14:paraId="3385798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1093" w:type="pct"/>
            <w:tcBorders>
              <w:top w:val="single" w:sz="4" w:space="0" w:color="auto"/>
              <w:left w:val="single" w:sz="4" w:space="0" w:color="auto"/>
              <w:bottom w:val="single" w:sz="4" w:space="0" w:color="auto"/>
              <w:right w:val="single" w:sz="4" w:space="0" w:color="auto"/>
            </w:tcBorders>
            <w:vAlign w:val="center"/>
            <w:hideMark/>
          </w:tcPr>
          <w:p w14:paraId="2293AFB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3</w:t>
            </w:r>
          </w:p>
        </w:tc>
      </w:tr>
      <w:tr w:rsidR="004508DE" w:rsidRPr="00DC0E6D" w14:paraId="66878C82" w14:textId="77777777" w:rsidTr="004508DE">
        <w:trPr>
          <w:trHeight w:val="134"/>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168EDA" w14:textId="77777777" w:rsidR="004508DE" w:rsidRPr="00DC0E6D" w:rsidRDefault="004508DE" w:rsidP="00F20770">
            <w:pPr>
              <w:spacing w:after="0" w:line="240" w:lineRule="auto"/>
              <w:rPr>
                <w:rFonts w:ascii="Arial Narrow" w:hAnsi="Arial Narrow"/>
                <w:b/>
                <w:bCs/>
                <w:i/>
                <w:sz w:val="14"/>
                <w:szCs w:val="14"/>
                <w:lang w:eastAsia="es-ES"/>
              </w:rPr>
            </w:pP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68731916"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CATEGORÍA</w:t>
            </w:r>
          </w:p>
        </w:tc>
        <w:tc>
          <w:tcPr>
            <w:tcW w:w="831" w:type="pct"/>
            <w:tcBorders>
              <w:top w:val="single" w:sz="4" w:space="0" w:color="auto"/>
              <w:left w:val="single" w:sz="4" w:space="0" w:color="auto"/>
              <w:bottom w:val="single" w:sz="4" w:space="0" w:color="auto"/>
              <w:right w:val="single" w:sz="4" w:space="0" w:color="auto"/>
            </w:tcBorders>
            <w:vAlign w:val="center"/>
            <w:hideMark/>
          </w:tcPr>
          <w:p w14:paraId="22963D4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c>
          <w:tcPr>
            <w:tcW w:w="868" w:type="pct"/>
            <w:tcBorders>
              <w:top w:val="single" w:sz="4" w:space="0" w:color="auto"/>
              <w:left w:val="single" w:sz="4" w:space="0" w:color="auto"/>
              <w:bottom w:val="single" w:sz="4" w:space="0" w:color="auto"/>
              <w:right w:val="single" w:sz="4" w:space="0" w:color="auto"/>
            </w:tcBorders>
            <w:vAlign w:val="center"/>
            <w:hideMark/>
          </w:tcPr>
          <w:p w14:paraId="78BAAAC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c>
          <w:tcPr>
            <w:tcW w:w="869" w:type="pct"/>
            <w:tcBorders>
              <w:top w:val="single" w:sz="4" w:space="0" w:color="auto"/>
              <w:left w:val="single" w:sz="4" w:space="0" w:color="auto"/>
              <w:bottom w:val="single" w:sz="4" w:space="0" w:color="auto"/>
              <w:right w:val="single" w:sz="4" w:space="0" w:color="auto"/>
            </w:tcBorders>
            <w:vAlign w:val="center"/>
            <w:hideMark/>
          </w:tcPr>
          <w:p w14:paraId="2C36A58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4778209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r>
      <w:tr w:rsidR="004508DE" w:rsidRPr="00DC0E6D" w14:paraId="7B4F6E3F" w14:textId="77777777" w:rsidTr="004508DE">
        <w:trPr>
          <w:trHeight w:val="99"/>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79264BE3"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AFECTA LA EJECUCIÓN DEL CONTRATO?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4D3A3C8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SI</w:t>
            </w:r>
          </w:p>
        </w:tc>
        <w:tc>
          <w:tcPr>
            <w:tcW w:w="868" w:type="pct"/>
            <w:tcBorders>
              <w:top w:val="single" w:sz="4" w:space="0" w:color="auto"/>
              <w:left w:val="single" w:sz="4" w:space="0" w:color="auto"/>
              <w:bottom w:val="single" w:sz="4" w:space="0" w:color="auto"/>
              <w:right w:val="single" w:sz="4" w:space="0" w:color="auto"/>
            </w:tcBorders>
            <w:vAlign w:val="center"/>
            <w:hideMark/>
          </w:tcPr>
          <w:p w14:paraId="4E31B51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SI</w:t>
            </w:r>
          </w:p>
        </w:tc>
        <w:tc>
          <w:tcPr>
            <w:tcW w:w="869" w:type="pct"/>
            <w:tcBorders>
              <w:top w:val="single" w:sz="4" w:space="0" w:color="auto"/>
              <w:left w:val="single" w:sz="4" w:space="0" w:color="auto"/>
              <w:bottom w:val="single" w:sz="4" w:space="0" w:color="auto"/>
              <w:right w:val="single" w:sz="4" w:space="0" w:color="auto"/>
            </w:tcBorders>
            <w:vAlign w:val="center"/>
            <w:hideMark/>
          </w:tcPr>
          <w:p w14:paraId="63FCA18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SI</w:t>
            </w:r>
          </w:p>
        </w:tc>
        <w:tc>
          <w:tcPr>
            <w:tcW w:w="1093" w:type="pct"/>
            <w:tcBorders>
              <w:top w:val="single" w:sz="4" w:space="0" w:color="auto"/>
              <w:left w:val="single" w:sz="4" w:space="0" w:color="auto"/>
              <w:bottom w:val="single" w:sz="4" w:space="0" w:color="auto"/>
              <w:right w:val="single" w:sz="4" w:space="0" w:color="auto"/>
            </w:tcBorders>
            <w:vAlign w:val="center"/>
            <w:hideMark/>
          </w:tcPr>
          <w:p w14:paraId="6DCD62A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SI</w:t>
            </w:r>
          </w:p>
        </w:tc>
      </w:tr>
      <w:tr w:rsidR="004508DE" w:rsidRPr="00DC0E6D" w14:paraId="3CDF2CC2" w14:textId="77777777" w:rsidTr="004508DE">
        <w:trPr>
          <w:trHeight w:val="231"/>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1455A34"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PERSONA RESPONSABLE POR IMPLEMENTAR EL TRATAMIENTO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4CA2455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c>
          <w:tcPr>
            <w:tcW w:w="868" w:type="pct"/>
            <w:tcBorders>
              <w:top w:val="single" w:sz="4" w:space="0" w:color="auto"/>
              <w:left w:val="single" w:sz="4" w:space="0" w:color="auto"/>
              <w:bottom w:val="single" w:sz="4" w:space="0" w:color="auto"/>
              <w:right w:val="single" w:sz="4" w:space="0" w:color="auto"/>
            </w:tcBorders>
            <w:vAlign w:val="center"/>
            <w:hideMark/>
          </w:tcPr>
          <w:p w14:paraId="084B339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c>
          <w:tcPr>
            <w:tcW w:w="869" w:type="pct"/>
            <w:tcBorders>
              <w:top w:val="single" w:sz="4" w:space="0" w:color="auto"/>
              <w:left w:val="single" w:sz="4" w:space="0" w:color="auto"/>
              <w:bottom w:val="single" w:sz="4" w:space="0" w:color="auto"/>
              <w:right w:val="single" w:sz="4" w:space="0" w:color="auto"/>
            </w:tcBorders>
            <w:vAlign w:val="center"/>
            <w:hideMark/>
          </w:tcPr>
          <w:p w14:paraId="4807BE10"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c>
          <w:tcPr>
            <w:tcW w:w="1093" w:type="pct"/>
            <w:tcBorders>
              <w:top w:val="single" w:sz="4" w:space="0" w:color="auto"/>
              <w:left w:val="single" w:sz="4" w:space="0" w:color="auto"/>
              <w:bottom w:val="single" w:sz="4" w:space="0" w:color="auto"/>
              <w:right w:val="single" w:sz="4" w:space="0" w:color="auto"/>
            </w:tcBorders>
            <w:vAlign w:val="center"/>
            <w:hideMark/>
          </w:tcPr>
          <w:p w14:paraId="6C13563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r>
      <w:tr w:rsidR="004508DE" w:rsidRPr="00DC0E6D" w14:paraId="5171F804" w14:textId="77777777" w:rsidTr="004508DE">
        <w:trPr>
          <w:trHeight w:val="206"/>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8C4F1E8"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lastRenderedPageBreak/>
              <w:t>FECHA ESTIMADA EN QUE SE INICIE EL TRATAMIENTO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16812C8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EJECUCIÓN</w:t>
            </w:r>
          </w:p>
        </w:tc>
        <w:tc>
          <w:tcPr>
            <w:tcW w:w="868" w:type="pct"/>
            <w:tcBorders>
              <w:top w:val="single" w:sz="4" w:space="0" w:color="auto"/>
              <w:left w:val="single" w:sz="4" w:space="0" w:color="auto"/>
              <w:bottom w:val="single" w:sz="4" w:space="0" w:color="auto"/>
              <w:right w:val="single" w:sz="4" w:space="0" w:color="auto"/>
            </w:tcBorders>
            <w:vAlign w:val="center"/>
            <w:hideMark/>
          </w:tcPr>
          <w:p w14:paraId="7496B37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PLANEACION- EJECUCION</w:t>
            </w:r>
          </w:p>
        </w:tc>
        <w:tc>
          <w:tcPr>
            <w:tcW w:w="869" w:type="pct"/>
            <w:tcBorders>
              <w:top w:val="single" w:sz="4" w:space="0" w:color="auto"/>
              <w:left w:val="single" w:sz="4" w:space="0" w:color="auto"/>
              <w:bottom w:val="single" w:sz="4" w:space="0" w:color="auto"/>
              <w:right w:val="single" w:sz="4" w:space="0" w:color="auto"/>
            </w:tcBorders>
            <w:vAlign w:val="center"/>
            <w:hideMark/>
          </w:tcPr>
          <w:p w14:paraId="54702723"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EJECUCION DEL CONTRATO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6D9A3F0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EJECUCION DEL CONTRATO</w:t>
            </w:r>
          </w:p>
        </w:tc>
      </w:tr>
      <w:tr w:rsidR="004508DE" w:rsidRPr="00DC0E6D" w14:paraId="7090887A" w14:textId="77777777" w:rsidTr="004508DE">
        <w:trPr>
          <w:trHeight w:val="473"/>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1C449C14"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FECHA ESTIMADA EN QUE SE COMPLETA EL TRATAMIENTO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0F2470F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el cierre del proceso</w:t>
            </w:r>
          </w:p>
        </w:tc>
        <w:tc>
          <w:tcPr>
            <w:tcW w:w="868" w:type="pct"/>
            <w:tcBorders>
              <w:top w:val="single" w:sz="4" w:space="0" w:color="auto"/>
              <w:left w:val="single" w:sz="4" w:space="0" w:color="auto"/>
              <w:bottom w:val="single" w:sz="4" w:space="0" w:color="auto"/>
              <w:right w:val="single" w:sz="4" w:space="0" w:color="auto"/>
            </w:tcBorders>
            <w:vAlign w:val="center"/>
            <w:hideMark/>
          </w:tcPr>
          <w:p w14:paraId="040DF14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suscripción del acta de recibo  de satisfacción</w:t>
            </w:r>
          </w:p>
        </w:tc>
        <w:tc>
          <w:tcPr>
            <w:tcW w:w="869" w:type="pct"/>
            <w:tcBorders>
              <w:top w:val="single" w:sz="4" w:space="0" w:color="auto"/>
              <w:left w:val="single" w:sz="4" w:space="0" w:color="auto"/>
              <w:bottom w:val="single" w:sz="4" w:space="0" w:color="auto"/>
              <w:right w:val="single" w:sz="4" w:space="0" w:color="auto"/>
            </w:tcBorders>
            <w:vAlign w:val="center"/>
            <w:hideMark/>
          </w:tcPr>
          <w:p w14:paraId="25EDB97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el acta de entrega a satisfacción o el acta de liquidación</w:t>
            </w:r>
          </w:p>
        </w:tc>
        <w:tc>
          <w:tcPr>
            <w:tcW w:w="1093" w:type="pct"/>
            <w:tcBorders>
              <w:top w:val="single" w:sz="4" w:space="0" w:color="auto"/>
              <w:left w:val="single" w:sz="4" w:space="0" w:color="auto"/>
              <w:bottom w:val="single" w:sz="4" w:space="0" w:color="auto"/>
              <w:right w:val="single" w:sz="4" w:space="0" w:color="auto"/>
            </w:tcBorders>
            <w:vAlign w:val="center"/>
            <w:hideMark/>
          </w:tcPr>
          <w:p w14:paraId="2BF1A69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el acta de entrega a satisfacción o el acta de liquidación</w:t>
            </w:r>
          </w:p>
        </w:tc>
      </w:tr>
      <w:tr w:rsidR="004508DE" w:rsidRPr="00DC0E6D" w14:paraId="264CC92F" w14:textId="77777777" w:rsidTr="004508DE">
        <w:trPr>
          <w:trHeight w:val="556"/>
          <w:jc w:val="right"/>
        </w:trPr>
        <w:tc>
          <w:tcPr>
            <w:tcW w:w="644"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73D0B52A"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MONITOREO Y REVISIÓN</w:t>
            </w: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28C30E69"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COMO SE REALIZA EL MONITOREO?</w:t>
            </w:r>
          </w:p>
        </w:tc>
        <w:tc>
          <w:tcPr>
            <w:tcW w:w="831" w:type="pct"/>
            <w:tcBorders>
              <w:top w:val="single" w:sz="4" w:space="0" w:color="auto"/>
              <w:left w:val="single" w:sz="4" w:space="0" w:color="auto"/>
              <w:bottom w:val="single" w:sz="4" w:space="0" w:color="auto"/>
              <w:right w:val="single" w:sz="4" w:space="0" w:color="auto"/>
            </w:tcBorders>
            <w:vAlign w:val="center"/>
            <w:hideMark/>
          </w:tcPr>
          <w:p w14:paraId="5E0C9940"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expedición  de  los informes de supervisión y verificando el cumplimiento en la entrega del servicio.</w:t>
            </w:r>
          </w:p>
        </w:tc>
        <w:tc>
          <w:tcPr>
            <w:tcW w:w="868" w:type="pct"/>
            <w:tcBorders>
              <w:top w:val="single" w:sz="4" w:space="0" w:color="auto"/>
              <w:left w:val="single" w:sz="4" w:space="0" w:color="auto"/>
              <w:bottom w:val="single" w:sz="4" w:space="0" w:color="auto"/>
              <w:right w:val="single" w:sz="4" w:space="0" w:color="auto"/>
            </w:tcBorders>
            <w:vAlign w:val="center"/>
            <w:hideMark/>
          </w:tcPr>
          <w:p w14:paraId="2460148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expedición  de  los informes de supervisión y verificando el cumplimiento en la entrega del servicio.</w:t>
            </w:r>
          </w:p>
        </w:tc>
        <w:tc>
          <w:tcPr>
            <w:tcW w:w="869" w:type="pct"/>
            <w:tcBorders>
              <w:top w:val="single" w:sz="4" w:space="0" w:color="auto"/>
              <w:left w:val="single" w:sz="4" w:space="0" w:color="auto"/>
              <w:bottom w:val="single" w:sz="4" w:space="0" w:color="auto"/>
              <w:right w:val="single" w:sz="4" w:space="0" w:color="auto"/>
            </w:tcBorders>
            <w:vAlign w:val="center"/>
            <w:hideMark/>
          </w:tcPr>
          <w:p w14:paraId="1501391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expedición  de  los informes de supervisión y verificando el cumplimiento en la entrega del servicio.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6AF724D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expedición  de  los informes de supervisión y verificando el cumplimiento en la entrega del servicio</w:t>
            </w:r>
          </w:p>
        </w:tc>
      </w:tr>
      <w:tr w:rsidR="004508DE" w:rsidRPr="00DC0E6D" w14:paraId="61CD4D64" w14:textId="77777777" w:rsidTr="004508DE">
        <w:trPr>
          <w:trHeight w:val="279"/>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CEE6C4" w14:textId="77777777" w:rsidR="004508DE" w:rsidRPr="00DC0E6D" w:rsidRDefault="004508DE" w:rsidP="00F20770">
            <w:pPr>
              <w:spacing w:after="0" w:line="240" w:lineRule="auto"/>
              <w:rPr>
                <w:rFonts w:ascii="Arial Narrow" w:hAnsi="Arial Narrow"/>
                <w:b/>
                <w:bCs/>
                <w:i/>
                <w:sz w:val="14"/>
                <w:szCs w:val="14"/>
                <w:lang w:eastAsia="es-ES"/>
              </w:rPr>
            </w:pP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1E77CD1D"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PERIODICIDAD  ¿CUANDO?</w:t>
            </w:r>
          </w:p>
        </w:tc>
        <w:tc>
          <w:tcPr>
            <w:tcW w:w="831" w:type="pct"/>
            <w:tcBorders>
              <w:top w:val="single" w:sz="4" w:space="0" w:color="auto"/>
              <w:left w:val="single" w:sz="4" w:space="0" w:color="auto"/>
              <w:bottom w:val="single" w:sz="4" w:space="0" w:color="auto"/>
              <w:right w:val="single" w:sz="4" w:space="0" w:color="auto"/>
            </w:tcBorders>
            <w:vAlign w:val="center"/>
            <w:hideMark/>
          </w:tcPr>
          <w:p w14:paraId="7504983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MENSUAL</w:t>
            </w:r>
          </w:p>
        </w:tc>
        <w:tc>
          <w:tcPr>
            <w:tcW w:w="868" w:type="pct"/>
            <w:tcBorders>
              <w:top w:val="single" w:sz="4" w:space="0" w:color="auto"/>
              <w:left w:val="single" w:sz="4" w:space="0" w:color="auto"/>
              <w:bottom w:val="single" w:sz="4" w:space="0" w:color="auto"/>
              <w:right w:val="single" w:sz="4" w:space="0" w:color="auto"/>
            </w:tcBorders>
            <w:vAlign w:val="center"/>
            <w:hideMark/>
          </w:tcPr>
          <w:p w14:paraId="4C4F74A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MENSUALES</w:t>
            </w:r>
          </w:p>
        </w:tc>
        <w:tc>
          <w:tcPr>
            <w:tcW w:w="869" w:type="pct"/>
            <w:tcBorders>
              <w:top w:val="single" w:sz="4" w:space="0" w:color="auto"/>
              <w:left w:val="single" w:sz="4" w:space="0" w:color="auto"/>
              <w:bottom w:val="single" w:sz="4" w:space="0" w:color="auto"/>
              <w:right w:val="single" w:sz="4" w:space="0" w:color="auto"/>
            </w:tcBorders>
            <w:vAlign w:val="center"/>
            <w:hideMark/>
          </w:tcPr>
          <w:p w14:paraId="1F3B176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 xml:space="preserve">MENSUALES </w:t>
            </w:r>
          </w:p>
        </w:tc>
        <w:tc>
          <w:tcPr>
            <w:tcW w:w="1093" w:type="pct"/>
            <w:tcBorders>
              <w:top w:val="single" w:sz="4" w:space="0" w:color="auto"/>
              <w:left w:val="single" w:sz="4" w:space="0" w:color="auto"/>
              <w:bottom w:val="single" w:sz="4" w:space="0" w:color="auto"/>
              <w:right w:val="single" w:sz="4" w:space="0" w:color="auto"/>
            </w:tcBorders>
            <w:vAlign w:val="center"/>
            <w:hideMark/>
          </w:tcPr>
          <w:p w14:paraId="38FD204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mensuales</w:t>
            </w:r>
          </w:p>
        </w:tc>
      </w:tr>
    </w:tbl>
    <w:p w14:paraId="1C1ED53D" w14:textId="77777777" w:rsidR="004508DE" w:rsidRPr="00DC0E6D" w:rsidRDefault="004508DE" w:rsidP="00F20770">
      <w:pPr>
        <w:pStyle w:val="NormalWeb"/>
        <w:jc w:val="both"/>
        <w:rPr>
          <w:rFonts w:ascii="Arial Narrow" w:eastAsia="SimSun" w:hAnsi="Arial Narrow" w:cs="Arial"/>
          <w:b/>
          <w:kern w:val="3"/>
          <w:sz w:val="22"/>
          <w:szCs w:val="22"/>
          <w:lang w:eastAsia="zh-CN" w:bidi="hi-IN"/>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57"/>
        <w:gridCol w:w="1465"/>
        <w:gridCol w:w="1752"/>
        <w:gridCol w:w="1830"/>
        <w:gridCol w:w="1832"/>
        <w:gridCol w:w="2304"/>
      </w:tblGrid>
      <w:tr w:rsidR="004508DE" w:rsidRPr="00DC0E6D" w14:paraId="385669D9" w14:textId="77777777" w:rsidTr="004508DE">
        <w:trPr>
          <w:trHeight w:val="148"/>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7F7F7F"/>
            <w:vAlign w:val="center"/>
            <w:hideMark/>
          </w:tcPr>
          <w:p w14:paraId="65E74BD1" w14:textId="77777777" w:rsidR="004508DE" w:rsidRPr="00DC0E6D" w:rsidRDefault="004508DE" w:rsidP="00F20770">
            <w:pPr>
              <w:spacing w:after="0" w:line="240" w:lineRule="auto"/>
              <w:jc w:val="center"/>
              <w:rPr>
                <w:rFonts w:ascii="Arial Narrow" w:eastAsia="Times New Roman" w:hAnsi="Arial Narrow" w:cs="Times New Roman"/>
                <w:b/>
                <w:bCs/>
                <w:i/>
                <w:sz w:val="14"/>
                <w:szCs w:val="14"/>
                <w:lang w:eastAsia="es-ES"/>
              </w:rPr>
            </w:pPr>
            <w:r w:rsidRPr="00DC0E6D">
              <w:rPr>
                <w:rFonts w:ascii="Arial Narrow" w:hAnsi="Arial Narrow"/>
                <w:b/>
                <w:bCs/>
                <w:i/>
                <w:sz w:val="14"/>
                <w:szCs w:val="14"/>
              </w:rPr>
              <w:t>Nº</w:t>
            </w:r>
          </w:p>
        </w:tc>
        <w:tc>
          <w:tcPr>
            <w:tcW w:w="831"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755475C7" w14:textId="77777777" w:rsidR="004508DE" w:rsidRPr="00DC0E6D" w:rsidRDefault="004508DE" w:rsidP="00F20770">
            <w:pPr>
              <w:spacing w:after="0" w:line="240" w:lineRule="auto"/>
              <w:jc w:val="center"/>
              <w:rPr>
                <w:rFonts w:ascii="Arial Narrow" w:hAnsi="Arial Narrow"/>
                <w:bCs/>
                <w:sz w:val="14"/>
                <w:szCs w:val="14"/>
              </w:rPr>
            </w:pPr>
            <w:r w:rsidRPr="00DC0E6D">
              <w:rPr>
                <w:rFonts w:ascii="Arial Narrow" w:hAnsi="Arial Narrow"/>
                <w:bCs/>
                <w:sz w:val="14"/>
                <w:szCs w:val="14"/>
              </w:rPr>
              <w:t>9</w:t>
            </w:r>
          </w:p>
        </w:tc>
        <w:tc>
          <w:tcPr>
            <w:tcW w:w="868"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44373FDD" w14:textId="77777777" w:rsidR="004508DE" w:rsidRPr="00DC0E6D" w:rsidRDefault="004508DE" w:rsidP="00F20770">
            <w:pPr>
              <w:spacing w:after="0" w:line="240" w:lineRule="auto"/>
              <w:jc w:val="center"/>
              <w:rPr>
                <w:rFonts w:ascii="Arial Narrow" w:hAnsi="Arial Narrow"/>
                <w:bCs/>
                <w:sz w:val="14"/>
                <w:szCs w:val="14"/>
              </w:rPr>
            </w:pPr>
            <w:r w:rsidRPr="00DC0E6D">
              <w:rPr>
                <w:rFonts w:ascii="Arial Narrow" w:hAnsi="Arial Narrow"/>
                <w:bCs/>
                <w:sz w:val="14"/>
                <w:szCs w:val="14"/>
              </w:rPr>
              <w:t>10</w:t>
            </w:r>
          </w:p>
        </w:tc>
        <w:tc>
          <w:tcPr>
            <w:tcW w:w="869"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1699E2C5" w14:textId="77777777" w:rsidR="004508DE" w:rsidRPr="00DC0E6D" w:rsidRDefault="004508DE" w:rsidP="00F20770">
            <w:pPr>
              <w:spacing w:after="0" w:line="240" w:lineRule="auto"/>
              <w:jc w:val="center"/>
              <w:rPr>
                <w:rFonts w:ascii="Arial Narrow" w:hAnsi="Arial Narrow"/>
                <w:bCs/>
                <w:sz w:val="14"/>
                <w:szCs w:val="14"/>
              </w:rPr>
            </w:pPr>
            <w:r w:rsidRPr="00DC0E6D">
              <w:rPr>
                <w:rFonts w:ascii="Arial Narrow" w:hAnsi="Arial Narrow"/>
                <w:bCs/>
                <w:sz w:val="14"/>
                <w:szCs w:val="14"/>
              </w:rPr>
              <w:t>11</w:t>
            </w:r>
          </w:p>
        </w:tc>
        <w:tc>
          <w:tcPr>
            <w:tcW w:w="1093"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289D5F1B" w14:textId="77777777" w:rsidR="004508DE" w:rsidRPr="00DC0E6D" w:rsidRDefault="004508DE" w:rsidP="00F20770">
            <w:pPr>
              <w:spacing w:after="0" w:line="240" w:lineRule="auto"/>
              <w:jc w:val="center"/>
              <w:rPr>
                <w:rFonts w:ascii="Arial Narrow" w:hAnsi="Arial Narrow"/>
                <w:bCs/>
                <w:sz w:val="14"/>
                <w:szCs w:val="14"/>
              </w:rPr>
            </w:pPr>
            <w:r w:rsidRPr="00DC0E6D">
              <w:rPr>
                <w:rFonts w:ascii="Arial Narrow" w:hAnsi="Arial Narrow"/>
                <w:bCs/>
                <w:sz w:val="14"/>
                <w:szCs w:val="14"/>
              </w:rPr>
              <w:t>12</w:t>
            </w:r>
          </w:p>
        </w:tc>
      </w:tr>
      <w:tr w:rsidR="004508DE" w:rsidRPr="00DC0E6D" w14:paraId="38D422EE" w14:textId="77777777" w:rsidTr="004508DE">
        <w:trPr>
          <w:trHeight w:val="142"/>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662777E8"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CLASE</w:t>
            </w:r>
          </w:p>
        </w:tc>
        <w:tc>
          <w:tcPr>
            <w:tcW w:w="831" w:type="pct"/>
            <w:tcBorders>
              <w:top w:val="single" w:sz="4" w:space="0" w:color="auto"/>
              <w:left w:val="single" w:sz="4" w:space="0" w:color="auto"/>
              <w:bottom w:val="single" w:sz="4" w:space="0" w:color="auto"/>
              <w:right w:val="single" w:sz="4" w:space="0" w:color="auto"/>
            </w:tcBorders>
            <w:vAlign w:val="center"/>
            <w:hideMark/>
          </w:tcPr>
          <w:p w14:paraId="132FE37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GENERAL</w:t>
            </w:r>
          </w:p>
        </w:tc>
        <w:tc>
          <w:tcPr>
            <w:tcW w:w="868" w:type="pct"/>
            <w:tcBorders>
              <w:top w:val="single" w:sz="4" w:space="0" w:color="auto"/>
              <w:left w:val="single" w:sz="4" w:space="0" w:color="auto"/>
              <w:bottom w:val="single" w:sz="4" w:space="0" w:color="auto"/>
              <w:right w:val="single" w:sz="4" w:space="0" w:color="auto"/>
            </w:tcBorders>
            <w:vAlign w:val="center"/>
            <w:hideMark/>
          </w:tcPr>
          <w:p w14:paraId="2F35FA1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GENERAL</w:t>
            </w:r>
          </w:p>
        </w:tc>
        <w:tc>
          <w:tcPr>
            <w:tcW w:w="869" w:type="pct"/>
            <w:tcBorders>
              <w:top w:val="single" w:sz="4" w:space="0" w:color="auto"/>
              <w:left w:val="single" w:sz="4" w:space="0" w:color="auto"/>
              <w:bottom w:val="single" w:sz="4" w:space="0" w:color="auto"/>
              <w:right w:val="single" w:sz="4" w:space="0" w:color="auto"/>
            </w:tcBorders>
            <w:vAlign w:val="center"/>
            <w:hideMark/>
          </w:tcPr>
          <w:p w14:paraId="44C7FE20"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GENERAL</w:t>
            </w:r>
          </w:p>
        </w:tc>
        <w:tc>
          <w:tcPr>
            <w:tcW w:w="1093" w:type="pct"/>
            <w:tcBorders>
              <w:top w:val="single" w:sz="4" w:space="0" w:color="auto"/>
              <w:left w:val="single" w:sz="4" w:space="0" w:color="auto"/>
              <w:bottom w:val="single" w:sz="4" w:space="0" w:color="auto"/>
              <w:right w:val="single" w:sz="4" w:space="0" w:color="auto"/>
            </w:tcBorders>
            <w:vAlign w:val="center"/>
            <w:hideMark/>
          </w:tcPr>
          <w:p w14:paraId="476CED30"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GENERAL</w:t>
            </w:r>
          </w:p>
        </w:tc>
      </w:tr>
      <w:tr w:rsidR="004508DE" w:rsidRPr="00DC0E6D" w14:paraId="5B71C066" w14:textId="77777777" w:rsidTr="004508DE">
        <w:trPr>
          <w:trHeight w:val="261"/>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D4CCBCB"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FUENTE</w:t>
            </w:r>
          </w:p>
        </w:tc>
        <w:tc>
          <w:tcPr>
            <w:tcW w:w="831" w:type="pct"/>
            <w:tcBorders>
              <w:top w:val="single" w:sz="4" w:space="0" w:color="auto"/>
              <w:left w:val="single" w:sz="4" w:space="0" w:color="auto"/>
              <w:bottom w:val="single" w:sz="4" w:space="0" w:color="auto"/>
              <w:right w:val="single" w:sz="4" w:space="0" w:color="auto"/>
            </w:tcBorders>
            <w:vAlign w:val="center"/>
            <w:hideMark/>
          </w:tcPr>
          <w:p w14:paraId="4633019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EXTERNO</w:t>
            </w:r>
          </w:p>
        </w:tc>
        <w:tc>
          <w:tcPr>
            <w:tcW w:w="868" w:type="pct"/>
            <w:tcBorders>
              <w:top w:val="single" w:sz="4" w:space="0" w:color="auto"/>
              <w:left w:val="single" w:sz="4" w:space="0" w:color="auto"/>
              <w:bottom w:val="single" w:sz="4" w:space="0" w:color="auto"/>
              <w:right w:val="single" w:sz="4" w:space="0" w:color="auto"/>
            </w:tcBorders>
            <w:vAlign w:val="center"/>
            <w:hideMark/>
          </w:tcPr>
          <w:p w14:paraId="2DD0C55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EXTERNO</w:t>
            </w:r>
          </w:p>
        </w:tc>
        <w:tc>
          <w:tcPr>
            <w:tcW w:w="869" w:type="pct"/>
            <w:tcBorders>
              <w:top w:val="single" w:sz="4" w:space="0" w:color="auto"/>
              <w:left w:val="single" w:sz="4" w:space="0" w:color="auto"/>
              <w:bottom w:val="single" w:sz="4" w:space="0" w:color="auto"/>
              <w:right w:val="single" w:sz="4" w:space="0" w:color="auto"/>
            </w:tcBorders>
            <w:vAlign w:val="center"/>
            <w:hideMark/>
          </w:tcPr>
          <w:p w14:paraId="3D2F590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EXTERNO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5C76FA6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EXTERNO</w:t>
            </w:r>
          </w:p>
        </w:tc>
      </w:tr>
      <w:tr w:rsidR="004508DE" w:rsidRPr="00DC0E6D" w14:paraId="67F785FC" w14:textId="77777777" w:rsidTr="004508DE">
        <w:trPr>
          <w:trHeight w:val="178"/>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5EEE79D"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ETAPA</w:t>
            </w:r>
          </w:p>
        </w:tc>
        <w:tc>
          <w:tcPr>
            <w:tcW w:w="831" w:type="pct"/>
            <w:tcBorders>
              <w:top w:val="single" w:sz="4" w:space="0" w:color="auto"/>
              <w:left w:val="single" w:sz="4" w:space="0" w:color="auto"/>
              <w:bottom w:val="single" w:sz="4" w:space="0" w:color="auto"/>
              <w:right w:val="single" w:sz="4" w:space="0" w:color="auto"/>
            </w:tcBorders>
            <w:vAlign w:val="center"/>
            <w:hideMark/>
          </w:tcPr>
          <w:p w14:paraId="293854B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PLANEACION</w:t>
            </w:r>
          </w:p>
        </w:tc>
        <w:tc>
          <w:tcPr>
            <w:tcW w:w="868" w:type="pct"/>
            <w:tcBorders>
              <w:top w:val="single" w:sz="4" w:space="0" w:color="auto"/>
              <w:left w:val="single" w:sz="4" w:space="0" w:color="auto"/>
              <w:bottom w:val="single" w:sz="4" w:space="0" w:color="auto"/>
              <w:right w:val="single" w:sz="4" w:space="0" w:color="auto"/>
            </w:tcBorders>
            <w:vAlign w:val="center"/>
            <w:hideMark/>
          </w:tcPr>
          <w:p w14:paraId="7116D2C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EJECUCIÓN</w:t>
            </w:r>
          </w:p>
        </w:tc>
        <w:tc>
          <w:tcPr>
            <w:tcW w:w="869" w:type="pct"/>
            <w:tcBorders>
              <w:top w:val="single" w:sz="4" w:space="0" w:color="auto"/>
              <w:left w:val="single" w:sz="4" w:space="0" w:color="auto"/>
              <w:bottom w:val="single" w:sz="4" w:space="0" w:color="auto"/>
              <w:right w:val="single" w:sz="4" w:space="0" w:color="auto"/>
            </w:tcBorders>
            <w:vAlign w:val="center"/>
            <w:hideMark/>
          </w:tcPr>
          <w:p w14:paraId="13A14ED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EJECUCIÓN</w:t>
            </w:r>
          </w:p>
        </w:tc>
        <w:tc>
          <w:tcPr>
            <w:tcW w:w="1093" w:type="pct"/>
            <w:tcBorders>
              <w:top w:val="single" w:sz="4" w:space="0" w:color="auto"/>
              <w:left w:val="single" w:sz="4" w:space="0" w:color="auto"/>
              <w:bottom w:val="single" w:sz="4" w:space="0" w:color="auto"/>
              <w:right w:val="single" w:sz="4" w:space="0" w:color="auto"/>
            </w:tcBorders>
            <w:vAlign w:val="center"/>
            <w:hideMark/>
          </w:tcPr>
          <w:p w14:paraId="2E5AAEF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EJECUCIÓN</w:t>
            </w:r>
          </w:p>
        </w:tc>
      </w:tr>
      <w:tr w:rsidR="004508DE" w:rsidRPr="00DC0E6D" w14:paraId="3E7ABD5C" w14:textId="77777777" w:rsidTr="004508DE">
        <w:trPr>
          <w:trHeight w:val="70"/>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1DDBF43C"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TIPO</w:t>
            </w:r>
          </w:p>
        </w:tc>
        <w:tc>
          <w:tcPr>
            <w:tcW w:w="831" w:type="pct"/>
            <w:tcBorders>
              <w:top w:val="single" w:sz="4" w:space="0" w:color="auto"/>
              <w:left w:val="single" w:sz="4" w:space="0" w:color="auto"/>
              <w:bottom w:val="single" w:sz="4" w:space="0" w:color="auto"/>
              <w:right w:val="single" w:sz="4" w:space="0" w:color="auto"/>
            </w:tcBorders>
            <w:vAlign w:val="center"/>
            <w:hideMark/>
          </w:tcPr>
          <w:p w14:paraId="1A35538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OPERACIONALES</w:t>
            </w:r>
          </w:p>
        </w:tc>
        <w:tc>
          <w:tcPr>
            <w:tcW w:w="868" w:type="pct"/>
            <w:tcBorders>
              <w:top w:val="single" w:sz="4" w:space="0" w:color="auto"/>
              <w:left w:val="single" w:sz="4" w:space="0" w:color="auto"/>
              <w:bottom w:val="single" w:sz="4" w:space="0" w:color="auto"/>
              <w:right w:val="single" w:sz="4" w:space="0" w:color="auto"/>
            </w:tcBorders>
            <w:vAlign w:val="center"/>
            <w:hideMark/>
          </w:tcPr>
          <w:p w14:paraId="0AD3131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OPERACIONALES</w:t>
            </w:r>
          </w:p>
        </w:tc>
        <w:tc>
          <w:tcPr>
            <w:tcW w:w="869" w:type="pct"/>
            <w:tcBorders>
              <w:top w:val="single" w:sz="4" w:space="0" w:color="auto"/>
              <w:left w:val="single" w:sz="4" w:space="0" w:color="auto"/>
              <w:bottom w:val="single" w:sz="4" w:space="0" w:color="auto"/>
              <w:right w:val="single" w:sz="4" w:space="0" w:color="auto"/>
            </w:tcBorders>
            <w:vAlign w:val="center"/>
            <w:hideMark/>
          </w:tcPr>
          <w:p w14:paraId="5E8FAB5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OPERACIONALES</w:t>
            </w:r>
          </w:p>
        </w:tc>
        <w:tc>
          <w:tcPr>
            <w:tcW w:w="1093" w:type="pct"/>
            <w:tcBorders>
              <w:top w:val="single" w:sz="4" w:space="0" w:color="auto"/>
              <w:left w:val="single" w:sz="4" w:space="0" w:color="auto"/>
              <w:bottom w:val="single" w:sz="4" w:space="0" w:color="auto"/>
              <w:right w:val="single" w:sz="4" w:space="0" w:color="auto"/>
            </w:tcBorders>
            <w:vAlign w:val="center"/>
            <w:hideMark/>
          </w:tcPr>
          <w:p w14:paraId="48AD614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OPERACIONALES</w:t>
            </w:r>
          </w:p>
        </w:tc>
      </w:tr>
      <w:tr w:rsidR="004508DE" w:rsidRPr="00DC0E6D" w14:paraId="6267B768" w14:textId="77777777" w:rsidTr="004508DE">
        <w:trPr>
          <w:trHeight w:val="997"/>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5BF4BF7"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DESCRIPCIÓN( que puede pasar y como puede ocurrir)</w:t>
            </w:r>
          </w:p>
        </w:tc>
        <w:tc>
          <w:tcPr>
            <w:tcW w:w="831" w:type="pct"/>
            <w:tcBorders>
              <w:top w:val="single" w:sz="4" w:space="0" w:color="auto"/>
              <w:left w:val="single" w:sz="4" w:space="0" w:color="auto"/>
              <w:bottom w:val="single" w:sz="4" w:space="0" w:color="auto"/>
              <w:right w:val="single" w:sz="4" w:space="0" w:color="auto"/>
            </w:tcBorders>
            <w:vAlign w:val="center"/>
            <w:hideMark/>
          </w:tcPr>
          <w:p w14:paraId="16D1F88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 xml:space="preserve">RIESGO DE PLAZO DE EJECUCIÓN: ESTA ASOCIADO A LA NO EJECUCIÓN DE LOS TRABAJOS CONTRATADOS EN EL TIEMPO ESTIPULADO EN EL PLIEGO </w:t>
            </w:r>
          </w:p>
        </w:tc>
        <w:tc>
          <w:tcPr>
            <w:tcW w:w="868" w:type="pct"/>
            <w:tcBorders>
              <w:top w:val="single" w:sz="4" w:space="0" w:color="auto"/>
              <w:left w:val="single" w:sz="4" w:space="0" w:color="auto"/>
              <w:bottom w:val="single" w:sz="4" w:space="0" w:color="auto"/>
              <w:right w:val="single" w:sz="4" w:space="0" w:color="auto"/>
            </w:tcBorders>
            <w:vAlign w:val="center"/>
            <w:hideMark/>
          </w:tcPr>
          <w:p w14:paraId="10383CE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DE MANO DE OBRA: ESTÁ REFERIDO A LOS MAYORES COSTOS DE CONSECUCIÓN DE MANO DE OBRA PARA LA EJECUCIÓN DE LAS OBRAS.</w:t>
            </w:r>
          </w:p>
        </w:tc>
        <w:tc>
          <w:tcPr>
            <w:tcW w:w="869" w:type="pct"/>
            <w:tcBorders>
              <w:top w:val="single" w:sz="4" w:space="0" w:color="auto"/>
              <w:left w:val="single" w:sz="4" w:space="0" w:color="auto"/>
              <w:bottom w:val="single" w:sz="4" w:space="0" w:color="auto"/>
              <w:right w:val="single" w:sz="4" w:space="0" w:color="auto"/>
            </w:tcBorders>
            <w:vAlign w:val="center"/>
            <w:hideMark/>
          </w:tcPr>
          <w:p w14:paraId="5885D019" w14:textId="77777777" w:rsidR="004508DE" w:rsidRPr="00DC0E6D" w:rsidRDefault="004508DE" w:rsidP="00F20770">
            <w:pPr>
              <w:autoSpaceDE w:val="0"/>
              <w:adjustRightInd w:val="0"/>
              <w:spacing w:after="0" w:line="240" w:lineRule="auto"/>
              <w:jc w:val="center"/>
              <w:rPr>
                <w:rFonts w:ascii="Arial Narrow" w:hAnsi="Arial Narrow"/>
                <w:sz w:val="14"/>
                <w:szCs w:val="14"/>
              </w:rPr>
            </w:pPr>
            <w:r w:rsidRPr="00DC0E6D">
              <w:rPr>
                <w:rFonts w:ascii="Arial Narrow" w:hAnsi="Arial Narrow"/>
                <w:sz w:val="14"/>
                <w:szCs w:val="14"/>
              </w:rPr>
              <w:t>LOS MATERIALES EMPLEADOS EN LA EJECUCIÓN DE CADA UNO DE LOS ÍTEMS DEL CONTRATO DEBEN SER DE PRIMERA CALIDAD, RESPALDADOS CON LA CERTIFICACIÓN DEL PROVEEDOR, DE ACUERDO CON LOS PLANOS Y ESPECIFICACIONES TÉCNICAS ANEXAS A ESTE PLIEGO DE CONDICIONES Y A LOS PROCESOS CONSTRUCTIVOS INDICADOS POR EL FABRICANTE Y/O PROVEEDOR.</w:t>
            </w:r>
          </w:p>
        </w:tc>
        <w:tc>
          <w:tcPr>
            <w:tcW w:w="1093" w:type="pct"/>
            <w:tcBorders>
              <w:top w:val="single" w:sz="4" w:space="0" w:color="auto"/>
              <w:left w:val="single" w:sz="4" w:space="0" w:color="auto"/>
              <w:bottom w:val="single" w:sz="4" w:space="0" w:color="auto"/>
              <w:right w:val="single" w:sz="4" w:space="0" w:color="auto"/>
            </w:tcBorders>
            <w:vAlign w:val="center"/>
            <w:hideMark/>
          </w:tcPr>
          <w:p w14:paraId="208D28E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LOS EQUIPOS, MAQUINARIA Y HERRAMIENTAS QUE EL CONTRATISTA SUMINISTRE PARA LA CONSTRUCCIÓN DEBERÁN SER ADECUADOS Y SUFICIENTES PARA LAS CARACTERÍSTICAS Y LA MAGNITUD DEL TRABAJO POR EJECUTAR. LA INTERVENTORÍA, SE RESERVA EL DERECHO DE RECHAZAR Y EXIGIR EL REEMPLAZO O REPARACIÓN POR CUENTA DEL CONTRATISTA DE AQUELLOS EQUIPOS, MAQUINARIAS Y HERRAMIENTAS QUE A SU JUICIO SEAN INADECUADOS O INEFICIENTES, O QUE POR SUS CARACTERÍSTICAS CONSTITUYAN UN PELIGRO PARA EL PERSONAL O UN OBSTÁCULO PARA EL BUEN DESARROLLO DE LAS OBRAS. SE EXIGIRÁN SIEMPRE EL SUMINISTRO Y EL MANTENIMIENTO EN BUEN ESTADO DE FUNCIONAMIENTO DEL EQUIPO BÁSICO REQUERIDO PARA LA CONSTRUCCIÓN DE LAS OBRAS.</w:t>
            </w:r>
          </w:p>
        </w:tc>
      </w:tr>
      <w:tr w:rsidR="004508DE" w:rsidRPr="00DC0E6D" w14:paraId="57255CC4" w14:textId="77777777" w:rsidTr="004508DE">
        <w:trPr>
          <w:trHeight w:val="297"/>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FF3EA2C"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CONSECUENCIA DE LA OCURRENCIA DEL EVENTO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0B6B683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Incumplimiento o parálisis del contrato</w:t>
            </w:r>
          </w:p>
        </w:tc>
        <w:tc>
          <w:tcPr>
            <w:tcW w:w="868" w:type="pct"/>
            <w:tcBorders>
              <w:top w:val="single" w:sz="4" w:space="0" w:color="auto"/>
              <w:left w:val="single" w:sz="4" w:space="0" w:color="auto"/>
              <w:bottom w:val="single" w:sz="4" w:space="0" w:color="auto"/>
              <w:right w:val="single" w:sz="4" w:space="0" w:color="auto"/>
            </w:tcBorders>
            <w:vAlign w:val="center"/>
            <w:hideMark/>
          </w:tcPr>
          <w:p w14:paraId="3289AB5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Incumplimiento o parálisis del contrato</w:t>
            </w:r>
          </w:p>
        </w:tc>
        <w:tc>
          <w:tcPr>
            <w:tcW w:w="869" w:type="pct"/>
            <w:tcBorders>
              <w:top w:val="single" w:sz="4" w:space="0" w:color="auto"/>
              <w:left w:val="single" w:sz="4" w:space="0" w:color="auto"/>
              <w:bottom w:val="single" w:sz="4" w:space="0" w:color="auto"/>
              <w:right w:val="single" w:sz="4" w:space="0" w:color="auto"/>
            </w:tcBorders>
            <w:vAlign w:val="center"/>
            <w:hideMark/>
          </w:tcPr>
          <w:p w14:paraId="6680277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Cumplimiento parcial contrato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5D77C74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Incumplimiento o parálisis del contrato</w:t>
            </w:r>
          </w:p>
        </w:tc>
      </w:tr>
      <w:tr w:rsidR="004508DE" w:rsidRPr="00DC0E6D" w14:paraId="68D8316D" w14:textId="77777777" w:rsidTr="004508DE">
        <w:trPr>
          <w:trHeight w:val="113"/>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F64A0D8"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PROBABILIDAD</w:t>
            </w:r>
          </w:p>
        </w:tc>
        <w:tc>
          <w:tcPr>
            <w:tcW w:w="831" w:type="pct"/>
            <w:tcBorders>
              <w:top w:val="single" w:sz="4" w:space="0" w:color="auto"/>
              <w:left w:val="single" w:sz="4" w:space="0" w:color="auto"/>
              <w:bottom w:val="single" w:sz="4" w:space="0" w:color="auto"/>
              <w:right w:val="single" w:sz="4" w:space="0" w:color="auto"/>
            </w:tcBorders>
            <w:vAlign w:val="center"/>
            <w:hideMark/>
          </w:tcPr>
          <w:p w14:paraId="627B6FE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3</w:t>
            </w:r>
          </w:p>
        </w:tc>
        <w:tc>
          <w:tcPr>
            <w:tcW w:w="868" w:type="pct"/>
            <w:tcBorders>
              <w:top w:val="single" w:sz="4" w:space="0" w:color="auto"/>
              <w:left w:val="single" w:sz="4" w:space="0" w:color="auto"/>
              <w:bottom w:val="single" w:sz="4" w:space="0" w:color="auto"/>
              <w:right w:val="single" w:sz="4" w:space="0" w:color="auto"/>
            </w:tcBorders>
            <w:vAlign w:val="center"/>
            <w:hideMark/>
          </w:tcPr>
          <w:p w14:paraId="348117A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9" w:type="pct"/>
            <w:tcBorders>
              <w:top w:val="single" w:sz="4" w:space="0" w:color="auto"/>
              <w:left w:val="single" w:sz="4" w:space="0" w:color="auto"/>
              <w:bottom w:val="single" w:sz="4" w:space="0" w:color="auto"/>
              <w:right w:val="single" w:sz="4" w:space="0" w:color="auto"/>
            </w:tcBorders>
            <w:vAlign w:val="center"/>
            <w:hideMark/>
          </w:tcPr>
          <w:p w14:paraId="5774817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1093" w:type="pct"/>
            <w:tcBorders>
              <w:top w:val="single" w:sz="4" w:space="0" w:color="auto"/>
              <w:left w:val="single" w:sz="4" w:space="0" w:color="auto"/>
              <w:bottom w:val="single" w:sz="4" w:space="0" w:color="auto"/>
              <w:right w:val="single" w:sz="4" w:space="0" w:color="auto"/>
            </w:tcBorders>
            <w:vAlign w:val="center"/>
            <w:hideMark/>
          </w:tcPr>
          <w:p w14:paraId="2B975D0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r>
      <w:tr w:rsidR="004508DE" w:rsidRPr="00DC0E6D" w14:paraId="7A24052C" w14:textId="77777777" w:rsidTr="004508DE">
        <w:trPr>
          <w:trHeight w:val="151"/>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8ED0DAC"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IMPACTO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4932489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3</w:t>
            </w:r>
          </w:p>
        </w:tc>
        <w:tc>
          <w:tcPr>
            <w:tcW w:w="868" w:type="pct"/>
            <w:tcBorders>
              <w:top w:val="single" w:sz="4" w:space="0" w:color="auto"/>
              <w:left w:val="single" w:sz="4" w:space="0" w:color="auto"/>
              <w:bottom w:val="single" w:sz="4" w:space="0" w:color="auto"/>
              <w:right w:val="single" w:sz="4" w:space="0" w:color="auto"/>
            </w:tcBorders>
            <w:vAlign w:val="center"/>
            <w:hideMark/>
          </w:tcPr>
          <w:p w14:paraId="291893A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9" w:type="pct"/>
            <w:tcBorders>
              <w:top w:val="single" w:sz="4" w:space="0" w:color="auto"/>
              <w:left w:val="single" w:sz="4" w:space="0" w:color="auto"/>
              <w:bottom w:val="single" w:sz="4" w:space="0" w:color="auto"/>
              <w:right w:val="single" w:sz="4" w:space="0" w:color="auto"/>
            </w:tcBorders>
            <w:vAlign w:val="center"/>
            <w:hideMark/>
          </w:tcPr>
          <w:p w14:paraId="2EE5B86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1093" w:type="pct"/>
            <w:tcBorders>
              <w:top w:val="single" w:sz="4" w:space="0" w:color="auto"/>
              <w:left w:val="single" w:sz="4" w:space="0" w:color="auto"/>
              <w:bottom w:val="single" w:sz="4" w:space="0" w:color="auto"/>
              <w:right w:val="single" w:sz="4" w:space="0" w:color="auto"/>
            </w:tcBorders>
            <w:vAlign w:val="center"/>
            <w:hideMark/>
          </w:tcPr>
          <w:p w14:paraId="3DE0F50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r>
      <w:tr w:rsidR="004508DE" w:rsidRPr="00DC0E6D" w14:paraId="6C44E5BF" w14:textId="77777777" w:rsidTr="004508DE">
        <w:trPr>
          <w:trHeight w:val="169"/>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2E752B5"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VALORACIÓN DEL RIESGO</w:t>
            </w:r>
          </w:p>
        </w:tc>
        <w:tc>
          <w:tcPr>
            <w:tcW w:w="831" w:type="pct"/>
            <w:tcBorders>
              <w:top w:val="single" w:sz="4" w:space="0" w:color="auto"/>
              <w:left w:val="single" w:sz="4" w:space="0" w:color="auto"/>
              <w:bottom w:val="single" w:sz="4" w:space="0" w:color="auto"/>
              <w:right w:val="single" w:sz="4" w:space="0" w:color="auto"/>
            </w:tcBorders>
            <w:vAlign w:val="center"/>
            <w:hideMark/>
          </w:tcPr>
          <w:p w14:paraId="0F5CCEF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6</w:t>
            </w:r>
          </w:p>
        </w:tc>
        <w:tc>
          <w:tcPr>
            <w:tcW w:w="868" w:type="pct"/>
            <w:tcBorders>
              <w:top w:val="single" w:sz="4" w:space="0" w:color="auto"/>
              <w:left w:val="single" w:sz="4" w:space="0" w:color="auto"/>
              <w:bottom w:val="single" w:sz="4" w:space="0" w:color="auto"/>
              <w:right w:val="single" w:sz="4" w:space="0" w:color="auto"/>
            </w:tcBorders>
            <w:vAlign w:val="center"/>
            <w:hideMark/>
          </w:tcPr>
          <w:p w14:paraId="767D5C3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869" w:type="pct"/>
            <w:tcBorders>
              <w:top w:val="single" w:sz="4" w:space="0" w:color="auto"/>
              <w:left w:val="single" w:sz="4" w:space="0" w:color="auto"/>
              <w:bottom w:val="single" w:sz="4" w:space="0" w:color="auto"/>
              <w:right w:val="single" w:sz="4" w:space="0" w:color="auto"/>
            </w:tcBorders>
            <w:vAlign w:val="center"/>
            <w:hideMark/>
          </w:tcPr>
          <w:p w14:paraId="4248369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1093" w:type="pct"/>
            <w:tcBorders>
              <w:top w:val="single" w:sz="4" w:space="0" w:color="auto"/>
              <w:left w:val="single" w:sz="4" w:space="0" w:color="auto"/>
              <w:bottom w:val="single" w:sz="4" w:space="0" w:color="auto"/>
              <w:right w:val="single" w:sz="4" w:space="0" w:color="auto"/>
            </w:tcBorders>
            <w:vAlign w:val="center"/>
            <w:hideMark/>
          </w:tcPr>
          <w:p w14:paraId="67636C7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r>
      <w:tr w:rsidR="004508DE" w:rsidRPr="00DC0E6D" w14:paraId="19C9095B" w14:textId="77777777" w:rsidTr="004508DE">
        <w:trPr>
          <w:trHeight w:val="178"/>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A2ECC65"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CATEGORÍA</w:t>
            </w:r>
          </w:p>
        </w:tc>
        <w:tc>
          <w:tcPr>
            <w:tcW w:w="831" w:type="pct"/>
            <w:tcBorders>
              <w:top w:val="single" w:sz="4" w:space="0" w:color="auto"/>
              <w:left w:val="single" w:sz="4" w:space="0" w:color="auto"/>
              <w:bottom w:val="single" w:sz="4" w:space="0" w:color="auto"/>
              <w:right w:val="single" w:sz="4" w:space="0" w:color="auto"/>
            </w:tcBorders>
            <w:vAlign w:val="center"/>
            <w:hideMark/>
          </w:tcPr>
          <w:p w14:paraId="606409D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alto</w:t>
            </w:r>
          </w:p>
        </w:tc>
        <w:tc>
          <w:tcPr>
            <w:tcW w:w="868" w:type="pct"/>
            <w:tcBorders>
              <w:top w:val="single" w:sz="4" w:space="0" w:color="auto"/>
              <w:left w:val="single" w:sz="4" w:space="0" w:color="auto"/>
              <w:bottom w:val="single" w:sz="4" w:space="0" w:color="auto"/>
              <w:right w:val="single" w:sz="4" w:space="0" w:color="auto"/>
            </w:tcBorders>
            <w:vAlign w:val="center"/>
            <w:hideMark/>
          </w:tcPr>
          <w:p w14:paraId="78DA846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c>
          <w:tcPr>
            <w:tcW w:w="869" w:type="pct"/>
            <w:tcBorders>
              <w:top w:val="single" w:sz="4" w:space="0" w:color="auto"/>
              <w:left w:val="single" w:sz="4" w:space="0" w:color="auto"/>
              <w:bottom w:val="single" w:sz="4" w:space="0" w:color="auto"/>
              <w:right w:val="single" w:sz="4" w:space="0" w:color="auto"/>
            </w:tcBorders>
            <w:vAlign w:val="center"/>
            <w:hideMark/>
          </w:tcPr>
          <w:p w14:paraId="7217251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7CF68E9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r>
      <w:tr w:rsidR="004508DE" w:rsidRPr="00DC0E6D" w14:paraId="3CF4FD66" w14:textId="77777777" w:rsidTr="004508DE">
        <w:trPr>
          <w:trHeight w:val="130"/>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0789B16"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¿A QUIEN SE LE ASIGNA?</w:t>
            </w:r>
          </w:p>
        </w:tc>
        <w:tc>
          <w:tcPr>
            <w:tcW w:w="831" w:type="pct"/>
            <w:tcBorders>
              <w:top w:val="single" w:sz="4" w:space="0" w:color="auto"/>
              <w:left w:val="single" w:sz="4" w:space="0" w:color="auto"/>
              <w:bottom w:val="single" w:sz="4" w:space="0" w:color="auto"/>
              <w:right w:val="single" w:sz="4" w:space="0" w:color="auto"/>
            </w:tcBorders>
            <w:vAlign w:val="center"/>
            <w:hideMark/>
          </w:tcPr>
          <w:p w14:paraId="3DE2693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w:t>
            </w:r>
          </w:p>
        </w:tc>
        <w:tc>
          <w:tcPr>
            <w:tcW w:w="868" w:type="pct"/>
            <w:tcBorders>
              <w:top w:val="single" w:sz="4" w:space="0" w:color="auto"/>
              <w:left w:val="single" w:sz="4" w:space="0" w:color="auto"/>
              <w:bottom w:val="single" w:sz="4" w:space="0" w:color="auto"/>
              <w:right w:val="single" w:sz="4" w:space="0" w:color="auto"/>
            </w:tcBorders>
            <w:vAlign w:val="center"/>
            <w:hideMark/>
          </w:tcPr>
          <w:p w14:paraId="31EB551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w:t>
            </w:r>
          </w:p>
        </w:tc>
        <w:tc>
          <w:tcPr>
            <w:tcW w:w="869" w:type="pct"/>
            <w:tcBorders>
              <w:top w:val="single" w:sz="4" w:space="0" w:color="auto"/>
              <w:left w:val="single" w:sz="4" w:space="0" w:color="auto"/>
              <w:bottom w:val="single" w:sz="4" w:space="0" w:color="auto"/>
              <w:right w:val="single" w:sz="4" w:space="0" w:color="auto"/>
            </w:tcBorders>
            <w:vAlign w:val="center"/>
            <w:hideMark/>
          </w:tcPr>
          <w:p w14:paraId="2C2C6C10"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w:t>
            </w:r>
          </w:p>
        </w:tc>
        <w:tc>
          <w:tcPr>
            <w:tcW w:w="1093" w:type="pct"/>
            <w:tcBorders>
              <w:top w:val="single" w:sz="4" w:space="0" w:color="auto"/>
              <w:left w:val="single" w:sz="4" w:space="0" w:color="auto"/>
              <w:bottom w:val="single" w:sz="4" w:space="0" w:color="auto"/>
              <w:right w:val="single" w:sz="4" w:space="0" w:color="auto"/>
            </w:tcBorders>
            <w:vAlign w:val="center"/>
            <w:hideMark/>
          </w:tcPr>
          <w:p w14:paraId="3F3A5C5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w:t>
            </w:r>
          </w:p>
        </w:tc>
      </w:tr>
      <w:tr w:rsidR="004508DE" w:rsidRPr="00DC0E6D" w14:paraId="18CC8140" w14:textId="77777777" w:rsidTr="004508DE">
        <w:trPr>
          <w:trHeight w:val="465"/>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1DAA07B3"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TRATAMIENTO  / CONTROLES A SER  IMPLEMENTADOS</w:t>
            </w:r>
          </w:p>
        </w:tc>
        <w:tc>
          <w:tcPr>
            <w:tcW w:w="831" w:type="pct"/>
            <w:tcBorders>
              <w:top w:val="single" w:sz="4" w:space="0" w:color="auto"/>
              <w:left w:val="single" w:sz="4" w:space="0" w:color="auto"/>
              <w:bottom w:val="single" w:sz="4" w:space="0" w:color="auto"/>
              <w:right w:val="single" w:sz="4" w:space="0" w:color="auto"/>
            </w:tcBorders>
            <w:vAlign w:val="center"/>
            <w:hideMark/>
          </w:tcPr>
          <w:p w14:paraId="1EF6291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SUPERVISIÓN EFECTIVA Y OPORTUNA SOBRE EL OBJETO CONTRACTUAL</w:t>
            </w:r>
          </w:p>
        </w:tc>
        <w:tc>
          <w:tcPr>
            <w:tcW w:w="868" w:type="pct"/>
            <w:tcBorders>
              <w:top w:val="single" w:sz="4" w:space="0" w:color="auto"/>
              <w:left w:val="single" w:sz="4" w:space="0" w:color="auto"/>
              <w:bottom w:val="single" w:sz="4" w:space="0" w:color="auto"/>
              <w:right w:val="single" w:sz="4" w:space="0" w:color="auto"/>
            </w:tcBorders>
            <w:vAlign w:val="center"/>
            <w:hideMark/>
          </w:tcPr>
          <w:p w14:paraId="6493CAC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SUPERVISIÓN EFECTIVA Y OPORTUNA SOBRE EL OBJETO CONTRACTUAL</w:t>
            </w:r>
          </w:p>
        </w:tc>
        <w:tc>
          <w:tcPr>
            <w:tcW w:w="869" w:type="pct"/>
            <w:tcBorders>
              <w:top w:val="single" w:sz="4" w:space="0" w:color="auto"/>
              <w:left w:val="single" w:sz="4" w:space="0" w:color="auto"/>
              <w:bottom w:val="single" w:sz="4" w:space="0" w:color="auto"/>
              <w:right w:val="single" w:sz="4" w:space="0" w:color="auto"/>
            </w:tcBorders>
            <w:vAlign w:val="center"/>
            <w:hideMark/>
          </w:tcPr>
          <w:p w14:paraId="14D7D3B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SUPERVISIÓN EFECTIVA Y OPORTUNA SOBRE EL OBJETO CONTRACTUAL EJECUTADO POR EL CONTRATISTA</w:t>
            </w:r>
          </w:p>
        </w:tc>
        <w:tc>
          <w:tcPr>
            <w:tcW w:w="1093" w:type="pct"/>
            <w:tcBorders>
              <w:top w:val="single" w:sz="4" w:space="0" w:color="auto"/>
              <w:left w:val="single" w:sz="4" w:space="0" w:color="auto"/>
              <w:bottom w:val="single" w:sz="4" w:space="0" w:color="auto"/>
              <w:right w:val="single" w:sz="4" w:space="0" w:color="auto"/>
            </w:tcBorders>
            <w:vAlign w:val="center"/>
            <w:hideMark/>
          </w:tcPr>
          <w:p w14:paraId="36E20AF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SUPERVISIÓN EFECTIVA Y OPORTUNA SOBRE EL OBJETO CONTRACTUAL EJECUTADO POR EL CONTRATISTA</w:t>
            </w:r>
          </w:p>
        </w:tc>
      </w:tr>
      <w:tr w:rsidR="004508DE" w:rsidRPr="00DC0E6D" w14:paraId="34DFFD23" w14:textId="77777777" w:rsidTr="004508DE">
        <w:trPr>
          <w:trHeight w:val="175"/>
          <w:jc w:val="right"/>
        </w:trPr>
        <w:tc>
          <w:tcPr>
            <w:tcW w:w="644"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788738F5"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IMPACTO DESPUÉS DEL TRATAMIENTO</w:t>
            </w: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76A0FE7F"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PROBABILIDAD</w:t>
            </w:r>
          </w:p>
        </w:tc>
        <w:tc>
          <w:tcPr>
            <w:tcW w:w="831" w:type="pct"/>
            <w:tcBorders>
              <w:top w:val="single" w:sz="4" w:space="0" w:color="auto"/>
              <w:left w:val="single" w:sz="4" w:space="0" w:color="auto"/>
              <w:bottom w:val="single" w:sz="4" w:space="0" w:color="auto"/>
              <w:right w:val="single" w:sz="4" w:space="0" w:color="auto"/>
            </w:tcBorders>
            <w:vAlign w:val="center"/>
            <w:hideMark/>
          </w:tcPr>
          <w:p w14:paraId="195032C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8" w:type="pct"/>
            <w:tcBorders>
              <w:top w:val="single" w:sz="4" w:space="0" w:color="auto"/>
              <w:left w:val="single" w:sz="4" w:space="0" w:color="auto"/>
              <w:bottom w:val="single" w:sz="4" w:space="0" w:color="auto"/>
              <w:right w:val="single" w:sz="4" w:space="0" w:color="auto"/>
            </w:tcBorders>
            <w:vAlign w:val="center"/>
            <w:hideMark/>
          </w:tcPr>
          <w:p w14:paraId="34B860F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9" w:type="pct"/>
            <w:tcBorders>
              <w:top w:val="single" w:sz="4" w:space="0" w:color="auto"/>
              <w:left w:val="single" w:sz="4" w:space="0" w:color="auto"/>
              <w:bottom w:val="single" w:sz="4" w:space="0" w:color="auto"/>
              <w:right w:val="single" w:sz="4" w:space="0" w:color="auto"/>
            </w:tcBorders>
            <w:vAlign w:val="center"/>
            <w:hideMark/>
          </w:tcPr>
          <w:p w14:paraId="206BF24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1093" w:type="pct"/>
            <w:tcBorders>
              <w:top w:val="single" w:sz="4" w:space="0" w:color="auto"/>
              <w:left w:val="single" w:sz="4" w:space="0" w:color="auto"/>
              <w:bottom w:val="single" w:sz="4" w:space="0" w:color="auto"/>
              <w:right w:val="single" w:sz="4" w:space="0" w:color="auto"/>
            </w:tcBorders>
            <w:vAlign w:val="center"/>
            <w:hideMark/>
          </w:tcPr>
          <w:p w14:paraId="683ADA9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r>
      <w:tr w:rsidR="004508DE" w:rsidRPr="00DC0E6D" w14:paraId="64319F2D" w14:textId="77777777" w:rsidTr="004508DE">
        <w:trPr>
          <w:trHeight w:val="147"/>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F095A" w14:textId="77777777" w:rsidR="004508DE" w:rsidRPr="00DC0E6D" w:rsidRDefault="004508DE" w:rsidP="00F20770">
            <w:pPr>
              <w:spacing w:after="0" w:line="240" w:lineRule="auto"/>
              <w:rPr>
                <w:rFonts w:ascii="Arial Narrow" w:hAnsi="Arial Narrow"/>
                <w:b/>
                <w:bCs/>
                <w:i/>
                <w:sz w:val="14"/>
                <w:szCs w:val="14"/>
                <w:lang w:eastAsia="es-ES"/>
              </w:rPr>
            </w:pP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61668CF"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IMPACTO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64BF9FF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8" w:type="pct"/>
            <w:tcBorders>
              <w:top w:val="single" w:sz="4" w:space="0" w:color="auto"/>
              <w:left w:val="single" w:sz="4" w:space="0" w:color="auto"/>
              <w:bottom w:val="single" w:sz="4" w:space="0" w:color="auto"/>
              <w:right w:val="single" w:sz="4" w:space="0" w:color="auto"/>
            </w:tcBorders>
            <w:vAlign w:val="center"/>
            <w:hideMark/>
          </w:tcPr>
          <w:p w14:paraId="2669C87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9" w:type="pct"/>
            <w:tcBorders>
              <w:top w:val="single" w:sz="4" w:space="0" w:color="auto"/>
              <w:left w:val="single" w:sz="4" w:space="0" w:color="auto"/>
              <w:bottom w:val="single" w:sz="4" w:space="0" w:color="auto"/>
              <w:right w:val="single" w:sz="4" w:space="0" w:color="auto"/>
            </w:tcBorders>
            <w:vAlign w:val="center"/>
            <w:hideMark/>
          </w:tcPr>
          <w:p w14:paraId="433C340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1093" w:type="pct"/>
            <w:tcBorders>
              <w:top w:val="single" w:sz="4" w:space="0" w:color="auto"/>
              <w:left w:val="single" w:sz="4" w:space="0" w:color="auto"/>
              <w:bottom w:val="single" w:sz="4" w:space="0" w:color="auto"/>
              <w:right w:val="single" w:sz="4" w:space="0" w:color="auto"/>
            </w:tcBorders>
            <w:vAlign w:val="center"/>
            <w:hideMark/>
          </w:tcPr>
          <w:p w14:paraId="77A3DBB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1</w:t>
            </w:r>
          </w:p>
        </w:tc>
      </w:tr>
      <w:tr w:rsidR="004508DE" w:rsidRPr="00DC0E6D" w14:paraId="50D07A20" w14:textId="77777777" w:rsidTr="004508DE">
        <w:trPr>
          <w:trHeight w:val="93"/>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B46021" w14:textId="77777777" w:rsidR="004508DE" w:rsidRPr="00DC0E6D" w:rsidRDefault="004508DE" w:rsidP="00F20770">
            <w:pPr>
              <w:spacing w:after="0" w:line="240" w:lineRule="auto"/>
              <w:rPr>
                <w:rFonts w:ascii="Arial Narrow" w:hAnsi="Arial Narrow"/>
                <w:b/>
                <w:bCs/>
                <w:i/>
                <w:sz w:val="14"/>
                <w:szCs w:val="14"/>
                <w:lang w:eastAsia="es-ES"/>
              </w:rPr>
            </w:pP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8D8C993"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VALORACIÓN DEL RIESGO</w:t>
            </w:r>
          </w:p>
        </w:tc>
        <w:tc>
          <w:tcPr>
            <w:tcW w:w="831" w:type="pct"/>
            <w:tcBorders>
              <w:top w:val="single" w:sz="4" w:space="0" w:color="auto"/>
              <w:left w:val="single" w:sz="4" w:space="0" w:color="auto"/>
              <w:bottom w:val="single" w:sz="4" w:space="0" w:color="auto"/>
              <w:right w:val="single" w:sz="4" w:space="0" w:color="auto"/>
            </w:tcBorders>
            <w:vAlign w:val="center"/>
            <w:hideMark/>
          </w:tcPr>
          <w:p w14:paraId="3FB9E25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868" w:type="pct"/>
            <w:tcBorders>
              <w:top w:val="single" w:sz="4" w:space="0" w:color="auto"/>
              <w:left w:val="single" w:sz="4" w:space="0" w:color="auto"/>
              <w:bottom w:val="single" w:sz="4" w:space="0" w:color="auto"/>
              <w:right w:val="single" w:sz="4" w:space="0" w:color="auto"/>
            </w:tcBorders>
            <w:vAlign w:val="center"/>
            <w:hideMark/>
          </w:tcPr>
          <w:p w14:paraId="592D30E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869" w:type="pct"/>
            <w:tcBorders>
              <w:top w:val="single" w:sz="4" w:space="0" w:color="auto"/>
              <w:left w:val="single" w:sz="4" w:space="0" w:color="auto"/>
              <w:bottom w:val="single" w:sz="4" w:space="0" w:color="auto"/>
              <w:right w:val="single" w:sz="4" w:space="0" w:color="auto"/>
            </w:tcBorders>
            <w:vAlign w:val="center"/>
            <w:hideMark/>
          </w:tcPr>
          <w:p w14:paraId="35BA973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1093" w:type="pct"/>
            <w:tcBorders>
              <w:top w:val="single" w:sz="4" w:space="0" w:color="auto"/>
              <w:left w:val="single" w:sz="4" w:space="0" w:color="auto"/>
              <w:bottom w:val="single" w:sz="4" w:space="0" w:color="auto"/>
              <w:right w:val="single" w:sz="4" w:space="0" w:color="auto"/>
            </w:tcBorders>
            <w:vAlign w:val="center"/>
            <w:hideMark/>
          </w:tcPr>
          <w:p w14:paraId="5248E04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3</w:t>
            </w:r>
          </w:p>
        </w:tc>
      </w:tr>
      <w:tr w:rsidR="004508DE" w:rsidRPr="00DC0E6D" w14:paraId="512C0F8E" w14:textId="77777777" w:rsidTr="004508DE">
        <w:trPr>
          <w:trHeight w:val="134"/>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EA0D44" w14:textId="77777777" w:rsidR="004508DE" w:rsidRPr="00DC0E6D" w:rsidRDefault="004508DE" w:rsidP="00F20770">
            <w:pPr>
              <w:spacing w:after="0" w:line="240" w:lineRule="auto"/>
              <w:rPr>
                <w:rFonts w:ascii="Arial Narrow" w:hAnsi="Arial Narrow"/>
                <w:b/>
                <w:bCs/>
                <w:i/>
                <w:sz w:val="14"/>
                <w:szCs w:val="14"/>
                <w:lang w:eastAsia="es-ES"/>
              </w:rPr>
            </w:pP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760BDC44"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CATEGORÍA</w:t>
            </w:r>
          </w:p>
        </w:tc>
        <w:tc>
          <w:tcPr>
            <w:tcW w:w="831" w:type="pct"/>
            <w:tcBorders>
              <w:top w:val="single" w:sz="4" w:space="0" w:color="auto"/>
              <w:left w:val="single" w:sz="4" w:space="0" w:color="auto"/>
              <w:bottom w:val="single" w:sz="4" w:space="0" w:color="auto"/>
              <w:right w:val="single" w:sz="4" w:space="0" w:color="auto"/>
            </w:tcBorders>
            <w:vAlign w:val="center"/>
            <w:hideMark/>
          </w:tcPr>
          <w:p w14:paraId="400E127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c>
          <w:tcPr>
            <w:tcW w:w="868" w:type="pct"/>
            <w:tcBorders>
              <w:top w:val="single" w:sz="4" w:space="0" w:color="auto"/>
              <w:left w:val="single" w:sz="4" w:space="0" w:color="auto"/>
              <w:bottom w:val="single" w:sz="4" w:space="0" w:color="auto"/>
              <w:right w:val="single" w:sz="4" w:space="0" w:color="auto"/>
            </w:tcBorders>
            <w:vAlign w:val="center"/>
            <w:hideMark/>
          </w:tcPr>
          <w:p w14:paraId="76E833E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c>
          <w:tcPr>
            <w:tcW w:w="869" w:type="pct"/>
            <w:tcBorders>
              <w:top w:val="single" w:sz="4" w:space="0" w:color="auto"/>
              <w:left w:val="single" w:sz="4" w:space="0" w:color="auto"/>
              <w:bottom w:val="single" w:sz="4" w:space="0" w:color="auto"/>
              <w:right w:val="single" w:sz="4" w:space="0" w:color="auto"/>
            </w:tcBorders>
            <w:vAlign w:val="center"/>
            <w:hideMark/>
          </w:tcPr>
          <w:p w14:paraId="451D083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05D1801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r>
      <w:tr w:rsidR="004508DE" w:rsidRPr="00DC0E6D" w14:paraId="4521CDE0" w14:textId="77777777" w:rsidTr="004508DE">
        <w:trPr>
          <w:trHeight w:val="99"/>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25D9793"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AFECTA LA EJECUCIÓN DEL CONTRATO?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7B8CA5D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SI</w:t>
            </w:r>
          </w:p>
        </w:tc>
        <w:tc>
          <w:tcPr>
            <w:tcW w:w="868" w:type="pct"/>
            <w:tcBorders>
              <w:top w:val="single" w:sz="4" w:space="0" w:color="auto"/>
              <w:left w:val="single" w:sz="4" w:space="0" w:color="auto"/>
              <w:bottom w:val="single" w:sz="4" w:space="0" w:color="auto"/>
              <w:right w:val="single" w:sz="4" w:space="0" w:color="auto"/>
            </w:tcBorders>
            <w:vAlign w:val="center"/>
            <w:hideMark/>
          </w:tcPr>
          <w:p w14:paraId="5DC2EED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SI</w:t>
            </w:r>
          </w:p>
        </w:tc>
        <w:tc>
          <w:tcPr>
            <w:tcW w:w="869" w:type="pct"/>
            <w:tcBorders>
              <w:top w:val="single" w:sz="4" w:space="0" w:color="auto"/>
              <w:left w:val="single" w:sz="4" w:space="0" w:color="auto"/>
              <w:bottom w:val="single" w:sz="4" w:space="0" w:color="auto"/>
              <w:right w:val="single" w:sz="4" w:space="0" w:color="auto"/>
            </w:tcBorders>
            <w:vAlign w:val="center"/>
            <w:hideMark/>
          </w:tcPr>
          <w:p w14:paraId="1A527253"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SI</w:t>
            </w:r>
          </w:p>
        </w:tc>
        <w:tc>
          <w:tcPr>
            <w:tcW w:w="1093" w:type="pct"/>
            <w:tcBorders>
              <w:top w:val="single" w:sz="4" w:space="0" w:color="auto"/>
              <w:left w:val="single" w:sz="4" w:space="0" w:color="auto"/>
              <w:bottom w:val="single" w:sz="4" w:space="0" w:color="auto"/>
              <w:right w:val="single" w:sz="4" w:space="0" w:color="auto"/>
            </w:tcBorders>
            <w:vAlign w:val="center"/>
            <w:hideMark/>
          </w:tcPr>
          <w:p w14:paraId="67F88C0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SI</w:t>
            </w:r>
          </w:p>
        </w:tc>
      </w:tr>
      <w:tr w:rsidR="004508DE" w:rsidRPr="00DC0E6D" w14:paraId="063F4B3B" w14:textId="77777777" w:rsidTr="004508DE">
        <w:trPr>
          <w:trHeight w:val="231"/>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CE3ED95"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PERSONA RESPONSABLE POR IMPLEMENTAR EL TRATAMIENTO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0F1E337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c>
          <w:tcPr>
            <w:tcW w:w="868" w:type="pct"/>
            <w:tcBorders>
              <w:top w:val="single" w:sz="4" w:space="0" w:color="auto"/>
              <w:left w:val="single" w:sz="4" w:space="0" w:color="auto"/>
              <w:bottom w:val="single" w:sz="4" w:space="0" w:color="auto"/>
              <w:right w:val="single" w:sz="4" w:space="0" w:color="auto"/>
            </w:tcBorders>
            <w:vAlign w:val="center"/>
            <w:hideMark/>
          </w:tcPr>
          <w:p w14:paraId="14AA0B6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c>
          <w:tcPr>
            <w:tcW w:w="869" w:type="pct"/>
            <w:tcBorders>
              <w:top w:val="single" w:sz="4" w:space="0" w:color="auto"/>
              <w:left w:val="single" w:sz="4" w:space="0" w:color="auto"/>
              <w:bottom w:val="single" w:sz="4" w:space="0" w:color="auto"/>
              <w:right w:val="single" w:sz="4" w:space="0" w:color="auto"/>
            </w:tcBorders>
            <w:vAlign w:val="center"/>
            <w:hideMark/>
          </w:tcPr>
          <w:p w14:paraId="5A83D20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c>
          <w:tcPr>
            <w:tcW w:w="1093" w:type="pct"/>
            <w:tcBorders>
              <w:top w:val="single" w:sz="4" w:space="0" w:color="auto"/>
              <w:left w:val="single" w:sz="4" w:space="0" w:color="auto"/>
              <w:bottom w:val="single" w:sz="4" w:space="0" w:color="auto"/>
              <w:right w:val="single" w:sz="4" w:space="0" w:color="auto"/>
            </w:tcBorders>
            <w:vAlign w:val="center"/>
            <w:hideMark/>
          </w:tcPr>
          <w:p w14:paraId="0E1CE9B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r>
      <w:tr w:rsidR="004508DE" w:rsidRPr="00DC0E6D" w14:paraId="6885691B" w14:textId="77777777" w:rsidTr="004508DE">
        <w:trPr>
          <w:trHeight w:val="206"/>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535D4EC"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FECHA ESTIMADA EN QUE SE INICIE EL TRATAMIENTO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3D364E4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EJECUCIÓN</w:t>
            </w:r>
          </w:p>
        </w:tc>
        <w:tc>
          <w:tcPr>
            <w:tcW w:w="868" w:type="pct"/>
            <w:tcBorders>
              <w:top w:val="single" w:sz="4" w:space="0" w:color="auto"/>
              <w:left w:val="single" w:sz="4" w:space="0" w:color="auto"/>
              <w:bottom w:val="single" w:sz="4" w:space="0" w:color="auto"/>
              <w:right w:val="single" w:sz="4" w:space="0" w:color="auto"/>
            </w:tcBorders>
            <w:vAlign w:val="center"/>
            <w:hideMark/>
          </w:tcPr>
          <w:p w14:paraId="6766E7B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PLANEACION- EJECUCION</w:t>
            </w:r>
          </w:p>
        </w:tc>
        <w:tc>
          <w:tcPr>
            <w:tcW w:w="869" w:type="pct"/>
            <w:tcBorders>
              <w:top w:val="single" w:sz="4" w:space="0" w:color="auto"/>
              <w:left w:val="single" w:sz="4" w:space="0" w:color="auto"/>
              <w:bottom w:val="single" w:sz="4" w:space="0" w:color="auto"/>
              <w:right w:val="single" w:sz="4" w:space="0" w:color="auto"/>
            </w:tcBorders>
            <w:vAlign w:val="center"/>
            <w:hideMark/>
          </w:tcPr>
          <w:p w14:paraId="71D542F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EJECUCION DEL CONTRATO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1D76902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EJECUCION DEL CONTRATO</w:t>
            </w:r>
          </w:p>
        </w:tc>
      </w:tr>
      <w:tr w:rsidR="004508DE" w:rsidRPr="00DC0E6D" w14:paraId="2504AEFA" w14:textId="77777777" w:rsidTr="004508DE">
        <w:trPr>
          <w:trHeight w:val="473"/>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611E2672"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FECHA ESTIMADA EN QUE SE COMPLETA EL TRATAMIENTO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5CB5C3F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el cierre del proceso</w:t>
            </w:r>
          </w:p>
        </w:tc>
        <w:tc>
          <w:tcPr>
            <w:tcW w:w="868" w:type="pct"/>
            <w:tcBorders>
              <w:top w:val="single" w:sz="4" w:space="0" w:color="auto"/>
              <w:left w:val="single" w:sz="4" w:space="0" w:color="auto"/>
              <w:bottom w:val="single" w:sz="4" w:space="0" w:color="auto"/>
              <w:right w:val="single" w:sz="4" w:space="0" w:color="auto"/>
            </w:tcBorders>
            <w:vAlign w:val="center"/>
            <w:hideMark/>
          </w:tcPr>
          <w:p w14:paraId="442CECA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suscripción del acta de recibo  de satisfacción</w:t>
            </w:r>
          </w:p>
        </w:tc>
        <w:tc>
          <w:tcPr>
            <w:tcW w:w="869" w:type="pct"/>
            <w:tcBorders>
              <w:top w:val="single" w:sz="4" w:space="0" w:color="auto"/>
              <w:left w:val="single" w:sz="4" w:space="0" w:color="auto"/>
              <w:bottom w:val="single" w:sz="4" w:space="0" w:color="auto"/>
              <w:right w:val="single" w:sz="4" w:space="0" w:color="auto"/>
            </w:tcBorders>
            <w:vAlign w:val="center"/>
            <w:hideMark/>
          </w:tcPr>
          <w:p w14:paraId="0A7F5C1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el acta de entrega a satisfacción o el acta de liquidación</w:t>
            </w:r>
          </w:p>
        </w:tc>
        <w:tc>
          <w:tcPr>
            <w:tcW w:w="1093" w:type="pct"/>
            <w:tcBorders>
              <w:top w:val="single" w:sz="4" w:space="0" w:color="auto"/>
              <w:left w:val="single" w:sz="4" w:space="0" w:color="auto"/>
              <w:bottom w:val="single" w:sz="4" w:space="0" w:color="auto"/>
              <w:right w:val="single" w:sz="4" w:space="0" w:color="auto"/>
            </w:tcBorders>
            <w:vAlign w:val="center"/>
            <w:hideMark/>
          </w:tcPr>
          <w:p w14:paraId="52FBE81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el acta de entrega a satisfacción o el acta de liquidación</w:t>
            </w:r>
          </w:p>
        </w:tc>
      </w:tr>
      <w:tr w:rsidR="004508DE" w:rsidRPr="00DC0E6D" w14:paraId="18547132" w14:textId="77777777" w:rsidTr="004508DE">
        <w:trPr>
          <w:trHeight w:val="556"/>
          <w:jc w:val="right"/>
        </w:trPr>
        <w:tc>
          <w:tcPr>
            <w:tcW w:w="644"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3FB96BC3"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MONITOREO Y REVISIÓN</w:t>
            </w: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767E17F"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COMO SE REALIZA EL MONITOREO?</w:t>
            </w:r>
          </w:p>
        </w:tc>
        <w:tc>
          <w:tcPr>
            <w:tcW w:w="831" w:type="pct"/>
            <w:tcBorders>
              <w:top w:val="single" w:sz="4" w:space="0" w:color="auto"/>
              <w:left w:val="single" w:sz="4" w:space="0" w:color="auto"/>
              <w:bottom w:val="single" w:sz="4" w:space="0" w:color="auto"/>
              <w:right w:val="single" w:sz="4" w:space="0" w:color="auto"/>
            </w:tcBorders>
            <w:vAlign w:val="center"/>
            <w:hideMark/>
          </w:tcPr>
          <w:p w14:paraId="77428DD0"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expedición  de  los informes de supervisión y verificando el cumplimiento en la entrega del servicio.</w:t>
            </w:r>
          </w:p>
        </w:tc>
        <w:tc>
          <w:tcPr>
            <w:tcW w:w="868" w:type="pct"/>
            <w:tcBorders>
              <w:top w:val="single" w:sz="4" w:space="0" w:color="auto"/>
              <w:left w:val="single" w:sz="4" w:space="0" w:color="auto"/>
              <w:bottom w:val="single" w:sz="4" w:space="0" w:color="auto"/>
              <w:right w:val="single" w:sz="4" w:space="0" w:color="auto"/>
            </w:tcBorders>
            <w:vAlign w:val="center"/>
            <w:hideMark/>
          </w:tcPr>
          <w:p w14:paraId="4F476C1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expedición  de  los informes de supervisión y verificando el cumplimiento en la entrega del servicio.</w:t>
            </w:r>
          </w:p>
        </w:tc>
        <w:tc>
          <w:tcPr>
            <w:tcW w:w="869" w:type="pct"/>
            <w:tcBorders>
              <w:top w:val="single" w:sz="4" w:space="0" w:color="auto"/>
              <w:left w:val="single" w:sz="4" w:space="0" w:color="auto"/>
              <w:bottom w:val="single" w:sz="4" w:space="0" w:color="auto"/>
              <w:right w:val="single" w:sz="4" w:space="0" w:color="auto"/>
            </w:tcBorders>
            <w:vAlign w:val="center"/>
            <w:hideMark/>
          </w:tcPr>
          <w:p w14:paraId="020B384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expedición  de  los informes de supervisión y verificando el cumplimiento en la entrega del servicio.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037AC7E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expedición  de  los informes de supervisión y verificando el cumplimiento en la entrega del servicio</w:t>
            </w:r>
          </w:p>
        </w:tc>
      </w:tr>
      <w:tr w:rsidR="004508DE" w:rsidRPr="00DC0E6D" w14:paraId="38F36D1F" w14:textId="77777777" w:rsidTr="004508DE">
        <w:trPr>
          <w:trHeight w:val="279"/>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874811" w14:textId="77777777" w:rsidR="004508DE" w:rsidRPr="00DC0E6D" w:rsidRDefault="004508DE" w:rsidP="00F20770">
            <w:pPr>
              <w:spacing w:after="0" w:line="240" w:lineRule="auto"/>
              <w:rPr>
                <w:rFonts w:ascii="Arial Narrow" w:hAnsi="Arial Narrow"/>
                <w:b/>
                <w:bCs/>
                <w:i/>
                <w:sz w:val="14"/>
                <w:szCs w:val="14"/>
                <w:lang w:eastAsia="es-ES"/>
              </w:rPr>
            </w:pP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32E4BEFB"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PERIODICIDAD  ¿CUANDO?</w:t>
            </w:r>
          </w:p>
        </w:tc>
        <w:tc>
          <w:tcPr>
            <w:tcW w:w="831" w:type="pct"/>
            <w:tcBorders>
              <w:top w:val="single" w:sz="4" w:space="0" w:color="auto"/>
              <w:left w:val="single" w:sz="4" w:space="0" w:color="auto"/>
              <w:bottom w:val="single" w:sz="4" w:space="0" w:color="auto"/>
              <w:right w:val="single" w:sz="4" w:space="0" w:color="auto"/>
            </w:tcBorders>
            <w:vAlign w:val="center"/>
            <w:hideMark/>
          </w:tcPr>
          <w:p w14:paraId="0C7F7CB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MENSUAL</w:t>
            </w:r>
          </w:p>
        </w:tc>
        <w:tc>
          <w:tcPr>
            <w:tcW w:w="868" w:type="pct"/>
            <w:tcBorders>
              <w:top w:val="single" w:sz="4" w:space="0" w:color="auto"/>
              <w:left w:val="single" w:sz="4" w:space="0" w:color="auto"/>
              <w:bottom w:val="single" w:sz="4" w:space="0" w:color="auto"/>
              <w:right w:val="single" w:sz="4" w:space="0" w:color="auto"/>
            </w:tcBorders>
            <w:vAlign w:val="center"/>
            <w:hideMark/>
          </w:tcPr>
          <w:p w14:paraId="11E0A15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MENSUALES</w:t>
            </w:r>
          </w:p>
        </w:tc>
        <w:tc>
          <w:tcPr>
            <w:tcW w:w="869" w:type="pct"/>
            <w:tcBorders>
              <w:top w:val="single" w:sz="4" w:space="0" w:color="auto"/>
              <w:left w:val="single" w:sz="4" w:space="0" w:color="auto"/>
              <w:bottom w:val="single" w:sz="4" w:space="0" w:color="auto"/>
              <w:right w:val="single" w:sz="4" w:space="0" w:color="auto"/>
            </w:tcBorders>
            <w:vAlign w:val="center"/>
            <w:hideMark/>
          </w:tcPr>
          <w:p w14:paraId="719B7D0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 xml:space="preserve">MENSUALES </w:t>
            </w:r>
          </w:p>
        </w:tc>
        <w:tc>
          <w:tcPr>
            <w:tcW w:w="1093" w:type="pct"/>
            <w:tcBorders>
              <w:top w:val="single" w:sz="4" w:space="0" w:color="auto"/>
              <w:left w:val="single" w:sz="4" w:space="0" w:color="auto"/>
              <w:bottom w:val="single" w:sz="4" w:space="0" w:color="auto"/>
              <w:right w:val="single" w:sz="4" w:space="0" w:color="auto"/>
            </w:tcBorders>
            <w:vAlign w:val="center"/>
            <w:hideMark/>
          </w:tcPr>
          <w:p w14:paraId="75181BE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mensuales</w:t>
            </w:r>
          </w:p>
        </w:tc>
      </w:tr>
    </w:tbl>
    <w:p w14:paraId="6DAE1002" w14:textId="77777777" w:rsidR="004508DE" w:rsidRPr="00DC0E6D" w:rsidRDefault="004508DE" w:rsidP="00F20770">
      <w:pPr>
        <w:pStyle w:val="NormalWeb"/>
        <w:jc w:val="both"/>
        <w:rPr>
          <w:rFonts w:ascii="Arial Narrow" w:eastAsia="SimSun" w:hAnsi="Arial Narrow" w:cs="Arial"/>
          <w:b/>
          <w:kern w:val="3"/>
          <w:sz w:val="22"/>
          <w:szCs w:val="22"/>
          <w:lang w:eastAsia="zh-CN" w:bidi="hi-IN"/>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57"/>
        <w:gridCol w:w="1465"/>
        <w:gridCol w:w="1752"/>
        <w:gridCol w:w="1830"/>
        <w:gridCol w:w="1832"/>
        <w:gridCol w:w="2304"/>
      </w:tblGrid>
      <w:tr w:rsidR="004508DE" w:rsidRPr="00DC0E6D" w14:paraId="0FF7F4A0" w14:textId="77777777" w:rsidTr="004508DE">
        <w:trPr>
          <w:trHeight w:val="148"/>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7F7F7F"/>
            <w:vAlign w:val="center"/>
            <w:hideMark/>
          </w:tcPr>
          <w:p w14:paraId="49A8FD16" w14:textId="77777777" w:rsidR="004508DE" w:rsidRPr="00DC0E6D" w:rsidRDefault="004508DE" w:rsidP="00F20770">
            <w:pPr>
              <w:spacing w:after="0" w:line="240" w:lineRule="auto"/>
              <w:jc w:val="center"/>
              <w:rPr>
                <w:rFonts w:ascii="Arial Narrow" w:eastAsia="Times New Roman" w:hAnsi="Arial Narrow" w:cs="Times New Roman"/>
                <w:b/>
                <w:bCs/>
                <w:i/>
                <w:sz w:val="14"/>
                <w:szCs w:val="14"/>
                <w:lang w:eastAsia="es-ES"/>
              </w:rPr>
            </w:pPr>
            <w:r w:rsidRPr="00DC0E6D">
              <w:rPr>
                <w:rFonts w:ascii="Arial Narrow" w:hAnsi="Arial Narrow"/>
                <w:b/>
                <w:bCs/>
                <w:i/>
                <w:sz w:val="14"/>
                <w:szCs w:val="14"/>
              </w:rPr>
              <w:t>Nº</w:t>
            </w:r>
          </w:p>
        </w:tc>
        <w:tc>
          <w:tcPr>
            <w:tcW w:w="831"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7301FF3E" w14:textId="77777777" w:rsidR="004508DE" w:rsidRPr="00DC0E6D" w:rsidRDefault="004508DE" w:rsidP="00F20770">
            <w:pPr>
              <w:spacing w:after="0" w:line="240" w:lineRule="auto"/>
              <w:jc w:val="center"/>
              <w:rPr>
                <w:rFonts w:ascii="Arial Narrow" w:hAnsi="Arial Narrow"/>
                <w:bCs/>
                <w:sz w:val="14"/>
                <w:szCs w:val="14"/>
              </w:rPr>
            </w:pPr>
            <w:r w:rsidRPr="00DC0E6D">
              <w:rPr>
                <w:rFonts w:ascii="Arial Narrow" w:hAnsi="Arial Narrow"/>
                <w:bCs/>
                <w:sz w:val="14"/>
                <w:szCs w:val="14"/>
              </w:rPr>
              <w:t>13</w:t>
            </w:r>
          </w:p>
        </w:tc>
        <w:tc>
          <w:tcPr>
            <w:tcW w:w="868"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2EA9EDF4" w14:textId="77777777" w:rsidR="004508DE" w:rsidRPr="00DC0E6D" w:rsidRDefault="004508DE" w:rsidP="00F20770">
            <w:pPr>
              <w:spacing w:after="0" w:line="240" w:lineRule="auto"/>
              <w:jc w:val="center"/>
              <w:rPr>
                <w:rFonts w:ascii="Arial Narrow" w:hAnsi="Arial Narrow"/>
                <w:bCs/>
                <w:sz w:val="14"/>
                <w:szCs w:val="14"/>
              </w:rPr>
            </w:pPr>
            <w:r w:rsidRPr="00DC0E6D">
              <w:rPr>
                <w:rFonts w:ascii="Arial Narrow" w:hAnsi="Arial Narrow"/>
                <w:bCs/>
                <w:sz w:val="14"/>
                <w:szCs w:val="14"/>
              </w:rPr>
              <w:t>14</w:t>
            </w:r>
          </w:p>
        </w:tc>
        <w:tc>
          <w:tcPr>
            <w:tcW w:w="869"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481A6A01" w14:textId="77777777" w:rsidR="004508DE" w:rsidRPr="00DC0E6D" w:rsidRDefault="004508DE" w:rsidP="00F20770">
            <w:pPr>
              <w:spacing w:after="0" w:line="240" w:lineRule="auto"/>
              <w:jc w:val="center"/>
              <w:rPr>
                <w:rFonts w:ascii="Arial Narrow" w:hAnsi="Arial Narrow"/>
                <w:bCs/>
                <w:sz w:val="14"/>
                <w:szCs w:val="14"/>
              </w:rPr>
            </w:pPr>
            <w:r w:rsidRPr="00DC0E6D">
              <w:rPr>
                <w:rFonts w:ascii="Arial Narrow" w:hAnsi="Arial Narrow"/>
                <w:bCs/>
                <w:sz w:val="14"/>
                <w:szCs w:val="14"/>
              </w:rPr>
              <w:t>15</w:t>
            </w:r>
          </w:p>
        </w:tc>
        <w:tc>
          <w:tcPr>
            <w:tcW w:w="1093"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38618354" w14:textId="77777777" w:rsidR="004508DE" w:rsidRPr="00DC0E6D" w:rsidRDefault="004508DE" w:rsidP="00F20770">
            <w:pPr>
              <w:spacing w:after="0" w:line="240" w:lineRule="auto"/>
              <w:jc w:val="center"/>
              <w:rPr>
                <w:rFonts w:ascii="Arial Narrow" w:hAnsi="Arial Narrow"/>
                <w:bCs/>
                <w:sz w:val="14"/>
                <w:szCs w:val="14"/>
              </w:rPr>
            </w:pPr>
            <w:r w:rsidRPr="00DC0E6D">
              <w:rPr>
                <w:rFonts w:ascii="Arial Narrow" w:hAnsi="Arial Narrow"/>
                <w:bCs/>
                <w:sz w:val="14"/>
                <w:szCs w:val="14"/>
              </w:rPr>
              <w:t>16</w:t>
            </w:r>
          </w:p>
        </w:tc>
      </w:tr>
      <w:tr w:rsidR="004508DE" w:rsidRPr="00DC0E6D" w14:paraId="65090984" w14:textId="77777777" w:rsidTr="004508DE">
        <w:trPr>
          <w:trHeight w:val="142"/>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6706010"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CLASE</w:t>
            </w:r>
          </w:p>
        </w:tc>
        <w:tc>
          <w:tcPr>
            <w:tcW w:w="831" w:type="pct"/>
            <w:tcBorders>
              <w:top w:val="single" w:sz="4" w:space="0" w:color="auto"/>
              <w:left w:val="single" w:sz="4" w:space="0" w:color="auto"/>
              <w:bottom w:val="single" w:sz="4" w:space="0" w:color="auto"/>
              <w:right w:val="single" w:sz="4" w:space="0" w:color="auto"/>
            </w:tcBorders>
            <w:vAlign w:val="center"/>
            <w:hideMark/>
          </w:tcPr>
          <w:p w14:paraId="102219A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GENERAL</w:t>
            </w:r>
          </w:p>
        </w:tc>
        <w:tc>
          <w:tcPr>
            <w:tcW w:w="868" w:type="pct"/>
            <w:tcBorders>
              <w:top w:val="single" w:sz="4" w:space="0" w:color="auto"/>
              <w:left w:val="single" w:sz="4" w:space="0" w:color="auto"/>
              <w:bottom w:val="single" w:sz="4" w:space="0" w:color="auto"/>
              <w:right w:val="single" w:sz="4" w:space="0" w:color="auto"/>
            </w:tcBorders>
            <w:vAlign w:val="center"/>
            <w:hideMark/>
          </w:tcPr>
          <w:p w14:paraId="073F25B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GENERAL</w:t>
            </w:r>
          </w:p>
        </w:tc>
        <w:tc>
          <w:tcPr>
            <w:tcW w:w="869" w:type="pct"/>
            <w:tcBorders>
              <w:top w:val="single" w:sz="4" w:space="0" w:color="auto"/>
              <w:left w:val="single" w:sz="4" w:space="0" w:color="auto"/>
              <w:bottom w:val="single" w:sz="4" w:space="0" w:color="auto"/>
              <w:right w:val="single" w:sz="4" w:space="0" w:color="auto"/>
            </w:tcBorders>
            <w:vAlign w:val="center"/>
            <w:hideMark/>
          </w:tcPr>
          <w:p w14:paraId="1C959AB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GENERAL</w:t>
            </w:r>
          </w:p>
        </w:tc>
        <w:tc>
          <w:tcPr>
            <w:tcW w:w="1093" w:type="pct"/>
            <w:tcBorders>
              <w:top w:val="single" w:sz="4" w:space="0" w:color="auto"/>
              <w:left w:val="single" w:sz="4" w:space="0" w:color="auto"/>
              <w:bottom w:val="single" w:sz="4" w:space="0" w:color="auto"/>
              <w:right w:val="single" w:sz="4" w:space="0" w:color="auto"/>
            </w:tcBorders>
            <w:vAlign w:val="center"/>
            <w:hideMark/>
          </w:tcPr>
          <w:p w14:paraId="325E41A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GENERAL</w:t>
            </w:r>
          </w:p>
        </w:tc>
      </w:tr>
      <w:tr w:rsidR="004508DE" w:rsidRPr="00DC0E6D" w14:paraId="4AC9FAFE" w14:textId="77777777" w:rsidTr="004508DE">
        <w:trPr>
          <w:trHeight w:val="261"/>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6BEFE19"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FUENTE</w:t>
            </w:r>
          </w:p>
        </w:tc>
        <w:tc>
          <w:tcPr>
            <w:tcW w:w="831" w:type="pct"/>
            <w:tcBorders>
              <w:top w:val="single" w:sz="4" w:space="0" w:color="auto"/>
              <w:left w:val="single" w:sz="4" w:space="0" w:color="auto"/>
              <w:bottom w:val="single" w:sz="4" w:space="0" w:color="auto"/>
              <w:right w:val="single" w:sz="4" w:space="0" w:color="auto"/>
            </w:tcBorders>
            <w:vAlign w:val="center"/>
            <w:hideMark/>
          </w:tcPr>
          <w:p w14:paraId="0826C33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EXTERNO</w:t>
            </w:r>
          </w:p>
        </w:tc>
        <w:tc>
          <w:tcPr>
            <w:tcW w:w="868" w:type="pct"/>
            <w:tcBorders>
              <w:top w:val="single" w:sz="4" w:space="0" w:color="auto"/>
              <w:left w:val="single" w:sz="4" w:space="0" w:color="auto"/>
              <w:bottom w:val="single" w:sz="4" w:space="0" w:color="auto"/>
              <w:right w:val="single" w:sz="4" w:space="0" w:color="auto"/>
            </w:tcBorders>
            <w:vAlign w:val="center"/>
            <w:hideMark/>
          </w:tcPr>
          <w:p w14:paraId="521B454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EXTERNO</w:t>
            </w:r>
          </w:p>
        </w:tc>
        <w:tc>
          <w:tcPr>
            <w:tcW w:w="869" w:type="pct"/>
            <w:tcBorders>
              <w:top w:val="single" w:sz="4" w:space="0" w:color="auto"/>
              <w:left w:val="single" w:sz="4" w:space="0" w:color="auto"/>
              <w:bottom w:val="single" w:sz="4" w:space="0" w:color="auto"/>
              <w:right w:val="single" w:sz="4" w:space="0" w:color="auto"/>
            </w:tcBorders>
            <w:vAlign w:val="center"/>
            <w:hideMark/>
          </w:tcPr>
          <w:p w14:paraId="7B3CC49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EXTERNO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65500B2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EXTERNO</w:t>
            </w:r>
          </w:p>
        </w:tc>
      </w:tr>
      <w:tr w:rsidR="004508DE" w:rsidRPr="00DC0E6D" w14:paraId="784199AB" w14:textId="77777777" w:rsidTr="004508DE">
        <w:trPr>
          <w:trHeight w:val="178"/>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1AEB1D9"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ETAPA</w:t>
            </w:r>
          </w:p>
        </w:tc>
        <w:tc>
          <w:tcPr>
            <w:tcW w:w="831" w:type="pct"/>
            <w:tcBorders>
              <w:top w:val="single" w:sz="4" w:space="0" w:color="auto"/>
              <w:left w:val="single" w:sz="4" w:space="0" w:color="auto"/>
              <w:bottom w:val="single" w:sz="4" w:space="0" w:color="auto"/>
              <w:right w:val="single" w:sz="4" w:space="0" w:color="auto"/>
            </w:tcBorders>
            <w:vAlign w:val="center"/>
            <w:hideMark/>
          </w:tcPr>
          <w:p w14:paraId="65E9A7E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PLANEACION</w:t>
            </w:r>
          </w:p>
        </w:tc>
        <w:tc>
          <w:tcPr>
            <w:tcW w:w="868" w:type="pct"/>
            <w:tcBorders>
              <w:top w:val="single" w:sz="4" w:space="0" w:color="auto"/>
              <w:left w:val="single" w:sz="4" w:space="0" w:color="auto"/>
              <w:bottom w:val="single" w:sz="4" w:space="0" w:color="auto"/>
              <w:right w:val="single" w:sz="4" w:space="0" w:color="auto"/>
            </w:tcBorders>
            <w:vAlign w:val="center"/>
            <w:hideMark/>
          </w:tcPr>
          <w:p w14:paraId="4FDBFD9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EJECUCIÓN</w:t>
            </w:r>
          </w:p>
        </w:tc>
        <w:tc>
          <w:tcPr>
            <w:tcW w:w="869" w:type="pct"/>
            <w:tcBorders>
              <w:top w:val="single" w:sz="4" w:space="0" w:color="auto"/>
              <w:left w:val="single" w:sz="4" w:space="0" w:color="auto"/>
              <w:bottom w:val="single" w:sz="4" w:space="0" w:color="auto"/>
              <w:right w:val="single" w:sz="4" w:space="0" w:color="auto"/>
            </w:tcBorders>
            <w:vAlign w:val="center"/>
            <w:hideMark/>
          </w:tcPr>
          <w:p w14:paraId="459DA463"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EJECUCIÓN</w:t>
            </w:r>
          </w:p>
        </w:tc>
        <w:tc>
          <w:tcPr>
            <w:tcW w:w="1093" w:type="pct"/>
            <w:tcBorders>
              <w:top w:val="single" w:sz="4" w:space="0" w:color="auto"/>
              <w:left w:val="single" w:sz="4" w:space="0" w:color="auto"/>
              <w:bottom w:val="single" w:sz="4" w:space="0" w:color="auto"/>
              <w:right w:val="single" w:sz="4" w:space="0" w:color="auto"/>
            </w:tcBorders>
            <w:vAlign w:val="center"/>
            <w:hideMark/>
          </w:tcPr>
          <w:p w14:paraId="4BB84BD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EJECUCIÓN</w:t>
            </w:r>
          </w:p>
        </w:tc>
      </w:tr>
      <w:tr w:rsidR="004508DE" w:rsidRPr="00DC0E6D" w14:paraId="31879614" w14:textId="77777777" w:rsidTr="004508DE">
        <w:trPr>
          <w:trHeight w:val="70"/>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7B121EC"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TIPO</w:t>
            </w:r>
          </w:p>
        </w:tc>
        <w:tc>
          <w:tcPr>
            <w:tcW w:w="831" w:type="pct"/>
            <w:tcBorders>
              <w:top w:val="single" w:sz="4" w:space="0" w:color="auto"/>
              <w:left w:val="single" w:sz="4" w:space="0" w:color="auto"/>
              <w:bottom w:val="single" w:sz="4" w:space="0" w:color="auto"/>
              <w:right w:val="single" w:sz="4" w:space="0" w:color="auto"/>
            </w:tcBorders>
            <w:vAlign w:val="center"/>
            <w:hideMark/>
          </w:tcPr>
          <w:p w14:paraId="316F045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OPERACIONALES</w:t>
            </w:r>
          </w:p>
        </w:tc>
        <w:tc>
          <w:tcPr>
            <w:tcW w:w="868" w:type="pct"/>
            <w:tcBorders>
              <w:top w:val="single" w:sz="4" w:space="0" w:color="auto"/>
              <w:left w:val="single" w:sz="4" w:space="0" w:color="auto"/>
              <w:bottom w:val="single" w:sz="4" w:space="0" w:color="auto"/>
              <w:right w:val="single" w:sz="4" w:space="0" w:color="auto"/>
            </w:tcBorders>
            <w:vAlign w:val="center"/>
            <w:hideMark/>
          </w:tcPr>
          <w:p w14:paraId="0B05905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OPERACIONALES</w:t>
            </w:r>
          </w:p>
        </w:tc>
        <w:tc>
          <w:tcPr>
            <w:tcW w:w="869" w:type="pct"/>
            <w:tcBorders>
              <w:top w:val="single" w:sz="4" w:space="0" w:color="auto"/>
              <w:left w:val="single" w:sz="4" w:space="0" w:color="auto"/>
              <w:bottom w:val="single" w:sz="4" w:space="0" w:color="auto"/>
              <w:right w:val="single" w:sz="4" w:space="0" w:color="auto"/>
            </w:tcBorders>
            <w:vAlign w:val="center"/>
            <w:hideMark/>
          </w:tcPr>
          <w:p w14:paraId="6F7FF9B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OPERACIONALES</w:t>
            </w:r>
          </w:p>
        </w:tc>
        <w:tc>
          <w:tcPr>
            <w:tcW w:w="1093" w:type="pct"/>
            <w:tcBorders>
              <w:top w:val="single" w:sz="4" w:space="0" w:color="auto"/>
              <w:left w:val="single" w:sz="4" w:space="0" w:color="auto"/>
              <w:bottom w:val="single" w:sz="4" w:space="0" w:color="auto"/>
              <w:right w:val="single" w:sz="4" w:space="0" w:color="auto"/>
            </w:tcBorders>
            <w:vAlign w:val="center"/>
            <w:hideMark/>
          </w:tcPr>
          <w:p w14:paraId="1B9B57E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OPERACIONALES</w:t>
            </w:r>
          </w:p>
        </w:tc>
      </w:tr>
      <w:tr w:rsidR="004508DE" w:rsidRPr="00DC0E6D" w14:paraId="61437C2C" w14:textId="77777777" w:rsidTr="004508DE">
        <w:trPr>
          <w:trHeight w:val="997"/>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9954559"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DESCRIPCIÓN( que puede pasar y como puede ocurrir)</w:t>
            </w:r>
          </w:p>
        </w:tc>
        <w:tc>
          <w:tcPr>
            <w:tcW w:w="831" w:type="pct"/>
            <w:tcBorders>
              <w:top w:val="single" w:sz="4" w:space="0" w:color="auto"/>
              <w:left w:val="single" w:sz="4" w:space="0" w:color="auto"/>
              <w:bottom w:val="single" w:sz="4" w:space="0" w:color="auto"/>
              <w:right w:val="single" w:sz="4" w:space="0" w:color="auto"/>
            </w:tcBorders>
            <w:vAlign w:val="center"/>
            <w:hideMark/>
          </w:tcPr>
          <w:p w14:paraId="2E92372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BODEGAJE Y ALMACENAMIENTO QUE SE VA A UTILIZAR EN OBRA PARA EL DEPOSITO DE MATERIALES Y/O EQUIPOS.</w:t>
            </w:r>
          </w:p>
        </w:tc>
        <w:tc>
          <w:tcPr>
            <w:tcW w:w="868" w:type="pct"/>
            <w:tcBorders>
              <w:top w:val="single" w:sz="4" w:space="0" w:color="auto"/>
              <w:left w:val="single" w:sz="4" w:space="0" w:color="auto"/>
              <w:bottom w:val="single" w:sz="4" w:space="0" w:color="auto"/>
              <w:right w:val="single" w:sz="4" w:space="0" w:color="auto"/>
            </w:tcBorders>
            <w:vAlign w:val="center"/>
            <w:hideMark/>
          </w:tcPr>
          <w:p w14:paraId="3A59D7F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DE MANTENER LA PLANTA DE OBREROS IDÓNEOS NECESARIA DURANTE LA EJECUCIÓN DEL PROYECTO. EL ADJUDICATARIO DEBERÁ PREVER QUE PARA EL CUMPLIMIENTO DEL PLAZO DE EJECUCIÓN DE LA OBRA, SE DEBERÁ CONTAR CON JORNADAS DE TRABAJO ADICIONALES Y/O EXTENDIDAS.</w:t>
            </w:r>
          </w:p>
        </w:tc>
        <w:tc>
          <w:tcPr>
            <w:tcW w:w="869" w:type="pct"/>
            <w:tcBorders>
              <w:top w:val="single" w:sz="4" w:space="0" w:color="auto"/>
              <w:left w:val="single" w:sz="4" w:space="0" w:color="auto"/>
              <w:bottom w:val="single" w:sz="4" w:space="0" w:color="auto"/>
              <w:right w:val="single" w:sz="4" w:space="0" w:color="auto"/>
            </w:tcBorders>
            <w:vAlign w:val="center"/>
            <w:hideMark/>
          </w:tcPr>
          <w:p w14:paraId="23BFC713" w14:textId="77777777" w:rsidR="004508DE" w:rsidRPr="00DC0E6D" w:rsidRDefault="004508DE" w:rsidP="00F20770">
            <w:pPr>
              <w:autoSpaceDE w:val="0"/>
              <w:adjustRightInd w:val="0"/>
              <w:spacing w:after="0" w:line="240" w:lineRule="auto"/>
              <w:jc w:val="center"/>
              <w:rPr>
                <w:rFonts w:ascii="Arial Narrow" w:hAnsi="Arial Narrow"/>
                <w:sz w:val="14"/>
                <w:szCs w:val="14"/>
              </w:rPr>
            </w:pPr>
            <w:r w:rsidRPr="00DC0E6D">
              <w:rPr>
                <w:rFonts w:ascii="Arial Narrow" w:hAnsi="Arial Narrow"/>
                <w:sz w:val="14"/>
                <w:szCs w:val="14"/>
              </w:rPr>
              <w:t>RIESGO DE PLAZO DE EJECUCIÓN: ESTA ASOCIADO A LA NO EJECUCIÓN DE LA OBRA CONTRATADOS EN EL TIEMPO ESTIPULADO EN EL PLIEGO DE CONDICIONES.</w:t>
            </w:r>
          </w:p>
        </w:tc>
        <w:tc>
          <w:tcPr>
            <w:tcW w:w="1093" w:type="pct"/>
            <w:tcBorders>
              <w:top w:val="single" w:sz="4" w:space="0" w:color="auto"/>
              <w:left w:val="single" w:sz="4" w:space="0" w:color="auto"/>
              <w:bottom w:val="single" w:sz="4" w:space="0" w:color="auto"/>
              <w:right w:val="single" w:sz="4" w:space="0" w:color="auto"/>
            </w:tcBorders>
            <w:vAlign w:val="center"/>
            <w:hideMark/>
          </w:tcPr>
          <w:p w14:paraId="0F44E64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LA NO DETECCIÓN DE ALGÚN DEFECTO DURANTE LA INSPECCIÓN VISUAL DE LOS REQUISITOS GENERALES REALIZADAS POR EL COMITÉ TÉCNICO RECEPTOR Y/O EN LA EVALUACIÓN DE ACUERDO A LAS CARACTERÍSTICAS TÉCNICAS</w:t>
            </w:r>
          </w:p>
        </w:tc>
      </w:tr>
      <w:tr w:rsidR="004508DE" w:rsidRPr="00DC0E6D" w14:paraId="6F088343" w14:textId="77777777" w:rsidTr="004508DE">
        <w:trPr>
          <w:trHeight w:val="297"/>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74FF9546"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CONSECUENCIA DE LA OCURRENCIA DEL EVENTO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0C0E90D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LOS PRECIOS CONTRATADOS SON FIJOS Y FIRMES, TENIENDO EN CUENTA QUE SON LOS PRECIOS OFERTADOS POR EL CONTRATISTA DE ACUERDO A SU ANALISIS DE PRECIOS UNITARIOS, EN CASO DE PRESENTARSE DICHO ACONTECIMIENTO DEBERA ASUMIR LOS SOBRECOSTOS PRESENTADOS</w:t>
            </w:r>
          </w:p>
        </w:tc>
        <w:tc>
          <w:tcPr>
            <w:tcW w:w="868" w:type="pct"/>
            <w:tcBorders>
              <w:top w:val="single" w:sz="4" w:space="0" w:color="auto"/>
              <w:left w:val="single" w:sz="4" w:space="0" w:color="auto"/>
              <w:bottom w:val="single" w:sz="4" w:space="0" w:color="auto"/>
              <w:right w:val="single" w:sz="4" w:space="0" w:color="auto"/>
            </w:tcBorders>
            <w:vAlign w:val="center"/>
            <w:hideMark/>
          </w:tcPr>
          <w:p w14:paraId="25D7966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INCUMPLIMIENTO DE OBLIGACIONES CONTRACTUALES ESTABLECIDAS EN EL CONTRATO, INICIACIÓN DEBIDO PROCESO (EFECTIVIDAD GARANTÍAS CONTRACTUALES, APLICACIÓN DE MULTAS O CADUCIDAD DEL CONTRATO O DECLARATORIA DE INCUMPLIMEINTO TOTAL O PARCIAL, EFECTIVIDAD DE LA CLÁUSULA PENAL)</w:t>
            </w:r>
          </w:p>
        </w:tc>
        <w:tc>
          <w:tcPr>
            <w:tcW w:w="869" w:type="pct"/>
            <w:tcBorders>
              <w:top w:val="single" w:sz="4" w:space="0" w:color="auto"/>
              <w:left w:val="single" w:sz="4" w:space="0" w:color="auto"/>
              <w:bottom w:val="single" w:sz="4" w:space="0" w:color="auto"/>
              <w:right w:val="single" w:sz="4" w:space="0" w:color="auto"/>
            </w:tcBorders>
            <w:vAlign w:val="center"/>
            <w:hideMark/>
          </w:tcPr>
          <w:p w14:paraId="5AB1780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INCUMPLIMIENTO DE OBLIGACIONES CONTRACTUALES ESTABLECIDAS EN EL CONTRATO, INICIACIÓN DEBIDO PROCESO (EFECTIVIDAD GARANTÍAS CONTRACTUALES, APLICACIÓN DE MULTAS O CADUCIDAD DEL CONTRATO O DECLARATORIA DE INCUMPLIMEINTO TOTAL O PARCIAL, EFECTIVIDAD DE LA CLÁUSULA PENAL)</w:t>
            </w:r>
          </w:p>
        </w:tc>
        <w:tc>
          <w:tcPr>
            <w:tcW w:w="1093" w:type="pct"/>
            <w:tcBorders>
              <w:top w:val="single" w:sz="4" w:space="0" w:color="auto"/>
              <w:left w:val="single" w:sz="4" w:space="0" w:color="auto"/>
              <w:bottom w:val="single" w:sz="4" w:space="0" w:color="auto"/>
              <w:right w:val="single" w:sz="4" w:space="0" w:color="auto"/>
            </w:tcBorders>
            <w:vAlign w:val="center"/>
            <w:hideMark/>
          </w:tcPr>
          <w:p w14:paraId="6557A95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INCUMPLIMIENTO DE OBLIGACIONES CONTRACTUALES ESTABLECIDAS EN EL CONTRATO, INICIACIÓN DEBIDO PROCESO (EFECTIVIDAD GARANTÍAS CONTRACTUALES, APLICACIÓN DE MULTAS O CADUCIDAD DEL CONTRATO O DECLARATORIA DE INCUMPLIMEINTO TOTAL O PARCIAL, EFECTIVIDAD DE LA CLÁUSULA PENAL)</w:t>
            </w:r>
          </w:p>
        </w:tc>
      </w:tr>
      <w:tr w:rsidR="004508DE" w:rsidRPr="00DC0E6D" w14:paraId="2AFACBFF" w14:textId="77777777" w:rsidTr="004508DE">
        <w:trPr>
          <w:trHeight w:val="113"/>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4A08991"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PROBABILIDAD</w:t>
            </w:r>
          </w:p>
        </w:tc>
        <w:tc>
          <w:tcPr>
            <w:tcW w:w="831" w:type="pct"/>
            <w:tcBorders>
              <w:top w:val="single" w:sz="4" w:space="0" w:color="auto"/>
              <w:left w:val="single" w:sz="4" w:space="0" w:color="auto"/>
              <w:bottom w:val="single" w:sz="4" w:space="0" w:color="auto"/>
              <w:right w:val="single" w:sz="4" w:space="0" w:color="auto"/>
            </w:tcBorders>
            <w:vAlign w:val="center"/>
            <w:hideMark/>
          </w:tcPr>
          <w:p w14:paraId="0DCA4CA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8" w:type="pct"/>
            <w:tcBorders>
              <w:top w:val="single" w:sz="4" w:space="0" w:color="auto"/>
              <w:left w:val="single" w:sz="4" w:space="0" w:color="auto"/>
              <w:bottom w:val="single" w:sz="4" w:space="0" w:color="auto"/>
              <w:right w:val="single" w:sz="4" w:space="0" w:color="auto"/>
            </w:tcBorders>
            <w:vAlign w:val="center"/>
            <w:hideMark/>
          </w:tcPr>
          <w:p w14:paraId="24EA84D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3</w:t>
            </w:r>
          </w:p>
        </w:tc>
        <w:tc>
          <w:tcPr>
            <w:tcW w:w="869" w:type="pct"/>
            <w:tcBorders>
              <w:top w:val="single" w:sz="4" w:space="0" w:color="auto"/>
              <w:left w:val="single" w:sz="4" w:space="0" w:color="auto"/>
              <w:bottom w:val="single" w:sz="4" w:space="0" w:color="auto"/>
              <w:right w:val="single" w:sz="4" w:space="0" w:color="auto"/>
            </w:tcBorders>
            <w:vAlign w:val="center"/>
            <w:hideMark/>
          </w:tcPr>
          <w:p w14:paraId="53F8245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1093" w:type="pct"/>
            <w:tcBorders>
              <w:top w:val="single" w:sz="4" w:space="0" w:color="auto"/>
              <w:left w:val="single" w:sz="4" w:space="0" w:color="auto"/>
              <w:bottom w:val="single" w:sz="4" w:space="0" w:color="auto"/>
              <w:right w:val="single" w:sz="4" w:space="0" w:color="auto"/>
            </w:tcBorders>
            <w:vAlign w:val="center"/>
            <w:hideMark/>
          </w:tcPr>
          <w:p w14:paraId="7196384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r>
      <w:tr w:rsidR="004508DE" w:rsidRPr="00DC0E6D" w14:paraId="00BFCE21" w14:textId="77777777" w:rsidTr="004508DE">
        <w:trPr>
          <w:trHeight w:val="151"/>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7270D05F"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IMPACTO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6CF6CB70"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8" w:type="pct"/>
            <w:tcBorders>
              <w:top w:val="single" w:sz="4" w:space="0" w:color="auto"/>
              <w:left w:val="single" w:sz="4" w:space="0" w:color="auto"/>
              <w:bottom w:val="single" w:sz="4" w:space="0" w:color="auto"/>
              <w:right w:val="single" w:sz="4" w:space="0" w:color="auto"/>
            </w:tcBorders>
            <w:vAlign w:val="center"/>
            <w:hideMark/>
          </w:tcPr>
          <w:p w14:paraId="52E77C80"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9" w:type="pct"/>
            <w:tcBorders>
              <w:top w:val="single" w:sz="4" w:space="0" w:color="auto"/>
              <w:left w:val="single" w:sz="4" w:space="0" w:color="auto"/>
              <w:bottom w:val="single" w:sz="4" w:space="0" w:color="auto"/>
              <w:right w:val="single" w:sz="4" w:space="0" w:color="auto"/>
            </w:tcBorders>
            <w:vAlign w:val="center"/>
            <w:hideMark/>
          </w:tcPr>
          <w:p w14:paraId="15A01B3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3</w:t>
            </w:r>
          </w:p>
        </w:tc>
        <w:tc>
          <w:tcPr>
            <w:tcW w:w="1093" w:type="pct"/>
            <w:tcBorders>
              <w:top w:val="single" w:sz="4" w:space="0" w:color="auto"/>
              <w:left w:val="single" w:sz="4" w:space="0" w:color="auto"/>
              <w:bottom w:val="single" w:sz="4" w:space="0" w:color="auto"/>
              <w:right w:val="single" w:sz="4" w:space="0" w:color="auto"/>
            </w:tcBorders>
            <w:vAlign w:val="center"/>
            <w:hideMark/>
          </w:tcPr>
          <w:p w14:paraId="3A41936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3</w:t>
            </w:r>
          </w:p>
        </w:tc>
      </w:tr>
      <w:tr w:rsidR="004508DE" w:rsidRPr="00DC0E6D" w14:paraId="5C64E59A" w14:textId="77777777" w:rsidTr="004508DE">
        <w:trPr>
          <w:trHeight w:val="169"/>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9536BF4"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VALORACIÓN DEL RIESGO</w:t>
            </w:r>
          </w:p>
        </w:tc>
        <w:tc>
          <w:tcPr>
            <w:tcW w:w="831" w:type="pct"/>
            <w:tcBorders>
              <w:top w:val="single" w:sz="4" w:space="0" w:color="auto"/>
              <w:left w:val="single" w:sz="4" w:space="0" w:color="auto"/>
              <w:bottom w:val="single" w:sz="4" w:space="0" w:color="auto"/>
              <w:right w:val="single" w:sz="4" w:space="0" w:color="auto"/>
            </w:tcBorders>
            <w:vAlign w:val="center"/>
            <w:hideMark/>
          </w:tcPr>
          <w:p w14:paraId="706150A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868" w:type="pct"/>
            <w:tcBorders>
              <w:top w:val="single" w:sz="4" w:space="0" w:color="auto"/>
              <w:left w:val="single" w:sz="4" w:space="0" w:color="auto"/>
              <w:bottom w:val="single" w:sz="4" w:space="0" w:color="auto"/>
              <w:right w:val="single" w:sz="4" w:space="0" w:color="auto"/>
            </w:tcBorders>
            <w:vAlign w:val="center"/>
            <w:hideMark/>
          </w:tcPr>
          <w:p w14:paraId="6060C46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6</w:t>
            </w:r>
          </w:p>
        </w:tc>
        <w:tc>
          <w:tcPr>
            <w:tcW w:w="869" w:type="pct"/>
            <w:tcBorders>
              <w:top w:val="single" w:sz="4" w:space="0" w:color="auto"/>
              <w:left w:val="single" w:sz="4" w:space="0" w:color="auto"/>
              <w:bottom w:val="single" w:sz="4" w:space="0" w:color="auto"/>
              <w:right w:val="single" w:sz="4" w:space="0" w:color="auto"/>
            </w:tcBorders>
            <w:vAlign w:val="center"/>
            <w:hideMark/>
          </w:tcPr>
          <w:p w14:paraId="7B5B8F3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7</w:t>
            </w:r>
          </w:p>
        </w:tc>
        <w:tc>
          <w:tcPr>
            <w:tcW w:w="1093" w:type="pct"/>
            <w:tcBorders>
              <w:top w:val="single" w:sz="4" w:space="0" w:color="auto"/>
              <w:left w:val="single" w:sz="4" w:space="0" w:color="auto"/>
              <w:bottom w:val="single" w:sz="4" w:space="0" w:color="auto"/>
              <w:right w:val="single" w:sz="4" w:space="0" w:color="auto"/>
            </w:tcBorders>
            <w:vAlign w:val="center"/>
            <w:hideMark/>
          </w:tcPr>
          <w:p w14:paraId="0292FF9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7</w:t>
            </w:r>
          </w:p>
        </w:tc>
      </w:tr>
      <w:tr w:rsidR="004508DE" w:rsidRPr="00DC0E6D" w14:paraId="7E597100" w14:textId="77777777" w:rsidTr="004508DE">
        <w:trPr>
          <w:trHeight w:val="178"/>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5C92E4C"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CATEGORÍA</w:t>
            </w:r>
          </w:p>
        </w:tc>
        <w:tc>
          <w:tcPr>
            <w:tcW w:w="831" w:type="pct"/>
            <w:tcBorders>
              <w:top w:val="single" w:sz="4" w:space="0" w:color="auto"/>
              <w:left w:val="single" w:sz="4" w:space="0" w:color="auto"/>
              <w:bottom w:val="single" w:sz="4" w:space="0" w:color="auto"/>
              <w:right w:val="single" w:sz="4" w:space="0" w:color="auto"/>
            </w:tcBorders>
            <w:vAlign w:val="center"/>
            <w:hideMark/>
          </w:tcPr>
          <w:p w14:paraId="3201F2E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alto</w:t>
            </w:r>
          </w:p>
        </w:tc>
        <w:tc>
          <w:tcPr>
            <w:tcW w:w="868" w:type="pct"/>
            <w:tcBorders>
              <w:top w:val="single" w:sz="4" w:space="0" w:color="auto"/>
              <w:left w:val="single" w:sz="4" w:space="0" w:color="auto"/>
              <w:bottom w:val="single" w:sz="4" w:space="0" w:color="auto"/>
              <w:right w:val="single" w:sz="4" w:space="0" w:color="auto"/>
            </w:tcBorders>
            <w:vAlign w:val="center"/>
            <w:hideMark/>
          </w:tcPr>
          <w:p w14:paraId="0FD1355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medio</w:t>
            </w:r>
          </w:p>
        </w:tc>
        <w:tc>
          <w:tcPr>
            <w:tcW w:w="869" w:type="pct"/>
            <w:tcBorders>
              <w:top w:val="single" w:sz="4" w:space="0" w:color="auto"/>
              <w:left w:val="single" w:sz="4" w:space="0" w:color="auto"/>
              <w:bottom w:val="single" w:sz="4" w:space="0" w:color="auto"/>
              <w:right w:val="single" w:sz="4" w:space="0" w:color="auto"/>
            </w:tcBorders>
            <w:vAlign w:val="center"/>
            <w:hideMark/>
          </w:tcPr>
          <w:p w14:paraId="67F8B3E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ALTO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4B1BA36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ALTO</w:t>
            </w:r>
          </w:p>
        </w:tc>
      </w:tr>
      <w:tr w:rsidR="004508DE" w:rsidRPr="00DC0E6D" w14:paraId="6F07B654" w14:textId="77777777" w:rsidTr="004508DE">
        <w:trPr>
          <w:trHeight w:val="130"/>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850F620"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¿A QUIEN SE LE ASIGNA?</w:t>
            </w:r>
          </w:p>
        </w:tc>
        <w:tc>
          <w:tcPr>
            <w:tcW w:w="831" w:type="pct"/>
            <w:tcBorders>
              <w:top w:val="single" w:sz="4" w:space="0" w:color="auto"/>
              <w:left w:val="single" w:sz="4" w:space="0" w:color="auto"/>
              <w:bottom w:val="single" w:sz="4" w:space="0" w:color="auto"/>
              <w:right w:val="single" w:sz="4" w:space="0" w:color="auto"/>
            </w:tcBorders>
            <w:vAlign w:val="center"/>
            <w:hideMark/>
          </w:tcPr>
          <w:p w14:paraId="64FEFD7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w:t>
            </w:r>
          </w:p>
        </w:tc>
        <w:tc>
          <w:tcPr>
            <w:tcW w:w="868" w:type="pct"/>
            <w:tcBorders>
              <w:top w:val="single" w:sz="4" w:space="0" w:color="auto"/>
              <w:left w:val="single" w:sz="4" w:space="0" w:color="auto"/>
              <w:bottom w:val="single" w:sz="4" w:space="0" w:color="auto"/>
              <w:right w:val="single" w:sz="4" w:space="0" w:color="auto"/>
            </w:tcBorders>
            <w:vAlign w:val="center"/>
            <w:hideMark/>
          </w:tcPr>
          <w:p w14:paraId="254EC840"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w:t>
            </w:r>
          </w:p>
        </w:tc>
        <w:tc>
          <w:tcPr>
            <w:tcW w:w="869" w:type="pct"/>
            <w:tcBorders>
              <w:top w:val="single" w:sz="4" w:space="0" w:color="auto"/>
              <w:left w:val="single" w:sz="4" w:space="0" w:color="auto"/>
              <w:bottom w:val="single" w:sz="4" w:space="0" w:color="auto"/>
              <w:right w:val="single" w:sz="4" w:space="0" w:color="auto"/>
            </w:tcBorders>
            <w:vAlign w:val="center"/>
            <w:hideMark/>
          </w:tcPr>
          <w:p w14:paraId="5A65090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w:t>
            </w:r>
          </w:p>
        </w:tc>
        <w:tc>
          <w:tcPr>
            <w:tcW w:w="1093" w:type="pct"/>
            <w:tcBorders>
              <w:top w:val="single" w:sz="4" w:space="0" w:color="auto"/>
              <w:left w:val="single" w:sz="4" w:space="0" w:color="auto"/>
              <w:bottom w:val="single" w:sz="4" w:space="0" w:color="auto"/>
              <w:right w:val="single" w:sz="4" w:space="0" w:color="auto"/>
            </w:tcBorders>
            <w:vAlign w:val="center"/>
            <w:hideMark/>
          </w:tcPr>
          <w:p w14:paraId="711934B3"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w:t>
            </w:r>
          </w:p>
        </w:tc>
      </w:tr>
      <w:tr w:rsidR="004508DE" w:rsidRPr="00DC0E6D" w14:paraId="0828F56F" w14:textId="77777777" w:rsidTr="004508DE">
        <w:trPr>
          <w:trHeight w:val="465"/>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15EAA5BC"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TRATAMIENTO  / CONTROLES A SER  IMPLEMENTADOS</w:t>
            </w:r>
          </w:p>
        </w:tc>
        <w:tc>
          <w:tcPr>
            <w:tcW w:w="831" w:type="pct"/>
            <w:tcBorders>
              <w:top w:val="single" w:sz="4" w:space="0" w:color="auto"/>
              <w:left w:val="single" w:sz="4" w:space="0" w:color="auto"/>
              <w:bottom w:val="single" w:sz="4" w:space="0" w:color="auto"/>
              <w:right w:val="single" w:sz="4" w:space="0" w:color="auto"/>
            </w:tcBorders>
            <w:vAlign w:val="center"/>
            <w:hideMark/>
          </w:tcPr>
          <w:p w14:paraId="65E4E27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SUPERVISIÓN EFECTIVA Y OPORTUNA SOBRE EL OBJETO CONTRACTUAL</w:t>
            </w:r>
          </w:p>
        </w:tc>
        <w:tc>
          <w:tcPr>
            <w:tcW w:w="868" w:type="pct"/>
            <w:tcBorders>
              <w:top w:val="single" w:sz="4" w:space="0" w:color="auto"/>
              <w:left w:val="single" w:sz="4" w:space="0" w:color="auto"/>
              <w:bottom w:val="single" w:sz="4" w:space="0" w:color="auto"/>
              <w:right w:val="single" w:sz="4" w:space="0" w:color="auto"/>
            </w:tcBorders>
            <w:vAlign w:val="center"/>
            <w:hideMark/>
          </w:tcPr>
          <w:p w14:paraId="18D06F1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SUPERVISIÓN EFECTIVA Y OPORTUNA SOBRE EL OBJETO CONTRACTUAL</w:t>
            </w:r>
          </w:p>
        </w:tc>
        <w:tc>
          <w:tcPr>
            <w:tcW w:w="869" w:type="pct"/>
            <w:tcBorders>
              <w:top w:val="single" w:sz="4" w:space="0" w:color="auto"/>
              <w:left w:val="single" w:sz="4" w:space="0" w:color="auto"/>
              <w:bottom w:val="single" w:sz="4" w:space="0" w:color="auto"/>
              <w:right w:val="single" w:sz="4" w:space="0" w:color="auto"/>
            </w:tcBorders>
            <w:vAlign w:val="center"/>
            <w:hideMark/>
          </w:tcPr>
          <w:p w14:paraId="0F42448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SUPERVISIÓN EFECTIVA Y OPORTUNA SOBRE EL OBJETO CONTRACTUAL</w:t>
            </w:r>
          </w:p>
        </w:tc>
        <w:tc>
          <w:tcPr>
            <w:tcW w:w="1093" w:type="pct"/>
            <w:tcBorders>
              <w:top w:val="single" w:sz="4" w:space="0" w:color="auto"/>
              <w:left w:val="single" w:sz="4" w:space="0" w:color="auto"/>
              <w:bottom w:val="single" w:sz="4" w:space="0" w:color="auto"/>
              <w:right w:val="single" w:sz="4" w:space="0" w:color="auto"/>
            </w:tcBorders>
            <w:vAlign w:val="center"/>
            <w:hideMark/>
          </w:tcPr>
          <w:p w14:paraId="7C4BEF5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REVISIÓN POR PARTE DEL COMITÉ EVALUADOR EN LA ESTRUCTURACIÓN Y COMITÉ DE ADQUISICIONES DE LOS BORRADORES DEL PLIEGO</w:t>
            </w:r>
          </w:p>
        </w:tc>
      </w:tr>
      <w:tr w:rsidR="004508DE" w:rsidRPr="00DC0E6D" w14:paraId="0D020901" w14:textId="77777777" w:rsidTr="004508DE">
        <w:trPr>
          <w:trHeight w:val="175"/>
          <w:jc w:val="right"/>
        </w:trPr>
        <w:tc>
          <w:tcPr>
            <w:tcW w:w="644"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265C524E"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IMPACTO DESPUÉS DEL TRATAMIENTO</w:t>
            </w: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3ECE4FE8"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PROBABILIDAD</w:t>
            </w:r>
          </w:p>
        </w:tc>
        <w:tc>
          <w:tcPr>
            <w:tcW w:w="831" w:type="pct"/>
            <w:tcBorders>
              <w:top w:val="single" w:sz="4" w:space="0" w:color="auto"/>
              <w:left w:val="single" w:sz="4" w:space="0" w:color="auto"/>
              <w:bottom w:val="single" w:sz="4" w:space="0" w:color="auto"/>
              <w:right w:val="single" w:sz="4" w:space="0" w:color="auto"/>
            </w:tcBorders>
            <w:vAlign w:val="center"/>
            <w:hideMark/>
          </w:tcPr>
          <w:p w14:paraId="0BDC3B6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8" w:type="pct"/>
            <w:tcBorders>
              <w:top w:val="single" w:sz="4" w:space="0" w:color="auto"/>
              <w:left w:val="single" w:sz="4" w:space="0" w:color="auto"/>
              <w:bottom w:val="single" w:sz="4" w:space="0" w:color="auto"/>
              <w:right w:val="single" w:sz="4" w:space="0" w:color="auto"/>
            </w:tcBorders>
            <w:vAlign w:val="center"/>
            <w:hideMark/>
          </w:tcPr>
          <w:p w14:paraId="1ADF497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9" w:type="pct"/>
            <w:tcBorders>
              <w:top w:val="single" w:sz="4" w:space="0" w:color="auto"/>
              <w:left w:val="single" w:sz="4" w:space="0" w:color="auto"/>
              <w:bottom w:val="single" w:sz="4" w:space="0" w:color="auto"/>
              <w:right w:val="single" w:sz="4" w:space="0" w:color="auto"/>
            </w:tcBorders>
            <w:vAlign w:val="center"/>
            <w:hideMark/>
          </w:tcPr>
          <w:p w14:paraId="03112CE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1093" w:type="pct"/>
            <w:tcBorders>
              <w:top w:val="single" w:sz="4" w:space="0" w:color="auto"/>
              <w:left w:val="single" w:sz="4" w:space="0" w:color="auto"/>
              <w:bottom w:val="single" w:sz="4" w:space="0" w:color="auto"/>
              <w:right w:val="single" w:sz="4" w:space="0" w:color="auto"/>
            </w:tcBorders>
            <w:vAlign w:val="center"/>
            <w:hideMark/>
          </w:tcPr>
          <w:p w14:paraId="44F52E6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r>
      <w:tr w:rsidR="004508DE" w:rsidRPr="00DC0E6D" w14:paraId="73B7BB3D" w14:textId="77777777" w:rsidTr="004508DE">
        <w:trPr>
          <w:trHeight w:val="147"/>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201ED7" w14:textId="77777777" w:rsidR="004508DE" w:rsidRPr="00DC0E6D" w:rsidRDefault="004508DE" w:rsidP="00F20770">
            <w:pPr>
              <w:spacing w:after="0" w:line="240" w:lineRule="auto"/>
              <w:rPr>
                <w:rFonts w:ascii="Arial Narrow" w:hAnsi="Arial Narrow"/>
                <w:b/>
                <w:bCs/>
                <w:i/>
                <w:sz w:val="14"/>
                <w:szCs w:val="14"/>
                <w:lang w:eastAsia="es-ES"/>
              </w:rPr>
            </w:pP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54BEFC7"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IMPACTO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0D3A7EB0"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8" w:type="pct"/>
            <w:tcBorders>
              <w:top w:val="single" w:sz="4" w:space="0" w:color="auto"/>
              <w:left w:val="single" w:sz="4" w:space="0" w:color="auto"/>
              <w:bottom w:val="single" w:sz="4" w:space="0" w:color="auto"/>
              <w:right w:val="single" w:sz="4" w:space="0" w:color="auto"/>
            </w:tcBorders>
            <w:vAlign w:val="center"/>
            <w:hideMark/>
          </w:tcPr>
          <w:p w14:paraId="181ACDC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9" w:type="pct"/>
            <w:tcBorders>
              <w:top w:val="single" w:sz="4" w:space="0" w:color="auto"/>
              <w:left w:val="single" w:sz="4" w:space="0" w:color="auto"/>
              <w:bottom w:val="single" w:sz="4" w:space="0" w:color="auto"/>
              <w:right w:val="single" w:sz="4" w:space="0" w:color="auto"/>
            </w:tcBorders>
            <w:vAlign w:val="center"/>
            <w:hideMark/>
          </w:tcPr>
          <w:p w14:paraId="5755FD3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1093" w:type="pct"/>
            <w:tcBorders>
              <w:top w:val="single" w:sz="4" w:space="0" w:color="auto"/>
              <w:left w:val="single" w:sz="4" w:space="0" w:color="auto"/>
              <w:bottom w:val="single" w:sz="4" w:space="0" w:color="auto"/>
              <w:right w:val="single" w:sz="4" w:space="0" w:color="auto"/>
            </w:tcBorders>
            <w:vAlign w:val="center"/>
            <w:hideMark/>
          </w:tcPr>
          <w:p w14:paraId="18E0660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r>
      <w:tr w:rsidR="004508DE" w:rsidRPr="00DC0E6D" w14:paraId="5CDF315C" w14:textId="77777777" w:rsidTr="004508DE">
        <w:trPr>
          <w:trHeight w:val="93"/>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970E0A" w14:textId="77777777" w:rsidR="004508DE" w:rsidRPr="00DC0E6D" w:rsidRDefault="004508DE" w:rsidP="00F20770">
            <w:pPr>
              <w:spacing w:after="0" w:line="240" w:lineRule="auto"/>
              <w:rPr>
                <w:rFonts w:ascii="Arial Narrow" w:hAnsi="Arial Narrow"/>
                <w:b/>
                <w:bCs/>
                <w:i/>
                <w:sz w:val="14"/>
                <w:szCs w:val="14"/>
                <w:lang w:eastAsia="es-ES"/>
              </w:rPr>
            </w:pP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00291A4"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VALORACIÓN DEL RIESGO</w:t>
            </w:r>
          </w:p>
        </w:tc>
        <w:tc>
          <w:tcPr>
            <w:tcW w:w="831" w:type="pct"/>
            <w:tcBorders>
              <w:top w:val="single" w:sz="4" w:space="0" w:color="auto"/>
              <w:left w:val="single" w:sz="4" w:space="0" w:color="auto"/>
              <w:bottom w:val="single" w:sz="4" w:space="0" w:color="auto"/>
              <w:right w:val="single" w:sz="4" w:space="0" w:color="auto"/>
            </w:tcBorders>
            <w:vAlign w:val="center"/>
            <w:hideMark/>
          </w:tcPr>
          <w:p w14:paraId="3D9A0BA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868" w:type="pct"/>
            <w:tcBorders>
              <w:top w:val="single" w:sz="4" w:space="0" w:color="auto"/>
              <w:left w:val="single" w:sz="4" w:space="0" w:color="auto"/>
              <w:bottom w:val="single" w:sz="4" w:space="0" w:color="auto"/>
              <w:right w:val="single" w:sz="4" w:space="0" w:color="auto"/>
            </w:tcBorders>
            <w:vAlign w:val="center"/>
            <w:hideMark/>
          </w:tcPr>
          <w:p w14:paraId="59BE060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869" w:type="pct"/>
            <w:tcBorders>
              <w:top w:val="single" w:sz="4" w:space="0" w:color="auto"/>
              <w:left w:val="single" w:sz="4" w:space="0" w:color="auto"/>
              <w:bottom w:val="single" w:sz="4" w:space="0" w:color="auto"/>
              <w:right w:val="single" w:sz="4" w:space="0" w:color="auto"/>
            </w:tcBorders>
            <w:vAlign w:val="center"/>
            <w:hideMark/>
          </w:tcPr>
          <w:p w14:paraId="69F9CD6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1093" w:type="pct"/>
            <w:tcBorders>
              <w:top w:val="single" w:sz="4" w:space="0" w:color="auto"/>
              <w:left w:val="single" w:sz="4" w:space="0" w:color="auto"/>
              <w:bottom w:val="single" w:sz="4" w:space="0" w:color="auto"/>
              <w:right w:val="single" w:sz="4" w:space="0" w:color="auto"/>
            </w:tcBorders>
            <w:vAlign w:val="center"/>
            <w:hideMark/>
          </w:tcPr>
          <w:p w14:paraId="2F4A9FB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r>
      <w:tr w:rsidR="004508DE" w:rsidRPr="00DC0E6D" w14:paraId="3EF51250" w14:textId="77777777" w:rsidTr="004508DE">
        <w:trPr>
          <w:trHeight w:val="134"/>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75817E" w14:textId="77777777" w:rsidR="004508DE" w:rsidRPr="00DC0E6D" w:rsidRDefault="004508DE" w:rsidP="00F20770">
            <w:pPr>
              <w:spacing w:after="0" w:line="240" w:lineRule="auto"/>
              <w:rPr>
                <w:rFonts w:ascii="Arial Narrow" w:hAnsi="Arial Narrow"/>
                <w:b/>
                <w:bCs/>
                <w:i/>
                <w:sz w:val="14"/>
                <w:szCs w:val="14"/>
                <w:lang w:eastAsia="es-ES"/>
              </w:rPr>
            </w:pP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2BF5AE45"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CATEGORÍA</w:t>
            </w:r>
          </w:p>
        </w:tc>
        <w:tc>
          <w:tcPr>
            <w:tcW w:w="831" w:type="pct"/>
            <w:tcBorders>
              <w:top w:val="single" w:sz="4" w:space="0" w:color="auto"/>
              <w:left w:val="single" w:sz="4" w:space="0" w:color="auto"/>
              <w:bottom w:val="single" w:sz="4" w:space="0" w:color="auto"/>
              <w:right w:val="single" w:sz="4" w:space="0" w:color="auto"/>
            </w:tcBorders>
            <w:vAlign w:val="center"/>
            <w:hideMark/>
          </w:tcPr>
          <w:p w14:paraId="0B2B4B5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c>
          <w:tcPr>
            <w:tcW w:w="868" w:type="pct"/>
            <w:tcBorders>
              <w:top w:val="single" w:sz="4" w:space="0" w:color="auto"/>
              <w:left w:val="single" w:sz="4" w:space="0" w:color="auto"/>
              <w:bottom w:val="single" w:sz="4" w:space="0" w:color="auto"/>
              <w:right w:val="single" w:sz="4" w:space="0" w:color="auto"/>
            </w:tcBorders>
            <w:vAlign w:val="center"/>
            <w:hideMark/>
          </w:tcPr>
          <w:p w14:paraId="16F5D38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c>
          <w:tcPr>
            <w:tcW w:w="869" w:type="pct"/>
            <w:tcBorders>
              <w:top w:val="single" w:sz="4" w:space="0" w:color="auto"/>
              <w:left w:val="single" w:sz="4" w:space="0" w:color="auto"/>
              <w:bottom w:val="single" w:sz="4" w:space="0" w:color="auto"/>
              <w:right w:val="single" w:sz="4" w:space="0" w:color="auto"/>
            </w:tcBorders>
            <w:vAlign w:val="center"/>
            <w:hideMark/>
          </w:tcPr>
          <w:p w14:paraId="6FC16943"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69F03383"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r>
      <w:tr w:rsidR="004508DE" w:rsidRPr="00DC0E6D" w14:paraId="3C0EC5E2" w14:textId="77777777" w:rsidTr="004508DE">
        <w:trPr>
          <w:trHeight w:val="99"/>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ACC6C37"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AFECTA LA EJECUCIÓN DEL CONTRATO?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6F605C0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SI</w:t>
            </w:r>
          </w:p>
        </w:tc>
        <w:tc>
          <w:tcPr>
            <w:tcW w:w="868" w:type="pct"/>
            <w:tcBorders>
              <w:top w:val="single" w:sz="4" w:space="0" w:color="auto"/>
              <w:left w:val="single" w:sz="4" w:space="0" w:color="auto"/>
              <w:bottom w:val="single" w:sz="4" w:space="0" w:color="auto"/>
              <w:right w:val="single" w:sz="4" w:space="0" w:color="auto"/>
            </w:tcBorders>
            <w:vAlign w:val="center"/>
            <w:hideMark/>
          </w:tcPr>
          <w:p w14:paraId="5EB8A2B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SI</w:t>
            </w:r>
          </w:p>
        </w:tc>
        <w:tc>
          <w:tcPr>
            <w:tcW w:w="869" w:type="pct"/>
            <w:tcBorders>
              <w:top w:val="single" w:sz="4" w:space="0" w:color="auto"/>
              <w:left w:val="single" w:sz="4" w:space="0" w:color="auto"/>
              <w:bottom w:val="single" w:sz="4" w:space="0" w:color="auto"/>
              <w:right w:val="single" w:sz="4" w:space="0" w:color="auto"/>
            </w:tcBorders>
            <w:vAlign w:val="center"/>
            <w:hideMark/>
          </w:tcPr>
          <w:p w14:paraId="6C47E6B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SI</w:t>
            </w:r>
          </w:p>
        </w:tc>
        <w:tc>
          <w:tcPr>
            <w:tcW w:w="1093" w:type="pct"/>
            <w:tcBorders>
              <w:top w:val="single" w:sz="4" w:space="0" w:color="auto"/>
              <w:left w:val="single" w:sz="4" w:space="0" w:color="auto"/>
              <w:bottom w:val="single" w:sz="4" w:space="0" w:color="auto"/>
              <w:right w:val="single" w:sz="4" w:space="0" w:color="auto"/>
            </w:tcBorders>
            <w:vAlign w:val="center"/>
            <w:hideMark/>
          </w:tcPr>
          <w:p w14:paraId="1D6B650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SI</w:t>
            </w:r>
          </w:p>
        </w:tc>
      </w:tr>
      <w:tr w:rsidR="004508DE" w:rsidRPr="00DC0E6D" w14:paraId="2B9FC0F5" w14:textId="77777777" w:rsidTr="004508DE">
        <w:trPr>
          <w:trHeight w:val="231"/>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1DCA45DF"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PERSONA RESPONSABLE POR IMPLEMENTAR EL TRATAMIENTO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73E73C8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c>
          <w:tcPr>
            <w:tcW w:w="868" w:type="pct"/>
            <w:tcBorders>
              <w:top w:val="single" w:sz="4" w:space="0" w:color="auto"/>
              <w:left w:val="single" w:sz="4" w:space="0" w:color="auto"/>
              <w:bottom w:val="single" w:sz="4" w:space="0" w:color="auto"/>
              <w:right w:val="single" w:sz="4" w:space="0" w:color="auto"/>
            </w:tcBorders>
            <w:vAlign w:val="center"/>
            <w:hideMark/>
          </w:tcPr>
          <w:p w14:paraId="0909C99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c>
          <w:tcPr>
            <w:tcW w:w="869" w:type="pct"/>
            <w:tcBorders>
              <w:top w:val="single" w:sz="4" w:space="0" w:color="auto"/>
              <w:left w:val="single" w:sz="4" w:space="0" w:color="auto"/>
              <w:bottom w:val="single" w:sz="4" w:space="0" w:color="auto"/>
              <w:right w:val="single" w:sz="4" w:space="0" w:color="auto"/>
            </w:tcBorders>
            <w:vAlign w:val="center"/>
            <w:hideMark/>
          </w:tcPr>
          <w:p w14:paraId="578717F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c>
          <w:tcPr>
            <w:tcW w:w="1093" w:type="pct"/>
            <w:tcBorders>
              <w:top w:val="single" w:sz="4" w:space="0" w:color="auto"/>
              <w:left w:val="single" w:sz="4" w:space="0" w:color="auto"/>
              <w:bottom w:val="single" w:sz="4" w:space="0" w:color="auto"/>
              <w:right w:val="single" w:sz="4" w:space="0" w:color="auto"/>
            </w:tcBorders>
            <w:vAlign w:val="center"/>
            <w:hideMark/>
          </w:tcPr>
          <w:p w14:paraId="74B0545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r>
      <w:tr w:rsidR="004508DE" w:rsidRPr="00DC0E6D" w14:paraId="530E2E15" w14:textId="77777777" w:rsidTr="004508DE">
        <w:trPr>
          <w:trHeight w:val="206"/>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ABA3186"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FECHA ESTIMADA EN QUE SE INICIE EL TRATAMIENTO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440AB633"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EJECUCIÓN</w:t>
            </w:r>
          </w:p>
        </w:tc>
        <w:tc>
          <w:tcPr>
            <w:tcW w:w="868" w:type="pct"/>
            <w:tcBorders>
              <w:top w:val="single" w:sz="4" w:space="0" w:color="auto"/>
              <w:left w:val="single" w:sz="4" w:space="0" w:color="auto"/>
              <w:bottom w:val="single" w:sz="4" w:space="0" w:color="auto"/>
              <w:right w:val="single" w:sz="4" w:space="0" w:color="auto"/>
            </w:tcBorders>
            <w:vAlign w:val="center"/>
            <w:hideMark/>
          </w:tcPr>
          <w:p w14:paraId="69FC982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PLANEACION- EJECUCION</w:t>
            </w:r>
          </w:p>
        </w:tc>
        <w:tc>
          <w:tcPr>
            <w:tcW w:w="869" w:type="pct"/>
            <w:tcBorders>
              <w:top w:val="single" w:sz="4" w:space="0" w:color="auto"/>
              <w:left w:val="single" w:sz="4" w:space="0" w:color="auto"/>
              <w:bottom w:val="single" w:sz="4" w:space="0" w:color="auto"/>
              <w:right w:val="single" w:sz="4" w:space="0" w:color="auto"/>
            </w:tcBorders>
            <w:vAlign w:val="center"/>
            <w:hideMark/>
          </w:tcPr>
          <w:p w14:paraId="1A669B1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EJECUCION DEL CONTRATO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6D578EC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EJECUCION DEL CONTRATO</w:t>
            </w:r>
          </w:p>
        </w:tc>
      </w:tr>
      <w:tr w:rsidR="004508DE" w:rsidRPr="00DC0E6D" w14:paraId="7FC3C3F3" w14:textId="77777777" w:rsidTr="004508DE">
        <w:trPr>
          <w:trHeight w:val="473"/>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620AACC6"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FECHA ESTIMADA EN QUE SE COMPLETA EL TRATAMIENTO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4E931D4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UNA VEZ SE INFORME LA NOVEDAD POR PARTE DEL SUPERVISOR Y/O INTERVENTOR DEL CONTRATO</w:t>
            </w:r>
          </w:p>
        </w:tc>
        <w:tc>
          <w:tcPr>
            <w:tcW w:w="868" w:type="pct"/>
            <w:tcBorders>
              <w:top w:val="single" w:sz="4" w:space="0" w:color="auto"/>
              <w:left w:val="single" w:sz="4" w:space="0" w:color="auto"/>
              <w:bottom w:val="single" w:sz="4" w:space="0" w:color="auto"/>
              <w:right w:val="single" w:sz="4" w:space="0" w:color="auto"/>
            </w:tcBorders>
            <w:vAlign w:val="center"/>
            <w:hideMark/>
          </w:tcPr>
          <w:p w14:paraId="7CD6A4C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REUNION DE NOTIFICACION DEL PROCEDEIMIENTO ( PRECONSTRUCCION)</w:t>
            </w:r>
          </w:p>
        </w:tc>
        <w:tc>
          <w:tcPr>
            <w:tcW w:w="869" w:type="pct"/>
            <w:tcBorders>
              <w:top w:val="single" w:sz="4" w:space="0" w:color="auto"/>
              <w:left w:val="single" w:sz="4" w:space="0" w:color="auto"/>
              <w:bottom w:val="single" w:sz="4" w:space="0" w:color="auto"/>
              <w:right w:val="single" w:sz="4" w:space="0" w:color="auto"/>
            </w:tcBorders>
            <w:vAlign w:val="center"/>
            <w:hideMark/>
          </w:tcPr>
          <w:p w14:paraId="517C2F6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el acta de entrega a satisfacción o el acta de liquidación</w:t>
            </w:r>
          </w:p>
        </w:tc>
        <w:tc>
          <w:tcPr>
            <w:tcW w:w="1093" w:type="pct"/>
            <w:tcBorders>
              <w:top w:val="single" w:sz="4" w:space="0" w:color="auto"/>
              <w:left w:val="single" w:sz="4" w:space="0" w:color="auto"/>
              <w:bottom w:val="single" w:sz="4" w:space="0" w:color="auto"/>
              <w:right w:val="single" w:sz="4" w:space="0" w:color="auto"/>
            </w:tcBorders>
            <w:vAlign w:val="center"/>
            <w:hideMark/>
          </w:tcPr>
          <w:p w14:paraId="243426D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el acta de entrega a satisfacción o el acta de liquidación</w:t>
            </w:r>
          </w:p>
        </w:tc>
      </w:tr>
      <w:tr w:rsidR="004508DE" w:rsidRPr="00DC0E6D" w14:paraId="36C2FA2B" w14:textId="77777777" w:rsidTr="004508DE">
        <w:trPr>
          <w:trHeight w:val="556"/>
          <w:jc w:val="right"/>
        </w:trPr>
        <w:tc>
          <w:tcPr>
            <w:tcW w:w="644"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14412F0D"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MONITOREO Y REVISIÓN</w:t>
            </w: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23B6BD3F"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COMO SE REALIZA EL MONITOREO?</w:t>
            </w:r>
          </w:p>
        </w:tc>
        <w:tc>
          <w:tcPr>
            <w:tcW w:w="831" w:type="pct"/>
            <w:tcBorders>
              <w:top w:val="single" w:sz="4" w:space="0" w:color="auto"/>
              <w:left w:val="single" w:sz="4" w:space="0" w:color="auto"/>
              <w:bottom w:val="single" w:sz="4" w:space="0" w:color="auto"/>
              <w:right w:val="single" w:sz="4" w:space="0" w:color="auto"/>
            </w:tcBorders>
            <w:vAlign w:val="center"/>
            <w:hideMark/>
          </w:tcPr>
          <w:p w14:paraId="3486E43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expedición  de  los informes de supervisión y verificando el cumplimiento en la entrega del servicio.</w:t>
            </w:r>
          </w:p>
        </w:tc>
        <w:tc>
          <w:tcPr>
            <w:tcW w:w="868" w:type="pct"/>
            <w:tcBorders>
              <w:top w:val="single" w:sz="4" w:space="0" w:color="auto"/>
              <w:left w:val="single" w:sz="4" w:space="0" w:color="auto"/>
              <w:bottom w:val="single" w:sz="4" w:space="0" w:color="auto"/>
              <w:right w:val="single" w:sz="4" w:space="0" w:color="auto"/>
            </w:tcBorders>
            <w:vAlign w:val="center"/>
            <w:hideMark/>
          </w:tcPr>
          <w:p w14:paraId="35EDF303"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expedición  de  los informes de supervisión y verificando el cumplimiento en la entrega del servicio.</w:t>
            </w:r>
          </w:p>
        </w:tc>
        <w:tc>
          <w:tcPr>
            <w:tcW w:w="869" w:type="pct"/>
            <w:tcBorders>
              <w:top w:val="single" w:sz="4" w:space="0" w:color="auto"/>
              <w:left w:val="single" w:sz="4" w:space="0" w:color="auto"/>
              <w:bottom w:val="single" w:sz="4" w:space="0" w:color="auto"/>
              <w:right w:val="single" w:sz="4" w:space="0" w:color="auto"/>
            </w:tcBorders>
            <w:vAlign w:val="center"/>
            <w:hideMark/>
          </w:tcPr>
          <w:p w14:paraId="04909C8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expedición  de  los informes de supervisión y verificando el cumplimiento en la entrega del servicio.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3AD27443"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expedición  de  los informes de supervisión y verificando el cumplimiento en la entrega del servicio</w:t>
            </w:r>
          </w:p>
        </w:tc>
      </w:tr>
      <w:tr w:rsidR="004508DE" w:rsidRPr="00DC0E6D" w14:paraId="3544694D" w14:textId="77777777" w:rsidTr="004508DE">
        <w:trPr>
          <w:trHeight w:val="279"/>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041690" w14:textId="77777777" w:rsidR="004508DE" w:rsidRPr="00DC0E6D" w:rsidRDefault="004508DE" w:rsidP="00F20770">
            <w:pPr>
              <w:spacing w:after="0" w:line="240" w:lineRule="auto"/>
              <w:rPr>
                <w:rFonts w:ascii="Arial Narrow" w:hAnsi="Arial Narrow"/>
                <w:b/>
                <w:bCs/>
                <w:i/>
                <w:sz w:val="14"/>
                <w:szCs w:val="14"/>
                <w:lang w:eastAsia="es-ES"/>
              </w:rPr>
            </w:pP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4E29570"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PERIODICIDAD  ¿CUANDO?</w:t>
            </w:r>
          </w:p>
        </w:tc>
        <w:tc>
          <w:tcPr>
            <w:tcW w:w="831" w:type="pct"/>
            <w:tcBorders>
              <w:top w:val="single" w:sz="4" w:space="0" w:color="auto"/>
              <w:left w:val="single" w:sz="4" w:space="0" w:color="auto"/>
              <w:bottom w:val="single" w:sz="4" w:space="0" w:color="auto"/>
              <w:right w:val="single" w:sz="4" w:space="0" w:color="auto"/>
            </w:tcBorders>
            <w:vAlign w:val="center"/>
            <w:hideMark/>
          </w:tcPr>
          <w:p w14:paraId="438BBEB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MENSUAL</w:t>
            </w:r>
          </w:p>
        </w:tc>
        <w:tc>
          <w:tcPr>
            <w:tcW w:w="868" w:type="pct"/>
            <w:tcBorders>
              <w:top w:val="single" w:sz="4" w:space="0" w:color="auto"/>
              <w:left w:val="single" w:sz="4" w:space="0" w:color="auto"/>
              <w:bottom w:val="single" w:sz="4" w:space="0" w:color="auto"/>
              <w:right w:val="single" w:sz="4" w:space="0" w:color="auto"/>
            </w:tcBorders>
            <w:vAlign w:val="center"/>
            <w:hideMark/>
          </w:tcPr>
          <w:p w14:paraId="6320EBF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MENSUALES</w:t>
            </w:r>
          </w:p>
        </w:tc>
        <w:tc>
          <w:tcPr>
            <w:tcW w:w="869" w:type="pct"/>
            <w:tcBorders>
              <w:top w:val="single" w:sz="4" w:space="0" w:color="auto"/>
              <w:left w:val="single" w:sz="4" w:space="0" w:color="auto"/>
              <w:bottom w:val="single" w:sz="4" w:space="0" w:color="auto"/>
              <w:right w:val="single" w:sz="4" w:space="0" w:color="auto"/>
            </w:tcBorders>
            <w:vAlign w:val="center"/>
            <w:hideMark/>
          </w:tcPr>
          <w:p w14:paraId="010A43D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 xml:space="preserve">MENSUALES </w:t>
            </w:r>
          </w:p>
        </w:tc>
        <w:tc>
          <w:tcPr>
            <w:tcW w:w="1093" w:type="pct"/>
            <w:tcBorders>
              <w:top w:val="single" w:sz="4" w:space="0" w:color="auto"/>
              <w:left w:val="single" w:sz="4" w:space="0" w:color="auto"/>
              <w:bottom w:val="single" w:sz="4" w:space="0" w:color="auto"/>
              <w:right w:val="single" w:sz="4" w:space="0" w:color="auto"/>
            </w:tcBorders>
            <w:vAlign w:val="center"/>
            <w:hideMark/>
          </w:tcPr>
          <w:p w14:paraId="01DA784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mensuales</w:t>
            </w:r>
          </w:p>
        </w:tc>
      </w:tr>
    </w:tbl>
    <w:p w14:paraId="1C886E79" w14:textId="77777777" w:rsidR="004508DE" w:rsidRPr="00DC0E6D" w:rsidRDefault="004508DE" w:rsidP="00F20770">
      <w:pPr>
        <w:pStyle w:val="NormalWeb"/>
        <w:jc w:val="both"/>
        <w:rPr>
          <w:rFonts w:ascii="Arial Narrow" w:eastAsia="SimSun" w:hAnsi="Arial Narrow" w:cs="Arial"/>
          <w:b/>
          <w:kern w:val="3"/>
          <w:sz w:val="22"/>
          <w:szCs w:val="22"/>
          <w:lang w:eastAsia="zh-CN" w:bidi="hi-IN"/>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57"/>
        <w:gridCol w:w="1465"/>
        <w:gridCol w:w="1752"/>
        <w:gridCol w:w="1830"/>
        <w:gridCol w:w="1832"/>
        <w:gridCol w:w="2304"/>
      </w:tblGrid>
      <w:tr w:rsidR="004508DE" w:rsidRPr="00DC0E6D" w14:paraId="28677A18" w14:textId="77777777" w:rsidTr="004508DE">
        <w:trPr>
          <w:trHeight w:val="148"/>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7F7F7F"/>
            <w:vAlign w:val="center"/>
            <w:hideMark/>
          </w:tcPr>
          <w:p w14:paraId="3902EBB1" w14:textId="77777777" w:rsidR="004508DE" w:rsidRPr="00DC0E6D" w:rsidRDefault="004508DE" w:rsidP="00F20770">
            <w:pPr>
              <w:spacing w:after="0" w:line="240" w:lineRule="auto"/>
              <w:jc w:val="center"/>
              <w:rPr>
                <w:rFonts w:ascii="Arial Narrow" w:eastAsia="Times New Roman" w:hAnsi="Arial Narrow" w:cs="Times New Roman"/>
                <w:b/>
                <w:bCs/>
                <w:i/>
                <w:sz w:val="14"/>
                <w:szCs w:val="14"/>
                <w:lang w:eastAsia="es-ES"/>
              </w:rPr>
            </w:pPr>
            <w:r w:rsidRPr="00DC0E6D">
              <w:rPr>
                <w:rFonts w:ascii="Arial Narrow" w:hAnsi="Arial Narrow"/>
                <w:b/>
                <w:bCs/>
                <w:i/>
                <w:sz w:val="14"/>
                <w:szCs w:val="14"/>
              </w:rPr>
              <w:t>Nº</w:t>
            </w:r>
          </w:p>
        </w:tc>
        <w:tc>
          <w:tcPr>
            <w:tcW w:w="831"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4018AB52" w14:textId="77777777" w:rsidR="004508DE" w:rsidRPr="00DC0E6D" w:rsidRDefault="004508DE" w:rsidP="00F20770">
            <w:pPr>
              <w:spacing w:after="0" w:line="240" w:lineRule="auto"/>
              <w:jc w:val="center"/>
              <w:rPr>
                <w:rFonts w:ascii="Arial Narrow" w:hAnsi="Arial Narrow"/>
                <w:bCs/>
                <w:sz w:val="14"/>
                <w:szCs w:val="14"/>
              </w:rPr>
            </w:pPr>
            <w:r w:rsidRPr="00DC0E6D">
              <w:rPr>
                <w:rFonts w:ascii="Arial Narrow" w:hAnsi="Arial Narrow"/>
                <w:bCs/>
                <w:sz w:val="14"/>
                <w:szCs w:val="14"/>
              </w:rPr>
              <w:t>17</w:t>
            </w:r>
          </w:p>
        </w:tc>
        <w:tc>
          <w:tcPr>
            <w:tcW w:w="868"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0D714BFF" w14:textId="77777777" w:rsidR="004508DE" w:rsidRPr="00DC0E6D" w:rsidRDefault="004508DE" w:rsidP="00F20770">
            <w:pPr>
              <w:spacing w:after="0" w:line="240" w:lineRule="auto"/>
              <w:jc w:val="center"/>
              <w:rPr>
                <w:rFonts w:ascii="Arial Narrow" w:hAnsi="Arial Narrow"/>
                <w:bCs/>
                <w:sz w:val="14"/>
                <w:szCs w:val="14"/>
              </w:rPr>
            </w:pPr>
            <w:r w:rsidRPr="00DC0E6D">
              <w:rPr>
                <w:rFonts w:ascii="Arial Narrow" w:hAnsi="Arial Narrow"/>
                <w:bCs/>
                <w:sz w:val="14"/>
                <w:szCs w:val="14"/>
              </w:rPr>
              <w:t>18</w:t>
            </w:r>
          </w:p>
        </w:tc>
        <w:tc>
          <w:tcPr>
            <w:tcW w:w="869"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4E7D3BFE" w14:textId="77777777" w:rsidR="004508DE" w:rsidRPr="00DC0E6D" w:rsidRDefault="004508DE" w:rsidP="00F20770">
            <w:pPr>
              <w:spacing w:after="0" w:line="240" w:lineRule="auto"/>
              <w:jc w:val="center"/>
              <w:rPr>
                <w:rFonts w:ascii="Arial Narrow" w:hAnsi="Arial Narrow"/>
                <w:bCs/>
                <w:sz w:val="14"/>
                <w:szCs w:val="14"/>
              </w:rPr>
            </w:pPr>
            <w:r w:rsidRPr="00DC0E6D">
              <w:rPr>
                <w:rFonts w:ascii="Arial Narrow" w:hAnsi="Arial Narrow"/>
                <w:bCs/>
                <w:sz w:val="14"/>
                <w:szCs w:val="14"/>
              </w:rPr>
              <w:t>19</w:t>
            </w:r>
          </w:p>
        </w:tc>
        <w:tc>
          <w:tcPr>
            <w:tcW w:w="1093"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35736E9E" w14:textId="77777777" w:rsidR="004508DE" w:rsidRPr="00DC0E6D" w:rsidRDefault="004508DE" w:rsidP="00F20770">
            <w:pPr>
              <w:spacing w:after="0" w:line="240" w:lineRule="auto"/>
              <w:jc w:val="center"/>
              <w:rPr>
                <w:rFonts w:ascii="Arial Narrow" w:hAnsi="Arial Narrow"/>
                <w:bCs/>
                <w:sz w:val="14"/>
                <w:szCs w:val="14"/>
              </w:rPr>
            </w:pPr>
            <w:r w:rsidRPr="00DC0E6D">
              <w:rPr>
                <w:rFonts w:ascii="Arial Narrow" w:hAnsi="Arial Narrow"/>
                <w:bCs/>
                <w:sz w:val="14"/>
                <w:szCs w:val="14"/>
              </w:rPr>
              <w:t>20</w:t>
            </w:r>
          </w:p>
        </w:tc>
      </w:tr>
      <w:tr w:rsidR="004508DE" w:rsidRPr="00DC0E6D" w14:paraId="30B25ADC" w14:textId="77777777" w:rsidTr="004508DE">
        <w:trPr>
          <w:trHeight w:val="142"/>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4C3A444"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CLASE</w:t>
            </w:r>
          </w:p>
        </w:tc>
        <w:tc>
          <w:tcPr>
            <w:tcW w:w="831" w:type="pct"/>
            <w:tcBorders>
              <w:top w:val="single" w:sz="4" w:space="0" w:color="auto"/>
              <w:left w:val="single" w:sz="4" w:space="0" w:color="auto"/>
              <w:bottom w:val="single" w:sz="4" w:space="0" w:color="auto"/>
              <w:right w:val="single" w:sz="4" w:space="0" w:color="auto"/>
            </w:tcBorders>
            <w:vAlign w:val="center"/>
            <w:hideMark/>
          </w:tcPr>
          <w:p w14:paraId="00818B5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GENERAL</w:t>
            </w:r>
          </w:p>
        </w:tc>
        <w:tc>
          <w:tcPr>
            <w:tcW w:w="868" w:type="pct"/>
            <w:tcBorders>
              <w:top w:val="single" w:sz="4" w:space="0" w:color="auto"/>
              <w:left w:val="single" w:sz="4" w:space="0" w:color="auto"/>
              <w:bottom w:val="single" w:sz="4" w:space="0" w:color="auto"/>
              <w:right w:val="single" w:sz="4" w:space="0" w:color="auto"/>
            </w:tcBorders>
            <w:vAlign w:val="center"/>
            <w:hideMark/>
          </w:tcPr>
          <w:p w14:paraId="04CC2D4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GENERAL</w:t>
            </w:r>
          </w:p>
        </w:tc>
        <w:tc>
          <w:tcPr>
            <w:tcW w:w="869" w:type="pct"/>
            <w:tcBorders>
              <w:top w:val="single" w:sz="4" w:space="0" w:color="auto"/>
              <w:left w:val="single" w:sz="4" w:space="0" w:color="auto"/>
              <w:bottom w:val="single" w:sz="4" w:space="0" w:color="auto"/>
              <w:right w:val="single" w:sz="4" w:space="0" w:color="auto"/>
            </w:tcBorders>
            <w:vAlign w:val="center"/>
            <w:hideMark/>
          </w:tcPr>
          <w:p w14:paraId="27F1C30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GENERAL</w:t>
            </w:r>
          </w:p>
        </w:tc>
        <w:tc>
          <w:tcPr>
            <w:tcW w:w="1093" w:type="pct"/>
            <w:tcBorders>
              <w:top w:val="single" w:sz="4" w:space="0" w:color="auto"/>
              <w:left w:val="single" w:sz="4" w:space="0" w:color="auto"/>
              <w:bottom w:val="single" w:sz="4" w:space="0" w:color="auto"/>
              <w:right w:val="single" w:sz="4" w:space="0" w:color="auto"/>
            </w:tcBorders>
            <w:vAlign w:val="center"/>
            <w:hideMark/>
          </w:tcPr>
          <w:p w14:paraId="00D2C3E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GENERAL</w:t>
            </w:r>
          </w:p>
        </w:tc>
      </w:tr>
      <w:tr w:rsidR="004508DE" w:rsidRPr="00DC0E6D" w14:paraId="6F127504" w14:textId="77777777" w:rsidTr="004508DE">
        <w:trPr>
          <w:trHeight w:val="261"/>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5547543"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FUENTE</w:t>
            </w:r>
          </w:p>
        </w:tc>
        <w:tc>
          <w:tcPr>
            <w:tcW w:w="831" w:type="pct"/>
            <w:tcBorders>
              <w:top w:val="single" w:sz="4" w:space="0" w:color="auto"/>
              <w:left w:val="single" w:sz="4" w:space="0" w:color="auto"/>
              <w:bottom w:val="single" w:sz="4" w:space="0" w:color="auto"/>
              <w:right w:val="single" w:sz="4" w:space="0" w:color="auto"/>
            </w:tcBorders>
            <w:vAlign w:val="center"/>
            <w:hideMark/>
          </w:tcPr>
          <w:p w14:paraId="5423760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EXTERNO</w:t>
            </w:r>
          </w:p>
        </w:tc>
        <w:tc>
          <w:tcPr>
            <w:tcW w:w="868" w:type="pct"/>
            <w:tcBorders>
              <w:top w:val="single" w:sz="4" w:space="0" w:color="auto"/>
              <w:left w:val="single" w:sz="4" w:space="0" w:color="auto"/>
              <w:bottom w:val="single" w:sz="4" w:space="0" w:color="auto"/>
              <w:right w:val="single" w:sz="4" w:space="0" w:color="auto"/>
            </w:tcBorders>
            <w:vAlign w:val="center"/>
            <w:hideMark/>
          </w:tcPr>
          <w:p w14:paraId="6F742A4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EXTERNO</w:t>
            </w:r>
          </w:p>
        </w:tc>
        <w:tc>
          <w:tcPr>
            <w:tcW w:w="869" w:type="pct"/>
            <w:tcBorders>
              <w:top w:val="single" w:sz="4" w:space="0" w:color="auto"/>
              <w:left w:val="single" w:sz="4" w:space="0" w:color="auto"/>
              <w:bottom w:val="single" w:sz="4" w:space="0" w:color="auto"/>
              <w:right w:val="single" w:sz="4" w:space="0" w:color="auto"/>
            </w:tcBorders>
            <w:vAlign w:val="center"/>
            <w:hideMark/>
          </w:tcPr>
          <w:p w14:paraId="5687056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EXTERNO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14E6A34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EXTERNO</w:t>
            </w:r>
          </w:p>
        </w:tc>
      </w:tr>
      <w:tr w:rsidR="004508DE" w:rsidRPr="00DC0E6D" w14:paraId="7E63E04C" w14:textId="77777777" w:rsidTr="004508DE">
        <w:trPr>
          <w:trHeight w:val="178"/>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2200A52"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ETAPA</w:t>
            </w:r>
          </w:p>
        </w:tc>
        <w:tc>
          <w:tcPr>
            <w:tcW w:w="831" w:type="pct"/>
            <w:tcBorders>
              <w:top w:val="single" w:sz="4" w:space="0" w:color="auto"/>
              <w:left w:val="single" w:sz="4" w:space="0" w:color="auto"/>
              <w:bottom w:val="single" w:sz="4" w:space="0" w:color="auto"/>
              <w:right w:val="single" w:sz="4" w:space="0" w:color="auto"/>
            </w:tcBorders>
            <w:vAlign w:val="center"/>
            <w:hideMark/>
          </w:tcPr>
          <w:p w14:paraId="1238CCF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PLANEACION</w:t>
            </w:r>
          </w:p>
        </w:tc>
        <w:tc>
          <w:tcPr>
            <w:tcW w:w="868" w:type="pct"/>
            <w:tcBorders>
              <w:top w:val="single" w:sz="4" w:space="0" w:color="auto"/>
              <w:left w:val="single" w:sz="4" w:space="0" w:color="auto"/>
              <w:bottom w:val="single" w:sz="4" w:space="0" w:color="auto"/>
              <w:right w:val="single" w:sz="4" w:space="0" w:color="auto"/>
            </w:tcBorders>
            <w:vAlign w:val="center"/>
            <w:hideMark/>
          </w:tcPr>
          <w:p w14:paraId="281C367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EJECUCIÓN</w:t>
            </w:r>
          </w:p>
        </w:tc>
        <w:tc>
          <w:tcPr>
            <w:tcW w:w="869" w:type="pct"/>
            <w:tcBorders>
              <w:top w:val="single" w:sz="4" w:space="0" w:color="auto"/>
              <w:left w:val="single" w:sz="4" w:space="0" w:color="auto"/>
              <w:bottom w:val="single" w:sz="4" w:space="0" w:color="auto"/>
              <w:right w:val="single" w:sz="4" w:space="0" w:color="auto"/>
            </w:tcBorders>
            <w:vAlign w:val="center"/>
            <w:hideMark/>
          </w:tcPr>
          <w:p w14:paraId="5D631E9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EJECUCIÓN</w:t>
            </w:r>
          </w:p>
        </w:tc>
        <w:tc>
          <w:tcPr>
            <w:tcW w:w="1093" w:type="pct"/>
            <w:tcBorders>
              <w:top w:val="single" w:sz="4" w:space="0" w:color="auto"/>
              <w:left w:val="single" w:sz="4" w:space="0" w:color="auto"/>
              <w:bottom w:val="single" w:sz="4" w:space="0" w:color="auto"/>
              <w:right w:val="single" w:sz="4" w:space="0" w:color="auto"/>
            </w:tcBorders>
            <w:vAlign w:val="center"/>
            <w:hideMark/>
          </w:tcPr>
          <w:p w14:paraId="3E98939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EJECUCIÓN</w:t>
            </w:r>
          </w:p>
        </w:tc>
      </w:tr>
      <w:tr w:rsidR="004508DE" w:rsidRPr="00DC0E6D" w14:paraId="29C43F7A" w14:textId="77777777" w:rsidTr="004508DE">
        <w:trPr>
          <w:trHeight w:val="70"/>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8A0C3E3"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TIPO</w:t>
            </w:r>
          </w:p>
        </w:tc>
        <w:tc>
          <w:tcPr>
            <w:tcW w:w="831" w:type="pct"/>
            <w:tcBorders>
              <w:top w:val="single" w:sz="4" w:space="0" w:color="auto"/>
              <w:left w:val="single" w:sz="4" w:space="0" w:color="auto"/>
              <w:bottom w:val="single" w:sz="4" w:space="0" w:color="auto"/>
              <w:right w:val="single" w:sz="4" w:space="0" w:color="auto"/>
            </w:tcBorders>
            <w:vAlign w:val="center"/>
            <w:hideMark/>
          </w:tcPr>
          <w:p w14:paraId="2A87B41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OPERACIONALES</w:t>
            </w:r>
          </w:p>
        </w:tc>
        <w:tc>
          <w:tcPr>
            <w:tcW w:w="868" w:type="pct"/>
            <w:tcBorders>
              <w:top w:val="single" w:sz="4" w:space="0" w:color="auto"/>
              <w:left w:val="single" w:sz="4" w:space="0" w:color="auto"/>
              <w:bottom w:val="single" w:sz="4" w:space="0" w:color="auto"/>
              <w:right w:val="single" w:sz="4" w:space="0" w:color="auto"/>
            </w:tcBorders>
            <w:vAlign w:val="center"/>
            <w:hideMark/>
          </w:tcPr>
          <w:p w14:paraId="3315451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OPERACIONALES</w:t>
            </w:r>
          </w:p>
        </w:tc>
        <w:tc>
          <w:tcPr>
            <w:tcW w:w="869" w:type="pct"/>
            <w:tcBorders>
              <w:top w:val="single" w:sz="4" w:space="0" w:color="auto"/>
              <w:left w:val="single" w:sz="4" w:space="0" w:color="auto"/>
              <w:bottom w:val="single" w:sz="4" w:space="0" w:color="auto"/>
              <w:right w:val="single" w:sz="4" w:space="0" w:color="auto"/>
            </w:tcBorders>
            <w:vAlign w:val="center"/>
            <w:hideMark/>
          </w:tcPr>
          <w:p w14:paraId="5207DED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OPERACIONALES</w:t>
            </w:r>
          </w:p>
        </w:tc>
        <w:tc>
          <w:tcPr>
            <w:tcW w:w="1093" w:type="pct"/>
            <w:tcBorders>
              <w:top w:val="single" w:sz="4" w:space="0" w:color="auto"/>
              <w:left w:val="single" w:sz="4" w:space="0" w:color="auto"/>
              <w:bottom w:val="single" w:sz="4" w:space="0" w:color="auto"/>
              <w:right w:val="single" w:sz="4" w:space="0" w:color="auto"/>
            </w:tcBorders>
            <w:vAlign w:val="center"/>
            <w:hideMark/>
          </w:tcPr>
          <w:p w14:paraId="12FDB2E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OPERACIONALES</w:t>
            </w:r>
          </w:p>
        </w:tc>
      </w:tr>
      <w:tr w:rsidR="004508DE" w:rsidRPr="00DC0E6D" w14:paraId="148021BC" w14:textId="77777777" w:rsidTr="004508DE">
        <w:trPr>
          <w:trHeight w:val="997"/>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68C3E7B6"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lastRenderedPageBreak/>
              <w:t>DESCRIPCIÓN( que puede pasar y como puede ocurrir)</w:t>
            </w:r>
          </w:p>
        </w:tc>
        <w:tc>
          <w:tcPr>
            <w:tcW w:w="831" w:type="pct"/>
            <w:tcBorders>
              <w:top w:val="single" w:sz="4" w:space="0" w:color="auto"/>
              <w:left w:val="single" w:sz="4" w:space="0" w:color="auto"/>
              <w:bottom w:val="single" w:sz="4" w:space="0" w:color="auto"/>
              <w:right w:val="single" w:sz="4" w:space="0" w:color="auto"/>
            </w:tcBorders>
            <w:vAlign w:val="center"/>
            <w:hideMark/>
          </w:tcPr>
          <w:p w14:paraId="3E9D1A6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LA NO PREVISION POR PARTE DEL PROVEEDOR DE LA MEJOR ALTERNATIVA PARA EL TRANSPORTE DE PERSONAL Y/O ELEMENTOS Y/O MATERIALES PARA EL DESARROLLO DE LA OBRA.</w:t>
            </w:r>
          </w:p>
        </w:tc>
        <w:tc>
          <w:tcPr>
            <w:tcW w:w="868" w:type="pct"/>
            <w:tcBorders>
              <w:top w:val="single" w:sz="4" w:space="0" w:color="auto"/>
              <w:left w:val="single" w:sz="4" w:space="0" w:color="auto"/>
              <w:bottom w:val="single" w:sz="4" w:space="0" w:color="auto"/>
              <w:right w:val="single" w:sz="4" w:space="0" w:color="auto"/>
            </w:tcBorders>
            <w:vAlign w:val="center"/>
            <w:hideMark/>
          </w:tcPr>
          <w:p w14:paraId="2C0A500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LA PERDIDA Y/O DESTRUCCIÓN, Y/O DETERIORO Y/O ROBO DE LOS BIENES Y/O ELEMENTOS QUE SE UTILICE PARA EL DESARROLLO DE LA OBRA HASTA Y DURANTE LA SUSCRIPCIÓN DEL ACTA DE RECIBO A SATISFACCIÓN</w:t>
            </w:r>
          </w:p>
        </w:tc>
        <w:tc>
          <w:tcPr>
            <w:tcW w:w="869" w:type="pct"/>
            <w:tcBorders>
              <w:top w:val="single" w:sz="4" w:space="0" w:color="auto"/>
              <w:left w:val="single" w:sz="4" w:space="0" w:color="auto"/>
              <w:bottom w:val="single" w:sz="4" w:space="0" w:color="auto"/>
              <w:right w:val="single" w:sz="4" w:space="0" w:color="auto"/>
            </w:tcBorders>
            <w:vAlign w:val="center"/>
            <w:hideMark/>
          </w:tcPr>
          <w:p w14:paraId="22AD3DB7" w14:textId="77777777" w:rsidR="004508DE" w:rsidRPr="00DC0E6D" w:rsidRDefault="004508DE" w:rsidP="00F20770">
            <w:pPr>
              <w:autoSpaceDE w:val="0"/>
              <w:adjustRightInd w:val="0"/>
              <w:spacing w:after="0" w:line="240" w:lineRule="auto"/>
              <w:jc w:val="center"/>
              <w:rPr>
                <w:rFonts w:ascii="Arial Narrow" w:hAnsi="Arial Narrow"/>
                <w:sz w:val="14"/>
                <w:szCs w:val="14"/>
              </w:rPr>
            </w:pPr>
            <w:r w:rsidRPr="00DC0E6D">
              <w:rPr>
                <w:rFonts w:ascii="Arial Narrow" w:hAnsi="Arial Narrow"/>
                <w:sz w:val="14"/>
                <w:szCs w:val="14"/>
              </w:rPr>
              <w:t>MONTO Y OPORTUNIDAD DE LA OBRA Y LAS EVENTUALES VARIACIONES POR CANTIDADES DE OBRA, PLAZO Y PRECIOS</w:t>
            </w:r>
          </w:p>
        </w:tc>
        <w:tc>
          <w:tcPr>
            <w:tcW w:w="1093" w:type="pct"/>
            <w:tcBorders>
              <w:top w:val="single" w:sz="4" w:space="0" w:color="auto"/>
              <w:left w:val="single" w:sz="4" w:space="0" w:color="auto"/>
              <w:bottom w:val="single" w:sz="4" w:space="0" w:color="auto"/>
              <w:right w:val="single" w:sz="4" w:space="0" w:color="auto"/>
            </w:tcBorders>
            <w:vAlign w:val="center"/>
            <w:hideMark/>
          </w:tcPr>
          <w:p w14:paraId="6B25642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EVENTOS QUE ESTÁN FUERA DE CONTROL DE LAS PARTES Y CUYA OCURRENCIA CONLLEVA A LA SUSPENSIÓN DE LAS OBLIGACIONES DEL CONTRATO</w:t>
            </w:r>
          </w:p>
        </w:tc>
      </w:tr>
      <w:tr w:rsidR="004508DE" w:rsidRPr="00DC0E6D" w14:paraId="14A8FA3E" w14:textId="77777777" w:rsidTr="004508DE">
        <w:trPr>
          <w:trHeight w:val="297"/>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129ADCA0"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CONSECUENCIA DE LA OCURRENCIA DEL EVENTO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5A0EA9D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INCUMPLIMIENTO DE OBLIGACIONES CONTRACTUALES ESTABLECIDAS EN EL CONTRATO, INICIACIÓN DEBIDO PROCESO (EFECTIVIDAD GARANTÍAS CONTRACTUALES, APLICACIÓN DE MULTAS O CADUCIDAD DEL CONTRATO O DECLARATORIA DE INCUMPLIMEINTO TOTAL O PARCIAL, EFECTIVIDAD DE LA CLÁUSULA PENAL)</w:t>
            </w:r>
          </w:p>
        </w:tc>
        <w:tc>
          <w:tcPr>
            <w:tcW w:w="868" w:type="pct"/>
            <w:tcBorders>
              <w:top w:val="single" w:sz="4" w:space="0" w:color="auto"/>
              <w:left w:val="single" w:sz="4" w:space="0" w:color="auto"/>
              <w:bottom w:val="single" w:sz="4" w:space="0" w:color="auto"/>
              <w:right w:val="single" w:sz="4" w:space="0" w:color="auto"/>
            </w:tcBorders>
            <w:vAlign w:val="center"/>
            <w:hideMark/>
          </w:tcPr>
          <w:p w14:paraId="7F973E8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INCUMPLIMIENTO DE OBLIGACIONES CONTRACTUALES ESTABLECIDAS EN EL CONTRATO, INICIACIÓN DEBIDO PROCESO (EFECTIVIDAD GARANTÍAS CONTRACTUALES, APLICACIÓN DE MULTAS O CADUCIDAD DEL CONTRATO O DECLARATORIA DE INCUMPLIMEINTO TOTAL O PARCIAL, EFECTIVIDAD DE LA CLÁUSULA PENAL)</w:t>
            </w:r>
          </w:p>
        </w:tc>
        <w:tc>
          <w:tcPr>
            <w:tcW w:w="869" w:type="pct"/>
            <w:tcBorders>
              <w:top w:val="single" w:sz="4" w:space="0" w:color="auto"/>
              <w:left w:val="single" w:sz="4" w:space="0" w:color="auto"/>
              <w:bottom w:val="single" w:sz="4" w:space="0" w:color="auto"/>
              <w:right w:val="single" w:sz="4" w:space="0" w:color="auto"/>
            </w:tcBorders>
            <w:vAlign w:val="center"/>
            <w:hideMark/>
          </w:tcPr>
          <w:p w14:paraId="68479B0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INCUMPLIMIENTO DE OBLIGACIONES CONTRACTUALES ESTABLECIDAS EN EL CONTRATO, INICIACIÓN DEBIDO PROCESO (EFECTIVIDAD GARANTÍAS CONTRACTUALES, APLICACIÓN DE MULTAS O CADUCIDAD DEL CONTRATO O DECLARATORIA DE INCUMPLIMEINTO TOTAL O PARCIAL, EFECTIVIDAD DE LA CLÁUSULA PENAL)</w:t>
            </w:r>
          </w:p>
        </w:tc>
        <w:tc>
          <w:tcPr>
            <w:tcW w:w="1093" w:type="pct"/>
            <w:tcBorders>
              <w:top w:val="single" w:sz="4" w:space="0" w:color="auto"/>
              <w:left w:val="single" w:sz="4" w:space="0" w:color="auto"/>
              <w:bottom w:val="single" w:sz="4" w:space="0" w:color="auto"/>
              <w:right w:val="single" w:sz="4" w:space="0" w:color="auto"/>
            </w:tcBorders>
            <w:vAlign w:val="center"/>
            <w:hideMark/>
          </w:tcPr>
          <w:p w14:paraId="1E1487C3"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INCUMPLIMIENTO DE OBLIGACIONES CONTRACTUALES ESTABLECIDAS EN EL CONTRATO, INICIACIÓN DEBIDO PROCESO (EFECTIVIDAD GARANTÍAS CONTRACTUALES, APLICACIÓN DE MULTAS O CADUCIDAD DEL CONTRATO O DECLARATORIA DE INCUMPLIMEINTO TOTAL O PARCIAL, EFECTIVIDAD DE LA CLÁUSULA PENAL)</w:t>
            </w:r>
          </w:p>
        </w:tc>
      </w:tr>
      <w:tr w:rsidR="004508DE" w:rsidRPr="00DC0E6D" w14:paraId="4283452E" w14:textId="77777777" w:rsidTr="004508DE">
        <w:trPr>
          <w:trHeight w:val="113"/>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194CB0E"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PROBABILIDAD</w:t>
            </w:r>
          </w:p>
        </w:tc>
        <w:tc>
          <w:tcPr>
            <w:tcW w:w="831" w:type="pct"/>
            <w:tcBorders>
              <w:top w:val="single" w:sz="4" w:space="0" w:color="auto"/>
              <w:left w:val="single" w:sz="4" w:space="0" w:color="auto"/>
              <w:bottom w:val="single" w:sz="4" w:space="0" w:color="auto"/>
              <w:right w:val="single" w:sz="4" w:space="0" w:color="auto"/>
            </w:tcBorders>
            <w:vAlign w:val="center"/>
            <w:hideMark/>
          </w:tcPr>
          <w:p w14:paraId="343EAA3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3</w:t>
            </w:r>
          </w:p>
        </w:tc>
        <w:tc>
          <w:tcPr>
            <w:tcW w:w="868" w:type="pct"/>
            <w:tcBorders>
              <w:top w:val="single" w:sz="4" w:space="0" w:color="auto"/>
              <w:left w:val="single" w:sz="4" w:space="0" w:color="auto"/>
              <w:bottom w:val="single" w:sz="4" w:space="0" w:color="auto"/>
              <w:right w:val="single" w:sz="4" w:space="0" w:color="auto"/>
            </w:tcBorders>
            <w:vAlign w:val="center"/>
            <w:hideMark/>
          </w:tcPr>
          <w:p w14:paraId="6314901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3</w:t>
            </w:r>
          </w:p>
        </w:tc>
        <w:tc>
          <w:tcPr>
            <w:tcW w:w="869" w:type="pct"/>
            <w:tcBorders>
              <w:top w:val="single" w:sz="4" w:space="0" w:color="auto"/>
              <w:left w:val="single" w:sz="4" w:space="0" w:color="auto"/>
              <w:bottom w:val="single" w:sz="4" w:space="0" w:color="auto"/>
              <w:right w:val="single" w:sz="4" w:space="0" w:color="auto"/>
            </w:tcBorders>
            <w:vAlign w:val="center"/>
            <w:hideMark/>
          </w:tcPr>
          <w:p w14:paraId="26E89E3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3</w:t>
            </w:r>
          </w:p>
        </w:tc>
        <w:tc>
          <w:tcPr>
            <w:tcW w:w="1093" w:type="pct"/>
            <w:tcBorders>
              <w:top w:val="single" w:sz="4" w:space="0" w:color="auto"/>
              <w:left w:val="single" w:sz="4" w:space="0" w:color="auto"/>
              <w:bottom w:val="single" w:sz="4" w:space="0" w:color="auto"/>
              <w:right w:val="single" w:sz="4" w:space="0" w:color="auto"/>
            </w:tcBorders>
            <w:vAlign w:val="center"/>
            <w:hideMark/>
          </w:tcPr>
          <w:p w14:paraId="450A985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3</w:t>
            </w:r>
          </w:p>
        </w:tc>
      </w:tr>
      <w:tr w:rsidR="004508DE" w:rsidRPr="00DC0E6D" w14:paraId="0593D64E" w14:textId="77777777" w:rsidTr="004508DE">
        <w:trPr>
          <w:trHeight w:val="151"/>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101CE0D"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IMPACTO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7D4AA87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8" w:type="pct"/>
            <w:tcBorders>
              <w:top w:val="single" w:sz="4" w:space="0" w:color="auto"/>
              <w:left w:val="single" w:sz="4" w:space="0" w:color="auto"/>
              <w:bottom w:val="single" w:sz="4" w:space="0" w:color="auto"/>
              <w:right w:val="single" w:sz="4" w:space="0" w:color="auto"/>
            </w:tcBorders>
            <w:vAlign w:val="center"/>
            <w:hideMark/>
          </w:tcPr>
          <w:p w14:paraId="342E55C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9" w:type="pct"/>
            <w:tcBorders>
              <w:top w:val="single" w:sz="4" w:space="0" w:color="auto"/>
              <w:left w:val="single" w:sz="4" w:space="0" w:color="auto"/>
              <w:bottom w:val="single" w:sz="4" w:space="0" w:color="auto"/>
              <w:right w:val="single" w:sz="4" w:space="0" w:color="auto"/>
            </w:tcBorders>
            <w:vAlign w:val="center"/>
            <w:hideMark/>
          </w:tcPr>
          <w:p w14:paraId="709D2D5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1093" w:type="pct"/>
            <w:tcBorders>
              <w:top w:val="single" w:sz="4" w:space="0" w:color="auto"/>
              <w:left w:val="single" w:sz="4" w:space="0" w:color="auto"/>
              <w:bottom w:val="single" w:sz="4" w:space="0" w:color="auto"/>
              <w:right w:val="single" w:sz="4" w:space="0" w:color="auto"/>
            </w:tcBorders>
            <w:vAlign w:val="center"/>
            <w:hideMark/>
          </w:tcPr>
          <w:p w14:paraId="58E2884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r>
      <w:tr w:rsidR="004508DE" w:rsidRPr="00DC0E6D" w14:paraId="3F46E50E" w14:textId="77777777" w:rsidTr="004508DE">
        <w:trPr>
          <w:trHeight w:val="169"/>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13912A22"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VALORACIÓN DEL RIESGO</w:t>
            </w:r>
          </w:p>
        </w:tc>
        <w:tc>
          <w:tcPr>
            <w:tcW w:w="831" w:type="pct"/>
            <w:tcBorders>
              <w:top w:val="single" w:sz="4" w:space="0" w:color="auto"/>
              <w:left w:val="single" w:sz="4" w:space="0" w:color="auto"/>
              <w:bottom w:val="single" w:sz="4" w:space="0" w:color="auto"/>
              <w:right w:val="single" w:sz="4" w:space="0" w:color="auto"/>
            </w:tcBorders>
            <w:vAlign w:val="center"/>
            <w:hideMark/>
          </w:tcPr>
          <w:p w14:paraId="430A0BE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5</w:t>
            </w:r>
          </w:p>
        </w:tc>
        <w:tc>
          <w:tcPr>
            <w:tcW w:w="868" w:type="pct"/>
            <w:tcBorders>
              <w:top w:val="single" w:sz="4" w:space="0" w:color="auto"/>
              <w:left w:val="single" w:sz="4" w:space="0" w:color="auto"/>
              <w:bottom w:val="single" w:sz="4" w:space="0" w:color="auto"/>
              <w:right w:val="single" w:sz="4" w:space="0" w:color="auto"/>
            </w:tcBorders>
            <w:vAlign w:val="center"/>
            <w:hideMark/>
          </w:tcPr>
          <w:p w14:paraId="7376930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5</w:t>
            </w:r>
          </w:p>
        </w:tc>
        <w:tc>
          <w:tcPr>
            <w:tcW w:w="869" w:type="pct"/>
            <w:tcBorders>
              <w:top w:val="single" w:sz="4" w:space="0" w:color="auto"/>
              <w:left w:val="single" w:sz="4" w:space="0" w:color="auto"/>
              <w:bottom w:val="single" w:sz="4" w:space="0" w:color="auto"/>
              <w:right w:val="single" w:sz="4" w:space="0" w:color="auto"/>
            </w:tcBorders>
            <w:vAlign w:val="center"/>
            <w:hideMark/>
          </w:tcPr>
          <w:p w14:paraId="26F42B2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5</w:t>
            </w:r>
          </w:p>
        </w:tc>
        <w:tc>
          <w:tcPr>
            <w:tcW w:w="1093" w:type="pct"/>
            <w:tcBorders>
              <w:top w:val="single" w:sz="4" w:space="0" w:color="auto"/>
              <w:left w:val="single" w:sz="4" w:space="0" w:color="auto"/>
              <w:bottom w:val="single" w:sz="4" w:space="0" w:color="auto"/>
              <w:right w:val="single" w:sz="4" w:space="0" w:color="auto"/>
            </w:tcBorders>
            <w:vAlign w:val="center"/>
            <w:hideMark/>
          </w:tcPr>
          <w:p w14:paraId="0028FB8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5</w:t>
            </w:r>
          </w:p>
        </w:tc>
      </w:tr>
      <w:tr w:rsidR="004508DE" w:rsidRPr="00DC0E6D" w14:paraId="713D5C66" w14:textId="77777777" w:rsidTr="004508DE">
        <w:trPr>
          <w:trHeight w:val="178"/>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1DCE1099"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CATEGORÍA</w:t>
            </w:r>
          </w:p>
        </w:tc>
        <w:tc>
          <w:tcPr>
            <w:tcW w:w="831" w:type="pct"/>
            <w:tcBorders>
              <w:top w:val="single" w:sz="4" w:space="0" w:color="auto"/>
              <w:left w:val="single" w:sz="4" w:space="0" w:color="auto"/>
              <w:bottom w:val="single" w:sz="4" w:space="0" w:color="auto"/>
              <w:right w:val="single" w:sz="4" w:space="0" w:color="auto"/>
            </w:tcBorders>
            <w:vAlign w:val="center"/>
            <w:hideMark/>
          </w:tcPr>
          <w:p w14:paraId="055F7C8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medio</w:t>
            </w:r>
          </w:p>
        </w:tc>
        <w:tc>
          <w:tcPr>
            <w:tcW w:w="868" w:type="pct"/>
            <w:tcBorders>
              <w:top w:val="single" w:sz="4" w:space="0" w:color="auto"/>
              <w:left w:val="single" w:sz="4" w:space="0" w:color="auto"/>
              <w:bottom w:val="single" w:sz="4" w:space="0" w:color="auto"/>
              <w:right w:val="single" w:sz="4" w:space="0" w:color="auto"/>
            </w:tcBorders>
            <w:vAlign w:val="center"/>
            <w:hideMark/>
          </w:tcPr>
          <w:p w14:paraId="3B38EA5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medio</w:t>
            </w:r>
          </w:p>
        </w:tc>
        <w:tc>
          <w:tcPr>
            <w:tcW w:w="869" w:type="pct"/>
            <w:tcBorders>
              <w:top w:val="single" w:sz="4" w:space="0" w:color="auto"/>
              <w:left w:val="single" w:sz="4" w:space="0" w:color="auto"/>
              <w:bottom w:val="single" w:sz="4" w:space="0" w:color="auto"/>
              <w:right w:val="single" w:sz="4" w:space="0" w:color="auto"/>
            </w:tcBorders>
            <w:vAlign w:val="center"/>
            <w:hideMark/>
          </w:tcPr>
          <w:p w14:paraId="1182ADE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medio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5D5717E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medio</w:t>
            </w:r>
          </w:p>
        </w:tc>
      </w:tr>
      <w:tr w:rsidR="004508DE" w:rsidRPr="00DC0E6D" w14:paraId="72113DB7" w14:textId="77777777" w:rsidTr="004508DE">
        <w:trPr>
          <w:trHeight w:val="130"/>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A0EA093"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¿A QUIEN SE LE ASIGNA?</w:t>
            </w:r>
          </w:p>
        </w:tc>
        <w:tc>
          <w:tcPr>
            <w:tcW w:w="831" w:type="pct"/>
            <w:tcBorders>
              <w:top w:val="single" w:sz="4" w:space="0" w:color="auto"/>
              <w:left w:val="single" w:sz="4" w:space="0" w:color="auto"/>
              <w:bottom w:val="single" w:sz="4" w:space="0" w:color="auto"/>
              <w:right w:val="single" w:sz="4" w:space="0" w:color="auto"/>
            </w:tcBorders>
            <w:vAlign w:val="center"/>
            <w:hideMark/>
          </w:tcPr>
          <w:p w14:paraId="7E331A6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w:t>
            </w:r>
          </w:p>
        </w:tc>
        <w:tc>
          <w:tcPr>
            <w:tcW w:w="868" w:type="pct"/>
            <w:tcBorders>
              <w:top w:val="single" w:sz="4" w:space="0" w:color="auto"/>
              <w:left w:val="single" w:sz="4" w:space="0" w:color="auto"/>
              <w:bottom w:val="single" w:sz="4" w:space="0" w:color="auto"/>
              <w:right w:val="single" w:sz="4" w:space="0" w:color="auto"/>
            </w:tcBorders>
            <w:vAlign w:val="center"/>
            <w:hideMark/>
          </w:tcPr>
          <w:p w14:paraId="09894DB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w:t>
            </w:r>
          </w:p>
        </w:tc>
        <w:tc>
          <w:tcPr>
            <w:tcW w:w="869" w:type="pct"/>
            <w:tcBorders>
              <w:top w:val="single" w:sz="4" w:space="0" w:color="auto"/>
              <w:left w:val="single" w:sz="4" w:space="0" w:color="auto"/>
              <w:bottom w:val="single" w:sz="4" w:space="0" w:color="auto"/>
              <w:right w:val="single" w:sz="4" w:space="0" w:color="auto"/>
            </w:tcBorders>
            <w:vAlign w:val="center"/>
            <w:hideMark/>
          </w:tcPr>
          <w:p w14:paraId="737847F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 Y SUPERVISOR</w:t>
            </w:r>
          </w:p>
        </w:tc>
        <w:tc>
          <w:tcPr>
            <w:tcW w:w="1093" w:type="pct"/>
            <w:tcBorders>
              <w:top w:val="single" w:sz="4" w:space="0" w:color="auto"/>
              <w:left w:val="single" w:sz="4" w:space="0" w:color="auto"/>
              <w:bottom w:val="single" w:sz="4" w:space="0" w:color="auto"/>
              <w:right w:val="single" w:sz="4" w:space="0" w:color="auto"/>
            </w:tcBorders>
            <w:vAlign w:val="center"/>
          </w:tcPr>
          <w:p w14:paraId="686DB5A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UNIDAD BENEFICIADA ,</w:t>
            </w:r>
          </w:p>
          <w:p w14:paraId="53DFC43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w:t>
            </w:r>
          </w:p>
          <w:p w14:paraId="4A77D41D" w14:textId="77777777" w:rsidR="004508DE" w:rsidRPr="00DC0E6D" w:rsidRDefault="004508DE" w:rsidP="00F20770">
            <w:pPr>
              <w:spacing w:after="0" w:line="240" w:lineRule="auto"/>
              <w:jc w:val="center"/>
              <w:rPr>
                <w:rFonts w:ascii="Arial Narrow" w:hAnsi="Arial Narrow"/>
                <w:sz w:val="14"/>
                <w:szCs w:val="14"/>
              </w:rPr>
            </w:pPr>
          </w:p>
        </w:tc>
      </w:tr>
      <w:tr w:rsidR="004508DE" w:rsidRPr="00DC0E6D" w14:paraId="66F7CAD0" w14:textId="77777777" w:rsidTr="004508DE">
        <w:trPr>
          <w:trHeight w:val="465"/>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1A7985E0"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TRATAMIENTO  / CONTROLES A SER  IMPLEMENTADOS</w:t>
            </w:r>
          </w:p>
        </w:tc>
        <w:tc>
          <w:tcPr>
            <w:tcW w:w="831" w:type="pct"/>
            <w:tcBorders>
              <w:top w:val="single" w:sz="4" w:space="0" w:color="auto"/>
              <w:left w:val="single" w:sz="4" w:space="0" w:color="auto"/>
              <w:bottom w:val="single" w:sz="4" w:space="0" w:color="auto"/>
              <w:right w:val="single" w:sz="4" w:space="0" w:color="auto"/>
            </w:tcBorders>
            <w:vAlign w:val="center"/>
            <w:hideMark/>
          </w:tcPr>
          <w:p w14:paraId="4311A78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SUPERVISIÓN EFECTIVA Y OPORTUNA SOBRE EL OBJETO CONTRACTUAL</w:t>
            </w:r>
          </w:p>
        </w:tc>
        <w:tc>
          <w:tcPr>
            <w:tcW w:w="868" w:type="pct"/>
            <w:tcBorders>
              <w:top w:val="single" w:sz="4" w:space="0" w:color="auto"/>
              <w:left w:val="single" w:sz="4" w:space="0" w:color="auto"/>
              <w:bottom w:val="single" w:sz="4" w:space="0" w:color="auto"/>
              <w:right w:val="single" w:sz="4" w:space="0" w:color="auto"/>
            </w:tcBorders>
            <w:vAlign w:val="center"/>
            <w:hideMark/>
          </w:tcPr>
          <w:p w14:paraId="1754FF5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SUPERVISIÓN EFECTIVA Y OPORTUNA SOBRE EL OBJETO CONTRACTUAL</w:t>
            </w:r>
          </w:p>
        </w:tc>
        <w:tc>
          <w:tcPr>
            <w:tcW w:w="869" w:type="pct"/>
            <w:tcBorders>
              <w:top w:val="single" w:sz="4" w:space="0" w:color="auto"/>
              <w:left w:val="single" w:sz="4" w:space="0" w:color="auto"/>
              <w:bottom w:val="single" w:sz="4" w:space="0" w:color="auto"/>
              <w:right w:val="single" w:sz="4" w:space="0" w:color="auto"/>
            </w:tcBorders>
            <w:vAlign w:val="center"/>
            <w:hideMark/>
          </w:tcPr>
          <w:p w14:paraId="32D4C53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SUPERVISIÓN EFECTIVA Y OPORTUNA SOBRE EL</w:t>
            </w:r>
          </w:p>
          <w:p w14:paraId="279F68B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OBJETO CONTRACTUAL</w:t>
            </w:r>
          </w:p>
          <w:p w14:paraId="2980E6C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EJECUTADO POR EL</w:t>
            </w:r>
          </w:p>
          <w:p w14:paraId="512175B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w:t>
            </w:r>
          </w:p>
        </w:tc>
        <w:tc>
          <w:tcPr>
            <w:tcW w:w="1093" w:type="pct"/>
            <w:tcBorders>
              <w:top w:val="single" w:sz="4" w:space="0" w:color="auto"/>
              <w:left w:val="single" w:sz="4" w:space="0" w:color="auto"/>
              <w:bottom w:val="single" w:sz="4" w:space="0" w:color="auto"/>
              <w:right w:val="single" w:sz="4" w:space="0" w:color="auto"/>
            </w:tcBorders>
            <w:vAlign w:val="center"/>
            <w:hideMark/>
          </w:tcPr>
          <w:p w14:paraId="0BAEEEF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SEGUIMIENTO EFECTIVO Y</w:t>
            </w:r>
          </w:p>
          <w:p w14:paraId="5113282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OPORTUNO SOBRE EL OBJETO CONTRACTUAL EJECUTADO POR EL CONTRATISTA</w:t>
            </w:r>
          </w:p>
        </w:tc>
      </w:tr>
      <w:tr w:rsidR="004508DE" w:rsidRPr="00DC0E6D" w14:paraId="58C6201E" w14:textId="77777777" w:rsidTr="004508DE">
        <w:trPr>
          <w:trHeight w:val="175"/>
          <w:jc w:val="right"/>
        </w:trPr>
        <w:tc>
          <w:tcPr>
            <w:tcW w:w="644"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4B2C7051"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IMPACTO DESPUÉS DEL TRATAMIENTO</w:t>
            </w: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02DDBCB4"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PROBABILIDAD</w:t>
            </w:r>
          </w:p>
        </w:tc>
        <w:tc>
          <w:tcPr>
            <w:tcW w:w="831" w:type="pct"/>
            <w:tcBorders>
              <w:top w:val="single" w:sz="4" w:space="0" w:color="auto"/>
              <w:left w:val="single" w:sz="4" w:space="0" w:color="auto"/>
              <w:bottom w:val="single" w:sz="4" w:space="0" w:color="auto"/>
              <w:right w:val="single" w:sz="4" w:space="0" w:color="auto"/>
            </w:tcBorders>
            <w:vAlign w:val="center"/>
            <w:hideMark/>
          </w:tcPr>
          <w:p w14:paraId="0F9D00B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8" w:type="pct"/>
            <w:tcBorders>
              <w:top w:val="single" w:sz="4" w:space="0" w:color="auto"/>
              <w:left w:val="single" w:sz="4" w:space="0" w:color="auto"/>
              <w:bottom w:val="single" w:sz="4" w:space="0" w:color="auto"/>
              <w:right w:val="single" w:sz="4" w:space="0" w:color="auto"/>
            </w:tcBorders>
            <w:vAlign w:val="center"/>
            <w:hideMark/>
          </w:tcPr>
          <w:p w14:paraId="153200B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9" w:type="pct"/>
            <w:tcBorders>
              <w:top w:val="single" w:sz="4" w:space="0" w:color="auto"/>
              <w:left w:val="single" w:sz="4" w:space="0" w:color="auto"/>
              <w:bottom w:val="single" w:sz="4" w:space="0" w:color="auto"/>
              <w:right w:val="single" w:sz="4" w:space="0" w:color="auto"/>
            </w:tcBorders>
            <w:vAlign w:val="center"/>
            <w:hideMark/>
          </w:tcPr>
          <w:p w14:paraId="3A535EB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1093" w:type="pct"/>
            <w:tcBorders>
              <w:top w:val="single" w:sz="4" w:space="0" w:color="auto"/>
              <w:left w:val="single" w:sz="4" w:space="0" w:color="auto"/>
              <w:bottom w:val="single" w:sz="4" w:space="0" w:color="auto"/>
              <w:right w:val="single" w:sz="4" w:space="0" w:color="auto"/>
            </w:tcBorders>
            <w:vAlign w:val="center"/>
            <w:hideMark/>
          </w:tcPr>
          <w:p w14:paraId="2B64E58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r>
      <w:tr w:rsidR="004508DE" w:rsidRPr="00DC0E6D" w14:paraId="2DE835B4" w14:textId="77777777" w:rsidTr="004508DE">
        <w:trPr>
          <w:trHeight w:val="147"/>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CB01F4" w14:textId="77777777" w:rsidR="004508DE" w:rsidRPr="00DC0E6D" w:rsidRDefault="004508DE" w:rsidP="00F20770">
            <w:pPr>
              <w:spacing w:after="0" w:line="240" w:lineRule="auto"/>
              <w:rPr>
                <w:rFonts w:ascii="Arial Narrow" w:hAnsi="Arial Narrow"/>
                <w:b/>
                <w:bCs/>
                <w:i/>
                <w:sz w:val="14"/>
                <w:szCs w:val="14"/>
                <w:lang w:eastAsia="es-ES"/>
              </w:rPr>
            </w:pP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5E16CC6C"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IMPACTO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2BAD42D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8" w:type="pct"/>
            <w:tcBorders>
              <w:top w:val="single" w:sz="4" w:space="0" w:color="auto"/>
              <w:left w:val="single" w:sz="4" w:space="0" w:color="auto"/>
              <w:bottom w:val="single" w:sz="4" w:space="0" w:color="auto"/>
              <w:right w:val="single" w:sz="4" w:space="0" w:color="auto"/>
            </w:tcBorders>
            <w:vAlign w:val="center"/>
            <w:hideMark/>
          </w:tcPr>
          <w:p w14:paraId="30E9483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869" w:type="pct"/>
            <w:tcBorders>
              <w:top w:val="single" w:sz="4" w:space="0" w:color="auto"/>
              <w:left w:val="single" w:sz="4" w:space="0" w:color="auto"/>
              <w:bottom w:val="single" w:sz="4" w:space="0" w:color="auto"/>
              <w:right w:val="single" w:sz="4" w:space="0" w:color="auto"/>
            </w:tcBorders>
            <w:vAlign w:val="center"/>
            <w:hideMark/>
          </w:tcPr>
          <w:p w14:paraId="0084E66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c>
          <w:tcPr>
            <w:tcW w:w="1093" w:type="pct"/>
            <w:tcBorders>
              <w:top w:val="single" w:sz="4" w:space="0" w:color="auto"/>
              <w:left w:val="single" w:sz="4" w:space="0" w:color="auto"/>
              <w:bottom w:val="single" w:sz="4" w:space="0" w:color="auto"/>
              <w:right w:val="single" w:sz="4" w:space="0" w:color="auto"/>
            </w:tcBorders>
            <w:vAlign w:val="center"/>
            <w:hideMark/>
          </w:tcPr>
          <w:p w14:paraId="05872D7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2</w:t>
            </w:r>
          </w:p>
        </w:tc>
      </w:tr>
      <w:tr w:rsidR="004508DE" w:rsidRPr="00DC0E6D" w14:paraId="4663806A" w14:textId="77777777" w:rsidTr="004508DE">
        <w:trPr>
          <w:trHeight w:val="93"/>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6108F3" w14:textId="77777777" w:rsidR="004508DE" w:rsidRPr="00DC0E6D" w:rsidRDefault="004508DE" w:rsidP="00F20770">
            <w:pPr>
              <w:spacing w:after="0" w:line="240" w:lineRule="auto"/>
              <w:rPr>
                <w:rFonts w:ascii="Arial Narrow" w:hAnsi="Arial Narrow"/>
                <w:b/>
                <w:bCs/>
                <w:i/>
                <w:sz w:val="14"/>
                <w:szCs w:val="14"/>
                <w:lang w:eastAsia="es-ES"/>
              </w:rPr>
            </w:pP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65A12290"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VALORACIÓN DEL RIESGO</w:t>
            </w:r>
          </w:p>
        </w:tc>
        <w:tc>
          <w:tcPr>
            <w:tcW w:w="831" w:type="pct"/>
            <w:tcBorders>
              <w:top w:val="single" w:sz="4" w:space="0" w:color="auto"/>
              <w:left w:val="single" w:sz="4" w:space="0" w:color="auto"/>
              <w:bottom w:val="single" w:sz="4" w:space="0" w:color="auto"/>
              <w:right w:val="single" w:sz="4" w:space="0" w:color="auto"/>
            </w:tcBorders>
            <w:vAlign w:val="center"/>
            <w:hideMark/>
          </w:tcPr>
          <w:p w14:paraId="71B7CD0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868" w:type="pct"/>
            <w:tcBorders>
              <w:top w:val="single" w:sz="4" w:space="0" w:color="auto"/>
              <w:left w:val="single" w:sz="4" w:space="0" w:color="auto"/>
              <w:bottom w:val="single" w:sz="4" w:space="0" w:color="auto"/>
              <w:right w:val="single" w:sz="4" w:space="0" w:color="auto"/>
            </w:tcBorders>
            <w:vAlign w:val="center"/>
            <w:hideMark/>
          </w:tcPr>
          <w:p w14:paraId="3341296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869" w:type="pct"/>
            <w:tcBorders>
              <w:top w:val="single" w:sz="4" w:space="0" w:color="auto"/>
              <w:left w:val="single" w:sz="4" w:space="0" w:color="auto"/>
              <w:bottom w:val="single" w:sz="4" w:space="0" w:color="auto"/>
              <w:right w:val="single" w:sz="4" w:space="0" w:color="auto"/>
            </w:tcBorders>
            <w:vAlign w:val="center"/>
            <w:hideMark/>
          </w:tcPr>
          <w:p w14:paraId="65DF617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c>
          <w:tcPr>
            <w:tcW w:w="1093" w:type="pct"/>
            <w:tcBorders>
              <w:top w:val="single" w:sz="4" w:space="0" w:color="auto"/>
              <w:left w:val="single" w:sz="4" w:space="0" w:color="auto"/>
              <w:bottom w:val="single" w:sz="4" w:space="0" w:color="auto"/>
              <w:right w:val="single" w:sz="4" w:space="0" w:color="auto"/>
            </w:tcBorders>
            <w:vAlign w:val="center"/>
            <w:hideMark/>
          </w:tcPr>
          <w:p w14:paraId="45AAD96A"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4</w:t>
            </w:r>
          </w:p>
        </w:tc>
      </w:tr>
      <w:tr w:rsidR="004508DE" w:rsidRPr="00DC0E6D" w14:paraId="0D91CF67" w14:textId="77777777" w:rsidTr="004508DE">
        <w:trPr>
          <w:trHeight w:val="134"/>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42323B" w14:textId="77777777" w:rsidR="004508DE" w:rsidRPr="00DC0E6D" w:rsidRDefault="004508DE" w:rsidP="00F20770">
            <w:pPr>
              <w:spacing w:after="0" w:line="240" w:lineRule="auto"/>
              <w:rPr>
                <w:rFonts w:ascii="Arial Narrow" w:hAnsi="Arial Narrow"/>
                <w:b/>
                <w:bCs/>
                <w:i/>
                <w:sz w:val="14"/>
                <w:szCs w:val="14"/>
                <w:lang w:eastAsia="es-ES"/>
              </w:rPr>
            </w:pP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708DE576"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CATEGORÍA</w:t>
            </w:r>
          </w:p>
        </w:tc>
        <w:tc>
          <w:tcPr>
            <w:tcW w:w="831" w:type="pct"/>
            <w:tcBorders>
              <w:top w:val="single" w:sz="4" w:space="0" w:color="auto"/>
              <w:left w:val="single" w:sz="4" w:space="0" w:color="auto"/>
              <w:bottom w:val="single" w:sz="4" w:space="0" w:color="auto"/>
              <w:right w:val="single" w:sz="4" w:space="0" w:color="auto"/>
            </w:tcBorders>
            <w:vAlign w:val="center"/>
            <w:hideMark/>
          </w:tcPr>
          <w:p w14:paraId="0EA8CC9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c>
          <w:tcPr>
            <w:tcW w:w="868" w:type="pct"/>
            <w:tcBorders>
              <w:top w:val="single" w:sz="4" w:space="0" w:color="auto"/>
              <w:left w:val="single" w:sz="4" w:space="0" w:color="auto"/>
              <w:bottom w:val="single" w:sz="4" w:space="0" w:color="auto"/>
              <w:right w:val="single" w:sz="4" w:space="0" w:color="auto"/>
            </w:tcBorders>
            <w:vAlign w:val="center"/>
            <w:hideMark/>
          </w:tcPr>
          <w:p w14:paraId="7CBD85E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c>
          <w:tcPr>
            <w:tcW w:w="869" w:type="pct"/>
            <w:tcBorders>
              <w:top w:val="single" w:sz="4" w:space="0" w:color="auto"/>
              <w:left w:val="single" w:sz="4" w:space="0" w:color="auto"/>
              <w:bottom w:val="single" w:sz="4" w:space="0" w:color="auto"/>
              <w:right w:val="single" w:sz="4" w:space="0" w:color="auto"/>
            </w:tcBorders>
            <w:vAlign w:val="center"/>
            <w:hideMark/>
          </w:tcPr>
          <w:p w14:paraId="0DC7194F"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2A22A14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RIESGO BAJO</w:t>
            </w:r>
          </w:p>
        </w:tc>
      </w:tr>
      <w:tr w:rsidR="004508DE" w:rsidRPr="00DC0E6D" w14:paraId="7F1D08F1" w14:textId="77777777" w:rsidTr="004508DE">
        <w:trPr>
          <w:trHeight w:val="99"/>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DCE5525"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AFECTA LA EJECUCIÓN DEL CONTRATO?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5FA5452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SI</w:t>
            </w:r>
          </w:p>
        </w:tc>
        <w:tc>
          <w:tcPr>
            <w:tcW w:w="868" w:type="pct"/>
            <w:tcBorders>
              <w:top w:val="single" w:sz="4" w:space="0" w:color="auto"/>
              <w:left w:val="single" w:sz="4" w:space="0" w:color="auto"/>
              <w:bottom w:val="single" w:sz="4" w:space="0" w:color="auto"/>
              <w:right w:val="single" w:sz="4" w:space="0" w:color="auto"/>
            </w:tcBorders>
            <w:vAlign w:val="center"/>
            <w:hideMark/>
          </w:tcPr>
          <w:p w14:paraId="625AEBC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SI</w:t>
            </w:r>
          </w:p>
        </w:tc>
        <w:tc>
          <w:tcPr>
            <w:tcW w:w="869" w:type="pct"/>
            <w:tcBorders>
              <w:top w:val="single" w:sz="4" w:space="0" w:color="auto"/>
              <w:left w:val="single" w:sz="4" w:space="0" w:color="auto"/>
              <w:bottom w:val="single" w:sz="4" w:space="0" w:color="auto"/>
              <w:right w:val="single" w:sz="4" w:space="0" w:color="auto"/>
            </w:tcBorders>
            <w:vAlign w:val="center"/>
            <w:hideMark/>
          </w:tcPr>
          <w:p w14:paraId="5513AF0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SI</w:t>
            </w:r>
          </w:p>
        </w:tc>
        <w:tc>
          <w:tcPr>
            <w:tcW w:w="1093" w:type="pct"/>
            <w:tcBorders>
              <w:top w:val="single" w:sz="4" w:space="0" w:color="auto"/>
              <w:left w:val="single" w:sz="4" w:space="0" w:color="auto"/>
              <w:bottom w:val="single" w:sz="4" w:space="0" w:color="auto"/>
              <w:right w:val="single" w:sz="4" w:space="0" w:color="auto"/>
            </w:tcBorders>
            <w:vAlign w:val="center"/>
            <w:hideMark/>
          </w:tcPr>
          <w:p w14:paraId="6F2F27F6"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SI</w:t>
            </w:r>
          </w:p>
        </w:tc>
      </w:tr>
      <w:tr w:rsidR="004508DE" w:rsidRPr="00DC0E6D" w14:paraId="1C8A9D34" w14:textId="77777777" w:rsidTr="004508DE">
        <w:trPr>
          <w:trHeight w:val="231"/>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17ECFA11"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PERSONA RESPONSABLE POR IMPLEMENTAR EL TRATAMIENTO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7942230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 Y</w:t>
            </w:r>
          </w:p>
          <w:p w14:paraId="7946E75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c>
          <w:tcPr>
            <w:tcW w:w="868" w:type="pct"/>
            <w:tcBorders>
              <w:top w:val="single" w:sz="4" w:space="0" w:color="auto"/>
              <w:left w:val="single" w:sz="4" w:space="0" w:color="auto"/>
              <w:bottom w:val="single" w:sz="4" w:space="0" w:color="auto"/>
              <w:right w:val="single" w:sz="4" w:space="0" w:color="auto"/>
            </w:tcBorders>
            <w:vAlign w:val="center"/>
            <w:hideMark/>
          </w:tcPr>
          <w:p w14:paraId="3025AAC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c>
          <w:tcPr>
            <w:tcW w:w="869" w:type="pct"/>
            <w:tcBorders>
              <w:top w:val="single" w:sz="4" w:space="0" w:color="auto"/>
              <w:left w:val="single" w:sz="4" w:space="0" w:color="auto"/>
              <w:bottom w:val="single" w:sz="4" w:space="0" w:color="auto"/>
              <w:right w:val="single" w:sz="4" w:space="0" w:color="auto"/>
            </w:tcBorders>
            <w:vAlign w:val="center"/>
            <w:hideMark/>
          </w:tcPr>
          <w:p w14:paraId="30157AB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c>
          <w:tcPr>
            <w:tcW w:w="1093" w:type="pct"/>
            <w:tcBorders>
              <w:top w:val="single" w:sz="4" w:space="0" w:color="auto"/>
              <w:left w:val="single" w:sz="4" w:space="0" w:color="auto"/>
              <w:bottom w:val="single" w:sz="4" w:space="0" w:color="auto"/>
              <w:right w:val="single" w:sz="4" w:space="0" w:color="auto"/>
            </w:tcBorders>
            <w:vAlign w:val="center"/>
            <w:hideMark/>
          </w:tcPr>
          <w:p w14:paraId="4311CA4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r>
      <w:tr w:rsidR="004508DE" w:rsidRPr="00DC0E6D" w14:paraId="512D7B25" w14:textId="77777777" w:rsidTr="004508DE">
        <w:trPr>
          <w:trHeight w:val="206"/>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CBD9455"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FECHA ESTIMADA EN QUE SE INICIE EL TRATAMIENTO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5FF03C7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CONTRATISTA, Y</w:t>
            </w:r>
          </w:p>
          <w:p w14:paraId="1E4BCAC4"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SUPERVISOR</w:t>
            </w:r>
          </w:p>
        </w:tc>
        <w:tc>
          <w:tcPr>
            <w:tcW w:w="868" w:type="pct"/>
            <w:tcBorders>
              <w:top w:val="single" w:sz="4" w:space="0" w:color="auto"/>
              <w:left w:val="single" w:sz="4" w:space="0" w:color="auto"/>
              <w:bottom w:val="single" w:sz="4" w:space="0" w:color="auto"/>
              <w:right w:val="single" w:sz="4" w:space="0" w:color="auto"/>
            </w:tcBorders>
            <w:vAlign w:val="center"/>
            <w:hideMark/>
          </w:tcPr>
          <w:p w14:paraId="5CAE8383"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PLANEACION- EJECUCION</w:t>
            </w:r>
          </w:p>
        </w:tc>
        <w:tc>
          <w:tcPr>
            <w:tcW w:w="869" w:type="pct"/>
            <w:tcBorders>
              <w:top w:val="single" w:sz="4" w:space="0" w:color="auto"/>
              <w:left w:val="single" w:sz="4" w:space="0" w:color="auto"/>
              <w:bottom w:val="single" w:sz="4" w:space="0" w:color="auto"/>
              <w:right w:val="single" w:sz="4" w:space="0" w:color="auto"/>
            </w:tcBorders>
            <w:vAlign w:val="center"/>
            <w:hideMark/>
          </w:tcPr>
          <w:p w14:paraId="2DF82F47"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EJECUCION DEL CONTRATO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253A85D8"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EJECUCION DEL CONTRATO</w:t>
            </w:r>
          </w:p>
        </w:tc>
      </w:tr>
      <w:tr w:rsidR="004508DE" w:rsidRPr="00DC0E6D" w14:paraId="04948383" w14:textId="77777777" w:rsidTr="004508DE">
        <w:trPr>
          <w:trHeight w:val="473"/>
          <w:jc w:val="right"/>
        </w:trPr>
        <w:tc>
          <w:tcPr>
            <w:tcW w:w="133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8DA25D0"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FECHA ESTIMADA EN QUE SE COMPLETA EL TRATAMIENTO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43E9819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UNA VEZ SE INFORME LA NOVEDAD POR PARTE DEL SUPERVISOR Y/O INTERVENTOR DEL CONTRATO</w:t>
            </w:r>
          </w:p>
        </w:tc>
        <w:tc>
          <w:tcPr>
            <w:tcW w:w="868" w:type="pct"/>
            <w:tcBorders>
              <w:top w:val="single" w:sz="4" w:space="0" w:color="auto"/>
              <w:left w:val="single" w:sz="4" w:space="0" w:color="auto"/>
              <w:bottom w:val="single" w:sz="4" w:space="0" w:color="auto"/>
              <w:right w:val="single" w:sz="4" w:space="0" w:color="auto"/>
            </w:tcBorders>
            <w:vAlign w:val="center"/>
            <w:hideMark/>
          </w:tcPr>
          <w:p w14:paraId="701C6BD1"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REUNION DE NOTIFICACION DEL PROCEDEIMIENTO ( PRECONSTRUCCION)</w:t>
            </w:r>
          </w:p>
        </w:tc>
        <w:tc>
          <w:tcPr>
            <w:tcW w:w="869" w:type="pct"/>
            <w:tcBorders>
              <w:top w:val="single" w:sz="4" w:space="0" w:color="auto"/>
              <w:left w:val="single" w:sz="4" w:space="0" w:color="auto"/>
              <w:bottom w:val="single" w:sz="4" w:space="0" w:color="auto"/>
              <w:right w:val="single" w:sz="4" w:space="0" w:color="auto"/>
            </w:tcBorders>
            <w:vAlign w:val="center"/>
            <w:hideMark/>
          </w:tcPr>
          <w:p w14:paraId="0D61307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el acta de entrega a satisfacción o el acta de liquidación</w:t>
            </w:r>
          </w:p>
        </w:tc>
        <w:tc>
          <w:tcPr>
            <w:tcW w:w="1093" w:type="pct"/>
            <w:tcBorders>
              <w:top w:val="single" w:sz="4" w:space="0" w:color="auto"/>
              <w:left w:val="single" w:sz="4" w:space="0" w:color="auto"/>
              <w:bottom w:val="single" w:sz="4" w:space="0" w:color="auto"/>
              <w:right w:val="single" w:sz="4" w:space="0" w:color="auto"/>
            </w:tcBorders>
            <w:vAlign w:val="center"/>
            <w:hideMark/>
          </w:tcPr>
          <w:p w14:paraId="648CB1F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el acta de entrega a satisfacción o el acta de liquidación</w:t>
            </w:r>
          </w:p>
        </w:tc>
      </w:tr>
      <w:tr w:rsidR="004508DE" w:rsidRPr="00DC0E6D" w14:paraId="27E9909C" w14:textId="77777777" w:rsidTr="004508DE">
        <w:trPr>
          <w:trHeight w:val="556"/>
          <w:jc w:val="right"/>
        </w:trPr>
        <w:tc>
          <w:tcPr>
            <w:tcW w:w="644"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5085FB33"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MONITOREO Y REVISIÓN</w:t>
            </w: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3F02BFB9"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COMO SE REALIZA EL MONITOREO?</w:t>
            </w:r>
          </w:p>
        </w:tc>
        <w:tc>
          <w:tcPr>
            <w:tcW w:w="831" w:type="pct"/>
            <w:tcBorders>
              <w:top w:val="single" w:sz="4" w:space="0" w:color="auto"/>
              <w:left w:val="single" w:sz="4" w:space="0" w:color="auto"/>
              <w:bottom w:val="single" w:sz="4" w:space="0" w:color="auto"/>
              <w:right w:val="single" w:sz="4" w:space="0" w:color="auto"/>
            </w:tcBorders>
            <w:vAlign w:val="center"/>
            <w:hideMark/>
          </w:tcPr>
          <w:p w14:paraId="67820122"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expedición  de  los informes de supervisión y verificando el cumplimiento en la entrega del servicio.</w:t>
            </w:r>
          </w:p>
        </w:tc>
        <w:tc>
          <w:tcPr>
            <w:tcW w:w="868" w:type="pct"/>
            <w:tcBorders>
              <w:top w:val="single" w:sz="4" w:space="0" w:color="auto"/>
              <w:left w:val="single" w:sz="4" w:space="0" w:color="auto"/>
              <w:bottom w:val="single" w:sz="4" w:space="0" w:color="auto"/>
              <w:right w:val="single" w:sz="4" w:space="0" w:color="auto"/>
            </w:tcBorders>
            <w:vAlign w:val="center"/>
            <w:hideMark/>
          </w:tcPr>
          <w:p w14:paraId="017268E5"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expedición  de  los informes de supervisión y verificando el cumplimiento en la entrega del servicio.</w:t>
            </w:r>
          </w:p>
        </w:tc>
        <w:tc>
          <w:tcPr>
            <w:tcW w:w="869" w:type="pct"/>
            <w:tcBorders>
              <w:top w:val="single" w:sz="4" w:space="0" w:color="auto"/>
              <w:left w:val="single" w:sz="4" w:space="0" w:color="auto"/>
              <w:bottom w:val="single" w:sz="4" w:space="0" w:color="auto"/>
              <w:right w:val="single" w:sz="4" w:space="0" w:color="auto"/>
            </w:tcBorders>
            <w:vAlign w:val="center"/>
            <w:hideMark/>
          </w:tcPr>
          <w:p w14:paraId="1D2ED01E"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expedición  de  los informes de supervisión y verificando el cumplimiento en la entrega del servicio.</w:t>
            </w:r>
          </w:p>
        </w:tc>
        <w:tc>
          <w:tcPr>
            <w:tcW w:w="1093" w:type="pct"/>
            <w:tcBorders>
              <w:top w:val="single" w:sz="4" w:space="0" w:color="auto"/>
              <w:left w:val="single" w:sz="4" w:space="0" w:color="auto"/>
              <w:bottom w:val="single" w:sz="4" w:space="0" w:color="auto"/>
              <w:right w:val="single" w:sz="4" w:space="0" w:color="auto"/>
            </w:tcBorders>
            <w:vAlign w:val="center"/>
            <w:hideMark/>
          </w:tcPr>
          <w:p w14:paraId="27F2C7D9"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Con la expedición  de  los informes de supervisión y verificando el cumplimiento en la entrega del servicio</w:t>
            </w:r>
          </w:p>
        </w:tc>
      </w:tr>
      <w:tr w:rsidR="004508DE" w:rsidRPr="00DC0E6D" w14:paraId="4CCC256C" w14:textId="77777777" w:rsidTr="004508DE">
        <w:trPr>
          <w:trHeight w:val="279"/>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5D786A" w14:textId="77777777" w:rsidR="004508DE" w:rsidRPr="00DC0E6D" w:rsidRDefault="004508DE" w:rsidP="00F20770">
            <w:pPr>
              <w:spacing w:after="0" w:line="240" w:lineRule="auto"/>
              <w:rPr>
                <w:rFonts w:ascii="Arial Narrow" w:hAnsi="Arial Narrow"/>
                <w:b/>
                <w:bCs/>
                <w:i/>
                <w:sz w:val="14"/>
                <w:szCs w:val="14"/>
                <w:lang w:eastAsia="es-ES"/>
              </w:rPr>
            </w:pPr>
          </w:p>
        </w:tc>
        <w:tc>
          <w:tcPr>
            <w:tcW w:w="695"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0AE1647F" w14:textId="77777777" w:rsidR="004508DE" w:rsidRPr="00DC0E6D" w:rsidRDefault="004508DE" w:rsidP="00F20770">
            <w:pPr>
              <w:spacing w:after="0" w:line="240" w:lineRule="auto"/>
              <w:jc w:val="center"/>
              <w:rPr>
                <w:rFonts w:ascii="Arial Narrow" w:hAnsi="Arial Narrow"/>
                <w:b/>
                <w:bCs/>
                <w:i/>
                <w:sz w:val="14"/>
                <w:szCs w:val="14"/>
              </w:rPr>
            </w:pPr>
            <w:r w:rsidRPr="00DC0E6D">
              <w:rPr>
                <w:rFonts w:ascii="Arial Narrow" w:hAnsi="Arial Narrow"/>
                <w:b/>
                <w:bCs/>
                <w:i/>
                <w:sz w:val="14"/>
                <w:szCs w:val="14"/>
              </w:rPr>
              <w:t>PERIODICIDAD  ¿CUANDO?</w:t>
            </w:r>
          </w:p>
        </w:tc>
        <w:tc>
          <w:tcPr>
            <w:tcW w:w="831" w:type="pct"/>
            <w:tcBorders>
              <w:top w:val="single" w:sz="4" w:space="0" w:color="auto"/>
              <w:left w:val="single" w:sz="4" w:space="0" w:color="auto"/>
              <w:bottom w:val="single" w:sz="4" w:space="0" w:color="auto"/>
              <w:right w:val="single" w:sz="4" w:space="0" w:color="auto"/>
            </w:tcBorders>
            <w:vAlign w:val="center"/>
            <w:hideMark/>
          </w:tcPr>
          <w:p w14:paraId="03D9202D"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MENSUAL</w:t>
            </w:r>
          </w:p>
        </w:tc>
        <w:tc>
          <w:tcPr>
            <w:tcW w:w="868" w:type="pct"/>
            <w:tcBorders>
              <w:top w:val="single" w:sz="4" w:space="0" w:color="auto"/>
              <w:left w:val="single" w:sz="4" w:space="0" w:color="auto"/>
              <w:bottom w:val="single" w:sz="4" w:space="0" w:color="auto"/>
              <w:right w:val="single" w:sz="4" w:space="0" w:color="auto"/>
            </w:tcBorders>
            <w:vAlign w:val="center"/>
            <w:hideMark/>
          </w:tcPr>
          <w:p w14:paraId="3BB40F20"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MENSUALES</w:t>
            </w:r>
          </w:p>
        </w:tc>
        <w:tc>
          <w:tcPr>
            <w:tcW w:w="869" w:type="pct"/>
            <w:tcBorders>
              <w:top w:val="single" w:sz="4" w:space="0" w:color="auto"/>
              <w:left w:val="single" w:sz="4" w:space="0" w:color="auto"/>
              <w:bottom w:val="single" w:sz="4" w:space="0" w:color="auto"/>
              <w:right w:val="single" w:sz="4" w:space="0" w:color="auto"/>
            </w:tcBorders>
            <w:vAlign w:val="center"/>
            <w:hideMark/>
          </w:tcPr>
          <w:p w14:paraId="05B521FC"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 xml:space="preserve">MENSUALES </w:t>
            </w:r>
          </w:p>
        </w:tc>
        <w:tc>
          <w:tcPr>
            <w:tcW w:w="1093" w:type="pct"/>
            <w:tcBorders>
              <w:top w:val="single" w:sz="4" w:space="0" w:color="auto"/>
              <w:left w:val="single" w:sz="4" w:space="0" w:color="auto"/>
              <w:bottom w:val="single" w:sz="4" w:space="0" w:color="auto"/>
              <w:right w:val="single" w:sz="4" w:space="0" w:color="auto"/>
            </w:tcBorders>
            <w:vAlign w:val="center"/>
            <w:hideMark/>
          </w:tcPr>
          <w:p w14:paraId="10E56E7B" w14:textId="77777777" w:rsidR="004508DE" w:rsidRPr="00DC0E6D" w:rsidRDefault="004508DE" w:rsidP="00F20770">
            <w:pPr>
              <w:spacing w:after="0" w:line="240" w:lineRule="auto"/>
              <w:jc w:val="center"/>
              <w:rPr>
                <w:rFonts w:ascii="Arial Narrow" w:hAnsi="Arial Narrow"/>
                <w:sz w:val="14"/>
                <w:szCs w:val="14"/>
              </w:rPr>
            </w:pPr>
            <w:r w:rsidRPr="00DC0E6D">
              <w:rPr>
                <w:rFonts w:ascii="Arial Narrow" w:hAnsi="Arial Narrow"/>
                <w:sz w:val="14"/>
                <w:szCs w:val="14"/>
              </w:rPr>
              <w:t>mensuales</w:t>
            </w:r>
          </w:p>
        </w:tc>
      </w:tr>
    </w:tbl>
    <w:p w14:paraId="4630EFEC" w14:textId="77777777" w:rsidR="008E2DF8" w:rsidRPr="00DC0E6D" w:rsidRDefault="008E2DF8" w:rsidP="00F20770">
      <w:pPr>
        <w:spacing w:line="240" w:lineRule="auto"/>
        <w:rPr>
          <w:rFonts w:ascii="Arial Narrow" w:eastAsia="Arial Narrow" w:hAnsi="Arial Narrow" w:cs="Arial"/>
          <w:b/>
          <w:sz w:val="20"/>
          <w:szCs w:val="20"/>
          <w:lang w:eastAsia="es-CO"/>
        </w:rPr>
      </w:pPr>
    </w:p>
    <w:p w14:paraId="5E710E3E" w14:textId="77777777" w:rsidR="008E2DF8" w:rsidRPr="00DC0E6D" w:rsidRDefault="008E2DF8" w:rsidP="00F20770">
      <w:pPr>
        <w:spacing w:line="240" w:lineRule="auto"/>
        <w:rPr>
          <w:rFonts w:ascii="Arial Narrow" w:eastAsia="Arial Narrow" w:hAnsi="Arial Narrow" w:cs="Arial"/>
          <w:b/>
          <w:sz w:val="20"/>
          <w:szCs w:val="20"/>
          <w:lang w:eastAsia="es-CO"/>
        </w:rPr>
      </w:pPr>
      <w:r w:rsidRPr="00DC0E6D">
        <w:rPr>
          <w:rFonts w:ascii="Arial Narrow" w:eastAsia="Arial Narrow" w:hAnsi="Arial Narrow" w:cs="Arial"/>
          <w:b/>
          <w:sz w:val="20"/>
          <w:szCs w:val="20"/>
          <w:lang w:eastAsia="es-CO"/>
        </w:rPr>
        <w:t xml:space="preserve">RIESGOS AMBIENTALES </w:t>
      </w:r>
    </w:p>
    <w:p w14:paraId="323C54BD" w14:textId="77777777" w:rsidR="008E2DF8" w:rsidRPr="00DC0E6D" w:rsidRDefault="008E2DF8" w:rsidP="00F20770">
      <w:pPr>
        <w:spacing w:line="240" w:lineRule="auto"/>
        <w:rPr>
          <w:rFonts w:ascii="Arial Narrow" w:eastAsia="Arial Narrow" w:hAnsi="Arial Narrow" w:cs="Arial"/>
          <w:b/>
          <w:sz w:val="20"/>
          <w:szCs w:val="20"/>
        </w:rPr>
      </w:pPr>
      <w:r w:rsidRPr="00DC0E6D">
        <w:rPr>
          <w:rFonts w:ascii="Arial Narrow" w:eastAsia="Arial Narrow" w:hAnsi="Arial Narrow" w:cs="Arial"/>
          <w:b/>
          <w:sz w:val="20"/>
          <w:szCs w:val="20"/>
        </w:rPr>
        <w:t>(APLICAN PARA TODOS LOS GRUPOS)</w:t>
      </w:r>
    </w:p>
    <w:tbl>
      <w:tblPr>
        <w:tblW w:w="5000" w:type="pct"/>
        <w:tblCellMar>
          <w:left w:w="70" w:type="dxa"/>
          <w:right w:w="70" w:type="dxa"/>
        </w:tblCellMar>
        <w:tblLook w:val="04A0" w:firstRow="1" w:lastRow="0" w:firstColumn="1" w:lastColumn="0" w:noHBand="0" w:noVBand="1"/>
      </w:tblPr>
      <w:tblGrid>
        <w:gridCol w:w="1342"/>
        <w:gridCol w:w="1633"/>
        <w:gridCol w:w="1697"/>
        <w:gridCol w:w="2017"/>
        <w:gridCol w:w="1857"/>
        <w:gridCol w:w="1994"/>
      </w:tblGrid>
      <w:tr w:rsidR="008A73E5" w:rsidRPr="00DC0E6D" w14:paraId="2BB67E7F" w14:textId="77777777" w:rsidTr="008A73E5">
        <w:trPr>
          <w:trHeight w:val="20"/>
        </w:trPr>
        <w:tc>
          <w:tcPr>
            <w:tcW w:w="1263" w:type="pct"/>
            <w:gridSpan w:val="2"/>
            <w:tcBorders>
              <w:top w:val="single" w:sz="8" w:space="0" w:color="auto"/>
              <w:left w:val="single" w:sz="8" w:space="0" w:color="auto"/>
              <w:bottom w:val="single" w:sz="8" w:space="0" w:color="auto"/>
              <w:right w:val="single" w:sz="8" w:space="0" w:color="000000"/>
            </w:tcBorders>
            <w:shd w:val="clear" w:color="auto" w:fill="948A54"/>
            <w:vAlign w:val="center"/>
            <w:hideMark/>
          </w:tcPr>
          <w:p w14:paraId="55897C19" w14:textId="77777777" w:rsidR="008A73E5" w:rsidRPr="00DC0E6D" w:rsidRDefault="008A73E5" w:rsidP="00F20770">
            <w:pPr>
              <w:spacing w:after="0" w:line="240" w:lineRule="auto"/>
              <w:jc w:val="center"/>
              <w:rPr>
                <w:rFonts w:ascii="Arial Narrow" w:hAnsi="Arial Narrow"/>
                <w:b/>
                <w:bCs/>
                <w:i/>
                <w:iCs/>
                <w:color w:val="000000"/>
                <w:sz w:val="14"/>
                <w:szCs w:val="14"/>
              </w:rPr>
            </w:pPr>
            <w:r w:rsidRPr="00DC0E6D">
              <w:rPr>
                <w:rFonts w:ascii="Arial Narrow" w:hAnsi="Arial Narrow"/>
                <w:b/>
                <w:bCs/>
                <w:i/>
                <w:iCs/>
                <w:color w:val="000000"/>
                <w:sz w:val="14"/>
                <w:szCs w:val="14"/>
              </w:rPr>
              <w:t>Nº</w:t>
            </w:r>
          </w:p>
        </w:tc>
        <w:tc>
          <w:tcPr>
            <w:tcW w:w="842" w:type="pct"/>
            <w:tcBorders>
              <w:top w:val="single" w:sz="8" w:space="0" w:color="auto"/>
              <w:left w:val="nil"/>
              <w:bottom w:val="single" w:sz="8" w:space="0" w:color="auto"/>
              <w:right w:val="single" w:sz="8" w:space="0" w:color="auto"/>
            </w:tcBorders>
            <w:shd w:val="clear" w:color="auto" w:fill="948A54"/>
            <w:vAlign w:val="center"/>
            <w:hideMark/>
          </w:tcPr>
          <w:p w14:paraId="166AB256"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rPr>
              <w:t>1</w:t>
            </w:r>
          </w:p>
        </w:tc>
        <w:tc>
          <w:tcPr>
            <w:tcW w:w="994" w:type="pct"/>
            <w:tcBorders>
              <w:top w:val="single" w:sz="8" w:space="0" w:color="auto"/>
              <w:left w:val="nil"/>
              <w:bottom w:val="single" w:sz="8" w:space="0" w:color="auto"/>
              <w:right w:val="single" w:sz="8" w:space="0" w:color="auto"/>
            </w:tcBorders>
            <w:shd w:val="clear" w:color="auto" w:fill="948A54"/>
            <w:vAlign w:val="center"/>
            <w:hideMark/>
          </w:tcPr>
          <w:p w14:paraId="16484C42"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rPr>
              <w:t>2</w:t>
            </w:r>
          </w:p>
        </w:tc>
        <w:tc>
          <w:tcPr>
            <w:tcW w:w="918" w:type="pct"/>
            <w:tcBorders>
              <w:top w:val="single" w:sz="8" w:space="0" w:color="auto"/>
              <w:left w:val="nil"/>
              <w:bottom w:val="single" w:sz="8" w:space="0" w:color="auto"/>
              <w:right w:val="single" w:sz="8" w:space="0" w:color="auto"/>
            </w:tcBorders>
            <w:shd w:val="clear" w:color="auto" w:fill="948A54"/>
            <w:vAlign w:val="center"/>
            <w:hideMark/>
          </w:tcPr>
          <w:p w14:paraId="6EA25099"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rPr>
              <w:t>3</w:t>
            </w:r>
          </w:p>
        </w:tc>
        <w:tc>
          <w:tcPr>
            <w:tcW w:w="983" w:type="pct"/>
            <w:tcBorders>
              <w:top w:val="single" w:sz="8" w:space="0" w:color="auto"/>
              <w:left w:val="nil"/>
              <w:bottom w:val="single" w:sz="8" w:space="0" w:color="auto"/>
              <w:right w:val="single" w:sz="8" w:space="0" w:color="auto"/>
            </w:tcBorders>
            <w:shd w:val="clear" w:color="auto" w:fill="948A54"/>
            <w:vAlign w:val="center"/>
            <w:hideMark/>
          </w:tcPr>
          <w:p w14:paraId="63FAE881"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rPr>
              <w:t>4</w:t>
            </w:r>
          </w:p>
        </w:tc>
      </w:tr>
      <w:tr w:rsidR="008A73E5" w:rsidRPr="00DC0E6D" w14:paraId="4D08F009" w14:textId="77777777" w:rsidTr="008A73E5">
        <w:trPr>
          <w:trHeight w:val="20"/>
        </w:trPr>
        <w:tc>
          <w:tcPr>
            <w:tcW w:w="1263"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131F9B9E"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CLASE</w:t>
            </w:r>
          </w:p>
        </w:tc>
        <w:tc>
          <w:tcPr>
            <w:tcW w:w="842" w:type="pct"/>
            <w:tcBorders>
              <w:top w:val="nil"/>
              <w:left w:val="nil"/>
              <w:bottom w:val="single" w:sz="8" w:space="0" w:color="auto"/>
              <w:right w:val="single" w:sz="8" w:space="0" w:color="auto"/>
            </w:tcBorders>
            <w:vAlign w:val="center"/>
            <w:hideMark/>
          </w:tcPr>
          <w:p w14:paraId="3EA1A8D5"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GENERAL</w:t>
            </w:r>
          </w:p>
        </w:tc>
        <w:tc>
          <w:tcPr>
            <w:tcW w:w="994" w:type="pct"/>
            <w:tcBorders>
              <w:top w:val="nil"/>
              <w:left w:val="nil"/>
              <w:bottom w:val="single" w:sz="8" w:space="0" w:color="auto"/>
              <w:right w:val="single" w:sz="8" w:space="0" w:color="auto"/>
            </w:tcBorders>
            <w:vAlign w:val="center"/>
            <w:hideMark/>
          </w:tcPr>
          <w:p w14:paraId="5AD6C234"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GENERAL</w:t>
            </w:r>
          </w:p>
        </w:tc>
        <w:tc>
          <w:tcPr>
            <w:tcW w:w="918" w:type="pct"/>
            <w:tcBorders>
              <w:top w:val="nil"/>
              <w:left w:val="nil"/>
              <w:bottom w:val="single" w:sz="8" w:space="0" w:color="auto"/>
              <w:right w:val="single" w:sz="8" w:space="0" w:color="auto"/>
            </w:tcBorders>
            <w:vAlign w:val="center"/>
            <w:hideMark/>
          </w:tcPr>
          <w:p w14:paraId="7BE52206"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GENERAL</w:t>
            </w:r>
          </w:p>
        </w:tc>
        <w:tc>
          <w:tcPr>
            <w:tcW w:w="983" w:type="pct"/>
            <w:tcBorders>
              <w:top w:val="nil"/>
              <w:left w:val="nil"/>
              <w:bottom w:val="single" w:sz="8" w:space="0" w:color="auto"/>
              <w:right w:val="single" w:sz="8" w:space="0" w:color="auto"/>
            </w:tcBorders>
            <w:vAlign w:val="center"/>
            <w:hideMark/>
          </w:tcPr>
          <w:p w14:paraId="205737EB"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ESPÉCIFICO</w:t>
            </w:r>
          </w:p>
        </w:tc>
      </w:tr>
      <w:tr w:rsidR="008A73E5" w:rsidRPr="00DC0E6D" w14:paraId="28812FA6" w14:textId="77777777" w:rsidTr="008A73E5">
        <w:trPr>
          <w:trHeight w:val="20"/>
        </w:trPr>
        <w:tc>
          <w:tcPr>
            <w:tcW w:w="1263"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6AED75EA"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FUENTE</w:t>
            </w:r>
          </w:p>
        </w:tc>
        <w:tc>
          <w:tcPr>
            <w:tcW w:w="842" w:type="pct"/>
            <w:tcBorders>
              <w:top w:val="nil"/>
              <w:left w:val="nil"/>
              <w:bottom w:val="single" w:sz="8" w:space="0" w:color="auto"/>
              <w:right w:val="single" w:sz="8" w:space="0" w:color="auto"/>
            </w:tcBorders>
            <w:vAlign w:val="center"/>
            <w:hideMark/>
          </w:tcPr>
          <w:p w14:paraId="32D17A62"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EXTERNO</w:t>
            </w:r>
          </w:p>
        </w:tc>
        <w:tc>
          <w:tcPr>
            <w:tcW w:w="994" w:type="pct"/>
            <w:tcBorders>
              <w:top w:val="nil"/>
              <w:left w:val="nil"/>
              <w:bottom w:val="single" w:sz="8" w:space="0" w:color="auto"/>
              <w:right w:val="single" w:sz="8" w:space="0" w:color="auto"/>
            </w:tcBorders>
            <w:vAlign w:val="center"/>
            <w:hideMark/>
          </w:tcPr>
          <w:p w14:paraId="2950DC7E"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EXTERNO</w:t>
            </w:r>
          </w:p>
        </w:tc>
        <w:tc>
          <w:tcPr>
            <w:tcW w:w="918" w:type="pct"/>
            <w:tcBorders>
              <w:top w:val="nil"/>
              <w:left w:val="nil"/>
              <w:bottom w:val="single" w:sz="8" w:space="0" w:color="auto"/>
              <w:right w:val="single" w:sz="8" w:space="0" w:color="auto"/>
            </w:tcBorders>
            <w:vAlign w:val="center"/>
            <w:hideMark/>
          </w:tcPr>
          <w:p w14:paraId="1E278DEA"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EXTERNO</w:t>
            </w:r>
          </w:p>
        </w:tc>
        <w:tc>
          <w:tcPr>
            <w:tcW w:w="983" w:type="pct"/>
            <w:tcBorders>
              <w:top w:val="nil"/>
              <w:left w:val="nil"/>
              <w:bottom w:val="single" w:sz="8" w:space="0" w:color="auto"/>
              <w:right w:val="single" w:sz="8" w:space="0" w:color="auto"/>
            </w:tcBorders>
            <w:vAlign w:val="center"/>
            <w:hideMark/>
          </w:tcPr>
          <w:p w14:paraId="6E7C1010"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EXTERNO</w:t>
            </w:r>
          </w:p>
        </w:tc>
      </w:tr>
      <w:tr w:rsidR="008A73E5" w:rsidRPr="00DC0E6D" w14:paraId="15E9E7BB" w14:textId="77777777" w:rsidTr="008A73E5">
        <w:trPr>
          <w:trHeight w:val="20"/>
        </w:trPr>
        <w:tc>
          <w:tcPr>
            <w:tcW w:w="1263" w:type="pct"/>
            <w:gridSpan w:val="2"/>
            <w:tcBorders>
              <w:top w:val="single" w:sz="8" w:space="0" w:color="auto"/>
              <w:left w:val="single" w:sz="8" w:space="0" w:color="auto"/>
              <w:bottom w:val="single" w:sz="8" w:space="0" w:color="auto"/>
              <w:right w:val="single" w:sz="8" w:space="0" w:color="000000"/>
            </w:tcBorders>
            <w:shd w:val="clear" w:color="auto" w:fill="EEECE1" w:themeFill="background2"/>
            <w:vAlign w:val="center"/>
            <w:hideMark/>
          </w:tcPr>
          <w:p w14:paraId="7F0DB444"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ETAPA</w:t>
            </w:r>
          </w:p>
        </w:tc>
        <w:tc>
          <w:tcPr>
            <w:tcW w:w="842" w:type="pct"/>
            <w:tcBorders>
              <w:top w:val="nil"/>
              <w:left w:val="nil"/>
              <w:bottom w:val="nil"/>
              <w:right w:val="single" w:sz="8" w:space="0" w:color="auto"/>
            </w:tcBorders>
            <w:vAlign w:val="center"/>
            <w:hideMark/>
          </w:tcPr>
          <w:p w14:paraId="4BC9810D"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EJECUCIÓN</w:t>
            </w:r>
          </w:p>
        </w:tc>
        <w:tc>
          <w:tcPr>
            <w:tcW w:w="994" w:type="pct"/>
            <w:tcBorders>
              <w:top w:val="nil"/>
              <w:left w:val="nil"/>
              <w:bottom w:val="nil"/>
              <w:right w:val="single" w:sz="8" w:space="0" w:color="auto"/>
            </w:tcBorders>
            <w:vAlign w:val="center"/>
            <w:hideMark/>
          </w:tcPr>
          <w:p w14:paraId="0C689C61"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EJECUCIÓN</w:t>
            </w:r>
          </w:p>
        </w:tc>
        <w:tc>
          <w:tcPr>
            <w:tcW w:w="918" w:type="pct"/>
            <w:tcBorders>
              <w:top w:val="nil"/>
              <w:left w:val="nil"/>
              <w:bottom w:val="nil"/>
              <w:right w:val="single" w:sz="8" w:space="0" w:color="auto"/>
            </w:tcBorders>
            <w:vAlign w:val="center"/>
            <w:hideMark/>
          </w:tcPr>
          <w:p w14:paraId="2443E1BF"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EJECUCIÓN</w:t>
            </w:r>
          </w:p>
        </w:tc>
        <w:tc>
          <w:tcPr>
            <w:tcW w:w="983" w:type="pct"/>
            <w:tcBorders>
              <w:top w:val="nil"/>
              <w:left w:val="nil"/>
              <w:bottom w:val="nil"/>
              <w:right w:val="single" w:sz="8" w:space="0" w:color="auto"/>
            </w:tcBorders>
            <w:vAlign w:val="center"/>
            <w:hideMark/>
          </w:tcPr>
          <w:p w14:paraId="5B38322E"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EJECUCIÓN</w:t>
            </w:r>
          </w:p>
        </w:tc>
      </w:tr>
      <w:tr w:rsidR="008A73E5" w:rsidRPr="00DC0E6D" w14:paraId="3FFA0C51" w14:textId="77777777" w:rsidTr="008A73E5">
        <w:trPr>
          <w:trHeight w:val="20"/>
        </w:trPr>
        <w:tc>
          <w:tcPr>
            <w:tcW w:w="1263" w:type="pct"/>
            <w:gridSpan w:val="2"/>
            <w:tcBorders>
              <w:top w:val="single" w:sz="8" w:space="0" w:color="auto"/>
              <w:left w:val="single" w:sz="8" w:space="0" w:color="auto"/>
              <w:bottom w:val="single" w:sz="8" w:space="0" w:color="auto"/>
              <w:right w:val="nil"/>
            </w:tcBorders>
            <w:shd w:val="clear" w:color="auto" w:fill="EEECE1"/>
            <w:vAlign w:val="center"/>
            <w:hideMark/>
          </w:tcPr>
          <w:p w14:paraId="496B9C51"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TIPO</w:t>
            </w:r>
          </w:p>
        </w:tc>
        <w:tc>
          <w:tcPr>
            <w:tcW w:w="842" w:type="pct"/>
            <w:tcBorders>
              <w:top w:val="single" w:sz="4" w:space="0" w:color="auto"/>
              <w:left w:val="single" w:sz="4" w:space="0" w:color="auto"/>
              <w:bottom w:val="nil"/>
              <w:right w:val="single" w:sz="4" w:space="0" w:color="auto"/>
            </w:tcBorders>
            <w:vAlign w:val="center"/>
            <w:hideMark/>
          </w:tcPr>
          <w:p w14:paraId="4058AFC9"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AMBIENTAL</w:t>
            </w:r>
          </w:p>
        </w:tc>
        <w:tc>
          <w:tcPr>
            <w:tcW w:w="994" w:type="pct"/>
            <w:tcBorders>
              <w:top w:val="single" w:sz="4" w:space="0" w:color="auto"/>
              <w:left w:val="nil"/>
              <w:bottom w:val="single" w:sz="8" w:space="0" w:color="auto"/>
              <w:right w:val="single" w:sz="4" w:space="0" w:color="auto"/>
            </w:tcBorders>
            <w:vAlign w:val="center"/>
            <w:hideMark/>
          </w:tcPr>
          <w:p w14:paraId="255C7C20"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DE LA NATURALEZA</w:t>
            </w:r>
          </w:p>
        </w:tc>
        <w:tc>
          <w:tcPr>
            <w:tcW w:w="918" w:type="pct"/>
            <w:tcBorders>
              <w:top w:val="single" w:sz="4" w:space="0" w:color="auto"/>
              <w:left w:val="nil"/>
              <w:bottom w:val="single" w:sz="8" w:space="0" w:color="auto"/>
              <w:right w:val="single" w:sz="4" w:space="0" w:color="auto"/>
            </w:tcBorders>
            <w:vAlign w:val="center"/>
            <w:hideMark/>
          </w:tcPr>
          <w:p w14:paraId="6812A3C0"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RIESGO OPERACIONAL</w:t>
            </w:r>
          </w:p>
        </w:tc>
        <w:tc>
          <w:tcPr>
            <w:tcW w:w="983" w:type="pct"/>
            <w:tcBorders>
              <w:top w:val="single" w:sz="4" w:space="0" w:color="auto"/>
              <w:left w:val="nil"/>
              <w:bottom w:val="single" w:sz="8" w:space="0" w:color="auto"/>
              <w:right w:val="single" w:sz="8" w:space="0" w:color="auto"/>
            </w:tcBorders>
            <w:vAlign w:val="center"/>
            <w:hideMark/>
          </w:tcPr>
          <w:p w14:paraId="2E20EB92"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RIESGO OPERACIONAL</w:t>
            </w:r>
          </w:p>
        </w:tc>
      </w:tr>
      <w:tr w:rsidR="008A73E5" w:rsidRPr="00DC0E6D" w14:paraId="46C5ED27" w14:textId="77777777" w:rsidTr="008A73E5">
        <w:trPr>
          <w:trHeight w:val="20"/>
        </w:trPr>
        <w:tc>
          <w:tcPr>
            <w:tcW w:w="1263" w:type="pct"/>
            <w:gridSpan w:val="2"/>
            <w:tcBorders>
              <w:top w:val="single" w:sz="8" w:space="0" w:color="auto"/>
              <w:left w:val="single" w:sz="8" w:space="0" w:color="auto"/>
              <w:bottom w:val="single" w:sz="8" w:space="0" w:color="auto"/>
              <w:right w:val="nil"/>
            </w:tcBorders>
            <w:shd w:val="clear" w:color="auto" w:fill="EEECE1"/>
            <w:vAlign w:val="center"/>
            <w:hideMark/>
          </w:tcPr>
          <w:p w14:paraId="76B755D1"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DESCRIPCIÓN (QUE PUEDE PASAR Y/O COMO PUEDE OCURRIR)</w:t>
            </w:r>
          </w:p>
        </w:tc>
        <w:tc>
          <w:tcPr>
            <w:tcW w:w="842" w:type="pct"/>
            <w:tcBorders>
              <w:top w:val="single" w:sz="8" w:space="0" w:color="auto"/>
              <w:left w:val="single" w:sz="4" w:space="0" w:color="auto"/>
              <w:bottom w:val="nil"/>
              <w:right w:val="single" w:sz="4" w:space="0" w:color="auto"/>
            </w:tcBorders>
            <w:vAlign w:val="center"/>
            <w:hideMark/>
          </w:tcPr>
          <w:p w14:paraId="72641D52"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Incorrecta disposición de los equipos y elementos que han cumplido su vida útil.</w:t>
            </w:r>
          </w:p>
        </w:tc>
        <w:tc>
          <w:tcPr>
            <w:tcW w:w="994" w:type="pct"/>
            <w:tcBorders>
              <w:top w:val="nil"/>
              <w:left w:val="nil"/>
              <w:bottom w:val="nil"/>
              <w:right w:val="single" w:sz="4" w:space="0" w:color="auto"/>
            </w:tcBorders>
            <w:vAlign w:val="center"/>
            <w:hideMark/>
          </w:tcPr>
          <w:p w14:paraId="05C5D04C"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Variaciones climaticas</w:t>
            </w:r>
          </w:p>
        </w:tc>
        <w:tc>
          <w:tcPr>
            <w:tcW w:w="918" w:type="pct"/>
            <w:tcBorders>
              <w:top w:val="nil"/>
              <w:left w:val="nil"/>
              <w:bottom w:val="nil"/>
              <w:right w:val="single" w:sz="4" w:space="0" w:color="auto"/>
            </w:tcBorders>
            <w:vAlign w:val="center"/>
            <w:hideMark/>
          </w:tcPr>
          <w:p w14:paraId="10D4B0AE"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Practicas inadecuadas en las actividades adjudicadas a mano de obra</w:t>
            </w:r>
          </w:p>
        </w:tc>
        <w:tc>
          <w:tcPr>
            <w:tcW w:w="983" w:type="pct"/>
            <w:tcBorders>
              <w:top w:val="nil"/>
              <w:left w:val="nil"/>
              <w:bottom w:val="single" w:sz="8" w:space="0" w:color="auto"/>
              <w:right w:val="single" w:sz="8" w:space="0" w:color="auto"/>
            </w:tcBorders>
            <w:vAlign w:val="center"/>
            <w:hideMark/>
          </w:tcPr>
          <w:p w14:paraId="4A8AB81C"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Transporte inadecuado del producto</w:t>
            </w:r>
          </w:p>
        </w:tc>
      </w:tr>
      <w:tr w:rsidR="008A73E5" w:rsidRPr="00DC0E6D" w14:paraId="5FDE2F54" w14:textId="77777777" w:rsidTr="008A73E5">
        <w:trPr>
          <w:trHeight w:val="20"/>
        </w:trPr>
        <w:tc>
          <w:tcPr>
            <w:tcW w:w="1263" w:type="pct"/>
            <w:gridSpan w:val="2"/>
            <w:tcBorders>
              <w:top w:val="single" w:sz="8" w:space="0" w:color="auto"/>
              <w:left w:val="single" w:sz="8" w:space="0" w:color="auto"/>
              <w:bottom w:val="single" w:sz="8" w:space="0" w:color="auto"/>
              <w:right w:val="nil"/>
            </w:tcBorders>
            <w:shd w:val="clear" w:color="auto" w:fill="EEECE1"/>
            <w:vAlign w:val="center"/>
            <w:hideMark/>
          </w:tcPr>
          <w:p w14:paraId="3227C8FC"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 xml:space="preserve">CONSECUENCIA DE LA OCURRENCIA DEL </w:t>
            </w:r>
            <w:r w:rsidRPr="00DC0E6D">
              <w:rPr>
                <w:rFonts w:ascii="Arial Narrow" w:hAnsi="Arial Narrow"/>
                <w:i/>
                <w:iCs/>
                <w:color w:val="000000"/>
                <w:sz w:val="14"/>
                <w:szCs w:val="14"/>
              </w:rPr>
              <w:lastRenderedPageBreak/>
              <w:t>EVENTO</w:t>
            </w:r>
          </w:p>
        </w:tc>
        <w:tc>
          <w:tcPr>
            <w:tcW w:w="842" w:type="pct"/>
            <w:tcBorders>
              <w:top w:val="single" w:sz="8" w:space="0" w:color="auto"/>
              <w:left w:val="single" w:sz="8" w:space="0" w:color="auto"/>
              <w:bottom w:val="single" w:sz="8" w:space="0" w:color="auto"/>
              <w:right w:val="single" w:sz="4" w:space="0" w:color="auto"/>
            </w:tcBorders>
            <w:vAlign w:val="center"/>
            <w:hideMark/>
          </w:tcPr>
          <w:p w14:paraId="3B5640E4"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lastRenderedPageBreak/>
              <w:t xml:space="preserve">Contaminación de </w:t>
            </w:r>
            <w:r w:rsidRPr="00DC0E6D">
              <w:rPr>
                <w:rFonts w:ascii="Arial Narrow" w:hAnsi="Arial Narrow"/>
                <w:color w:val="000000"/>
                <w:sz w:val="14"/>
                <w:szCs w:val="14"/>
              </w:rPr>
              <w:lastRenderedPageBreak/>
              <w:t>ecosistemas y/o cuerpos de agua.</w:t>
            </w:r>
          </w:p>
        </w:tc>
        <w:tc>
          <w:tcPr>
            <w:tcW w:w="994" w:type="pct"/>
            <w:tcBorders>
              <w:top w:val="single" w:sz="8" w:space="0" w:color="auto"/>
              <w:left w:val="nil"/>
              <w:bottom w:val="single" w:sz="8" w:space="0" w:color="auto"/>
              <w:right w:val="single" w:sz="4" w:space="0" w:color="auto"/>
            </w:tcBorders>
            <w:vAlign w:val="center"/>
            <w:hideMark/>
          </w:tcPr>
          <w:p w14:paraId="77044065"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lastRenderedPageBreak/>
              <w:t xml:space="preserve">Las lluvias y las temperaturas muy </w:t>
            </w:r>
            <w:r w:rsidRPr="00DC0E6D">
              <w:rPr>
                <w:rFonts w:ascii="Arial Narrow" w:hAnsi="Arial Narrow"/>
                <w:color w:val="000000"/>
                <w:sz w:val="14"/>
                <w:szCs w:val="14"/>
              </w:rPr>
              <w:lastRenderedPageBreak/>
              <w:t>altas o muy bajas pueden afectar la el funcionamiento y temperatura del equipo durante su uso.</w:t>
            </w:r>
          </w:p>
        </w:tc>
        <w:tc>
          <w:tcPr>
            <w:tcW w:w="918" w:type="pct"/>
            <w:tcBorders>
              <w:top w:val="single" w:sz="8" w:space="0" w:color="auto"/>
              <w:left w:val="nil"/>
              <w:bottom w:val="single" w:sz="8" w:space="0" w:color="auto"/>
              <w:right w:val="single" w:sz="4" w:space="0" w:color="auto"/>
            </w:tcBorders>
            <w:vAlign w:val="center"/>
            <w:hideMark/>
          </w:tcPr>
          <w:p w14:paraId="79274D29"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lastRenderedPageBreak/>
              <w:t xml:space="preserve">Trabajadores con condiciones </w:t>
            </w:r>
            <w:r w:rsidRPr="00DC0E6D">
              <w:rPr>
                <w:rFonts w:ascii="Arial Narrow" w:hAnsi="Arial Narrow"/>
                <w:color w:val="000000"/>
                <w:sz w:val="14"/>
                <w:szCs w:val="14"/>
              </w:rPr>
              <w:lastRenderedPageBreak/>
              <w:t>medicas como lesiones debido al exceso de cargas</w:t>
            </w:r>
          </w:p>
        </w:tc>
        <w:tc>
          <w:tcPr>
            <w:tcW w:w="983" w:type="pct"/>
            <w:tcBorders>
              <w:top w:val="nil"/>
              <w:left w:val="nil"/>
              <w:bottom w:val="single" w:sz="8" w:space="0" w:color="auto"/>
              <w:right w:val="single" w:sz="8" w:space="0" w:color="auto"/>
            </w:tcBorders>
            <w:vAlign w:val="center"/>
            <w:hideMark/>
          </w:tcPr>
          <w:p w14:paraId="73C82271"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lastRenderedPageBreak/>
              <w:t xml:space="preserve">Alteraciones en la calidad del </w:t>
            </w:r>
            <w:r w:rsidRPr="00DC0E6D">
              <w:rPr>
                <w:rFonts w:ascii="Arial Narrow" w:hAnsi="Arial Narrow"/>
                <w:color w:val="000000"/>
                <w:sz w:val="14"/>
                <w:szCs w:val="14"/>
              </w:rPr>
              <w:lastRenderedPageBreak/>
              <w:t>producto</w:t>
            </w:r>
          </w:p>
        </w:tc>
      </w:tr>
      <w:tr w:rsidR="008A73E5" w:rsidRPr="00DC0E6D" w14:paraId="6D2C8D0E" w14:textId="77777777" w:rsidTr="008A73E5">
        <w:trPr>
          <w:trHeight w:val="20"/>
        </w:trPr>
        <w:tc>
          <w:tcPr>
            <w:tcW w:w="1263" w:type="pct"/>
            <w:gridSpan w:val="2"/>
            <w:tcBorders>
              <w:top w:val="single" w:sz="8" w:space="0" w:color="auto"/>
              <w:left w:val="single" w:sz="8" w:space="0" w:color="auto"/>
              <w:bottom w:val="single" w:sz="8" w:space="0" w:color="auto"/>
              <w:right w:val="nil"/>
            </w:tcBorders>
            <w:shd w:val="clear" w:color="auto" w:fill="EEECE1"/>
            <w:vAlign w:val="center"/>
            <w:hideMark/>
          </w:tcPr>
          <w:p w14:paraId="69CA811B"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lastRenderedPageBreak/>
              <w:t>PROBABILIDAD</w:t>
            </w:r>
          </w:p>
        </w:tc>
        <w:tc>
          <w:tcPr>
            <w:tcW w:w="842" w:type="pct"/>
            <w:tcBorders>
              <w:top w:val="nil"/>
              <w:left w:val="single" w:sz="8" w:space="0" w:color="auto"/>
              <w:bottom w:val="single" w:sz="8" w:space="0" w:color="auto"/>
              <w:right w:val="single" w:sz="4" w:space="0" w:color="auto"/>
            </w:tcBorders>
            <w:vAlign w:val="center"/>
            <w:hideMark/>
          </w:tcPr>
          <w:p w14:paraId="18C7CF9D" w14:textId="77777777" w:rsidR="008A73E5" w:rsidRPr="00DC0E6D" w:rsidRDefault="008A73E5" w:rsidP="00F20770">
            <w:pPr>
              <w:spacing w:after="0" w:line="240" w:lineRule="auto"/>
              <w:jc w:val="center"/>
              <w:rPr>
                <w:rFonts w:ascii="Arial Narrow" w:hAnsi="Arial Narrow"/>
                <w:bCs/>
                <w:color w:val="000000"/>
                <w:sz w:val="14"/>
                <w:szCs w:val="14"/>
              </w:rPr>
            </w:pPr>
            <w:r w:rsidRPr="00DC0E6D">
              <w:rPr>
                <w:rFonts w:ascii="Arial Narrow" w:hAnsi="Arial Narrow"/>
                <w:bCs/>
                <w:color w:val="000000"/>
                <w:sz w:val="14"/>
                <w:szCs w:val="14"/>
              </w:rPr>
              <w:t>4</w:t>
            </w:r>
          </w:p>
        </w:tc>
        <w:tc>
          <w:tcPr>
            <w:tcW w:w="994" w:type="pct"/>
            <w:tcBorders>
              <w:top w:val="nil"/>
              <w:left w:val="nil"/>
              <w:bottom w:val="single" w:sz="8" w:space="0" w:color="auto"/>
              <w:right w:val="single" w:sz="4" w:space="0" w:color="auto"/>
            </w:tcBorders>
            <w:vAlign w:val="center"/>
            <w:hideMark/>
          </w:tcPr>
          <w:p w14:paraId="4474759A" w14:textId="77777777" w:rsidR="008A73E5" w:rsidRPr="00DC0E6D" w:rsidRDefault="008A73E5" w:rsidP="00F20770">
            <w:pPr>
              <w:spacing w:after="0" w:line="240" w:lineRule="auto"/>
              <w:jc w:val="center"/>
              <w:rPr>
                <w:rFonts w:ascii="Arial Narrow" w:hAnsi="Arial Narrow"/>
                <w:bCs/>
                <w:color w:val="000000"/>
                <w:sz w:val="14"/>
                <w:szCs w:val="14"/>
              </w:rPr>
            </w:pPr>
            <w:r w:rsidRPr="00DC0E6D">
              <w:rPr>
                <w:rFonts w:ascii="Arial Narrow" w:hAnsi="Arial Narrow"/>
                <w:bCs/>
                <w:color w:val="000000"/>
                <w:sz w:val="14"/>
                <w:szCs w:val="14"/>
              </w:rPr>
              <w:t>2</w:t>
            </w:r>
          </w:p>
        </w:tc>
        <w:tc>
          <w:tcPr>
            <w:tcW w:w="918" w:type="pct"/>
            <w:tcBorders>
              <w:top w:val="nil"/>
              <w:left w:val="nil"/>
              <w:bottom w:val="single" w:sz="8" w:space="0" w:color="auto"/>
              <w:right w:val="single" w:sz="4" w:space="0" w:color="auto"/>
            </w:tcBorders>
            <w:vAlign w:val="center"/>
            <w:hideMark/>
          </w:tcPr>
          <w:p w14:paraId="42D07E4B" w14:textId="77777777" w:rsidR="008A73E5" w:rsidRPr="00DC0E6D" w:rsidRDefault="008A73E5" w:rsidP="00F20770">
            <w:pPr>
              <w:spacing w:after="0" w:line="240" w:lineRule="auto"/>
              <w:jc w:val="center"/>
              <w:rPr>
                <w:rFonts w:ascii="Arial Narrow" w:hAnsi="Arial Narrow"/>
                <w:bCs/>
                <w:color w:val="000000"/>
                <w:sz w:val="14"/>
                <w:szCs w:val="14"/>
              </w:rPr>
            </w:pPr>
            <w:r w:rsidRPr="00DC0E6D">
              <w:rPr>
                <w:rFonts w:ascii="Arial Narrow" w:hAnsi="Arial Narrow"/>
                <w:bCs/>
                <w:color w:val="000000"/>
                <w:sz w:val="14"/>
                <w:szCs w:val="14"/>
              </w:rPr>
              <w:t>4</w:t>
            </w:r>
          </w:p>
        </w:tc>
        <w:tc>
          <w:tcPr>
            <w:tcW w:w="983" w:type="pct"/>
            <w:tcBorders>
              <w:top w:val="nil"/>
              <w:left w:val="nil"/>
              <w:bottom w:val="single" w:sz="8" w:space="0" w:color="auto"/>
              <w:right w:val="single" w:sz="8" w:space="0" w:color="auto"/>
            </w:tcBorders>
            <w:vAlign w:val="center"/>
            <w:hideMark/>
          </w:tcPr>
          <w:p w14:paraId="5389EBEC" w14:textId="77777777" w:rsidR="008A73E5" w:rsidRPr="00DC0E6D" w:rsidRDefault="008A73E5" w:rsidP="00F20770">
            <w:pPr>
              <w:spacing w:after="0" w:line="240" w:lineRule="auto"/>
              <w:jc w:val="center"/>
              <w:rPr>
                <w:rFonts w:ascii="Arial Narrow" w:hAnsi="Arial Narrow"/>
                <w:bCs/>
                <w:color w:val="000000"/>
                <w:sz w:val="14"/>
                <w:szCs w:val="14"/>
              </w:rPr>
            </w:pPr>
            <w:r w:rsidRPr="00DC0E6D">
              <w:rPr>
                <w:rFonts w:ascii="Arial Narrow" w:hAnsi="Arial Narrow"/>
                <w:bCs/>
                <w:color w:val="000000"/>
                <w:sz w:val="14"/>
                <w:szCs w:val="14"/>
              </w:rPr>
              <w:t>2</w:t>
            </w:r>
          </w:p>
        </w:tc>
      </w:tr>
      <w:tr w:rsidR="008A73E5" w:rsidRPr="00DC0E6D" w14:paraId="41C68423" w14:textId="77777777" w:rsidTr="008A73E5">
        <w:trPr>
          <w:trHeight w:val="20"/>
        </w:trPr>
        <w:tc>
          <w:tcPr>
            <w:tcW w:w="1263" w:type="pct"/>
            <w:gridSpan w:val="2"/>
            <w:tcBorders>
              <w:top w:val="single" w:sz="8" w:space="0" w:color="auto"/>
              <w:left w:val="single" w:sz="8" w:space="0" w:color="auto"/>
              <w:bottom w:val="single" w:sz="8" w:space="0" w:color="auto"/>
              <w:right w:val="nil"/>
            </w:tcBorders>
            <w:shd w:val="clear" w:color="auto" w:fill="EEECE1"/>
            <w:vAlign w:val="center"/>
            <w:hideMark/>
          </w:tcPr>
          <w:p w14:paraId="612C477F"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IMPACTO</w:t>
            </w:r>
          </w:p>
        </w:tc>
        <w:tc>
          <w:tcPr>
            <w:tcW w:w="842" w:type="pct"/>
            <w:tcBorders>
              <w:top w:val="nil"/>
              <w:left w:val="single" w:sz="8" w:space="0" w:color="auto"/>
              <w:bottom w:val="single" w:sz="8" w:space="0" w:color="auto"/>
              <w:right w:val="single" w:sz="4" w:space="0" w:color="auto"/>
            </w:tcBorders>
            <w:vAlign w:val="center"/>
            <w:hideMark/>
          </w:tcPr>
          <w:p w14:paraId="7ABFC540" w14:textId="77777777" w:rsidR="008A73E5" w:rsidRPr="00DC0E6D" w:rsidRDefault="008A73E5" w:rsidP="00F20770">
            <w:pPr>
              <w:spacing w:after="0" w:line="240" w:lineRule="auto"/>
              <w:jc w:val="center"/>
              <w:rPr>
                <w:rFonts w:ascii="Arial Narrow" w:hAnsi="Arial Narrow"/>
                <w:bCs/>
                <w:color w:val="000000"/>
                <w:sz w:val="14"/>
                <w:szCs w:val="14"/>
              </w:rPr>
            </w:pPr>
            <w:r w:rsidRPr="00DC0E6D">
              <w:rPr>
                <w:rFonts w:ascii="Arial Narrow" w:hAnsi="Arial Narrow"/>
                <w:bCs/>
                <w:color w:val="000000"/>
                <w:sz w:val="14"/>
                <w:szCs w:val="14"/>
              </w:rPr>
              <w:t>2</w:t>
            </w:r>
          </w:p>
        </w:tc>
        <w:tc>
          <w:tcPr>
            <w:tcW w:w="994" w:type="pct"/>
            <w:tcBorders>
              <w:top w:val="nil"/>
              <w:left w:val="nil"/>
              <w:bottom w:val="single" w:sz="8" w:space="0" w:color="auto"/>
              <w:right w:val="single" w:sz="4" w:space="0" w:color="auto"/>
            </w:tcBorders>
            <w:vAlign w:val="center"/>
            <w:hideMark/>
          </w:tcPr>
          <w:p w14:paraId="29FF1A98" w14:textId="77777777" w:rsidR="008A73E5" w:rsidRPr="00DC0E6D" w:rsidRDefault="008A73E5" w:rsidP="00F20770">
            <w:pPr>
              <w:spacing w:after="0" w:line="240" w:lineRule="auto"/>
              <w:jc w:val="center"/>
              <w:rPr>
                <w:rFonts w:ascii="Arial Narrow" w:hAnsi="Arial Narrow"/>
                <w:bCs/>
                <w:color w:val="000000"/>
                <w:sz w:val="14"/>
                <w:szCs w:val="14"/>
              </w:rPr>
            </w:pPr>
            <w:r w:rsidRPr="00DC0E6D">
              <w:rPr>
                <w:rFonts w:ascii="Arial Narrow" w:hAnsi="Arial Narrow"/>
                <w:bCs/>
                <w:color w:val="000000"/>
                <w:sz w:val="14"/>
                <w:szCs w:val="14"/>
              </w:rPr>
              <w:t>3</w:t>
            </w:r>
          </w:p>
        </w:tc>
        <w:tc>
          <w:tcPr>
            <w:tcW w:w="918" w:type="pct"/>
            <w:tcBorders>
              <w:top w:val="nil"/>
              <w:left w:val="nil"/>
              <w:bottom w:val="single" w:sz="8" w:space="0" w:color="auto"/>
              <w:right w:val="single" w:sz="4" w:space="0" w:color="auto"/>
            </w:tcBorders>
            <w:vAlign w:val="center"/>
            <w:hideMark/>
          </w:tcPr>
          <w:p w14:paraId="3AABF3E3" w14:textId="77777777" w:rsidR="008A73E5" w:rsidRPr="00DC0E6D" w:rsidRDefault="008A73E5" w:rsidP="00F20770">
            <w:pPr>
              <w:spacing w:after="0" w:line="240" w:lineRule="auto"/>
              <w:jc w:val="center"/>
              <w:rPr>
                <w:rFonts w:ascii="Arial Narrow" w:hAnsi="Arial Narrow"/>
                <w:bCs/>
                <w:color w:val="000000"/>
                <w:sz w:val="14"/>
                <w:szCs w:val="14"/>
              </w:rPr>
            </w:pPr>
            <w:r w:rsidRPr="00DC0E6D">
              <w:rPr>
                <w:rFonts w:ascii="Arial Narrow" w:hAnsi="Arial Narrow"/>
                <w:bCs/>
                <w:color w:val="000000"/>
                <w:sz w:val="14"/>
                <w:szCs w:val="14"/>
              </w:rPr>
              <w:t>2</w:t>
            </w:r>
          </w:p>
        </w:tc>
        <w:tc>
          <w:tcPr>
            <w:tcW w:w="983" w:type="pct"/>
            <w:tcBorders>
              <w:top w:val="nil"/>
              <w:left w:val="nil"/>
              <w:bottom w:val="single" w:sz="8" w:space="0" w:color="auto"/>
              <w:right w:val="single" w:sz="8" w:space="0" w:color="auto"/>
            </w:tcBorders>
            <w:vAlign w:val="center"/>
            <w:hideMark/>
          </w:tcPr>
          <w:p w14:paraId="71B82DEB" w14:textId="77777777" w:rsidR="008A73E5" w:rsidRPr="00DC0E6D" w:rsidRDefault="008A73E5" w:rsidP="00F20770">
            <w:pPr>
              <w:spacing w:after="0" w:line="240" w:lineRule="auto"/>
              <w:jc w:val="center"/>
              <w:rPr>
                <w:rFonts w:ascii="Arial Narrow" w:hAnsi="Arial Narrow"/>
                <w:bCs/>
                <w:color w:val="000000"/>
                <w:sz w:val="14"/>
                <w:szCs w:val="14"/>
              </w:rPr>
            </w:pPr>
            <w:r w:rsidRPr="00DC0E6D">
              <w:rPr>
                <w:rFonts w:ascii="Arial Narrow" w:hAnsi="Arial Narrow"/>
                <w:bCs/>
                <w:color w:val="000000"/>
                <w:sz w:val="14"/>
                <w:szCs w:val="14"/>
              </w:rPr>
              <w:t>1</w:t>
            </w:r>
          </w:p>
        </w:tc>
      </w:tr>
      <w:tr w:rsidR="008A73E5" w:rsidRPr="00DC0E6D" w14:paraId="26FF3FDF" w14:textId="77777777" w:rsidTr="008A73E5">
        <w:trPr>
          <w:trHeight w:val="20"/>
        </w:trPr>
        <w:tc>
          <w:tcPr>
            <w:tcW w:w="1263" w:type="pct"/>
            <w:gridSpan w:val="2"/>
            <w:tcBorders>
              <w:top w:val="single" w:sz="8" w:space="0" w:color="auto"/>
              <w:left w:val="single" w:sz="8" w:space="0" w:color="auto"/>
              <w:bottom w:val="single" w:sz="8" w:space="0" w:color="auto"/>
              <w:right w:val="nil"/>
            </w:tcBorders>
            <w:shd w:val="clear" w:color="auto" w:fill="EEECE1"/>
            <w:vAlign w:val="center"/>
            <w:hideMark/>
          </w:tcPr>
          <w:p w14:paraId="77C7FE9D"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VALORACIÓN DEL RIESGO</w:t>
            </w:r>
          </w:p>
        </w:tc>
        <w:tc>
          <w:tcPr>
            <w:tcW w:w="842" w:type="pct"/>
            <w:tcBorders>
              <w:top w:val="nil"/>
              <w:left w:val="single" w:sz="8" w:space="0" w:color="auto"/>
              <w:bottom w:val="single" w:sz="8" w:space="0" w:color="auto"/>
              <w:right w:val="single" w:sz="4" w:space="0" w:color="auto"/>
            </w:tcBorders>
            <w:vAlign w:val="center"/>
            <w:hideMark/>
          </w:tcPr>
          <w:p w14:paraId="4E7FCD50" w14:textId="77777777" w:rsidR="008A73E5" w:rsidRPr="00DC0E6D" w:rsidRDefault="008A73E5" w:rsidP="00F20770">
            <w:pPr>
              <w:spacing w:after="0" w:line="240" w:lineRule="auto"/>
              <w:jc w:val="center"/>
              <w:rPr>
                <w:rFonts w:ascii="Arial Narrow" w:hAnsi="Arial Narrow"/>
                <w:bCs/>
                <w:color w:val="000000"/>
                <w:sz w:val="14"/>
                <w:szCs w:val="14"/>
              </w:rPr>
            </w:pPr>
            <w:r w:rsidRPr="00DC0E6D">
              <w:rPr>
                <w:rFonts w:ascii="Arial Narrow" w:hAnsi="Arial Narrow"/>
                <w:bCs/>
                <w:color w:val="000000"/>
                <w:sz w:val="14"/>
                <w:szCs w:val="14"/>
              </w:rPr>
              <w:t>6</w:t>
            </w:r>
          </w:p>
        </w:tc>
        <w:tc>
          <w:tcPr>
            <w:tcW w:w="994" w:type="pct"/>
            <w:tcBorders>
              <w:top w:val="nil"/>
              <w:left w:val="nil"/>
              <w:bottom w:val="single" w:sz="8" w:space="0" w:color="auto"/>
              <w:right w:val="single" w:sz="4" w:space="0" w:color="auto"/>
            </w:tcBorders>
            <w:vAlign w:val="center"/>
            <w:hideMark/>
          </w:tcPr>
          <w:p w14:paraId="17F44EB5" w14:textId="77777777" w:rsidR="008A73E5" w:rsidRPr="00DC0E6D" w:rsidRDefault="008A73E5" w:rsidP="00F20770">
            <w:pPr>
              <w:spacing w:after="0" w:line="240" w:lineRule="auto"/>
              <w:jc w:val="center"/>
              <w:rPr>
                <w:rFonts w:ascii="Arial Narrow" w:hAnsi="Arial Narrow"/>
                <w:bCs/>
                <w:color w:val="000000"/>
                <w:sz w:val="14"/>
                <w:szCs w:val="14"/>
              </w:rPr>
            </w:pPr>
            <w:r w:rsidRPr="00DC0E6D">
              <w:rPr>
                <w:rFonts w:ascii="Arial Narrow" w:hAnsi="Arial Narrow"/>
                <w:bCs/>
                <w:color w:val="000000"/>
                <w:sz w:val="14"/>
                <w:szCs w:val="14"/>
              </w:rPr>
              <w:t>5</w:t>
            </w:r>
          </w:p>
        </w:tc>
        <w:tc>
          <w:tcPr>
            <w:tcW w:w="918" w:type="pct"/>
            <w:tcBorders>
              <w:top w:val="nil"/>
              <w:left w:val="nil"/>
              <w:bottom w:val="single" w:sz="8" w:space="0" w:color="auto"/>
              <w:right w:val="single" w:sz="4" w:space="0" w:color="auto"/>
            </w:tcBorders>
            <w:vAlign w:val="center"/>
            <w:hideMark/>
          </w:tcPr>
          <w:p w14:paraId="127C24AA" w14:textId="77777777" w:rsidR="008A73E5" w:rsidRPr="00DC0E6D" w:rsidRDefault="008A73E5" w:rsidP="00F20770">
            <w:pPr>
              <w:spacing w:after="0" w:line="240" w:lineRule="auto"/>
              <w:jc w:val="center"/>
              <w:rPr>
                <w:rFonts w:ascii="Arial Narrow" w:hAnsi="Arial Narrow"/>
                <w:bCs/>
                <w:color w:val="000000"/>
                <w:sz w:val="14"/>
                <w:szCs w:val="14"/>
              </w:rPr>
            </w:pPr>
            <w:r w:rsidRPr="00DC0E6D">
              <w:rPr>
                <w:rFonts w:ascii="Arial Narrow" w:hAnsi="Arial Narrow"/>
                <w:bCs/>
                <w:color w:val="000000"/>
                <w:sz w:val="14"/>
                <w:szCs w:val="14"/>
              </w:rPr>
              <w:t>6</w:t>
            </w:r>
          </w:p>
        </w:tc>
        <w:tc>
          <w:tcPr>
            <w:tcW w:w="983" w:type="pct"/>
            <w:tcBorders>
              <w:top w:val="nil"/>
              <w:left w:val="nil"/>
              <w:bottom w:val="single" w:sz="8" w:space="0" w:color="auto"/>
              <w:right w:val="single" w:sz="8" w:space="0" w:color="auto"/>
            </w:tcBorders>
            <w:vAlign w:val="center"/>
            <w:hideMark/>
          </w:tcPr>
          <w:p w14:paraId="3F9735FF" w14:textId="77777777" w:rsidR="008A73E5" w:rsidRPr="00DC0E6D" w:rsidRDefault="008A73E5" w:rsidP="00F20770">
            <w:pPr>
              <w:spacing w:after="0" w:line="240" w:lineRule="auto"/>
              <w:jc w:val="center"/>
              <w:rPr>
                <w:rFonts w:ascii="Arial Narrow" w:hAnsi="Arial Narrow"/>
                <w:bCs/>
                <w:color w:val="000000"/>
                <w:sz w:val="14"/>
                <w:szCs w:val="14"/>
              </w:rPr>
            </w:pPr>
            <w:r w:rsidRPr="00DC0E6D">
              <w:rPr>
                <w:rFonts w:ascii="Arial Narrow" w:hAnsi="Arial Narrow"/>
                <w:bCs/>
                <w:color w:val="000000"/>
                <w:sz w:val="14"/>
                <w:szCs w:val="14"/>
              </w:rPr>
              <w:t>3</w:t>
            </w:r>
          </w:p>
        </w:tc>
      </w:tr>
      <w:tr w:rsidR="008A73E5" w:rsidRPr="00DC0E6D" w14:paraId="7D4AB8EF" w14:textId="77777777" w:rsidTr="008A73E5">
        <w:trPr>
          <w:trHeight w:val="20"/>
        </w:trPr>
        <w:tc>
          <w:tcPr>
            <w:tcW w:w="1263" w:type="pct"/>
            <w:gridSpan w:val="2"/>
            <w:tcBorders>
              <w:top w:val="single" w:sz="8" w:space="0" w:color="auto"/>
              <w:left w:val="single" w:sz="8" w:space="0" w:color="auto"/>
              <w:bottom w:val="single" w:sz="8" w:space="0" w:color="auto"/>
              <w:right w:val="nil"/>
            </w:tcBorders>
            <w:shd w:val="clear" w:color="auto" w:fill="EEECE1"/>
            <w:vAlign w:val="center"/>
            <w:hideMark/>
          </w:tcPr>
          <w:p w14:paraId="29420563"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CATEGORÍA</w:t>
            </w:r>
          </w:p>
        </w:tc>
        <w:tc>
          <w:tcPr>
            <w:tcW w:w="842" w:type="pct"/>
            <w:tcBorders>
              <w:top w:val="nil"/>
              <w:left w:val="single" w:sz="8" w:space="0" w:color="auto"/>
              <w:bottom w:val="single" w:sz="8" w:space="0" w:color="auto"/>
              <w:right w:val="single" w:sz="8" w:space="0" w:color="auto"/>
            </w:tcBorders>
            <w:vAlign w:val="center"/>
            <w:hideMark/>
          </w:tcPr>
          <w:p w14:paraId="64D5635B" w14:textId="77777777" w:rsidR="008A73E5" w:rsidRPr="00DC0E6D" w:rsidRDefault="008A73E5" w:rsidP="00F20770">
            <w:pPr>
              <w:spacing w:after="0" w:line="240" w:lineRule="auto"/>
              <w:jc w:val="center"/>
              <w:rPr>
                <w:rFonts w:ascii="Arial Narrow" w:hAnsi="Arial Narrow"/>
                <w:bCs/>
                <w:color w:val="000000"/>
                <w:sz w:val="14"/>
                <w:szCs w:val="14"/>
              </w:rPr>
            </w:pPr>
            <w:r w:rsidRPr="00DC0E6D">
              <w:rPr>
                <w:rFonts w:ascii="Arial Narrow" w:hAnsi="Arial Narrow"/>
                <w:bCs/>
                <w:color w:val="000000"/>
                <w:sz w:val="14"/>
                <w:szCs w:val="14"/>
              </w:rPr>
              <w:t>ALTO</w:t>
            </w:r>
          </w:p>
        </w:tc>
        <w:tc>
          <w:tcPr>
            <w:tcW w:w="994" w:type="pct"/>
            <w:tcBorders>
              <w:top w:val="nil"/>
              <w:left w:val="nil"/>
              <w:bottom w:val="single" w:sz="8" w:space="0" w:color="auto"/>
              <w:right w:val="single" w:sz="8" w:space="0" w:color="auto"/>
            </w:tcBorders>
            <w:vAlign w:val="center"/>
            <w:hideMark/>
          </w:tcPr>
          <w:p w14:paraId="69518355" w14:textId="77777777" w:rsidR="008A73E5" w:rsidRPr="00DC0E6D" w:rsidRDefault="008A73E5" w:rsidP="00F20770">
            <w:pPr>
              <w:spacing w:after="0" w:line="240" w:lineRule="auto"/>
              <w:jc w:val="center"/>
              <w:rPr>
                <w:rFonts w:ascii="Arial Narrow" w:hAnsi="Arial Narrow"/>
                <w:bCs/>
                <w:color w:val="000000"/>
                <w:sz w:val="14"/>
                <w:szCs w:val="14"/>
              </w:rPr>
            </w:pPr>
            <w:r w:rsidRPr="00DC0E6D">
              <w:rPr>
                <w:rFonts w:ascii="Arial Narrow" w:hAnsi="Arial Narrow"/>
                <w:bCs/>
                <w:color w:val="000000"/>
                <w:sz w:val="14"/>
                <w:szCs w:val="14"/>
              </w:rPr>
              <w:t>MEDIO</w:t>
            </w:r>
          </w:p>
        </w:tc>
        <w:tc>
          <w:tcPr>
            <w:tcW w:w="918" w:type="pct"/>
            <w:tcBorders>
              <w:top w:val="nil"/>
              <w:left w:val="nil"/>
              <w:bottom w:val="single" w:sz="8" w:space="0" w:color="auto"/>
              <w:right w:val="single" w:sz="8" w:space="0" w:color="auto"/>
            </w:tcBorders>
            <w:vAlign w:val="center"/>
            <w:hideMark/>
          </w:tcPr>
          <w:p w14:paraId="77283595" w14:textId="77777777" w:rsidR="008A73E5" w:rsidRPr="00DC0E6D" w:rsidRDefault="008A73E5" w:rsidP="00F20770">
            <w:pPr>
              <w:spacing w:after="0" w:line="240" w:lineRule="auto"/>
              <w:jc w:val="center"/>
              <w:rPr>
                <w:rFonts w:ascii="Arial Narrow" w:hAnsi="Arial Narrow"/>
                <w:bCs/>
                <w:color w:val="000000"/>
                <w:sz w:val="14"/>
                <w:szCs w:val="14"/>
              </w:rPr>
            </w:pPr>
            <w:r w:rsidRPr="00DC0E6D">
              <w:rPr>
                <w:rFonts w:ascii="Arial Narrow" w:hAnsi="Arial Narrow"/>
                <w:bCs/>
                <w:color w:val="000000"/>
                <w:sz w:val="14"/>
                <w:szCs w:val="14"/>
              </w:rPr>
              <w:t>ALTO</w:t>
            </w:r>
          </w:p>
        </w:tc>
        <w:tc>
          <w:tcPr>
            <w:tcW w:w="983" w:type="pct"/>
            <w:tcBorders>
              <w:top w:val="nil"/>
              <w:left w:val="nil"/>
              <w:bottom w:val="single" w:sz="8" w:space="0" w:color="auto"/>
              <w:right w:val="single" w:sz="8" w:space="0" w:color="auto"/>
            </w:tcBorders>
            <w:vAlign w:val="center"/>
            <w:hideMark/>
          </w:tcPr>
          <w:p w14:paraId="5C9C8FEF" w14:textId="77777777" w:rsidR="008A73E5" w:rsidRPr="00DC0E6D" w:rsidRDefault="008A73E5" w:rsidP="00F20770">
            <w:pPr>
              <w:spacing w:after="0" w:line="240" w:lineRule="auto"/>
              <w:jc w:val="center"/>
              <w:rPr>
                <w:rFonts w:ascii="Arial Narrow" w:hAnsi="Arial Narrow"/>
                <w:bCs/>
                <w:color w:val="000000"/>
                <w:sz w:val="14"/>
                <w:szCs w:val="14"/>
              </w:rPr>
            </w:pPr>
            <w:r w:rsidRPr="00DC0E6D">
              <w:rPr>
                <w:rFonts w:ascii="Arial Narrow" w:hAnsi="Arial Narrow"/>
                <w:bCs/>
                <w:color w:val="000000"/>
                <w:sz w:val="14"/>
                <w:szCs w:val="14"/>
              </w:rPr>
              <w:t>Bajo</w:t>
            </w:r>
          </w:p>
        </w:tc>
      </w:tr>
      <w:tr w:rsidR="008A73E5" w:rsidRPr="00DC0E6D" w14:paraId="784B74CE" w14:textId="77777777" w:rsidTr="008A73E5">
        <w:trPr>
          <w:trHeight w:val="20"/>
        </w:trPr>
        <w:tc>
          <w:tcPr>
            <w:tcW w:w="1263"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36A5A55B"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¿A QUIEN SE LE ASIGNA?</w:t>
            </w:r>
          </w:p>
        </w:tc>
        <w:tc>
          <w:tcPr>
            <w:tcW w:w="842" w:type="pct"/>
            <w:tcBorders>
              <w:top w:val="nil"/>
              <w:left w:val="nil"/>
              <w:bottom w:val="single" w:sz="8" w:space="0" w:color="auto"/>
              <w:right w:val="single" w:sz="8" w:space="0" w:color="auto"/>
            </w:tcBorders>
            <w:vAlign w:val="center"/>
            <w:hideMark/>
          </w:tcPr>
          <w:p w14:paraId="0BC569B5" w14:textId="77777777" w:rsidR="008A73E5" w:rsidRPr="00DC0E6D" w:rsidRDefault="008A73E5" w:rsidP="00F20770">
            <w:pPr>
              <w:spacing w:after="0" w:line="240" w:lineRule="auto"/>
              <w:jc w:val="center"/>
              <w:rPr>
                <w:rFonts w:ascii="Arial Narrow" w:hAnsi="Arial Narrow"/>
                <w:bCs/>
                <w:color w:val="000000"/>
                <w:sz w:val="14"/>
                <w:szCs w:val="14"/>
              </w:rPr>
            </w:pPr>
            <w:r w:rsidRPr="00DC0E6D">
              <w:rPr>
                <w:rFonts w:ascii="Arial Narrow" w:hAnsi="Arial Narrow"/>
                <w:bCs/>
                <w:color w:val="000000"/>
                <w:sz w:val="14"/>
                <w:szCs w:val="14"/>
              </w:rPr>
              <w:t xml:space="preserve">CONTRATISTA </w:t>
            </w:r>
          </w:p>
        </w:tc>
        <w:tc>
          <w:tcPr>
            <w:tcW w:w="994" w:type="pct"/>
            <w:tcBorders>
              <w:top w:val="nil"/>
              <w:left w:val="nil"/>
              <w:bottom w:val="single" w:sz="8" w:space="0" w:color="auto"/>
              <w:right w:val="single" w:sz="8" w:space="0" w:color="auto"/>
            </w:tcBorders>
            <w:vAlign w:val="center"/>
            <w:hideMark/>
          </w:tcPr>
          <w:p w14:paraId="2F74E978" w14:textId="77777777" w:rsidR="008A73E5" w:rsidRPr="00DC0E6D" w:rsidRDefault="008A73E5" w:rsidP="00F20770">
            <w:pPr>
              <w:spacing w:after="0" w:line="240" w:lineRule="auto"/>
              <w:jc w:val="center"/>
              <w:rPr>
                <w:rFonts w:ascii="Arial Narrow" w:hAnsi="Arial Narrow"/>
                <w:bCs/>
                <w:color w:val="000000"/>
                <w:sz w:val="14"/>
                <w:szCs w:val="14"/>
              </w:rPr>
            </w:pPr>
            <w:r w:rsidRPr="00DC0E6D">
              <w:rPr>
                <w:rFonts w:ascii="Arial Narrow" w:hAnsi="Arial Narrow"/>
                <w:bCs/>
                <w:color w:val="000000"/>
                <w:sz w:val="14"/>
                <w:szCs w:val="14"/>
              </w:rPr>
              <w:t>CONTRATISTA</w:t>
            </w:r>
          </w:p>
        </w:tc>
        <w:tc>
          <w:tcPr>
            <w:tcW w:w="918" w:type="pct"/>
            <w:tcBorders>
              <w:top w:val="nil"/>
              <w:left w:val="nil"/>
              <w:bottom w:val="single" w:sz="8" w:space="0" w:color="auto"/>
              <w:right w:val="single" w:sz="8" w:space="0" w:color="auto"/>
            </w:tcBorders>
            <w:vAlign w:val="center"/>
            <w:hideMark/>
          </w:tcPr>
          <w:p w14:paraId="332D7A95" w14:textId="77777777" w:rsidR="008A73E5" w:rsidRPr="00DC0E6D" w:rsidRDefault="008A73E5" w:rsidP="00F20770">
            <w:pPr>
              <w:spacing w:after="0" w:line="240" w:lineRule="auto"/>
              <w:jc w:val="center"/>
              <w:rPr>
                <w:rFonts w:ascii="Arial Narrow" w:hAnsi="Arial Narrow"/>
                <w:bCs/>
                <w:color w:val="000000"/>
                <w:sz w:val="14"/>
                <w:szCs w:val="14"/>
              </w:rPr>
            </w:pPr>
            <w:r w:rsidRPr="00DC0E6D">
              <w:rPr>
                <w:rFonts w:ascii="Arial Narrow" w:hAnsi="Arial Narrow"/>
                <w:bCs/>
                <w:color w:val="000000"/>
                <w:sz w:val="14"/>
                <w:szCs w:val="14"/>
              </w:rPr>
              <w:t xml:space="preserve">CONTRATISTA </w:t>
            </w:r>
          </w:p>
        </w:tc>
        <w:tc>
          <w:tcPr>
            <w:tcW w:w="983" w:type="pct"/>
            <w:tcBorders>
              <w:top w:val="nil"/>
              <w:left w:val="nil"/>
              <w:bottom w:val="single" w:sz="8" w:space="0" w:color="auto"/>
              <w:right w:val="single" w:sz="8" w:space="0" w:color="auto"/>
            </w:tcBorders>
            <w:vAlign w:val="center"/>
            <w:hideMark/>
          </w:tcPr>
          <w:p w14:paraId="72C485BC" w14:textId="77777777" w:rsidR="008A73E5" w:rsidRPr="00DC0E6D" w:rsidRDefault="008A73E5" w:rsidP="00F20770">
            <w:pPr>
              <w:spacing w:after="0" w:line="240" w:lineRule="auto"/>
              <w:jc w:val="center"/>
              <w:rPr>
                <w:rFonts w:ascii="Arial Narrow" w:hAnsi="Arial Narrow"/>
                <w:bCs/>
                <w:color w:val="000000"/>
                <w:sz w:val="14"/>
                <w:szCs w:val="14"/>
              </w:rPr>
            </w:pPr>
            <w:r w:rsidRPr="00DC0E6D">
              <w:rPr>
                <w:rFonts w:ascii="Arial Narrow" w:hAnsi="Arial Narrow"/>
                <w:bCs/>
                <w:color w:val="000000"/>
                <w:sz w:val="14"/>
                <w:szCs w:val="14"/>
              </w:rPr>
              <w:t>CONTRATISTA</w:t>
            </w:r>
          </w:p>
        </w:tc>
      </w:tr>
      <w:tr w:rsidR="008A73E5" w:rsidRPr="00DC0E6D" w14:paraId="3CBB4E8A" w14:textId="77777777" w:rsidTr="008A73E5">
        <w:trPr>
          <w:trHeight w:val="20"/>
        </w:trPr>
        <w:tc>
          <w:tcPr>
            <w:tcW w:w="1263"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01CCF841"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TRATAMIENTO / CONTROLES A SER IMPLEMENTADOS</w:t>
            </w:r>
          </w:p>
        </w:tc>
        <w:tc>
          <w:tcPr>
            <w:tcW w:w="842" w:type="pct"/>
            <w:tcBorders>
              <w:top w:val="nil"/>
              <w:left w:val="nil"/>
              <w:bottom w:val="single" w:sz="8" w:space="0" w:color="auto"/>
              <w:right w:val="single" w:sz="8" w:space="0" w:color="auto"/>
            </w:tcBorders>
            <w:vAlign w:val="center"/>
            <w:hideMark/>
          </w:tcPr>
          <w:p w14:paraId="2F5C7B01"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Realizar un plan para el reciclaje o reutilización de los sacos.</w:t>
            </w:r>
          </w:p>
        </w:tc>
        <w:tc>
          <w:tcPr>
            <w:tcW w:w="994" w:type="pct"/>
            <w:tcBorders>
              <w:top w:val="nil"/>
              <w:left w:val="nil"/>
              <w:bottom w:val="single" w:sz="8" w:space="0" w:color="auto"/>
              <w:right w:val="single" w:sz="8" w:space="0" w:color="auto"/>
            </w:tcBorders>
            <w:vAlign w:val="center"/>
            <w:hideMark/>
          </w:tcPr>
          <w:p w14:paraId="09E7A159"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El producto debe certificarse con los parámetros de calidad requeridos para su uso.</w:t>
            </w:r>
          </w:p>
        </w:tc>
        <w:tc>
          <w:tcPr>
            <w:tcW w:w="918" w:type="pct"/>
            <w:tcBorders>
              <w:top w:val="nil"/>
              <w:left w:val="nil"/>
              <w:bottom w:val="single" w:sz="8" w:space="0" w:color="auto"/>
              <w:right w:val="single" w:sz="8" w:space="0" w:color="auto"/>
            </w:tcBorders>
            <w:vAlign w:val="center"/>
            <w:hideMark/>
          </w:tcPr>
          <w:p w14:paraId="16257E7E"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Seguir los requerimientos del sistema de salud y seguridad en el trabajo.</w:t>
            </w:r>
          </w:p>
        </w:tc>
        <w:tc>
          <w:tcPr>
            <w:tcW w:w="983" w:type="pct"/>
            <w:tcBorders>
              <w:top w:val="nil"/>
              <w:left w:val="nil"/>
              <w:bottom w:val="single" w:sz="8" w:space="0" w:color="auto"/>
              <w:right w:val="single" w:sz="8" w:space="0" w:color="auto"/>
            </w:tcBorders>
            <w:vAlign w:val="center"/>
            <w:hideMark/>
          </w:tcPr>
          <w:p w14:paraId="3772733A"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Planear todas las medidas necesarias para que el producto llegue en perfecto estado. Adicionalmente, revisar el estado del producto antes y después de transportarlo.</w:t>
            </w:r>
          </w:p>
        </w:tc>
      </w:tr>
      <w:tr w:rsidR="008A73E5" w:rsidRPr="00DC0E6D" w14:paraId="375646DA" w14:textId="77777777" w:rsidTr="008A73E5">
        <w:trPr>
          <w:trHeight w:val="20"/>
        </w:trPr>
        <w:tc>
          <w:tcPr>
            <w:tcW w:w="674" w:type="pct"/>
            <w:vMerge w:val="restart"/>
            <w:tcBorders>
              <w:top w:val="nil"/>
              <w:left w:val="single" w:sz="8" w:space="0" w:color="auto"/>
              <w:bottom w:val="single" w:sz="8" w:space="0" w:color="000000"/>
              <w:right w:val="single" w:sz="8" w:space="0" w:color="auto"/>
            </w:tcBorders>
            <w:shd w:val="clear" w:color="auto" w:fill="EEECE1"/>
            <w:vAlign w:val="center"/>
            <w:hideMark/>
          </w:tcPr>
          <w:p w14:paraId="78C0CF22"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IMPACTO DESPUÉS DEL TRATAMIENTO</w:t>
            </w:r>
          </w:p>
        </w:tc>
        <w:tc>
          <w:tcPr>
            <w:tcW w:w="589" w:type="pct"/>
            <w:tcBorders>
              <w:top w:val="nil"/>
              <w:left w:val="nil"/>
              <w:bottom w:val="single" w:sz="8" w:space="0" w:color="auto"/>
              <w:right w:val="single" w:sz="8" w:space="0" w:color="auto"/>
            </w:tcBorders>
            <w:shd w:val="clear" w:color="auto" w:fill="EEECE1"/>
            <w:vAlign w:val="center"/>
            <w:hideMark/>
          </w:tcPr>
          <w:p w14:paraId="17D744BD"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PROBABILIDAD</w:t>
            </w:r>
          </w:p>
        </w:tc>
        <w:tc>
          <w:tcPr>
            <w:tcW w:w="842" w:type="pct"/>
            <w:tcBorders>
              <w:top w:val="nil"/>
              <w:left w:val="nil"/>
              <w:bottom w:val="single" w:sz="8" w:space="0" w:color="auto"/>
              <w:right w:val="single" w:sz="8" w:space="0" w:color="auto"/>
            </w:tcBorders>
            <w:vAlign w:val="center"/>
            <w:hideMark/>
          </w:tcPr>
          <w:p w14:paraId="3874C407"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1</w:t>
            </w:r>
          </w:p>
        </w:tc>
        <w:tc>
          <w:tcPr>
            <w:tcW w:w="994" w:type="pct"/>
            <w:tcBorders>
              <w:top w:val="nil"/>
              <w:left w:val="nil"/>
              <w:bottom w:val="single" w:sz="8" w:space="0" w:color="auto"/>
              <w:right w:val="single" w:sz="8" w:space="0" w:color="auto"/>
            </w:tcBorders>
            <w:vAlign w:val="center"/>
            <w:hideMark/>
          </w:tcPr>
          <w:p w14:paraId="72911150"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1</w:t>
            </w:r>
          </w:p>
        </w:tc>
        <w:tc>
          <w:tcPr>
            <w:tcW w:w="918" w:type="pct"/>
            <w:tcBorders>
              <w:top w:val="nil"/>
              <w:left w:val="nil"/>
              <w:bottom w:val="single" w:sz="8" w:space="0" w:color="auto"/>
              <w:right w:val="single" w:sz="8" w:space="0" w:color="auto"/>
            </w:tcBorders>
            <w:vAlign w:val="center"/>
            <w:hideMark/>
          </w:tcPr>
          <w:p w14:paraId="425222EC"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2</w:t>
            </w:r>
          </w:p>
        </w:tc>
        <w:tc>
          <w:tcPr>
            <w:tcW w:w="983" w:type="pct"/>
            <w:tcBorders>
              <w:top w:val="nil"/>
              <w:left w:val="nil"/>
              <w:bottom w:val="single" w:sz="8" w:space="0" w:color="auto"/>
              <w:right w:val="single" w:sz="8" w:space="0" w:color="auto"/>
            </w:tcBorders>
            <w:vAlign w:val="center"/>
            <w:hideMark/>
          </w:tcPr>
          <w:p w14:paraId="6412911F"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1</w:t>
            </w:r>
          </w:p>
        </w:tc>
      </w:tr>
      <w:tr w:rsidR="008A73E5" w:rsidRPr="00DC0E6D" w14:paraId="5F79F73C" w14:textId="77777777" w:rsidTr="008A73E5">
        <w:trPr>
          <w:trHeight w:val="20"/>
        </w:trPr>
        <w:tc>
          <w:tcPr>
            <w:tcW w:w="0" w:type="auto"/>
            <w:vMerge/>
            <w:tcBorders>
              <w:top w:val="nil"/>
              <w:left w:val="single" w:sz="8" w:space="0" w:color="auto"/>
              <w:bottom w:val="single" w:sz="8" w:space="0" w:color="000000"/>
              <w:right w:val="single" w:sz="8" w:space="0" w:color="auto"/>
            </w:tcBorders>
            <w:vAlign w:val="center"/>
            <w:hideMark/>
          </w:tcPr>
          <w:p w14:paraId="03E8E4F4" w14:textId="77777777" w:rsidR="008A73E5" w:rsidRPr="00DC0E6D" w:rsidRDefault="008A73E5" w:rsidP="00F20770">
            <w:pPr>
              <w:spacing w:after="0" w:line="240" w:lineRule="auto"/>
              <w:rPr>
                <w:rFonts w:ascii="Arial Narrow" w:hAnsi="Arial Narrow"/>
                <w:i/>
                <w:iCs/>
                <w:color w:val="000000"/>
                <w:sz w:val="14"/>
                <w:szCs w:val="14"/>
                <w:lang w:eastAsia="es-ES"/>
              </w:rPr>
            </w:pPr>
          </w:p>
        </w:tc>
        <w:tc>
          <w:tcPr>
            <w:tcW w:w="589" w:type="pct"/>
            <w:tcBorders>
              <w:top w:val="nil"/>
              <w:left w:val="nil"/>
              <w:bottom w:val="single" w:sz="8" w:space="0" w:color="auto"/>
              <w:right w:val="single" w:sz="8" w:space="0" w:color="auto"/>
            </w:tcBorders>
            <w:shd w:val="clear" w:color="auto" w:fill="EEECE1"/>
            <w:vAlign w:val="center"/>
            <w:hideMark/>
          </w:tcPr>
          <w:p w14:paraId="18A40A42"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IMPACTO</w:t>
            </w:r>
          </w:p>
        </w:tc>
        <w:tc>
          <w:tcPr>
            <w:tcW w:w="842" w:type="pct"/>
            <w:tcBorders>
              <w:top w:val="nil"/>
              <w:left w:val="nil"/>
              <w:bottom w:val="single" w:sz="8" w:space="0" w:color="auto"/>
              <w:right w:val="single" w:sz="8" w:space="0" w:color="auto"/>
            </w:tcBorders>
            <w:vAlign w:val="center"/>
            <w:hideMark/>
          </w:tcPr>
          <w:p w14:paraId="682A407E"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1</w:t>
            </w:r>
          </w:p>
        </w:tc>
        <w:tc>
          <w:tcPr>
            <w:tcW w:w="994" w:type="pct"/>
            <w:tcBorders>
              <w:top w:val="nil"/>
              <w:left w:val="nil"/>
              <w:bottom w:val="single" w:sz="8" w:space="0" w:color="auto"/>
              <w:right w:val="single" w:sz="8" w:space="0" w:color="auto"/>
            </w:tcBorders>
            <w:vAlign w:val="center"/>
            <w:hideMark/>
          </w:tcPr>
          <w:p w14:paraId="37F91CA8"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1</w:t>
            </w:r>
          </w:p>
        </w:tc>
        <w:tc>
          <w:tcPr>
            <w:tcW w:w="918" w:type="pct"/>
            <w:tcBorders>
              <w:top w:val="nil"/>
              <w:left w:val="nil"/>
              <w:bottom w:val="single" w:sz="8" w:space="0" w:color="auto"/>
              <w:right w:val="single" w:sz="8" w:space="0" w:color="auto"/>
            </w:tcBorders>
            <w:vAlign w:val="center"/>
            <w:hideMark/>
          </w:tcPr>
          <w:p w14:paraId="6ACD2EAC"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1</w:t>
            </w:r>
          </w:p>
        </w:tc>
        <w:tc>
          <w:tcPr>
            <w:tcW w:w="983" w:type="pct"/>
            <w:tcBorders>
              <w:top w:val="nil"/>
              <w:left w:val="nil"/>
              <w:bottom w:val="single" w:sz="8" w:space="0" w:color="auto"/>
              <w:right w:val="single" w:sz="8" w:space="0" w:color="auto"/>
            </w:tcBorders>
            <w:vAlign w:val="center"/>
            <w:hideMark/>
          </w:tcPr>
          <w:p w14:paraId="5C846DED"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1</w:t>
            </w:r>
          </w:p>
        </w:tc>
      </w:tr>
      <w:tr w:rsidR="008A73E5" w:rsidRPr="00DC0E6D" w14:paraId="666432C9" w14:textId="77777777" w:rsidTr="008A73E5">
        <w:trPr>
          <w:trHeight w:val="20"/>
        </w:trPr>
        <w:tc>
          <w:tcPr>
            <w:tcW w:w="0" w:type="auto"/>
            <w:vMerge/>
            <w:tcBorders>
              <w:top w:val="nil"/>
              <w:left w:val="single" w:sz="8" w:space="0" w:color="auto"/>
              <w:bottom w:val="single" w:sz="8" w:space="0" w:color="000000"/>
              <w:right w:val="single" w:sz="8" w:space="0" w:color="auto"/>
            </w:tcBorders>
            <w:vAlign w:val="center"/>
            <w:hideMark/>
          </w:tcPr>
          <w:p w14:paraId="650EA657" w14:textId="77777777" w:rsidR="008A73E5" w:rsidRPr="00DC0E6D" w:rsidRDefault="008A73E5" w:rsidP="00F20770">
            <w:pPr>
              <w:spacing w:after="0" w:line="240" w:lineRule="auto"/>
              <w:rPr>
                <w:rFonts w:ascii="Arial Narrow" w:hAnsi="Arial Narrow"/>
                <w:i/>
                <w:iCs/>
                <w:color w:val="000000"/>
                <w:sz w:val="14"/>
                <w:szCs w:val="14"/>
                <w:lang w:eastAsia="es-ES"/>
              </w:rPr>
            </w:pPr>
          </w:p>
        </w:tc>
        <w:tc>
          <w:tcPr>
            <w:tcW w:w="589" w:type="pct"/>
            <w:tcBorders>
              <w:top w:val="nil"/>
              <w:left w:val="nil"/>
              <w:bottom w:val="single" w:sz="8" w:space="0" w:color="auto"/>
              <w:right w:val="single" w:sz="8" w:space="0" w:color="auto"/>
            </w:tcBorders>
            <w:shd w:val="clear" w:color="auto" w:fill="EEECE1"/>
            <w:vAlign w:val="center"/>
            <w:hideMark/>
          </w:tcPr>
          <w:p w14:paraId="7E1046DF"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VALORACIÓN DEL RIESGO</w:t>
            </w:r>
          </w:p>
        </w:tc>
        <w:tc>
          <w:tcPr>
            <w:tcW w:w="842" w:type="pct"/>
            <w:tcBorders>
              <w:top w:val="nil"/>
              <w:left w:val="nil"/>
              <w:bottom w:val="single" w:sz="8" w:space="0" w:color="auto"/>
              <w:right w:val="single" w:sz="8" w:space="0" w:color="auto"/>
            </w:tcBorders>
            <w:vAlign w:val="center"/>
            <w:hideMark/>
          </w:tcPr>
          <w:p w14:paraId="517BCF19"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2</w:t>
            </w:r>
          </w:p>
        </w:tc>
        <w:tc>
          <w:tcPr>
            <w:tcW w:w="994" w:type="pct"/>
            <w:tcBorders>
              <w:top w:val="nil"/>
              <w:left w:val="nil"/>
              <w:bottom w:val="single" w:sz="8" w:space="0" w:color="auto"/>
              <w:right w:val="single" w:sz="8" w:space="0" w:color="auto"/>
            </w:tcBorders>
            <w:vAlign w:val="center"/>
            <w:hideMark/>
          </w:tcPr>
          <w:p w14:paraId="15C4D61D"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2</w:t>
            </w:r>
          </w:p>
        </w:tc>
        <w:tc>
          <w:tcPr>
            <w:tcW w:w="918" w:type="pct"/>
            <w:tcBorders>
              <w:top w:val="nil"/>
              <w:left w:val="nil"/>
              <w:bottom w:val="single" w:sz="8" w:space="0" w:color="auto"/>
              <w:right w:val="single" w:sz="8" w:space="0" w:color="auto"/>
            </w:tcBorders>
            <w:vAlign w:val="center"/>
            <w:hideMark/>
          </w:tcPr>
          <w:p w14:paraId="3B56DCD2"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3</w:t>
            </w:r>
          </w:p>
        </w:tc>
        <w:tc>
          <w:tcPr>
            <w:tcW w:w="983" w:type="pct"/>
            <w:tcBorders>
              <w:top w:val="nil"/>
              <w:left w:val="nil"/>
              <w:bottom w:val="single" w:sz="8" w:space="0" w:color="auto"/>
              <w:right w:val="single" w:sz="8" w:space="0" w:color="auto"/>
            </w:tcBorders>
            <w:vAlign w:val="center"/>
            <w:hideMark/>
          </w:tcPr>
          <w:p w14:paraId="0E62264E"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2</w:t>
            </w:r>
          </w:p>
        </w:tc>
      </w:tr>
      <w:tr w:rsidR="008A73E5" w:rsidRPr="00DC0E6D" w14:paraId="335349D6" w14:textId="77777777" w:rsidTr="008A73E5">
        <w:trPr>
          <w:trHeight w:val="20"/>
        </w:trPr>
        <w:tc>
          <w:tcPr>
            <w:tcW w:w="0" w:type="auto"/>
            <w:vMerge/>
            <w:tcBorders>
              <w:top w:val="nil"/>
              <w:left w:val="single" w:sz="8" w:space="0" w:color="auto"/>
              <w:bottom w:val="single" w:sz="8" w:space="0" w:color="000000"/>
              <w:right w:val="single" w:sz="8" w:space="0" w:color="auto"/>
            </w:tcBorders>
            <w:vAlign w:val="center"/>
            <w:hideMark/>
          </w:tcPr>
          <w:p w14:paraId="2CFD288E" w14:textId="77777777" w:rsidR="008A73E5" w:rsidRPr="00DC0E6D" w:rsidRDefault="008A73E5" w:rsidP="00F20770">
            <w:pPr>
              <w:spacing w:after="0" w:line="240" w:lineRule="auto"/>
              <w:rPr>
                <w:rFonts w:ascii="Arial Narrow" w:hAnsi="Arial Narrow"/>
                <w:i/>
                <w:iCs/>
                <w:color w:val="000000"/>
                <w:sz w:val="14"/>
                <w:szCs w:val="14"/>
                <w:lang w:eastAsia="es-ES"/>
              </w:rPr>
            </w:pPr>
          </w:p>
        </w:tc>
        <w:tc>
          <w:tcPr>
            <w:tcW w:w="589" w:type="pct"/>
            <w:tcBorders>
              <w:top w:val="nil"/>
              <w:left w:val="nil"/>
              <w:bottom w:val="single" w:sz="8" w:space="0" w:color="auto"/>
              <w:right w:val="single" w:sz="8" w:space="0" w:color="auto"/>
            </w:tcBorders>
            <w:shd w:val="clear" w:color="auto" w:fill="EEECE1"/>
            <w:vAlign w:val="center"/>
            <w:hideMark/>
          </w:tcPr>
          <w:p w14:paraId="070999C5"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CATEGORÍA</w:t>
            </w:r>
          </w:p>
        </w:tc>
        <w:tc>
          <w:tcPr>
            <w:tcW w:w="842" w:type="pct"/>
            <w:tcBorders>
              <w:top w:val="nil"/>
              <w:left w:val="nil"/>
              <w:bottom w:val="single" w:sz="8" w:space="0" w:color="auto"/>
              <w:right w:val="single" w:sz="8" w:space="0" w:color="auto"/>
            </w:tcBorders>
            <w:vAlign w:val="center"/>
            <w:hideMark/>
          </w:tcPr>
          <w:p w14:paraId="165CC74D"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BAJO</w:t>
            </w:r>
          </w:p>
        </w:tc>
        <w:tc>
          <w:tcPr>
            <w:tcW w:w="994" w:type="pct"/>
            <w:tcBorders>
              <w:top w:val="nil"/>
              <w:left w:val="nil"/>
              <w:bottom w:val="single" w:sz="8" w:space="0" w:color="auto"/>
              <w:right w:val="single" w:sz="8" w:space="0" w:color="auto"/>
            </w:tcBorders>
            <w:vAlign w:val="center"/>
            <w:hideMark/>
          </w:tcPr>
          <w:p w14:paraId="00569950"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BAJO</w:t>
            </w:r>
          </w:p>
        </w:tc>
        <w:tc>
          <w:tcPr>
            <w:tcW w:w="918" w:type="pct"/>
            <w:tcBorders>
              <w:top w:val="nil"/>
              <w:left w:val="nil"/>
              <w:bottom w:val="single" w:sz="8" w:space="0" w:color="auto"/>
              <w:right w:val="single" w:sz="8" w:space="0" w:color="auto"/>
            </w:tcBorders>
            <w:vAlign w:val="center"/>
            <w:hideMark/>
          </w:tcPr>
          <w:p w14:paraId="1544385B"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BAJO</w:t>
            </w:r>
          </w:p>
        </w:tc>
        <w:tc>
          <w:tcPr>
            <w:tcW w:w="983" w:type="pct"/>
            <w:tcBorders>
              <w:top w:val="nil"/>
              <w:left w:val="nil"/>
              <w:bottom w:val="single" w:sz="8" w:space="0" w:color="auto"/>
              <w:right w:val="single" w:sz="8" w:space="0" w:color="auto"/>
            </w:tcBorders>
            <w:vAlign w:val="center"/>
            <w:hideMark/>
          </w:tcPr>
          <w:p w14:paraId="7532A791"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BAJO</w:t>
            </w:r>
          </w:p>
        </w:tc>
      </w:tr>
      <w:tr w:rsidR="008A73E5" w:rsidRPr="00DC0E6D" w14:paraId="0EA77225" w14:textId="77777777" w:rsidTr="008A73E5">
        <w:trPr>
          <w:trHeight w:val="20"/>
        </w:trPr>
        <w:tc>
          <w:tcPr>
            <w:tcW w:w="1263"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1D4472D5"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¿AFECTA LA EJECUCIÓN DEL CONTRATO?</w:t>
            </w:r>
          </w:p>
        </w:tc>
        <w:tc>
          <w:tcPr>
            <w:tcW w:w="842" w:type="pct"/>
            <w:tcBorders>
              <w:top w:val="nil"/>
              <w:left w:val="nil"/>
              <w:bottom w:val="single" w:sz="8" w:space="0" w:color="auto"/>
              <w:right w:val="single" w:sz="8" w:space="0" w:color="auto"/>
            </w:tcBorders>
            <w:vAlign w:val="center"/>
            <w:hideMark/>
          </w:tcPr>
          <w:p w14:paraId="65F611EB"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NO</w:t>
            </w:r>
          </w:p>
        </w:tc>
        <w:tc>
          <w:tcPr>
            <w:tcW w:w="994" w:type="pct"/>
            <w:tcBorders>
              <w:top w:val="nil"/>
              <w:left w:val="nil"/>
              <w:bottom w:val="single" w:sz="8" w:space="0" w:color="auto"/>
              <w:right w:val="single" w:sz="8" w:space="0" w:color="auto"/>
            </w:tcBorders>
            <w:vAlign w:val="center"/>
            <w:hideMark/>
          </w:tcPr>
          <w:p w14:paraId="2C1A5B95"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SI</w:t>
            </w:r>
          </w:p>
        </w:tc>
        <w:tc>
          <w:tcPr>
            <w:tcW w:w="918" w:type="pct"/>
            <w:tcBorders>
              <w:top w:val="nil"/>
              <w:left w:val="nil"/>
              <w:bottom w:val="single" w:sz="8" w:space="0" w:color="auto"/>
              <w:right w:val="single" w:sz="8" w:space="0" w:color="auto"/>
            </w:tcBorders>
            <w:vAlign w:val="center"/>
            <w:hideMark/>
          </w:tcPr>
          <w:p w14:paraId="0A383C99"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NO</w:t>
            </w:r>
          </w:p>
        </w:tc>
        <w:tc>
          <w:tcPr>
            <w:tcW w:w="983" w:type="pct"/>
            <w:tcBorders>
              <w:top w:val="nil"/>
              <w:left w:val="nil"/>
              <w:bottom w:val="single" w:sz="8" w:space="0" w:color="auto"/>
              <w:right w:val="single" w:sz="8" w:space="0" w:color="auto"/>
            </w:tcBorders>
            <w:vAlign w:val="center"/>
            <w:hideMark/>
          </w:tcPr>
          <w:p w14:paraId="2A79686A"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NO</w:t>
            </w:r>
          </w:p>
        </w:tc>
      </w:tr>
      <w:tr w:rsidR="008A73E5" w:rsidRPr="00DC0E6D" w14:paraId="0F41DF68" w14:textId="77777777" w:rsidTr="008A73E5">
        <w:trPr>
          <w:trHeight w:val="20"/>
        </w:trPr>
        <w:tc>
          <w:tcPr>
            <w:tcW w:w="1263"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48D29B6E"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PERSONA RESPONSABLE POR IMPLEMENTAR EL TRATAMIENTO</w:t>
            </w:r>
          </w:p>
        </w:tc>
        <w:tc>
          <w:tcPr>
            <w:tcW w:w="842" w:type="pct"/>
            <w:tcBorders>
              <w:top w:val="nil"/>
              <w:left w:val="nil"/>
              <w:bottom w:val="single" w:sz="8" w:space="0" w:color="auto"/>
              <w:right w:val="single" w:sz="8" w:space="0" w:color="auto"/>
            </w:tcBorders>
            <w:vAlign w:val="center"/>
            <w:hideMark/>
          </w:tcPr>
          <w:p w14:paraId="52A1A852"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 xml:space="preserve">CONTRATISTA </w:t>
            </w:r>
          </w:p>
        </w:tc>
        <w:tc>
          <w:tcPr>
            <w:tcW w:w="994" w:type="pct"/>
            <w:tcBorders>
              <w:top w:val="nil"/>
              <w:left w:val="nil"/>
              <w:bottom w:val="single" w:sz="8" w:space="0" w:color="auto"/>
              <w:right w:val="single" w:sz="8" w:space="0" w:color="auto"/>
            </w:tcBorders>
            <w:vAlign w:val="center"/>
            <w:hideMark/>
          </w:tcPr>
          <w:p w14:paraId="1EC33812"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CONTRATISTA</w:t>
            </w:r>
          </w:p>
        </w:tc>
        <w:tc>
          <w:tcPr>
            <w:tcW w:w="918" w:type="pct"/>
            <w:tcBorders>
              <w:top w:val="nil"/>
              <w:left w:val="nil"/>
              <w:bottom w:val="single" w:sz="8" w:space="0" w:color="auto"/>
              <w:right w:val="single" w:sz="8" w:space="0" w:color="auto"/>
            </w:tcBorders>
            <w:vAlign w:val="center"/>
            <w:hideMark/>
          </w:tcPr>
          <w:p w14:paraId="424ABBB1"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CONTRATISTA</w:t>
            </w:r>
          </w:p>
        </w:tc>
        <w:tc>
          <w:tcPr>
            <w:tcW w:w="983" w:type="pct"/>
            <w:tcBorders>
              <w:top w:val="nil"/>
              <w:left w:val="nil"/>
              <w:bottom w:val="single" w:sz="8" w:space="0" w:color="auto"/>
              <w:right w:val="single" w:sz="8" w:space="0" w:color="auto"/>
            </w:tcBorders>
            <w:vAlign w:val="center"/>
            <w:hideMark/>
          </w:tcPr>
          <w:p w14:paraId="480F5522"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 xml:space="preserve">CONTRATISTA </w:t>
            </w:r>
          </w:p>
        </w:tc>
      </w:tr>
      <w:tr w:rsidR="008A73E5" w:rsidRPr="00DC0E6D" w14:paraId="4783D135" w14:textId="77777777" w:rsidTr="008A73E5">
        <w:trPr>
          <w:trHeight w:val="20"/>
        </w:trPr>
        <w:tc>
          <w:tcPr>
            <w:tcW w:w="1263"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6D245B64"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FECHA ESTIMADA EN QUE SE INICIE EL TRATAMIENTO</w:t>
            </w:r>
          </w:p>
        </w:tc>
        <w:tc>
          <w:tcPr>
            <w:tcW w:w="842" w:type="pct"/>
            <w:tcBorders>
              <w:top w:val="nil"/>
              <w:left w:val="nil"/>
              <w:bottom w:val="single" w:sz="8" w:space="0" w:color="auto"/>
              <w:right w:val="single" w:sz="4" w:space="0" w:color="auto"/>
            </w:tcBorders>
            <w:vAlign w:val="center"/>
            <w:hideMark/>
          </w:tcPr>
          <w:p w14:paraId="26D2F787"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 xml:space="preserve">Una vez inicie la etapa de obra </w:t>
            </w:r>
          </w:p>
        </w:tc>
        <w:tc>
          <w:tcPr>
            <w:tcW w:w="994" w:type="pct"/>
            <w:tcBorders>
              <w:top w:val="nil"/>
              <w:left w:val="single" w:sz="4" w:space="0" w:color="auto"/>
              <w:bottom w:val="single" w:sz="8" w:space="0" w:color="auto"/>
              <w:right w:val="single" w:sz="8" w:space="0" w:color="auto"/>
            </w:tcBorders>
            <w:vAlign w:val="center"/>
            <w:hideMark/>
          </w:tcPr>
          <w:p w14:paraId="066EB49D"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Proceso de elección del proveedor</w:t>
            </w:r>
          </w:p>
        </w:tc>
        <w:tc>
          <w:tcPr>
            <w:tcW w:w="918" w:type="pct"/>
            <w:tcBorders>
              <w:top w:val="nil"/>
              <w:left w:val="nil"/>
              <w:bottom w:val="single" w:sz="8" w:space="0" w:color="auto"/>
              <w:right w:val="single" w:sz="8" w:space="0" w:color="auto"/>
            </w:tcBorders>
            <w:vAlign w:val="center"/>
            <w:hideMark/>
          </w:tcPr>
          <w:p w14:paraId="601391D9"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s="Arial"/>
                <w:bCs/>
                <w:sz w:val="14"/>
                <w:szCs w:val="14"/>
              </w:rPr>
              <w:t>cronograma precontractual</w:t>
            </w:r>
          </w:p>
        </w:tc>
        <w:tc>
          <w:tcPr>
            <w:tcW w:w="983" w:type="pct"/>
            <w:tcBorders>
              <w:top w:val="nil"/>
              <w:left w:val="nil"/>
              <w:bottom w:val="single" w:sz="8" w:space="0" w:color="auto"/>
              <w:right w:val="single" w:sz="8" w:space="0" w:color="auto"/>
            </w:tcBorders>
            <w:vAlign w:val="center"/>
            <w:hideMark/>
          </w:tcPr>
          <w:p w14:paraId="69CF0F1E"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 xml:space="preserve">Proceso de transporte </w:t>
            </w:r>
          </w:p>
        </w:tc>
      </w:tr>
      <w:tr w:rsidR="008A73E5" w:rsidRPr="00DC0E6D" w14:paraId="39A092D1" w14:textId="77777777" w:rsidTr="008A73E5">
        <w:trPr>
          <w:trHeight w:val="20"/>
        </w:trPr>
        <w:tc>
          <w:tcPr>
            <w:tcW w:w="1263"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26FDB9E5"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FECHA ESTIMADA EN QUE SE COMPLETA EL TRATAMIENTO</w:t>
            </w:r>
          </w:p>
        </w:tc>
        <w:tc>
          <w:tcPr>
            <w:tcW w:w="842" w:type="pct"/>
            <w:tcBorders>
              <w:top w:val="single" w:sz="8" w:space="0" w:color="auto"/>
              <w:left w:val="nil"/>
              <w:bottom w:val="single" w:sz="8" w:space="0" w:color="auto"/>
              <w:right w:val="single" w:sz="4" w:space="0" w:color="auto"/>
            </w:tcBorders>
            <w:vAlign w:val="center"/>
            <w:hideMark/>
          </w:tcPr>
          <w:p w14:paraId="6ED13F49"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Hasta la terminación de vida ultil de sacos de polipropileno</w:t>
            </w:r>
          </w:p>
        </w:tc>
        <w:tc>
          <w:tcPr>
            <w:tcW w:w="994" w:type="pct"/>
            <w:tcBorders>
              <w:top w:val="single" w:sz="8" w:space="0" w:color="auto"/>
              <w:left w:val="single" w:sz="4" w:space="0" w:color="auto"/>
              <w:bottom w:val="single" w:sz="8" w:space="0" w:color="auto"/>
              <w:right w:val="single" w:sz="4" w:space="0" w:color="auto"/>
            </w:tcBorders>
            <w:vAlign w:val="center"/>
            <w:hideMark/>
          </w:tcPr>
          <w:p w14:paraId="6C75BD17"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N/A</w:t>
            </w:r>
          </w:p>
        </w:tc>
        <w:tc>
          <w:tcPr>
            <w:tcW w:w="918" w:type="pct"/>
            <w:tcBorders>
              <w:top w:val="single" w:sz="8" w:space="0" w:color="auto"/>
              <w:left w:val="single" w:sz="4" w:space="0" w:color="auto"/>
              <w:bottom w:val="single" w:sz="8" w:space="0" w:color="auto"/>
              <w:right w:val="single" w:sz="4" w:space="0" w:color="auto"/>
            </w:tcBorders>
            <w:vAlign w:val="center"/>
            <w:hideMark/>
          </w:tcPr>
          <w:p w14:paraId="7BE41902"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s="Arial"/>
                <w:bCs/>
                <w:sz w:val="14"/>
                <w:szCs w:val="14"/>
              </w:rPr>
              <w:t>con la suscripción del acta de recibode satisfacción</w:t>
            </w:r>
          </w:p>
        </w:tc>
        <w:tc>
          <w:tcPr>
            <w:tcW w:w="983" w:type="pct"/>
            <w:tcBorders>
              <w:top w:val="single" w:sz="8" w:space="0" w:color="auto"/>
              <w:left w:val="single" w:sz="4" w:space="0" w:color="auto"/>
              <w:bottom w:val="single" w:sz="8" w:space="0" w:color="auto"/>
              <w:right w:val="single" w:sz="8" w:space="0" w:color="000000"/>
            </w:tcBorders>
            <w:vAlign w:val="center"/>
            <w:hideMark/>
          </w:tcPr>
          <w:p w14:paraId="78A05317"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Entrega del producto</w:t>
            </w:r>
          </w:p>
        </w:tc>
      </w:tr>
      <w:tr w:rsidR="008A73E5" w:rsidRPr="00DC0E6D" w14:paraId="461EAFFE" w14:textId="77777777" w:rsidTr="008A73E5">
        <w:trPr>
          <w:trHeight w:val="20"/>
        </w:trPr>
        <w:tc>
          <w:tcPr>
            <w:tcW w:w="674" w:type="pct"/>
            <w:vMerge w:val="restart"/>
            <w:tcBorders>
              <w:top w:val="nil"/>
              <w:left w:val="single" w:sz="8" w:space="0" w:color="auto"/>
              <w:bottom w:val="single" w:sz="8" w:space="0" w:color="000000"/>
              <w:right w:val="single" w:sz="8" w:space="0" w:color="auto"/>
            </w:tcBorders>
            <w:shd w:val="clear" w:color="auto" w:fill="EEECE1"/>
            <w:vAlign w:val="center"/>
            <w:hideMark/>
          </w:tcPr>
          <w:p w14:paraId="602D2055"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MONITOREO Y REVISIÓN</w:t>
            </w:r>
          </w:p>
        </w:tc>
        <w:tc>
          <w:tcPr>
            <w:tcW w:w="589" w:type="pct"/>
            <w:tcBorders>
              <w:top w:val="nil"/>
              <w:left w:val="nil"/>
              <w:bottom w:val="single" w:sz="8" w:space="0" w:color="auto"/>
              <w:right w:val="single" w:sz="8" w:space="0" w:color="auto"/>
            </w:tcBorders>
            <w:shd w:val="clear" w:color="auto" w:fill="EEECE1"/>
            <w:vAlign w:val="center"/>
            <w:hideMark/>
          </w:tcPr>
          <w:p w14:paraId="3E3E56DD"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¿COMO SE REALIZA EL MONITOREO?</w:t>
            </w:r>
          </w:p>
        </w:tc>
        <w:tc>
          <w:tcPr>
            <w:tcW w:w="842" w:type="pct"/>
            <w:tcBorders>
              <w:top w:val="single" w:sz="8" w:space="0" w:color="auto"/>
              <w:left w:val="nil"/>
              <w:bottom w:val="single" w:sz="8" w:space="0" w:color="auto"/>
              <w:right w:val="single" w:sz="4" w:space="0" w:color="auto"/>
            </w:tcBorders>
            <w:vAlign w:val="center"/>
            <w:hideMark/>
          </w:tcPr>
          <w:p w14:paraId="78972B08"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En los informes de supervisión</w:t>
            </w:r>
          </w:p>
        </w:tc>
        <w:tc>
          <w:tcPr>
            <w:tcW w:w="994" w:type="pct"/>
            <w:tcBorders>
              <w:top w:val="single" w:sz="8" w:space="0" w:color="auto"/>
              <w:left w:val="single" w:sz="4" w:space="0" w:color="auto"/>
              <w:bottom w:val="single" w:sz="8" w:space="0" w:color="auto"/>
              <w:right w:val="single" w:sz="4" w:space="0" w:color="auto"/>
            </w:tcBorders>
            <w:vAlign w:val="center"/>
            <w:hideMark/>
          </w:tcPr>
          <w:p w14:paraId="5A5ACE70"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N/A</w:t>
            </w:r>
          </w:p>
        </w:tc>
        <w:tc>
          <w:tcPr>
            <w:tcW w:w="918" w:type="pct"/>
            <w:tcBorders>
              <w:top w:val="single" w:sz="8" w:space="0" w:color="auto"/>
              <w:left w:val="single" w:sz="4" w:space="0" w:color="auto"/>
              <w:bottom w:val="single" w:sz="8" w:space="0" w:color="auto"/>
              <w:right w:val="single" w:sz="4" w:space="0" w:color="auto"/>
            </w:tcBorders>
            <w:vAlign w:val="center"/>
            <w:hideMark/>
          </w:tcPr>
          <w:p w14:paraId="68AE7454"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s="Arial"/>
                <w:bCs/>
                <w:sz w:val="14"/>
                <w:szCs w:val="14"/>
              </w:rPr>
              <w:t>con la expedición por parte del supervisor del contrato de los informes de supervisión y verificando cronograma de ejecución</w:t>
            </w:r>
          </w:p>
        </w:tc>
        <w:tc>
          <w:tcPr>
            <w:tcW w:w="983" w:type="pct"/>
            <w:tcBorders>
              <w:top w:val="single" w:sz="8" w:space="0" w:color="auto"/>
              <w:left w:val="single" w:sz="4" w:space="0" w:color="auto"/>
              <w:bottom w:val="single" w:sz="8" w:space="0" w:color="auto"/>
              <w:right w:val="single" w:sz="8" w:space="0" w:color="000000"/>
            </w:tcBorders>
            <w:vAlign w:val="center"/>
            <w:hideMark/>
          </w:tcPr>
          <w:p w14:paraId="07B1ABF6" w14:textId="77777777" w:rsidR="008A73E5" w:rsidRPr="00DC0E6D" w:rsidRDefault="008A73E5" w:rsidP="00F20770">
            <w:pPr>
              <w:spacing w:after="0" w:line="240" w:lineRule="auto"/>
              <w:jc w:val="both"/>
              <w:rPr>
                <w:rFonts w:ascii="Arial Narrow" w:hAnsi="Arial Narrow"/>
                <w:color w:val="000000"/>
                <w:sz w:val="14"/>
                <w:szCs w:val="14"/>
              </w:rPr>
            </w:pPr>
            <w:r w:rsidRPr="00DC0E6D">
              <w:rPr>
                <w:rFonts w:ascii="Arial Narrow" w:hAnsi="Arial Narrow"/>
                <w:color w:val="000000"/>
                <w:sz w:val="14"/>
                <w:szCs w:val="14"/>
              </w:rPr>
              <w:t>Revisión del producto en la entrega</w:t>
            </w:r>
          </w:p>
        </w:tc>
      </w:tr>
      <w:tr w:rsidR="008A73E5" w:rsidRPr="00DC0E6D" w14:paraId="2CD79BF9" w14:textId="77777777" w:rsidTr="008A73E5">
        <w:trPr>
          <w:trHeight w:val="20"/>
        </w:trPr>
        <w:tc>
          <w:tcPr>
            <w:tcW w:w="0" w:type="auto"/>
            <w:vMerge/>
            <w:tcBorders>
              <w:top w:val="nil"/>
              <w:left w:val="single" w:sz="8" w:space="0" w:color="auto"/>
              <w:bottom w:val="single" w:sz="8" w:space="0" w:color="000000"/>
              <w:right w:val="single" w:sz="8" w:space="0" w:color="auto"/>
            </w:tcBorders>
            <w:vAlign w:val="center"/>
            <w:hideMark/>
          </w:tcPr>
          <w:p w14:paraId="225282E2" w14:textId="77777777" w:rsidR="008A73E5" w:rsidRPr="00DC0E6D" w:rsidRDefault="008A73E5" w:rsidP="00F20770">
            <w:pPr>
              <w:spacing w:after="0" w:line="240" w:lineRule="auto"/>
              <w:rPr>
                <w:rFonts w:ascii="Arial Narrow" w:hAnsi="Arial Narrow"/>
                <w:i/>
                <w:iCs/>
                <w:color w:val="000000"/>
                <w:sz w:val="14"/>
                <w:szCs w:val="14"/>
                <w:lang w:eastAsia="es-ES"/>
              </w:rPr>
            </w:pPr>
          </w:p>
        </w:tc>
        <w:tc>
          <w:tcPr>
            <w:tcW w:w="589" w:type="pct"/>
            <w:tcBorders>
              <w:top w:val="nil"/>
              <w:left w:val="nil"/>
              <w:bottom w:val="single" w:sz="8" w:space="0" w:color="auto"/>
              <w:right w:val="single" w:sz="8" w:space="0" w:color="auto"/>
            </w:tcBorders>
            <w:shd w:val="clear" w:color="auto" w:fill="EEECE1"/>
            <w:vAlign w:val="center"/>
            <w:hideMark/>
          </w:tcPr>
          <w:p w14:paraId="5273E940" w14:textId="77777777" w:rsidR="008A73E5" w:rsidRPr="00DC0E6D" w:rsidRDefault="008A73E5" w:rsidP="00F20770">
            <w:pPr>
              <w:spacing w:after="0" w:line="240" w:lineRule="auto"/>
              <w:jc w:val="both"/>
              <w:rPr>
                <w:rFonts w:ascii="Arial Narrow" w:hAnsi="Arial Narrow"/>
                <w:i/>
                <w:iCs/>
                <w:color w:val="000000"/>
                <w:sz w:val="14"/>
                <w:szCs w:val="14"/>
              </w:rPr>
            </w:pPr>
            <w:r w:rsidRPr="00DC0E6D">
              <w:rPr>
                <w:rFonts w:ascii="Arial Narrow" w:hAnsi="Arial Narrow"/>
                <w:i/>
                <w:iCs/>
                <w:color w:val="000000"/>
                <w:sz w:val="14"/>
                <w:szCs w:val="14"/>
              </w:rPr>
              <w:t>PERIODICIDAD ¿CUANDO?</w:t>
            </w:r>
          </w:p>
        </w:tc>
        <w:tc>
          <w:tcPr>
            <w:tcW w:w="842" w:type="pct"/>
            <w:tcBorders>
              <w:top w:val="single" w:sz="8" w:space="0" w:color="auto"/>
              <w:left w:val="nil"/>
              <w:bottom w:val="single" w:sz="8" w:space="0" w:color="auto"/>
              <w:right w:val="single" w:sz="4" w:space="0" w:color="auto"/>
            </w:tcBorders>
            <w:vAlign w:val="center"/>
            <w:hideMark/>
          </w:tcPr>
          <w:p w14:paraId="43C80B39"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Anual</w:t>
            </w:r>
          </w:p>
        </w:tc>
        <w:tc>
          <w:tcPr>
            <w:tcW w:w="994" w:type="pct"/>
            <w:tcBorders>
              <w:top w:val="single" w:sz="8" w:space="0" w:color="auto"/>
              <w:left w:val="single" w:sz="4" w:space="0" w:color="auto"/>
              <w:bottom w:val="single" w:sz="8" w:space="0" w:color="auto"/>
              <w:right w:val="single" w:sz="4" w:space="0" w:color="auto"/>
            </w:tcBorders>
            <w:vAlign w:val="center"/>
            <w:hideMark/>
          </w:tcPr>
          <w:p w14:paraId="6C6374C7"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N/A</w:t>
            </w:r>
          </w:p>
        </w:tc>
        <w:tc>
          <w:tcPr>
            <w:tcW w:w="918" w:type="pct"/>
            <w:tcBorders>
              <w:top w:val="single" w:sz="8" w:space="0" w:color="auto"/>
              <w:left w:val="single" w:sz="4" w:space="0" w:color="auto"/>
              <w:bottom w:val="single" w:sz="8" w:space="0" w:color="auto"/>
              <w:right w:val="single" w:sz="4" w:space="0" w:color="auto"/>
            </w:tcBorders>
            <w:vAlign w:val="center"/>
            <w:hideMark/>
          </w:tcPr>
          <w:p w14:paraId="3E83E5C9"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Mensual</w:t>
            </w:r>
          </w:p>
        </w:tc>
        <w:tc>
          <w:tcPr>
            <w:tcW w:w="983" w:type="pct"/>
            <w:tcBorders>
              <w:top w:val="single" w:sz="8" w:space="0" w:color="auto"/>
              <w:left w:val="single" w:sz="4" w:space="0" w:color="auto"/>
              <w:bottom w:val="single" w:sz="8" w:space="0" w:color="auto"/>
              <w:right w:val="single" w:sz="8" w:space="0" w:color="000000"/>
            </w:tcBorders>
            <w:vAlign w:val="center"/>
            <w:hideMark/>
          </w:tcPr>
          <w:p w14:paraId="651334A5" w14:textId="77777777" w:rsidR="008A73E5" w:rsidRPr="00DC0E6D" w:rsidRDefault="008A73E5" w:rsidP="00F20770">
            <w:pPr>
              <w:spacing w:after="0" w:line="240" w:lineRule="auto"/>
              <w:jc w:val="center"/>
              <w:rPr>
                <w:rFonts w:ascii="Arial Narrow" w:hAnsi="Arial Narrow"/>
                <w:color w:val="000000"/>
                <w:sz w:val="14"/>
                <w:szCs w:val="14"/>
              </w:rPr>
            </w:pPr>
            <w:r w:rsidRPr="00DC0E6D">
              <w:rPr>
                <w:rFonts w:ascii="Arial Narrow" w:hAnsi="Arial Narrow"/>
                <w:color w:val="000000"/>
                <w:sz w:val="14"/>
                <w:szCs w:val="14"/>
              </w:rPr>
              <w:t>N/A</w:t>
            </w:r>
          </w:p>
        </w:tc>
      </w:tr>
    </w:tbl>
    <w:p w14:paraId="10FF0ADC" w14:textId="77777777" w:rsidR="008E2DF8" w:rsidRPr="00DC0E6D" w:rsidRDefault="008E2DF8" w:rsidP="00F20770">
      <w:pPr>
        <w:spacing w:line="240" w:lineRule="auto"/>
        <w:jc w:val="both"/>
        <w:rPr>
          <w:rFonts w:ascii="Arial Narrow" w:hAnsi="Arial Narrow" w:cs="Arial"/>
          <w:b/>
          <w:sz w:val="20"/>
          <w:szCs w:val="20"/>
        </w:rPr>
      </w:pPr>
    </w:p>
    <w:p w14:paraId="5C28E30B" w14:textId="5487CE3D" w:rsidR="008E2DF8" w:rsidRPr="00DC0E6D" w:rsidRDefault="008E2DF8" w:rsidP="00F20770">
      <w:pPr>
        <w:spacing w:line="240" w:lineRule="auto"/>
        <w:jc w:val="both"/>
        <w:rPr>
          <w:rFonts w:ascii="Arial Narrow" w:hAnsi="Arial Narrow"/>
          <w:b/>
          <w:sz w:val="20"/>
          <w:szCs w:val="20"/>
        </w:rPr>
      </w:pPr>
      <w:r w:rsidRPr="00DC0E6D">
        <w:rPr>
          <w:rFonts w:ascii="Arial Narrow" w:hAnsi="Arial Narrow"/>
          <w:b/>
          <w:sz w:val="20"/>
          <w:szCs w:val="20"/>
        </w:rPr>
        <w:t>RIESGOS ECONÓMICOS Y FINANCIEROS:</w:t>
      </w:r>
    </w:p>
    <w:tbl>
      <w:tblPr>
        <w:tblW w:w="5000" w:type="pct"/>
        <w:jc w:val="center"/>
        <w:tblCellMar>
          <w:left w:w="70" w:type="dxa"/>
          <w:right w:w="70" w:type="dxa"/>
        </w:tblCellMar>
        <w:tblLook w:val="04A0" w:firstRow="1" w:lastRow="0" w:firstColumn="1" w:lastColumn="0" w:noHBand="0" w:noVBand="1"/>
      </w:tblPr>
      <w:tblGrid>
        <w:gridCol w:w="934"/>
        <w:gridCol w:w="1288"/>
        <w:gridCol w:w="1246"/>
        <w:gridCol w:w="1615"/>
        <w:gridCol w:w="1290"/>
        <w:gridCol w:w="1433"/>
        <w:gridCol w:w="1307"/>
        <w:gridCol w:w="1427"/>
      </w:tblGrid>
      <w:tr w:rsidR="008A73E5" w:rsidRPr="00DC0E6D" w14:paraId="077362C6" w14:textId="77777777" w:rsidTr="00100733">
        <w:trPr>
          <w:trHeight w:val="20"/>
          <w:jc w:val="center"/>
        </w:trPr>
        <w:tc>
          <w:tcPr>
            <w:tcW w:w="1054" w:type="pct"/>
            <w:gridSpan w:val="2"/>
            <w:tcBorders>
              <w:top w:val="single" w:sz="8" w:space="0" w:color="auto"/>
              <w:left w:val="single" w:sz="8" w:space="0" w:color="auto"/>
              <w:bottom w:val="single" w:sz="8" w:space="0" w:color="auto"/>
              <w:right w:val="single" w:sz="8" w:space="0" w:color="000000"/>
            </w:tcBorders>
            <w:shd w:val="clear" w:color="auto" w:fill="948A54" w:themeFill="background2" w:themeFillShade="80"/>
            <w:vAlign w:val="center"/>
            <w:hideMark/>
          </w:tcPr>
          <w:p w14:paraId="62F70191" w14:textId="77777777" w:rsidR="008A73E5" w:rsidRPr="00DC0E6D" w:rsidRDefault="008A73E5" w:rsidP="00F20770">
            <w:pPr>
              <w:spacing w:after="0" w:line="240" w:lineRule="auto"/>
              <w:jc w:val="both"/>
              <w:rPr>
                <w:rFonts w:ascii="Arial Narrow" w:hAnsi="Arial Narrow" w:cs="Calibri"/>
                <w:i/>
                <w:iCs/>
                <w:color w:val="000000"/>
                <w:sz w:val="14"/>
                <w:szCs w:val="14"/>
                <w:vertAlign w:val="superscript"/>
                <w:lang w:eastAsia="es-CO"/>
              </w:rPr>
            </w:pPr>
            <w:r w:rsidRPr="00DC0E6D">
              <w:rPr>
                <w:rFonts w:ascii="Arial Narrow" w:hAnsi="Arial Narrow" w:cs="Calibri"/>
                <w:i/>
                <w:iCs/>
                <w:color w:val="000000"/>
                <w:sz w:val="14"/>
                <w:szCs w:val="14"/>
                <w:vertAlign w:val="superscript"/>
                <w:lang w:eastAsia="es-CO"/>
              </w:rPr>
              <w:t>Nº</w:t>
            </w:r>
          </w:p>
        </w:tc>
        <w:tc>
          <w:tcPr>
            <w:tcW w:w="591" w:type="pct"/>
            <w:tcBorders>
              <w:top w:val="single" w:sz="8" w:space="0" w:color="auto"/>
              <w:left w:val="nil"/>
              <w:bottom w:val="single" w:sz="8" w:space="0" w:color="auto"/>
              <w:right w:val="single" w:sz="8" w:space="0" w:color="auto"/>
            </w:tcBorders>
            <w:shd w:val="clear" w:color="auto" w:fill="948A54" w:themeFill="background2" w:themeFillShade="80"/>
            <w:vAlign w:val="center"/>
            <w:hideMark/>
          </w:tcPr>
          <w:p w14:paraId="3903F3C3" w14:textId="77777777" w:rsidR="008A73E5" w:rsidRPr="00DC0E6D" w:rsidRDefault="008A73E5" w:rsidP="00F20770">
            <w:pPr>
              <w:spacing w:after="0" w:line="240" w:lineRule="auto"/>
              <w:jc w:val="both"/>
              <w:rPr>
                <w:rFonts w:ascii="Arial Narrow" w:hAnsi="Arial Narrow" w:cs="Calibri"/>
                <w:i/>
                <w:iCs/>
                <w:color w:val="000000"/>
                <w:sz w:val="14"/>
                <w:szCs w:val="14"/>
                <w:vertAlign w:val="superscript"/>
                <w:lang w:eastAsia="es-CO"/>
              </w:rPr>
            </w:pPr>
            <w:r w:rsidRPr="00DC0E6D">
              <w:rPr>
                <w:rFonts w:ascii="Arial Narrow" w:hAnsi="Arial Narrow" w:cs="Calibri"/>
                <w:i/>
                <w:iCs/>
                <w:color w:val="000000"/>
                <w:sz w:val="14"/>
                <w:szCs w:val="14"/>
                <w:vertAlign w:val="superscript"/>
                <w:lang w:eastAsia="es-CO"/>
              </w:rPr>
              <w:t>1</w:t>
            </w:r>
          </w:p>
        </w:tc>
        <w:tc>
          <w:tcPr>
            <w:tcW w:w="766" w:type="pct"/>
            <w:tcBorders>
              <w:top w:val="single" w:sz="8" w:space="0" w:color="auto"/>
              <w:left w:val="nil"/>
              <w:bottom w:val="single" w:sz="8" w:space="0" w:color="auto"/>
              <w:right w:val="single" w:sz="8" w:space="0" w:color="auto"/>
            </w:tcBorders>
            <w:shd w:val="clear" w:color="auto" w:fill="948A54" w:themeFill="background2" w:themeFillShade="80"/>
            <w:vAlign w:val="center"/>
            <w:hideMark/>
          </w:tcPr>
          <w:p w14:paraId="67AB62BE" w14:textId="77777777" w:rsidR="008A73E5" w:rsidRPr="00DC0E6D" w:rsidRDefault="008A73E5" w:rsidP="00F20770">
            <w:pPr>
              <w:spacing w:after="0" w:line="240" w:lineRule="auto"/>
              <w:jc w:val="both"/>
              <w:rPr>
                <w:rFonts w:ascii="Arial Narrow" w:hAnsi="Arial Narrow" w:cs="Calibri"/>
                <w:i/>
                <w:iCs/>
                <w:color w:val="000000"/>
                <w:sz w:val="14"/>
                <w:szCs w:val="14"/>
                <w:vertAlign w:val="superscript"/>
                <w:lang w:eastAsia="es-CO"/>
              </w:rPr>
            </w:pPr>
            <w:r w:rsidRPr="00DC0E6D">
              <w:rPr>
                <w:rFonts w:ascii="Arial Narrow" w:hAnsi="Arial Narrow" w:cs="Calibri"/>
                <w:i/>
                <w:iCs/>
                <w:color w:val="000000"/>
                <w:sz w:val="14"/>
                <w:szCs w:val="14"/>
                <w:vertAlign w:val="superscript"/>
                <w:lang w:eastAsia="es-CO"/>
              </w:rPr>
              <w:t>2</w:t>
            </w:r>
          </w:p>
        </w:tc>
        <w:tc>
          <w:tcPr>
            <w:tcW w:w="612" w:type="pct"/>
            <w:tcBorders>
              <w:top w:val="single" w:sz="8" w:space="0" w:color="auto"/>
              <w:left w:val="nil"/>
              <w:bottom w:val="single" w:sz="8" w:space="0" w:color="auto"/>
              <w:right w:val="single" w:sz="8" w:space="0" w:color="auto"/>
            </w:tcBorders>
            <w:shd w:val="clear" w:color="auto" w:fill="948A54" w:themeFill="background2" w:themeFillShade="80"/>
            <w:vAlign w:val="center"/>
            <w:hideMark/>
          </w:tcPr>
          <w:p w14:paraId="34F80A3C" w14:textId="77777777" w:rsidR="008A73E5" w:rsidRPr="00DC0E6D" w:rsidRDefault="008A73E5" w:rsidP="00F20770">
            <w:pPr>
              <w:spacing w:after="0" w:line="240" w:lineRule="auto"/>
              <w:jc w:val="both"/>
              <w:rPr>
                <w:rFonts w:ascii="Arial Narrow" w:hAnsi="Arial Narrow" w:cs="Calibri"/>
                <w:i/>
                <w:iCs/>
                <w:color w:val="000000"/>
                <w:sz w:val="14"/>
                <w:szCs w:val="14"/>
                <w:vertAlign w:val="superscript"/>
                <w:lang w:eastAsia="es-CO"/>
              </w:rPr>
            </w:pPr>
            <w:r w:rsidRPr="00DC0E6D">
              <w:rPr>
                <w:rFonts w:ascii="Arial Narrow" w:hAnsi="Arial Narrow" w:cs="Calibri"/>
                <w:i/>
                <w:iCs/>
                <w:color w:val="000000"/>
                <w:sz w:val="14"/>
                <w:szCs w:val="14"/>
                <w:vertAlign w:val="superscript"/>
                <w:lang w:eastAsia="es-CO"/>
              </w:rPr>
              <w:t>3</w:t>
            </w:r>
          </w:p>
        </w:tc>
        <w:tc>
          <w:tcPr>
            <w:tcW w:w="680" w:type="pct"/>
            <w:tcBorders>
              <w:top w:val="single" w:sz="8" w:space="0" w:color="auto"/>
              <w:left w:val="nil"/>
              <w:bottom w:val="single" w:sz="8" w:space="0" w:color="auto"/>
              <w:right w:val="single" w:sz="8" w:space="0" w:color="auto"/>
            </w:tcBorders>
            <w:shd w:val="clear" w:color="auto" w:fill="948A54" w:themeFill="background2" w:themeFillShade="80"/>
            <w:vAlign w:val="center"/>
            <w:hideMark/>
          </w:tcPr>
          <w:p w14:paraId="2AAD7943" w14:textId="77777777" w:rsidR="008A73E5" w:rsidRPr="00DC0E6D" w:rsidRDefault="008A73E5" w:rsidP="00F20770">
            <w:pPr>
              <w:spacing w:after="0" w:line="240" w:lineRule="auto"/>
              <w:jc w:val="both"/>
              <w:rPr>
                <w:rFonts w:ascii="Arial Narrow" w:hAnsi="Arial Narrow" w:cs="Calibri"/>
                <w:i/>
                <w:iCs/>
                <w:color w:val="000000"/>
                <w:sz w:val="14"/>
                <w:szCs w:val="14"/>
                <w:vertAlign w:val="superscript"/>
                <w:lang w:eastAsia="es-CO"/>
              </w:rPr>
            </w:pPr>
            <w:r w:rsidRPr="00DC0E6D">
              <w:rPr>
                <w:rFonts w:ascii="Arial Narrow" w:hAnsi="Arial Narrow" w:cs="Calibri"/>
                <w:i/>
                <w:iCs/>
                <w:color w:val="000000"/>
                <w:sz w:val="14"/>
                <w:szCs w:val="14"/>
                <w:vertAlign w:val="superscript"/>
                <w:lang w:eastAsia="es-CO"/>
              </w:rPr>
              <w:t>4</w:t>
            </w:r>
          </w:p>
        </w:tc>
        <w:tc>
          <w:tcPr>
            <w:tcW w:w="620" w:type="pct"/>
            <w:tcBorders>
              <w:top w:val="single" w:sz="8" w:space="0" w:color="auto"/>
              <w:left w:val="nil"/>
              <w:bottom w:val="single" w:sz="8" w:space="0" w:color="auto"/>
              <w:right w:val="single" w:sz="8" w:space="0" w:color="auto"/>
            </w:tcBorders>
            <w:shd w:val="clear" w:color="auto" w:fill="948A54" w:themeFill="background2" w:themeFillShade="80"/>
            <w:vAlign w:val="center"/>
            <w:hideMark/>
          </w:tcPr>
          <w:p w14:paraId="5C11D488" w14:textId="77777777" w:rsidR="008A73E5" w:rsidRPr="00DC0E6D" w:rsidRDefault="008A73E5" w:rsidP="00F20770">
            <w:pPr>
              <w:spacing w:after="0" w:line="240" w:lineRule="auto"/>
              <w:jc w:val="both"/>
              <w:rPr>
                <w:rFonts w:ascii="Arial Narrow" w:hAnsi="Arial Narrow" w:cs="Calibri"/>
                <w:i/>
                <w:iCs/>
                <w:color w:val="000000"/>
                <w:sz w:val="14"/>
                <w:szCs w:val="14"/>
                <w:vertAlign w:val="superscript"/>
                <w:lang w:eastAsia="es-CO"/>
              </w:rPr>
            </w:pPr>
            <w:r w:rsidRPr="00DC0E6D">
              <w:rPr>
                <w:rFonts w:ascii="Arial Narrow" w:hAnsi="Arial Narrow" w:cs="Calibri"/>
                <w:i/>
                <w:iCs/>
                <w:color w:val="000000"/>
                <w:sz w:val="14"/>
                <w:szCs w:val="14"/>
                <w:vertAlign w:val="superscript"/>
                <w:lang w:eastAsia="es-CO"/>
              </w:rPr>
              <w:t>5</w:t>
            </w:r>
          </w:p>
        </w:tc>
        <w:tc>
          <w:tcPr>
            <w:tcW w:w="676" w:type="pct"/>
            <w:tcBorders>
              <w:top w:val="single" w:sz="8" w:space="0" w:color="auto"/>
              <w:left w:val="nil"/>
              <w:bottom w:val="single" w:sz="8" w:space="0" w:color="auto"/>
              <w:right w:val="single" w:sz="8" w:space="0" w:color="auto"/>
            </w:tcBorders>
            <w:shd w:val="clear" w:color="auto" w:fill="948A54" w:themeFill="background2" w:themeFillShade="80"/>
            <w:vAlign w:val="center"/>
            <w:hideMark/>
          </w:tcPr>
          <w:p w14:paraId="33135367" w14:textId="77777777" w:rsidR="008A73E5" w:rsidRPr="00DC0E6D" w:rsidRDefault="008A73E5" w:rsidP="00F20770">
            <w:pPr>
              <w:spacing w:after="0" w:line="240" w:lineRule="auto"/>
              <w:jc w:val="both"/>
              <w:rPr>
                <w:rFonts w:ascii="Arial Narrow" w:hAnsi="Arial Narrow" w:cs="Calibri"/>
                <w:i/>
                <w:iCs/>
                <w:color w:val="000000"/>
                <w:sz w:val="14"/>
                <w:szCs w:val="14"/>
                <w:vertAlign w:val="superscript"/>
                <w:lang w:eastAsia="es-CO"/>
              </w:rPr>
            </w:pPr>
            <w:r w:rsidRPr="00DC0E6D">
              <w:rPr>
                <w:rFonts w:ascii="Arial Narrow" w:hAnsi="Arial Narrow" w:cs="Calibri"/>
                <w:i/>
                <w:iCs/>
                <w:color w:val="000000"/>
                <w:sz w:val="14"/>
                <w:szCs w:val="14"/>
                <w:vertAlign w:val="superscript"/>
                <w:lang w:eastAsia="es-CO"/>
              </w:rPr>
              <w:t>6</w:t>
            </w:r>
          </w:p>
        </w:tc>
      </w:tr>
      <w:tr w:rsidR="008A73E5" w:rsidRPr="00DC0E6D" w14:paraId="3A4FE4CE" w14:textId="77777777" w:rsidTr="00100733">
        <w:trPr>
          <w:trHeight w:val="20"/>
          <w:jc w:val="center"/>
        </w:trPr>
        <w:tc>
          <w:tcPr>
            <w:tcW w:w="1054"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70A0FCED"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CLASE</w:t>
            </w:r>
          </w:p>
        </w:tc>
        <w:tc>
          <w:tcPr>
            <w:tcW w:w="591" w:type="pct"/>
            <w:tcBorders>
              <w:top w:val="nil"/>
              <w:left w:val="nil"/>
              <w:bottom w:val="single" w:sz="8" w:space="0" w:color="auto"/>
              <w:right w:val="single" w:sz="8" w:space="0" w:color="auto"/>
            </w:tcBorders>
            <w:vAlign w:val="center"/>
            <w:hideMark/>
          </w:tcPr>
          <w:p w14:paraId="6B13F65F"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GENERAL</w:t>
            </w:r>
          </w:p>
        </w:tc>
        <w:tc>
          <w:tcPr>
            <w:tcW w:w="766" w:type="pct"/>
            <w:tcBorders>
              <w:top w:val="nil"/>
              <w:left w:val="nil"/>
              <w:bottom w:val="single" w:sz="8" w:space="0" w:color="auto"/>
              <w:right w:val="single" w:sz="8" w:space="0" w:color="auto"/>
            </w:tcBorders>
            <w:vAlign w:val="center"/>
            <w:hideMark/>
          </w:tcPr>
          <w:p w14:paraId="77DF9877"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GENERAL</w:t>
            </w:r>
          </w:p>
        </w:tc>
        <w:tc>
          <w:tcPr>
            <w:tcW w:w="612" w:type="pct"/>
            <w:tcBorders>
              <w:top w:val="nil"/>
              <w:left w:val="nil"/>
              <w:bottom w:val="single" w:sz="8" w:space="0" w:color="auto"/>
              <w:right w:val="single" w:sz="8" w:space="0" w:color="auto"/>
            </w:tcBorders>
            <w:vAlign w:val="center"/>
            <w:hideMark/>
          </w:tcPr>
          <w:p w14:paraId="57E8F41B"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GENERAL</w:t>
            </w:r>
          </w:p>
        </w:tc>
        <w:tc>
          <w:tcPr>
            <w:tcW w:w="680" w:type="pct"/>
            <w:tcBorders>
              <w:top w:val="nil"/>
              <w:left w:val="nil"/>
              <w:bottom w:val="single" w:sz="8" w:space="0" w:color="auto"/>
              <w:right w:val="single" w:sz="8" w:space="0" w:color="auto"/>
            </w:tcBorders>
            <w:vAlign w:val="center"/>
            <w:hideMark/>
          </w:tcPr>
          <w:p w14:paraId="1EE998C9"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 xml:space="preserve">GENERAL </w:t>
            </w:r>
          </w:p>
        </w:tc>
        <w:tc>
          <w:tcPr>
            <w:tcW w:w="620" w:type="pct"/>
            <w:tcBorders>
              <w:top w:val="nil"/>
              <w:left w:val="nil"/>
              <w:bottom w:val="single" w:sz="8" w:space="0" w:color="auto"/>
              <w:right w:val="single" w:sz="8" w:space="0" w:color="auto"/>
            </w:tcBorders>
            <w:shd w:val="clear" w:color="auto" w:fill="FFFFFF"/>
            <w:vAlign w:val="center"/>
            <w:hideMark/>
          </w:tcPr>
          <w:p w14:paraId="02971CDB"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 GENERAL</w:t>
            </w:r>
          </w:p>
        </w:tc>
        <w:tc>
          <w:tcPr>
            <w:tcW w:w="676" w:type="pct"/>
            <w:tcBorders>
              <w:top w:val="nil"/>
              <w:left w:val="nil"/>
              <w:bottom w:val="single" w:sz="8" w:space="0" w:color="auto"/>
              <w:right w:val="single" w:sz="8" w:space="0" w:color="auto"/>
            </w:tcBorders>
            <w:shd w:val="clear" w:color="auto" w:fill="FFFFFF"/>
            <w:vAlign w:val="center"/>
            <w:hideMark/>
          </w:tcPr>
          <w:p w14:paraId="7A3ABC1F"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ESPECIFICO</w:t>
            </w:r>
          </w:p>
        </w:tc>
      </w:tr>
      <w:tr w:rsidR="008A73E5" w:rsidRPr="00DC0E6D" w14:paraId="22F560D3" w14:textId="77777777" w:rsidTr="00100733">
        <w:trPr>
          <w:trHeight w:val="20"/>
          <w:jc w:val="center"/>
        </w:trPr>
        <w:tc>
          <w:tcPr>
            <w:tcW w:w="1054"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260980D7"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FUENTE</w:t>
            </w:r>
          </w:p>
        </w:tc>
        <w:tc>
          <w:tcPr>
            <w:tcW w:w="591" w:type="pct"/>
            <w:tcBorders>
              <w:top w:val="nil"/>
              <w:left w:val="nil"/>
              <w:bottom w:val="single" w:sz="8" w:space="0" w:color="auto"/>
              <w:right w:val="single" w:sz="8" w:space="0" w:color="auto"/>
            </w:tcBorders>
            <w:vAlign w:val="center"/>
            <w:hideMark/>
          </w:tcPr>
          <w:p w14:paraId="55A06EF4"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EXTERNO</w:t>
            </w:r>
          </w:p>
        </w:tc>
        <w:tc>
          <w:tcPr>
            <w:tcW w:w="766" w:type="pct"/>
            <w:tcBorders>
              <w:top w:val="nil"/>
              <w:left w:val="nil"/>
              <w:bottom w:val="single" w:sz="8" w:space="0" w:color="auto"/>
              <w:right w:val="single" w:sz="8" w:space="0" w:color="auto"/>
            </w:tcBorders>
            <w:vAlign w:val="center"/>
            <w:hideMark/>
          </w:tcPr>
          <w:p w14:paraId="06CD5EFC"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EXTERNO</w:t>
            </w:r>
          </w:p>
        </w:tc>
        <w:tc>
          <w:tcPr>
            <w:tcW w:w="612" w:type="pct"/>
            <w:tcBorders>
              <w:top w:val="nil"/>
              <w:left w:val="nil"/>
              <w:bottom w:val="single" w:sz="8" w:space="0" w:color="auto"/>
              <w:right w:val="single" w:sz="8" w:space="0" w:color="auto"/>
            </w:tcBorders>
            <w:vAlign w:val="center"/>
            <w:hideMark/>
          </w:tcPr>
          <w:p w14:paraId="0FC1A2F2"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EXTERNO</w:t>
            </w:r>
          </w:p>
        </w:tc>
        <w:tc>
          <w:tcPr>
            <w:tcW w:w="680" w:type="pct"/>
            <w:tcBorders>
              <w:top w:val="nil"/>
              <w:left w:val="nil"/>
              <w:bottom w:val="single" w:sz="8" w:space="0" w:color="auto"/>
              <w:right w:val="single" w:sz="8" w:space="0" w:color="auto"/>
            </w:tcBorders>
            <w:vAlign w:val="center"/>
            <w:hideMark/>
          </w:tcPr>
          <w:p w14:paraId="1294D6A3"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EXTERNO</w:t>
            </w:r>
          </w:p>
        </w:tc>
        <w:tc>
          <w:tcPr>
            <w:tcW w:w="620" w:type="pct"/>
            <w:tcBorders>
              <w:top w:val="nil"/>
              <w:left w:val="nil"/>
              <w:bottom w:val="single" w:sz="8" w:space="0" w:color="auto"/>
              <w:right w:val="single" w:sz="8" w:space="0" w:color="auto"/>
            </w:tcBorders>
            <w:shd w:val="clear" w:color="auto" w:fill="FFFFFF"/>
            <w:vAlign w:val="center"/>
            <w:hideMark/>
          </w:tcPr>
          <w:p w14:paraId="72FAF1F2"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 EXTERNO</w:t>
            </w:r>
          </w:p>
        </w:tc>
        <w:tc>
          <w:tcPr>
            <w:tcW w:w="676" w:type="pct"/>
            <w:tcBorders>
              <w:top w:val="nil"/>
              <w:left w:val="nil"/>
              <w:bottom w:val="single" w:sz="8" w:space="0" w:color="auto"/>
              <w:right w:val="single" w:sz="8" w:space="0" w:color="auto"/>
            </w:tcBorders>
            <w:shd w:val="clear" w:color="auto" w:fill="FFFFFF"/>
            <w:vAlign w:val="center"/>
            <w:hideMark/>
          </w:tcPr>
          <w:p w14:paraId="2020BCBD"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EXTERNO</w:t>
            </w:r>
          </w:p>
        </w:tc>
      </w:tr>
      <w:tr w:rsidR="008A73E5" w:rsidRPr="00DC0E6D" w14:paraId="59EBE4CF" w14:textId="77777777" w:rsidTr="00100733">
        <w:trPr>
          <w:trHeight w:val="20"/>
          <w:jc w:val="center"/>
        </w:trPr>
        <w:tc>
          <w:tcPr>
            <w:tcW w:w="1054"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3A90410A"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ETAPA</w:t>
            </w:r>
          </w:p>
        </w:tc>
        <w:tc>
          <w:tcPr>
            <w:tcW w:w="591" w:type="pct"/>
            <w:tcBorders>
              <w:top w:val="nil"/>
              <w:left w:val="nil"/>
              <w:bottom w:val="single" w:sz="8" w:space="0" w:color="auto"/>
              <w:right w:val="single" w:sz="8" w:space="0" w:color="auto"/>
            </w:tcBorders>
            <w:vAlign w:val="center"/>
            <w:hideMark/>
          </w:tcPr>
          <w:p w14:paraId="4B1BF3ED"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EJECUCIÓN</w:t>
            </w:r>
          </w:p>
        </w:tc>
        <w:tc>
          <w:tcPr>
            <w:tcW w:w="766" w:type="pct"/>
            <w:tcBorders>
              <w:top w:val="nil"/>
              <w:left w:val="nil"/>
              <w:bottom w:val="single" w:sz="8" w:space="0" w:color="auto"/>
              <w:right w:val="single" w:sz="8" w:space="0" w:color="auto"/>
            </w:tcBorders>
            <w:vAlign w:val="center"/>
            <w:hideMark/>
          </w:tcPr>
          <w:p w14:paraId="0A699608"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EJECUCIÓN</w:t>
            </w:r>
          </w:p>
        </w:tc>
        <w:tc>
          <w:tcPr>
            <w:tcW w:w="612" w:type="pct"/>
            <w:tcBorders>
              <w:top w:val="nil"/>
              <w:left w:val="nil"/>
              <w:bottom w:val="single" w:sz="8" w:space="0" w:color="auto"/>
              <w:right w:val="single" w:sz="8" w:space="0" w:color="auto"/>
            </w:tcBorders>
            <w:vAlign w:val="center"/>
            <w:hideMark/>
          </w:tcPr>
          <w:p w14:paraId="0FAD5699"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EJECUCIÓN</w:t>
            </w:r>
          </w:p>
        </w:tc>
        <w:tc>
          <w:tcPr>
            <w:tcW w:w="680" w:type="pct"/>
            <w:tcBorders>
              <w:top w:val="nil"/>
              <w:left w:val="nil"/>
              <w:bottom w:val="single" w:sz="8" w:space="0" w:color="auto"/>
              <w:right w:val="single" w:sz="8" w:space="0" w:color="auto"/>
            </w:tcBorders>
            <w:vAlign w:val="center"/>
            <w:hideMark/>
          </w:tcPr>
          <w:p w14:paraId="07DFED13"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EJECUCIÓN</w:t>
            </w:r>
          </w:p>
        </w:tc>
        <w:tc>
          <w:tcPr>
            <w:tcW w:w="620" w:type="pct"/>
            <w:tcBorders>
              <w:top w:val="nil"/>
              <w:left w:val="nil"/>
              <w:bottom w:val="single" w:sz="8" w:space="0" w:color="auto"/>
              <w:right w:val="single" w:sz="8" w:space="0" w:color="auto"/>
            </w:tcBorders>
            <w:shd w:val="clear" w:color="auto" w:fill="FFFFFF"/>
            <w:vAlign w:val="center"/>
            <w:hideMark/>
          </w:tcPr>
          <w:p w14:paraId="34969BF0"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EJECUCIÓN </w:t>
            </w:r>
          </w:p>
        </w:tc>
        <w:tc>
          <w:tcPr>
            <w:tcW w:w="676" w:type="pct"/>
            <w:tcBorders>
              <w:top w:val="nil"/>
              <w:left w:val="nil"/>
              <w:bottom w:val="single" w:sz="8" w:space="0" w:color="auto"/>
              <w:right w:val="single" w:sz="8" w:space="0" w:color="auto"/>
            </w:tcBorders>
            <w:shd w:val="clear" w:color="auto" w:fill="FFFFFF"/>
            <w:vAlign w:val="center"/>
            <w:hideMark/>
          </w:tcPr>
          <w:p w14:paraId="10E91C35"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EJECUCIÓN</w:t>
            </w:r>
          </w:p>
        </w:tc>
      </w:tr>
      <w:tr w:rsidR="008A73E5" w:rsidRPr="00DC0E6D" w14:paraId="2ABD43B8" w14:textId="77777777" w:rsidTr="00100733">
        <w:trPr>
          <w:trHeight w:val="20"/>
          <w:jc w:val="center"/>
        </w:trPr>
        <w:tc>
          <w:tcPr>
            <w:tcW w:w="1054"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49B5C4F2"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TIPO</w:t>
            </w:r>
          </w:p>
        </w:tc>
        <w:tc>
          <w:tcPr>
            <w:tcW w:w="591" w:type="pct"/>
            <w:tcBorders>
              <w:top w:val="nil"/>
              <w:left w:val="nil"/>
              <w:bottom w:val="single" w:sz="4" w:space="0" w:color="auto"/>
              <w:right w:val="single" w:sz="8" w:space="0" w:color="auto"/>
            </w:tcBorders>
            <w:vAlign w:val="center"/>
            <w:hideMark/>
          </w:tcPr>
          <w:p w14:paraId="5D515965"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RIESGO FINANCIERO</w:t>
            </w:r>
          </w:p>
        </w:tc>
        <w:tc>
          <w:tcPr>
            <w:tcW w:w="766" w:type="pct"/>
            <w:tcBorders>
              <w:top w:val="nil"/>
              <w:left w:val="nil"/>
              <w:bottom w:val="single" w:sz="4" w:space="0" w:color="auto"/>
              <w:right w:val="single" w:sz="8" w:space="0" w:color="auto"/>
            </w:tcBorders>
            <w:vAlign w:val="center"/>
            <w:hideMark/>
          </w:tcPr>
          <w:p w14:paraId="14DF5D99"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 xml:space="preserve">R. ECONÓMICO </w:t>
            </w:r>
          </w:p>
        </w:tc>
        <w:tc>
          <w:tcPr>
            <w:tcW w:w="612" w:type="pct"/>
            <w:tcBorders>
              <w:top w:val="nil"/>
              <w:left w:val="nil"/>
              <w:bottom w:val="single" w:sz="4" w:space="0" w:color="auto"/>
              <w:right w:val="single" w:sz="8" w:space="0" w:color="auto"/>
            </w:tcBorders>
            <w:vAlign w:val="center"/>
            <w:hideMark/>
          </w:tcPr>
          <w:p w14:paraId="58166B41"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R. ECONÓMICO</w:t>
            </w:r>
          </w:p>
        </w:tc>
        <w:tc>
          <w:tcPr>
            <w:tcW w:w="680" w:type="pct"/>
            <w:tcBorders>
              <w:top w:val="nil"/>
              <w:left w:val="nil"/>
              <w:bottom w:val="single" w:sz="4" w:space="0" w:color="auto"/>
              <w:right w:val="single" w:sz="8" w:space="0" w:color="auto"/>
            </w:tcBorders>
            <w:vAlign w:val="center"/>
            <w:hideMark/>
          </w:tcPr>
          <w:p w14:paraId="6F1D910D"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R. ECONÓMICO</w:t>
            </w:r>
          </w:p>
        </w:tc>
        <w:tc>
          <w:tcPr>
            <w:tcW w:w="620" w:type="pct"/>
            <w:tcBorders>
              <w:top w:val="nil"/>
              <w:left w:val="nil"/>
              <w:bottom w:val="single" w:sz="4" w:space="0" w:color="auto"/>
              <w:right w:val="single" w:sz="8" w:space="0" w:color="auto"/>
            </w:tcBorders>
            <w:shd w:val="clear" w:color="auto" w:fill="FFFFFF"/>
            <w:vAlign w:val="center"/>
            <w:hideMark/>
          </w:tcPr>
          <w:p w14:paraId="5C5283E6"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 R. ECONÓMICO</w:t>
            </w:r>
          </w:p>
        </w:tc>
        <w:tc>
          <w:tcPr>
            <w:tcW w:w="676" w:type="pct"/>
            <w:tcBorders>
              <w:top w:val="nil"/>
              <w:left w:val="nil"/>
              <w:bottom w:val="single" w:sz="4" w:space="0" w:color="auto"/>
              <w:right w:val="single" w:sz="8" w:space="0" w:color="auto"/>
            </w:tcBorders>
            <w:shd w:val="clear" w:color="auto" w:fill="FFFFFF"/>
            <w:vAlign w:val="center"/>
            <w:hideMark/>
          </w:tcPr>
          <w:p w14:paraId="649B0936"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 xml:space="preserve">R. ECONÓMICO </w:t>
            </w:r>
          </w:p>
        </w:tc>
      </w:tr>
      <w:tr w:rsidR="008A73E5" w:rsidRPr="00DC0E6D" w14:paraId="66E49E38" w14:textId="77777777" w:rsidTr="00100733">
        <w:trPr>
          <w:trHeight w:val="20"/>
          <w:jc w:val="center"/>
        </w:trPr>
        <w:tc>
          <w:tcPr>
            <w:tcW w:w="1054" w:type="pct"/>
            <w:gridSpan w:val="2"/>
            <w:tcBorders>
              <w:top w:val="single" w:sz="8" w:space="0" w:color="auto"/>
              <w:left w:val="single" w:sz="8" w:space="0" w:color="auto"/>
              <w:bottom w:val="single" w:sz="8" w:space="0" w:color="000000"/>
              <w:right w:val="single" w:sz="4" w:space="0" w:color="auto"/>
            </w:tcBorders>
            <w:shd w:val="clear" w:color="auto" w:fill="EEECE1"/>
            <w:vAlign w:val="center"/>
            <w:hideMark/>
          </w:tcPr>
          <w:p w14:paraId="39DBC149" w14:textId="77777777" w:rsidR="008A73E5" w:rsidRPr="00DC0E6D" w:rsidRDefault="008A73E5" w:rsidP="00F20770">
            <w:pPr>
              <w:spacing w:after="0" w:line="240" w:lineRule="auto"/>
              <w:jc w:val="both"/>
              <w:rPr>
                <w:rFonts w:ascii="Arial Narrow" w:hAnsi="Arial Narrow" w:cs="Calibri"/>
                <w:color w:val="000000"/>
                <w:sz w:val="14"/>
                <w:szCs w:val="14"/>
                <w:lang w:eastAsia="es-CO"/>
              </w:rPr>
            </w:pPr>
            <w:r w:rsidRPr="00DC0E6D">
              <w:rPr>
                <w:rFonts w:ascii="Arial Narrow" w:hAnsi="Arial Narrow" w:cs="Calibri"/>
                <w:bCs/>
                <w:color w:val="000000"/>
                <w:sz w:val="14"/>
                <w:szCs w:val="14"/>
                <w:vertAlign w:val="superscript"/>
                <w:lang w:eastAsia="es-CO"/>
              </w:rPr>
              <w:t>DESCRIPCIÓN (QUE PUEDE PASAR Y COMO PUEDE OCURRIR)</w:t>
            </w:r>
          </w:p>
        </w:tc>
        <w:tc>
          <w:tcPr>
            <w:tcW w:w="591" w:type="pct"/>
            <w:tcBorders>
              <w:top w:val="single" w:sz="4" w:space="0" w:color="auto"/>
              <w:left w:val="single" w:sz="4" w:space="0" w:color="auto"/>
              <w:bottom w:val="single" w:sz="4" w:space="0" w:color="auto"/>
              <w:right w:val="single" w:sz="4" w:space="0" w:color="auto"/>
            </w:tcBorders>
            <w:vAlign w:val="center"/>
            <w:hideMark/>
          </w:tcPr>
          <w:p w14:paraId="3E92E663" w14:textId="77777777" w:rsidR="008A73E5" w:rsidRPr="00DC0E6D" w:rsidRDefault="008A73E5" w:rsidP="00F20770">
            <w:pPr>
              <w:spacing w:after="0" w:line="240" w:lineRule="auto"/>
              <w:jc w:val="both"/>
              <w:rPr>
                <w:rFonts w:ascii="Arial Narrow" w:hAnsi="Arial Narrow" w:cs="Calibri"/>
                <w:color w:val="000000"/>
                <w:sz w:val="14"/>
                <w:szCs w:val="14"/>
                <w:lang w:eastAsia="es-CO"/>
              </w:rPr>
            </w:pPr>
            <w:r w:rsidRPr="00DC0E6D">
              <w:rPr>
                <w:rFonts w:ascii="Arial Narrow" w:hAnsi="Arial Narrow" w:cs="Calibri"/>
                <w:bCs/>
                <w:color w:val="000000"/>
                <w:sz w:val="14"/>
                <w:szCs w:val="14"/>
                <w:vertAlign w:val="superscript"/>
                <w:lang w:eastAsia="es-CO"/>
              </w:rPr>
              <w:t>FALTA DE CONSECUCIÓN DE RECURSOS QUE SOPORTEN LA EJECUCIÓN DEL CONTRATO POR PARTE DEL CONTRASTISTA</w:t>
            </w:r>
          </w:p>
        </w:tc>
        <w:tc>
          <w:tcPr>
            <w:tcW w:w="766" w:type="pct"/>
            <w:tcBorders>
              <w:top w:val="single" w:sz="4" w:space="0" w:color="auto"/>
              <w:left w:val="single" w:sz="4" w:space="0" w:color="auto"/>
              <w:bottom w:val="single" w:sz="4" w:space="0" w:color="auto"/>
              <w:right w:val="single" w:sz="4" w:space="0" w:color="auto"/>
            </w:tcBorders>
            <w:vAlign w:val="center"/>
            <w:hideMark/>
          </w:tcPr>
          <w:p w14:paraId="249D27C7" w14:textId="77777777" w:rsidR="008A73E5" w:rsidRPr="00DC0E6D" w:rsidRDefault="008A73E5" w:rsidP="00F20770">
            <w:pPr>
              <w:spacing w:after="0" w:line="240" w:lineRule="auto"/>
              <w:jc w:val="both"/>
              <w:rPr>
                <w:rFonts w:ascii="Arial Narrow" w:hAnsi="Arial Narrow" w:cs="Calibri"/>
                <w:color w:val="000000"/>
                <w:sz w:val="14"/>
                <w:szCs w:val="14"/>
                <w:lang w:eastAsia="es-CO"/>
              </w:rPr>
            </w:pPr>
            <w:r w:rsidRPr="00DC0E6D">
              <w:rPr>
                <w:rFonts w:ascii="Arial Narrow" w:hAnsi="Arial Narrow" w:cs="Calibri"/>
                <w:bCs/>
                <w:color w:val="000000"/>
                <w:sz w:val="14"/>
                <w:szCs w:val="14"/>
                <w:vertAlign w:val="superscript"/>
                <w:lang w:eastAsia="es-CO"/>
              </w:rPr>
              <w:t>EL CONTRATISTA DEBE AL MOMENTO DE PRESENTAR SU OFERTA TENER EN CUENTA TODOS LOS IMPUESTOS, TASAS, ESTAMPILLAS Y CONTRIBUCIONES QUE REGIRÁN LA CONTRATACIÓN. LOS PRECIOS DE LA CONTRATACIÓN SE ENTIENDEN FIJOS Y FIRMES, LOS CUALES NO SERÁN OBJETO DE POSTERIORES REAJUSTES</w:t>
            </w:r>
          </w:p>
        </w:tc>
        <w:tc>
          <w:tcPr>
            <w:tcW w:w="612" w:type="pct"/>
            <w:tcBorders>
              <w:top w:val="single" w:sz="4" w:space="0" w:color="auto"/>
              <w:left w:val="single" w:sz="4" w:space="0" w:color="auto"/>
              <w:bottom w:val="single" w:sz="4" w:space="0" w:color="auto"/>
              <w:right w:val="single" w:sz="4" w:space="0" w:color="auto"/>
            </w:tcBorders>
            <w:vAlign w:val="center"/>
            <w:hideMark/>
          </w:tcPr>
          <w:p w14:paraId="3C0BBF88" w14:textId="77777777" w:rsidR="008A73E5" w:rsidRPr="00DC0E6D" w:rsidRDefault="008A73E5" w:rsidP="00F20770">
            <w:pPr>
              <w:spacing w:after="0" w:line="240" w:lineRule="auto"/>
              <w:jc w:val="both"/>
              <w:rPr>
                <w:rFonts w:ascii="Arial Narrow" w:hAnsi="Arial Narrow" w:cs="Calibri"/>
                <w:color w:val="000000"/>
                <w:sz w:val="14"/>
                <w:szCs w:val="14"/>
                <w:lang w:eastAsia="es-CO"/>
              </w:rPr>
            </w:pPr>
            <w:r w:rsidRPr="00DC0E6D">
              <w:rPr>
                <w:rFonts w:ascii="Arial Narrow" w:hAnsi="Arial Narrow" w:cs="Calibri"/>
                <w:bCs/>
                <w:color w:val="000000"/>
                <w:sz w:val="14"/>
                <w:szCs w:val="14"/>
                <w:vertAlign w:val="superscript"/>
                <w:lang w:eastAsia="es-CO"/>
              </w:rPr>
              <w:t>LA INADECUADA PROYECCIÓN DE COSTOS ECONÓMICOS INCURRIDOS POR EL CONTRATISTA EN LA EJECUCIÓN DEL CONTRATO AL MOMENTO DE PRESENTAR SU PROPUESTA A LA ADMINISTRACIÓN.</w:t>
            </w:r>
          </w:p>
        </w:tc>
        <w:tc>
          <w:tcPr>
            <w:tcW w:w="680" w:type="pct"/>
            <w:tcBorders>
              <w:top w:val="single" w:sz="4" w:space="0" w:color="auto"/>
              <w:left w:val="single" w:sz="4" w:space="0" w:color="auto"/>
              <w:bottom w:val="single" w:sz="4" w:space="0" w:color="auto"/>
              <w:right w:val="single" w:sz="4" w:space="0" w:color="auto"/>
            </w:tcBorders>
            <w:vAlign w:val="center"/>
            <w:hideMark/>
          </w:tcPr>
          <w:p w14:paraId="29BF8DC3" w14:textId="77777777" w:rsidR="008A73E5" w:rsidRPr="00DC0E6D" w:rsidRDefault="008A73E5" w:rsidP="00F20770">
            <w:pPr>
              <w:spacing w:after="0" w:line="240" w:lineRule="auto"/>
              <w:jc w:val="both"/>
              <w:rPr>
                <w:rFonts w:ascii="Arial Narrow" w:hAnsi="Arial Narrow" w:cs="Calibri"/>
                <w:color w:val="000000"/>
                <w:sz w:val="14"/>
                <w:szCs w:val="14"/>
                <w:lang w:eastAsia="es-CO"/>
              </w:rPr>
            </w:pPr>
            <w:r w:rsidRPr="00DC0E6D">
              <w:rPr>
                <w:rFonts w:ascii="Arial Narrow" w:hAnsi="Arial Narrow" w:cs="Calibri"/>
                <w:bCs/>
                <w:color w:val="000000"/>
                <w:sz w:val="14"/>
                <w:szCs w:val="14"/>
                <w:vertAlign w:val="superscript"/>
                <w:lang w:eastAsia="es-CO"/>
              </w:rPr>
              <w:t>LOS EFECTOS FAVORABLES Y DESFAVORABLES DE LA ALTERACIÓN DE LAS CONDICIONES DE FINANCIACIÓN COMO CONSECUENCIA DE LA VARIACIÓN EN EL ENTORNO DEL MERCADO Y LA OBTENCIÓN DE RECURSOS PARA ADELANTAR EL OBJETO CONTRACTUAL.</w:t>
            </w:r>
          </w:p>
        </w:tc>
        <w:tc>
          <w:tcPr>
            <w:tcW w:w="6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AE4503" w14:textId="77777777" w:rsidR="008A73E5" w:rsidRPr="00DC0E6D" w:rsidRDefault="008A73E5" w:rsidP="00F20770">
            <w:pPr>
              <w:spacing w:after="0" w:line="240" w:lineRule="auto"/>
              <w:jc w:val="both"/>
              <w:rPr>
                <w:rFonts w:ascii="Arial Narrow" w:hAnsi="Arial Narrow" w:cs="Calibri"/>
                <w:color w:val="000000"/>
                <w:sz w:val="14"/>
                <w:szCs w:val="14"/>
                <w:lang w:eastAsia="es-CO"/>
              </w:rPr>
            </w:pPr>
            <w:r w:rsidRPr="00DC0E6D">
              <w:rPr>
                <w:rFonts w:ascii="Arial Narrow" w:hAnsi="Arial Narrow" w:cs="Calibri"/>
                <w:bCs/>
                <w:color w:val="000000"/>
                <w:sz w:val="14"/>
                <w:szCs w:val="14"/>
                <w:vertAlign w:val="superscript"/>
                <w:lang w:eastAsia="es-CO"/>
              </w:rPr>
              <w:t>CAMBIOS EN LAS VARIABLES MACROECONÓMICAS DE COLOMBIA.; ESTA VARIABLE DEBE SER CONTEMPLADA Y PREVISTA DE ACUERDO A LA SITUACIÓN EN EL MOMENTO EN EL CUAL EL CONTRATISTA PRESENTA SU OFERTA PERO PROYECTADA AL MOMENTO DE LA EJECUCION</w:t>
            </w:r>
          </w:p>
        </w:tc>
        <w:tc>
          <w:tcPr>
            <w:tcW w:w="67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9A4F65" w14:textId="77777777" w:rsidR="008A73E5" w:rsidRPr="00DC0E6D" w:rsidRDefault="008A73E5" w:rsidP="00F20770">
            <w:pPr>
              <w:spacing w:after="0" w:line="240" w:lineRule="auto"/>
              <w:jc w:val="both"/>
              <w:rPr>
                <w:rFonts w:ascii="Arial Narrow" w:hAnsi="Arial Narrow" w:cs="Calibri"/>
                <w:color w:val="000000"/>
                <w:sz w:val="14"/>
                <w:szCs w:val="14"/>
                <w:lang w:eastAsia="es-CO"/>
              </w:rPr>
            </w:pPr>
            <w:r w:rsidRPr="00DC0E6D">
              <w:rPr>
                <w:rFonts w:ascii="Arial Narrow" w:hAnsi="Arial Narrow" w:cs="Calibri"/>
                <w:bCs/>
                <w:color w:val="000000"/>
                <w:sz w:val="14"/>
                <w:szCs w:val="14"/>
                <w:vertAlign w:val="superscript"/>
                <w:lang w:eastAsia="es-CO"/>
              </w:rPr>
              <w:t>ALZA INESPERADA DEL VALOR CONTRACTUAL DE ALGÚN (OS) INSUMO (S) DE LOS UTILIZADOS</w:t>
            </w:r>
            <w:r w:rsidRPr="00DC0E6D">
              <w:rPr>
                <w:rFonts w:ascii="Arial Narrow" w:hAnsi="Arial Narrow" w:cs="Calibri"/>
                <w:b/>
                <w:bCs/>
                <w:color w:val="000000"/>
                <w:sz w:val="14"/>
                <w:szCs w:val="14"/>
                <w:vertAlign w:val="superscript"/>
                <w:lang w:eastAsia="es-CO"/>
              </w:rPr>
              <w:t>.</w:t>
            </w:r>
          </w:p>
        </w:tc>
      </w:tr>
      <w:tr w:rsidR="008A73E5" w:rsidRPr="00DC0E6D" w14:paraId="15028A92" w14:textId="77777777" w:rsidTr="00100733">
        <w:trPr>
          <w:trHeight w:val="20"/>
          <w:jc w:val="center"/>
        </w:trPr>
        <w:tc>
          <w:tcPr>
            <w:tcW w:w="1054"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6B96C3F3"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CONSECUENCIA DE LA OCURRENCIA DEL EVENTO</w:t>
            </w:r>
          </w:p>
        </w:tc>
        <w:tc>
          <w:tcPr>
            <w:tcW w:w="3946" w:type="pct"/>
            <w:gridSpan w:val="6"/>
            <w:tcBorders>
              <w:top w:val="single" w:sz="8" w:space="0" w:color="auto"/>
              <w:left w:val="nil"/>
              <w:bottom w:val="single" w:sz="8" w:space="0" w:color="auto"/>
              <w:right w:val="single" w:sz="8" w:space="0" w:color="000000"/>
            </w:tcBorders>
            <w:vAlign w:val="center"/>
            <w:hideMark/>
          </w:tcPr>
          <w:p w14:paraId="11E839EA"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INCUMPLIMIENTO DE OBLIGACIONES CONTRACTUALES ESTABLECIDAS EN EL CONTRATO, INICIACIÓN DEBIDO PROCESO (EFECTIVIDAD GARANTÍAS CONTRACTUALES, APLICACIÓN DE MULTAS  O  CADUCIDAD  DEL CONTRATO O  DECLARATORIA  DE  INCUMPLIMEINTO TOTAL O PARCIAL,  EFECTIVIDAD DE  LA CLÁUSULA  PENAL)</w:t>
            </w:r>
          </w:p>
        </w:tc>
      </w:tr>
      <w:tr w:rsidR="008A73E5" w:rsidRPr="00DC0E6D" w14:paraId="2DF27551" w14:textId="77777777" w:rsidTr="00100733">
        <w:trPr>
          <w:trHeight w:val="20"/>
          <w:jc w:val="center"/>
        </w:trPr>
        <w:tc>
          <w:tcPr>
            <w:tcW w:w="1054"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1D8ABE3C"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PROBABILIDAD</w:t>
            </w:r>
          </w:p>
        </w:tc>
        <w:tc>
          <w:tcPr>
            <w:tcW w:w="591" w:type="pct"/>
            <w:tcBorders>
              <w:top w:val="nil"/>
              <w:left w:val="nil"/>
              <w:bottom w:val="single" w:sz="8" w:space="0" w:color="auto"/>
              <w:right w:val="single" w:sz="8" w:space="0" w:color="auto"/>
            </w:tcBorders>
            <w:vAlign w:val="center"/>
            <w:hideMark/>
          </w:tcPr>
          <w:p w14:paraId="6EB0CA4D"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2</w:t>
            </w:r>
          </w:p>
        </w:tc>
        <w:tc>
          <w:tcPr>
            <w:tcW w:w="766" w:type="pct"/>
            <w:tcBorders>
              <w:top w:val="nil"/>
              <w:left w:val="nil"/>
              <w:bottom w:val="single" w:sz="8" w:space="0" w:color="auto"/>
              <w:right w:val="single" w:sz="8" w:space="0" w:color="auto"/>
            </w:tcBorders>
            <w:vAlign w:val="center"/>
            <w:hideMark/>
          </w:tcPr>
          <w:p w14:paraId="0F4DE942"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2</w:t>
            </w:r>
          </w:p>
        </w:tc>
        <w:tc>
          <w:tcPr>
            <w:tcW w:w="612" w:type="pct"/>
            <w:tcBorders>
              <w:top w:val="nil"/>
              <w:left w:val="nil"/>
              <w:bottom w:val="single" w:sz="8" w:space="0" w:color="auto"/>
              <w:right w:val="single" w:sz="8" w:space="0" w:color="auto"/>
            </w:tcBorders>
            <w:vAlign w:val="center"/>
            <w:hideMark/>
          </w:tcPr>
          <w:p w14:paraId="3AFA3110"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2</w:t>
            </w:r>
          </w:p>
        </w:tc>
        <w:tc>
          <w:tcPr>
            <w:tcW w:w="680" w:type="pct"/>
            <w:tcBorders>
              <w:top w:val="nil"/>
              <w:left w:val="nil"/>
              <w:bottom w:val="single" w:sz="8" w:space="0" w:color="auto"/>
              <w:right w:val="single" w:sz="8" w:space="0" w:color="auto"/>
            </w:tcBorders>
            <w:vAlign w:val="center"/>
            <w:hideMark/>
          </w:tcPr>
          <w:p w14:paraId="2B391379"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2</w:t>
            </w:r>
          </w:p>
        </w:tc>
        <w:tc>
          <w:tcPr>
            <w:tcW w:w="620" w:type="pct"/>
            <w:tcBorders>
              <w:top w:val="nil"/>
              <w:left w:val="nil"/>
              <w:bottom w:val="single" w:sz="8" w:space="0" w:color="auto"/>
              <w:right w:val="single" w:sz="8" w:space="0" w:color="auto"/>
            </w:tcBorders>
            <w:shd w:val="clear" w:color="auto" w:fill="FFFFFF"/>
            <w:vAlign w:val="center"/>
            <w:hideMark/>
          </w:tcPr>
          <w:p w14:paraId="47ACC892"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2</w:t>
            </w:r>
          </w:p>
        </w:tc>
        <w:tc>
          <w:tcPr>
            <w:tcW w:w="676" w:type="pct"/>
            <w:tcBorders>
              <w:top w:val="nil"/>
              <w:left w:val="nil"/>
              <w:bottom w:val="single" w:sz="8" w:space="0" w:color="auto"/>
              <w:right w:val="single" w:sz="8" w:space="0" w:color="auto"/>
            </w:tcBorders>
            <w:shd w:val="clear" w:color="auto" w:fill="FFFFFF"/>
            <w:vAlign w:val="center"/>
            <w:hideMark/>
          </w:tcPr>
          <w:p w14:paraId="4A976B0C"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2</w:t>
            </w:r>
          </w:p>
        </w:tc>
      </w:tr>
      <w:tr w:rsidR="008A73E5" w:rsidRPr="00DC0E6D" w14:paraId="3744729C" w14:textId="77777777" w:rsidTr="00100733">
        <w:trPr>
          <w:trHeight w:val="20"/>
          <w:jc w:val="center"/>
        </w:trPr>
        <w:tc>
          <w:tcPr>
            <w:tcW w:w="1054"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498B629E"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IMPACTO</w:t>
            </w:r>
          </w:p>
        </w:tc>
        <w:tc>
          <w:tcPr>
            <w:tcW w:w="591" w:type="pct"/>
            <w:tcBorders>
              <w:top w:val="nil"/>
              <w:left w:val="nil"/>
              <w:bottom w:val="single" w:sz="8" w:space="0" w:color="auto"/>
              <w:right w:val="single" w:sz="8" w:space="0" w:color="auto"/>
            </w:tcBorders>
            <w:vAlign w:val="center"/>
            <w:hideMark/>
          </w:tcPr>
          <w:p w14:paraId="0353181A"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4</w:t>
            </w:r>
          </w:p>
        </w:tc>
        <w:tc>
          <w:tcPr>
            <w:tcW w:w="766" w:type="pct"/>
            <w:tcBorders>
              <w:top w:val="nil"/>
              <w:left w:val="nil"/>
              <w:bottom w:val="single" w:sz="8" w:space="0" w:color="auto"/>
              <w:right w:val="single" w:sz="8" w:space="0" w:color="auto"/>
            </w:tcBorders>
            <w:vAlign w:val="center"/>
            <w:hideMark/>
          </w:tcPr>
          <w:p w14:paraId="25D0429D"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4</w:t>
            </w:r>
          </w:p>
        </w:tc>
        <w:tc>
          <w:tcPr>
            <w:tcW w:w="612" w:type="pct"/>
            <w:tcBorders>
              <w:top w:val="nil"/>
              <w:left w:val="nil"/>
              <w:bottom w:val="single" w:sz="8" w:space="0" w:color="auto"/>
              <w:right w:val="single" w:sz="8" w:space="0" w:color="auto"/>
            </w:tcBorders>
            <w:vAlign w:val="center"/>
            <w:hideMark/>
          </w:tcPr>
          <w:p w14:paraId="4198381C"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4</w:t>
            </w:r>
          </w:p>
        </w:tc>
        <w:tc>
          <w:tcPr>
            <w:tcW w:w="680" w:type="pct"/>
            <w:tcBorders>
              <w:top w:val="nil"/>
              <w:left w:val="nil"/>
              <w:bottom w:val="single" w:sz="8" w:space="0" w:color="auto"/>
              <w:right w:val="single" w:sz="8" w:space="0" w:color="auto"/>
            </w:tcBorders>
            <w:vAlign w:val="center"/>
            <w:hideMark/>
          </w:tcPr>
          <w:p w14:paraId="07AD6810"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4</w:t>
            </w:r>
          </w:p>
        </w:tc>
        <w:tc>
          <w:tcPr>
            <w:tcW w:w="620" w:type="pct"/>
            <w:tcBorders>
              <w:top w:val="nil"/>
              <w:left w:val="nil"/>
              <w:bottom w:val="single" w:sz="8" w:space="0" w:color="auto"/>
              <w:right w:val="single" w:sz="8" w:space="0" w:color="auto"/>
            </w:tcBorders>
            <w:shd w:val="clear" w:color="auto" w:fill="FFFFFF"/>
            <w:vAlign w:val="center"/>
            <w:hideMark/>
          </w:tcPr>
          <w:p w14:paraId="227DD1C8"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4</w:t>
            </w:r>
          </w:p>
        </w:tc>
        <w:tc>
          <w:tcPr>
            <w:tcW w:w="676" w:type="pct"/>
            <w:tcBorders>
              <w:top w:val="nil"/>
              <w:left w:val="nil"/>
              <w:bottom w:val="single" w:sz="8" w:space="0" w:color="auto"/>
              <w:right w:val="single" w:sz="8" w:space="0" w:color="auto"/>
            </w:tcBorders>
            <w:shd w:val="clear" w:color="auto" w:fill="FFFFFF"/>
            <w:vAlign w:val="center"/>
            <w:hideMark/>
          </w:tcPr>
          <w:p w14:paraId="4FE5A053"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4</w:t>
            </w:r>
          </w:p>
        </w:tc>
      </w:tr>
      <w:tr w:rsidR="008A73E5" w:rsidRPr="00DC0E6D" w14:paraId="7688F7FD" w14:textId="77777777" w:rsidTr="00100733">
        <w:trPr>
          <w:trHeight w:val="20"/>
          <w:jc w:val="center"/>
        </w:trPr>
        <w:tc>
          <w:tcPr>
            <w:tcW w:w="1054"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57ED9812"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VALORACIÓN DEL RIESGO</w:t>
            </w:r>
          </w:p>
        </w:tc>
        <w:tc>
          <w:tcPr>
            <w:tcW w:w="591" w:type="pct"/>
            <w:tcBorders>
              <w:top w:val="nil"/>
              <w:left w:val="nil"/>
              <w:bottom w:val="single" w:sz="8" w:space="0" w:color="auto"/>
              <w:right w:val="single" w:sz="8" w:space="0" w:color="auto"/>
            </w:tcBorders>
            <w:vAlign w:val="center"/>
            <w:hideMark/>
          </w:tcPr>
          <w:p w14:paraId="50EFDCBB"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1,4</w:t>
            </w:r>
          </w:p>
        </w:tc>
        <w:tc>
          <w:tcPr>
            <w:tcW w:w="766" w:type="pct"/>
            <w:tcBorders>
              <w:top w:val="nil"/>
              <w:left w:val="nil"/>
              <w:bottom w:val="single" w:sz="8" w:space="0" w:color="auto"/>
              <w:right w:val="single" w:sz="8" w:space="0" w:color="auto"/>
            </w:tcBorders>
            <w:vAlign w:val="center"/>
            <w:hideMark/>
          </w:tcPr>
          <w:p w14:paraId="1CF3C4E2"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1,4</w:t>
            </w:r>
          </w:p>
        </w:tc>
        <w:tc>
          <w:tcPr>
            <w:tcW w:w="612" w:type="pct"/>
            <w:tcBorders>
              <w:top w:val="nil"/>
              <w:left w:val="nil"/>
              <w:bottom w:val="single" w:sz="8" w:space="0" w:color="auto"/>
              <w:right w:val="single" w:sz="8" w:space="0" w:color="auto"/>
            </w:tcBorders>
            <w:vAlign w:val="center"/>
            <w:hideMark/>
          </w:tcPr>
          <w:p w14:paraId="4ED4C880"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1,4</w:t>
            </w:r>
          </w:p>
        </w:tc>
        <w:tc>
          <w:tcPr>
            <w:tcW w:w="680" w:type="pct"/>
            <w:tcBorders>
              <w:top w:val="nil"/>
              <w:left w:val="nil"/>
              <w:bottom w:val="single" w:sz="8" w:space="0" w:color="auto"/>
              <w:right w:val="single" w:sz="8" w:space="0" w:color="auto"/>
            </w:tcBorders>
            <w:vAlign w:val="center"/>
            <w:hideMark/>
          </w:tcPr>
          <w:p w14:paraId="541CAB65"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1,4</w:t>
            </w:r>
          </w:p>
        </w:tc>
        <w:tc>
          <w:tcPr>
            <w:tcW w:w="620" w:type="pct"/>
            <w:tcBorders>
              <w:top w:val="nil"/>
              <w:left w:val="nil"/>
              <w:bottom w:val="single" w:sz="8" w:space="0" w:color="auto"/>
              <w:right w:val="single" w:sz="8" w:space="0" w:color="auto"/>
            </w:tcBorders>
            <w:shd w:val="clear" w:color="auto" w:fill="FFFFFF"/>
            <w:vAlign w:val="center"/>
            <w:hideMark/>
          </w:tcPr>
          <w:p w14:paraId="6AE813CF"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1,4</w:t>
            </w:r>
          </w:p>
        </w:tc>
        <w:tc>
          <w:tcPr>
            <w:tcW w:w="676" w:type="pct"/>
            <w:tcBorders>
              <w:top w:val="nil"/>
              <w:left w:val="nil"/>
              <w:bottom w:val="single" w:sz="8" w:space="0" w:color="auto"/>
              <w:right w:val="single" w:sz="8" w:space="0" w:color="auto"/>
            </w:tcBorders>
            <w:shd w:val="clear" w:color="auto" w:fill="FFFFFF"/>
            <w:vAlign w:val="center"/>
            <w:hideMark/>
          </w:tcPr>
          <w:p w14:paraId="644CEF66"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1,4</w:t>
            </w:r>
          </w:p>
        </w:tc>
      </w:tr>
      <w:tr w:rsidR="008A73E5" w:rsidRPr="00DC0E6D" w14:paraId="30952768" w14:textId="77777777" w:rsidTr="00100733">
        <w:trPr>
          <w:trHeight w:val="20"/>
          <w:jc w:val="center"/>
        </w:trPr>
        <w:tc>
          <w:tcPr>
            <w:tcW w:w="1054"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7F9EA03D"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CATEGORÍA</w:t>
            </w:r>
          </w:p>
        </w:tc>
        <w:tc>
          <w:tcPr>
            <w:tcW w:w="591" w:type="pct"/>
            <w:tcBorders>
              <w:top w:val="nil"/>
              <w:left w:val="nil"/>
              <w:bottom w:val="single" w:sz="8" w:space="0" w:color="auto"/>
              <w:right w:val="single" w:sz="8" w:space="0" w:color="auto"/>
            </w:tcBorders>
            <w:vAlign w:val="center"/>
            <w:hideMark/>
          </w:tcPr>
          <w:p w14:paraId="037643C4" w14:textId="77777777" w:rsidR="008A73E5" w:rsidRPr="00DC0E6D" w:rsidRDefault="008A73E5" w:rsidP="00F20770">
            <w:pPr>
              <w:spacing w:after="0" w:line="240" w:lineRule="auto"/>
              <w:jc w:val="both"/>
              <w:rPr>
                <w:rFonts w:ascii="Arial Narrow" w:hAnsi="Arial Narrow" w:cs="Calibri"/>
                <w:b/>
                <w:bCs/>
                <w:sz w:val="14"/>
                <w:szCs w:val="14"/>
                <w:lang w:eastAsia="es-CO"/>
              </w:rPr>
            </w:pPr>
            <w:r w:rsidRPr="00DC0E6D">
              <w:rPr>
                <w:rFonts w:ascii="Arial Narrow" w:hAnsi="Arial Narrow" w:cs="Calibri"/>
                <w:b/>
                <w:bCs/>
                <w:sz w:val="14"/>
                <w:szCs w:val="14"/>
                <w:vertAlign w:val="superscript"/>
                <w:lang w:eastAsia="es-CO"/>
              </w:rPr>
              <w:t>BAJO</w:t>
            </w:r>
          </w:p>
        </w:tc>
        <w:tc>
          <w:tcPr>
            <w:tcW w:w="766" w:type="pct"/>
            <w:tcBorders>
              <w:top w:val="nil"/>
              <w:left w:val="nil"/>
              <w:bottom w:val="single" w:sz="8" w:space="0" w:color="auto"/>
              <w:right w:val="single" w:sz="8" w:space="0" w:color="auto"/>
            </w:tcBorders>
            <w:vAlign w:val="center"/>
            <w:hideMark/>
          </w:tcPr>
          <w:p w14:paraId="6B127690" w14:textId="77777777" w:rsidR="008A73E5" w:rsidRPr="00DC0E6D" w:rsidRDefault="008A73E5" w:rsidP="00F20770">
            <w:pPr>
              <w:spacing w:after="0" w:line="240" w:lineRule="auto"/>
              <w:jc w:val="both"/>
              <w:rPr>
                <w:rFonts w:ascii="Arial Narrow" w:hAnsi="Arial Narrow" w:cs="Calibri"/>
                <w:b/>
                <w:bCs/>
                <w:sz w:val="14"/>
                <w:szCs w:val="14"/>
                <w:lang w:eastAsia="es-CO"/>
              </w:rPr>
            </w:pPr>
            <w:r w:rsidRPr="00DC0E6D">
              <w:rPr>
                <w:rFonts w:ascii="Arial Narrow" w:hAnsi="Arial Narrow" w:cs="Calibri"/>
                <w:b/>
                <w:bCs/>
                <w:sz w:val="14"/>
                <w:szCs w:val="14"/>
                <w:vertAlign w:val="superscript"/>
                <w:lang w:eastAsia="es-CO"/>
              </w:rPr>
              <w:t>BAJO</w:t>
            </w:r>
          </w:p>
        </w:tc>
        <w:tc>
          <w:tcPr>
            <w:tcW w:w="612" w:type="pct"/>
            <w:tcBorders>
              <w:top w:val="nil"/>
              <w:left w:val="nil"/>
              <w:bottom w:val="single" w:sz="8" w:space="0" w:color="auto"/>
              <w:right w:val="single" w:sz="8" w:space="0" w:color="auto"/>
            </w:tcBorders>
            <w:vAlign w:val="center"/>
            <w:hideMark/>
          </w:tcPr>
          <w:p w14:paraId="3E5B73A4" w14:textId="77777777" w:rsidR="008A73E5" w:rsidRPr="00DC0E6D" w:rsidRDefault="008A73E5" w:rsidP="00F20770">
            <w:pPr>
              <w:spacing w:after="0" w:line="240" w:lineRule="auto"/>
              <w:jc w:val="both"/>
              <w:rPr>
                <w:rFonts w:ascii="Arial Narrow" w:hAnsi="Arial Narrow" w:cs="Calibri"/>
                <w:b/>
                <w:bCs/>
                <w:sz w:val="14"/>
                <w:szCs w:val="14"/>
                <w:lang w:eastAsia="es-CO"/>
              </w:rPr>
            </w:pPr>
            <w:r w:rsidRPr="00DC0E6D">
              <w:rPr>
                <w:rFonts w:ascii="Arial Narrow" w:hAnsi="Arial Narrow" w:cs="Calibri"/>
                <w:b/>
                <w:bCs/>
                <w:sz w:val="14"/>
                <w:szCs w:val="14"/>
                <w:vertAlign w:val="superscript"/>
                <w:lang w:eastAsia="es-CO"/>
              </w:rPr>
              <w:t>BAJO</w:t>
            </w:r>
          </w:p>
        </w:tc>
        <w:tc>
          <w:tcPr>
            <w:tcW w:w="680" w:type="pct"/>
            <w:tcBorders>
              <w:top w:val="nil"/>
              <w:left w:val="nil"/>
              <w:bottom w:val="single" w:sz="8" w:space="0" w:color="auto"/>
              <w:right w:val="single" w:sz="8" w:space="0" w:color="auto"/>
            </w:tcBorders>
            <w:vAlign w:val="center"/>
            <w:hideMark/>
          </w:tcPr>
          <w:p w14:paraId="557021D5" w14:textId="77777777" w:rsidR="008A73E5" w:rsidRPr="00DC0E6D" w:rsidRDefault="008A73E5" w:rsidP="00F20770">
            <w:pPr>
              <w:spacing w:after="0" w:line="240" w:lineRule="auto"/>
              <w:jc w:val="both"/>
              <w:rPr>
                <w:rFonts w:ascii="Arial Narrow" w:hAnsi="Arial Narrow" w:cs="Calibri"/>
                <w:b/>
                <w:bCs/>
                <w:sz w:val="14"/>
                <w:szCs w:val="14"/>
                <w:lang w:eastAsia="es-CO"/>
              </w:rPr>
            </w:pPr>
            <w:r w:rsidRPr="00DC0E6D">
              <w:rPr>
                <w:rFonts w:ascii="Arial Narrow" w:hAnsi="Arial Narrow" w:cs="Calibri"/>
                <w:b/>
                <w:bCs/>
                <w:sz w:val="14"/>
                <w:szCs w:val="14"/>
                <w:vertAlign w:val="superscript"/>
                <w:lang w:eastAsia="es-CO"/>
              </w:rPr>
              <w:t>BAJO</w:t>
            </w:r>
          </w:p>
        </w:tc>
        <w:tc>
          <w:tcPr>
            <w:tcW w:w="620" w:type="pct"/>
            <w:tcBorders>
              <w:top w:val="nil"/>
              <w:left w:val="nil"/>
              <w:bottom w:val="single" w:sz="8" w:space="0" w:color="auto"/>
              <w:right w:val="single" w:sz="8" w:space="0" w:color="auto"/>
            </w:tcBorders>
            <w:shd w:val="clear" w:color="auto" w:fill="FFFFFF"/>
            <w:vAlign w:val="center"/>
            <w:hideMark/>
          </w:tcPr>
          <w:p w14:paraId="49CEDE9E" w14:textId="77777777" w:rsidR="008A73E5" w:rsidRPr="00DC0E6D" w:rsidRDefault="008A73E5" w:rsidP="00F20770">
            <w:pPr>
              <w:spacing w:after="0" w:line="240" w:lineRule="auto"/>
              <w:jc w:val="both"/>
              <w:rPr>
                <w:rFonts w:ascii="Arial Narrow" w:hAnsi="Arial Narrow" w:cs="Calibri"/>
                <w:b/>
                <w:bCs/>
                <w:sz w:val="14"/>
                <w:szCs w:val="14"/>
                <w:lang w:eastAsia="es-CO"/>
              </w:rPr>
            </w:pPr>
            <w:r w:rsidRPr="00DC0E6D">
              <w:rPr>
                <w:rFonts w:ascii="Arial Narrow" w:hAnsi="Arial Narrow" w:cs="Calibri"/>
                <w:b/>
                <w:bCs/>
                <w:sz w:val="14"/>
                <w:szCs w:val="14"/>
                <w:vertAlign w:val="superscript"/>
                <w:lang w:eastAsia="es-CO"/>
              </w:rPr>
              <w:t>BAJO</w:t>
            </w:r>
          </w:p>
        </w:tc>
        <w:tc>
          <w:tcPr>
            <w:tcW w:w="676" w:type="pct"/>
            <w:tcBorders>
              <w:top w:val="nil"/>
              <w:left w:val="nil"/>
              <w:bottom w:val="single" w:sz="8" w:space="0" w:color="auto"/>
              <w:right w:val="single" w:sz="8" w:space="0" w:color="auto"/>
            </w:tcBorders>
            <w:shd w:val="clear" w:color="auto" w:fill="FFFFFF"/>
            <w:vAlign w:val="center"/>
            <w:hideMark/>
          </w:tcPr>
          <w:p w14:paraId="203F1F01" w14:textId="77777777" w:rsidR="008A73E5" w:rsidRPr="00DC0E6D" w:rsidRDefault="008A73E5" w:rsidP="00F20770">
            <w:pPr>
              <w:spacing w:after="0" w:line="240" w:lineRule="auto"/>
              <w:jc w:val="both"/>
              <w:rPr>
                <w:rFonts w:ascii="Arial Narrow" w:hAnsi="Arial Narrow" w:cs="Calibri"/>
                <w:b/>
                <w:bCs/>
                <w:sz w:val="14"/>
                <w:szCs w:val="14"/>
                <w:lang w:eastAsia="es-CO"/>
              </w:rPr>
            </w:pPr>
            <w:r w:rsidRPr="00DC0E6D">
              <w:rPr>
                <w:rFonts w:ascii="Arial Narrow" w:hAnsi="Arial Narrow" w:cs="Calibri"/>
                <w:b/>
                <w:bCs/>
                <w:sz w:val="14"/>
                <w:szCs w:val="14"/>
                <w:vertAlign w:val="superscript"/>
                <w:lang w:eastAsia="es-CO"/>
              </w:rPr>
              <w:t>BAJO</w:t>
            </w:r>
          </w:p>
        </w:tc>
      </w:tr>
      <w:tr w:rsidR="008A73E5" w:rsidRPr="00DC0E6D" w14:paraId="4710E122" w14:textId="77777777" w:rsidTr="00100733">
        <w:trPr>
          <w:trHeight w:val="20"/>
          <w:jc w:val="center"/>
        </w:trPr>
        <w:tc>
          <w:tcPr>
            <w:tcW w:w="1054"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6515838A"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¿A QUIEN SE LE ASIGNA?</w:t>
            </w:r>
          </w:p>
        </w:tc>
        <w:tc>
          <w:tcPr>
            <w:tcW w:w="591" w:type="pct"/>
            <w:tcBorders>
              <w:top w:val="nil"/>
              <w:left w:val="nil"/>
              <w:bottom w:val="single" w:sz="8" w:space="0" w:color="auto"/>
              <w:right w:val="single" w:sz="8" w:space="0" w:color="auto"/>
            </w:tcBorders>
            <w:vAlign w:val="center"/>
            <w:hideMark/>
          </w:tcPr>
          <w:p w14:paraId="05643F45"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100% AL CONTRATISTA</w:t>
            </w:r>
          </w:p>
        </w:tc>
        <w:tc>
          <w:tcPr>
            <w:tcW w:w="766" w:type="pct"/>
            <w:tcBorders>
              <w:top w:val="nil"/>
              <w:left w:val="nil"/>
              <w:bottom w:val="single" w:sz="8" w:space="0" w:color="auto"/>
              <w:right w:val="single" w:sz="8" w:space="0" w:color="auto"/>
            </w:tcBorders>
            <w:vAlign w:val="center"/>
            <w:hideMark/>
          </w:tcPr>
          <w:p w14:paraId="71DBF063"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100% AL CONTRATISTA</w:t>
            </w:r>
          </w:p>
        </w:tc>
        <w:tc>
          <w:tcPr>
            <w:tcW w:w="612" w:type="pct"/>
            <w:tcBorders>
              <w:top w:val="nil"/>
              <w:left w:val="nil"/>
              <w:bottom w:val="single" w:sz="8" w:space="0" w:color="auto"/>
              <w:right w:val="single" w:sz="8" w:space="0" w:color="auto"/>
            </w:tcBorders>
            <w:vAlign w:val="center"/>
            <w:hideMark/>
          </w:tcPr>
          <w:p w14:paraId="1DA1FA42"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100% AL CONTRATISTA</w:t>
            </w:r>
          </w:p>
        </w:tc>
        <w:tc>
          <w:tcPr>
            <w:tcW w:w="680" w:type="pct"/>
            <w:tcBorders>
              <w:top w:val="nil"/>
              <w:left w:val="nil"/>
              <w:bottom w:val="single" w:sz="8" w:space="0" w:color="auto"/>
              <w:right w:val="single" w:sz="8" w:space="0" w:color="auto"/>
            </w:tcBorders>
            <w:vAlign w:val="center"/>
            <w:hideMark/>
          </w:tcPr>
          <w:p w14:paraId="6A0A65DA"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100% AL CONTRATISTA</w:t>
            </w:r>
          </w:p>
        </w:tc>
        <w:tc>
          <w:tcPr>
            <w:tcW w:w="620" w:type="pct"/>
            <w:tcBorders>
              <w:top w:val="nil"/>
              <w:left w:val="nil"/>
              <w:bottom w:val="single" w:sz="8" w:space="0" w:color="auto"/>
              <w:right w:val="single" w:sz="8" w:space="0" w:color="auto"/>
            </w:tcBorders>
            <w:shd w:val="clear" w:color="auto" w:fill="FFFFFF"/>
            <w:vAlign w:val="center"/>
            <w:hideMark/>
          </w:tcPr>
          <w:p w14:paraId="2BF25F06"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100% AL CONTRATISTA</w:t>
            </w:r>
          </w:p>
        </w:tc>
        <w:tc>
          <w:tcPr>
            <w:tcW w:w="676" w:type="pct"/>
            <w:tcBorders>
              <w:top w:val="nil"/>
              <w:left w:val="nil"/>
              <w:bottom w:val="single" w:sz="8" w:space="0" w:color="auto"/>
              <w:right w:val="single" w:sz="8" w:space="0" w:color="auto"/>
            </w:tcBorders>
            <w:shd w:val="clear" w:color="auto" w:fill="FFFFFF"/>
            <w:vAlign w:val="center"/>
            <w:hideMark/>
          </w:tcPr>
          <w:p w14:paraId="0C342234"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100% AL CONTRATISTA</w:t>
            </w:r>
          </w:p>
        </w:tc>
      </w:tr>
      <w:tr w:rsidR="008A73E5" w:rsidRPr="00DC0E6D" w14:paraId="3F440EC9" w14:textId="77777777" w:rsidTr="00100733">
        <w:trPr>
          <w:trHeight w:val="20"/>
          <w:jc w:val="center"/>
        </w:trPr>
        <w:tc>
          <w:tcPr>
            <w:tcW w:w="1054" w:type="pct"/>
            <w:gridSpan w:val="2"/>
            <w:tcBorders>
              <w:top w:val="single" w:sz="8" w:space="0" w:color="auto"/>
              <w:left w:val="single" w:sz="8" w:space="0" w:color="auto"/>
              <w:bottom w:val="single" w:sz="4" w:space="0" w:color="auto"/>
              <w:right w:val="single" w:sz="8" w:space="0" w:color="000000"/>
            </w:tcBorders>
            <w:shd w:val="clear" w:color="auto" w:fill="EEECE1"/>
            <w:vAlign w:val="center"/>
            <w:hideMark/>
          </w:tcPr>
          <w:p w14:paraId="6D99B0B0"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TRATAMIENTO / CONTROLES A SER  IMPLEMENTADOS</w:t>
            </w:r>
          </w:p>
        </w:tc>
        <w:tc>
          <w:tcPr>
            <w:tcW w:w="591" w:type="pct"/>
            <w:tcBorders>
              <w:top w:val="nil"/>
              <w:left w:val="nil"/>
              <w:bottom w:val="single" w:sz="4" w:space="0" w:color="auto"/>
              <w:right w:val="single" w:sz="8" w:space="0" w:color="auto"/>
            </w:tcBorders>
            <w:vAlign w:val="center"/>
            <w:hideMark/>
          </w:tcPr>
          <w:p w14:paraId="3C1C39E3" w14:textId="77777777" w:rsidR="008A73E5" w:rsidRPr="00DC0E6D" w:rsidRDefault="008A73E5" w:rsidP="00F20770">
            <w:pPr>
              <w:spacing w:after="0" w:line="240" w:lineRule="auto"/>
              <w:jc w:val="both"/>
              <w:rPr>
                <w:rFonts w:ascii="Arial Narrow" w:hAnsi="Arial Narrow" w:cs="Calibri"/>
                <w:bCs/>
                <w:color w:val="000000"/>
                <w:sz w:val="14"/>
                <w:szCs w:val="14"/>
                <w:lang w:eastAsia="es-CO"/>
              </w:rPr>
            </w:pPr>
            <w:r w:rsidRPr="00DC0E6D">
              <w:rPr>
                <w:rFonts w:ascii="Arial Narrow" w:hAnsi="Arial Narrow" w:cs="Calibri"/>
                <w:bCs/>
                <w:color w:val="000000"/>
                <w:sz w:val="14"/>
                <w:szCs w:val="14"/>
                <w:vertAlign w:val="superscript"/>
                <w:lang w:eastAsia="es-CO"/>
              </w:rPr>
              <w:t>LA ADMINISTRACIÓN EXIGE INDICADORES FINANCIEROS ACORDES AL PROCESO CONTRACTUAL EL SUPERVISOR Y/O  EL INTERVENTOR DEL CONTRATO DEBE MONITOREAR LA EJECUCIÓN DEL CONTRATO  DE ACUERDO AL CRONOGRAMA DE LA OFERTA</w:t>
            </w:r>
          </w:p>
        </w:tc>
        <w:tc>
          <w:tcPr>
            <w:tcW w:w="766" w:type="pct"/>
            <w:tcBorders>
              <w:top w:val="nil"/>
              <w:left w:val="nil"/>
              <w:bottom w:val="single" w:sz="4" w:space="0" w:color="auto"/>
              <w:right w:val="single" w:sz="8" w:space="0" w:color="auto"/>
            </w:tcBorders>
            <w:vAlign w:val="center"/>
            <w:hideMark/>
          </w:tcPr>
          <w:p w14:paraId="21E58D50" w14:textId="77777777" w:rsidR="008A73E5" w:rsidRPr="00DC0E6D" w:rsidRDefault="008A73E5" w:rsidP="00F20770">
            <w:pPr>
              <w:spacing w:after="0" w:line="240" w:lineRule="auto"/>
              <w:jc w:val="both"/>
              <w:rPr>
                <w:rFonts w:ascii="Arial Narrow" w:hAnsi="Arial Narrow" w:cs="Calibri"/>
                <w:bCs/>
                <w:color w:val="000000"/>
                <w:sz w:val="14"/>
                <w:szCs w:val="14"/>
                <w:lang w:eastAsia="es-CO"/>
              </w:rPr>
            </w:pPr>
            <w:r w:rsidRPr="00DC0E6D">
              <w:rPr>
                <w:rFonts w:ascii="Arial Narrow" w:hAnsi="Arial Narrow" w:cs="Calibri"/>
                <w:bCs/>
                <w:color w:val="000000"/>
                <w:sz w:val="14"/>
                <w:szCs w:val="14"/>
                <w:vertAlign w:val="superscript"/>
                <w:lang w:eastAsia="es-CO"/>
              </w:rPr>
              <w:t>DEBIDO PROCESO</w:t>
            </w:r>
          </w:p>
        </w:tc>
        <w:tc>
          <w:tcPr>
            <w:tcW w:w="612" w:type="pct"/>
            <w:tcBorders>
              <w:top w:val="nil"/>
              <w:left w:val="nil"/>
              <w:bottom w:val="single" w:sz="4" w:space="0" w:color="auto"/>
              <w:right w:val="single" w:sz="8" w:space="0" w:color="auto"/>
            </w:tcBorders>
            <w:vAlign w:val="center"/>
            <w:hideMark/>
          </w:tcPr>
          <w:p w14:paraId="7E6AF35A" w14:textId="77777777" w:rsidR="008A73E5" w:rsidRPr="00DC0E6D" w:rsidRDefault="008A73E5" w:rsidP="00F20770">
            <w:pPr>
              <w:spacing w:after="0" w:line="240" w:lineRule="auto"/>
              <w:jc w:val="both"/>
              <w:rPr>
                <w:rFonts w:ascii="Arial Narrow" w:hAnsi="Arial Narrow" w:cs="Calibri"/>
                <w:bCs/>
                <w:color w:val="000000"/>
                <w:sz w:val="14"/>
                <w:szCs w:val="14"/>
                <w:vertAlign w:val="superscript"/>
                <w:lang w:eastAsia="es-CO"/>
              </w:rPr>
            </w:pPr>
            <w:r w:rsidRPr="00DC0E6D">
              <w:rPr>
                <w:rFonts w:ascii="Arial Narrow" w:hAnsi="Arial Narrow" w:cs="Calibri"/>
                <w:bCs/>
                <w:color w:val="000000"/>
                <w:sz w:val="14"/>
                <w:szCs w:val="14"/>
                <w:vertAlign w:val="superscript"/>
                <w:lang w:eastAsia="es-CO"/>
              </w:rPr>
              <w:t>LOS PRECIOS CONTRATADOS SON FIJOS Y FIRMES, TENIENDO EN CUENTA QUE SON LOS PRECIOS OFERTADOS POR EL CONTRATISTA DE ACUERDO A SU ANALISIS DE PRECIOS UNITARIOS, EN CASO DE PRESENTARSE DICHO ACONTECIMIENTO DEBERA ASUMIR LOS SOBRECOSTOS PRESENTADOS.</w:t>
            </w:r>
          </w:p>
        </w:tc>
        <w:tc>
          <w:tcPr>
            <w:tcW w:w="680" w:type="pct"/>
            <w:tcBorders>
              <w:top w:val="nil"/>
              <w:left w:val="nil"/>
              <w:bottom w:val="single" w:sz="4" w:space="0" w:color="auto"/>
              <w:right w:val="single" w:sz="8" w:space="0" w:color="auto"/>
            </w:tcBorders>
            <w:vAlign w:val="center"/>
            <w:hideMark/>
          </w:tcPr>
          <w:p w14:paraId="6806B3DC" w14:textId="77777777" w:rsidR="008A73E5" w:rsidRPr="00DC0E6D" w:rsidRDefault="008A73E5" w:rsidP="00F20770">
            <w:pPr>
              <w:spacing w:after="0" w:line="240" w:lineRule="auto"/>
              <w:jc w:val="both"/>
              <w:rPr>
                <w:rFonts w:ascii="Arial Narrow" w:hAnsi="Arial Narrow" w:cs="Calibri"/>
                <w:bCs/>
                <w:color w:val="000000"/>
                <w:sz w:val="14"/>
                <w:szCs w:val="14"/>
                <w:vertAlign w:val="superscript"/>
                <w:lang w:eastAsia="es-CO"/>
              </w:rPr>
            </w:pPr>
            <w:r w:rsidRPr="00DC0E6D">
              <w:rPr>
                <w:rFonts w:ascii="Arial Narrow" w:hAnsi="Arial Narrow" w:cs="Calibri"/>
                <w:bCs/>
                <w:color w:val="000000"/>
                <w:sz w:val="14"/>
                <w:szCs w:val="14"/>
                <w:vertAlign w:val="superscript"/>
                <w:lang w:eastAsia="es-CO"/>
              </w:rPr>
              <w:t>LA ADMINISTRACIÓN EXIGE INDICADORES FINANCIEROS ACORDES AL PROCESO CONTRACTUAL</w:t>
            </w:r>
          </w:p>
        </w:tc>
        <w:tc>
          <w:tcPr>
            <w:tcW w:w="620" w:type="pct"/>
            <w:tcBorders>
              <w:top w:val="nil"/>
              <w:left w:val="nil"/>
              <w:bottom w:val="single" w:sz="4" w:space="0" w:color="auto"/>
              <w:right w:val="single" w:sz="8" w:space="0" w:color="auto"/>
            </w:tcBorders>
            <w:shd w:val="clear" w:color="auto" w:fill="FFFFFF"/>
            <w:vAlign w:val="center"/>
            <w:hideMark/>
          </w:tcPr>
          <w:p w14:paraId="642EFBFA" w14:textId="77777777" w:rsidR="008A73E5" w:rsidRPr="00DC0E6D" w:rsidRDefault="008A73E5" w:rsidP="00F20770">
            <w:pPr>
              <w:spacing w:after="0" w:line="240" w:lineRule="auto"/>
              <w:jc w:val="both"/>
              <w:rPr>
                <w:rFonts w:ascii="Arial Narrow" w:hAnsi="Arial Narrow" w:cs="Calibri"/>
                <w:bCs/>
                <w:color w:val="000000"/>
                <w:sz w:val="14"/>
                <w:szCs w:val="14"/>
                <w:vertAlign w:val="superscript"/>
                <w:lang w:eastAsia="es-CO"/>
              </w:rPr>
            </w:pPr>
            <w:r w:rsidRPr="00DC0E6D">
              <w:rPr>
                <w:rFonts w:ascii="Arial Narrow" w:hAnsi="Arial Narrow" w:cs="Calibri"/>
                <w:bCs/>
                <w:color w:val="000000"/>
                <w:sz w:val="14"/>
                <w:szCs w:val="14"/>
                <w:vertAlign w:val="superscript"/>
                <w:lang w:eastAsia="es-CO"/>
              </w:rPr>
              <w:t>EL SUPERVISOR DEL CONTRATO DEBE MONITOREAR LA EJECUCIÓN DEL CONTRATO</w:t>
            </w:r>
          </w:p>
        </w:tc>
        <w:tc>
          <w:tcPr>
            <w:tcW w:w="676" w:type="pct"/>
            <w:tcBorders>
              <w:top w:val="nil"/>
              <w:left w:val="nil"/>
              <w:bottom w:val="single" w:sz="4" w:space="0" w:color="auto"/>
              <w:right w:val="single" w:sz="8" w:space="0" w:color="auto"/>
            </w:tcBorders>
            <w:shd w:val="clear" w:color="auto" w:fill="FFFFFF"/>
            <w:vAlign w:val="center"/>
            <w:hideMark/>
          </w:tcPr>
          <w:p w14:paraId="798585BA" w14:textId="77777777" w:rsidR="008A73E5" w:rsidRPr="00DC0E6D" w:rsidRDefault="008A73E5" w:rsidP="00F20770">
            <w:pPr>
              <w:spacing w:after="0" w:line="240" w:lineRule="auto"/>
              <w:jc w:val="both"/>
              <w:rPr>
                <w:rFonts w:ascii="Arial Narrow" w:hAnsi="Arial Narrow" w:cs="Calibri"/>
                <w:bCs/>
                <w:color w:val="000000"/>
                <w:sz w:val="14"/>
                <w:szCs w:val="14"/>
                <w:vertAlign w:val="superscript"/>
                <w:lang w:eastAsia="es-CO"/>
              </w:rPr>
            </w:pPr>
            <w:r w:rsidRPr="00DC0E6D">
              <w:rPr>
                <w:rFonts w:ascii="Arial Narrow" w:hAnsi="Arial Narrow" w:cs="Calibri"/>
                <w:bCs/>
                <w:color w:val="000000"/>
                <w:sz w:val="14"/>
                <w:szCs w:val="14"/>
                <w:vertAlign w:val="superscript"/>
                <w:lang w:eastAsia="es-CO"/>
              </w:rPr>
              <w:t xml:space="preserve">LOS PRECIOS CONTRATADOS SON FIJOS Y FIRMES, TENIENDO EN CUENTA QUE SON LOS PRECIOS OFERTADOS POR EL CONTRATISTA DE ACUERDO A SU ANALISIS DE PRECIOS UNITARIOS, EN CASO DE PRESENTARSE DICHO ACONTECIMIENTO DEBERA ASUMIR LOS SOBRECOSTOS PRESENTADOS. </w:t>
            </w:r>
          </w:p>
          <w:p w14:paraId="12681D98" w14:textId="77777777" w:rsidR="008A73E5" w:rsidRPr="00DC0E6D" w:rsidRDefault="008A73E5" w:rsidP="00F20770">
            <w:pPr>
              <w:spacing w:after="0" w:line="240" w:lineRule="auto"/>
              <w:jc w:val="both"/>
              <w:rPr>
                <w:rFonts w:ascii="Arial Narrow" w:hAnsi="Arial Narrow" w:cs="Calibri"/>
                <w:bCs/>
                <w:color w:val="000000"/>
                <w:sz w:val="14"/>
                <w:szCs w:val="14"/>
                <w:vertAlign w:val="superscript"/>
                <w:lang w:eastAsia="es-CO"/>
              </w:rPr>
            </w:pPr>
            <w:r w:rsidRPr="00DC0E6D">
              <w:rPr>
                <w:rFonts w:ascii="Arial Narrow" w:hAnsi="Arial Narrow" w:cs="Calibri"/>
                <w:bCs/>
                <w:color w:val="000000"/>
                <w:sz w:val="14"/>
                <w:szCs w:val="14"/>
                <w:vertAlign w:val="superscript"/>
                <w:lang w:eastAsia="es-CO"/>
              </w:rPr>
              <w:t xml:space="preserve">EL SUPERVISOR Y/O EL INTERVENTOR DEL CONTRATO DEBE MONITOREAR LA EJECUCIÓN </w:t>
            </w:r>
            <w:r w:rsidRPr="00DC0E6D">
              <w:rPr>
                <w:rFonts w:ascii="Arial Narrow" w:hAnsi="Arial Narrow" w:cs="Calibri"/>
                <w:bCs/>
                <w:color w:val="000000"/>
                <w:sz w:val="14"/>
                <w:szCs w:val="14"/>
                <w:vertAlign w:val="superscript"/>
                <w:lang w:eastAsia="es-CO"/>
              </w:rPr>
              <w:lastRenderedPageBreak/>
              <w:t>DEL CONTRATO</w:t>
            </w:r>
          </w:p>
        </w:tc>
      </w:tr>
      <w:tr w:rsidR="008A73E5" w:rsidRPr="00DC0E6D" w14:paraId="29ECB212" w14:textId="77777777" w:rsidTr="00100733">
        <w:trPr>
          <w:trHeight w:val="20"/>
          <w:jc w:val="center"/>
        </w:trPr>
        <w:tc>
          <w:tcPr>
            <w:tcW w:w="443" w:type="pct"/>
            <w:vMerge w:val="restart"/>
            <w:tcBorders>
              <w:top w:val="single" w:sz="4" w:space="0" w:color="auto"/>
              <w:left w:val="single" w:sz="4" w:space="0" w:color="auto"/>
              <w:bottom w:val="single" w:sz="8" w:space="0" w:color="000000"/>
              <w:right w:val="single" w:sz="4" w:space="0" w:color="auto"/>
            </w:tcBorders>
            <w:shd w:val="clear" w:color="auto" w:fill="EEECE1"/>
            <w:vAlign w:val="center"/>
            <w:hideMark/>
          </w:tcPr>
          <w:p w14:paraId="30F80232"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lastRenderedPageBreak/>
              <w:t>IMPACTO DESPUÉS DEL TRATAMIENTO</w:t>
            </w:r>
          </w:p>
        </w:tc>
        <w:tc>
          <w:tcPr>
            <w:tcW w:w="61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35791573"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PROBABILIDAD</w:t>
            </w:r>
          </w:p>
        </w:tc>
        <w:tc>
          <w:tcPr>
            <w:tcW w:w="591" w:type="pct"/>
            <w:tcBorders>
              <w:top w:val="single" w:sz="4" w:space="0" w:color="auto"/>
              <w:left w:val="single" w:sz="4" w:space="0" w:color="auto"/>
              <w:bottom w:val="single" w:sz="4" w:space="0" w:color="auto"/>
              <w:right w:val="single" w:sz="4" w:space="0" w:color="auto"/>
            </w:tcBorders>
            <w:vAlign w:val="center"/>
            <w:hideMark/>
          </w:tcPr>
          <w:p w14:paraId="0138BC17"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2</w:t>
            </w:r>
          </w:p>
        </w:tc>
        <w:tc>
          <w:tcPr>
            <w:tcW w:w="766" w:type="pct"/>
            <w:tcBorders>
              <w:top w:val="single" w:sz="4" w:space="0" w:color="auto"/>
              <w:left w:val="single" w:sz="4" w:space="0" w:color="auto"/>
              <w:bottom w:val="single" w:sz="4" w:space="0" w:color="auto"/>
              <w:right w:val="single" w:sz="4" w:space="0" w:color="auto"/>
            </w:tcBorders>
            <w:vAlign w:val="center"/>
            <w:hideMark/>
          </w:tcPr>
          <w:p w14:paraId="789473A0"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w:t>
            </w:r>
          </w:p>
        </w:tc>
        <w:tc>
          <w:tcPr>
            <w:tcW w:w="612" w:type="pct"/>
            <w:tcBorders>
              <w:top w:val="single" w:sz="4" w:space="0" w:color="auto"/>
              <w:left w:val="single" w:sz="4" w:space="0" w:color="auto"/>
              <w:bottom w:val="single" w:sz="4" w:space="0" w:color="auto"/>
              <w:right w:val="single" w:sz="4" w:space="0" w:color="auto"/>
            </w:tcBorders>
            <w:vAlign w:val="center"/>
            <w:hideMark/>
          </w:tcPr>
          <w:p w14:paraId="7224C6F2"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w:t>
            </w:r>
          </w:p>
        </w:tc>
        <w:tc>
          <w:tcPr>
            <w:tcW w:w="680" w:type="pct"/>
            <w:tcBorders>
              <w:top w:val="single" w:sz="4" w:space="0" w:color="auto"/>
              <w:left w:val="single" w:sz="4" w:space="0" w:color="auto"/>
              <w:bottom w:val="single" w:sz="4" w:space="0" w:color="auto"/>
              <w:right w:val="single" w:sz="4" w:space="0" w:color="auto"/>
            </w:tcBorders>
            <w:vAlign w:val="center"/>
            <w:hideMark/>
          </w:tcPr>
          <w:p w14:paraId="07F12708"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w:t>
            </w:r>
          </w:p>
        </w:tc>
        <w:tc>
          <w:tcPr>
            <w:tcW w:w="620" w:type="pct"/>
            <w:tcBorders>
              <w:top w:val="single" w:sz="4" w:space="0" w:color="auto"/>
              <w:left w:val="single" w:sz="4" w:space="0" w:color="auto"/>
              <w:bottom w:val="single" w:sz="4" w:space="0" w:color="auto"/>
              <w:right w:val="single" w:sz="4" w:space="0" w:color="auto"/>
            </w:tcBorders>
            <w:vAlign w:val="center"/>
            <w:hideMark/>
          </w:tcPr>
          <w:p w14:paraId="49730DC9"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w:t>
            </w:r>
          </w:p>
        </w:tc>
        <w:tc>
          <w:tcPr>
            <w:tcW w:w="67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E4B47B"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w:t>
            </w:r>
          </w:p>
        </w:tc>
      </w:tr>
      <w:tr w:rsidR="008A73E5" w:rsidRPr="00DC0E6D" w14:paraId="373FAC2E" w14:textId="77777777" w:rsidTr="00100733">
        <w:trPr>
          <w:trHeight w:val="20"/>
          <w:jc w:val="center"/>
        </w:trPr>
        <w:tc>
          <w:tcPr>
            <w:tcW w:w="0" w:type="auto"/>
            <w:vMerge/>
            <w:tcBorders>
              <w:top w:val="single" w:sz="4" w:space="0" w:color="auto"/>
              <w:left w:val="single" w:sz="4" w:space="0" w:color="auto"/>
              <w:bottom w:val="single" w:sz="8" w:space="0" w:color="000000"/>
              <w:right w:val="single" w:sz="4" w:space="0" w:color="auto"/>
            </w:tcBorders>
            <w:vAlign w:val="center"/>
            <w:hideMark/>
          </w:tcPr>
          <w:p w14:paraId="787818C7" w14:textId="77777777" w:rsidR="008A73E5" w:rsidRPr="00DC0E6D" w:rsidRDefault="008A73E5" w:rsidP="00F20770">
            <w:pPr>
              <w:spacing w:after="0" w:line="240" w:lineRule="auto"/>
              <w:rPr>
                <w:rFonts w:ascii="Arial Narrow" w:hAnsi="Arial Narrow" w:cs="Calibri"/>
                <w:b/>
                <w:bCs/>
                <w:i/>
                <w:iCs/>
                <w:color w:val="000000"/>
                <w:sz w:val="14"/>
                <w:szCs w:val="14"/>
                <w:lang w:eastAsia="es-CO"/>
              </w:rPr>
            </w:pPr>
          </w:p>
        </w:tc>
        <w:tc>
          <w:tcPr>
            <w:tcW w:w="611" w:type="pct"/>
            <w:tcBorders>
              <w:top w:val="single" w:sz="4" w:space="0" w:color="auto"/>
              <w:left w:val="nil"/>
              <w:bottom w:val="single" w:sz="8" w:space="0" w:color="auto"/>
              <w:right w:val="single" w:sz="8" w:space="0" w:color="auto"/>
            </w:tcBorders>
            <w:shd w:val="clear" w:color="auto" w:fill="EEECE1"/>
            <w:vAlign w:val="center"/>
            <w:hideMark/>
          </w:tcPr>
          <w:p w14:paraId="325B8BFF"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IMPACTO</w:t>
            </w:r>
          </w:p>
        </w:tc>
        <w:tc>
          <w:tcPr>
            <w:tcW w:w="591" w:type="pct"/>
            <w:tcBorders>
              <w:top w:val="single" w:sz="4" w:space="0" w:color="auto"/>
              <w:left w:val="nil"/>
              <w:bottom w:val="single" w:sz="8" w:space="0" w:color="auto"/>
              <w:right w:val="single" w:sz="8" w:space="0" w:color="auto"/>
            </w:tcBorders>
            <w:vAlign w:val="center"/>
            <w:hideMark/>
          </w:tcPr>
          <w:p w14:paraId="7D16794B"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4</w:t>
            </w:r>
          </w:p>
        </w:tc>
        <w:tc>
          <w:tcPr>
            <w:tcW w:w="766" w:type="pct"/>
            <w:tcBorders>
              <w:top w:val="single" w:sz="4" w:space="0" w:color="auto"/>
              <w:left w:val="nil"/>
              <w:bottom w:val="single" w:sz="8" w:space="0" w:color="auto"/>
              <w:right w:val="single" w:sz="8" w:space="0" w:color="auto"/>
            </w:tcBorders>
            <w:vAlign w:val="center"/>
            <w:hideMark/>
          </w:tcPr>
          <w:p w14:paraId="62383345"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w:t>
            </w:r>
          </w:p>
        </w:tc>
        <w:tc>
          <w:tcPr>
            <w:tcW w:w="612" w:type="pct"/>
            <w:tcBorders>
              <w:top w:val="single" w:sz="4" w:space="0" w:color="auto"/>
              <w:left w:val="nil"/>
              <w:bottom w:val="single" w:sz="8" w:space="0" w:color="auto"/>
              <w:right w:val="single" w:sz="8" w:space="0" w:color="auto"/>
            </w:tcBorders>
            <w:vAlign w:val="center"/>
            <w:hideMark/>
          </w:tcPr>
          <w:p w14:paraId="2113D62E"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w:t>
            </w:r>
          </w:p>
        </w:tc>
        <w:tc>
          <w:tcPr>
            <w:tcW w:w="680" w:type="pct"/>
            <w:tcBorders>
              <w:top w:val="single" w:sz="4" w:space="0" w:color="auto"/>
              <w:left w:val="nil"/>
              <w:bottom w:val="single" w:sz="8" w:space="0" w:color="auto"/>
              <w:right w:val="single" w:sz="8" w:space="0" w:color="auto"/>
            </w:tcBorders>
            <w:vAlign w:val="center"/>
            <w:hideMark/>
          </w:tcPr>
          <w:p w14:paraId="110C5CB5"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w:t>
            </w:r>
          </w:p>
        </w:tc>
        <w:tc>
          <w:tcPr>
            <w:tcW w:w="620" w:type="pct"/>
            <w:tcBorders>
              <w:top w:val="single" w:sz="4" w:space="0" w:color="auto"/>
              <w:left w:val="nil"/>
              <w:bottom w:val="single" w:sz="8" w:space="0" w:color="auto"/>
              <w:right w:val="single" w:sz="8" w:space="0" w:color="auto"/>
            </w:tcBorders>
            <w:vAlign w:val="center"/>
            <w:hideMark/>
          </w:tcPr>
          <w:p w14:paraId="224D55DC"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w:t>
            </w:r>
          </w:p>
        </w:tc>
        <w:tc>
          <w:tcPr>
            <w:tcW w:w="676" w:type="pct"/>
            <w:tcBorders>
              <w:top w:val="single" w:sz="4" w:space="0" w:color="auto"/>
              <w:left w:val="nil"/>
              <w:bottom w:val="single" w:sz="8" w:space="0" w:color="auto"/>
              <w:right w:val="single" w:sz="8" w:space="0" w:color="auto"/>
            </w:tcBorders>
            <w:shd w:val="clear" w:color="auto" w:fill="FFFFFF"/>
            <w:vAlign w:val="center"/>
            <w:hideMark/>
          </w:tcPr>
          <w:p w14:paraId="0BE3A50D"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w:t>
            </w:r>
          </w:p>
        </w:tc>
      </w:tr>
      <w:tr w:rsidR="008A73E5" w:rsidRPr="00DC0E6D" w14:paraId="62CA15B1" w14:textId="77777777" w:rsidTr="00100733">
        <w:trPr>
          <w:trHeight w:val="20"/>
          <w:jc w:val="center"/>
        </w:trPr>
        <w:tc>
          <w:tcPr>
            <w:tcW w:w="0" w:type="auto"/>
            <w:vMerge/>
            <w:tcBorders>
              <w:top w:val="single" w:sz="4" w:space="0" w:color="auto"/>
              <w:left w:val="single" w:sz="4" w:space="0" w:color="auto"/>
              <w:bottom w:val="single" w:sz="8" w:space="0" w:color="000000"/>
              <w:right w:val="single" w:sz="4" w:space="0" w:color="auto"/>
            </w:tcBorders>
            <w:vAlign w:val="center"/>
            <w:hideMark/>
          </w:tcPr>
          <w:p w14:paraId="20BD2CFD" w14:textId="77777777" w:rsidR="008A73E5" w:rsidRPr="00DC0E6D" w:rsidRDefault="008A73E5" w:rsidP="00F20770">
            <w:pPr>
              <w:spacing w:after="0" w:line="240" w:lineRule="auto"/>
              <w:rPr>
                <w:rFonts w:ascii="Arial Narrow" w:hAnsi="Arial Narrow" w:cs="Calibri"/>
                <w:b/>
                <w:bCs/>
                <w:i/>
                <w:iCs/>
                <w:color w:val="000000"/>
                <w:sz w:val="14"/>
                <w:szCs w:val="14"/>
                <w:lang w:eastAsia="es-CO"/>
              </w:rPr>
            </w:pPr>
          </w:p>
        </w:tc>
        <w:tc>
          <w:tcPr>
            <w:tcW w:w="611" w:type="pct"/>
            <w:tcBorders>
              <w:top w:val="nil"/>
              <w:left w:val="nil"/>
              <w:bottom w:val="single" w:sz="8" w:space="0" w:color="auto"/>
              <w:right w:val="single" w:sz="8" w:space="0" w:color="auto"/>
            </w:tcBorders>
            <w:shd w:val="clear" w:color="auto" w:fill="EEECE1"/>
            <w:vAlign w:val="center"/>
            <w:hideMark/>
          </w:tcPr>
          <w:p w14:paraId="1473BC4E"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VALORACIÓN DEL RIESGO</w:t>
            </w:r>
          </w:p>
        </w:tc>
        <w:tc>
          <w:tcPr>
            <w:tcW w:w="591" w:type="pct"/>
            <w:tcBorders>
              <w:top w:val="nil"/>
              <w:left w:val="nil"/>
              <w:bottom w:val="single" w:sz="8" w:space="0" w:color="auto"/>
              <w:right w:val="single" w:sz="8" w:space="0" w:color="auto"/>
            </w:tcBorders>
            <w:vAlign w:val="center"/>
            <w:hideMark/>
          </w:tcPr>
          <w:p w14:paraId="370BC05F"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1,4</w:t>
            </w:r>
          </w:p>
        </w:tc>
        <w:tc>
          <w:tcPr>
            <w:tcW w:w="766" w:type="pct"/>
            <w:tcBorders>
              <w:top w:val="nil"/>
              <w:left w:val="nil"/>
              <w:bottom w:val="single" w:sz="8" w:space="0" w:color="auto"/>
              <w:right w:val="single" w:sz="8" w:space="0" w:color="auto"/>
            </w:tcBorders>
            <w:vAlign w:val="center"/>
            <w:hideMark/>
          </w:tcPr>
          <w:p w14:paraId="58DFD3A7"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2</w:t>
            </w:r>
          </w:p>
        </w:tc>
        <w:tc>
          <w:tcPr>
            <w:tcW w:w="612" w:type="pct"/>
            <w:tcBorders>
              <w:top w:val="nil"/>
              <w:left w:val="nil"/>
              <w:bottom w:val="single" w:sz="8" w:space="0" w:color="auto"/>
              <w:right w:val="single" w:sz="8" w:space="0" w:color="auto"/>
            </w:tcBorders>
            <w:vAlign w:val="center"/>
            <w:hideMark/>
          </w:tcPr>
          <w:p w14:paraId="1DC79106"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2</w:t>
            </w:r>
          </w:p>
        </w:tc>
        <w:tc>
          <w:tcPr>
            <w:tcW w:w="680" w:type="pct"/>
            <w:tcBorders>
              <w:top w:val="nil"/>
              <w:left w:val="nil"/>
              <w:bottom w:val="single" w:sz="8" w:space="0" w:color="auto"/>
              <w:right w:val="single" w:sz="8" w:space="0" w:color="auto"/>
            </w:tcBorders>
            <w:vAlign w:val="center"/>
            <w:hideMark/>
          </w:tcPr>
          <w:p w14:paraId="0C13677A"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2</w:t>
            </w:r>
          </w:p>
        </w:tc>
        <w:tc>
          <w:tcPr>
            <w:tcW w:w="620" w:type="pct"/>
            <w:tcBorders>
              <w:top w:val="nil"/>
              <w:left w:val="nil"/>
              <w:bottom w:val="single" w:sz="8" w:space="0" w:color="auto"/>
              <w:right w:val="single" w:sz="8" w:space="0" w:color="auto"/>
            </w:tcBorders>
            <w:vAlign w:val="center"/>
            <w:hideMark/>
          </w:tcPr>
          <w:p w14:paraId="5F75740F"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2</w:t>
            </w:r>
          </w:p>
        </w:tc>
        <w:tc>
          <w:tcPr>
            <w:tcW w:w="676" w:type="pct"/>
            <w:tcBorders>
              <w:top w:val="nil"/>
              <w:left w:val="nil"/>
              <w:bottom w:val="single" w:sz="8" w:space="0" w:color="auto"/>
              <w:right w:val="single" w:sz="8" w:space="0" w:color="auto"/>
            </w:tcBorders>
            <w:shd w:val="clear" w:color="auto" w:fill="FFFFFF"/>
            <w:vAlign w:val="center"/>
            <w:hideMark/>
          </w:tcPr>
          <w:p w14:paraId="37F23AE4"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2</w:t>
            </w:r>
          </w:p>
        </w:tc>
      </w:tr>
      <w:tr w:rsidR="008A73E5" w:rsidRPr="00DC0E6D" w14:paraId="25FCDC32" w14:textId="77777777" w:rsidTr="00100733">
        <w:trPr>
          <w:trHeight w:val="20"/>
          <w:jc w:val="center"/>
        </w:trPr>
        <w:tc>
          <w:tcPr>
            <w:tcW w:w="0" w:type="auto"/>
            <w:vMerge/>
            <w:tcBorders>
              <w:top w:val="single" w:sz="4" w:space="0" w:color="auto"/>
              <w:left w:val="single" w:sz="4" w:space="0" w:color="auto"/>
              <w:bottom w:val="single" w:sz="8" w:space="0" w:color="000000"/>
              <w:right w:val="single" w:sz="4" w:space="0" w:color="auto"/>
            </w:tcBorders>
            <w:vAlign w:val="center"/>
            <w:hideMark/>
          </w:tcPr>
          <w:p w14:paraId="7DAF1179" w14:textId="77777777" w:rsidR="008A73E5" w:rsidRPr="00DC0E6D" w:rsidRDefault="008A73E5" w:rsidP="00F20770">
            <w:pPr>
              <w:spacing w:after="0" w:line="240" w:lineRule="auto"/>
              <w:rPr>
                <w:rFonts w:ascii="Arial Narrow" w:hAnsi="Arial Narrow" w:cs="Calibri"/>
                <w:b/>
                <w:bCs/>
                <w:i/>
                <w:iCs/>
                <w:color w:val="000000"/>
                <w:sz w:val="14"/>
                <w:szCs w:val="14"/>
                <w:lang w:eastAsia="es-CO"/>
              </w:rPr>
            </w:pPr>
          </w:p>
        </w:tc>
        <w:tc>
          <w:tcPr>
            <w:tcW w:w="611" w:type="pct"/>
            <w:tcBorders>
              <w:top w:val="nil"/>
              <w:left w:val="nil"/>
              <w:bottom w:val="single" w:sz="8" w:space="0" w:color="auto"/>
              <w:right w:val="single" w:sz="8" w:space="0" w:color="auto"/>
            </w:tcBorders>
            <w:shd w:val="clear" w:color="auto" w:fill="EEECE1"/>
            <w:vAlign w:val="center"/>
            <w:hideMark/>
          </w:tcPr>
          <w:p w14:paraId="403E378F"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CATEGORÍA</w:t>
            </w:r>
          </w:p>
        </w:tc>
        <w:tc>
          <w:tcPr>
            <w:tcW w:w="591" w:type="pct"/>
            <w:tcBorders>
              <w:top w:val="nil"/>
              <w:left w:val="nil"/>
              <w:bottom w:val="single" w:sz="8" w:space="0" w:color="auto"/>
              <w:right w:val="single" w:sz="8" w:space="0" w:color="auto"/>
            </w:tcBorders>
            <w:vAlign w:val="center"/>
            <w:hideMark/>
          </w:tcPr>
          <w:p w14:paraId="2DE6324E" w14:textId="77777777" w:rsidR="008A73E5" w:rsidRPr="00DC0E6D" w:rsidRDefault="008A73E5" w:rsidP="00F20770">
            <w:pPr>
              <w:spacing w:after="0" w:line="240" w:lineRule="auto"/>
              <w:jc w:val="both"/>
              <w:rPr>
                <w:rFonts w:ascii="Arial Narrow" w:hAnsi="Arial Narrow" w:cs="Times New Roman"/>
                <w:sz w:val="14"/>
                <w:szCs w:val="14"/>
                <w:vertAlign w:val="superscript"/>
                <w:lang w:eastAsia="es-ES"/>
              </w:rPr>
            </w:pPr>
            <w:r w:rsidRPr="00DC0E6D">
              <w:rPr>
                <w:rFonts w:ascii="Arial Narrow" w:hAnsi="Arial Narrow"/>
                <w:sz w:val="14"/>
                <w:szCs w:val="14"/>
                <w:vertAlign w:val="superscript"/>
              </w:rPr>
              <w:t>BAJO</w:t>
            </w:r>
          </w:p>
        </w:tc>
        <w:tc>
          <w:tcPr>
            <w:tcW w:w="766" w:type="pct"/>
            <w:tcBorders>
              <w:top w:val="nil"/>
              <w:left w:val="nil"/>
              <w:bottom w:val="single" w:sz="8" w:space="0" w:color="auto"/>
              <w:right w:val="single" w:sz="8" w:space="0" w:color="auto"/>
            </w:tcBorders>
            <w:vAlign w:val="center"/>
            <w:hideMark/>
          </w:tcPr>
          <w:p w14:paraId="7324AD81" w14:textId="77777777" w:rsidR="008A73E5" w:rsidRPr="00DC0E6D" w:rsidRDefault="008A73E5" w:rsidP="00F20770">
            <w:pPr>
              <w:spacing w:after="0" w:line="240" w:lineRule="auto"/>
              <w:jc w:val="both"/>
              <w:rPr>
                <w:rFonts w:ascii="Arial Narrow" w:hAnsi="Arial Narrow"/>
                <w:sz w:val="14"/>
                <w:szCs w:val="14"/>
                <w:vertAlign w:val="superscript"/>
              </w:rPr>
            </w:pPr>
            <w:r w:rsidRPr="00DC0E6D">
              <w:rPr>
                <w:rFonts w:ascii="Arial Narrow" w:hAnsi="Arial Narrow"/>
                <w:sz w:val="14"/>
                <w:szCs w:val="14"/>
                <w:vertAlign w:val="superscript"/>
              </w:rPr>
              <w:t>BAJO</w:t>
            </w:r>
          </w:p>
        </w:tc>
        <w:tc>
          <w:tcPr>
            <w:tcW w:w="612" w:type="pct"/>
            <w:tcBorders>
              <w:top w:val="nil"/>
              <w:left w:val="nil"/>
              <w:bottom w:val="single" w:sz="8" w:space="0" w:color="auto"/>
              <w:right w:val="single" w:sz="8" w:space="0" w:color="auto"/>
            </w:tcBorders>
            <w:vAlign w:val="center"/>
            <w:hideMark/>
          </w:tcPr>
          <w:p w14:paraId="61211F87" w14:textId="77777777" w:rsidR="008A73E5" w:rsidRPr="00DC0E6D" w:rsidRDefault="008A73E5" w:rsidP="00F20770">
            <w:pPr>
              <w:spacing w:after="0" w:line="240" w:lineRule="auto"/>
              <w:jc w:val="both"/>
              <w:rPr>
                <w:rFonts w:ascii="Arial Narrow" w:hAnsi="Arial Narrow"/>
                <w:sz w:val="14"/>
                <w:szCs w:val="14"/>
                <w:vertAlign w:val="superscript"/>
              </w:rPr>
            </w:pPr>
            <w:r w:rsidRPr="00DC0E6D">
              <w:rPr>
                <w:rFonts w:ascii="Arial Narrow" w:hAnsi="Arial Narrow"/>
                <w:sz w:val="14"/>
                <w:szCs w:val="14"/>
                <w:vertAlign w:val="superscript"/>
              </w:rPr>
              <w:t>BAJO</w:t>
            </w:r>
          </w:p>
        </w:tc>
        <w:tc>
          <w:tcPr>
            <w:tcW w:w="680" w:type="pct"/>
            <w:tcBorders>
              <w:top w:val="nil"/>
              <w:left w:val="nil"/>
              <w:bottom w:val="single" w:sz="8" w:space="0" w:color="auto"/>
              <w:right w:val="single" w:sz="8" w:space="0" w:color="auto"/>
            </w:tcBorders>
            <w:vAlign w:val="center"/>
            <w:hideMark/>
          </w:tcPr>
          <w:p w14:paraId="4EC36D03" w14:textId="77777777" w:rsidR="008A73E5" w:rsidRPr="00DC0E6D" w:rsidRDefault="008A73E5" w:rsidP="00F20770">
            <w:pPr>
              <w:spacing w:after="0" w:line="240" w:lineRule="auto"/>
              <w:jc w:val="both"/>
              <w:rPr>
                <w:rFonts w:ascii="Arial Narrow" w:hAnsi="Arial Narrow"/>
                <w:sz w:val="14"/>
                <w:szCs w:val="14"/>
                <w:vertAlign w:val="superscript"/>
              </w:rPr>
            </w:pPr>
            <w:r w:rsidRPr="00DC0E6D">
              <w:rPr>
                <w:rFonts w:ascii="Arial Narrow" w:hAnsi="Arial Narrow"/>
                <w:sz w:val="14"/>
                <w:szCs w:val="14"/>
                <w:vertAlign w:val="superscript"/>
              </w:rPr>
              <w:t>BAJO</w:t>
            </w:r>
          </w:p>
        </w:tc>
        <w:tc>
          <w:tcPr>
            <w:tcW w:w="620" w:type="pct"/>
            <w:tcBorders>
              <w:top w:val="nil"/>
              <w:left w:val="nil"/>
              <w:bottom w:val="single" w:sz="8" w:space="0" w:color="auto"/>
              <w:right w:val="single" w:sz="8" w:space="0" w:color="auto"/>
            </w:tcBorders>
            <w:vAlign w:val="center"/>
            <w:hideMark/>
          </w:tcPr>
          <w:p w14:paraId="3A39E64E" w14:textId="77777777" w:rsidR="008A73E5" w:rsidRPr="00DC0E6D" w:rsidRDefault="008A73E5" w:rsidP="00F20770">
            <w:pPr>
              <w:spacing w:after="0" w:line="240" w:lineRule="auto"/>
              <w:jc w:val="both"/>
              <w:rPr>
                <w:rFonts w:ascii="Arial Narrow" w:hAnsi="Arial Narrow"/>
                <w:sz w:val="14"/>
                <w:szCs w:val="14"/>
                <w:vertAlign w:val="superscript"/>
              </w:rPr>
            </w:pPr>
            <w:r w:rsidRPr="00DC0E6D">
              <w:rPr>
                <w:rFonts w:ascii="Arial Narrow" w:hAnsi="Arial Narrow"/>
                <w:sz w:val="14"/>
                <w:szCs w:val="14"/>
                <w:vertAlign w:val="superscript"/>
              </w:rPr>
              <w:t>BAJO</w:t>
            </w:r>
          </w:p>
        </w:tc>
        <w:tc>
          <w:tcPr>
            <w:tcW w:w="676" w:type="pct"/>
            <w:tcBorders>
              <w:top w:val="nil"/>
              <w:left w:val="nil"/>
              <w:bottom w:val="single" w:sz="8" w:space="0" w:color="auto"/>
              <w:right w:val="single" w:sz="8" w:space="0" w:color="auto"/>
            </w:tcBorders>
            <w:vAlign w:val="center"/>
            <w:hideMark/>
          </w:tcPr>
          <w:p w14:paraId="5A450C7C" w14:textId="77777777" w:rsidR="008A73E5" w:rsidRPr="00DC0E6D" w:rsidRDefault="008A73E5" w:rsidP="00F20770">
            <w:pPr>
              <w:spacing w:after="0" w:line="240" w:lineRule="auto"/>
              <w:jc w:val="both"/>
              <w:rPr>
                <w:rFonts w:ascii="Arial Narrow" w:hAnsi="Arial Narrow"/>
                <w:sz w:val="14"/>
                <w:szCs w:val="14"/>
                <w:vertAlign w:val="superscript"/>
              </w:rPr>
            </w:pPr>
            <w:r w:rsidRPr="00DC0E6D">
              <w:rPr>
                <w:rFonts w:ascii="Arial Narrow" w:hAnsi="Arial Narrow"/>
                <w:sz w:val="14"/>
                <w:szCs w:val="14"/>
                <w:vertAlign w:val="superscript"/>
              </w:rPr>
              <w:t>BAJO</w:t>
            </w:r>
          </w:p>
        </w:tc>
      </w:tr>
      <w:tr w:rsidR="008A73E5" w:rsidRPr="00DC0E6D" w14:paraId="1EF4407D" w14:textId="77777777" w:rsidTr="00100733">
        <w:trPr>
          <w:trHeight w:val="20"/>
          <w:jc w:val="center"/>
        </w:trPr>
        <w:tc>
          <w:tcPr>
            <w:tcW w:w="1054"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70983A43"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¿AFECTA LA EJECUCIÓN DEL CONTRATO?</w:t>
            </w:r>
          </w:p>
        </w:tc>
        <w:tc>
          <w:tcPr>
            <w:tcW w:w="591" w:type="pct"/>
            <w:tcBorders>
              <w:top w:val="nil"/>
              <w:left w:val="nil"/>
              <w:bottom w:val="single" w:sz="8" w:space="0" w:color="auto"/>
              <w:right w:val="single" w:sz="8" w:space="0" w:color="auto"/>
            </w:tcBorders>
            <w:vAlign w:val="center"/>
            <w:hideMark/>
          </w:tcPr>
          <w:p w14:paraId="1AFFFCDA"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SI</w:t>
            </w:r>
          </w:p>
        </w:tc>
        <w:tc>
          <w:tcPr>
            <w:tcW w:w="766" w:type="pct"/>
            <w:tcBorders>
              <w:top w:val="nil"/>
              <w:left w:val="nil"/>
              <w:bottom w:val="single" w:sz="8" w:space="0" w:color="auto"/>
              <w:right w:val="single" w:sz="8" w:space="0" w:color="auto"/>
            </w:tcBorders>
            <w:vAlign w:val="center"/>
            <w:hideMark/>
          </w:tcPr>
          <w:p w14:paraId="6993E8DF"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SI</w:t>
            </w:r>
          </w:p>
        </w:tc>
        <w:tc>
          <w:tcPr>
            <w:tcW w:w="612" w:type="pct"/>
            <w:tcBorders>
              <w:top w:val="nil"/>
              <w:left w:val="nil"/>
              <w:bottom w:val="single" w:sz="8" w:space="0" w:color="auto"/>
              <w:right w:val="single" w:sz="8" w:space="0" w:color="auto"/>
            </w:tcBorders>
            <w:vAlign w:val="center"/>
            <w:hideMark/>
          </w:tcPr>
          <w:p w14:paraId="6A599D42"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SI</w:t>
            </w:r>
          </w:p>
        </w:tc>
        <w:tc>
          <w:tcPr>
            <w:tcW w:w="680" w:type="pct"/>
            <w:tcBorders>
              <w:top w:val="nil"/>
              <w:left w:val="nil"/>
              <w:bottom w:val="single" w:sz="8" w:space="0" w:color="auto"/>
              <w:right w:val="single" w:sz="8" w:space="0" w:color="auto"/>
            </w:tcBorders>
            <w:vAlign w:val="center"/>
            <w:hideMark/>
          </w:tcPr>
          <w:p w14:paraId="0AF2DC8C"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SI</w:t>
            </w:r>
          </w:p>
        </w:tc>
        <w:tc>
          <w:tcPr>
            <w:tcW w:w="620" w:type="pct"/>
            <w:tcBorders>
              <w:top w:val="nil"/>
              <w:left w:val="nil"/>
              <w:bottom w:val="single" w:sz="8" w:space="0" w:color="auto"/>
              <w:right w:val="single" w:sz="8" w:space="0" w:color="auto"/>
            </w:tcBorders>
            <w:shd w:val="clear" w:color="auto" w:fill="FFFFFF"/>
            <w:vAlign w:val="center"/>
            <w:hideMark/>
          </w:tcPr>
          <w:p w14:paraId="2203AC18"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 SI</w:t>
            </w:r>
          </w:p>
        </w:tc>
        <w:tc>
          <w:tcPr>
            <w:tcW w:w="676" w:type="pct"/>
            <w:tcBorders>
              <w:top w:val="nil"/>
              <w:left w:val="nil"/>
              <w:bottom w:val="single" w:sz="8" w:space="0" w:color="auto"/>
              <w:right w:val="single" w:sz="8" w:space="0" w:color="auto"/>
            </w:tcBorders>
            <w:shd w:val="clear" w:color="auto" w:fill="FFFFFF"/>
            <w:vAlign w:val="center"/>
            <w:hideMark/>
          </w:tcPr>
          <w:p w14:paraId="01EDE845"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SI</w:t>
            </w:r>
          </w:p>
        </w:tc>
      </w:tr>
      <w:tr w:rsidR="008A73E5" w:rsidRPr="00DC0E6D" w14:paraId="35B4FF15" w14:textId="77777777" w:rsidTr="00100733">
        <w:trPr>
          <w:trHeight w:val="20"/>
          <w:jc w:val="center"/>
        </w:trPr>
        <w:tc>
          <w:tcPr>
            <w:tcW w:w="1054"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1B5AAF57"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PERSONA RESPONSABLE POR IMPLEMENTAR EL TRATAMIENTO</w:t>
            </w:r>
          </w:p>
        </w:tc>
        <w:tc>
          <w:tcPr>
            <w:tcW w:w="591" w:type="pct"/>
            <w:tcBorders>
              <w:top w:val="nil"/>
              <w:left w:val="nil"/>
              <w:bottom w:val="single" w:sz="8" w:space="0" w:color="auto"/>
              <w:right w:val="single" w:sz="8" w:space="0" w:color="auto"/>
            </w:tcBorders>
            <w:vAlign w:val="center"/>
            <w:hideMark/>
          </w:tcPr>
          <w:p w14:paraId="0105625E"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SUPERVISOR Y/O INTERVENTOR-CONTRATISTA</w:t>
            </w:r>
          </w:p>
        </w:tc>
        <w:tc>
          <w:tcPr>
            <w:tcW w:w="766" w:type="pct"/>
            <w:tcBorders>
              <w:top w:val="nil"/>
              <w:left w:val="nil"/>
              <w:bottom w:val="single" w:sz="8" w:space="0" w:color="auto"/>
              <w:right w:val="single" w:sz="8" w:space="0" w:color="auto"/>
            </w:tcBorders>
            <w:vAlign w:val="center"/>
            <w:hideMark/>
          </w:tcPr>
          <w:p w14:paraId="469B67BF"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SUPERVISOR Y/O INTERVNTOR-CONTRATISTA</w:t>
            </w:r>
          </w:p>
        </w:tc>
        <w:tc>
          <w:tcPr>
            <w:tcW w:w="612" w:type="pct"/>
            <w:tcBorders>
              <w:top w:val="nil"/>
              <w:left w:val="nil"/>
              <w:bottom w:val="single" w:sz="8" w:space="0" w:color="auto"/>
              <w:right w:val="single" w:sz="8" w:space="0" w:color="auto"/>
            </w:tcBorders>
            <w:vAlign w:val="center"/>
            <w:hideMark/>
          </w:tcPr>
          <w:p w14:paraId="52E7DBAF"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SUPERVISOR Y/O INTERVNTOR-CONTRATISTA</w:t>
            </w:r>
          </w:p>
        </w:tc>
        <w:tc>
          <w:tcPr>
            <w:tcW w:w="680" w:type="pct"/>
            <w:tcBorders>
              <w:top w:val="nil"/>
              <w:left w:val="nil"/>
              <w:bottom w:val="single" w:sz="8" w:space="0" w:color="auto"/>
              <w:right w:val="single" w:sz="8" w:space="0" w:color="auto"/>
            </w:tcBorders>
            <w:vAlign w:val="center"/>
            <w:hideMark/>
          </w:tcPr>
          <w:p w14:paraId="23E3B0F4"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SUPERVISOR Y/O INTERVNTOR-CONTRATISTA</w:t>
            </w:r>
          </w:p>
        </w:tc>
        <w:tc>
          <w:tcPr>
            <w:tcW w:w="620" w:type="pct"/>
            <w:tcBorders>
              <w:top w:val="nil"/>
              <w:left w:val="nil"/>
              <w:bottom w:val="single" w:sz="8" w:space="0" w:color="auto"/>
              <w:right w:val="single" w:sz="8" w:space="0" w:color="auto"/>
            </w:tcBorders>
            <w:vAlign w:val="center"/>
            <w:hideMark/>
          </w:tcPr>
          <w:p w14:paraId="71083516"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SUPERVISOR Y/O INTERVNTOR-CONTRATISTA</w:t>
            </w:r>
          </w:p>
        </w:tc>
        <w:tc>
          <w:tcPr>
            <w:tcW w:w="676" w:type="pct"/>
            <w:tcBorders>
              <w:top w:val="nil"/>
              <w:left w:val="nil"/>
              <w:bottom w:val="single" w:sz="8" w:space="0" w:color="auto"/>
              <w:right w:val="single" w:sz="8" w:space="0" w:color="auto"/>
            </w:tcBorders>
            <w:vAlign w:val="center"/>
            <w:hideMark/>
          </w:tcPr>
          <w:p w14:paraId="62E992E3"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SUPERVISOR Y/O INTERVNTOR-CONTRATISTA</w:t>
            </w:r>
          </w:p>
        </w:tc>
      </w:tr>
      <w:tr w:rsidR="008A73E5" w:rsidRPr="00DC0E6D" w14:paraId="431BF2D7" w14:textId="77777777" w:rsidTr="00100733">
        <w:trPr>
          <w:trHeight w:val="20"/>
          <w:jc w:val="center"/>
        </w:trPr>
        <w:tc>
          <w:tcPr>
            <w:tcW w:w="1054"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7BAAA2B0"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FECHA ESTIMADA EN QUE SE INICIE EL TRATAMIENTO</w:t>
            </w:r>
          </w:p>
        </w:tc>
        <w:tc>
          <w:tcPr>
            <w:tcW w:w="3946" w:type="pct"/>
            <w:gridSpan w:val="6"/>
            <w:tcBorders>
              <w:top w:val="single" w:sz="8" w:space="0" w:color="auto"/>
              <w:left w:val="nil"/>
              <w:bottom w:val="single" w:sz="8" w:space="0" w:color="auto"/>
              <w:right w:val="single" w:sz="8" w:space="0" w:color="000000"/>
            </w:tcBorders>
            <w:vAlign w:val="center"/>
            <w:hideMark/>
          </w:tcPr>
          <w:p w14:paraId="5C3046E0"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UNA VEZ SE INFORME LA NOVEDAD POR PARTE DEL  SUPERVISOR Y/O  INTERVENTOR DEL CONTRATO</w:t>
            </w:r>
          </w:p>
        </w:tc>
      </w:tr>
      <w:tr w:rsidR="008A73E5" w:rsidRPr="00DC0E6D" w14:paraId="6BB39705" w14:textId="77777777" w:rsidTr="00100733">
        <w:trPr>
          <w:trHeight w:val="20"/>
          <w:jc w:val="center"/>
        </w:trPr>
        <w:tc>
          <w:tcPr>
            <w:tcW w:w="1054" w:type="pct"/>
            <w:gridSpan w:val="2"/>
            <w:tcBorders>
              <w:top w:val="single" w:sz="8" w:space="0" w:color="auto"/>
              <w:left w:val="single" w:sz="8" w:space="0" w:color="auto"/>
              <w:bottom w:val="single" w:sz="8" w:space="0" w:color="auto"/>
              <w:right w:val="single" w:sz="8" w:space="0" w:color="000000"/>
            </w:tcBorders>
            <w:shd w:val="clear" w:color="auto" w:fill="EEECE1"/>
            <w:vAlign w:val="center"/>
            <w:hideMark/>
          </w:tcPr>
          <w:p w14:paraId="223FF86D"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FECHA ESTIMADA EN QUE SE COMPLETA EL TRATAMIENTO</w:t>
            </w:r>
          </w:p>
        </w:tc>
        <w:tc>
          <w:tcPr>
            <w:tcW w:w="3946" w:type="pct"/>
            <w:gridSpan w:val="6"/>
            <w:tcBorders>
              <w:top w:val="single" w:sz="8" w:space="0" w:color="auto"/>
              <w:left w:val="nil"/>
              <w:bottom w:val="single" w:sz="8" w:space="0" w:color="auto"/>
              <w:right w:val="single" w:sz="8" w:space="0" w:color="000000"/>
            </w:tcBorders>
            <w:vAlign w:val="center"/>
            <w:hideMark/>
          </w:tcPr>
          <w:p w14:paraId="0B2A2AAB"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ACTA DE RECIBO A SATISFACCION DEL CONTRATO Y LIQUIDACION DEL MISMO</w:t>
            </w:r>
          </w:p>
        </w:tc>
      </w:tr>
      <w:tr w:rsidR="008A73E5" w:rsidRPr="00DC0E6D" w14:paraId="12F86583" w14:textId="77777777" w:rsidTr="00100733">
        <w:trPr>
          <w:trHeight w:val="20"/>
          <w:jc w:val="center"/>
        </w:trPr>
        <w:tc>
          <w:tcPr>
            <w:tcW w:w="443" w:type="pct"/>
            <w:vMerge w:val="restart"/>
            <w:tcBorders>
              <w:top w:val="nil"/>
              <w:left w:val="single" w:sz="8" w:space="0" w:color="auto"/>
              <w:bottom w:val="single" w:sz="8" w:space="0" w:color="000000"/>
              <w:right w:val="single" w:sz="8" w:space="0" w:color="auto"/>
            </w:tcBorders>
            <w:shd w:val="clear" w:color="auto" w:fill="EEECE1"/>
            <w:vAlign w:val="center"/>
            <w:hideMark/>
          </w:tcPr>
          <w:p w14:paraId="63B57DCB"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MONITOREO Y REVISIÓN</w:t>
            </w:r>
          </w:p>
        </w:tc>
        <w:tc>
          <w:tcPr>
            <w:tcW w:w="611" w:type="pct"/>
            <w:tcBorders>
              <w:top w:val="nil"/>
              <w:left w:val="nil"/>
              <w:bottom w:val="single" w:sz="8" w:space="0" w:color="auto"/>
              <w:right w:val="single" w:sz="8" w:space="0" w:color="auto"/>
            </w:tcBorders>
            <w:shd w:val="clear" w:color="auto" w:fill="EEECE1"/>
            <w:vAlign w:val="center"/>
            <w:hideMark/>
          </w:tcPr>
          <w:p w14:paraId="44A7D300"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¿COMO SE REALIZA EL MONITOREO?</w:t>
            </w:r>
          </w:p>
        </w:tc>
        <w:tc>
          <w:tcPr>
            <w:tcW w:w="3946" w:type="pct"/>
            <w:gridSpan w:val="6"/>
            <w:tcBorders>
              <w:top w:val="single" w:sz="8" w:space="0" w:color="auto"/>
              <w:left w:val="nil"/>
              <w:bottom w:val="single" w:sz="8" w:space="0" w:color="auto"/>
              <w:right w:val="single" w:sz="8" w:space="0" w:color="000000"/>
            </w:tcBorders>
            <w:vAlign w:val="center"/>
            <w:hideMark/>
          </w:tcPr>
          <w:p w14:paraId="7556834F"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EN LOS INFORMES DE SUPERVISIÓN Y/O INTERVENTOR</w:t>
            </w:r>
          </w:p>
        </w:tc>
      </w:tr>
      <w:tr w:rsidR="008A73E5" w:rsidRPr="00DC0E6D" w14:paraId="701076E4" w14:textId="77777777" w:rsidTr="00100733">
        <w:trPr>
          <w:trHeight w:val="20"/>
          <w:jc w:val="center"/>
        </w:trPr>
        <w:tc>
          <w:tcPr>
            <w:tcW w:w="0" w:type="auto"/>
            <w:vMerge/>
            <w:tcBorders>
              <w:top w:val="nil"/>
              <w:left w:val="single" w:sz="8" w:space="0" w:color="auto"/>
              <w:bottom w:val="single" w:sz="8" w:space="0" w:color="000000"/>
              <w:right w:val="single" w:sz="8" w:space="0" w:color="auto"/>
            </w:tcBorders>
            <w:vAlign w:val="center"/>
            <w:hideMark/>
          </w:tcPr>
          <w:p w14:paraId="5E5B1726" w14:textId="77777777" w:rsidR="008A73E5" w:rsidRPr="00DC0E6D" w:rsidRDefault="008A73E5" w:rsidP="00F20770">
            <w:pPr>
              <w:spacing w:after="0" w:line="240" w:lineRule="auto"/>
              <w:rPr>
                <w:rFonts w:ascii="Arial Narrow" w:hAnsi="Arial Narrow" w:cs="Calibri"/>
                <w:b/>
                <w:bCs/>
                <w:i/>
                <w:iCs/>
                <w:color w:val="000000"/>
                <w:sz w:val="14"/>
                <w:szCs w:val="14"/>
                <w:lang w:eastAsia="es-CO"/>
              </w:rPr>
            </w:pPr>
          </w:p>
        </w:tc>
        <w:tc>
          <w:tcPr>
            <w:tcW w:w="611" w:type="pct"/>
            <w:tcBorders>
              <w:top w:val="nil"/>
              <w:left w:val="nil"/>
              <w:bottom w:val="single" w:sz="8" w:space="0" w:color="auto"/>
              <w:right w:val="single" w:sz="8" w:space="0" w:color="auto"/>
            </w:tcBorders>
            <w:shd w:val="clear" w:color="auto" w:fill="EEECE1"/>
            <w:vAlign w:val="center"/>
            <w:hideMark/>
          </w:tcPr>
          <w:p w14:paraId="6793EE5C" w14:textId="77777777" w:rsidR="008A73E5" w:rsidRPr="00DC0E6D" w:rsidRDefault="008A73E5" w:rsidP="00F20770">
            <w:pPr>
              <w:spacing w:after="0" w:line="240" w:lineRule="auto"/>
              <w:jc w:val="both"/>
              <w:rPr>
                <w:rFonts w:ascii="Arial Narrow" w:hAnsi="Arial Narrow" w:cs="Calibri"/>
                <w:b/>
                <w:bCs/>
                <w:i/>
                <w:iCs/>
                <w:color w:val="000000"/>
                <w:sz w:val="14"/>
                <w:szCs w:val="14"/>
                <w:lang w:eastAsia="es-CO"/>
              </w:rPr>
            </w:pPr>
            <w:r w:rsidRPr="00DC0E6D">
              <w:rPr>
                <w:rFonts w:ascii="Arial Narrow" w:hAnsi="Arial Narrow" w:cs="Calibri"/>
                <w:b/>
                <w:bCs/>
                <w:i/>
                <w:iCs/>
                <w:color w:val="000000"/>
                <w:sz w:val="14"/>
                <w:szCs w:val="14"/>
                <w:vertAlign w:val="superscript"/>
                <w:lang w:eastAsia="es-CO"/>
              </w:rPr>
              <w:t>PERIODICIDAD  ¿CUANDO?</w:t>
            </w:r>
          </w:p>
        </w:tc>
        <w:tc>
          <w:tcPr>
            <w:tcW w:w="591" w:type="pct"/>
            <w:tcBorders>
              <w:top w:val="nil"/>
              <w:left w:val="nil"/>
              <w:bottom w:val="single" w:sz="8" w:space="0" w:color="auto"/>
              <w:right w:val="single" w:sz="8" w:space="0" w:color="auto"/>
            </w:tcBorders>
            <w:vAlign w:val="center"/>
            <w:hideMark/>
          </w:tcPr>
          <w:p w14:paraId="312C2C4B"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 xml:space="preserve">MENSUAL   </w:t>
            </w:r>
          </w:p>
        </w:tc>
        <w:tc>
          <w:tcPr>
            <w:tcW w:w="766" w:type="pct"/>
            <w:tcBorders>
              <w:top w:val="nil"/>
              <w:left w:val="nil"/>
              <w:bottom w:val="single" w:sz="8" w:space="0" w:color="auto"/>
              <w:right w:val="single" w:sz="8" w:space="0" w:color="auto"/>
            </w:tcBorders>
            <w:vAlign w:val="center"/>
            <w:hideMark/>
          </w:tcPr>
          <w:p w14:paraId="06AC102B"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 xml:space="preserve">MENSUAL   </w:t>
            </w:r>
          </w:p>
        </w:tc>
        <w:tc>
          <w:tcPr>
            <w:tcW w:w="612" w:type="pct"/>
            <w:tcBorders>
              <w:top w:val="nil"/>
              <w:left w:val="nil"/>
              <w:bottom w:val="single" w:sz="8" w:space="0" w:color="auto"/>
              <w:right w:val="single" w:sz="8" w:space="0" w:color="auto"/>
            </w:tcBorders>
            <w:vAlign w:val="center"/>
            <w:hideMark/>
          </w:tcPr>
          <w:p w14:paraId="11F4E9B6"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 xml:space="preserve">MENSUAL   </w:t>
            </w:r>
          </w:p>
        </w:tc>
        <w:tc>
          <w:tcPr>
            <w:tcW w:w="680" w:type="pct"/>
            <w:tcBorders>
              <w:top w:val="nil"/>
              <w:left w:val="nil"/>
              <w:bottom w:val="single" w:sz="8" w:space="0" w:color="auto"/>
              <w:right w:val="single" w:sz="8" w:space="0" w:color="auto"/>
            </w:tcBorders>
            <w:vAlign w:val="center"/>
            <w:hideMark/>
          </w:tcPr>
          <w:p w14:paraId="7BB6A568"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 xml:space="preserve">MENSUAL   </w:t>
            </w:r>
          </w:p>
        </w:tc>
        <w:tc>
          <w:tcPr>
            <w:tcW w:w="620" w:type="pct"/>
            <w:tcBorders>
              <w:top w:val="nil"/>
              <w:left w:val="nil"/>
              <w:bottom w:val="single" w:sz="8" w:space="0" w:color="auto"/>
              <w:right w:val="single" w:sz="8" w:space="0" w:color="auto"/>
            </w:tcBorders>
            <w:vAlign w:val="center"/>
            <w:hideMark/>
          </w:tcPr>
          <w:p w14:paraId="28F49320"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 xml:space="preserve">MENSUAL   </w:t>
            </w:r>
          </w:p>
        </w:tc>
        <w:tc>
          <w:tcPr>
            <w:tcW w:w="676" w:type="pct"/>
            <w:tcBorders>
              <w:top w:val="nil"/>
              <w:left w:val="nil"/>
              <w:bottom w:val="single" w:sz="8" w:space="0" w:color="auto"/>
              <w:right w:val="single" w:sz="8" w:space="0" w:color="auto"/>
            </w:tcBorders>
            <w:vAlign w:val="center"/>
            <w:hideMark/>
          </w:tcPr>
          <w:p w14:paraId="49BCEE58" w14:textId="77777777" w:rsidR="008A73E5" w:rsidRPr="00DC0E6D" w:rsidRDefault="008A73E5" w:rsidP="00F20770">
            <w:pPr>
              <w:spacing w:after="0" w:line="240" w:lineRule="auto"/>
              <w:jc w:val="both"/>
              <w:rPr>
                <w:rFonts w:ascii="Arial Narrow" w:hAnsi="Arial Narrow" w:cs="Calibri"/>
                <w:b/>
                <w:bCs/>
                <w:color w:val="000000"/>
                <w:sz w:val="14"/>
                <w:szCs w:val="14"/>
                <w:lang w:eastAsia="es-CO"/>
              </w:rPr>
            </w:pPr>
            <w:r w:rsidRPr="00DC0E6D">
              <w:rPr>
                <w:rFonts w:ascii="Arial Narrow" w:hAnsi="Arial Narrow" w:cs="Calibri"/>
                <w:b/>
                <w:bCs/>
                <w:color w:val="000000"/>
                <w:sz w:val="14"/>
                <w:szCs w:val="14"/>
                <w:vertAlign w:val="superscript"/>
                <w:lang w:eastAsia="es-CO"/>
              </w:rPr>
              <w:t xml:space="preserve">MENSUAL   </w:t>
            </w:r>
          </w:p>
        </w:tc>
      </w:tr>
    </w:tbl>
    <w:p w14:paraId="722AF250" w14:textId="77777777" w:rsidR="008E2DF8" w:rsidRPr="00DC0E6D" w:rsidRDefault="008E2DF8" w:rsidP="00F20770">
      <w:pPr>
        <w:spacing w:line="240" w:lineRule="auto"/>
        <w:jc w:val="both"/>
        <w:rPr>
          <w:rFonts w:ascii="Arial Narrow" w:hAnsi="Arial Narrow"/>
          <w:sz w:val="20"/>
          <w:szCs w:val="20"/>
        </w:rPr>
      </w:pPr>
    </w:p>
    <w:p w14:paraId="749EED1B" w14:textId="77777777" w:rsidR="008E2DF8" w:rsidRPr="00DC0E6D" w:rsidRDefault="008E2DF8" w:rsidP="00F20770">
      <w:pPr>
        <w:spacing w:line="240" w:lineRule="auto"/>
        <w:jc w:val="both"/>
        <w:rPr>
          <w:rFonts w:ascii="Arial Narrow" w:hAnsi="Arial Narrow"/>
          <w:vanish/>
          <w:sz w:val="20"/>
          <w:szCs w:val="20"/>
        </w:rPr>
      </w:pPr>
    </w:p>
    <w:p w14:paraId="203E5F79" w14:textId="30317D5E" w:rsidR="008E2DF8" w:rsidRPr="00DC0E6D" w:rsidRDefault="00DC0E6D" w:rsidP="00F20770">
      <w:pPr>
        <w:spacing w:line="240" w:lineRule="auto"/>
        <w:jc w:val="both"/>
        <w:rPr>
          <w:rFonts w:ascii="Arial Narrow" w:hAnsi="Arial Narrow"/>
          <w:b/>
          <w:sz w:val="20"/>
          <w:szCs w:val="20"/>
        </w:rPr>
      </w:pPr>
      <w:r>
        <w:rPr>
          <w:rFonts w:ascii="Arial Narrow" w:hAnsi="Arial Narrow"/>
          <w:b/>
          <w:sz w:val="20"/>
          <w:szCs w:val="20"/>
        </w:rPr>
        <w:t>RIESGOS JURÍDICOS</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87"/>
        <w:gridCol w:w="2048"/>
        <w:gridCol w:w="2406"/>
        <w:gridCol w:w="2662"/>
        <w:gridCol w:w="2157"/>
        <w:gridCol w:w="21"/>
      </w:tblGrid>
      <w:tr w:rsidR="008A73E5" w:rsidRPr="00DC0E6D" w14:paraId="2A147866" w14:textId="77777777" w:rsidTr="00100733">
        <w:trPr>
          <w:trHeight w:val="20"/>
        </w:trPr>
        <w:tc>
          <w:tcPr>
            <w:tcW w:w="1543" w:type="pct"/>
            <w:gridSpan w:val="2"/>
            <w:shd w:val="clear" w:color="auto" w:fill="948A54"/>
            <w:tcMar>
              <w:top w:w="0" w:type="dxa"/>
              <w:left w:w="70" w:type="dxa"/>
              <w:bottom w:w="0" w:type="dxa"/>
              <w:right w:w="70" w:type="dxa"/>
            </w:tcMar>
            <w:vAlign w:val="center"/>
            <w:hideMark/>
          </w:tcPr>
          <w:p w14:paraId="66D82C85"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Nº</w:t>
            </w:r>
          </w:p>
        </w:tc>
        <w:tc>
          <w:tcPr>
            <w:tcW w:w="1148" w:type="pct"/>
            <w:shd w:val="clear" w:color="auto" w:fill="948A54"/>
            <w:tcMar>
              <w:top w:w="0" w:type="dxa"/>
              <w:left w:w="70" w:type="dxa"/>
              <w:bottom w:w="0" w:type="dxa"/>
              <w:right w:w="70" w:type="dxa"/>
            </w:tcMar>
            <w:vAlign w:val="center"/>
            <w:hideMark/>
          </w:tcPr>
          <w:p w14:paraId="0E30DE29"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1</w:t>
            </w:r>
          </w:p>
        </w:tc>
        <w:tc>
          <w:tcPr>
            <w:tcW w:w="1270" w:type="pct"/>
            <w:shd w:val="clear" w:color="auto" w:fill="948A54"/>
            <w:tcMar>
              <w:top w:w="0" w:type="dxa"/>
              <w:left w:w="70" w:type="dxa"/>
              <w:bottom w:w="0" w:type="dxa"/>
              <w:right w:w="70" w:type="dxa"/>
            </w:tcMar>
            <w:vAlign w:val="center"/>
            <w:hideMark/>
          </w:tcPr>
          <w:p w14:paraId="03C77755"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2</w:t>
            </w:r>
          </w:p>
        </w:tc>
        <w:tc>
          <w:tcPr>
            <w:tcW w:w="1029" w:type="pct"/>
            <w:shd w:val="clear" w:color="auto" w:fill="948A54"/>
            <w:tcMar>
              <w:top w:w="0" w:type="dxa"/>
              <w:left w:w="70" w:type="dxa"/>
              <w:bottom w:w="0" w:type="dxa"/>
              <w:right w:w="70" w:type="dxa"/>
            </w:tcMar>
            <w:vAlign w:val="center"/>
            <w:hideMark/>
          </w:tcPr>
          <w:p w14:paraId="1639A058"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3</w:t>
            </w:r>
          </w:p>
        </w:tc>
        <w:tc>
          <w:tcPr>
            <w:tcW w:w="10" w:type="pct"/>
            <w:vAlign w:val="center"/>
            <w:hideMark/>
          </w:tcPr>
          <w:p w14:paraId="3BC906BE"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r>
      <w:tr w:rsidR="008A73E5" w:rsidRPr="00DC0E6D" w14:paraId="2B2F5C60" w14:textId="77777777" w:rsidTr="00100733">
        <w:trPr>
          <w:trHeight w:val="20"/>
        </w:trPr>
        <w:tc>
          <w:tcPr>
            <w:tcW w:w="1543" w:type="pct"/>
            <w:gridSpan w:val="2"/>
            <w:shd w:val="clear" w:color="auto" w:fill="EEECE1"/>
            <w:tcMar>
              <w:top w:w="0" w:type="dxa"/>
              <w:left w:w="70" w:type="dxa"/>
              <w:bottom w:w="0" w:type="dxa"/>
              <w:right w:w="70" w:type="dxa"/>
            </w:tcMar>
            <w:vAlign w:val="center"/>
            <w:hideMark/>
          </w:tcPr>
          <w:p w14:paraId="6E5B9E91"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CLASE</w:t>
            </w:r>
          </w:p>
        </w:tc>
        <w:tc>
          <w:tcPr>
            <w:tcW w:w="1148" w:type="pct"/>
            <w:tcMar>
              <w:top w:w="0" w:type="dxa"/>
              <w:left w:w="70" w:type="dxa"/>
              <w:bottom w:w="0" w:type="dxa"/>
              <w:right w:w="70" w:type="dxa"/>
            </w:tcMar>
            <w:vAlign w:val="center"/>
            <w:hideMark/>
          </w:tcPr>
          <w:p w14:paraId="4BDF25BF"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GENERAL</w:t>
            </w:r>
          </w:p>
        </w:tc>
        <w:tc>
          <w:tcPr>
            <w:tcW w:w="1270" w:type="pct"/>
            <w:tcMar>
              <w:top w:w="0" w:type="dxa"/>
              <w:left w:w="70" w:type="dxa"/>
              <w:bottom w:w="0" w:type="dxa"/>
              <w:right w:w="70" w:type="dxa"/>
            </w:tcMar>
            <w:vAlign w:val="center"/>
            <w:hideMark/>
          </w:tcPr>
          <w:p w14:paraId="4AB80101"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GENERAL</w:t>
            </w:r>
          </w:p>
        </w:tc>
        <w:tc>
          <w:tcPr>
            <w:tcW w:w="1029" w:type="pct"/>
            <w:tcMar>
              <w:top w:w="0" w:type="dxa"/>
              <w:left w:w="70" w:type="dxa"/>
              <w:bottom w:w="0" w:type="dxa"/>
              <w:right w:w="70" w:type="dxa"/>
            </w:tcMar>
            <w:vAlign w:val="center"/>
            <w:hideMark/>
          </w:tcPr>
          <w:p w14:paraId="100B5D6E"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GENERAL</w:t>
            </w:r>
          </w:p>
        </w:tc>
        <w:tc>
          <w:tcPr>
            <w:tcW w:w="10" w:type="pct"/>
            <w:vAlign w:val="center"/>
            <w:hideMark/>
          </w:tcPr>
          <w:p w14:paraId="1F0C052D"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r>
      <w:tr w:rsidR="008A73E5" w:rsidRPr="00DC0E6D" w14:paraId="19B99F9B" w14:textId="77777777" w:rsidTr="00100733">
        <w:trPr>
          <w:trHeight w:val="20"/>
        </w:trPr>
        <w:tc>
          <w:tcPr>
            <w:tcW w:w="1543" w:type="pct"/>
            <w:gridSpan w:val="2"/>
            <w:shd w:val="clear" w:color="auto" w:fill="EEECE1"/>
            <w:tcMar>
              <w:top w:w="0" w:type="dxa"/>
              <w:left w:w="70" w:type="dxa"/>
              <w:bottom w:w="0" w:type="dxa"/>
              <w:right w:w="70" w:type="dxa"/>
            </w:tcMar>
            <w:vAlign w:val="center"/>
            <w:hideMark/>
          </w:tcPr>
          <w:p w14:paraId="52F79E39"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FUENTE</w:t>
            </w:r>
          </w:p>
        </w:tc>
        <w:tc>
          <w:tcPr>
            <w:tcW w:w="1148" w:type="pct"/>
            <w:tcMar>
              <w:top w:w="0" w:type="dxa"/>
              <w:left w:w="70" w:type="dxa"/>
              <w:bottom w:w="0" w:type="dxa"/>
              <w:right w:w="70" w:type="dxa"/>
            </w:tcMar>
            <w:vAlign w:val="center"/>
            <w:hideMark/>
          </w:tcPr>
          <w:p w14:paraId="007DD843"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EXTERNO</w:t>
            </w:r>
          </w:p>
        </w:tc>
        <w:tc>
          <w:tcPr>
            <w:tcW w:w="1270" w:type="pct"/>
            <w:tcMar>
              <w:top w:w="0" w:type="dxa"/>
              <w:left w:w="70" w:type="dxa"/>
              <w:bottom w:w="0" w:type="dxa"/>
              <w:right w:w="70" w:type="dxa"/>
            </w:tcMar>
            <w:vAlign w:val="center"/>
            <w:hideMark/>
          </w:tcPr>
          <w:p w14:paraId="76DE36DD"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EXTERNO</w:t>
            </w:r>
          </w:p>
        </w:tc>
        <w:tc>
          <w:tcPr>
            <w:tcW w:w="1029" w:type="pct"/>
            <w:tcMar>
              <w:top w:w="0" w:type="dxa"/>
              <w:left w:w="70" w:type="dxa"/>
              <w:bottom w:w="0" w:type="dxa"/>
              <w:right w:w="70" w:type="dxa"/>
            </w:tcMar>
            <w:vAlign w:val="center"/>
            <w:hideMark/>
          </w:tcPr>
          <w:p w14:paraId="45EBA2CA"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EXTERNO</w:t>
            </w:r>
          </w:p>
        </w:tc>
        <w:tc>
          <w:tcPr>
            <w:tcW w:w="10" w:type="pct"/>
            <w:vAlign w:val="center"/>
            <w:hideMark/>
          </w:tcPr>
          <w:p w14:paraId="7BD0F0FA"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r>
      <w:tr w:rsidR="008A73E5" w:rsidRPr="00DC0E6D" w14:paraId="1AF966CC" w14:textId="77777777" w:rsidTr="00100733">
        <w:trPr>
          <w:trHeight w:val="20"/>
        </w:trPr>
        <w:tc>
          <w:tcPr>
            <w:tcW w:w="1543" w:type="pct"/>
            <w:gridSpan w:val="2"/>
            <w:shd w:val="clear" w:color="auto" w:fill="EEECE1"/>
            <w:tcMar>
              <w:top w:w="0" w:type="dxa"/>
              <w:left w:w="70" w:type="dxa"/>
              <w:bottom w:w="0" w:type="dxa"/>
              <w:right w:w="70" w:type="dxa"/>
            </w:tcMar>
            <w:vAlign w:val="center"/>
            <w:hideMark/>
          </w:tcPr>
          <w:p w14:paraId="012CCFA9"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ETAPA</w:t>
            </w:r>
          </w:p>
        </w:tc>
        <w:tc>
          <w:tcPr>
            <w:tcW w:w="1148" w:type="pct"/>
            <w:tcMar>
              <w:top w:w="0" w:type="dxa"/>
              <w:left w:w="70" w:type="dxa"/>
              <w:bottom w:w="0" w:type="dxa"/>
              <w:right w:w="70" w:type="dxa"/>
            </w:tcMar>
            <w:vAlign w:val="center"/>
            <w:hideMark/>
          </w:tcPr>
          <w:p w14:paraId="2F272B69"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EJECUCIÓN</w:t>
            </w:r>
          </w:p>
        </w:tc>
        <w:tc>
          <w:tcPr>
            <w:tcW w:w="1270" w:type="pct"/>
            <w:tcMar>
              <w:top w:w="0" w:type="dxa"/>
              <w:left w:w="70" w:type="dxa"/>
              <w:bottom w:w="0" w:type="dxa"/>
              <w:right w:w="70" w:type="dxa"/>
            </w:tcMar>
            <w:vAlign w:val="center"/>
            <w:hideMark/>
          </w:tcPr>
          <w:p w14:paraId="0CB92AA6"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EJECUCIÓN</w:t>
            </w:r>
          </w:p>
        </w:tc>
        <w:tc>
          <w:tcPr>
            <w:tcW w:w="1029" w:type="pct"/>
            <w:tcMar>
              <w:top w:w="0" w:type="dxa"/>
              <w:left w:w="70" w:type="dxa"/>
              <w:bottom w:w="0" w:type="dxa"/>
              <w:right w:w="70" w:type="dxa"/>
            </w:tcMar>
            <w:vAlign w:val="center"/>
            <w:hideMark/>
          </w:tcPr>
          <w:p w14:paraId="36A5D691"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EJECUCIÓN</w:t>
            </w:r>
          </w:p>
        </w:tc>
        <w:tc>
          <w:tcPr>
            <w:tcW w:w="10" w:type="pct"/>
            <w:vAlign w:val="center"/>
            <w:hideMark/>
          </w:tcPr>
          <w:p w14:paraId="132559F9"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r>
      <w:tr w:rsidR="008A73E5" w:rsidRPr="00DC0E6D" w14:paraId="07316492" w14:textId="77777777" w:rsidTr="00100733">
        <w:trPr>
          <w:trHeight w:val="20"/>
        </w:trPr>
        <w:tc>
          <w:tcPr>
            <w:tcW w:w="1543" w:type="pct"/>
            <w:gridSpan w:val="2"/>
            <w:vMerge w:val="restart"/>
            <w:shd w:val="clear" w:color="auto" w:fill="EEECE1"/>
            <w:tcMar>
              <w:top w:w="0" w:type="dxa"/>
              <w:left w:w="70" w:type="dxa"/>
              <w:bottom w:w="0" w:type="dxa"/>
              <w:right w:w="70" w:type="dxa"/>
            </w:tcMar>
            <w:vAlign w:val="center"/>
            <w:hideMark/>
          </w:tcPr>
          <w:p w14:paraId="6CE96291"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TIPO</w:t>
            </w:r>
          </w:p>
        </w:tc>
        <w:tc>
          <w:tcPr>
            <w:tcW w:w="1148" w:type="pct"/>
            <w:vMerge w:val="restart"/>
            <w:tcMar>
              <w:top w:w="0" w:type="dxa"/>
              <w:left w:w="70" w:type="dxa"/>
              <w:bottom w:w="0" w:type="dxa"/>
              <w:right w:w="70" w:type="dxa"/>
            </w:tcMar>
            <w:vAlign w:val="center"/>
            <w:hideMark/>
          </w:tcPr>
          <w:p w14:paraId="5077594C" w14:textId="77777777" w:rsidR="008A73E5" w:rsidRPr="00DC0E6D" w:rsidRDefault="008A73E5" w:rsidP="00F20770">
            <w:pPr>
              <w:spacing w:after="0" w:line="240" w:lineRule="auto"/>
              <w:jc w:val="both"/>
              <w:rPr>
                <w:rFonts w:ascii="Arial Narrow" w:hAnsi="Arial Narrow" w:cs="Arial"/>
                <w:color w:val="000000"/>
                <w:sz w:val="14"/>
                <w:szCs w:val="14"/>
                <w:lang w:eastAsia="es-CO"/>
              </w:rPr>
            </w:pPr>
            <w:r w:rsidRPr="00DC0E6D">
              <w:rPr>
                <w:rFonts w:ascii="Arial Narrow" w:hAnsi="Arial Narrow" w:cs="Arial"/>
                <w:color w:val="000000"/>
                <w:sz w:val="14"/>
                <w:szCs w:val="14"/>
                <w:vertAlign w:val="subscript"/>
                <w:lang w:eastAsia="es-CO"/>
              </w:rPr>
              <w:t>RIESGOS SOCIALES O POLÍTICIOS</w:t>
            </w:r>
          </w:p>
        </w:tc>
        <w:tc>
          <w:tcPr>
            <w:tcW w:w="1270" w:type="pct"/>
            <w:vMerge w:val="restart"/>
            <w:tcMar>
              <w:top w:w="0" w:type="dxa"/>
              <w:left w:w="70" w:type="dxa"/>
              <w:bottom w:w="0" w:type="dxa"/>
              <w:right w:w="70" w:type="dxa"/>
            </w:tcMar>
            <w:vAlign w:val="center"/>
            <w:hideMark/>
          </w:tcPr>
          <w:p w14:paraId="0DA9A5EF" w14:textId="77777777" w:rsidR="008A73E5" w:rsidRPr="00DC0E6D" w:rsidRDefault="008A73E5" w:rsidP="00F20770">
            <w:pPr>
              <w:spacing w:after="0" w:line="240" w:lineRule="auto"/>
              <w:jc w:val="both"/>
              <w:rPr>
                <w:rFonts w:ascii="Arial Narrow" w:hAnsi="Arial Narrow" w:cs="Arial"/>
                <w:color w:val="000000"/>
                <w:sz w:val="14"/>
                <w:szCs w:val="14"/>
                <w:lang w:eastAsia="es-CO"/>
              </w:rPr>
            </w:pPr>
            <w:r w:rsidRPr="00DC0E6D">
              <w:rPr>
                <w:rFonts w:ascii="Arial Narrow" w:hAnsi="Arial Narrow" w:cs="Arial"/>
                <w:color w:val="000000"/>
                <w:sz w:val="14"/>
                <w:szCs w:val="14"/>
                <w:vertAlign w:val="subscript"/>
                <w:lang w:eastAsia="es-CO"/>
              </w:rPr>
              <w:t>RIESGO DE LA NATURALEZA</w:t>
            </w:r>
          </w:p>
        </w:tc>
        <w:tc>
          <w:tcPr>
            <w:tcW w:w="1029" w:type="pct"/>
            <w:vMerge w:val="restart"/>
            <w:tcMar>
              <w:top w:w="0" w:type="dxa"/>
              <w:left w:w="70" w:type="dxa"/>
              <w:bottom w:w="0" w:type="dxa"/>
              <w:right w:w="70" w:type="dxa"/>
            </w:tcMar>
            <w:vAlign w:val="center"/>
            <w:hideMark/>
          </w:tcPr>
          <w:p w14:paraId="404F75D3" w14:textId="77777777" w:rsidR="008A73E5" w:rsidRPr="00DC0E6D" w:rsidRDefault="008A73E5" w:rsidP="00F20770">
            <w:pPr>
              <w:spacing w:after="0" w:line="240" w:lineRule="auto"/>
              <w:jc w:val="both"/>
              <w:rPr>
                <w:rFonts w:ascii="Arial Narrow" w:hAnsi="Arial Narrow" w:cs="Arial"/>
                <w:color w:val="000000"/>
                <w:sz w:val="14"/>
                <w:szCs w:val="14"/>
                <w:lang w:eastAsia="es-CO"/>
              </w:rPr>
            </w:pPr>
            <w:r w:rsidRPr="00DC0E6D">
              <w:rPr>
                <w:rFonts w:ascii="Arial Narrow" w:hAnsi="Arial Narrow" w:cs="Arial"/>
                <w:color w:val="000000"/>
                <w:sz w:val="14"/>
                <w:szCs w:val="14"/>
                <w:vertAlign w:val="subscript"/>
                <w:lang w:eastAsia="es-CO"/>
              </w:rPr>
              <w:t>RIESGOS SOCIALES O POLÍTICIOS</w:t>
            </w:r>
          </w:p>
        </w:tc>
        <w:tc>
          <w:tcPr>
            <w:tcW w:w="10" w:type="pct"/>
            <w:vAlign w:val="center"/>
            <w:hideMark/>
          </w:tcPr>
          <w:p w14:paraId="4367FBBD" w14:textId="77777777" w:rsidR="008A73E5" w:rsidRPr="00DC0E6D" w:rsidRDefault="008A73E5" w:rsidP="00F20770">
            <w:pPr>
              <w:spacing w:after="0" w:line="240" w:lineRule="auto"/>
              <w:rPr>
                <w:rFonts w:ascii="Arial Narrow" w:hAnsi="Arial Narrow" w:cs="Arial"/>
                <w:color w:val="000000"/>
                <w:sz w:val="14"/>
                <w:szCs w:val="14"/>
                <w:lang w:eastAsia="es-CO"/>
              </w:rPr>
            </w:pPr>
          </w:p>
        </w:tc>
      </w:tr>
      <w:tr w:rsidR="008A73E5" w:rsidRPr="00DC0E6D" w14:paraId="304BE170" w14:textId="77777777" w:rsidTr="00100733">
        <w:trPr>
          <w:trHeight w:val="20"/>
        </w:trPr>
        <w:tc>
          <w:tcPr>
            <w:tcW w:w="0" w:type="auto"/>
            <w:gridSpan w:val="2"/>
            <w:vMerge/>
            <w:vAlign w:val="center"/>
            <w:hideMark/>
          </w:tcPr>
          <w:p w14:paraId="0CEBDF87" w14:textId="77777777" w:rsidR="008A73E5" w:rsidRPr="00DC0E6D" w:rsidRDefault="008A73E5" w:rsidP="00F20770">
            <w:pPr>
              <w:spacing w:after="0" w:line="240" w:lineRule="auto"/>
              <w:rPr>
                <w:rFonts w:ascii="Arial Narrow" w:hAnsi="Arial Narrow" w:cs="Arial"/>
                <w:b/>
                <w:bCs/>
                <w:i/>
                <w:iCs/>
                <w:color w:val="000000"/>
                <w:sz w:val="14"/>
                <w:szCs w:val="14"/>
                <w:lang w:eastAsia="es-CO"/>
              </w:rPr>
            </w:pPr>
          </w:p>
        </w:tc>
        <w:tc>
          <w:tcPr>
            <w:tcW w:w="0" w:type="auto"/>
            <w:vMerge/>
            <w:vAlign w:val="center"/>
            <w:hideMark/>
          </w:tcPr>
          <w:p w14:paraId="4FEAF125" w14:textId="77777777" w:rsidR="008A73E5" w:rsidRPr="00DC0E6D" w:rsidRDefault="008A73E5" w:rsidP="00F20770">
            <w:pPr>
              <w:spacing w:after="0" w:line="240" w:lineRule="auto"/>
              <w:rPr>
                <w:rFonts w:ascii="Arial Narrow" w:hAnsi="Arial Narrow" w:cs="Arial"/>
                <w:color w:val="000000"/>
                <w:sz w:val="14"/>
                <w:szCs w:val="14"/>
                <w:lang w:eastAsia="es-CO"/>
              </w:rPr>
            </w:pPr>
          </w:p>
        </w:tc>
        <w:tc>
          <w:tcPr>
            <w:tcW w:w="0" w:type="auto"/>
            <w:vMerge/>
            <w:vAlign w:val="center"/>
            <w:hideMark/>
          </w:tcPr>
          <w:p w14:paraId="0331EDA4" w14:textId="77777777" w:rsidR="008A73E5" w:rsidRPr="00DC0E6D" w:rsidRDefault="008A73E5" w:rsidP="00F20770">
            <w:pPr>
              <w:spacing w:after="0" w:line="240" w:lineRule="auto"/>
              <w:rPr>
                <w:rFonts w:ascii="Arial Narrow" w:hAnsi="Arial Narrow" w:cs="Arial"/>
                <w:color w:val="000000"/>
                <w:sz w:val="14"/>
                <w:szCs w:val="14"/>
                <w:lang w:eastAsia="es-CO"/>
              </w:rPr>
            </w:pPr>
          </w:p>
        </w:tc>
        <w:tc>
          <w:tcPr>
            <w:tcW w:w="0" w:type="auto"/>
            <w:vMerge/>
            <w:vAlign w:val="center"/>
            <w:hideMark/>
          </w:tcPr>
          <w:p w14:paraId="2D764DD9" w14:textId="77777777" w:rsidR="008A73E5" w:rsidRPr="00DC0E6D" w:rsidRDefault="008A73E5" w:rsidP="00F20770">
            <w:pPr>
              <w:spacing w:after="0" w:line="240" w:lineRule="auto"/>
              <w:rPr>
                <w:rFonts w:ascii="Arial Narrow" w:hAnsi="Arial Narrow" w:cs="Arial"/>
                <w:color w:val="000000"/>
                <w:sz w:val="14"/>
                <w:szCs w:val="14"/>
                <w:lang w:eastAsia="es-CO"/>
              </w:rPr>
            </w:pPr>
          </w:p>
        </w:tc>
        <w:tc>
          <w:tcPr>
            <w:tcW w:w="10" w:type="pct"/>
            <w:vAlign w:val="center"/>
            <w:hideMark/>
          </w:tcPr>
          <w:p w14:paraId="2E954A30" w14:textId="77777777" w:rsidR="008A73E5" w:rsidRPr="00DC0E6D" w:rsidRDefault="008A73E5" w:rsidP="00F20770">
            <w:pPr>
              <w:spacing w:after="0" w:line="240" w:lineRule="auto"/>
              <w:rPr>
                <w:sz w:val="20"/>
                <w:szCs w:val="20"/>
                <w:lang w:eastAsia="es-CO"/>
              </w:rPr>
            </w:pPr>
          </w:p>
        </w:tc>
      </w:tr>
      <w:tr w:rsidR="008A73E5" w:rsidRPr="00DC0E6D" w14:paraId="771E2BB8" w14:textId="77777777" w:rsidTr="00100733">
        <w:trPr>
          <w:trHeight w:val="20"/>
        </w:trPr>
        <w:tc>
          <w:tcPr>
            <w:tcW w:w="1543" w:type="pct"/>
            <w:gridSpan w:val="2"/>
            <w:shd w:val="clear" w:color="auto" w:fill="EEECE1"/>
            <w:tcMar>
              <w:top w:w="0" w:type="dxa"/>
              <w:left w:w="70" w:type="dxa"/>
              <w:bottom w:w="0" w:type="dxa"/>
              <w:right w:w="70" w:type="dxa"/>
            </w:tcMar>
            <w:vAlign w:val="center"/>
            <w:hideMark/>
          </w:tcPr>
          <w:p w14:paraId="6A1462E5"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DESCRIPCIÓN (QUE PUEDE PASAR Y COMO PUEDE OCURRIR)</w:t>
            </w:r>
          </w:p>
        </w:tc>
        <w:tc>
          <w:tcPr>
            <w:tcW w:w="1148" w:type="pct"/>
            <w:tcMar>
              <w:top w:w="0" w:type="dxa"/>
              <w:left w:w="70" w:type="dxa"/>
              <w:bottom w:w="0" w:type="dxa"/>
              <w:right w:w="70" w:type="dxa"/>
            </w:tcMar>
            <w:vAlign w:val="center"/>
            <w:hideMark/>
          </w:tcPr>
          <w:p w14:paraId="2B22E9E6" w14:textId="77777777" w:rsidR="008A73E5" w:rsidRPr="00DC0E6D" w:rsidRDefault="008A73E5" w:rsidP="00F20770">
            <w:pPr>
              <w:spacing w:after="0" w:line="240" w:lineRule="auto"/>
              <w:jc w:val="both"/>
              <w:rPr>
                <w:rFonts w:ascii="Arial Narrow" w:hAnsi="Arial Narrow" w:cs="Arial"/>
                <w:color w:val="000000"/>
                <w:sz w:val="14"/>
                <w:szCs w:val="14"/>
                <w:lang w:eastAsia="es-CO"/>
              </w:rPr>
            </w:pPr>
            <w:r w:rsidRPr="00DC0E6D">
              <w:rPr>
                <w:rFonts w:ascii="Arial Narrow" w:hAnsi="Arial Narrow" w:cs="Arial"/>
                <w:color w:val="000000"/>
                <w:sz w:val="14"/>
                <w:szCs w:val="14"/>
                <w:vertAlign w:val="subscript"/>
                <w:lang w:eastAsia="es-CO"/>
              </w:rPr>
              <w:t>OCURRENCIA DE SITUACIONES DE ORDEN PÚBLICO, PAROS O HUELGAS, O LOS EFECTOS DERIVADOS Y OCASIONADOS POR LOS MISMOS</w:t>
            </w:r>
          </w:p>
        </w:tc>
        <w:tc>
          <w:tcPr>
            <w:tcW w:w="1270" w:type="pct"/>
            <w:tcMar>
              <w:top w:w="0" w:type="dxa"/>
              <w:left w:w="70" w:type="dxa"/>
              <w:bottom w:w="0" w:type="dxa"/>
              <w:right w:w="70" w:type="dxa"/>
            </w:tcMar>
            <w:vAlign w:val="center"/>
            <w:hideMark/>
          </w:tcPr>
          <w:p w14:paraId="7573D5F2" w14:textId="77777777" w:rsidR="008A73E5" w:rsidRPr="00DC0E6D" w:rsidRDefault="008A73E5" w:rsidP="00F20770">
            <w:pPr>
              <w:spacing w:after="0" w:line="240" w:lineRule="auto"/>
              <w:jc w:val="both"/>
              <w:rPr>
                <w:rFonts w:ascii="Arial Narrow" w:hAnsi="Arial Narrow" w:cs="Arial"/>
                <w:color w:val="000000"/>
                <w:sz w:val="14"/>
                <w:szCs w:val="14"/>
                <w:lang w:eastAsia="es-CO"/>
              </w:rPr>
            </w:pPr>
            <w:r w:rsidRPr="00DC0E6D">
              <w:rPr>
                <w:rFonts w:ascii="Arial Narrow" w:hAnsi="Arial Narrow" w:cs="Arial"/>
                <w:color w:val="000000"/>
                <w:sz w:val="14"/>
                <w:szCs w:val="14"/>
                <w:vertAlign w:val="subscript"/>
                <w:lang w:eastAsia="es-CO"/>
              </w:rPr>
              <w:t>RIESGOS DE FUERZA MAYOR SIEMPRE Y CUANDO SE ENCUENTREN ASEGURADOS, REFERIDOS AL IMPACTO ADVERSO SOBRE LA EJECUCIÓN Y/O OPERACIÓN DEL CONTRATO POR CAUSAS DERIVABLES DE DESASTRES NATURALES.</w:t>
            </w:r>
          </w:p>
        </w:tc>
        <w:tc>
          <w:tcPr>
            <w:tcW w:w="1029" w:type="pct"/>
            <w:tcMar>
              <w:top w:w="0" w:type="dxa"/>
              <w:left w:w="70" w:type="dxa"/>
              <w:bottom w:w="0" w:type="dxa"/>
              <w:right w:w="70" w:type="dxa"/>
            </w:tcMar>
            <w:vAlign w:val="center"/>
            <w:hideMark/>
          </w:tcPr>
          <w:p w14:paraId="77E3AA5C" w14:textId="77777777" w:rsidR="008A73E5" w:rsidRPr="00DC0E6D" w:rsidRDefault="008A73E5" w:rsidP="00F20770">
            <w:pPr>
              <w:spacing w:after="0" w:line="240" w:lineRule="auto"/>
              <w:jc w:val="both"/>
              <w:rPr>
                <w:rFonts w:ascii="Arial Narrow" w:hAnsi="Arial Narrow" w:cs="Arial"/>
                <w:color w:val="000000"/>
                <w:sz w:val="14"/>
                <w:szCs w:val="14"/>
                <w:lang w:eastAsia="es-CO"/>
              </w:rPr>
            </w:pPr>
            <w:r w:rsidRPr="00DC0E6D">
              <w:rPr>
                <w:rFonts w:ascii="Arial Narrow" w:hAnsi="Arial Narrow" w:cs="Arial"/>
                <w:color w:val="000000"/>
                <w:sz w:val="14"/>
                <w:szCs w:val="14"/>
                <w:vertAlign w:val="subscript"/>
                <w:lang w:eastAsia="es-CO"/>
              </w:rPr>
              <w:t>CAMBIO DE RÉGIMEN POLÍTICO. ESTA SITUACION EN EL CASO QUE SE PRESENTE LA ENTIDAD DEBE REUNIRSE CON EL CONTRATISTA PARA ANALIZAR LAS NUEVAS CONDICIONES SI ES QUE ELLO AMERITA</w:t>
            </w:r>
          </w:p>
        </w:tc>
        <w:tc>
          <w:tcPr>
            <w:tcW w:w="10" w:type="pct"/>
            <w:vAlign w:val="center"/>
            <w:hideMark/>
          </w:tcPr>
          <w:p w14:paraId="740B7897" w14:textId="77777777" w:rsidR="008A73E5" w:rsidRPr="00DC0E6D" w:rsidRDefault="008A73E5" w:rsidP="00F20770">
            <w:pPr>
              <w:spacing w:after="0" w:line="240" w:lineRule="auto"/>
              <w:rPr>
                <w:rFonts w:ascii="Arial Narrow" w:hAnsi="Arial Narrow" w:cs="Arial"/>
                <w:color w:val="000000"/>
                <w:sz w:val="14"/>
                <w:szCs w:val="14"/>
                <w:lang w:eastAsia="es-CO"/>
              </w:rPr>
            </w:pPr>
          </w:p>
        </w:tc>
      </w:tr>
      <w:tr w:rsidR="008A73E5" w:rsidRPr="00DC0E6D" w14:paraId="2F8749A5" w14:textId="77777777" w:rsidTr="00100733">
        <w:trPr>
          <w:trHeight w:val="20"/>
        </w:trPr>
        <w:tc>
          <w:tcPr>
            <w:tcW w:w="1543" w:type="pct"/>
            <w:gridSpan w:val="2"/>
            <w:shd w:val="clear" w:color="auto" w:fill="EEECE1"/>
            <w:tcMar>
              <w:top w:w="0" w:type="dxa"/>
              <w:left w:w="70" w:type="dxa"/>
              <w:bottom w:w="0" w:type="dxa"/>
              <w:right w:w="70" w:type="dxa"/>
            </w:tcMar>
            <w:vAlign w:val="center"/>
            <w:hideMark/>
          </w:tcPr>
          <w:p w14:paraId="5B801D37"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CONSECUENCIA DE LA OCURRENCIA DEL EVENTO</w:t>
            </w:r>
          </w:p>
        </w:tc>
        <w:tc>
          <w:tcPr>
            <w:tcW w:w="1148" w:type="pct"/>
            <w:tcMar>
              <w:top w:w="0" w:type="dxa"/>
              <w:left w:w="70" w:type="dxa"/>
              <w:bottom w:w="0" w:type="dxa"/>
              <w:right w:w="70" w:type="dxa"/>
            </w:tcMar>
            <w:vAlign w:val="center"/>
            <w:hideMark/>
          </w:tcPr>
          <w:p w14:paraId="5CEDAC0F"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INCUMPLIMIENTO CONTRACTUALES- PRÓRROGAS</w:t>
            </w:r>
          </w:p>
        </w:tc>
        <w:tc>
          <w:tcPr>
            <w:tcW w:w="1270" w:type="pct"/>
            <w:tcMar>
              <w:top w:w="0" w:type="dxa"/>
              <w:left w:w="70" w:type="dxa"/>
              <w:bottom w:w="0" w:type="dxa"/>
              <w:right w:w="70" w:type="dxa"/>
            </w:tcMar>
            <w:vAlign w:val="center"/>
            <w:hideMark/>
          </w:tcPr>
          <w:p w14:paraId="24EE9690"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INCUMPLIMIENTO CONTRACTUALES- PRÓRROGAS</w:t>
            </w:r>
          </w:p>
        </w:tc>
        <w:tc>
          <w:tcPr>
            <w:tcW w:w="1029" w:type="pct"/>
            <w:tcMar>
              <w:top w:w="0" w:type="dxa"/>
              <w:left w:w="70" w:type="dxa"/>
              <w:bottom w:w="0" w:type="dxa"/>
              <w:right w:w="70" w:type="dxa"/>
            </w:tcMar>
            <w:vAlign w:val="center"/>
            <w:hideMark/>
          </w:tcPr>
          <w:p w14:paraId="7012E75A"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INCUMPLIMIENTO CONTRACTUALES- PRÓRROGAS</w:t>
            </w:r>
          </w:p>
        </w:tc>
        <w:tc>
          <w:tcPr>
            <w:tcW w:w="10" w:type="pct"/>
            <w:vAlign w:val="center"/>
            <w:hideMark/>
          </w:tcPr>
          <w:p w14:paraId="20426E1E"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r>
      <w:tr w:rsidR="008A73E5" w:rsidRPr="00DC0E6D" w14:paraId="15FD8E68" w14:textId="77777777" w:rsidTr="00100733">
        <w:trPr>
          <w:trHeight w:val="20"/>
        </w:trPr>
        <w:tc>
          <w:tcPr>
            <w:tcW w:w="1543" w:type="pct"/>
            <w:gridSpan w:val="2"/>
            <w:vMerge w:val="restart"/>
            <w:shd w:val="clear" w:color="auto" w:fill="EEECE1"/>
            <w:tcMar>
              <w:top w:w="0" w:type="dxa"/>
              <w:left w:w="70" w:type="dxa"/>
              <w:bottom w:w="0" w:type="dxa"/>
              <w:right w:w="70" w:type="dxa"/>
            </w:tcMar>
            <w:vAlign w:val="center"/>
            <w:hideMark/>
          </w:tcPr>
          <w:p w14:paraId="74210320"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PROBABILIDAD</w:t>
            </w:r>
          </w:p>
        </w:tc>
        <w:tc>
          <w:tcPr>
            <w:tcW w:w="1148" w:type="pct"/>
            <w:vMerge w:val="restart"/>
            <w:tcMar>
              <w:top w:w="0" w:type="dxa"/>
              <w:left w:w="70" w:type="dxa"/>
              <w:bottom w:w="0" w:type="dxa"/>
              <w:right w:w="70" w:type="dxa"/>
            </w:tcMar>
            <w:vAlign w:val="center"/>
            <w:hideMark/>
          </w:tcPr>
          <w:p w14:paraId="3181C7B4"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2</w:t>
            </w:r>
          </w:p>
        </w:tc>
        <w:tc>
          <w:tcPr>
            <w:tcW w:w="1270" w:type="pct"/>
            <w:vMerge w:val="restart"/>
            <w:tcMar>
              <w:top w:w="0" w:type="dxa"/>
              <w:left w:w="70" w:type="dxa"/>
              <w:bottom w:w="0" w:type="dxa"/>
              <w:right w:w="70" w:type="dxa"/>
            </w:tcMar>
            <w:vAlign w:val="center"/>
            <w:hideMark/>
          </w:tcPr>
          <w:p w14:paraId="5AD71F94"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1</w:t>
            </w:r>
          </w:p>
        </w:tc>
        <w:tc>
          <w:tcPr>
            <w:tcW w:w="1029" w:type="pct"/>
            <w:vMerge w:val="restart"/>
            <w:tcMar>
              <w:top w:w="0" w:type="dxa"/>
              <w:left w:w="70" w:type="dxa"/>
              <w:bottom w:w="0" w:type="dxa"/>
              <w:right w:w="70" w:type="dxa"/>
            </w:tcMar>
            <w:vAlign w:val="center"/>
            <w:hideMark/>
          </w:tcPr>
          <w:p w14:paraId="09E34CC8"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2</w:t>
            </w:r>
          </w:p>
        </w:tc>
        <w:tc>
          <w:tcPr>
            <w:tcW w:w="10" w:type="pct"/>
            <w:vAlign w:val="center"/>
            <w:hideMark/>
          </w:tcPr>
          <w:p w14:paraId="70054A3A"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r>
      <w:tr w:rsidR="008A73E5" w:rsidRPr="00DC0E6D" w14:paraId="752505DA" w14:textId="77777777" w:rsidTr="00100733">
        <w:trPr>
          <w:trHeight w:val="20"/>
        </w:trPr>
        <w:tc>
          <w:tcPr>
            <w:tcW w:w="0" w:type="auto"/>
            <w:gridSpan w:val="2"/>
            <w:vMerge/>
            <w:vAlign w:val="center"/>
            <w:hideMark/>
          </w:tcPr>
          <w:p w14:paraId="3B4CDEA8" w14:textId="77777777" w:rsidR="008A73E5" w:rsidRPr="00DC0E6D" w:rsidRDefault="008A73E5" w:rsidP="00F20770">
            <w:pPr>
              <w:spacing w:after="0" w:line="240" w:lineRule="auto"/>
              <w:rPr>
                <w:rFonts w:ascii="Arial Narrow" w:hAnsi="Arial Narrow" w:cs="Arial"/>
                <w:b/>
                <w:bCs/>
                <w:i/>
                <w:iCs/>
                <w:color w:val="000000"/>
                <w:sz w:val="14"/>
                <w:szCs w:val="14"/>
                <w:lang w:eastAsia="es-CO"/>
              </w:rPr>
            </w:pPr>
          </w:p>
        </w:tc>
        <w:tc>
          <w:tcPr>
            <w:tcW w:w="0" w:type="auto"/>
            <w:vMerge/>
            <w:vAlign w:val="center"/>
            <w:hideMark/>
          </w:tcPr>
          <w:p w14:paraId="0F06B9B0"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c>
          <w:tcPr>
            <w:tcW w:w="0" w:type="auto"/>
            <w:vMerge/>
            <w:vAlign w:val="center"/>
            <w:hideMark/>
          </w:tcPr>
          <w:p w14:paraId="100E4292"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c>
          <w:tcPr>
            <w:tcW w:w="0" w:type="auto"/>
            <w:vMerge/>
            <w:vAlign w:val="center"/>
            <w:hideMark/>
          </w:tcPr>
          <w:p w14:paraId="0E1CA645"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c>
          <w:tcPr>
            <w:tcW w:w="10" w:type="pct"/>
            <w:vAlign w:val="center"/>
            <w:hideMark/>
          </w:tcPr>
          <w:p w14:paraId="7C2366A0" w14:textId="77777777" w:rsidR="008A73E5" w:rsidRPr="00DC0E6D" w:rsidRDefault="008A73E5" w:rsidP="00F20770">
            <w:pPr>
              <w:spacing w:after="0" w:line="240" w:lineRule="auto"/>
              <w:rPr>
                <w:sz w:val="20"/>
                <w:szCs w:val="20"/>
                <w:lang w:eastAsia="es-CO"/>
              </w:rPr>
            </w:pPr>
          </w:p>
        </w:tc>
      </w:tr>
      <w:tr w:rsidR="008A73E5" w:rsidRPr="00DC0E6D" w14:paraId="3099B089" w14:textId="77777777" w:rsidTr="00100733">
        <w:trPr>
          <w:trHeight w:val="20"/>
        </w:trPr>
        <w:tc>
          <w:tcPr>
            <w:tcW w:w="1543" w:type="pct"/>
            <w:gridSpan w:val="2"/>
            <w:shd w:val="clear" w:color="auto" w:fill="EEECE1"/>
            <w:tcMar>
              <w:top w:w="0" w:type="dxa"/>
              <w:left w:w="70" w:type="dxa"/>
              <w:bottom w:w="0" w:type="dxa"/>
              <w:right w:w="70" w:type="dxa"/>
            </w:tcMar>
            <w:vAlign w:val="center"/>
            <w:hideMark/>
          </w:tcPr>
          <w:p w14:paraId="285E749B"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IMPACTO</w:t>
            </w:r>
          </w:p>
        </w:tc>
        <w:tc>
          <w:tcPr>
            <w:tcW w:w="1148" w:type="pct"/>
            <w:tcMar>
              <w:top w:w="0" w:type="dxa"/>
              <w:left w:w="70" w:type="dxa"/>
              <w:bottom w:w="0" w:type="dxa"/>
              <w:right w:w="70" w:type="dxa"/>
            </w:tcMar>
            <w:vAlign w:val="center"/>
            <w:hideMark/>
          </w:tcPr>
          <w:p w14:paraId="4AAC3440"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2</w:t>
            </w:r>
          </w:p>
        </w:tc>
        <w:tc>
          <w:tcPr>
            <w:tcW w:w="1270" w:type="pct"/>
            <w:tcMar>
              <w:top w:w="0" w:type="dxa"/>
              <w:left w:w="70" w:type="dxa"/>
              <w:bottom w:w="0" w:type="dxa"/>
              <w:right w:w="70" w:type="dxa"/>
            </w:tcMar>
            <w:vAlign w:val="center"/>
            <w:hideMark/>
          </w:tcPr>
          <w:p w14:paraId="4B5D6233"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2</w:t>
            </w:r>
          </w:p>
        </w:tc>
        <w:tc>
          <w:tcPr>
            <w:tcW w:w="1029" w:type="pct"/>
            <w:tcMar>
              <w:top w:w="0" w:type="dxa"/>
              <w:left w:w="70" w:type="dxa"/>
              <w:bottom w:w="0" w:type="dxa"/>
              <w:right w:w="70" w:type="dxa"/>
            </w:tcMar>
            <w:vAlign w:val="center"/>
            <w:hideMark/>
          </w:tcPr>
          <w:p w14:paraId="588D2E65"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2</w:t>
            </w:r>
          </w:p>
        </w:tc>
        <w:tc>
          <w:tcPr>
            <w:tcW w:w="10" w:type="pct"/>
            <w:vAlign w:val="center"/>
            <w:hideMark/>
          </w:tcPr>
          <w:p w14:paraId="3B39B9CD"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r>
      <w:tr w:rsidR="008A73E5" w:rsidRPr="00DC0E6D" w14:paraId="00B4501B" w14:textId="77777777" w:rsidTr="00100733">
        <w:trPr>
          <w:trHeight w:val="20"/>
        </w:trPr>
        <w:tc>
          <w:tcPr>
            <w:tcW w:w="1543" w:type="pct"/>
            <w:gridSpan w:val="2"/>
            <w:shd w:val="clear" w:color="auto" w:fill="EEECE1"/>
            <w:tcMar>
              <w:top w:w="0" w:type="dxa"/>
              <w:left w:w="70" w:type="dxa"/>
              <w:bottom w:w="0" w:type="dxa"/>
              <w:right w:w="70" w:type="dxa"/>
            </w:tcMar>
            <w:vAlign w:val="center"/>
            <w:hideMark/>
          </w:tcPr>
          <w:p w14:paraId="1316410D"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VALORACIÓN DEL RIESGO</w:t>
            </w:r>
          </w:p>
        </w:tc>
        <w:tc>
          <w:tcPr>
            <w:tcW w:w="1148" w:type="pct"/>
            <w:tcMar>
              <w:top w:w="0" w:type="dxa"/>
              <w:left w:w="70" w:type="dxa"/>
              <w:bottom w:w="0" w:type="dxa"/>
              <w:right w:w="70" w:type="dxa"/>
            </w:tcMar>
            <w:vAlign w:val="center"/>
            <w:hideMark/>
          </w:tcPr>
          <w:p w14:paraId="57CA5BEC"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4</w:t>
            </w:r>
          </w:p>
        </w:tc>
        <w:tc>
          <w:tcPr>
            <w:tcW w:w="1270" w:type="pct"/>
            <w:tcMar>
              <w:top w:w="0" w:type="dxa"/>
              <w:left w:w="70" w:type="dxa"/>
              <w:bottom w:w="0" w:type="dxa"/>
              <w:right w:w="70" w:type="dxa"/>
            </w:tcMar>
            <w:vAlign w:val="center"/>
            <w:hideMark/>
          </w:tcPr>
          <w:p w14:paraId="09356286"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 xml:space="preserve">3   </w:t>
            </w:r>
          </w:p>
        </w:tc>
        <w:tc>
          <w:tcPr>
            <w:tcW w:w="1029" w:type="pct"/>
            <w:tcMar>
              <w:top w:w="0" w:type="dxa"/>
              <w:left w:w="70" w:type="dxa"/>
              <w:bottom w:w="0" w:type="dxa"/>
              <w:right w:w="70" w:type="dxa"/>
            </w:tcMar>
            <w:vAlign w:val="center"/>
            <w:hideMark/>
          </w:tcPr>
          <w:p w14:paraId="601176D6"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4</w:t>
            </w:r>
          </w:p>
        </w:tc>
        <w:tc>
          <w:tcPr>
            <w:tcW w:w="10" w:type="pct"/>
            <w:vAlign w:val="center"/>
            <w:hideMark/>
          </w:tcPr>
          <w:p w14:paraId="1908C683"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r>
      <w:tr w:rsidR="008A73E5" w:rsidRPr="00DC0E6D" w14:paraId="42F9E1F6" w14:textId="77777777" w:rsidTr="00100733">
        <w:trPr>
          <w:trHeight w:val="20"/>
        </w:trPr>
        <w:tc>
          <w:tcPr>
            <w:tcW w:w="1543" w:type="pct"/>
            <w:gridSpan w:val="2"/>
            <w:shd w:val="clear" w:color="auto" w:fill="EEECE1"/>
            <w:tcMar>
              <w:top w:w="0" w:type="dxa"/>
              <w:left w:w="70" w:type="dxa"/>
              <w:bottom w:w="0" w:type="dxa"/>
              <w:right w:w="70" w:type="dxa"/>
            </w:tcMar>
            <w:vAlign w:val="center"/>
            <w:hideMark/>
          </w:tcPr>
          <w:p w14:paraId="2071DE59"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CATEGORÍA</w:t>
            </w:r>
          </w:p>
        </w:tc>
        <w:tc>
          <w:tcPr>
            <w:tcW w:w="1148" w:type="pct"/>
            <w:tcMar>
              <w:top w:w="0" w:type="dxa"/>
              <w:left w:w="70" w:type="dxa"/>
              <w:bottom w:w="0" w:type="dxa"/>
              <w:right w:w="70" w:type="dxa"/>
            </w:tcMar>
            <w:hideMark/>
          </w:tcPr>
          <w:p w14:paraId="4B6BBB33" w14:textId="77777777" w:rsidR="008A73E5" w:rsidRPr="00DC0E6D" w:rsidRDefault="008A73E5" w:rsidP="00F20770">
            <w:pPr>
              <w:spacing w:after="0" w:line="240" w:lineRule="auto"/>
              <w:jc w:val="both"/>
              <w:rPr>
                <w:rFonts w:ascii="Arial Narrow" w:hAnsi="Arial Narrow" w:cs="Times New Roman"/>
                <w:sz w:val="14"/>
                <w:szCs w:val="14"/>
                <w:lang w:eastAsia="es-ES"/>
              </w:rPr>
            </w:pPr>
            <w:r w:rsidRPr="00DC0E6D">
              <w:rPr>
                <w:rFonts w:ascii="Arial Narrow" w:hAnsi="Arial Narrow" w:cs="Calibri"/>
                <w:b/>
                <w:bCs/>
                <w:sz w:val="14"/>
                <w:szCs w:val="14"/>
                <w:vertAlign w:val="superscript"/>
                <w:lang w:eastAsia="es-CO"/>
              </w:rPr>
              <w:t>BAJO</w:t>
            </w:r>
          </w:p>
        </w:tc>
        <w:tc>
          <w:tcPr>
            <w:tcW w:w="1270" w:type="pct"/>
            <w:tcMar>
              <w:top w:w="0" w:type="dxa"/>
              <w:left w:w="70" w:type="dxa"/>
              <w:bottom w:w="0" w:type="dxa"/>
              <w:right w:w="70" w:type="dxa"/>
            </w:tcMar>
            <w:hideMark/>
          </w:tcPr>
          <w:p w14:paraId="7EF961B6" w14:textId="77777777" w:rsidR="008A73E5" w:rsidRPr="00DC0E6D" w:rsidRDefault="008A73E5" w:rsidP="00F20770">
            <w:pPr>
              <w:spacing w:after="0" w:line="240" w:lineRule="auto"/>
              <w:jc w:val="both"/>
              <w:rPr>
                <w:rFonts w:ascii="Arial Narrow" w:hAnsi="Arial Narrow"/>
                <w:sz w:val="14"/>
                <w:szCs w:val="14"/>
              </w:rPr>
            </w:pPr>
            <w:r w:rsidRPr="00DC0E6D">
              <w:rPr>
                <w:rFonts w:ascii="Arial Narrow" w:hAnsi="Arial Narrow" w:cs="Calibri"/>
                <w:b/>
                <w:bCs/>
                <w:sz w:val="14"/>
                <w:szCs w:val="14"/>
                <w:vertAlign w:val="superscript"/>
                <w:lang w:eastAsia="es-CO"/>
              </w:rPr>
              <w:t>BAJO</w:t>
            </w:r>
          </w:p>
        </w:tc>
        <w:tc>
          <w:tcPr>
            <w:tcW w:w="1029" w:type="pct"/>
            <w:tcMar>
              <w:top w:w="0" w:type="dxa"/>
              <w:left w:w="70" w:type="dxa"/>
              <w:bottom w:w="0" w:type="dxa"/>
              <w:right w:w="70" w:type="dxa"/>
            </w:tcMar>
            <w:hideMark/>
          </w:tcPr>
          <w:p w14:paraId="402684E5" w14:textId="77777777" w:rsidR="008A73E5" w:rsidRPr="00DC0E6D" w:rsidRDefault="008A73E5" w:rsidP="00F20770">
            <w:pPr>
              <w:spacing w:after="0" w:line="240" w:lineRule="auto"/>
              <w:jc w:val="both"/>
              <w:rPr>
                <w:rFonts w:ascii="Arial Narrow" w:hAnsi="Arial Narrow"/>
                <w:sz w:val="14"/>
                <w:szCs w:val="14"/>
              </w:rPr>
            </w:pPr>
            <w:r w:rsidRPr="00DC0E6D">
              <w:rPr>
                <w:rFonts w:ascii="Arial Narrow" w:hAnsi="Arial Narrow" w:cs="Calibri"/>
                <w:b/>
                <w:bCs/>
                <w:sz w:val="14"/>
                <w:szCs w:val="14"/>
                <w:vertAlign w:val="superscript"/>
                <w:lang w:eastAsia="es-CO"/>
              </w:rPr>
              <w:t>BAJO</w:t>
            </w:r>
          </w:p>
        </w:tc>
        <w:tc>
          <w:tcPr>
            <w:tcW w:w="10" w:type="pct"/>
            <w:vAlign w:val="center"/>
            <w:hideMark/>
          </w:tcPr>
          <w:p w14:paraId="20C50FBF" w14:textId="77777777" w:rsidR="008A73E5" w:rsidRPr="00DC0E6D" w:rsidRDefault="008A73E5" w:rsidP="00F20770">
            <w:pPr>
              <w:spacing w:after="0" w:line="240" w:lineRule="auto"/>
              <w:rPr>
                <w:rFonts w:ascii="Arial Narrow" w:hAnsi="Arial Narrow"/>
                <w:sz w:val="14"/>
                <w:szCs w:val="14"/>
              </w:rPr>
            </w:pPr>
          </w:p>
        </w:tc>
      </w:tr>
      <w:tr w:rsidR="008A73E5" w:rsidRPr="00DC0E6D" w14:paraId="5A3164BF" w14:textId="77777777" w:rsidTr="00100733">
        <w:trPr>
          <w:trHeight w:val="20"/>
        </w:trPr>
        <w:tc>
          <w:tcPr>
            <w:tcW w:w="1543" w:type="pct"/>
            <w:gridSpan w:val="2"/>
            <w:shd w:val="clear" w:color="auto" w:fill="EEECE1"/>
            <w:tcMar>
              <w:top w:w="0" w:type="dxa"/>
              <w:left w:w="70" w:type="dxa"/>
              <w:bottom w:w="0" w:type="dxa"/>
              <w:right w:w="70" w:type="dxa"/>
            </w:tcMar>
            <w:vAlign w:val="center"/>
            <w:hideMark/>
          </w:tcPr>
          <w:p w14:paraId="075E7077"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¿A QUIEN SE LE AGINA?</w:t>
            </w:r>
          </w:p>
        </w:tc>
        <w:tc>
          <w:tcPr>
            <w:tcW w:w="1148" w:type="pct"/>
            <w:tcMar>
              <w:top w:w="0" w:type="dxa"/>
              <w:left w:w="70" w:type="dxa"/>
              <w:bottom w:w="0" w:type="dxa"/>
              <w:right w:w="70" w:type="dxa"/>
            </w:tcMar>
            <w:vAlign w:val="center"/>
            <w:hideMark/>
          </w:tcPr>
          <w:p w14:paraId="4D0D2D64"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50% ENTIDAD - 50% CONTRATISTA</w:t>
            </w:r>
          </w:p>
        </w:tc>
        <w:tc>
          <w:tcPr>
            <w:tcW w:w="1270" w:type="pct"/>
            <w:tcMar>
              <w:top w:w="0" w:type="dxa"/>
              <w:left w:w="70" w:type="dxa"/>
              <w:bottom w:w="0" w:type="dxa"/>
              <w:right w:w="70" w:type="dxa"/>
            </w:tcMar>
            <w:vAlign w:val="center"/>
            <w:hideMark/>
          </w:tcPr>
          <w:p w14:paraId="0D933CF5"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50% ENTIDAD - 50% CONTRATISTA</w:t>
            </w:r>
          </w:p>
        </w:tc>
        <w:tc>
          <w:tcPr>
            <w:tcW w:w="1029" w:type="pct"/>
            <w:tcMar>
              <w:top w:w="0" w:type="dxa"/>
              <w:left w:w="70" w:type="dxa"/>
              <w:bottom w:w="0" w:type="dxa"/>
              <w:right w:w="70" w:type="dxa"/>
            </w:tcMar>
            <w:vAlign w:val="center"/>
            <w:hideMark/>
          </w:tcPr>
          <w:p w14:paraId="64963E7F"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50% ENTIDAD - 50%  CONTRATISTA</w:t>
            </w:r>
          </w:p>
        </w:tc>
        <w:tc>
          <w:tcPr>
            <w:tcW w:w="10" w:type="pct"/>
            <w:vAlign w:val="center"/>
            <w:hideMark/>
          </w:tcPr>
          <w:p w14:paraId="72E87084"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r>
      <w:tr w:rsidR="008A73E5" w:rsidRPr="00DC0E6D" w14:paraId="7311DC25" w14:textId="77777777" w:rsidTr="00100733">
        <w:trPr>
          <w:trHeight w:val="20"/>
        </w:trPr>
        <w:tc>
          <w:tcPr>
            <w:tcW w:w="1543" w:type="pct"/>
            <w:gridSpan w:val="2"/>
            <w:shd w:val="clear" w:color="auto" w:fill="EEECE1"/>
            <w:tcMar>
              <w:top w:w="0" w:type="dxa"/>
              <w:left w:w="70" w:type="dxa"/>
              <w:bottom w:w="0" w:type="dxa"/>
              <w:right w:w="70" w:type="dxa"/>
            </w:tcMar>
            <w:vAlign w:val="center"/>
            <w:hideMark/>
          </w:tcPr>
          <w:p w14:paraId="33F2E9B3"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TRATAMIENTO / CONTROLES A SER IMPLEMENTADOS</w:t>
            </w:r>
          </w:p>
        </w:tc>
        <w:tc>
          <w:tcPr>
            <w:tcW w:w="1148" w:type="pct"/>
            <w:tcMar>
              <w:top w:w="0" w:type="dxa"/>
              <w:left w:w="70" w:type="dxa"/>
              <w:bottom w:w="0" w:type="dxa"/>
              <w:right w:w="70" w:type="dxa"/>
            </w:tcMar>
            <w:vAlign w:val="center"/>
            <w:hideMark/>
          </w:tcPr>
          <w:p w14:paraId="08FC4A9A"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SUPERVISIÓN Y/O INTERVENTOR EFECTIVA Y OPORTUNA SOBRE EL OBJETO CONTRACTUAL</w:t>
            </w:r>
          </w:p>
        </w:tc>
        <w:tc>
          <w:tcPr>
            <w:tcW w:w="1270" w:type="pct"/>
            <w:tcMar>
              <w:top w:w="0" w:type="dxa"/>
              <w:left w:w="70" w:type="dxa"/>
              <w:bottom w:w="0" w:type="dxa"/>
              <w:right w:w="70" w:type="dxa"/>
            </w:tcMar>
            <w:vAlign w:val="center"/>
            <w:hideMark/>
          </w:tcPr>
          <w:p w14:paraId="51C6AFDD"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SUPERVISIÓN Y/O INTERVENTORIA EFECTIVA Y OPORTUNA SOBRE EL OBJETO CONTRACTUAL (HACER EFECTIVAS   PÓLIZAS)</w:t>
            </w:r>
          </w:p>
        </w:tc>
        <w:tc>
          <w:tcPr>
            <w:tcW w:w="1029" w:type="pct"/>
            <w:tcMar>
              <w:top w:w="0" w:type="dxa"/>
              <w:left w:w="70" w:type="dxa"/>
              <w:bottom w:w="0" w:type="dxa"/>
              <w:right w:w="70" w:type="dxa"/>
            </w:tcMar>
            <w:vAlign w:val="center"/>
            <w:hideMark/>
          </w:tcPr>
          <w:p w14:paraId="4E559AC9"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SUPERVISIÓN Y/O INTERVENTOR EFECTIVA Y OPORTUNA SOBRE EL OBJETO CONTRACTUAL</w:t>
            </w:r>
          </w:p>
        </w:tc>
        <w:tc>
          <w:tcPr>
            <w:tcW w:w="10" w:type="pct"/>
            <w:vAlign w:val="center"/>
            <w:hideMark/>
          </w:tcPr>
          <w:p w14:paraId="451FE145"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r>
      <w:tr w:rsidR="008A73E5" w:rsidRPr="00DC0E6D" w14:paraId="27FCDF76" w14:textId="77777777" w:rsidTr="00100733">
        <w:trPr>
          <w:trHeight w:val="20"/>
        </w:trPr>
        <w:tc>
          <w:tcPr>
            <w:tcW w:w="566" w:type="pct"/>
            <w:vMerge w:val="restart"/>
            <w:shd w:val="clear" w:color="auto" w:fill="EEECE1"/>
            <w:tcMar>
              <w:top w:w="0" w:type="dxa"/>
              <w:left w:w="70" w:type="dxa"/>
              <w:bottom w:w="0" w:type="dxa"/>
              <w:right w:w="70" w:type="dxa"/>
            </w:tcMar>
            <w:vAlign w:val="center"/>
            <w:hideMark/>
          </w:tcPr>
          <w:p w14:paraId="0F376D9B"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IMPACTO DESPUÉS DEL TRATAMIENTO</w:t>
            </w:r>
          </w:p>
        </w:tc>
        <w:tc>
          <w:tcPr>
            <w:tcW w:w="977" w:type="pct"/>
            <w:shd w:val="clear" w:color="auto" w:fill="EEECE1"/>
            <w:tcMar>
              <w:top w:w="0" w:type="dxa"/>
              <w:left w:w="70" w:type="dxa"/>
              <w:bottom w:w="0" w:type="dxa"/>
              <w:right w:w="70" w:type="dxa"/>
            </w:tcMar>
            <w:vAlign w:val="center"/>
            <w:hideMark/>
          </w:tcPr>
          <w:p w14:paraId="5C749804"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PROBABILIDAD</w:t>
            </w:r>
          </w:p>
        </w:tc>
        <w:tc>
          <w:tcPr>
            <w:tcW w:w="1148" w:type="pct"/>
            <w:tcMar>
              <w:top w:w="0" w:type="dxa"/>
              <w:left w:w="70" w:type="dxa"/>
              <w:bottom w:w="0" w:type="dxa"/>
              <w:right w:w="70" w:type="dxa"/>
            </w:tcMar>
            <w:vAlign w:val="center"/>
            <w:hideMark/>
          </w:tcPr>
          <w:p w14:paraId="7FF8C0F1"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2</w:t>
            </w:r>
          </w:p>
        </w:tc>
        <w:tc>
          <w:tcPr>
            <w:tcW w:w="1270" w:type="pct"/>
            <w:tcMar>
              <w:top w:w="0" w:type="dxa"/>
              <w:left w:w="70" w:type="dxa"/>
              <w:bottom w:w="0" w:type="dxa"/>
              <w:right w:w="70" w:type="dxa"/>
            </w:tcMar>
            <w:vAlign w:val="center"/>
            <w:hideMark/>
          </w:tcPr>
          <w:p w14:paraId="050EE88C"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2</w:t>
            </w:r>
          </w:p>
        </w:tc>
        <w:tc>
          <w:tcPr>
            <w:tcW w:w="1029" w:type="pct"/>
            <w:tcMar>
              <w:top w:w="0" w:type="dxa"/>
              <w:left w:w="70" w:type="dxa"/>
              <w:bottom w:w="0" w:type="dxa"/>
              <w:right w:w="70" w:type="dxa"/>
            </w:tcMar>
            <w:vAlign w:val="center"/>
            <w:hideMark/>
          </w:tcPr>
          <w:p w14:paraId="27FBF43D"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2</w:t>
            </w:r>
          </w:p>
        </w:tc>
        <w:tc>
          <w:tcPr>
            <w:tcW w:w="10" w:type="pct"/>
            <w:vAlign w:val="center"/>
            <w:hideMark/>
          </w:tcPr>
          <w:p w14:paraId="07D5968A"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r>
      <w:tr w:rsidR="008A73E5" w:rsidRPr="00DC0E6D" w14:paraId="6528EFC3" w14:textId="77777777" w:rsidTr="00100733">
        <w:trPr>
          <w:trHeight w:val="20"/>
        </w:trPr>
        <w:tc>
          <w:tcPr>
            <w:tcW w:w="0" w:type="auto"/>
            <w:vMerge/>
            <w:vAlign w:val="center"/>
            <w:hideMark/>
          </w:tcPr>
          <w:p w14:paraId="2B15759B" w14:textId="77777777" w:rsidR="008A73E5" w:rsidRPr="00DC0E6D" w:rsidRDefault="008A73E5" w:rsidP="00F20770">
            <w:pPr>
              <w:spacing w:after="0" w:line="240" w:lineRule="auto"/>
              <w:rPr>
                <w:rFonts w:ascii="Arial Narrow" w:hAnsi="Arial Narrow" w:cs="Arial"/>
                <w:b/>
                <w:bCs/>
                <w:i/>
                <w:iCs/>
                <w:color w:val="000000"/>
                <w:sz w:val="14"/>
                <w:szCs w:val="14"/>
                <w:lang w:eastAsia="es-CO"/>
              </w:rPr>
            </w:pPr>
          </w:p>
        </w:tc>
        <w:tc>
          <w:tcPr>
            <w:tcW w:w="977" w:type="pct"/>
            <w:shd w:val="clear" w:color="auto" w:fill="EEECE1"/>
            <w:tcMar>
              <w:top w:w="0" w:type="dxa"/>
              <w:left w:w="70" w:type="dxa"/>
              <w:bottom w:w="0" w:type="dxa"/>
              <w:right w:w="70" w:type="dxa"/>
            </w:tcMar>
            <w:vAlign w:val="center"/>
            <w:hideMark/>
          </w:tcPr>
          <w:p w14:paraId="714D7693"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IMPACTO</w:t>
            </w:r>
          </w:p>
        </w:tc>
        <w:tc>
          <w:tcPr>
            <w:tcW w:w="1148" w:type="pct"/>
            <w:tcMar>
              <w:top w:w="0" w:type="dxa"/>
              <w:left w:w="70" w:type="dxa"/>
              <w:bottom w:w="0" w:type="dxa"/>
              <w:right w:w="70" w:type="dxa"/>
            </w:tcMar>
            <w:vAlign w:val="center"/>
            <w:hideMark/>
          </w:tcPr>
          <w:p w14:paraId="43CAD93E"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2</w:t>
            </w:r>
          </w:p>
        </w:tc>
        <w:tc>
          <w:tcPr>
            <w:tcW w:w="1270" w:type="pct"/>
            <w:tcMar>
              <w:top w:w="0" w:type="dxa"/>
              <w:left w:w="70" w:type="dxa"/>
              <w:bottom w:w="0" w:type="dxa"/>
              <w:right w:w="70" w:type="dxa"/>
            </w:tcMar>
            <w:vAlign w:val="center"/>
            <w:hideMark/>
          </w:tcPr>
          <w:p w14:paraId="57FCF278"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2</w:t>
            </w:r>
          </w:p>
        </w:tc>
        <w:tc>
          <w:tcPr>
            <w:tcW w:w="1029" w:type="pct"/>
            <w:tcMar>
              <w:top w:w="0" w:type="dxa"/>
              <w:left w:w="70" w:type="dxa"/>
              <w:bottom w:w="0" w:type="dxa"/>
              <w:right w:w="70" w:type="dxa"/>
            </w:tcMar>
            <w:vAlign w:val="center"/>
            <w:hideMark/>
          </w:tcPr>
          <w:p w14:paraId="1DEEC25B"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2</w:t>
            </w:r>
          </w:p>
        </w:tc>
        <w:tc>
          <w:tcPr>
            <w:tcW w:w="10" w:type="pct"/>
            <w:vAlign w:val="center"/>
            <w:hideMark/>
          </w:tcPr>
          <w:p w14:paraId="6BA2F1F3"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r>
      <w:tr w:rsidR="008A73E5" w:rsidRPr="00DC0E6D" w14:paraId="151E8B28" w14:textId="77777777" w:rsidTr="00100733">
        <w:trPr>
          <w:trHeight w:val="20"/>
        </w:trPr>
        <w:tc>
          <w:tcPr>
            <w:tcW w:w="0" w:type="auto"/>
            <w:vMerge/>
            <w:vAlign w:val="center"/>
            <w:hideMark/>
          </w:tcPr>
          <w:p w14:paraId="6E82E8AC" w14:textId="77777777" w:rsidR="008A73E5" w:rsidRPr="00DC0E6D" w:rsidRDefault="008A73E5" w:rsidP="00F20770">
            <w:pPr>
              <w:spacing w:after="0" w:line="240" w:lineRule="auto"/>
              <w:rPr>
                <w:rFonts w:ascii="Arial Narrow" w:hAnsi="Arial Narrow" w:cs="Arial"/>
                <w:b/>
                <w:bCs/>
                <w:i/>
                <w:iCs/>
                <w:color w:val="000000"/>
                <w:sz w:val="14"/>
                <w:szCs w:val="14"/>
                <w:lang w:eastAsia="es-CO"/>
              </w:rPr>
            </w:pPr>
          </w:p>
        </w:tc>
        <w:tc>
          <w:tcPr>
            <w:tcW w:w="977" w:type="pct"/>
            <w:shd w:val="clear" w:color="auto" w:fill="EEECE1"/>
            <w:tcMar>
              <w:top w:w="0" w:type="dxa"/>
              <w:left w:w="70" w:type="dxa"/>
              <w:bottom w:w="0" w:type="dxa"/>
              <w:right w:w="70" w:type="dxa"/>
            </w:tcMar>
            <w:vAlign w:val="center"/>
            <w:hideMark/>
          </w:tcPr>
          <w:p w14:paraId="2F2510B6"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VALORACIÓN DEL RIESGO</w:t>
            </w:r>
          </w:p>
        </w:tc>
        <w:tc>
          <w:tcPr>
            <w:tcW w:w="1148" w:type="pct"/>
            <w:tcMar>
              <w:top w:w="0" w:type="dxa"/>
              <w:left w:w="70" w:type="dxa"/>
              <w:bottom w:w="0" w:type="dxa"/>
              <w:right w:w="70" w:type="dxa"/>
            </w:tcMar>
            <w:vAlign w:val="center"/>
            <w:hideMark/>
          </w:tcPr>
          <w:p w14:paraId="3BFEE445"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4</w:t>
            </w:r>
          </w:p>
        </w:tc>
        <w:tc>
          <w:tcPr>
            <w:tcW w:w="1270" w:type="pct"/>
            <w:tcMar>
              <w:top w:w="0" w:type="dxa"/>
              <w:left w:w="70" w:type="dxa"/>
              <w:bottom w:w="0" w:type="dxa"/>
              <w:right w:w="70" w:type="dxa"/>
            </w:tcMar>
            <w:vAlign w:val="center"/>
            <w:hideMark/>
          </w:tcPr>
          <w:p w14:paraId="3C87EFDA"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4</w:t>
            </w:r>
          </w:p>
        </w:tc>
        <w:tc>
          <w:tcPr>
            <w:tcW w:w="1029" w:type="pct"/>
            <w:tcMar>
              <w:top w:w="0" w:type="dxa"/>
              <w:left w:w="70" w:type="dxa"/>
              <w:bottom w:w="0" w:type="dxa"/>
              <w:right w:w="70" w:type="dxa"/>
            </w:tcMar>
            <w:vAlign w:val="center"/>
            <w:hideMark/>
          </w:tcPr>
          <w:p w14:paraId="46094E4B"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4</w:t>
            </w:r>
          </w:p>
        </w:tc>
        <w:tc>
          <w:tcPr>
            <w:tcW w:w="10" w:type="pct"/>
            <w:vAlign w:val="center"/>
            <w:hideMark/>
          </w:tcPr>
          <w:p w14:paraId="6E0D73C0"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r>
      <w:tr w:rsidR="008A73E5" w:rsidRPr="00DC0E6D" w14:paraId="028D936D" w14:textId="77777777" w:rsidTr="00100733">
        <w:trPr>
          <w:trHeight w:val="20"/>
        </w:trPr>
        <w:tc>
          <w:tcPr>
            <w:tcW w:w="0" w:type="auto"/>
            <w:vMerge/>
            <w:vAlign w:val="center"/>
            <w:hideMark/>
          </w:tcPr>
          <w:p w14:paraId="4FCD417E" w14:textId="77777777" w:rsidR="008A73E5" w:rsidRPr="00DC0E6D" w:rsidRDefault="008A73E5" w:rsidP="00F20770">
            <w:pPr>
              <w:spacing w:after="0" w:line="240" w:lineRule="auto"/>
              <w:rPr>
                <w:rFonts w:ascii="Arial Narrow" w:hAnsi="Arial Narrow" w:cs="Arial"/>
                <w:b/>
                <w:bCs/>
                <w:i/>
                <w:iCs/>
                <w:color w:val="000000"/>
                <w:sz w:val="14"/>
                <w:szCs w:val="14"/>
                <w:lang w:eastAsia="es-CO"/>
              </w:rPr>
            </w:pPr>
          </w:p>
        </w:tc>
        <w:tc>
          <w:tcPr>
            <w:tcW w:w="977" w:type="pct"/>
            <w:shd w:val="clear" w:color="auto" w:fill="EEECE1"/>
            <w:tcMar>
              <w:top w:w="0" w:type="dxa"/>
              <w:left w:w="70" w:type="dxa"/>
              <w:bottom w:w="0" w:type="dxa"/>
              <w:right w:w="70" w:type="dxa"/>
            </w:tcMar>
            <w:vAlign w:val="center"/>
            <w:hideMark/>
          </w:tcPr>
          <w:p w14:paraId="10564EF3"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CATEGORÍA</w:t>
            </w:r>
          </w:p>
        </w:tc>
        <w:tc>
          <w:tcPr>
            <w:tcW w:w="1148" w:type="pct"/>
            <w:tcMar>
              <w:top w:w="0" w:type="dxa"/>
              <w:left w:w="70" w:type="dxa"/>
              <w:bottom w:w="0" w:type="dxa"/>
              <w:right w:w="70" w:type="dxa"/>
            </w:tcMar>
            <w:hideMark/>
          </w:tcPr>
          <w:p w14:paraId="5A1F8164" w14:textId="77777777" w:rsidR="008A73E5" w:rsidRPr="00DC0E6D" w:rsidRDefault="008A73E5" w:rsidP="00F20770">
            <w:pPr>
              <w:spacing w:after="0" w:line="240" w:lineRule="auto"/>
              <w:jc w:val="both"/>
              <w:rPr>
                <w:rFonts w:ascii="Arial Narrow" w:hAnsi="Arial Narrow" w:cs="Times New Roman"/>
                <w:sz w:val="14"/>
                <w:szCs w:val="14"/>
                <w:lang w:eastAsia="es-ES"/>
              </w:rPr>
            </w:pPr>
            <w:r w:rsidRPr="00DC0E6D">
              <w:rPr>
                <w:rFonts w:ascii="Arial Narrow" w:hAnsi="Arial Narrow" w:cs="Calibri"/>
                <w:b/>
                <w:bCs/>
                <w:sz w:val="14"/>
                <w:szCs w:val="14"/>
                <w:vertAlign w:val="superscript"/>
                <w:lang w:eastAsia="es-CO"/>
              </w:rPr>
              <w:t>BAJO</w:t>
            </w:r>
          </w:p>
        </w:tc>
        <w:tc>
          <w:tcPr>
            <w:tcW w:w="1270" w:type="pct"/>
            <w:tcMar>
              <w:top w:w="0" w:type="dxa"/>
              <w:left w:w="70" w:type="dxa"/>
              <w:bottom w:w="0" w:type="dxa"/>
              <w:right w:w="70" w:type="dxa"/>
            </w:tcMar>
            <w:hideMark/>
          </w:tcPr>
          <w:p w14:paraId="05B3AD40" w14:textId="77777777" w:rsidR="008A73E5" w:rsidRPr="00DC0E6D" w:rsidRDefault="008A73E5" w:rsidP="00F20770">
            <w:pPr>
              <w:spacing w:after="0" w:line="240" w:lineRule="auto"/>
              <w:jc w:val="both"/>
              <w:rPr>
                <w:rFonts w:ascii="Arial Narrow" w:hAnsi="Arial Narrow"/>
                <w:sz w:val="14"/>
                <w:szCs w:val="14"/>
              </w:rPr>
            </w:pPr>
            <w:r w:rsidRPr="00DC0E6D">
              <w:rPr>
                <w:rFonts w:ascii="Arial Narrow" w:hAnsi="Arial Narrow" w:cs="Calibri"/>
                <w:b/>
                <w:bCs/>
                <w:sz w:val="14"/>
                <w:szCs w:val="14"/>
                <w:vertAlign w:val="superscript"/>
                <w:lang w:eastAsia="es-CO"/>
              </w:rPr>
              <w:t>BAJO</w:t>
            </w:r>
          </w:p>
        </w:tc>
        <w:tc>
          <w:tcPr>
            <w:tcW w:w="1029" w:type="pct"/>
            <w:tcMar>
              <w:top w:w="0" w:type="dxa"/>
              <w:left w:w="70" w:type="dxa"/>
              <w:bottom w:w="0" w:type="dxa"/>
              <w:right w:w="70" w:type="dxa"/>
            </w:tcMar>
            <w:hideMark/>
          </w:tcPr>
          <w:p w14:paraId="590A3482" w14:textId="77777777" w:rsidR="008A73E5" w:rsidRPr="00DC0E6D" w:rsidRDefault="008A73E5" w:rsidP="00F20770">
            <w:pPr>
              <w:spacing w:after="0" w:line="240" w:lineRule="auto"/>
              <w:jc w:val="both"/>
              <w:rPr>
                <w:rFonts w:ascii="Arial Narrow" w:hAnsi="Arial Narrow"/>
                <w:sz w:val="14"/>
                <w:szCs w:val="14"/>
              </w:rPr>
            </w:pPr>
            <w:r w:rsidRPr="00DC0E6D">
              <w:rPr>
                <w:rFonts w:ascii="Arial Narrow" w:hAnsi="Arial Narrow" w:cs="Calibri"/>
                <w:b/>
                <w:bCs/>
                <w:sz w:val="14"/>
                <w:szCs w:val="14"/>
                <w:vertAlign w:val="superscript"/>
                <w:lang w:eastAsia="es-CO"/>
              </w:rPr>
              <w:t>BAJO</w:t>
            </w:r>
          </w:p>
        </w:tc>
        <w:tc>
          <w:tcPr>
            <w:tcW w:w="10" w:type="pct"/>
            <w:vAlign w:val="center"/>
            <w:hideMark/>
          </w:tcPr>
          <w:p w14:paraId="778D4B45" w14:textId="77777777" w:rsidR="008A73E5" w:rsidRPr="00DC0E6D" w:rsidRDefault="008A73E5" w:rsidP="00F20770">
            <w:pPr>
              <w:spacing w:after="0" w:line="240" w:lineRule="auto"/>
              <w:rPr>
                <w:rFonts w:ascii="Arial Narrow" w:hAnsi="Arial Narrow"/>
                <w:sz w:val="14"/>
                <w:szCs w:val="14"/>
              </w:rPr>
            </w:pPr>
          </w:p>
        </w:tc>
      </w:tr>
      <w:tr w:rsidR="008A73E5" w:rsidRPr="00DC0E6D" w14:paraId="5E369251" w14:textId="77777777" w:rsidTr="00100733">
        <w:trPr>
          <w:trHeight w:val="20"/>
        </w:trPr>
        <w:tc>
          <w:tcPr>
            <w:tcW w:w="1543" w:type="pct"/>
            <w:gridSpan w:val="2"/>
            <w:shd w:val="clear" w:color="auto" w:fill="EEECE1"/>
            <w:tcMar>
              <w:top w:w="0" w:type="dxa"/>
              <w:left w:w="70" w:type="dxa"/>
              <w:bottom w:w="0" w:type="dxa"/>
              <w:right w:w="70" w:type="dxa"/>
            </w:tcMar>
            <w:vAlign w:val="center"/>
            <w:hideMark/>
          </w:tcPr>
          <w:p w14:paraId="0C5D6BBB"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¿AFECTA LA EJECUCIÓN DEL CONTRATO?</w:t>
            </w:r>
          </w:p>
        </w:tc>
        <w:tc>
          <w:tcPr>
            <w:tcW w:w="1148" w:type="pct"/>
            <w:tcMar>
              <w:top w:w="0" w:type="dxa"/>
              <w:left w:w="70" w:type="dxa"/>
              <w:bottom w:w="0" w:type="dxa"/>
              <w:right w:w="70" w:type="dxa"/>
            </w:tcMar>
            <w:vAlign w:val="center"/>
            <w:hideMark/>
          </w:tcPr>
          <w:p w14:paraId="76FAA213"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SI</w:t>
            </w:r>
          </w:p>
        </w:tc>
        <w:tc>
          <w:tcPr>
            <w:tcW w:w="1270" w:type="pct"/>
            <w:tcMar>
              <w:top w:w="0" w:type="dxa"/>
              <w:left w:w="70" w:type="dxa"/>
              <w:bottom w:w="0" w:type="dxa"/>
              <w:right w:w="70" w:type="dxa"/>
            </w:tcMar>
            <w:vAlign w:val="center"/>
            <w:hideMark/>
          </w:tcPr>
          <w:p w14:paraId="0828AC21"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SI</w:t>
            </w:r>
          </w:p>
        </w:tc>
        <w:tc>
          <w:tcPr>
            <w:tcW w:w="1029" w:type="pct"/>
            <w:tcMar>
              <w:top w:w="0" w:type="dxa"/>
              <w:left w:w="70" w:type="dxa"/>
              <w:bottom w:w="0" w:type="dxa"/>
              <w:right w:w="70" w:type="dxa"/>
            </w:tcMar>
            <w:vAlign w:val="center"/>
            <w:hideMark/>
          </w:tcPr>
          <w:p w14:paraId="1B6034A6"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SI</w:t>
            </w:r>
          </w:p>
        </w:tc>
        <w:tc>
          <w:tcPr>
            <w:tcW w:w="10" w:type="pct"/>
            <w:vAlign w:val="center"/>
            <w:hideMark/>
          </w:tcPr>
          <w:p w14:paraId="54D082CB"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r>
      <w:tr w:rsidR="008A73E5" w:rsidRPr="00DC0E6D" w14:paraId="2D4D54B6" w14:textId="77777777" w:rsidTr="00100733">
        <w:trPr>
          <w:trHeight w:val="20"/>
        </w:trPr>
        <w:tc>
          <w:tcPr>
            <w:tcW w:w="1543" w:type="pct"/>
            <w:gridSpan w:val="2"/>
            <w:shd w:val="clear" w:color="auto" w:fill="EEECE1"/>
            <w:tcMar>
              <w:top w:w="0" w:type="dxa"/>
              <w:left w:w="70" w:type="dxa"/>
              <w:bottom w:w="0" w:type="dxa"/>
              <w:right w:w="70" w:type="dxa"/>
            </w:tcMar>
            <w:vAlign w:val="center"/>
            <w:hideMark/>
          </w:tcPr>
          <w:p w14:paraId="6E980ED4"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PERSONA RESPONSABLE POR IMPLEMENTAR EL TRATAMIENTO</w:t>
            </w:r>
          </w:p>
        </w:tc>
        <w:tc>
          <w:tcPr>
            <w:tcW w:w="1148" w:type="pct"/>
            <w:tcMar>
              <w:top w:w="0" w:type="dxa"/>
              <w:left w:w="70" w:type="dxa"/>
              <w:bottom w:w="0" w:type="dxa"/>
              <w:right w:w="70" w:type="dxa"/>
            </w:tcMar>
            <w:vAlign w:val="center"/>
            <w:hideMark/>
          </w:tcPr>
          <w:p w14:paraId="5A7DE050"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SUPERVISOR Y/O INTERVNTOR-CONTRATISTA</w:t>
            </w:r>
          </w:p>
        </w:tc>
        <w:tc>
          <w:tcPr>
            <w:tcW w:w="1270" w:type="pct"/>
            <w:tcMar>
              <w:top w:w="0" w:type="dxa"/>
              <w:left w:w="70" w:type="dxa"/>
              <w:bottom w:w="0" w:type="dxa"/>
              <w:right w:w="70" w:type="dxa"/>
            </w:tcMar>
            <w:vAlign w:val="center"/>
            <w:hideMark/>
          </w:tcPr>
          <w:p w14:paraId="2A133C4C"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SUPERVISOR Y/O INETRVENTOR -CONTRATISTA</w:t>
            </w:r>
          </w:p>
        </w:tc>
        <w:tc>
          <w:tcPr>
            <w:tcW w:w="1029" w:type="pct"/>
            <w:tcMar>
              <w:top w:w="0" w:type="dxa"/>
              <w:left w:w="70" w:type="dxa"/>
              <w:bottom w:w="0" w:type="dxa"/>
              <w:right w:w="70" w:type="dxa"/>
            </w:tcMar>
            <w:vAlign w:val="center"/>
            <w:hideMark/>
          </w:tcPr>
          <w:p w14:paraId="3EFD0447"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SUPERVISOR Y/O INTERVNTOR-CONTRATISTA</w:t>
            </w:r>
          </w:p>
        </w:tc>
        <w:tc>
          <w:tcPr>
            <w:tcW w:w="10" w:type="pct"/>
            <w:vAlign w:val="center"/>
            <w:hideMark/>
          </w:tcPr>
          <w:p w14:paraId="0B99FB60"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r>
      <w:tr w:rsidR="008A73E5" w:rsidRPr="00DC0E6D" w14:paraId="3017CDB3" w14:textId="77777777" w:rsidTr="00100733">
        <w:trPr>
          <w:trHeight w:val="20"/>
        </w:trPr>
        <w:tc>
          <w:tcPr>
            <w:tcW w:w="1543" w:type="pct"/>
            <w:gridSpan w:val="2"/>
            <w:shd w:val="clear" w:color="auto" w:fill="EEECE1"/>
            <w:tcMar>
              <w:top w:w="0" w:type="dxa"/>
              <w:left w:w="70" w:type="dxa"/>
              <w:bottom w:w="0" w:type="dxa"/>
              <w:right w:w="70" w:type="dxa"/>
            </w:tcMar>
            <w:vAlign w:val="center"/>
            <w:hideMark/>
          </w:tcPr>
          <w:p w14:paraId="0AB7A4DC"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FECHA ESTIMADA EN QUE SE INICIE EL TRATAMIENTO</w:t>
            </w:r>
          </w:p>
        </w:tc>
        <w:tc>
          <w:tcPr>
            <w:tcW w:w="1148" w:type="pct"/>
            <w:tcMar>
              <w:top w:w="0" w:type="dxa"/>
              <w:left w:w="70" w:type="dxa"/>
              <w:bottom w:w="0" w:type="dxa"/>
              <w:right w:w="70" w:type="dxa"/>
            </w:tcMar>
            <w:vAlign w:val="center"/>
            <w:hideMark/>
          </w:tcPr>
          <w:p w14:paraId="423C3E20"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DESDE LA SUSCRIPCIÓN DEL ACTA DE INICIO</w:t>
            </w:r>
          </w:p>
        </w:tc>
        <w:tc>
          <w:tcPr>
            <w:tcW w:w="1270" w:type="pct"/>
            <w:tcMar>
              <w:top w:w="0" w:type="dxa"/>
              <w:left w:w="70" w:type="dxa"/>
              <w:bottom w:w="0" w:type="dxa"/>
              <w:right w:w="70" w:type="dxa"/>
            </w:tcMar>
            <w:vAlign w:val="center"/>
            <w:hideMark/>
          </w:tcPr>
          <w:p w14:paraId="1C281FED"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DESDE LA SUSCRIPCIÓN DEL ACTA DE INICIO</w:t>
            </w:r>
          </w:p>
        </w:tc>
        <w:tc>
          <w:tcPr>
            <w:tcW w:w="1029" w:type="pct"/>
            <w:tcMar>
              <w:top w:w="0" w:type="dxa"/>
              <w:left w:w="70" w:type="dxa"/>
              <w:bottom w:w="0" w:type="dxa"/>
              <w:right w:w="70" w:type="dxa"/>
            </w:tcMar>
            <w:vAlign w:val="center"/>
            <w:hideMark/>
          </w:tcPr>
          <w:p w14:paraId="4A5D99D1"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DESDE LA SUSCRIPCIÓN DEL ACTA DE INICIO</w:t>
            </w:r>
          </w:p>
        </w:tc>
        <w:tc>
          <w:tcPr>
            <w:tcW w:w="10" w:type="pct"/>
            <w:vAlign w:val="center"/>
            <w:hideMark/>
          </w:tcPr>
          <w:p w14:paraId="03E2D526"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r>
      <w:tr w:rsidR="008A73E5" w:rsidRPr="00DC0E6D" w14:paraId="2BB3F450" w14:textId="77777777" w:rsidTr="00100733">
        <w:trPr>
          <w:trHeight w:val="20"/>
        </w:trPr>
        <w:tc>
          <w:tcPr>
            <w:tcW w:w="1543" w:type="pct"/>
            <w:gridSpan w:val="2"/>
            <w:shd w:val="clear" w:color="auto" w:fill="EEECE1"/>
            <w:tcMar>
              <w:top w:w="0" w:type="dxa"/>
              <w:left w:w="70" w:type="dxa"/>
              <w:bottom w:w="0" w:type="dxa"/>
              <w:right w:w="70" w:type="dxa"/>
            </w:tcMar>
            <w:vAlign w:val="center"/>
            <w:hideMark/>
          </w:tcPr>
          <w:p w14:paraId="1C3B1D07"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FECHA ESTIMADA EN QUE SE COMPLETA EL TRATAMIENTO</w:t>
            </w:r>
          </w:p>
        </w:tc>
        <w:tc>
          <w:tcPr>
            <w:tcW w:w="1148" w:type="pct"/>
            <w:tcMar>
              <w:top w:w="0" w:type="dxa"/>
              <w:left w:w="70" w:type="dxa"/>
              <w:bottom w:w="0" w:type="dxa"/>
              <w:right w:w="70" w:type="dxa"/>
            </w:tcMar>
            <w:vAlign w:val="center"/>
            <w:hideMark/>
          </w:tcPr>
          <w:p w14:paraId="22D55695"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ACTA DE RECIBO A SATISFACCION DEL CONTRATO Y LIQUIDACION DEL MISMO</w:t>
            </w:r>
          </w:p>
        </w:tc>
        <w:tc>
          <w:tcPr>
            <w:tcW w:w="1270" w:type="pct"/>
            <w:tcMar>
              <w:top w:w="0" w:type="dxa"/>
              <w:left w:w="70" w:type="dxa"/>
              <w:bottom w:w="0" w:type="dxa"/>
              <w:right w:w="70" w:type="dxa"/>
            </w:tcMar>
            <w:hideMark/>
          </w:tcPr>
          <w:p w14:paraId="6D675F14" w14:textId="77777777" w:rsidR="008A73E5" w:rsidRPr="00DC0E6D" w:rsidRDefault="008A73E5" w:rsidP="00F20770">
            <w:pPr>
              <w:spacing w:after="0" w:line="240" w:lineRule="auto"/>
              <w:jc w:val="both"/>
              <w:rPr>
                <w:rFonts w:ascii="Arial Narrow" w:hAnsi="Arial Narrow" w:cs="Times New Roman"/>
                <w:sz w:val="14"/>
                <w:szCs w:val="14"/>
                <w:lang w:eastAsia="es-ES"/>
              </w:rPr>
            </w:pPr>
            <w:r w:rsidRPr="00DC0E6D">
              <w:rPr>
                <w:rFonts w:ascii="Arial Narrow" w:hAnsi="Arial Narrow" w:cs="Arial"/>
                <w:b/>
                <w:bCs/>
                <w:color w:val="000000"/>
                <w:sz w:val="14"/>
                <w:szCs w:val="14"/>
                <w:vertAlign w:val="subscript"/>
                <w:lang w:eastAsia="es-CO"/>
              </w:rPr>
              <w:t>ACTA DE RECIBO A SATISFACCION DEL CONTRATO Y LIQUIDACION DEL MISMO</w:t>
            </w:r>
          </w:p>
        </w:tc>
        <w:tc>
          <w:tcPr>
            <w:tcW w:w="1029" w:type="pct"/>
            <w:tcMar>
              <w:top w:w="0" w:type="dxa"/>
              <w:left w:w="70" w:type="dxa"/>
              <w:bottom w:w="0" w:type="dxa"/>
              <w:right w:w="70" w:type="dxa"/>
            </w:tcMar>
            <w:hideMark/>
          </w:tcPr>
          <w:p w14:paraId="31B77103" w14:textId="77777777" w:rsidR="008A73E5" w:rsidRPr="00DC0E6D" w:rsidRDefault="008A73E5" w:rsidP="00F20770">
            <w:pPr>
              <w:spacing w:after="0" w:line="240" w:lineRule="auto"/>
              <w:jc w:val="both"/>
              <w:rPr>
                <w:rFonts w:ascii="Arial Narrow" w:hAnsi="Arial Narrow"/>
                <w:sz w:val="14"/>
                <w:szCs w:val="14"/>
              </w:rPr>
            </w:pPr>
            <w:r w:rsidRPr="00DC0E6D">
              <w:rPr>
                <w:rFonts w:ascii="Arial Narrow" w:hAnsi="Arial Narrow" w:cs="Arial"/>
                <w:b/>
                <w:bCs/>
                <w:color w:val="000000"/>
                <w:sz w:val="14"/>
                <w:szCs w:val="14"/>
                <w:vertAlign w:val="subscript"/>
                <w:lang w:eastAsia="es-CO"/>
              </w:rPr>
              <w:t>ACTA DE RECIBO A SATISFACCION DEL CONTRATO Y LIQUIDACION DEL MISMO</w:t>
            </w:r>
          </w:p>
        </w:tc>
        <w:tc>
          <w:tcPr>
            <w:tcW w:w="10" w:type="pct"/>
            <w:vAlign w:val="center"/>
            <w:hideMark/>
          </w:tcPr>
          <w:p w14:paraId="6577458C" w14:textId="77777777" w:rsidR="008A73E5" w:rsidRPr="00DC0E6D" w:rsidRDefault="008A73E5" w:rsidP="00F20770">
            <w:pPr>
              <w:spacing w:after="0" w:line="240" w:lineRule="auto"/>
              <w:rPr>
                <w:rFonts w:ascii="Arial Narrow" w:hAnsi="Arial Narrow"/>
                <w:sz w:val="14"/>
                <w:szCs w:val="14"/>
              </w:rPr>
            </w:pPr>
          </w:p>
        </w:tc>
      </w:tr>
      <w:tr w:rsidR="008A73E5" w:rsidRPr="00DC0E6D" w14:paraId="0191CDE1" w14:textId="77777777" w:rsidTr="00100733">
        <w:trPr>
          <w:trHeight w:val="20"/>
        </w:trPr>
        <w:tc>
          <w:tcPr>
            <w:tcW w:w="566" w:type="pct"/>
            <w:vMerge w:val="restart"/>
            <w:shd w:val="clear" w:color="auto" w:fill="EEECE1"/>
            <w:tcMar>
              <w:top w:w="0" w:type="dxa"/>
              <w:left w:w="70" w:type="dxa"/>
              <w:bottom w:w="0" w:type="dxa"/>
              <w:right w:w="70" w:type="dxa"/>
            </w:tcMar>
            <w:vAlign w:val="center"/>
            <w:hideMark/>
          </w:tcPr>
          <w:p w14:paraId="31B05C7B"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MONITOREO Y REVISIÓN</w:t>
            </w:r>
          </w:p>
        </w:tc>
        <w:tc>
          <w:tcPr>
            <w:tcW w:w="977" w:type="pct"/>
            <w:shd w:val="clear" w:color="auto" w:fill="EEECE1"/>
            <w:tcMar>
              <w:top w:w="0" w:type="dxa"/>
              <w:left w:w="70" w:type="dxa"/>
              <w:bottom w:w="0" w:type="dxa"/>
              <w:right w:w="70" w:type="dxa"/>
            </w:tcMar>
            <w:vAlign w:val="center"/>
            <w:hideMark/>
          </w:tcPr>
          <w:p w14:paraId="55D8B618"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¿COMO SE REALIZA EL MONITOREO?</w:t>
            </w:r>
          </w:p>
        </w:tc>
        <w:tc>
          <w:tcPr>
            <w:tcW w:w="1148" w:type="pct"/>
            <w:tcMar>
              <w:top w:w="0" w:type="dxa"/>
              <w:left w:w="70" w:type="dxa"/>
              <w:bottom w:w="0" w:type="dxa"/>
              <w:right w:w="70" w:type="dxa"/>
            </w:tcMar>
            <w:vAlign w:val="center"/>
            <w:hideMark/>
          </w:tcPr>
          <w:p w14:paraId="75CEA7A2"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EN LOS INFORMES DE SUPERVISIÓN Y/O INTERVENTOR</w:t>
            </w:r>
          </w:p>
        </w:tc>
        <w:tc>
          <w:tcPr>
            <w:tcW w:w="1270" w:type="pct"/>
            <w:tcMar>
              <w:top w:w="0" w:type="dxa"/>
              <w:left w:w="70" w:type="dxa"/>
              <w:bottom w:w="0" w:type="dxa"/>
              <w:right w:w="70" w:type="dxa"/>
            </w:tcMar>
            <w:vAlign w:val="center"/>
            <w:hideMark/>
          </w:tcPr>
          <w:p w14:paraId="1401E7CB"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EN LOS INFORMES DE SUPERVISIÓN Y/O INTERVENTORIA</w:t>
            </w:r>
          </w:p>
        </w:tc>
        <w:tc>
          <w:tcPr>
            <w:tcW w:w="1029" w:type="pct"/>
            <w:tcMar>
              <w:top w:w="0" w:type="dxa"/>
              <w:left w:w="70" w:type="dxa"/>
              <w:bottom w:w="0" w:type="dxa"/>
              <w:right w:w="70" w:type="dxa"/>
            </w:tcMar>
            <w:vAlign w:val="center"/>
            <w:hideMark/>
          </w:tcPr>
          <w:p w14:paraId="282606A1"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EN LOS INFORMES DE SUPERVISIÓN Y/O INTERVENTOR</w:t>
            </w:r>
          </w:p>
        </w:tc>
        <w:tc>
          <w:tcPr>
            <w:tcW w:w="10" w:type="pct"/>
            <w:vAlign w:val="center"/>
            <w:hideMark/>
          </w:tcPr>
          <w:p w14:paraId="55D90496"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r>
      <w:tr w:rsidR="008A73E5" w:rsidRPr="00DC0E6D" w14:paraId="67E08B24" w14:textId="77777777" w:rsidTr="00100733">
        <w:trPr>
          <w:trHeight w:val="20"/>
        </w:trPr>
        <w:tc>
          <w:tcPr>
            <w:tcW w:w="0" w:type="auto"/>
            <w:vMerge/>
            <w:vAlign w:val="center"/>
            <w:hideMark/>
          </w:tcPr>
          <w:p w14:paraId="5193ECFB" w14:textId="77777777" w:rsidR="008A73E5" w:rsidRPr="00DC0E6D" w:rsidRDefault="008A73E5" w:rsidP="00F20770">
            <w:pPr>
              <w:spacing w:after="0" w:line="240" w:lineRule="auto"/>
              <w:rPr>
                <w:rFonts w:ascii="Arial Narrow" w:hAnsi="Arial Narrow" w:cs="Arial"/>
                <w:b/>
                <w:bCs/>
                <w:i/>
                <w:iCs/>
                <w:color w:val="000000"/>
                <w:sz w:val="14"/>
                <w:szCs w:val="14"/>
                <w:lang w:eastAsia="es-CO"/>
              </w:rPr>
            </w:pPr>
          </w:p>
        </w:tc>
        <w:tc>
          <w:tcPr>
            <w:tcW w:w="977" w:type="pct"/>
            <w:shd w:val="clear" w:color="auto" w:fill="EEECE1"/>
            <w:tcMar>
              <w:top w:w="0" w:type="dxa"/>
              <w:left w:w="70" w:type="dxa"/>
              <w:bottom w:w="0" w:type="dxa"/>
              <w:right w:w="70" w:type="dxa"/>
            </w:tcMar>
            <w:vAlign w:val="center"/>
            <w:hideMark/>
          </w:tcPr>
          <w:p w14:paraId="32F73486" w14:textId="77777777" w:rsidR="008A73E5" w:rsidRPr="00DC0E6D" w:rsidRDefault="008A73E5" w:rsidP="00F20770">
            <w:pPr>
              <w:spacing w:after="0" w:line="240" w:lineRule="auto"/>
              <w:jc w:val="both"/>
              <w:rPr>
                <w:rFonts w:ascii="Arial Narrow" w:hAnsi="Arial Narrow" w:cs="Arial"/>
                <w:b/>
                <w:bCs/>
                <w:i/>
                <w:iCs/>
                <w:color w:val="000000"/>
                <w:sz w:val="14"/>
                <w:szCs w:val="14"/>
                <w:lang w:eastAsia="es-CO"/>
              </w:rPr>
            </w:pPr>
            <w:r w:rsidRPr="00DC0E6D">
              <w:rPr>
                <w:rFonts w:ascii="Arial Narrow" w:hAnsi="Arial Narrow" w:cs="Arial"/>
                <w:b/>
                <w:bCs/>
                <w:i/>
                <w:iCs/>
                <w:color w:val="000000"/>
                <w:sz w:val="14"/>
                <w:szCs w:val="14"/>
                <w:vertAlign w:val="subscript"/>
                <w:lang w:eastAsia="es-CO"/>
              </w:rPr>
              <w:t>PERIODICIDAD ¿CUÁNDO?</w:t>
            </w:r>
          </w:p>
        </w:tc>
        <w:tc>
          <w:tcPr>
            <w:tcW w:w="1148" w:type="pct"/>
            <w:tcMar>
              <w:top w:w="0" w:type="dxa"/>
              <w:left w:w="70" w:type="dxa"/>
              <w:bottom w:w="0" w:type="dxa"/>
              <w:right w:w="70" w:type="dxa"/>
            </w:tcMar>
            <w:vAlign w:val="center"/>
            <w:hideMark/>
          </w:tcPr>
          <w:p w14:paraId="50A6C7BA"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MENSUAL</w:t>
            </w:r>
          </w:p>
        </w:tc>
        <w:tc>
          <w:tcPr>
            <w:tcW w:w="1270" w:type="pct"/>
            <w:tcMar>
              <w:top w:w="0" w:type="dxa"/>
              <w:left w:w="70" w:type="dxa"/>
              <w:bottom w:w="0" w:type="dxa"/>
              <w:right w:w="70" w:type="dxa"/>
            </w:tcMar>
            <w:vAlign w:val="center"/>
            <w:hideMark/>
          </w:tcPr>
          <w:p w14:paraId="29491C9D"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MENSUAL</w:t>
            </w:r>
          </w:p>
        </w:tc>
        <w:tc>
          <w:tcPr>
            <w:tcW w:w="1029" w:type="pct"/>
            <w:tcMar>
              <w:top w:w="0" w:type="dxa"/>
              <w:left w:w="70" w:type="dxa"/>
              <w:bottom w:w="0" w:type="dxa"/>
              <w:right w:w="70" w:type="dxa"/>
            </w:tcMar>
            <w:vAlign w:val="center"/>
            <w:hideMark/>
          </w:tcPr>
          <w:p w14:paraId="74DB780B" w14:textId="77777777" w:rsidR="008A73E5" w:rsidRPr="00DC0E6D" w:rsidRDefault="008A73E5" w:rsidP="00F20770">
            <w:pPr>
              <w:spacing w:after="0" w:line="240" w:lineRule="auto"/>
              <w:jc w:val="both"/>
              <w:rPr>
                <w:rFonts w:ascii="Arial Narrow" w:hAnsi="Arial Narrow" w:cs="Arial"/>
                <w:b/>
                <w:bCs/>
                <w:color w:val="000000"/>
                <w:sz w:val="14"/>
                <w:szCs w:val="14"/>
                <w:lang w:eastAsia="es-CO"/>
              </w:rPr>
            </w:pPr>
            <w:r w:rsidRPr="00DC0E6D">
              <w:rPr>
                <w:rFonts w:ascii="Arial Narrow" w:hAnsi="Arial Narrow" w:cs="Arial"/>
                <w:b/>
                <w:bCs/>
                <w:color w:val="000000"/>
                <w:sz w:val="14"/>
                <w:szCs w:val="14"/>
                <w:vertAlign w:val="subscript"/>
                <w:lang w:eastAsia="es-CO"/>
              </w:rPr>
              <w:t>MENSUAL</w:t>
            </w:r>
          </w:p>
        </w:tc>
        <w:tc>
          <w:tcPr>
            <w:tcW w:w="10" w:type="pct"/>
            <w:vAlign w:val="center"/>
            <w:hideMark/>
          </w:tcPr>
          <w:p w14:paraId="22992300" w14:textId="77777777" w:rsidR="008A73E5" w:rsidRPr="00DC0E6D" w:rsidRDefault="008A73E5" w:rsidP="00F20770">
            <w:pPr>
              <w:spacing w:after="0" w:line="240" w:lineRule="auto"/>
              <w:rPr>
                <w:rFonts w:ascii="Arial Narrow" w:hAnsi="Arial Narrow" w:cs="Arial"/>
                <w:b/>
                <w:bCs/>
                <w:color w:val="000000"/>
                <w:sz w:val="14"/>
                <w:szCs w:val="14"/>
                <w:lang w:eastAsia="es-CO"/>
              </w:rPr>
            </w:pPr>
          </w:p>
        </w:tc>
      </w:tr>
    </w:tbl>
    <w:p w14:paraId="722B88EB" w14:textId="49453864" w:rsidR="008E0B44" w:rsidRPr="00DC0E6D" w:rsidRDefault="008E0B44" w:rsidP="00F20770">
      <w:pPr>
        <w:spacing w:after="0" w:line="240" w:lineRule="auto"/>
        <w:jc w:val="both"/>
        <w:rPr>
          <w:rFonts w:ascii="Arial Narrow" w:eastAsia="Times New Roman" w:hAnsi="Arial Narrow" w:cs="Times New Roman"/>
          <w:b/>
          <w:sz w:val="16"/>
          <w:szCs w:val="16"/>
          <w:lang w:eastAsia="es-ES"/>
        </w:rPr>
      </w:pPr>
    </w:p>
    <w:p w14:paraId="4135BEA8" w14:textId="45E00BD2" w:rsidR="008A73E5" w:rsidRPr="00DC0E6D" w:rsidRDefault="008A73E5" w:rsidP="00F20770">
      <w:pPr>
        <w:spacing w:after="0" w:line="240" w:lineRule="auto"/>
        <w:jc w:val="both"/>
        <w:rPr>
          <w:rFonts w:ascii="Arial Narrow" w:eastAsia="Times New Roman" w:hAnsi="Arial Narrow" w:cs="Times New Roman"/>
          <w:b/>
          <w:sz w:val="16"/>
          <w:szCs w:val="16"/>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45"/>
        <w:gridCol w:w="1267"/>
        <w:gridCol w:w="2378"/>
        <w:gridCol w:w="2095"/>
        <w:gridCol w:w="2555"/>
      </w:tblGrid>
      <w:tr w:rsidR="008A73E5" w:rsidRPr="00DC0E6D" w14:paraId="2B93CE4A" w14:textId="77777777" w:rsidTr="00100733">
        <w:trPr>
          <w:trHeight w:val="20"/>
        </w:trPr>
        <w:tc>
          <w:tcPr>
            <w:tcW w:w="1666" w:type="pct"/>
            <w:gridSpan w:val="2"/>
            <w:shd w:val="clear" w:color="auto" w:fill="948A54"/>
            <w:vAlign w:val="center"/>
            <w:hideMark/>
          </w:tcPr>
          <w:p w14:paraId="212CF302"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Nº</w:t>
            </w:r>
          </w:p>
        </w:tc>
        <w:tc>
          <w:tcPr>
            <w:tcW w:w="1128" w:type="pct"/>
            <w:shd w:val="clear" w:color="auto" w:fill="948A54"/>
            <w:vAlign w:val="center"/>
            <w:hideMark/>
          </w:tcPr>
          <w:p w14:paraId="54736446"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1</w:t>
            </w:r>
          </w:p>
        </w:tc>
        <w:tc>
          <w:tcPr>
            <w:tcW w:w="994" w:type="pct"/>
            <w:shd w:val="clear" w:color="auto" w:fill="948A54"/>
            <w:vAlign w:val="center"/>
            <w:hideMark/>
          </w:tcPr>
          <w:p w14:paraId="69DAB562"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2</w:t>
            </w:r>
          </w:p>
        </w:tc>
        <w:tc>
          <w:tcPr>
            <w:tcW w:w="1212" w:type="pct"/>
            <w:shd w:val="clear" w:color="auto" w:fill="948A54"/>
            <w:vAlign w:val="center"/>
            <w:hideMark/>
          </w:tcPr>
          <w:p w14:paraId="066D5648"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3</w:t>
            </w:r>
          </w:p>
        </w:tc>
      </w:tr>
      <w:tr w:rsidR="008A73E5" w:rsidRPr="00DC0E6D" w14:paraId="487EB5AF" w14:textId="77777777" w:rsidTr="00100733">
        <w:trPr>
          <w:trHeight w:val="20"/>
        </w:trPr>
        <w:tc>
          <w:tcPr>
            <w:tcW w:w="1666" w:type="pct"/>
            <w:gridSpan w:val="2"/>
            <w:shd w:val="clear" w:color="auto" w:fill="EEECE1"/>
            <w:vAlign w:val="center"/>
            <w:hideMark/>
          </w:tcPr>
          <w:p w14:paraId="605DC752"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CLASE</w:t>
            </w:r>
          </w:p>
        </w:tc>
        <w:tc>
          <w:tcPr>
            <w:tcW w:w="1128" w:type="pct"/>
            <w:vAlign w:val="center"/>
            <w:hideMark/>
          </w:tcPr>
          <w:p w14:paraId="08B477D9"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GENERAL</w:t>
            </w:r>
          </w:p>
        </w:tc>
        <w:tc>
          <w:tcPr>
            <w:tcW w:w="994" w:type="pct"/>
            <w:vAlign w:val="center"/>
            <w:hideMark/>
          </w:tcPr>
          <w:p w14:paraId="0E667842"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GENERAL</w:t>
            </w:r>
          </w:p>
        </w:tc>
        <w:tc>
          <w:tcPr>
            <w:tcW w:w="1212" w:type="pct"/>
            <w:vAlign w:val="center"/>
            <w:hideMark/>
          </w:tcPr>
          <w:p w14:paraId="0C2026D7"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GENERAL</w:t>
            </w:r>
          </w:p>
        </w:tc>
      </w:tr>
      <w:tr w:rsidR="008A73E5" w:rsidRPr="00DC0E6D" w14:paraId="4E7798D0" w14:textId="77777777" w:rsidTr="00100733">
        <w:trPr>
          <w:trHeight w:val="20"/>
        </w:trPr>
        <w:tc>
          <w:tcPr>
            <w:tcW w:w="1666" w:type="pct"/>
            <w:gridSpan w:val="2"/>
            <w:shd w:val="clear" w:color="auto" w:fill="EEECE1"/>
            <w:vAlign w:val="center"/>
            <w:hideMark/>
          </w:tcPr>
          <w:p w14:paraId="400CE187"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FUENTE</w:t>
            </w:r>
          </w:p>
        </w:tc>
        <w:tc>
          <w:tcPr>
            <w:tcW w:w="1128" w:type="pct"/>
            <w:vAlign w:val="center"/>
            <w:hideMark/>
          </w:tcPr>
          <w:p w14:paraId="4934C18C"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INTERNO</w:t>
            </w:r>
          </w:p>
        </w:tc>
        <w:tc>
          <w:tcPr>
            <w:tcW w:w="994" w:type="pct"/>
            <w:vAlign w:val="center"/>
            <w:hideMark/>
          </w:tcPr>
          <w:p w14:paraId="07F1F8F8"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INTERNO</w:t>
            </w:r>
          </w:p>
        </w:tc>
        <w:tc>
          <w:tcPr>
            <w:tcW w:w="1212" w:type="pct"/>
            <w:vAlign w:val="center"/>
            <w:hideMark/>
          </w:tcPr>
          <w:p w14:paraId="68E90527"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INTERNO - EXTERNO</w:t>
            </w:r>
          </w:p>
        </w:tc>
      </w:tr>
      <w:tr w:rsidR="008A73E5" w:rsidRPr="00DC0E6D" w14:paraId="1FCFC3A2" w14:textId="77777777" w:rsidTr="00100733">
        <w:trPr>
          <w:trHeight w:val="20"/>
        </w:trPr>
        <w:tc>
          <w:tcPr>
            <w:tcW w:w="1666" w:type="pct"/>
            <w:gridSpan w:val="2"/>
            <w:shd w:val="clear" w:color="auto" w:fill="EEECE1"/>
            <w:vAlign w:val="center"/>
            <w:hideMark/>
          </w:tcPr>
          <w:p w14:paraId="5D2E2FC3"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ETAPA</w:t>
            </w:r>
          </w:p>
        </w:tc>
        <w:tc>
          <w:tcPr>
            <w:tcW w:w="1128" w:type="pct"/>
            <w:vAlign w:val="center"/>
            <w:hideMark/>
          </w:tcPr>
          <w:p w14:paraId="4FEB41A0"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 xml:space="preserve">SELECCIÓN </w:t>
            </w:r>
          </w:p>
        </w:tc>
        <w:tc>
          <w:tcPr>
            <w:tcW w:w="994" w:type="pct"/>
            <w:vAlign w:val="center"/>
            <w:hideMark/>
          </w:tcPr>
          <w:p w14:paraId="0F4185A6"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CONTRATACIÓN</w:t>
            </w:r>
          </w:p>
        </w:tc>
        <w:tc>
          <w:tcPr>
            <w:tcW w:w="1212" w:type="pct"/>
            <w:vAlign w:val="center"/>
            <w:hideMark/>
          </w:tcPr>
          <w:p w14:paraId="5FB0E1B5"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EJECUCIÓN</w:t>
            </w:r>
          </w:p>
        </w:tc>
      </w:tr>
      <w:tr w:rsidR="008A73E5" w:rsidRPr="00DC0E6D" w14:paraId="4548E5A8" w14:textId="77777777" w:rsidTr="00100733">
        <w:trPr>
          <w:trHeight w:val="20"/>
        </w:trPr>
        <w:tc>
          <w:tcPr>
            <w:tcW w:w="1666" w:type="pct"/>
            <w:gridSpan w:val="2"/>
            <w:shd w:val="clear" w:color="auto" w:fill="EEECE1"/>
            <w:vAlign w:val="center"/>
            <w:hideMark/>
          </w:tcPr>
          <w:p w14:paraId="0090E064"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TIPO</w:t>
            </w:r>
          </w:p>
        </w:tc>
        <w:tc>
          <w:tcPr>
            <w:tcW w:w="1128" w:type="pct"/>
            <w:vAlign w:val="center"/>
            <w:hideMark/>
          </w:tcPr>
          <w:p w14:paraId="50FD1B31"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OPERACIONAL</w:t>
            </w:r>
          </w:p>
        </w:tc>
        <w:tc>
          <w:tcPr>
            <w:tcW w:w="994" w:type="pct"/>
            <w:vAlign w:val="center"/>
            <w:hideMark/>
          </w:tcPr>
          <w:p w14:paraId="19090FDB"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OPERACIONAL</w:t>
            </w:r>
          </w:p>
        </w:tc>
        <w:tc>
          <w:tcPr>
            <w:tcW w:w="1212" w:type="pct"/>
            <w:vAlign w:val="center"/>
            <w:hideMark/>
          </w:tcPr>
          <w:p w14:paraId="0BB1F677"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OPERACIONAL</w:t>
            </w:r>
          </w:p>
        </w:tc>
      </w:tr>
      <w:tr w:rsidR="008A73E5" w:rsidRPr="00DC0E6D" w14:paraId="59B4CDE1" w14:textId="77777777" w:rsidTr="00100733">
        <w:trPr>
          <w:trHeight w:val="20"/>
        </w:trPr>
        <w:tc>
          <w:tcPr>
            <w:tcW w:w="1666" w:type="pct"/>
            <w:gridSpan w:val="2"/>
            <w:shd w:val="clear" w:color="auto" w:fill="EEECE1"/>
            <w:vAlign w:val="center"/>
            <w:hideMark/>
          </w:tcPr>
          <w:p w14:paraId="189F413D"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DESCRIPCIÓN (QUE PUEDE PASAR Y COMO PUEDE OCURRIR)</w:t>
            </w:r>
          </w:p>
        </w:tc>
        <w:tc>
          <w:tcPr>
            <w:tcW w:w="1128" w:type="pct"/>
            <w:vAlign w:val="center"/>
            <w:hideMark/>
          </w:tcPr>
          <w:p w14:paraId="30968785" w14:textId="77777777" w:rsidR="008A73E5" w:rsidRPr="00DC0E6D" w:rsidRDefault="008A73E5" w:rsidP="00F20770">
            <w:pPr>
              <w:spacing w:after="0" w:line="240" w:lineRule="auto"/>
              <w:rPr>
                <w:rFonts w:ascii="Arial Narrow" w:hAnsi="Arial Narrow"/>
                <w:color w:val="000000"/>
                <w:sz w:val="14"/>
                <w:szCs w:val="14"/>
              </w:rPr>
            </w:pPr>
            <w:r w:rsidRPr="00DC0E6D">
              <w:rPr>
                <w:rFonts w:ascii="Arial Narrow" w:hAnsi="Arial Narrow"/>
                <w:color w:val="000000"/>
                <w:sz w:val="14"/>
                <w:szCs w:val="14"/>
                <w:vertAlign w:val="subscript"/>
              </w:rPr>
              <w:t>RIESGO DERIVADO DE QUE LOS</w:t>
            </w:r>
            <w:r w:rsidRPr="00DC0E6D">
              <w:rPr>
                <w:rFonts w:ascii="Arial Narrow" w:hAnsi="Arial Narrow"/>
                <w:color w:val="000000"/>
                <w:sz w:val="14"/>
                <w:szCs w:val="14"/>
                <w:vertAlign w:val="subscript"/>
              </w:rPr>
              <w:br/>
              <w:t>PROPONENTES NO TENGAN LA</w:t>
            </w:r>
            <w:r w:rsidRPr="00DC0E6D">
              <w:rPr>
                <w:rFonts w:ascii="Arial Narrow" w:hAnsi="Arial Narrow"/>
                <w:color w:val="000000"/>
                <w:sz w:val="14"/>
                <w:szCs w:val="14"/>
                <w:vertAlign w:val="subscript"/>
              </w:rPr>
              <w:br/>
              <w:t>CAPACIDAD JURÍDICA EN LA</w:t>
            </w:r>
            <w:r w:rsidRPr="00DC0E6D">
              <w:rPr>
                <w:rFonts w:ascii="Arial Narrow" w:hAnsi="Arial Narrow"/>
                <w:color w:val="000000"/>
                <w:sz w:val="14"/>
                <w:szCs w:val="14"/>
                <w:vertAlign w:val="subscript"/>
              </w:rPr>
              <w:br/>
              <w:t>PRESENTACIÓN DE LA OFERTA</w:t>
            </w:r>
          </w:p>
        </w:tc>
        <w:tc>
          <w:tcPr>
            <w:tcW w:w="994" w:type="pct"/>
            <w:vAlign w:val="center"/>
            <w:hideMark/>
          </w:tcPr>
          <w:p w14:paraId="19D9C24D" w14:textId="77777777" w:rsidR="008A73E5" w:rsidRPr="00DC0E6D" w:rsidRDefault="008A73E5" w:rsidP="00F20770">
            <w:pPr>
              <w:spacing w:after="0" w:line="240" w:lineRule="auto"/>
              <w:rPr>
                <w:rFonts w:ascii="Arial Narrow" w:hAnsi="Arial Narrow"/>
                <w:color w:val="000000"/>
                <w:sz w:val="14"/>
                <w:szCs w:val="14"/>
              </w:rPr>
            </w:pPr>
            <w:r w:rsidRPr="00DC0E6D">
              <w:rPr>
                <w:rFonts w:ascii="Arial Narrow" w:hAnsi="Arial Narrow"/>
                <w:color w:val="000000"/>
                <w:sz w:val="14"/>
                <w:szCs w:val="14"/>
                <w:vertAlign w:val="subscript"/>
              </w:rPr>
              <w:t>FALTA DE LA DEBIDA</w:t>
            </w:r>
            <w:r w:rsidRPr="00DC0E6D">
              <w:rPr>
                <w:rFonts w:ascii="Arial Narrow" w:hAnsi="Arial Narrow"/>
                <w:color w:val="000000"/>
                <w:sz w:val="14"/>
                <w:szCs w:val="14"/>
                <w:vertAlign w:val="subscript"/>
              </w:rPr>
              <w:br/>
              <w:t>REPRESENTACIÓN LEGAL</w:t>
            </w:r>
          </w:p>
        </w:tc>
        <w:tc>
          <w:tcPr>
            <w:tcW w:w="1212" w:type="pct"/>
            <w:vAlign w:val="center"/>
            <w:hideMark/>
          </w:tcPr>
          <w:p w14:paraId="51FFB44D" w14:textId="77777777" w:rsidR="008A73E5" w:rsidRPr="00DC0E6D" w:rsidRDefault="008A73E5" w:rsidP="00F20770">
            <w:pPr>
              <w:spacing w:after="0" w:line="240" w:lineRule="auto"/>
              <w:rPr>
                <w:rFonts w:ascii="Arial Narrow" w:hAnsi="Arial Narrow"/>
                <w:color w:val="000000"/>
                <w:sz w:val="14"/>
                <w:szCs w:val="14"/>
              </w:rPr>
            </w:pPr>
            <w:r w:rsidRPr="00DC0E6D">
              <w:rPr>
                <w:rFonts w:ascii="Arial Narrow" w:hAnsi="Arial Narrow"/>
                <w:color w:val="000000"/>
                <w:sz w:val="14"/>
                <w:szCs w:val="14"/>
                <w:vertAlign w:val="subscript"/>
              </w:rPr>
              <w:t>QUE LA EJECUCIÓN DEL CONTRATO SE REALICE EN TIEMPOS DISTINTOS A LOS PROGRAMADOS POR RAZONES NO IMPUTABLES A LAS PARTES.</w:t>
            </w:r>
          </w:p>
        </w:tc>
      </w:tr>
      <w:tr w:rsidR="008A73E5" w:rsidRPr="00DC0E6D" w14:paraId="3430DBFD" w14:textId="77777777" w:rsidTr="00100733">
        <w:trPr>
          <w:trHeight w:val="20"/>
        </w:trPr>
        <w:tc>
          <w:tcPr>
            <w:tcW w:w="1666" w:type="pct"/>
            <w:gridSpan w:val="2"/>
            <w:shd w:val="clear" w:color="auto" w:fill="EEECE1"/>
            <w:vAlign w:val="center"/>
            <w:hideMark/>
          </w:tcPr>
          <w:p w14:paraId="084B1DC3"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CONSECUENCIA DE LA OCURRENCIA DEL EVENTO</w:t>
            </w:r>
          </w:p>
        </w:tc>
        <w:tc>
          <w:tcPr>
            <w:tcW w:w="1128" w:type="pct"/>
            <w:vAlign w:val="center"/>
            <w:hideMark/>
          </w:tcPr>
          <w:p w14:paraId="44C18054"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INHABILIDAD DE LOS OFERENTES</w:t>
            </w:r>
          </w:p>
        </w:tc>
        <w:tc>
          <w:tcPr>
            <w:tcW w:w="994" w:type="pct"/>
            <w:vAlign w:val="center"/>
            <w:hideMark/>
          </w:tcPr>
          <w:p w14:paraId="4E650316"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LA NO SUSCRIPCIÓN DEL CONTRATO</w:t>
            </w:r>
          </w:p>
        </w:tc>
        <w:tc>
          <w:tcPr>
            <w:tcW w:w="1212" w:type="pct"/>
            <w:vAlign w:val="center"/>
            <w:hideMark/>
          </w:tcPr>
          <w:p w14:paraId="14344467"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GENERACIÓN DE PRÓRROGAS Y ENTORPECIMIENTO DE LA</w:t>
            </w:r>
            <w:r w:rsidRPr="00DC0E6D">
              <w:rPr>
                <w:rFonts w:ascii="Arial Narrow" w:hAnsi="Arial Narrow"/>
                <w:b/>
                <w:bCs/>
                <w:color w:val="000000"/>
                <w:sz w:val="14"/>
                <w:szCs w:val="14"/>
                <w:vertAlign w:val="subscript"/>
              </w:rPr>
              <w:br/>
              <w:t>PRODUCCIÓN DE LAS ÁREAS QUE PRESENTAN LA NECESIDAD</w:t>
            </w:r>
          </w:p>
        </w:tc>
      </w:tr>
      <w:tr w:rsidR="008A73E5" w:rsidRPr="00DC0E6D" w14:paraId="7C32D8A5" w14:textId="77777777" w:rsidTr="00100733">
        <w:trPr>
          <w:trHeight w:val="20"/>
        </w:trPr>
        <w:tc>
          <w:tcPr>
            <w:tcW w:w="1666" w:type="pct"/>
            <w:gridSpan w:val="2"/>
            <w:shd w:val="clear" w:color="auto" w:fill="EEECE1"/>
            <w:vAlign w:val="center"/>
            <w:hideMark/>
          </w:tcPr>
          <w:p w14:paraId="51745811"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PROBABILIDAD</w:t>
            </w:r>
          </w:p>
        </w:tc>
        <w:tc>
          <w:tcPr>
            <w:tcW w:w="1128" w:type="pct"/>
            <w:vAlign w:val="bottom"/>
            <w:hideMark/>
          </w:tcPr>
          <w:p w14:paraId="7763783D"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3</w:t>
            </w:r>
          </w:p>
        </w:tc>
        <w:tc>
          <w:tcPr>
            <w:tcW w:w="994" w:type="pct"/>
            <w:vAlign w:val="bottom"/>
            <w:hideMark/>
          </w:tcPr>
          <w:p w14:paraId="3E08A3DD"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1</w:t>
            </w:r>
          </w:p>
        </w:tc>
        <w:tc>
          <w:tcPr>
            <w:tcW w:w="1212" w:type="pct"/>
            <w:vAlign w:val="bottom"/>
            <w:hideMark/>
          </w:tcPr>
          <w:p w14:paraId="6C8317BF"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3</w:t>
            </w:r>
          </w:p>
        </w:tc>
      </w:tr>
      <w:tr w:rsidR="008A73E5" w:rsidRPr="00DC0E6D" w14:paraId="65D0711E" w14:textId="77777777" w:rsidTr="00100733">
        <w:trPr>
          <w:trHeight w:val="20"/>
        </w:trPr>
        <w:tc>
          <w:tcPr>
            <w:tcW w:w="1666" w:type="pct"/>
            <w:gridSpan w:val="2"/>
            <w:shd w:val="clear" w:color="auto" w:fill="EEECE1"/>
            <w:vAlign w:val="center"/>
            <w:hideMark/>
          </w:tcPr>
          <w:p w14:paraId="45AE1F43"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IMPACTO</w:t>
            </w:r>
          </w:p>
        </w:tc>
        <w:tc>
          <w:tcPr>
            <w:tcW w:w="1128" w:type="pct"/>
            <w:vAlign w:val="bottom"/>
            <w:hideMark/>
          </w:tcPr>
          <w:p w14:paraId="43F227C7"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3</w:t>
            </w:r>
          </w:p>
        </w:tc>
        <w:tc>
          <w:tcPr>
            <w:tcW w:w="994" w:type="pct"/>
            <w:vAlign w:val="bottom"/>
            <w:hideMark/>
          </w:tcPr>
          <w:p w14:paraId="3BECE059"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1</w:t>
            </w:r>
          </w:p>
        </w:tc>
        <w:tc>
          <w:tcPr>
            <w:tcW w:w="1212" w:type="pct"/>
            <w:vAlign w:val="bottom"/>
            <w:hideMark/>
          </w:tcPr>
          <w:p w14:paraId="0967951F"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2</w:t>
            </w:r>
          </w:p>
        </w:tc>
      </w:tr>
      <w:tr w:rsidR="008A73E5" w:rsidRPr="00DC0E6D" w14:paraId="6E4966BC" w14:textId="77777777" w:rsidTr="00100733">
        <w:trPr>
          <w:trHeight w:val="20"/>
        </w:trPr>
        <w:tc>
          <w:tcPr>
            <w:tcW w:w="1666" w:type="pct"/>
            <w:gridSpan w:val="2"/>
            <w:shd w:val="clear" w:color="auto" w:fill="EEECE1"/>
            <w:vAlign w:val="center"/>
            <w:hideMark/>
          </w:tcPr>
          <w:p w14:paraId="08908835"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VALORACIÓN DEL RIESGO</w:t>
            </w:r>
          </w:p>
        </w:tc>
        <w:tc>
          <w:tcPr>
            <w:tcW w:w="1128" w:type="pct"/>
            <w:vAlign w:val="bottom"/>
            <w:hideMark/>
          </w:tcPr>
          <w:p w14:paraId="2BC619D8"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6</w:t>
            </w:r>
          </w:p>
        </w:tc>
        <w:tc>
          <w:tcPr>
            <w:tcW w:w="994" w:type="pct"/>
            <w:vAlign w:val="bottom"/>
            <w:hideMark/>
          </w:tcPr>
          <w:p w14:paraId="69DA3CF9"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2</w:t>
            </w:r>
          </w:p>
        </w:tc>
        <w:tc>
          <w:tcPr>
            <w:tcW w:w="1212" w:type="pct"/>
            <w:vAlign w:val="bottom"/>
            <w:hideMark/>
          </w:tcPr>
          <w:p w14:paraId="7461FD90"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5</w:t>
            </w:r>
          </w:p>
        </w:tc>
      </w:tr>
      <w:tr w:rsidR="008A73E5" w:rsidRPr="00DC0E6D" w14:paraId="53CD8BF6" w14:textId="77777777" w:rsidTr="00100733">
        <w:trPr>
          <w:trHeight w:val="20"/>
        </w:trPr>
        <w:tc>
          <w:tcPr>
            <w:tcW w:w="1666" w:type="pct"/>
            <w:gridSpan w:val="2"/>
            <w:shd w:val="clear" w:color="auto" w:fill="EEECE1"/>
            <w:vAlign w:val="center"/>
            <w:hideMark/>
          </w:tcPr>
          <w:p w14:paraId="10F72A05"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CATEGORÍA</w:t>
            </w:r>
          </w:p>
        </w:tc>
        <w:tc>
          <w:tcPr>
            <w:tcW w:w="1128" w:type="pct"/>
            <w:vAlign w:val="center"/>
            <w:hideMark/>
          </w:tcPr>
          <w:p w14:paraId="7513AEB2"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perscript"/>
              </w:rPr>
              <w:t>ALTO</w:t>
            </w:r>
          </w:p>
        </w:tc>
        <w:tc>
          <w:tcPr>
            <w:tcW w:w="994" w:type="pct"/>
            <w:vAlign w:val="center"/>
            <w:hideMark/>
          </w:tcPr>
          <w:p w14:paraId="0F21DB4D"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perscript"/>
              </w:rPr>
              <w:t>BAJO</w:t>
            </w:r>
          </w:p>
        </w:tc>
        <w:tc>
          <w:tcPr>
            <w:tcW w:w="1212" w:type="pct"/>
            <w:vAlign w:val="center"/>
            <w:hideMark/>
          </w:tcPr>
          <w:p w14:paraId="20E6DD89"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perscript"/>
              </w:rPr>
              <w:t>MEDIO</w:t>
            </w:r>
          </w:p>
        </w:tc>
      </w:tr>
      <w:tr w:rsidR="008A73E5" w:rsidRPr="00DC0E6D" w14:paraId="62B492B1" w14:textId="77777777" w:rsidTr="00100733">
        <w:trPr>
          <w:trHeight w:val="20"/>
        </w:trPr>
        <w:tc>
          <w:tcPr>
            <w:tcW w:w="1666" w:type="pct"/>
            <w:gridSpan w:val="2"/>
            <w:shd w:val="clear" w:color="auto" w:fill="EEECE1"/>
            <w:vAlign w:val="center"/>
            <w:hideMark/>
          </w:tcPr>
          <w:p w14:paraId="0F7F493E"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¿A QUIEN SE LE AGINA?</w:t>
            </w:r>
          </w:p>
        </w:tc>
        <w:tc>
          <w:tcPr>
            <w:tcW w:w="1128" w:type="pct"/>
            <w:vAlign w:val="center"/>
            <w:hideMark/>
          </w:tcPr>
          <w:p w14:paraId="21298014"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100%A LOS OFERENTES</w:t>
            </w:r>
          </w:p>
        </w:tc>
        <w:tc>
          <w:tcPr>
            <w:tcW w:w="994" w:type="pct"/>
            <w:vAlign w:val="center"/>
            <w:hideMark/>
          </w:tcPr>
          <w:p w14:paraId="50234DB7"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100% PROPONENTE</w:t>
            </w:r>
          </w:p>
        </w:tc>
        <w:tc>
          <w:tcPr>
            <w:tcW w:w="1212" w:type="pct"/>
            <w:vAlign w:val="center"/>
            <w:hideMark/>
          </w:tcPr>
          <w:p w14:paraId="75694623"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CONTRATISTA 50%, CONTRATANTE 50%</w:t>
            </w:r>
          </w:p>
        </w:tc>
      </w:tr>
      <w:tr w:rsidR="008A73E5" w:rsidRPr="00DC0E6D" w14:paraId="2B27FCAE" w14:textId="77777777" w:rsidTr="00100733">
        <w:trPr>
          <w:trHeight w:val="20"/>
        </w:trPr>
        <w:tc>
          <w:tcPr>
            <w:tcW w:w="1666" w:type="pct"/>
            <w:gridSpan w:val="2"/>
            <w:shd w:val="clear" w:color="auto" w:fill="EEECE1"/>
            <w:vAlign w:val="center"/>
            <w:hideMark/>
          </w:tcPr>
          <w:p w14:paraId="446C7262"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TRATAMIENTO / CONTROLES A SER IMPLEMENTADOS</w:t>
            </w:r>
          </w:p>
        </w:tc>
        <w:tc>
          <w:tcPr>
            <w:tcW w:w="1128" w:type="pct"/>
            <w:vAlign w:val="center"/>
            <w:hideMark/>
          </w:tcPr>
          <w:p w14:paraId="0F6CEA87" w14:textId="77777777" w:rsidR="008A73E5" w:rsidRPr="00DC0E6D" w:rsidRDefault="008A73E5" w:rsidP="00F20770">
            <w:pPr>
              <w:spacing w:after="0" w:line="240" w:lineRule="auto"/>
              <w:rPr>
                <w:rFonts w:ascii="Arial Narrow" w:hAnsi="Arial Narrow"/>
                <w:b/>
                <w:bCs/>
                <w:color w:val="000000"/>
                <w:sz w:val="14"/>
                <w:szCs w:val="14"/>
              </w:rPr>
            </w:pPr>
            <w:r w:rsidRPr="00DC0E6D">
              <w:rPr>
                <w:rFonts w:ascii="Arial Narrow" w:hAnsi="Arial Narrow"/>
                <w:b/>
                <w:bCs/>
                <w:color w:val="000000"/>
                <w:sz w:val="14"/>
                <w:szCs w:val="14"/>
                <w:vertAlign w:val="subscript"/>
              </w:rPr>
              <w:t>VERIFICAR LA CAPACIDAD JURÍDICA DE LOS PROPONENTES QUE PRESENTEN OFERTAS.</w:t>
            </w:r>
          </w:p>
        </w:tc>
        <w:tc>
          <w:tcPr>
            <w:tcW w:w="994" w:type="pct"/>
            <w:vAlign w:val="center"/>
            <w:hideMark/>
          </w:tcPr>
          <w:p w14:paraId="606DF71C" w14:textId="77777777" w:rsidR="008A73E5" w:rsidRPr="00DC0E6D" w:rsidRDefault="008A73E5" w:rsidP="00F20770">
            <w:pPr>
              <w:spacing w:after="0" w:line="240" w:lineRule="auto"/>
              <w:rPr>
                <w:rFonts w:ascii="Arial Narrow" w:hAnsi="Arial Narrow"/>
                <w:b/>
                <w:bCs/>
                <w:color w:val="000000"/>
                <w:sz w:val="14"/>
                <w:szCs w:val="14"/>
              </w:rPr>
            </w:pPr>
            <w:r w:rsidRPr="00DC0E6D">
              <w:rPr>
                <w:rFonts w:ascii="Arial Narrow" w:hAnsi="Arial Narrow"/>
                <w:b/>
                <w:bCs/>
                <w:color w:val="000000"/>
                <w:sz w:val="14"/>
                <w:szCs w:val="14"/>
                <w:vertAlign w:val="subscript"/>
              </w:rPr>
              <w:t>SOLICITARLE AL PROPONENTE LA DEBIDA REPRESENTACIÓN JURÍDICA.</w:t>
            </w:r>
          </w:p>
        </w:tc>
        <w:tc>
          <w:tcPr>
            <w:tcW w:w="1212" w:type="pct"/>
            <w:vAlign w:val="center"/>
            <w:hideMark/>
          </w:tcPr>
          <w:p w14:paraId="75ADE49B" w14:textId="77777777" w:rsidR="008A73E5" w:rsidRPr="00DC0E6D" w:rsidRDefault="008A73E5" w:rsidP="00F20770">
            <w:pPr>
              <w:spacing w:after="0" w:line="240" w:lineRule="auto"/>
              <w:rPr>
                <w:rFonts w:ascii="Arial Narrow" w:hAnsi="Arial Narrow"/>
                <w:b/>
                <w:bCs/>
                <w:color w:val="000000"/>
                <w:sz w:val="14"/>
                <w:szCs w:val="14"/>
              </w:rPr>
            </w:pPr>
            <w:r w:rsidRPr="00DC0E6D">
              <w:rPr>
                <w:rFonts w:ascii="Arial Narrow" w:hAnsi="Arial Narrow"/>
                <w:b/>
                <w:bCs/>
                <w:color w:val="000000"/>
                <w:sz w:val="14"/>
                <w:szCs w:val="14"/>
                <w:vertAlign w:val="subscript"/>
              </w:rPr>
              <w:t>SUPERVISIÓN CONSTANTE EN LA EJECUCIÓN DEL CONTRATO</w:t>
            </w:r>
          </w:p>
        </w:tc>
      </w:tr>
      <w:tr w:rsidR="008A73E5" w:rsidRPr="00DC0E6D" w14:paraId="37B740ED" w14:textId="77777777" w:rsidTr="00100733">
        <w:trPr>
          <w:trHeight w:val="20"/>
        </w:trPr>
        <w:tc>
          <w:tcPr>
            <w:tcW w:w="1065" w:type="pct"/>
            <w:vMerge w:val="restart"/>
            <w:shd w:val="clear" w:color="auto" w:fill="EEECE1"/>
            <w:vAlign w:val="center"/>
            <w:hideMark/>
          </w:tcPr>
          <w:p w14:paraId="3815681E"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IMPACTO DESPUÉS DEL TRATAMIENTO</w:t>
            </w:r>
          </w:p>
        </w:tc>
        <w:tc>
          <w:tcPr>
            <w:tcW w:w="600" w:type="pct"/>
            <w:shd w:val="clear" w:color="auto" w:fill="EEECE1"/>
            <w:vAlign w:val="center"/>
            <w:hideMark/>
          </w:tcPr>
          <w:p w14:paraId="284816A0"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PROBABILIDAD</w:t>
            </w:r>
          </w:p>
        </w:tc>
        <w:tc>
          <w:tcPr>
            <w:tcW w:w="1128" w:type="pct"/>
            <w:vAlign w:val="center"/>
            <w:hideMark/>
          </w:tcPr>
          <w:p w14:paraId="7098B5CA"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1</w:t>
            </w:r>
          </w:p>
        </w:tc>
        <w:tc>
          <w:tcPr>
            <w:tcW w:w="994" w:type="pct"/>
            <w:vAlign w:val="center"/>
            <w:hideMark/>
          </w:tcPr>
          <w:p w14:paraId="2D82F308"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1</w:t>
            </w:r>
          </w:p>
        </w:tc>
        <w:tc>
          <w:tcPr>
            <w:tcW w:w="1212" w:type="pct"/>
            <w:vAlign w:val="center"/>
            <w:hideMark/>
          </w:tcPr>
          <w:p w14:paraId="13B23C12"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1</w:t>
            </w:r>
          </w:p>
        </w:tc>
      </w:tr>
      <w:tr w:rsidR="008A73E5" w:rsidRPr="00DC0E6D" w14:paraId="3CD5F344" w14:textId="77777777" w:rsidTr="00100733">
        <w:trPr>
          <w:trHeight w:val="20"/>
        </w:trPr>
        <w:tc>
          <w:tcPr>
            <w:tcW w:w="0" w:type="auto"/>
            <w:vMerge/>
            <w:vAlign w:val="center"/>
            <w:hideMark/>
          </w:tcPr>
          <w:p w14:paraId="0C429B65" w14:textId="77777777" w:rsidR="008A73E5" w:rsidRPr="00DC0E6D" w:rsidRDefault="008A73E5" w:rsidP="00F20770">
            <w:pPr>
              <w:spacing w:after="0" w:line="240" w:lineRule="auto"/>
              <w:rPr>
                <w:rFonts w:ascii="Arial Narrow" w:hAnsi="Arial Narrow"/>
                <w:b/>
                <w:bCs/>
                <w:i/>
                <w:iCs/>
                <w:color w:val="000000"/>
                <w:sz w:val="14"/>
                <w:szCs w:val="14"/>
                <w:lang w:eastAsia="es-ES"/>
              </w:rPr>
            </w:pPr>
          </w:p>
        </w:tc>
        <w:tc>
          <w:tcPr>
            <w:tcW w:w="600" w:type="pct"/>
            <w:shd w:val="clear" w:color="auto" w:fill="EEECE1"/>
            <w:vAlign w:val="center"/>
            <w:hideMark/>
          </w:tcPr>
          <w:p w14:paraId="72501641"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IMPACTO</w:t>
            </w:r>
          </w:p>
        </w:tc>
        <w:tc>
          <w:tcPr>
            <w:tcW w:w="1128" w:type="pct"/>
            <w:vAlign w:val="center"/>
            <w:hideMark/>
          </w:tcPr>
          <w:p w14:paraId="0572AE08"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1</w:t>
            </w:r>
          </w:p>
        </w:tc>
        <w:tc>
          <w:tcPr>
            <w:tcW w:w="994" w:type="pct"/>
            <w:vAlign w:val="center"/>
            <w:hideMark/>
          </w:tcPr>
          <w:p w14:paraId="1B8B2A79"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1</w:t>
            </w:r>
          </w:p>
        </w:tc>
        <w:tc>
          <w:tcPr>
            <w:tcW w:w="1212" w:type="pct"/>
            <w:vAlign w:val="center"/>
            <w:hideMark/>
          </w:tcPr>
          <w:p w14:paraId="44E914F6"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1</w:t>
            </w:r>
          </w:p>
        </w:tc>
      </w:tr>
      <w:tr w:rsidR="008A73E5" w:rsidRPr="00DC0E6D" w14:paraId="44116040" w14:textId="77777777" w:rsidTr="00100733">
        <w:trPr>
          <w:trHeight w:val="20"/>
        </w:trPr>
        <w:tc>
          <w:tcPr>
            <w:tcW w:w="0" w:type="auto"/>
            <w:vMerge/>
            <w:vAlign w:val="center"/>
            <w:hideMark/>
          </w:tcPr>
          <w:p w14:paraId="76E23FA2" w14:textId="77777777" w:rsidR="008A73E5" w:rsidRPr="00DC0E6D" w:rsidRDefault="008A73E5" w:rsidP="00F20770">
            <w:pPr>
              <w:spacing w:after="0" w:line="240" w:lineRule="auto"/>
              <w:rPr>
                <w:rFonts w:ascii="Arial Narrow" w:hAnsi="Arial Narrow"/>
                <w:b/>
                <w:bCs/>
                <w:i/>
                <w:iCs/>
                <w:color w:val="000000"/>
                <w:sz w:val="14"/>
                <w:szCs w:val="14"/>
                <w:lang w:eastAsia="es-ES"/>
              </w:rPr>
            </w:pPr>
          </w:p>
        </w:tc>
        <w:tc>
          <w:tcPr>
            <w:tcW w:w="600" w:type="pct"/>
            <w:shd w:val="clear" w:color="auto" w:fill="EEECE1"/>
            <w:vAlign w:val="center"/>
            <w:hideMark/>
          </w:tcPr>
          <w:p w14:paraId="60B01213"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VALORACIÓN DEL RIESGO</w:t>
            </w:r>
          </w:p>
        </w:tc>
        <w:tc>
          <w:tcPr>
            <w:tcW w:w="1128" w:type="pct"/>
            <w:vAlign w:val="center"/>
            <w:hideMark/>
          </w:tcPr>
          <w:p w14:paraId="5DB25637"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2</w:t>
            </w:r>
          </w:p>
        </w:tc>
        <w:tc>
          <w:tcPr>
            <w:tcW w:w="994" w:type="pct"/>
            <w:vAlign w:val="center"/>
            <w:hideMark/>
          </w:tcPr>
          <w:p w14:paraId="1DA26ABA"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2</w:t>
            </w:r>
          </w:p>
        </w:tc>
        <w:tc>
          <w:tcPr>
            <w:tcW w:w="1212" w:type="pct"/>
            <w:vAlign w:val="center"/>
            <w:hideMark/>
          </w:tcPr>
          <w:p w14:paraId="7AE526E0"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2</w:t>
            </w:r>
          </w:p>
        </w:tc>
      </w:tr>
      <w:tr w:rsidR="008A73E5" w:rsidRPr="00DC0E6D" w14:paraId="5ACC5F16" w14:textId="77777777" w:rsidTr="00100733">
        <w:trPr>
          <w:trHeight w:val="20"/>
        </w:trPr>
        <w:tc>
          <w:tcPr>
            <w:tcW w:w="0" w:type="auto"/>
            <w:vMerge/>
            <w:vAlign w:val="center"/>
            <w:hideMark/>
          </w:tcPr>
          <w:p w14:paraId="69A66145" w14:textId="77777777" w:rsidR="008A73E5" w:rsidRPr="00DC0E6D" w:rsidRDefault="008A73E5" w:rsidP="00F20770">
            <w:pPr>
              <w:spacing w:after="0" w:line="240" w:lineRule="auto"/>
              <w:rPr>
                <w:rFonts w:ascii="Arial Narrow" w:hAnsi="Arial Narrow"/>
                <w:b/>
                <w:bCs/>
                <w:i/>
                <w:iCs/>
                <w:color w:val="000000"/>
                <w:sz w:val="14"/>
                <w:szCs w:val="14"/>
                <w:lang w:eastAsia="es-ES"/>
              </w:rPr>
            </w:pPr>
          </w:p>
        </w:tc>
        <w:tc>
          <w:tcPr>
            <w:tcW w:w="600" w:type="pct"/>
            <w:shd w:val="clear" w:color="auto" w:fill="EEECE1"/>
            <w:vAlign w:val="center"/>
            <w:hideMark/>
          </w:tcPr>
          <w:p w14:paraId="2EEE9518"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CATEGORÍA</w:t>
            </w:r>
          </w:p>
        </w:tc>
        <w:tc>
          <w:tcPr>
            <w:tcW w:w="1128" w:type="pct"/>
            <w:vAlign w:val="center"/>
            <w:hideMark/>
          </w:tcPr>
          <w:p w14:paraId="11DA8B52"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perscript"/>
              </w:rPr>
              <w:t>BAJO</w:t>
            </w:r>
          </w:p>
        </w:tc>
        <w:tc>
          <w:tcPr>
            <w:tcW w:w="994" w:type="pct"/>
            <w:vAlign w:val="center"/>
            <w:hideMark/>
          </w:tcPr>
          <w:p w14:paraId="081F74DA"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perscript"/>
              </w:rPr>
              <w:t>BAJO</w:t>
            </w:r>
          </w:p>
        </w:tc>
        <w:tc>
          <w:tcPr>
            <w:tcW w:w="1212" w:type="pct"/>
            <w:vAlign w:val="center"/>
            <w:hideMark/>
          </w:tcPr>
          <w:p w14:paraId="39D27B2E"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perscript"/>
              </w:rPr>
              <w:t>BAJO</w:t>
            </w:r>
          </w:p>
        </w:tc>
      </w:tr>
      <w:tr w:rsidR="008A73E5" w:rsidRPr="00DC0E6D" w14:paraId="3ACE7B99" w14:textId="77777777" w:rsidTr="00100733">
        <w:trPr>
          <w:trHeight w:val="20"/>
        </w:trPr>
        <w:tc>
          <w:tcPr>
            <w:tcW w:w="1666" w:type="pct"/>
            <w:gridSpan w:val="2"/>
            <w:shd w:val="clear" w:color="auto" w:fill="EEECE1"/>
            <w:vAlign w:val="center"/>
            <w:hideMark/>
          </w:tcPr>
          <w:p w14:paraId="6D68C4DA"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¿AFECTA LA EJECUCIÓN DEL CONTRATO?</w:t>
            </w:r>
          </w:p>
        </w:tc>
        <w:tc>
          <w:tcPr>
            <w:tcW w:w="1128" w:type="pct"/>
            <w:vAlign w:val="center"/>
            <w:hideMark/>
          </w:tcPr>
          <w:p w14:paraId="6754D4AE"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SI</w:t>
            </w:r>
          </w:p>
        </w:tc>
        <w:tc>
          <w:tcPr>
            <w:tcW w:w="994" w:type="pct"/>
            <w:vAlign w:val="center"/>
            <w:hideMark/>
          </w:tcPr>
          <w:p w14:paraId="3C701038"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SI</w:t>
            </w:r>
          </w:p>
        </w:tc>
        <w:tc>
          <w:tcPr>
            <w:tcW w:w="1212" w:type="pct"/>
            <w:vAlign w:val="center"/>
            <w:hideMark/>
          </w:tcPr>
          <w:p w14:paraId="322B1B99"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SI</w:t>
            </w:r>
          </w:p>
        </w:tc>
      </w:tr>
      <w:tr w:rsidR="008A73E5" w:rsidRPr="00DC0E6D" w14:paraId="6F7AF67B" w14:textId="77777777" w:rsidTr="00100733">
        <w:trPr>
          <w:trHeight w:val="20"/>
        </w:trPr>
        <w:tc>
          <w:tcPr>
            <w:tcW w:w="1666" w:type="pct"/>
            <w:gridSpan w:val="2"/>
            <w:shd w:val="clear" w:color="auto" w:fill="EEECE1"/>
            <w:vAlign w:val="center"/>
            <w:hideMark/>
          </w:tcPr>
          <w:p w14:paraId="1E686D35"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PERSONA RESPONSABLE POR IMPLEMENTAR EL TRATAMIENTO</w:t>
            </w:r>
          </w:p>
        </w:tc>
        <w:tc>
          <w:tcPr>
            <w:tcW w:w="1128" w:type="pct"/>
            <w:vAlign w:val="center"/>
            <w:hideMark/>
          </w:tcPr>
          <w:p w14:paraId="27324ED1"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COMITÉ JURÍDICO EVALUADOR</w:t>
            </w:r>
          </w:p>
        </w:tc>
        <w:tc>
          <w:tcPr>
            <w:tcW w:w="994" w:type="pct"/>
            <w:vAlign w:val="center"/>
            <w:hideMark/>
          </w:tcPr>
          <w:p w14:paraId="5006631E"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COMITÉ JURÍDICO EVALUADOR</w:t>
            </w:r>
          </w:p>
        </w:tc>
        <w:tc>
          <w:tcPr>
            <w:tcW w:w="1212" w:type="pct"/>
            <w:vAlign w:val="center"/>
            <w:hideMark/>
          </w:tcPr>
          <w:p w14:paraId="201562C6" w14:textId="77777777" w:rsidR="008A73E5" w:rsidRPr="00DC0E6D" w:rsidRDefault="008A73E5" w:rsidP="00F20770">
            <w:pPr>
              <w:spacing w:after="0" w:line="240" w:lineRule="auto"/>
              <w:jc w:val="center"/>
              <w:rPr>
                <w:rFonts w:ascii="Arial Narrow" w:hAnsi="Arial Narrow"/>
                <w:b/>
                <w:bCs/>
                <w:color w:val="000000"/>
                <w:sz w:val="14"/>
                <w:szCs w:val="14"/>
              </w:rPr>
            </w:pPr>
            <w:r w:rsidRPr="00DC0E6D">
              <w:rPr>
                <w:rFonts w:ascii="Arial Narrow" w:hAnsi="Arial Narrow"/>
                <w:b/>
                <w:bCs/>
                <w:color w:val="000000"/>
                <w:sz w:val="14"/>
                <w:szCs w:val="14"/>
                <w:vertAlign w:val="subscript"/>
              </w:rPr>
              <w:t>SUPERVISOR</w:t>
            </w:r>
          </w:p>
        </w:tc>
      </w:tr>
      <w:tr w:rsidR="008A73E5" w:rsidRPr="00DC0E6D" w14:paraId="49CB18E1" w14:textId="77777777" w:rsidTr="00100733">
        <w:trPr>
          <w:trHeight w:val="20"/>
        </w:trPr>
        <w:tc>
          <w:tcPr>
            <w:tcW w:w="1666" w:type="pct"/>
            <w:gridSpan w:val="2"/>
            <w:shd w:val="clear" w:color="auto" w:fill="EEECE1"/>
            <w:vAlign w:val="center"/>
            <w:hideMark/>
          </w:tcPr>
          <w:p w14:paraId="5B4EC17F"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FECHA ESTIMADA EN QUE SE INICIE EL TRATAMIENTO</w:t>
            </w:r>
          </w:p>
        </w:tc>
        <w:tc>
          <w:tcPr>
            <w:tcW w:w="1128" w:type="pct"/>
            <w:vAlign w:val="center"/>
            <w:hideMark/>
          </w:tcPr>
          <w:p w14:paraId="776205DE"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DURANTE LA EVALUACIÓN DEL PROCESO</w:t>
            </w:r>
          </w:p>
        </w:tc>
        <w:tc>
          <w:tcPr>
            <w:tcW w:w="994" w:type="pct"/>
            <w:vAlign w:val="center"/>
            <w:hideMark/>
          </w:tcPr>
          <w:p w14:paraId="06880299"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EN EL MOMENTO DE EVALUAR EL PROCESO</w:t>
            </w:r>
          </w:p>
        </w:tc>
        <w:tc>
          <w:tcPr>
            <w:tcW w:w="1212" w:type="pct"/>
            <w:vAlign w:val="center"/>
            <w:hideMark/>
          </w:tcPr>
          <w:p w14:paraId="2AD85F41"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 xml:space="preserve">UNA VEZ SE CONOCE EL INCUMPLIMIENTO DEL CONTRATISTA POR PARTE DEL SUPERVISOR Y/O INTERVENTOR DEL CONTRATO </w:t>
            </w:r>
          </w:p>
        </w:tc>
      </w:tr>
      <w:tr w:rsidR="008A73E5" w:rsidRPr="00DC0E6D" w14:paraId="54452582" w14:textId="77777777" w:rsidTr="00100733">
        <w:trPr>
          <w:trHeight w:val="20"/>
        </w:trPr>
        <w:tc>
          <w:tcPr>
            <w:tcW w:w="1666" w:type="pct"/>
            <w:gridSpan w:val="2"/>
            <w:shd w:val="clear" w:color="auto" w:fill="EEECE1"/>
            <w:vAlign w:val="center"/>
            <w:hideMark/>
          </w:tcPr>
          <w:p w14:paraId="0F864888"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FECHA ESTIMADA EN QUE SE COMPLETA EL TRATAMIENTO</w:t>
            </w:r>
          </w:p>
        </w:tc>
        <w:tc>
          <w:tcPr>
            <w:tcW w:w="1128" w:type="pct"/>
            <w:vAlign w:val="center"/>
            <w:hideMark/>
          </w:tcPr>
          <w:p w14:paraId="2D994640"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DURANTE EL TÉRMINO DE EVALUACIÓN.</w:t>
            </w:r>
          </w:p>
        </w:tc>
        <w:tc>
          <w:tcPr>
            <w:tcW w:w="994" w:type="pct"/>
            <w:vAlign w:val="center"/>
            <w:hideMark/>
          </w:tcPr>
          <w:p w14:paraId="6C28CB9B"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HASTA ANTES DE LA ADJUDICACIÓN</w:t>
            </w:r>
          </w:p>
        </w:tc>
        <w:tc>
          <w:tcPr>
            <w:tcW w:w="1212" w:type="pct"/>
            <w:vAlign w:val="center"/>
            <w:hideMark/>
          </w:tcPr>
          <w:p w14:paraId="7417E8A6"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DESDE EL INICIO DE EJECUCIÓN Y DURANTE LA EJECUCIÓN DEL MISMO.</w:t>
            </w:r>
          </w:p>
        </w:tc>
      </w:tr>
      <w:tr w:rsidR="008A73E5" w:rsidRPr="00DC0E6D" w14:paraId="4EC87A13" w14:textId="77777777" w:rsidTr="00100733">
        <w:trPr>
          <w:trHeight w:val="20"/>
        </w:trPr>
        <w:tc>
          <w:tcPr>
            <w:tcW w:w="1065" w:type="pct"/>
            <w:vMerge w:val="restart"/>
            <w:shd w:val="clear" w:color="auto" w:fill="EEECE1"/>
            <w:vAlign w:val="center"/>
            <w:hideMark/>
          </w:tcPr>
          <w:p w14:paraId="7BBCDA25"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MONITOREO Y REVISIÓN</w:t>
            </w:r>
          </w:p>
        </w:tc>
        <w:tc>
          <w:tcPr>
            <w:tcW w:w="600" w:type="pct"/>
            <w:shd w:val="clear" w:color="auto" w:fill="EEECE1"/>
            <w:vAlign w:val="center"/>
            <w:hideMark/>
          </w:tcPr>
          <w:p w14:paraId="1709A931"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¿COMO SE REALIZA EL MONITOREO?</w:t>
            </w:r>
          </w:p>
        </w:tc>
        <w:tc>
          <w:tcPr>
            <w:tcW w:w="1128" w:type="pct"/>
            <w:vAlign w:val="center"/>
            <w:hideMark/>
          </w:tcPr>
          <w:p w14:paraId="68AC7811"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CON LA REVISIÓN DE LA DOCUMENTACIÓN LEGAL PRESENTADA POR LOS OFERENTES EN LAS OFERTAS.</w:t>
            </w:r>
          </w:p>
        </w:tc>
        <w:tc>
          <w:tcPr>
            <w:tcW w:w="994" w:type="pct"/>
            <w:vAlign w:val="center"/>
            <w:hideMark/>
          </w:tcPr>
          <w:p w14:paraId="3B871804"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VERIFICACIÓN POR PARTE DEL COMITÉ JURÍDICO EVALUADOR</w:t>
            </w:r>
          </w:p>
        </w:tc>
        <w:tc>
          <w:tcPr>
            <w:tcW w:w="1212" w:type="pct"/>
            <w:vAlign w:val="center"/>
            <w:hideMark/>
          </w:tcPr>
          <w:p w14:paraId="48B12440"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A TRAVÉS DE LOS INFORMES DE SUPERVISIÓN DEL CONTRATO</w:t>
            </w:r>
          </w:p>
        </w:tc>
      </w:tr>
      <w:tr w:rsidR="008A73E5" w:rsidRPr="00DC0E6D" w14:paraId="1C2C0132" w14:textId="77777777" w:rsidTr="00100733">
        <w:trPr>
          <w:trHeight w:val="20"/>
        </w:trPr>
        <w:tc>
          <w:tcPr>
            <w:tcW w:w="0" w:type="auto"/>
            <w:vMerge/>
            <w:vAlign w:val="center"/>
            <w:hideMark/>
          </w:tcPr>
          <w:p w14:paraId="7C000809" w14:textId="77777777" w:rsidR="008A73E5" w:rsidRPr="00DC0E6D" w:rsidRDefault="008A73E5" w:rsidP="00F20770">
            <w:pPr>
              <w:spacing w:after="0" w:line="240" w:lineRule="auto"/>
              <w:rPr>
                <w:rFonts w:ascii="Arial Narrow" w:hAnsi="Arial Narrow"/>
                <w:b/>
                <w:bCs/>
                <w:i/>
                <w:iCs/>
                <w:color w:val="000000"/>
                <w:sz w:val="14"/>
                <w:szCs w:val="14"/>
                <w:lang w:eastAsia="es-ES"/>
              </w:rPr>
            </w:pPr>
          </w:p>
        </w:tc>
        <w:tc>
          <w:tcPr>
            <w:tcW w:w="600" w:type="pct"/>
            <w:shd w:val="clear" w:color="auto" w:fill="EEECE1"/>
            <w:vAlign w:val="center"/>
            <w:hideMark/>
          </w:tcPr>
          <w:p w14:paraId="28413902" w14:textId="77777777" w:rsidR="008A73E5" w:rsidRPr="00DC0E6D" w:rsidRDefault="008A73E5" w:rsidP="00F20770">
            <w:pPr>
              <w:spacing w:after="0" w:line="240" w:lineRule="auto"/>
              <w:jc w:val="both"/>
              <w:rPr>
                <w:rFonts w:ascii="Arial Narrow" w:hAnsi="Arial Narrow"/>
                <w:b/>
                <w:bCs/>
                <w:i/>
                <w:iCs/>
                <w:color w:val="000000"/>
                <w:sz w:val="14"/>
                <w:szCs w:val="14"/>
              </w:rPr>
            </w:pPr>
            <w:r w:rsidRPr="00DC0E6D">
              <w:rPr>
                <w:rFonts w:ascii="Arial Narrow" w:hAnsi="Arial Narrow"/>
                <w:b/>
                <w:bCs/>
                <w:i/>
                <w:iCs/>
                <w:color w:val="000000"/>
                <w:sz w:val="14"/>
                <w:szCs w:val="14"/>
                <w:vertAlign w:val="subscript"/>
              </w:rPr>
              <w:t>PERIODICIDAD ¿CUÁNDO?</w:t>
            </w:r>
          </w:p>
        </w:tc>
        <w:tc>
          <w:tcPr>
            <w:tcW w:w="1128" w:type="pct"/>
            <w:vAlign w:val="center"/>
            <w:hideMark/>
          </w:tcPr>
          <w:p w14:paraId="6934BF64"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DURANTE EL PERIODO DE EVALUACIÓN DE LAS OFERTAS.</w:t>
            </w:r>
          </w:p>
        </w:tc>
        <w:tc>
          <w:tcPr>
            <w:tcW w:w="994" w:type="pct"/>
            <w:vAlign w:val="center"/>
            <w:hideMark/>
          </w:tcPr>
          <w:p w14:paraId="279F4BFA"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AL MOMENTO DE LA EVALUACIÓN</w:t>
            </w:r>
          </w:p>
        </w:tc>
        <w:tc>
          <w:tcPr>
            <w:tcW w:w="1212" w:type="pct"/>
            <w:vAlign w:val="center"/>
            <w:hideMark/>
          </w:tcPr>
          <w:p w14:paraId="253277D6" w14:textId="77777777" w:rsidR="008A73E5" w:rsidRPr="00DC0E6D" w:rsidRDefault="008A73E5" w:rsidP="00F20770">
            <w:pPr>
              <w:spacing w:after="0" w:line="240" w:lineRule="auto"/>
              <w:jc w:val="both"/>
              <w:rPr>
                <w:rFonts w:ascii="Arial Narrow" w:hAnsi="Arial Narrow"/>
                <w:b/>
                <w:bCs/>
                <w:color w:val="000000"/>
                <w:sz w:val="14"/>
                <w:szCs w:val="14"/>
              </w:rPr>
            </w:pPr>
            <w:r w:rsidRPr="00DC0E6D">
              <w:rPr>
                <w:rFonts w:ascii="Arial Narrow" w:hAnsi="Arial Narrow"/>
                <w:b/>
                <w:bCs/>
                <w:color w:val="000000"/>
                <w:sz w:val="14"/>
                <w:szCs w:val="14"/>
                <w:vertAlign w:val="subscript"/>
              </w:rPr>
              <w:t>MENSUALMENTE</w:t>
            </w:r>
          </w:p>
        </w:tc>
      </w:tr>
    </w:tbl>
    <w:p w14:paraId="0035FAC5" w14:textId="31E1F7DD" w:rsidR="008A73E5" w:rsidRPr="00DC0E6D" w:rsidRDefault="008A73E5" w:rsidP="00F20770">
      <w:pPr>
        <w:spacing w:after="0" w:line="240" w:lineRule="auto"/>
        <w:jc w:val="both"/>
        <w:rPr>
          <w:rFonts w:ascii="Arial Narrow" w:eastAsia="Times New Roman" w:hAnsi="Arial Narrow" w:cs="Times New Roman"/>
          <w:b/>
          <w:sz w:val="16"/>
          <w:szCs w:val="16"/>
          <w:lang w:eastAsia="es-ES"/>
        </w:rPr>
      </w:pPr>
    </w:p>
    <w:p w14:paraId="44EE97C7" w14:textId="77777777" w:rsidR="008A73E5" w:rsidRPr="00DC0E6D" w:rsidRDefault="008A73E5" w:rsidP="00F20770">
      <w:pPr>
        <w:spacing w:after="0" w:line="240" w:lineRule="auto"/>
        <w:jc w:val="both"/>
        <w:rPr>
          <w:rFonts w:ascii="Arial Narrow" w:eastAsia="Times New Roman" w:hAnsi="Arial Narrow" w:cs="Times New Roman"/>
          <w:b/>
          <w:sz w:val="16"/>
          <w:szCs w:val="16"/>
          <w:lang w:eastAsia="es-ES"/>
        </w:rPr>
      </w:pPr>
    </w:p>
    <w:p w14:paraId="18F4FB9C" w14:textId="77777777" w:rsidR="00325AEE" w:rsidRPr="00DC0E6D" w:rsidRDefault="00325AEE" w:rsidP="00F20770">
      <w:pPr>
        <w:spacing w:after="0" w:line="240" w:lineRule="auto"/>
        <w:jc w:val="both"/>
        <w:rPr>
          <w:rFonts w:ascii="Arial Narrow" w:eastAsia="Arial Narrow" w:hAnsi="Arial Narrow" w:cs="Arial"/>
          <w:sz w:val="20"/>
          <w:szCs w:val="20"/>
          <w:lang w:eastAsia="es-CO"/>
        </w:rPr>
      </w:pPr>
    </w:p>
    <w:p w14:paraId="09654E9E" w14:textId="4A7E509B" w:rsidR="00B76FF1" w:rsidRPr="00DC0E6D" w:rsidRDefault="00B76FF1" w:rsidP="00F20770">
      <w:pPr>
        <w:spacing w:after="0" w:line="240" w:lineRule="auto"/>
        <w:jc w:val="both"/>
        <w:rPr>
          <w:rFonts w:ascii="Arial Narrow" w:eastAsia="Arial Narrow" w:hAnsi="Arial Narrow" w:cs="Arial"/>
          <w:sz w:val="20"/>
          <w:szCs w:val="20"/>
          <w:lang w:eastAsia="es-CO"/>
        </w:rPr>
      </w:pPr>
      <w:r w:rsidRPr="00DC0E6D">
        <w:rPr>
          <w:rFonts w:ascii="Arial Narrow" w:eastAsia="Arial Narrow" w:hAnsi="Arial Narrow" w:cs="Arial"/>
          <w:sz w:val="20"/>
          <w:szCs w:val="20"/>
          <w:lang w:eastAsia="es-CO"/>
        </w:rPr>
        <w:t xml:space="preserve">Para constancia de lo anterior, los FUNCIONARIOS DEL MINISTERIO DE DEFENSA NACIONALEJERCITO NACIONAL-CENAC ESPECIALIZADA INGENIEROS  firman el presente documento en </w:t>
      </w:r>
      <w:r w:rsidR="00370857">
        <w:rPr>
          <w:rFonts w:ascii="Arial Narrow" w:eastAsia="Arial Narrow" w:hAnsi="Arial Narrow" w:cs="Arial"/>
          <w:sz w:val="20"/>
          <w:szCs w:val="20"/>
          <w:lang w:eastAsia="es-CO"/>
        </w:rPr>
        <w:t>Bogotá DC., a los catorce</w:t>
      </w:r>
      <w:r w:rsidR="00DC0E6D">
        <w:rPr>
          <w:rFonts w:ascii="Arial Narrow" w:eastAsia="Arial Narrow" w:hAnsi="Arial Narrow" w:cs="Arial"/>
          <w:sz w:val="20"/>
          <w:szCs w:val="20"/>
          <w:lang w:eastAsia="es-CO"/>
        </w:rPr>
        <w:t xml:space="preserve"> </w:t>
      </w:r>
      <w:r w:rsidR="00D01616" w:rsidRPr="00DC0E6D">
        <w:rPr>
          <w:rFonts w:ascii="Arial Narrow" w:eastAsia="Arial Narrow" w:hAnsi="Arial Narrow" w:cs="Arial"/>
          <w:sz w:val="20"/>
          <w:szCs w:val="20"/>
          <w:lang w:eastAsia="es-CO"/>
        </w:rPr>
        <w:t>(</w:t>
      </w:r>
      <w:r w:rsidR="00370857">
        <w:rPr>
          <w:rFonts w:ascii="Arial Narrow" w:eastAsia="Arial Narrow" w:hAnsi="Arial Narrow" w:cs="Arial"/>
          <w:sz w:val="20"/>
          <w:szCs w:val="20"/>
          <w:lang w:eastAsia="es-CO"/>
        </w:rPr>
        <w:t>14</w:t>
      </w:r>
      <w:r w:rsidR="008A73E5" w:rsidRPr="00DC0E6D">
        <w:rPr>
          <w:rFonts w:ascii="Arial Narrow" w:eastAsia="Arial Narrow" w:hAnsi="Arial Narrow" w:cs="Arial"/>
          <w:sz w:val="20"/>
          <w:szCs w:val="20"/>
          <w:lang w:eastAsia="es-CO"/>
        </w:rPr>
        <w:t xml:space="preserve"> </w:t>
      </w:r>
      <w:r w:rsidRPr="00DC0E6D">
        <w:rPr>
          <w:rFonts w:ascii="Arial Narrow" w:eastAsia="Arial Narrow" w:hAnsi="Arial Narrow" w:cs="Arial"/>
          <w:sz w:val="20"/>
          <w:szCs w:val="20"/>
          <w:lang w:eastAsia="es-CO"/>
        </w:rPr>
        <w:t xml:space="preserve">) días del mes </w:t>
      </w:r>
      <w:r w:rsidR="00DC0E6D">
        <w:rPr>
          <w:rFonts w:ascii="Arial Narrow" w:eastAsia="Arial Narrow" w:hAnsi="Arial Narrow" w:cs="Arial"/>
          <w:sz w:val="20"/>
          <w:szCs w:val="20"/>
          <w:lang w:eastAsia="es-CO"/>
        </w:rPr>
        <w:t>Octubre</w:t>
      </w:r>
      <w:r w:rsidR="00325AEE" w:rsidRPr="00DC0E6D">
        <w:rPr>
          <w:rFonts w:ascii="Arial Narrow" w:eastAsia="Arial Narrow" w:hAnsi="Arial Narrow" w:cs="Arial"/>
          <w:sz w:val="20"/>
          <w:szCs w:val="20"/>
          <w:lang w:eastAsia="es-CO"/>
        </w:rPr>
        <w:t xml:space="preserve"> de 20</w:t>
      </w:r>
      <w:r w:rsidR="008E2DF8" w:rsidRPr="00DC0E6D">
        <w:rPr>
          <w:rFonts w:ascii="Arial Narrow" w:eastAsia="Arial Narrow" w:hAnsi="Arial Narrow" w:cs="Arial"/>
          <w:sz w:val="20"/>
          <w:szCs w:val="20"/>
          <w:lang w:eastAsia="es-CO"/>
        </w:rPr>
        <w:t>20</w:t>
      </w:r>
      <w:r w:rsidR="00370857">
        <w:rPr>
          <w:rFonts w:ascii="Arial Narrow" w:eastAsia="Arial Narrow" w:hAnsi="Arial Narrow" w:cs="Arial"/>
          <w:sz w:val="20"/>
          <w:szCs w:val="20"/>
          <w:lang w:eastAsia="es-CO"/>
        </w:rPr>
        <w:t>.</w:t>
      </w:r>
    </w:p>
    <w:p w14:paraId="38589CFB" w14:textId="77777777" w:rsidR="00B76FF1" w:rsidRPr="00DC0E6D" w:rsidRDefault="00B76FF1" w:rsidP="00F20770">
      <w:pPr>
        <w:spacing w:after="0" w:line="240" w:lineRule="auto"/>
        <w:rPr>
          <w:rFonts w:ascii="Arial Narrow" w:eastAsia="Times New Roman" w:hAnsi="Arial Narrow" w:cs="Arial"/>
          <w:sz w:val="20"/>
          <w:szCs w:val="20"/>
          <w:lang w:eastAsia="es-CO"/>
        </w:rPr>
      </w:pPr>
    </w:p>
    <w:p w14:paraId="435644A3" w14:textId="77777777" w:rsidR="00E8678B" w:rsidRPr="00DC0E6D" w:rsidRDefault="00E8678B" w:rsidP="00F20770">
      <w:pPr>
        <w:spacing w:after="0" w:line="240" w:lineRule="auto"/>
        <w:ind w:right="-119"/>
        <w:jc w:val="center"/>
        <w:rPr>
          <w:rFonts w:ascii="Arial Narrow" w:eastAsia="Arial Narrow" w:hAnsi="Arial Narrow" w:cs="Arial"/>
          <w:b/>
          <w:sz w:val="20"/>
          <w:szCs w:val="20"/>
          <w:lang w:eastAsia="es-CO"/>
        </w:rPr>
      </w:pPr>
    </w:p>
    <w:p w14:paraId="7027E044" w14:textId="5D86B845" w:rsidR="00810574" w:rsidRPr="008E2DF8" w:rsidRDefault="008E2DF8" w:rsidP="00F20770">
      <w:pPr>
        <w:spacing w:after="0" w:line="240" w:lineRule="auto"/>
        <w:ind w:right="-119"/>
        <w:jc w:val="center"/>
        <w:rPr>
          <w:rFonts w:ascii="Arial Narrow" w:eastAsia="Times New Roman" w:hAnsi="Arial Narrow" w:cs="Arial"/>
          <w:color w:val="FF0000"/>
          <w:sz w:val="20"/>
          <w:szCs w:val="20"/>
          <w:lang w:eastAsia="es-CO"/>
        </w:rPr>
      </w:pPr>
      <w:r w:rsidRPr="00DC0E6D">
        <w:rPr>
          <w:rFonts w:ascii="Arial Narrow" w:eastAsia="Arial Narrow" w:hAnsi="Arial Narrow" w:cs="Arial"/>
          <w:b/>
          <w:color w:val="FF0000"/>
          <w:sz w:val="20"/>
          <w:szCs w:val="20"/>
          <w:lang w:eastAsia="es-CO"/>
        </w:rPr>
        <w:t>DOCUMENTO ORIGINAL REPOSA EN CARPETA MAESTRA DEBIDAMENTE FIRMADO</w:t>
      </w:r>
    </w:p>
    <w:sectPr w:rsidR="00810574" w:rsidRPr="008E2DF8" w:rsidSect="00AB45E5">
      <w:pgSz w:w="12240" w:h="15840"/>
      <w:pgMar w:top="1108" w:right="1120" w:bottom="851" w:left="720" w:header="0" w:footer="307" w:gutter="0"/>
      <w:cols w:space="0" w:equalWidth="0">
        <w:col w:w="1040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8BD52C" w14:textId="77777777" w:rsidR="00D716F5" w:rsidRDefault="00D716F5" w:rsidP="00DF6172">
      <w:pPr>
        <w:spacing w:after="0" w:line="240" w:lineRule="auto"/>
      </w:pPr>
      <w:r>
        <w:separator/>
      </w:r>
    </w:p>
  </w:endnote>
  <w:endnote w:type="continuationSeparator" w:id="0">
    <w:p w14:paraId="4E17B604" w14:textId="77777777" w:rsidR="00D716F5" w:rsidRDefault="00D716F5" w:rsidP="00DF6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Palatino">
    <w:panose1 w:val="02040602050305020304"/>
    <w:charset w:val="00"/>
    <w:family w:val="roman"/>
    <w:pitch w:val="variable"/>
    <w:sig w:usb0="00000007" w:usb1="00000000" w:usb2="00000000" w:usb3="00000000" w:csb0="00000093" w:csb1="00000000"/>
  </w:font>
  <w:font w:name="DejaVu Sans">
    <w:altName w:val="Times New Roman"/>
    <w:charset w:val="00"/>
    <w:family w:val="swiss"/>
    <w:pitch w:val="variable"/>
    <w:sig w:usb0="00000000" w:usb1="5200FDFF" w:usb2="0A042021" w:usb3="00000000" w:csb0="000001B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Arial Negrita">
    <w:panose1 w:val="00000000000000000000"/>
    <w:charset w:val="00"/>
    <w:family w:val="roman"/>
    <w:notTrueType/>
    <w:pitch w:val="default"/>
  </w:font>
  <w:font w:name="Liberation Sans">
    <w:altName w:val="Arial"/>
    <w:charset w:val="00"/>
    <w:family w:val="swiss"/>
    <w:pitch w:val="variable"/>
  </w:font>
  <w:font w:name="Liberation Serif">
    <w:altName w:val="Times New Roman"/>
    <w:charset w:val="00"/>
    <w:family w:val="roman"/>
    <w:pitch w:val="variable"/>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Liberation Sans Narrow">
    <w:altName w:val="Arial"/>
    <w:charset w:val="00"/>
    <w:family w:val="swiss"/>
    <w:pitch w:val="variable"/>
  </w:font>
  <w:font w:name="MS Gothic">
    <w:altName w:val="ＭＳ ゴシック"/>
    <w:panose1 w:val="020B0609070205080204"/>
    <w:charset w:val="80"/>
    <w:family w:val="modern"/>
    <w:pitch w:val="fixed"/>
    <w:sig w:usb0="E00002FF" w:usb1="6AC7FDFB" w:usb2="00000012" w:usb3="00000000" w:csb0="0002009F" w:csb1="00000000"/>
  </w:font>
  <w:font w:name="Mangal">
    <w:panose1 w:val="02040503050203030202"/>
    <w:charset w:val="00"/>
    <w:family w:val="roman"/>
    <w:pitch w:val="variable"/>
    <w:sig w:usb0="00008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Helvetica">
    <w:panose1 w:val="020B0504020202030204"/>
    <w:charset w:val="00"/>
    <w:family w:val="swiss"/>
    <w:pitch w:val="variable"/>
    <w:sig w:usb0="00000007" w:usb1="00000000" w:usb2="00000000" w:usb3="00000000" w:csb0="00000093" w:csb1="00000000"/>
  </w:font>
  <w:font w:name="ClassGarmnd BT">
    <w:altName w:val="Bookman Old Style"/>
    <w:charset w:val="00"/>
    <w:family w:val="roman"/>
    <w:pitch w:val="variable"/>
  </w:font>
  <w:font w:name="Bookman">
    <w:altName w:val="Bookman Old Style"/>
    <w:charset w:val="00"/>
    <w:family w:val="roman"/>
    <w:pitch w:val="variable"/>
    <w:sig w:usb0="00000003" w:usb1="00000000" w:usb2="00000000" w:usb3="00000000" w:csb0="00000001" w:csb1="00000000"/>
  </w:font>
  <w:font w:name="HelveticaNeueLTStd-Th">
    <w:altName w:val="MS Gothic"/>
    <w:panose1 w:val="00000000000000000000"/>
    <w:charset w:val="80"/>
    <w:family w:val="swiss"/>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DFC492" w14:textId="77777777" w:rsidR="00D716F5" w:rsidRPr="005A6D4B" w:rsidRDefault="00D716F5" w:rsidP="00E70F6C">
    <w:pPr>
      <w:keepNext/>
      <w:widowControl w:val="0"/>
      <w:tabs>
        <w:tab w:val="left" w:pos="360"/>
      </w:tabs>
      <w:suppressAutoHyphens/>
      <w:autoSpaceDE w:val="0"/>
      <w:ind w:right="-20"/>
      <w:rPr>
        <w:rFonts w:ascii="Arial" w:eastAsia="DejaVu Sans" w:hAnsi="Arial"/>
        <w:kern w:val="1"/>
        <w:sz w:val="16"/>
        <w:szCs w:val="16"/>
      </w:rPr>
    </w:pPr>
    <w:r>
      <w:rPr>
        <w:noProof/>
        <w:lang w:eastAsia="es-CO"/>
      </w:rPr>
      <w:drawing>
        <wp:anchor distT="0" distB="0" distL="114300" distR="114300" simplePos="0" relativeHeight="251656192" behindDoc="1" locked="0" layoutInCell="1" allowOverlap="1" wp14:anchorId="263FAF00" wp14:editId="74295D7A">
          <wp:simplePos x="0" y="0"/>
          <wp:positionH relativeFrom="column">
            <wp:posOffset>5634487</wp:posOffset>
          </wp:positionH>
          <wp:positionV relativeFrom="paragraph">
            <wp:posOffset>11941</wp:posOffset>
          </wp:positionV>
          <wp:extent cx="780415" cy="506730"/>
          <wp:effectExtent l="0" t="0" r="635" b="7620"/>
          <wp:wrapNone/>
          <wp:docPr id="35" name="0 Imagen"/>
          <wp:cNvGraphicFramePr/>
          <a:graphic xmlns:a="http://schemas.openxmlformats.org/drawingml/2006/main">
            <a:graphicData uri="http://schemas.openxmlformats.org/drawingml/2006/picture">
              <pic:pic xmlns:pic="http://schemas.openxmlformats.org/drawingml/2006/picture">
                <pic:nvPicPr>
                  <pic:cNvPr id="35" name="0 Imagen"/>
                  <pic:cNvPicPr/>
                </pic:nvPicPr>
                <pic:blipFill>
                  <a:blip r:embed="rId1">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anchor>
      </w:drawing>
    </w:r>
    <w:r w:rsidRPr="00AB45E5">
      <w:rPr>
        <w:rFonts w:ascii="Arial" w:eastAsia="DejaVu Sans" w:hAnsi="Arial"/>
        <w:noProof/>
        <w:kern w:val="1"/>
        <w:sz w:val="16"/>
        <w:szCs w:val="16"/>
        <w:lang w:eastAsia="es-CO"/>
      </w:rPr>
      <w:drawing>
        <wp:inline distT="0" distB="0" distL="0" distR="0" wp14:anchorId="71F40049" wp14:editId="38BBF12C">
          <wp:extent cx="2814320" cy="474980"/>
          <wp:effectExtent l="0" t="0" r="508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14320" cy="474980"/>
                  </a:xfrm>
                  <a:prstGeom prst="rect">
                    <a:avLst/>
                  </a:prstGeom>
                  <a:noFill/>
                  <a:ln>
                    <a:noFill/>
                  </a:ln>
                </pic:spPr>
              </pic:pic>
            </a:graphicData>
          </a:graphic>
        </wp:inline>
      </w:drawing>
    </w:r>
  </w:p>
  <w:p w14:paraId="6584F03A" w14:textId="77777777" w:rsidR="00D716F5" w:rsidRDefault="00D716F5" w:rsidP="00AB45E5">
    <w:pPr>
      <w:widowControl w:val="0"/>
      <w:tabs>
        <w:tab w:val="left" w:pos="360"/>
      </w:tabs>
      <w:suppressAutoHyphens/>
      <w:autoSpaceDE w:val="0"/>
      <w:autoSpaceDN w:val="0"/>
      <w:spacing w:after="0"/>
      <w:ind w:right="-20"/>
      <w:textAlignment w:val="baseline"/>
      <w:rPr>
        <w:rFonts w:ascii="Arial" w:eastAsia="SimSun" w:hAnsi="Arial" w:cs="Arial"/>
        <w:kern w:val="3"/>
        <w:sz w:val="14"/>
        <w:szCs w:val="14"/>
        <w:lang w:eastAsia="zh-CN" w:bidi="hi-IN"/>
      </w:rPr>
    </w:pPr>
    <w:bookmarkStart w:id="1" w:name="_Hlk39491490"/>
    <w:r>
      <w:rPr>
        <w:rFonts w:ascii="Arial" w:eastAsia="SimSun" w:hAnsi="Arial" w:cs="Arial"/>
        <w:kern w:val="3"/>
        <w:sz w:val="14"/>
        <w:szCs w:val="14"/>
        <w:lang w:eastAsia="zh-CN" w:bidi="hi-IN"/>
      </w:rPr>
      <w:t>Carrera 50 No. 18-06 – Barrio Puente Aranda – Bogotá D.C.</w:t>
    </w:r>
  </w:p>
  <w:p w14:paraId="3800BD15" w14:textId="77777777" w:rsidR="00D716F5" w:rsidRDefault="00D716F5" w:rsidP="00AB45E5">
    <w:pPr>
      <w:widowControl w:val="0"/>
      <w:tabs>
        <w:tab w:val="left" w:pos="360"/>
      </w:tabs>
      <w:suppressAutoHyphens/>
      <w:autoSpaceDE w:val="0"/>
      <w:autoSpaceDN w:val="0"/>
      <w:spacing w:after="0"/>
      <w:ind w:right="-20"/>
      <w:textAlignment w:val="baseline"/>
      <w:rPr>
        <w:rFonts w:ascii="Arial" w:eastAsia="SimSun" w:hAnsi="Arial" w:cs="Arial"/>
        <w:kern w:val="3"/>
        <w:sz w:val="14"/>
        <w:szCs w:val="14"/>
        <w:lang w:eastAsia="zh-CN" w:bidi="hi-IN"/>
      </w:rPr>
    </w:pPr>
    <w:r>
      <w:rPr>
        <w:rFonts w:ascii="Arial" w:eastAsia="SimSun" w:hAnsi="Arial" w:cs="Arial"/>
        <w:kern w:val="3"/>
        <w:sz w:val="14"/>
        <w:szCs w:val="14"/>
        <w:lang w:eastAsia="zh-CN" w:bidi="hi-IN"/>
      </w:rPr>
      <w:t xml:space="preserve">Teléfono: 7034609 </w:t>
    </w:r>
  </w:p>
  <w:p w14:paraId="0F62AA92" w14:textId="77777777" w:rsidR="00D716F5" w:rsidRDefault="00D716F5" w:rsidP="00AB45E5">
    <w:pPr>
      <w:widowControl w:val="0"/>
      <w:tabs>
        <w:tab w:val="left" w:pos="360"/>
      </w:tabs>
      <w:suppressAutoHyphens/>
      <w:autoSpaceDE w:val="0"/>
      <w:autoSpaceDN w:val="0"/>
      <w:spacing w:after="0"/>
      <w:ind w:right="-20"/>
      <w:textAlignment w:val="baseline"/>
      <w:rPr>
        <w:rFonts w:ascii="Arial" w:eastAsia="SimSun" w:hAnsi="Arial" w:cs="Arial"/>
        <w:kern w:val="3"/>
        <w:sz w:val="14"/>
        <w:szCs w:val="14"/>
        <w:lang w:eastAsia="zh-CN" w:bidi="hi-IN"/>
      </w:rPr>
    </w:pPr>
    <w:r>
      <w:rPr>
        <w:rFonts w:ascii="Arial" w:eastAsia="SimSun" w:hAnsi="Arial" w:cs="Arial"/>
        <w:kern w:val="3"/>
        <w:sz w:val="14"/>
        <w:szCs w:val="14"/>
        <w:lang w:eastAsia="zh-CN" w:bidi="hi-IN"/>
      </w:rPr>
      <w:t>Mensajería: Cenacing@ejercito.mil.co</w:t>
    </w:r>
  </w:p>
  <w:bookmarkEnd w:id="1"/>
  <w:p w14:paraId="573651A5" w14:textId="77777777" w:rsidR="00D716F5" w:rsidRDefault="00D716F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8EA110" w14:textId="77777777" w:rsidR="00D716F5" w:rsidRDefault="00D716F5" w:rsidP="00DF6172">
      <w:pPr>
        <w:spacing w:after="0" w:line="240" w:lineRule="auto"/>
      </w:pPr>
      <w:r>
        <w:separator/>
      </w:r>
    </w:p>
  </w:footnote>
  <w:footnote w:type="continuationSeparator" w:id="0">
    <w:p w14:paraId="288F1A0D" w14:textId="77777777" w:rsidR="00D716F5" w:rsidRDefault="00D716F5" w:rsidP="00DF61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B9D473" w14:textId="77777777" w:rsidR="00D716F5" w:rsidRDefault="00D716F5">
    <w:pPr>
      <w:pStyle w:val="Encabezado"/>
    </w:pPr>
  </w:p>
  <w:p w14:paraId="7A1822E7" w14:textId="77777777" w:rsidR="00D716F5" w:rsidRPr="00D60A48" w:rsidRDefault="00D716F5">
    <w:pPr>
      <w:pStyle w:val="Encabezado"/>
      <w:rPr>
        <w:sz w:val="16"/>
        <w:szCs w:val="16"/>
      </w:rPr>
    </w:pPr>
  </w:p>
  <w:p w14:paraId="0F4B21A0" w14:textId="77777777" w:rsidR="00D716F5" w:rsidRPr="00FA325A" w:rsidRDefault="00D716F5" w:rsidP="00FA325A">
    <w:pPr>
      <w:widowControl w:val="0"/>
      <w:tabs>
        <w:tab w:val="left" w:pos="567"/>
      </w:tabs>
      <w:autoSpaceDE w:val="0"/>
      <w:autoSpaceDN w:val="0"/>
      <w:ind w:right="49"/>
      <w:jc w:val="both"/>
      <w:rPr>
        <w:rFonts w:ascii="Arial Narrow" w:eastAsia="Times New Roman" w:hAnsi="Arial Narrow" w:cs="Arial"/>
        <w:sz w:val="16"/>
        <w:szCs w:val="16"/>
        <w:lang w:eastAsia="es-CO"/>
      </w:rPr>
    </w:pPr>
    <w:r w:rsidRPr="00FA325A">
      <w:rPr>
        <w:rFonts w:ascii="Arial Narrow" w:eastAsia="Arial Narrow" w:hAnsi="Arial Narrow" w:cs="Arial"/>
        <w:b/>
        <w:sz w:val="16"/>
        <w:szCs w:val="16"/>
        <w:lang w:eastAsia="es-CO"/>
      </w:rPr>
      <w:t xml:space="preserve">PLIEGO DEFINITIVOS DE CONDICIONES DEL </w:t>
    </w:r>
    <w:r w:rsidRPr="00FA325A">
      <w:rPr>
        <w:rFonts w:ascii="Arial Narrow" w:eastAsia="Arial Narrow" w:hAnsi="Arial Narrow" w:cs="Arial Narrow"/>
        <w:b/>
        <w:sz w:val="16"/>
        <w:szCs w:val="16"/>
        <w:lang w:val="es-ES" w:bidi="es-ES"/>
      </w:rPr>
      <w:t>PROCESO DE SELECCIÓN ABREVIADA DE MENOR CUANTIA</w:t>
    </w:r>
    <w:r w:rsidRPr="00FA325A">
      <w:rPr>
        <w:rFonts w:ascii="Arial Narrow" w:eastAsia="Arial Narrow" w:hAnsi="Arial Narrow" w:cs="Arial Narrow"/>
        <w:b/>
        <w:color w:val="000000" w:themeColor="text1"/>
        <w:sz w:val="16"/>
        <w:szCs w:val="16"/>
        <w:lang w:val="es-ES" w:bidi="es-ES"/>
      </w:rPr>
      <w:t xml:space="preserve"> No</w:t>
    </w:r>
    <w:r w:rsidRPr="00FA325A">
      <w:rPr>
        <w:rFonts w:ascii="Arial Narrow" w:eastAsia="Arial Narrow" w:hAnsi="Arial Narrow" w:cs="Arial Narrow"/>
        <w:b/>
        <w:spacing w:val="2"/>
        <w:sz w:val="16"/>
        <w:szCs w:val="16"/>
        <w:lang w:bidi="es-ES"/>
      </w:rPr>
      <w:t>. 251</w:t>
    </w:r>
    <w:r w:rsidRPr="00FA325A">
      <w:rPr>
        <w:rFonts w:ascii="Arial Narrow" w:eastAsia="Arial Narrow" w:hAnsi="Arial Narrow" w:cs="Arial Narrow"/>
        <w:b/>
        <w:sz w:val="16"/>
        <w:szCs w:val="16"/>
        <w:lang w:bidi="es-ES"/>
      </w:rPr>
      <w:t>–COADE-DICRE-CENACINGENIEROS-2020 CUYO OBJETO ES: “</w:t>
    </w:r>
    <w:r w:rsidRPr="00FA325A">
      <w:rPr>
        <w:rFonts w:ascii="Arial Narrow" w:hAnsi="Arial Narrow" w:cs="Calibri"/>
        <w:b/>
        <w:bCs/>
        <w:color w:val="000000"/>
        <w:sz w:val="16"/>
        <w:szCs w:val="16"/>
      </w:rPr>
      <w:t>MANTENIMIENTO DE LA VIA Y AMPLIACIÓN DEL ECONOMATO DEL CENTRO RECREACIONAL Y DE CONVENCIONES VILLA DE LEYVA DE LA DIFAB, A EJECUTAR DURANTE LA VIGENCIA 2020</w:t>
    </w:r>
    <w:r w:rsidRPr="00FA325A">
      <w:rPr>
        <w:rFonts w:ascii="Arial Narrow" w:eastAsia="Arial Narrow" w:hAnsi="Arial Narrow" w:cs="Arial Narrow"/>
        <w:b/>
        <w:sz w:val="16"/>
        <w:szCs w:val="16"/>
        <w:lang w:bidi="es-ES"/>
      </w:rPr>
      <w:t>”.</w:t>
    </w:r>
  </w:p>
  <w:p w14:paraId="0B00040A" w14:textId="1EB51A8E" w:rsidR="00D716F5" w:rsidRPr="00FA325A" w:rsidRDefault="00D716F5" w:rsidP="00E70F6C">
    <w:pPr>
      <w:pStyle w:val="Encabezado"/>
      <w:jc w:val="both"/>
      <w:rPr>
        <w:rFonts w:ascii="Arial Narrow" w:hAnsi="Arial Narrow"/>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B13A9BF8"/>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3"/>
    <w:multiLevelType w:val="singleLevel"/>
    <w:tmpl w:val="E3F4C89E"/>
    <w:lvl w:ilvl="0">
      <w:start w:val="1"/>
      <w:numFmt w:val="bullet"/>
      <w:pStyle w:val="Listaconvietas2"/>
      <w:lvlText w:val=""/>
      <w:lvlJc w:val="left"/>
      <w:pPr>
        <w:tabs>
          <w:tab w:val="num" w:pos="643"/>
        </w:tabs>
        <w:ind w:left="643" w:hanging="360"/>
      </w:pPr>
      <w:rPr>
        <w:rFonts w:ascii="Symbol" w:hAnsi="Symbol" w:hint="default"/>
      </w:rPr>
    </w:lvl>
  </w:abstractNum>
  <w:abstractNum w:abstractNumId="3">
    <w:nsid w:val="FFFFFF89"/>
    <w:multiLevelType w:val="singleLevel"/>
    <w:tmpl w:val="59D6FDEC"/>
    <w:lvl w:ilvl="0">
      <w:start w:val="1"/>
      <w:numFmt w:val="bullet"/>
      <w:pStyle w:val="Listaconvietas"/>
      <w:lvlText w:val=""/>
      <w:lvlJc w:val="left"/>
      <w:pPr>
        <w:tabs>
          <w:tab w:val="num" w:pos="360"/>
        </w:tabs>
        <w:ind w:left="360" w:hanging="360"/>
      </w:pPr>
      <w:rPr>
        <w:rFonts w:ascii="Symbol" w:hAnsi="Symbol" w:hint="default"/>
      </w:rPr>
    </w:lvl>
  </w:abstractNum>
  <w:abstractNum w:abstractNumId="4">
    <w:nsid w:val="00000001"/>
    <w:multiLevelType w:val="hybridMultilevel"/>
    <w:tmpl w:val="431BD7B6"/>
    <w:styleLink w:val="WW8Num50121"/>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2"/>
    <w:multiLevelType w:val="hybridMultilevel"/>
    <w:tmpl w:val="3F2DBA30"/>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3"/>
    <w:multiLevelType w:val="hybridMultilevel"/>
    <w:tmpl w:val="7C83E45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8"/>
    <w:multiLevelType w:val="hybridMultilevel"/>
    <w:tmpl w:val="333AB10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9"/>
    <w:multiLevelType w:val="hybridMultilevel"/>
    <w:tmpl w:val="721DA316"/>
    <w:styleLink w:val="WW8Num501"/>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0C"/>
    <w:multiLevelType w:val="hybridMultilevel"/>
    <w:tmpl w:val="C2805DD4"/>
    <w:lvl w:ilvl="0" w:tplc="E3640588">
      <w:start w:val="1"/>
      <w:numFmt w:val="decimal"/>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0">
    <w:nsid w:val="00000010"/>
    <w:multiLevelType w:val="hybridMultilevel"/>
    <w:tmpl w:val="4353D0CC"/>
    <w:styleLink w:val="WW8Num503"/>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2"/>
    <w:multiLevelType w:val="hybridMultilevel"/>
    <w:tmpl w:val="189A769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3"/>
    <w:multiLevelType w:val="hybridMultilevel"/>
    <w:tmpl w:val="54E49EB4"/>
    <w:styleLink w:val="WW8Num504"/>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14"/>
    <w:multiLevelType w:val="hybridMultilevel"/>
    <w:tmpl w:val="71F32454"/>
    <w:styleLink w:val="WW8Num5021"/>
    <w:lvl w:ilvl="0" w:tplc="FFFFFFFF">
      <w:start w:val="2"/>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16"/>
    <w:multiLevelType w:val="hybridMultilevel"/>
    <w:tmpl w:val="0836C40E"/>
    <w:styleLink w:val="WW8Num5022"/>
    <w:lvl w:ilvl="0" w:tplc="FFFFFFFF">
      <w:start w:val="3"/>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26C81"/>
    <w:multiLevelType w:val="hybridMultilevel"/>
    <w:tmpl w:val="453A4784"/>
    <w:lvl w:ilvl="0" w:tplc="23C82D2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0158335C"/>
    <w:multiLevelType w:val="hybridMultilevel"/>
    <w:tmpl w:val="1A94FE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018741BC"/>
    <w:multiLevelType w:val="hybridMultilevel"/>
    <w:tmpl w:val="670A53D0"/>
    <w:lvl w:ilvl="0" w:tplc="3336F08C">
      <w:start w:val="2"/>
      <w:numFmt w:val="bullet"/>
      <w:lvlText w:val=""/>
      <w:lvlJc w:val="left"/>
      <w:pPr>
        <w:ind w:left="1070" w:hanging="360"/>
      </w:pPr>
      <w:rPr>
        <w:rFonts w:ascii="Symbol" w:eastAsia="Times New Roman" w:hAnsi="Symbol" w:cs="Tahoma" w:hint="default"/>
        <w:color w:val="auto"/>
      </w:rPr>
    </w:lvl>
    <w:lvl w:ilvl="1" w:tplc="0C0A0003" w:tentative="1">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18">
    <w:nsid w:val="01B65E4E"/>
    <w:multiLevelType w:val="multilevel"/>
    <w:tmpl w:val="A7503522"/>
    <w:lvl w:ilvl="0">
      <w:start w:val="6"/>
      <w:numFmt w:val="decimal"/>
      <w:lvlText w:val="%1."/>
      <w:lvlJc w:val="left"/>
      <w:pPr>
        <w:ind w:left="675" w:hanging="675"/>
      </w:pPr>
      <w:rPr>
        <w:rFonts w:hint="default"/>
      </w:rPr>
    </w:lvl>
    <w:lvl w:ilvl="1">
      <w:start w:val="3"/>
      <w:numFmt w:val="decimal"/>
      <w:lvlText w:val="%1.%2."/>
      <w:lvlJc w:val="left"/>
      <w:pPr>
        <w:ind w:left="675" w:hanging="675"/>
      </w:pPr>
      <w:rPr>
        <w:rFonts w:hint="default"/>
      </w:rPr>
    </w:lvl>
    <w:lvl w:ilvl="2">
      <w:start w:val="1"/>
      <w:numFmt w:val="decimal"/>
      <w:lvlText w:val="%1.%2.%3."/>
      <w:lvlJc w:val="left"/>
      <w:pPr>
        <w:ind w:left="720" w:hanging="720"/>
      </w:pPr>
      <w:rPr>
        <w:rFonts w:hint="default"/>
        <w:b/>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20">
    <w:nsid w:val="097466CC"/>
    <w:multiLevelType w:val="hybridMultilevel"/>
    <w:tmpl w:val="E8F0E734"/>
    <w:styleLink w:val="WW8Num50111"/>
    <w:lvl w:ilvl="0" w:tplc="775A37E0">
      <w:start w:val="1"/>
      <w:numFmt w:val="decimalZero"/>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0CEE3054"/>
    <w:multiLevelType w:val="hybridMultilevel"/>
    <w:tmpl w:val="946ED2CA"/>
    <w:styleLink w:val="WW8Num502111"/>
    <w:lvl w:ilvl="0" w:tplc="53568F5A">
      <w:start w:val="2"/>
      <w:numFmt w:val="upperLetter"/>
      <w:lvlText w:val="%1."/>
      <w:lvlJc w:val="left"/>
      <w:pPr>
        <w:ind w:left="360" w:hanging="360"/>
      </w:pPr>
      <w:rPr>
        <w:rFonts w:hint="default"/>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22">
    <w:nsid w:val="0EA16598"/>
    <w:multiLevelType w:val="multilevel"/>
    <w:tmpl w:val="AC18958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3">
    <w:nsid w:val="0EF20347"/>
    <w:multiLevelType w:val="hybridMultilevel"/>
    <w:tmpl w:val="E0187C7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0F8E5B4A"/>
    <w:multiLevelType w:val="hybridMultilevel"/>
    <w:tmpl w:val="F11C494A"/>
    <w:lvl w:ilvl="0" w:tplc="0C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nsid w:val="0F9037E1"/>
    <w:multiLevelType w:val="multilevel"/>
    <w:tmpl w:val="01B6DBC0"/>
    <w:styleLink w:val="WW8Num50212"/>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13F60943"/>
    <w:multiLevelType w:val="hybridMultilevel"/>
    <w:tmpl w:val="8C54FBB8"/>
    <w:lvl w:ilvl="0" w:tplc="4E4C5148">
      <w:start w:val="1"/>
      <w:numFmt w:val="lowerLetter"/>
      <w:lvlText w:val="%1)"/>
      <w:lvlJc w:val="left"/>
      <w:pPr>
        <w:ind w:left="720" w:hanging="360"/>
      </w:pPr>
      <w:rPr>
        <w:rFonts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nsid w:val="15341372"/>
    <w:multiLevelType w:val="hybridMultilevel"/>
    <w:tmpl w:val="3AC86BBC"/>
    <w:lvl w:ilvl="0" w:tplc="0C0A000D">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9">
    <w:nsid w:val="163A5F6B"/>
    <w:multiLevelType w:val="multilevel"/>
    <w:tmpl w:val="BCE068E8"/>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169D4735"/>
    <w:multiLevelType w:val="hybridMultilevel"/>
    <w:tmpl w:val="BFF6E3D2"/>
    <w:lvl w:ilvl="0" w:tplc="E1B6C4E2">
      <w:start w:val="1"/>
      <w:numFmt w:val="lowerLetter"/>
      <w:lvlText w:val="%1."/>
      <w:lvlJc w:val="left"/>
      <w:pPr>
        <w:ind w:left="7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1">
    <w:nsid w:val="19F0521E"/>
    <w:multiLevelType w:val="hybridMultilevel"/>
    <w:tmpl w:val="547EF4FE"/>
    <w:lvl w:ilvl="0" w:tplc="240A0001">
      <w:start w:val="1"/>
      <w:numFmt w:val="bullet"/>
      <w:lvlText w:val=""/>
      <w:lvlJc w:val="left"/>
      <w:pPr>
        <w:ind w:left="360" w:hanging="360"/>
      </w:pPr>
      <w:rPr>
        <w:rFonts w:ascii="Symbol" w:hAnsi="Symbol" w:hint="default"/>
        <w:b/>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2">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3">
    <w:nsid w:val="1AC64C26"/>
    <w:multiLevelType w:val="hybridMultilevel"/>
    <w:tmpl w:val="3EBAE4A8"/>
    <w:styleLink w:val="WW8Num5023"/>
    <w:lvl w:ilvl="0" w:tplc="9B6C0960">
      <w:start w:val="1"/>
      <w:numFmt w:val="decimal"/>
      <w:lvlText w:val="%1."/>
      <w:lvlJc w:val="left"/>
      <w:pPr>
        <w:ind w:left="850" w:hanging="267"/>
      </w:pPr>
      <w:rPr>
        <w:rFonts w:ascii="Arial" w:eastAsia="Arial" w:hAnsi="Arial" w:cs="Arial" w:hint="default"/>
        <w:w w:val="85"/>
        <w:sz w:val="24"/>
        <w:szCs w:val="24"/>
      </w:rPr>
    </w:lvl>
    <w:lvl w:ilvl="1" w:tplc="157C8B3A">
      <w:numFmt w:val="bullet"/>
      <w:lvlText w:val="•"/>
      <w:lvlJc w:val="left"/>
      <w:pPr>
        <w:ind w:left="1990" w:hanging="267"/>
      </w:pPr>
    </w:lvl>
    <w:lvl w:ilvl="2" w:tplc="A6C20206">
      <w:numFmt w:val="bullet"/>
      <w:lvlText w:val="•"/>
      <w:lvlJc w:val="left"/>
      <w:pPr>
        <w:ind w:left="3120" w:hanging="267"/>
      </w:pPr>
    </w:lvl>
    <w:lvl w:ilvl="3" w:tplc="EACC402C">
      <w:numFmt w:val="bullet"/>
      <w:lvlText w:val="•"/>
      <w:lvlJc w:val="left"/>
      <w:pPr>
        <w:ind w:left="4250" w:hanging="267"/>
      </w:pPr>
    </w:lvl>
    <w:lvl w:ilvl="4" w:tplc="640C89F2">
      <w:numFmt w:val="bullet"/>
      <w:lvlText w:val="•"/>
      <w:lvlJc w:val="left"/>
      <w:pPr>
        <w:ind w:left="5380" w:hanging="267"/>
      </w:pPr>
    </w:lvl>
    <w:lvl w:ilvl="5" w:tplc="A4E6BF38">
      <w:numFmt w:val="bullet"/>
      <w:lvlText w:val="•"/>
      <w:lvlJc w:val="left"/>
      <w:pPr>
        <w:ind w:left="6510" w:hanging="267"/>
      </w:pPr>
    </w:lvl>
    <w:lvl w:ilvl="6" w:tplc="3D60DD0C">
      <w:numFmt w:val="bullet"/>
      <w:lvlText w:val="•"/>
      <w:lvlJc w:val="left"/>
      <w:pPr>
        <w:ind w:left="7640" w:hanging="267"/>
      </w:pPr>
    </w:lvl>
    <w:lvl w:ilvl="7" w:tplc="CCA8DF9E">
      <w:numFmt w:val="bullet"/>
      <w:lvlText w:val="•"/>
      <w:lvlJc w:val="left"/>
      <w:pPr>
        <w:ind w:left="8770" w:hanging="267"/>
      </w:pPr>
    </w:lvl>
    <w:lvl w:ilvl="8" w:tplc="2C2AB72A">
      <w:numFmt w:val="bullet"/>
      <w:lvlText w:val="•"/>
      <w:lvlJc w:val="left"/>
      <w:pPr>
        <w:ind w:left="9900" w:hanging="267"/>
      </w:pPr>
    </w:lvl>
  </w:abstractNum>
  <w:abstractNum w:abstractNumId="34">
    <w:nsid w:val="1D1B576A"/>
    <w:multiLevelType w:val="multilevel"/>
    <w:tmpl w:val="6E74CBF4"/>
    <w:lvl w:ilvl="0">
      <w:start w:val="2"/>
      <w:numFmt w:val="decimal"/>
      <w:lvlText w:val="%1"/>
      <w:lvlJc w:val="left"/>
      <w:pPr>
        <w:ind w:left="630" w:hanging="630"/>
      </w:pPr>
      <w:rPr>
        <w:rFonts w:hint="default"/>
        <w:color w:val="000000"/>
        <w:u w:val="none"/>
      </w:rPr>
    </w:lvl>
    <w:lvl w:ilvl="1">
      <w:start w:val="3"/>
      <w:numFmt w:val="decimal"/>
      <w:lvlText w:val="%1.%2"/>
      <w:lvlJc w:val="left"/>
      <w:pPr>
        <w:ind w:left="630" w:hanging="630"/>
      </w:pPr>
      <w:rPr>
        <w:rFonts w:hint="default"/>
        <w:color w:val="000000"/>
        <w:u w:val="none"/>
      </w:rPr>
    </w:lvl>
    <w:lvl w:ilvl="2">
      <w:start w:val="1"/>
      <w:numFmt w:val="decimal"/>
      <w:lvlText w:val="%1.%2.%3"/>
      <w:lvlJc w:val="left"/>
      <w:pPr>
        <w:ind w:left="720" w:hanging="720"/>
      </w:pPr>
      <w:rPr>
        <w:rFonts w:hint="default"/>
        <w:color w:val="000000"/>
        <w:u w:val="none"/>
      </w:rPr>
    </w:lvl>
    <w:lvl w:ilvl="3">
      <w:start w:val="3"/>
      <w:numFmt w:val="decimal"/>
      <w:lvlText w:val="%1.%2.%3.%4"/>
      <w:lvlJc w:val="left"/>
      <w:pPr>
        <w:ind w:left="720" w:hanging="720"/>
      </w:pPr>
      <w:rPr>
        <w:rFonts w:hint="default"/>
        <w:color w:val="000000"/>
        <w:u w:val="none"/>
      </w:rPr>
    </w:lvl>
    <w:lvl w:ilvl="4">
      <w:start w:val="2"/>
      <w:numFmt w:val="decimal"/>
      <w:lvlText w:val="%1.%2.%3.%4.%5"/>
      <w:lvlJc w:val="left"/>
      <w:pPr>
        <w:ind w:left="720" w:hanging="720"/>
      </w:pPr>
      <w:rPr>
        <w:rFonts w:hint="default"/>
        <w:color w:val="000000"/>
        <w:u w:val="none"/>
      </w:rPr>
    </w:lvl>
    <w:lvl w:ilvl="5">
      <w:start w:val="1"/>
      <w:numFmt w:val="decimal"/>
      <w:lvlText w:val="%1.%2.%3.%4.%5.%6"/>
      <w:lvlJc w:val="left"/>
      <w:pPr>
        <w:ind w:left="1080" w:hanging="1080"/>
      </w:pPr>
      <w:rPr>
        <w:rFonts w:hint="default"/>
        <w:color w:val="000000"/>
        <w:u w:val="none"/>
      </w:rPr>
    </w:lvl>
    <w:lvl w:ilvl="6">
      <w:start w:val="1"/>
      <w:numFmt w:val="decimal"/>
      <w:lvlText w:val="%1.%2.%3.%4.%5.%6.%7"/>
      <w:lvlJc w:val="left"/>
      <w:pPr>
        <w:ind w:left="1080" w:hanging="1080"/>
      </w:pPr>
      <w:rPr>
        <w:rFonts w:hint="default"/>
        <w:color w:val="000000"/>
        <w:u w:val="none"/>
      </w:rPr>
    </w:lvl>
    <w:lvl w:ilvl="7">
      <w:start w:val="1"/>
      <w:numFmt w:val="decimal"/>
      <w:lvlText w:val="%1.%2.%3.%4.%5.%6.%7.%8"/>
      <w:lvlJc w:val="left"/>
      <w:pPr>
        <w:ind w:left="1080" w:hanging="1080"/>
      </w:pPr>
      <w:rPr>
        <w:rFonts w:hint="default"/>
        <w:color w:val="000000"/>
        <w:u w:val="none"/>
      </w:rPr>
    </w:lvl>
    <w:lvl w:ilvl="8">
      <w:start w:val="1"/>
      <w:numFmt w:val="decimal"/>
      <w:lvlText w:val="%1.%2.%3.%4.%5.%6.%7.%8.%9"/>
      <w:lvlJc w:val="left"/>
      <w:pPr>
        <w:ind w:left="1440" w:hanging="1440"/>
      </w:pPr>
      <w:rPr>
        <w:rFonts w:hint="default"/>
        <w:color w:val="000000"/>
        <w:u w:val="none"/>
      </w:rPr>
    </w:lvl>
  </w:abstractNum>
  <w:abstractNum w:abstractNumId="35">
    <w:nsid w:val="1EF841EB"/>
    <w:multiLevelType w:val="hybridMultilevel"/>
    <w:tmpl w:val="1428B8F0"/>
    <w:styleLink w:val="WW8Num50211"/>
    <w:lvl w:ilvl="0" w:tplc="240A0017">
      <w:start w:val="1"/>
      <w:numFmt w:val="lowerLetter"/>
      <w:lvlText w:val="%1)"/>
      <w:lvlJc w:val="left"/>
      <w:pPr>
        <w:ind w:left="720" w:hanging="360"/>
      </w:pPr>
    </w:lvl>
    <w:lvl w:ilvl="1" w:tplc="548A9B10">
      <w:start w:val="1"/>
      <w:numFmt w:val="decimal"/>
      <w:lvlText w:val="%2."/>
      <w:lvlJc w:val="left"/>
      <w:pPr>
        <w:ind w:left="1440" w:hanging="360"/>
      </w:pPr>
      <w:rPr>
        <w:rFonts w:ascii="Arial Narrow" w:hAnsi="Arial Narrow" w:hint="default"/>
        <w:b/>
        <w:color w:val="FF000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157800B4">
      <w:start w:val="1"/>
      <w:numFmt w:val="lowerLetter"/>
      <w:lvlText w:val="%6."/>
      <w:lvlJc w:val="right"/>
      <w:pPr>
        <w:ind w:left="4320" w:hanging="180"/>
      </w:pPr>
      <w:rPr>
        <w:rFonts w:ascii="Arial" w:eastAsia="SimSun" w:hAnsi="Arial" w:cs="Arial"/>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2B8C578B"/>
    <w:multiLevelType w:val="hybridMultilevel"/>
    <w:tmpl w:val="F6A0F542"/>
    <w:lvl w:ilvl="0" w:tplc="C78A6F18">
      <w:start w:val="1"/>
      <w:numFmt w:val="decimal"/>
      <w:lvlText w:val="%1."/>
      <w:lvlJc w:val="left"/>
      <w:pPr>
        <w:ind w:left="502" w:hanging="360"/>
      </w:pPr>
      <w:rPr>
        <w:rFonts w:ascii="Arial Narrow" w:hAnsi="Arial Narrow"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310D781F"/>
    <w:multiLevelType w:val="hybridMultilevel"/>
    <w:tmpl w:val="AC7220B2"/>
    <w:lvl w:ilvl="0" w:tplc="CE74BEB0">
      <w:start w:val="1"/>
      <w:numFmt w:val="upp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3353281D"/>
    <w:multiLevelType w:val="hybridMultilevel"/>
    <w:tmpl w:val="1DC8C2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3500743C"/>
    <w:multiLevelType w:val="hybridMultilevel"/>
    <w:tmpl w:val="D4740A44"/>
    <w:lvl w:ilvl="0" w:tplc="D13A316C">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39343B14"/>
    <w:multiLevelType w:val="hybridMultilevel"/>
    <w:tmpl w:val="FA2C070C"/>
    <w:lvl w:ilvl="0" w:tplc="67FEE48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39E001A8"/>
    <w:multiLevelType w:val="multilevel"/>
    <w:tmpl w:val="733C47BC"/>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3B572758"/>
    <w:multiLevelType w:val="multilevel"/>
    <w:tmpl w:val="167AA410"/>
    <w:lvl w:ilvl="0">
      <w:start w:val="6"/>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nsid w:val="3B695908"/>
    <w:multiLevelType w:val="hybridMultilevel"/>
    <w:tmpl w:val="9AA2AED2"/>
    <w:styleLink w:val="WW8Num502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5">
    <w:nsid w:val="41FF033D"/>
    <w:multiLevelType w:val="hybridMultilevel"/>
    <w:tmpl w:val="CE203906"/>
    <w:lvl w:ilvl="0" w:tplc="E9981DE2">
      <w:start w:val="1"/>
      <w:numFmt w:val="bullet"/>
      <w:lvlText w:val="-"/>
      <w:lvlJc w:val="left"/>
      <w:pPr>
        <w:ind w:left="720" w:hanging="360"/>
      </w:pPr>
      <w:rPr>
        <w:rFonts w:ascii="Arial" w:eastAsia="Times New Roman" w:hAnsi="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nsid w:val="498D6F60"/>
    <w:multiLevelType w:val="hybridMultilevel"/>
    <w:tmpl w:val="1D8267B8"/>
    <w:styleLink w:val="WW8Num5031"/>
    <w:lvl w:ilvl="0" w:tplc="D9E854CA">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nsid w:val="49946755"/>
    <w:multiLevelType w:val="hybridMultilevel"/>
    <w:tmpl w:val="F1DAB9A2"/>
    <w:styleLink w:val="WW8Num50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nsid w:val="4F676B8C"/>
    <w:multiLevelType w:val="hybridMultilevel"/>
    <w:tmpl w:val="A01AAEAC"/>
    <w:lvl w:ilvl="0" w:tplc="2E9CA490">
      <w:start w:val="1"/>
      <w:numFmt w:val="decimal"/>
      <w:lvlText w:val="%1)"/>
      <w:lvlJc w:val="left"/>
      <w:pPr>
        <w:ind w:left="502" w:hanging="360"/>
      </w:pPr>
      <w:rPr>
        <w:rFonts w:hint="default"/>
        <w:b/>
        <w:lang w:val="es-E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nsid w:val="5540402D"/>
    <w:multiLevelType w:val="hybridMultilevel"/>
    <w:tmpl w:val="6016AE60"/>
    <w:lvl w:ilvl="0" w:tplc="353CC6EA">
      <w:start w:val="1"/>
      <w:numFmt w:val="decimal"/>
      <w:lvlText w:val="%1."/>
      <w:lvlJc w:val="left"/>
      <w:pPr>
        <w:ind w:left="850" w:hanging="267"/>
      </w:pPr>
      <w:rPr>
        <w:rFonts w:ascii="Arial" w:eastAsia="Arial" w:hAnsi="Arial" w:cs="Arial" w:hint="default"/>
        <w:w w:val="85"/>
        <w:sz w:val="20"/>
        <w:szCs w:val="20"/>
      </w:rPr>
    </w:lvl>
    <w:lvl w:ilvl="1" w:tplc="463A82A0">
      <w:numFmt w:val="bullet"/>
      <w:lvlText w:val="•"/>
      <w:lvlJc w:val="left"/>
      <w:pPr>
        <w:ind w:left="1913" w:hanging="267"/>
      </w:pPr>
    </w:lvl>
    <w:lvl w:ilvl="2" w:tplc="9E6872F4">
      <w:numFmt w:val="bullet"/>
      <w:lvlText w:val="•"/>
      <w:lvlJc w:val="left"/>
      <w:pPr>
        <w:ind w:left="2966" w:hanging="267"/>
      </w:pPr>
    </w:lvl>
    <w:lvl w:ilvl="3" w:tplc="853A7D02">
      <w:numFmt w:val="bullet"/>
      <w:lvlText w:val="•"/>
      <w:lvlJc w:val="left"/>
      <w:pPr>
        <w:ind w:left="4019" w:hanging="267"/>
      </w:pPr>
    </w:lvl>
    <w:lvl w:ilvl="4" w:tplc="275C3FEC">
      <w:numFmt w:val="bullet"/>
      <w:lvlText w:val="•"/>
      <w:lvlJc w:val="left"/>
      <w:pPr>
        <w:ind w:left="5072" w:hanging="267"/>
      </w:pPr>
    </w:lvl>
    <w:lvl w:ilvl="5" w:tplc="9738B932">
      <w:numFmt w:val="bullet"/>
      <w:lvlText w:val="•"/>
      <w:lvlJc w:val="left"/>
      <w:pPr>
        <w:ind w:left="6125" w:hanging="267"/>
      </w:pPr>
    </w:lvl>
    <w:lvl w:ilvl="6" w:tplc="3328D7F4">
      <w:numFmt w:val="bullet"/>
      <w:lvlText w:val="•"/>
      <w:lvlJc w:val="left"/>
      <w:pPr>
        <w:ind w:left="7178" w:hanging="267"/>
      </w:pPr>
    </w:lvl>
    <w:lvl w:ilvl="7" w:tplc="4C26A932">
      <w:numFmt w:val="bullet"/>
      <w:lvlText w:val="•"/>
      <w:lvlJc w:val="left"/>
      <w:pPr>
        <w:ind w:left="8231" w:hanging="267"/>
      </w:pPr>
    </w:lvl>
    <w:lvl w:ilvl="8" w:tplc="80522F5E">
      <w:numFmt w:val="bullet"/>
      <w:lvlText w:val="•"/>
      <w:lvlJc w:val="left"/>
      <w:pPr>
        <w:ind w:left="9284" w:hanging="267"/>
      </w:pPr>
    </w:lvl>
  </w:abstractNum>
  <w:abstractNum w:abstractNumId="52">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nsid w:val="59BD5E44"/>
    <w:multiLevelType w:val="hybridMultilevel"/>
    <w:tmpl w:val="15CA598E"/>
    <w:lvl w:ilvl="0" w:tplc="076E5F46">
      <w:start w:val="1"/>
      <w:numFmt w:val="decimal"/>
      <w:lvlText w:val="%1."/>
      <w:lvlJc w:val="left"/>
      <w:pPr>
        <w:ind w:left="360" w:hanging="360"/>
      </w:pPr>
      <w:rPr>
        <w:rFonts w:ascii="Arial Narrow" w:eastAsia="Times New Roman" w:hAnsi="Arial Narrow" w:cs="Times New Roman"/>
        <w:b/>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nsid w:val="5ABB7E46"/>
    <w:multiLevelType w:val="hybridMultilevel"/>
    <w:tmpl w:val="6B8A1512"/>
    <w:styleLink w:val="WW8Num501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55">
    <w:nsid w:val="62E10BD8"/>
    <w:multiLevelType w:val="hybridMultilevel"/>
    <w:tmpl w:val="47EA698E"/>
    <w:lvl w:ilvl="0" w:tplc="D4A44C3E">
      <w:start w:val="1"/>
      <w:numFmt w:val="lowerLetter"/>
      <w:lvlText w:val="%1."/>
      <w:lvlJc w:val="left"/>
      <w:pPr>
        <w:ind w:left="7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56">
    <w:nsid w:val="632F4F69"/>
    <w:multiLevelType w:val="hybridMultilevel"/>
    <w:tmpl w:val="812628E8"/>
    <w:lvl w:ilvl="0" w:tplc="E9981DE2">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8">
    <w:nsid w:val="6C7E7225"/>
    <w:multiLevelType w:val="hybridMultilevel"/>
    <w:tmpl w:val="8506D5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nsid w:val="71BA47FC"/>
    <w:multiLevelType w:val="multilevel"/>
    <w:tmpl w:val="27DC99B2"/>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1">
    <w:nsid w:val="769C0B10"/>
    <w:multiLevelType w:val="multilevel"/>
    <w:tmpl w:val="AF0013EE"/>
    <w:lvl w:ilvl="0">
      <w:start w:val="1"/>
      <w:numFmt w:val="decimal"/>
      <w:lvlText w:val="%1."/>
      <w:lvlJc w:val="left"/>
      <w:pPr>
        <w:ind w:left="751" w:hanging="360"/>
      </w:pPr>
      <w:rPr>
        <w:rFonts w:hint="default"/>
      </w:rPr>
    </w:lvl>
    <w:lvl w:ilvl="1">
      <w:start w:val="22"/>
      <w:numFmt w:val="decimal"/>
      <w:isLgl/>
      <w:lvlText w:val="%1.%2"/>
      <w:lvlJc w:val="left"/>
      <w:pPr>
        <w:ind w:left="1075" w:hanging="675"/>
      </w:pPr>
      <w:rPr>
        <w:rFonts w:ascii="Arial Narrow" w:eastAsia="Arial" w:hAnsi="Arial Narrow" w:hint="default"/>
      </w:rPr>
    </w:lvl>
    <w:lvl w:ilvl="2">
      <w:start w:val="1"/>
      <w:numFmt w:val="decimal"/>
      <w:isLgl/>
      <w:lvlText w:val="%1.%2.%3"/>
      <w:lvlJc w:val="left"/>
      <w:pPr>
        <w:ind w:left="1129" w:hanging="720"/>
      </w:pPr>
      <w:rPr>
        <w:rFonts w:ascii="Arial" w:eastAsia="Arial" w:hAnsi="Arial" w:hint="default"/>
      </w:rPr>
    </w:lvl>
    <w:lvl w:ilvl="3">
      <w:start w:val="1"/>
      <w:numFmt w:val="decimal"/>
      <w:isLgl/>
      <w:lvlText w:val="%1.%2.%3.%4"/>
      <w:lvlJc w:val="left"/>
      <w:pPr>
        <w:ind w:left="1138" w:hanging="720"/>
      </w:pPr>
      <w:rPr>
        <w:rFonts w:ascii="Arial" w:eastAsia="Arial" w:hAnsi="Arial" w:hint="default"/>
      </w:rPr>
    </w:lvl>
    <w:lvl w:ilvl="4">
      <w:start w:val="1"/>
      <w:numFmt w:val="decimal"/>
      <w:isLgl/>
      <w:lvlText w:val="%1.%2.%3.%4.%5"/>
      <w:lvlJc w:val="left"/>
      <w:pPr>
        <w:ind w:left="1147" w:hanging="720"/>
      </w:pPr>
      <w:rPr>
        <w:rFonts w:ascii="Arial" w:eastAsia="Arial" w:hAnsi="Arial" w:hint="default"/>
      </w:rPr>
    </w:lvl>
    <w:lvl w:ilvl="5">
      <w:start w:val="1"/>
      <w:numFmt w:val="decimal"/>
      <w:isLgl/>
      <w:lvlText w:val="%1.%2.%3.%4.%5.%6"/>
      <w:lvlJc w:val="left"/>
      <w:pPr>
        <w:ind w:left="1516" w:hanging="1080"/>
      </w:pPr>
      <w:rPr>
        <w:rFonts w:ascii="Arial" w:eastAsia="Arial" w:hAnsi="Arial" w:hint="default"/>
      </w:rPr>
    </w:lvl>
    <w:lvl w:ilvl="6">
      <w:start w:val="1"/>
      <w:numFmt w:val="decimal"/>
      <w:isLgl/>
      <w:lvlText w:val="%1.%2.%3.%4.%5.%6.%7"/>
      <w:lvlJc w:val="left"/>
      <w:pPr>
        <w:ind w:left="1525" w:hanging="1080"/>
      </w:pPr>
      <w:rPr>
        <w:rFonts w:ascii="Arial" w:eastAsia="Arial" w:hAnsi="Arial" w:hint="default"/>
      </w:rPr>
    </w:lvl>
    <w:lvl w:ilvl="7">
      <w:start w:val="1"/>
      <w:numFmt w:val="decimal"/>
      <w:isLgl/>
      <w:lvlText w:val="%1.%2.%3.%4.%5.%6.%7.%8"/>
      <w:lvlJc w:val="left"/>
      <w:pPr>
        <w:ind w:left="1894" w:hanging="1440"/>
      </w:pPr>
      <w:rPr>
        <w:rFonts w:ascii="Arial" w:eastAsia="Arial" w:hAnsi="Arial" w:hint="default"/>
      </w:rPr>
    </w:lvl>
    <w:lvl w:ilvl="8">
      <w:start w:val="1"/>
      <w:numFmt w:val="decimal"/>
      <w:isLgl/>
      <w:lvlText w:val="%1.%2.%3.%4.%5.%6.%7.%8.%9"/>
      <w:lvlJc w:val="left"/>
      <w:pPr>
        <w:ind w:left="1903" w:hanging="1440"/>
      </w:pPr>
      <w:rPr>
        <w:rFonts w:ascii="Arial" w:eastAsia="Arial" w:hAnsi="Arial" w:hint="default"/>
      </w:rPr>
    </w:lvl>
  </w:abstractNum>
  <w:abstractNum w:abstractNumId="62">
    <w:nsid w:val="79864A1E"/>
    <w:multiLevelType w:val="hybridMultilevel"/>
    <w:tmpl w:val="316C4264"/>
    <w:lvl w:ilvl="0" w:tplc="C9F42058">
      <w:start w:val="7210"/>
      <w:numFmt w:val="bullet"/>
      <w:lvlText w:val="-"/>
      <w:lvlJc w:val="left"/>
      <w:pPr>
        <w:ind w:left="502" w:hanging="360"/>
      </w:pPr>
      <w:rPr>
        <w:rFonts w:ascii="Arial Narrow" w:eastAsia="DejaVu Sans"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63">
    <w:nsid w:val="7CDA0CBC"/>
    <w:multiLevelType w:val="hybridMultilevel"/>
    <w:tmpl w:val="D1901F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5"/>
  </w:num>
  <w:num w:numId="3">
    <w:abstractNumId w:val="6"/>
  </w:num>
  <w:num w:numId="4">
    <w:abstractNumId w:val="7"/>
  </w:num>
  <w:num w:numId="5">
    <w:abstractNumId w:val="8"/>
  </w:num>
  <w:num w:numId="6">
    <w:abstractNumId w:val="10"/>
  </w:num>
  <w:num w:numId="7">
    <w:abstractNumId w:val="12"/>
  </w:num>
  <w:num w:numId="8">
    <w:abstractNumId w:val="13"/>
  </w:num>
  <w:num w:numId="9">
    <w:abstractNumId w:val="14"/>
  </w:num>
  <w:num w:numId="10">
    <w:abstractNumId w:val="33"/>
    <w:lvlOverride w:ilvl="0">
      <w:startOverride w:val="1"/>
    </w:lvlOverride>
    <w:lvlOverride w:ilvl="1"/>
    <w:lvlOverride w:ilvl="2"/>
    <w:lvlOverride w:ilvl="3"/>
    <w:lvlOverride w:ilvl="4"/>
    <w:lvlOverride w:ilvl="5"/>
    <w:lvlOverride w:ilvl="6"/>
    <w:lvlOverride w:ilvl="7"/>
    <w:lvlOverride w:ilvl="8"/>
  </w:num>
  <w:num w:numId="11">
    <w:abstractNumId w:val="51"/>
    <w:lvlOverride w:ilvl="0">
      <w:startOverride w:val="1"/>
    </w:lvlOverride>
    <w:lvlOverride w:ilvl="1"/>
    <w:lvlOverride w:ilvl="2"/>
    <w:lvlOverride w:ilvl="3"/>
    <w:lvlOverride w:ilvl="4"/>
    <w:lvlOverride w:ilvl="5"/>
    <w:lvlOverride w:ilvl="6"/>
    <w:lvlOverride w:ilvl="7"/>
    <w:lvlOverride w:ilvl="8"/>
  </w:num>
  <w:num w:numId="12">
    <w:abstractNumId w:val="61"/>
  </w:num>
  <w:num w:numId="13">
    <w:abstractNumId w:val="29"/>
  </w:num>
  <w:num w:numId="14">
    <w:abstractNumId w:val="63"/>
  </w:num>
  <w:num w:numId="15">
    <w:abstractNumId w:val="24"/>
  </w:num>
  <w:num w:numId="16">
    <w:abstractNumId w:val="2"/>
  </w:num>
  <w:num w:numId="17">
    <w:abstractNumId w:val="57"/>
  </w:num>
  <w:num w:numId="18">
    <w:abstractNumId w:val="1"/>
  </w:num>
  <w:num w:numId="19">
    <w:abstractNumId w:val="27"/>
  </w:num>
  <w:num w:numId="20">
    <w:abstractNumId w:val="52"/>
  </w:num>
  <w:num w:numId="21">
    <w:abstractNumId w:val="31"/>
  </w:num>
  <w:num w:numId="22">
    <w:abstractNumId w:val="3"/>
  </w:num>
  <w:num w:numId="23">
    <w:abstractNumId w:val="23"/>
  </w:num>
  <w:num w:numId="24">
    <w:abstractNumId w:val="37"/>
  </w:num>
  <w:num w:numId="25">
    <w:abstractNumId w:val="53"/>
  </w:num>
  <w:num w:numId="26">
    <w:abstractNumId w:val="42"/>
  </w:num>
  <w:num w:numId="27">
    <w:abstractNumId w:val="56"/>
  </w:num>
  <w:num w:numId="28">
    <w:abstractNumId w:val="45"/>
  </w:num>
  <w:num w:numId="29">
    <w:abstractNumId w:val="49"/>
  </w:num>
  <w:num w:numId="30">
    <w:abstractNumId w:val="21"/>
  </w:num>
  <w:num w:numId="31">
    <w:abstractNumId w:val="20"/>
  </w:num>
  <w:num w:numId="32">
    <w:abstractNumId w:val="35"/>
  </w:num>
  <w:num w:numId="33">
    <w:abstractNumId w:val="48"/>
  </w:num>
  <w:num w:numId="34">
    <w:abstractNumId w:val="43"/>
  </w:num>
  <w:num w:numId="35">
    <w:abstractNumId w:val="47"/>
  </w:num>
  <w:num w:numId="3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num>
  <w:num w:numId="39">
    <w:abstractNumId w:val="39"/>
  </w:num>
  <w:num w:numId="40">
    <w:abstractNumId w:val="25"/>
  </w:num>
  <w:num w:numId="41">
    <w:abstractNumId w:val="54"/>
  </w:num>
  <w:num w:numId="42">
    <w:abstractNumId w:val="44"/>
  </w:num>
  <w:num w:numId="43">
    <w:abstractNumId w:val="0"/>
  </w:num>
  <w:num w:numId="44">
    <w:abstractNumId w:val="60"/>
  </w:num>
  <w:num w:numId="45">
    <w:abstractNumId w:val="19"/>
  </w:num>
  <w:num w:numId="46">
    <w:abstractNumId w:val="46"/>
  </w:num>
  <w:num w:numId="47">
    <w:abstractNumId w:val="50"/>
  </w:num>
  <w:num w:numId="48">
    <w:abstractNumId w:val="32"/>
  </w:num>
  <w:num w:numId="49">
    <w:abstractNumId w:val="33"/>
  </w:num>
  <w:num w:numId="5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8"/>
  </w:num>
  <w:num w:numId="52">
    <w:abstractNumId w:val="11"/>
  </w:num>
  <w:num w:numId="53">
    <w:abstractNumId w:val="22"/>
  </w:num>
  <w:num w:numId="54">
    <w:abstractNumId w:val="41"/>
  </w:num>
  <w:num w:numId="55">
    <w:abstractNumId w:val="59"/>
  </w:num>
  <w:num w:numId="56">
    <w:abstractNumId w:val="34"/>
  </w:num>
  <w:num w:numId="57">
    <w:abstractNumId w:val="17"/>
  </w:num>
  <w:num w:numId="58">
    <w:abstractNumId w:val="58"/>
  </w:num>
  <w:num w:numId="59">
    <w:abstractNumId w:val="62"/>
  </w:num>
  <w:num w:numId="60">
    <w:abstractNumId w:val="36"/>
  </w:num>
  <w:num w:numId="61">
    <w:abstractNumId w:val="40"/>
  </w:num>
  <w:num w:numId="62">
    <w:abstractNumId w:val="18"/>
  </w:num>
  <w:num w:numId="63">
    <w:abstractNumId w:val="9"/>
  </w:num>
  <w:num w:numId="64">
    <w:abstractNumId w:val="16"/>
  </w:num>
  <w:num w:numId="65">
    <w:abstractNumId w:val="3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hideSpellingErrors/>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CO" w:vendorID="64" w:dllVersion="131078" w:nlCheck="1" w:checkStyle="1"/>
  <w:activeWritingStyle w:appName="MSWord" w:lang="es-MX" w:vendorID="64" w:dllVersion="131078" w:nlCheck="1" w:checkStyle="1"/>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172"/>
    <w:rsid w:val="000039A8"/>
    <w:rsid w:val="00006BCD"/>
    <w:rsid w:val="00006FF7"/>
    <w:rsid w:val="000120DB"/>
    <w:rsid w:val="00015147"/>
    <w:rsid w:val="000434CD"/>
    <w:rsid w:val="00044CDB"/>
    <w:rsid w:val="00045804"/>
    <w:rsid w:val="00063999"/>
    <w:rsid w:val="000646D2"/>
    <w:rsid w:val="00066C6E"/>
    <w:rsid w:val="00071017"/>
    <w:rsid w:val="000720E4"/>
    <w:rsid w:val="000748BB"/>
    <w:rsid w:val="00076A9F"/>
    <w:rsid w:val="00077C99"/>
    <w:rsid w:val="00080716"/>
    <w:rsid w:val="000809AC"/>
    <w:rsid w:val="00081E17"/>
    <w:rsid w:val="00082580"/>
    <w:rsid w:val="000B53AB"/>
    <w:rsid w:val="000C4A17"/>
    <w:rsid w:val="000D1FA4"/>
    <w:rsid w:val="000D4D5B"/>
    <w:rsid w:val="000E2F54"/>
    <w:rsid w:val="000E7551"/>
    <w:rsid w:val="000F68F9"/>
    <w:rsid w:val="00100733"/>
    <w:rsid w:val="0010515B"/>
    <w:rsid w:val="0010549C"/>
    <w:rsid w:val="00110BB0"/>
    <w:rsid w:val="00111C8F"/>
    <w:rsid w:val="00114690"/>
    <w:rsid w:val="00125F07"/>
    <w:rsid w:val="001264B7"/>
    <w:rsid w:val="001310F3"/>
    <w:rsid w:val="00137F79"/>
    <w:rsid w:val="001462B9"/>
    <w:rsid w:val="00151139"/>
    <w:rsid w:val="001547E2"/>
    <w:rsid w:val="0015772B"/>
    <w:rsid w:val="0017201A"/>
    <w:rsid w:val="0017668A"/>
    <w:rsid w:val="0017725A"/>
    <w:rsid w:val="001837D9"/>
    <w:rsid w:val="0018429D"/>
    <w:rsid w:val="0018642D"/>
    <w:rsid w:val="001900E8"/>
    <w:rsid w:val="00192427"/>
    <w:rsid w:val="00197487"/>
    <w:rsid w:val="001A2C6A"/>
    <w:rsid w:val="001A37C4"/>
    <w:rsid w:val="001A693D"/>
    <w:rsid w:val="001A6C3D"/>
    <w:rsid w:val="001B45AC"/>
    <w:rsid w:val="001B5275"/>
    <w:rsid w:val="001C022A"/>
    <w:rsid w:val="001C38EE"/>
    <w:rsid w:val="001D46A2"/>
    <w:rsid w:val="001F0544"/>
    <w:rsid w:val="0020314E"/>
    <w:rsid w:val="002156C4"/>
    <w:rsid w:val="002168E4"/>
    <w:rsid w:val="00223B57"/>
    <w:rsid w:val="002247E3"/>
    <w:rsid w:val="00234FCF"/>
    <w:rsid w:val="002352CE"/>
    <w:rsid w:val="002545FF"/>
    <w:rsid w:val="002612A3"/>
    <w:rsid w:val="00273EAB"/>
    <w:rsid w:val="0027523D"/>
    <w:rsid w:val="00280BA1"/>
    <w:rsid w:val="002828A0"/>
    <w:rsid w:val="00284301"/>
    <w:rsid w:val="002A154F"/>
    <w:rsid w:val="002A3DEB"/>
    <w:rsid w:val="002A5636"/>
    <w:rsid w:val="002C7963"/>
    <w:rsid w:val="002E2212"/>
    <w:rsid w:val="002E454B"/>
    <w:rsid w:val="002E52C4"/>
    <w:rsid w:val="002E54B4"/>
    <w:rsid w:val="002F2871"/>
    <w:rsid w:val="003005B0"/>
    <w:rsid w:val="00304F91"/>
    <w:rsid w:val="0030597D"/>
    <w:rsid w:val="0030628E"/>
    <w:rsid w:val="00307BDE"/>
    <w:rsid w:val="00325AEE"/>
    <w:rsid w:val="003302A1"/>
    <w:rsid w:val="003354FB"/>
    <w:rsid w:val="00337A05"/>
    <w:rsid w:val="0034029C"/>
    <w:rsid w:val="00352EB0"/>
    <w:rsid w:val="003543F1"/>
    <w:rsid w:val="00360024"/>
    <w:rsid w:val="00363743"/>
    <w:rsid w:val="003655FF"/>
    <w:rsid w:val="003665C1"/>
    <w:rsid w:val="00370857"/>
    <w:rsid w:val="00371386"/>
    <w:rsid w:val="00390A23"/>
    <w:rsid w:val="003A4563"/>
    <w:rsid w:val="003B4769"/>
    <w:rsid w:val="003C2A70"/>
    <w:rsid w:val="003C7C15"/>
    <w:rsid w:val="003D1274"/>
    <w:rsid w:val="003E00BC"/>
    <w:rsid w:val="003E1D94"/>
    <w:rsid w:val="00403FCA"/>
    <w:rsid w:val="00421A72"/>
    <w:rsid w:val="004253F7"/>
    <w:rsid w:val="00433B51"/>
    <w:rsid w:val="00436059"/>
    <w:rsid w:val="004455B2"/>
    <w:rsid w:val="004508DE"/>
    <w:rsid w:val="00455EB4"/>
    <w:rsid w:val="00465981"/>
    <w:rsid w:val="00471BBB"/>
    <w:rsid w:val="00475F43"/>
    <w:rsid w:val="00485BA0"/>
    <w:rsid w:val="00490503"/>
    <w:rsid w:val="004920A5"/>
    <w:rsid w:val="004A50A3"/>
    <w:rsid w:val="004C3351"/>
    <w:rsid w:val="004D6EC6"/>
    <w:rsid w:val="004D6F70"/>
    <w:rsid w:val="004E387B"/>
    <w:rsid w:val="004F0BBF"/>
    <w:rsid w:val="004F44B2"/>
    <w:rsid w:val="005114B3"/>
    <w:rsid w:val="00513627"/>
    <w:rsid w:val="005144E5"/>
    <w:rsid w:val="0051742F"/>
    <w:rsid w:val="00525021"/>
    <w:rsid w:val="00526F55"/>
    <w:rsid w:val="005605C2"/>
    <w:rsid w:val="0058071F"/>
    <w:rsid w:val="0058194A"/>
    <w:rsid w:val="005848ED"/>
    <w:rsid w:val="00587B31"/>
    <w:rsid w:val="005903A8"/>
    <w:rsid w:val="0059099F"/>
    <w:rsid w:val="00594A34"/>
    <w:rsid w:val="005C007C"/>
    <w:rsid w:val="005C57F3"/>
    <w:rsid w:val="005C5F08"/>
    <w:rsid w:val="005D045C"/>
    <w:rsid w:val="005D3EAB"/>
    <w:rsid w:val="005D580C"/>
    <w:rsid w:val="005E0F15"/>
    <w:rsid w:val="005E2CC5"/>
    <w:rsid w:val="005E3B09"/>
    <w:rsid w:val="005E6260"/>
    <w:rsid w:val="005F4B10"/>
    <w:rsid w:val="006012FD"/>
    <w:rsid w:val="00601FBC"/>
    <w:rsid w:val="006059A1"/>
    <w:rsid w:val="00611ABB"/>
    <w:rsid w:val="006177E4"/>
    <w:rsid w:val="00620C93"/>
    <w:rsid w:val="00627FD3"/>
    <w:rsid w:val="00632976"/>
    <w:rsid w:val="00637E77"/>
    <w:rsid w:val="00647032"/>
    <w:rsid w:val="00653559"/>
    <w:rsid w:val="006544AF"/>
    <w:rsid w:val="0065651D"/>
    <w:rsid w:val="00660526"/>
    <w:rsid w:val="006654A9"/>
    <w:rsid w:val="006746B5"/>
    <w:rsid w:val="00684C93"/>
    <w:rsid w:val="006900E4"/>
    <w:rsid w:val="00690FB3"/>
    <w:rsid w:val="00694436"/>
    <w:rsid w:val="00695105"/>
    <w:rsid w:val="006A30A1"/>
    <w:rsid w:val="006B3033"/>
    <w:rsid w:val="006B3A01"/>
    <w:rsid w:val="006B4D2A"/>
    <w:rsid w:val="006D201B"/>
    <w:rsid w:val="006D460D"/>
    <w:rsid w:val="006E2835"/>
    <w:rsid w:val="006F1AFA"/>
    <w:rsid w:val="00703B14"/>
    <w:rsid w:val="00707EAC"/>
    <w:rsid w:val="00721CF7"/>
    <w:rsid w:val="00727FAC"/>
    <w:rsid w:val="00733B94"/>
    <w:rsid w:val="00733FF0"/>
    <w:rsid w:val="00736D01"/>
    <w:rsid w:val="00740CC2"/>
    <w:rsid w:val="0074395E"/>
    <w:rsid w:val="0075500E"/>
    <w:rsid w:val="0075609E"/>
    <w:rsid w:val="00760273"/>
    <w:rsid w:val="00767E70"/>
    <w:rsid w:val="00772728"/>
    <w:rsid w:val="0077542C"/>
    <w:rsid w:val="007826A3"/>
    <w:rsid w:val="007827D2"/>
    <w:rsid w:val="007850FD"/>
    <w:rsid w:val="00790832"/>
    <w:rsid w:val="00790E1E"/>
    <w:rsid w:val="00793B82"/>
    <w:rsid w:val="007B1312"/>
    <w:rsid w:val="007B2357"/>
    <w:rsid w:val="007C0DE0"/>
    <w:rsid w:val="007C2AD7"/>
    <w:rsid w:val="007C6B28"/>
    <w:rsid w:val="007D187B"/>
    <w:rsid w:val="007D3B62"/>
    <w:rsid w:val="007E5C5B"/>
    <w:rsid w:val="007E6D0D"/>
    <w:rsid w:val="007F1A75"/>
    <w:rsid w:val="007F7570"/>
    <w:rsid w:val="00801F70"/>
    <w:rsid w:val="00804C46"/>
    <w:rsid w:val="00810574"/>
    <w:rsid w:val="0081200C"/>
    <w:rsid w:val="00820D6D"/>
    <w:rsid w:val="0082352E"/>
    <w:rsid w:val="008365C8"/>
    <w:rsid w:val="0084143F"/>
    <w:rsid w:val="0085190E"/>
    <w:rsid w:val="00874073"/>
    <w:rsid w:val="008774B6"/>
    <w:rsid w:val="00883F91"/>
    <w:rsid w:val="0088795C"/>
    <w:rsid w:val="008914CE"/>
    <w:rsid w:val="008972CD"/>
    <w:rsid w:val="008A2289"/>
    <w:rsid w:val="008A3EA3"/>
    <w:rsid w:val="008A73E5"/>
    <w:rsid w:val="008A774B"/>
    <w:rsid w:val="008C2DC7"/>
    <w:rsid w:val="008C4905"/>
    <w:rsid w:val="008D207A"/>
    <w:rsid w:val="008D3068"/>
    <w:rsid w:val="008D5E62"/>
    <w:rsid w:val="008E0B44"/>
    <w:rsid w:val="008E0E84"/>
    <w:rsid w:val="008E2DF8"/>
    <w:rsid w:val="008E4A6F"/>
    <w:rsid w:val="008E66A4"/>
    <w:rsid w:val="008F18CB"/>
    <w:rsid w:val="00901236"/>
    <w:rsid w:val="00916CFF"/>
    <w:rsid w:val="00920AED"/>
    <w:rsid w:val="009214A1"/>
    <w:rsid w:val="00921653"/>
    <w:rsid w:val="00925AC1"/>
    <w:rsid w:val="0094104F"/>
    <w:rsid w:val="009455C3"/>
    <w:rsid w:val="00946EB4"/>
    <w:rsid w:val="009512EA"/>
    <w:rsid w:val="009540F5"/>
    <w:rsid w:val="0095681F"/>
    <w:rsid w:val="00964BE9"/>
    <w:rsid w:val="00972F63"/>
    <w:rsid w:val="00980035"/>
    <w:rsid w:val="00980814"/>
    <w:rsid w:val="00983D52"/>
    <w:rsid w:val="00992033"/>
    <w:rsid w:val="0099747E"/>
    <w:rsid w:val="009A0474"/>
    <w:rsid w:val="009B2DC6"/>
    <w:rsid w:val="009B346B"/>
    <w:rsid w:val="009D5623"/>
    <w:rsid w:val="009E03FD"/>
    <w:rsid w:val="009E1F27"/>
    <w:rsid w:val="009E3D5E"/>
    <w:rsid w:val="009F2AF2"/>
    <w:rsid w:val="00A00607"/>
    <w:rsid w:val="00A00A5D"/>
    <w:rsid w:val="00A01A28"/>
    <w:rsid w:val="00A165C6"/>
    <w:rsid w:val="00A16C7C"/>
    <w:rsid w:val="00A4223F"/>
    <w:rsid w:val="00A541C8"/>
    <w:rsid w:val="00A626DD"/>
    <w:rsid w:val="00A71826"/>
    <w:rsid w:val="00A74AAB"/>
    <w:rsid w:val="00A76271"/>
    <w:rsid w:val="00A77212"/>
    <w:rsid w:val="00A84DE1"/>
    <w:rsid w:val="00A852CC"/>
    <w:rsid w:val="00A86360"/>
    <w:rsid w:val="00A945A9"/>
    <w:rsid w:val="00AA71CA"/>
    <w:rsid w:val="00AB12DE"/>
    <w:rsid w:val="00AB1432"/>
    <w:rsid w:val="00AB45E5"/>
    <w:rsid w:val="00AC0571"/>
    <w:rsid w:val="00AC25C7"/>
    <w:rsid w:val="00AC2E6D"/>
    <w:rsid w:val="00AC7E32"/>
    <w:rsid w:val="00AD6DA7"/>
    <w:rsid w:val="00AE123A"/>
    <w:rsid w:val="00B0218C"/>
    <w:rsid w:val="00B1029B"/>
    <w:rsid w:val="00B2010B"/>
    <w:rsid w:val="00B20D69"/>
    <w:rsid w:val="00B234FE"/>
    <w:rsid w:val="00B236D3"/>
    <w:rsid w:val="00B30C4B"/>
    <w:rsid w:val="00B312C7"/>
    <w:rsid w:val="00B31D3B"/>
    <w:rsid w:val="00B31D71"/>
    <w:rsid w:val="00B32F39"/>
    <w:rsid w:val="00B4253B"/>
    <w:rsid w:val="00B457A5"/>
    <w:rsid w:val="00B54583"/>
    <w:rsid w:val="00B56992"/>
    <w:rsid w:val="00B56A39"/>
    <w:rsid w:val="00B66D0F"/>
    <w:rsid w:val="00B76FF1"/>
    <w:rsid w:val="00B87B78"/>
    <w:rsid w:val="00B91377"/>
    <w:rsid w:val="00B96EAD"/>
    <w:rsid w:val="00BA14C6"/>
    <w:rsid w:val="00BA150F"/>
    <w:rsid w:val="00BC64B7"/>
    <w:rsid w:val="00BD0D4E"/>
    <w:rsid w:val="00BD2283"/>
    <w:rsid w:val="00BD40ED"/>
    <w:rsid w:val="00BE0F75"/>
    <w:rsid w:val="00BE6D64"/>
    <w:rsid w:val="00BF42AF"/>
    <w:rsid w:val="00BF470B"/>
    <w:rsid w:val="00BF5805"/>
    <w:rsid w:val="00C06F6C"/>
    <w:rsid w:val="00C30816"/>
    <w:rsid w:val="00C36B0F"/>
    <w:rsid w:val="00C37F52"/>
    <w:rsid w:val="00C44026"/>
    <w:rsid w:val="00C4731E"/>
    <w:rsid w:val="00C5766D"/>
    <w:rsid w:val="00C610A9"/>
    <w:rsid w:val="00C61C93"/>
    <w:rsid w:val="00C65E23"/>
    <w:rsid w:val="00C71D61"/>
    <w:rsid w:val="00C722CF"/>
    <w:rsid w:val="00C84E46"/>
    <w:rsid w:val="00C87CC4"/>
    <w:rsid w:val="00C91AE7"/>
    <w:rsid w:val="00C9391F"/>
    <w:rsid w:val="00CA16D8"/>
    <w:rsid w:val="00CA605D"/>
    <w:rsid w:val="00CC4765"/>
    <w:rsid w:val="00CC5D14"/>
    <w:rsid w:val="00CE1553"/>
    <w:rsid w:val="00CE44A4"/>
    <w:rsid w:val="00CE4DBC"/>
    <w:rsid w:val="00CE6775"/>
    <w:rsid w:val="00D00638"/>
    <w:rsid w:val="00D01616"/>
    <w:rsid w:val="00D02580"/>
    <w:rsid w:val="00D170E0"/>
    <w:rsid w:val="00D20A8D"/>
    <w:rsid w:val="00D239BF"/>
    <w:rsid w:val="00D30A22"/>
    <w:rsid w:val="00D42FBB"/>
    <w:rsid w:val="00D529B3"/>
    <w:rsid w:val="00D53E07"/>
    <w:rsid w:val="00D553B3"/>
    <w:rsid w:val="00D57F09"/>
    <w:rsid w:val="00D6046B"/>
    <w:rsid w:val="00D60A48"/>
    <w:rsid w:val="00D716F5"/>
    <w:rsid w:val="00D71C54"/>
    <w:rsid w:val="00D73603"/>
    <w:rsid w:val="00D74390"/>
    <w:rsid w:val="00D7597B"/>
    <w:rsid w:val="00D85673"/>
    <w:rsid w:val="00DA1C23"/>
    <w:rsid w:val="00DB0506"/>
    <w:rsid w:val="00DB15F7"/>
    <w:rsid w:val="00DB537E"/>
    <w:rsid w:val="00DC0E6D"/>
    <w:rsid w:val="00DC3EFC"/>
    <w:rsid w:val="00DC5B2A"/>
    <w:rsid w:val="00DD0A9D"/>
    <w:rsid w:val="00DD6D47"/>
    <w:rsid w:val="00DE00F7"/>
    <w:rsid w:val="00DF36E5"/>
    <w:rsid w:val="00DF43B6"/>
    <w:rsid w:val="00DF6172"/>
    <w:rsid w:val="00DF7825"/>
    <w:rsid w:val="00E00C30"/>
    <w:rsid w:val="00E0482E"/>
    <w:rsid w:val="00E13961"/>
    <w:rsid w:val="00E1654A"/>
    <w:rsid w:val="00E22A87"/>
    <w:rsid w:val="00E30A6F"/>
    <w:rsid w:val="00E36D11"/>
    <w:rsid w:val="00E40610"/>
    <w:rsid w:val="00E54709"/>
    <w:rsid w:val="00E57DE4"/>
    <w:rsid w:val="00E66A78"/>
    <w:rsid w:val="00E70F6C"/>
    <w:rsid w:val="00E804E0"/>
    <w:rsid w:val="00E80603"/>
    <w:rsid w:val="00E83830"/>
    <w:rsid w:val="00E8577B"/>
    <w:rsid w:val="00E8678B"/>
    <w:rsid w:val="00EA2129"/>
    <w:rsid w:val="00EB266B"/>
    <w:rsid w:val="00EB5009"/>
    <w:rsid w:val="00ED37EF"/>
    <w:rsid w:val="00ED447C"/>
    <w:rsid w:val="00EE60A6"/>
    <w:rsid w:val="00EE6225"/>
    <w:rsid w:val="00EF446C"/>
    <w:rsid w:val="00F11EDE"/>
    <w:rsid w:val="00F15B09"/>
    <w:rsid w:val="00F20770"/>
    <w:rsid w:val="00F231B3"/>
    <w:rsid w:val="00F24E36"/>
    <w:rsid w:val="00F260AC"/>
    <w:rsid w:val="00F37E5A"/>
    <w:rsid w:val="00F42BA5"/>
    <w:rsid w:val="00F4499B"/>
    <w:rsid w:val="00F56F85"/>
    <w:rsid w:val="00F86105"/>
    <w:rsid w:val="00F86CF1"/>
    <w:rsid w:val="00F91B80"/>
    <w:rsid w:val="00F9234D"/>
    <w:rsid w:val="00F96317"/>
    <w:rsid w:val="00F976CF"/>
    <w:rsid w:val="00F9789D"/>
    <w:rsid w:val="00FA0DB7"/>
    <w:rsid w:val="00FA325A"/>
    <w:rsid w:val="00FA4120"/>
    <w:rsid w:val="00FA4A8A"/>
    <w:rsid w:val="00FA6AD4"/>
    <w:rsid w:val="00FA6CE1"/>
    <w:rsid w:val="00FD1413"/>
    <w:rsid w:val="00FD30B6"/>
    <w:rsid w:val="00FE3495"/>
    <w:rsid w:val="00FF095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ECD7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annotation reference" w:uiPriority="0" w:qFormat="1"/>
    <w:lsdException w:name="List" w:uiPriority="0"/>
    <w:lsdException w:name="List Bullet" w:uiPriority="0"/>
    <w:lsdException w:name="List 3" w:uiPriority="0"/>
    <w:lsdException w:name="List Bullet 2" w:uiPriority="0"/>
    <w:lsdException w:name="List Bullet 3" w:uiPriority="0"/>
    <w:lsdException w:name="Title" w:semiHidden="0" w:uiPriority="0" w:unhideWhenUsed="0" w:qFormat="1"/>
    <w:lsdException w:name="Closing" w:uiPriority="0"/>
    <w:lsdException w:name="Signature" w:uiPriority="0"/>
    <w:lsdException w:name="Default Paragraph Font" w:uiPriority="1"/>
    <w:lsdException w:name="Body Text" w:uiPriority="0" w:qFormat="1"/>
    <w:lsdException w:name="Body Text Indent" w:qFormat="1"/>
    <w:lsdException w:name="List Continue"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7FD3"/>
  </w:style>
  <w:style w:type="paragraph" w:styleId="Ttulo1">
    <w:name w:val="heading 1"/>
    <w:aliases w:val="título 1,Pregunta,Edgar 1,MT1"/>
    <w:basedOn w:val="Normal"/>
    <w:next w:val="Normal"/>
    <w:link w:val="Ttulo1Car"/>
    <w:qFormat/>
    <w:rsid w:val="00A76271"/>
    <w:pPr>
      <w:keepNext/>
      <w:spacing w:after="0" w:line="240" w:lineRule="auto"/>
      <w:jc w:val="both"/>
      <w:outlineLvl w:val="0"/>
    </w:pPr>
    <w:rPr>
      <w:rFonts w:ascii="Arial" w:eastAsia="Times New Roman" w:hAnsi="Arial" w:cs="Times New Roman"/>
      <w:b/>
      <w:sz w:val="24"/>
      <w:szCs w:val="20"/>
      <w:lang w:val="es-MX" w:eastAsia="es-ES"/>
    </w:rPr>
  </w:style>
  <w:style w:type="paragraph" w:styleId="Ttulo2">
    <w:name w:val="heading 2"/>
    <w:aliases w:val="título 2,Edgar 2"/>
    <w:basedOn w:val="Normal"/>
    <w:next w:val="Normal"/>
    <w:link w:val="Ttulo2Car"/>
    <w:qFormat/>
    <w:rsid w:val="00A76271"/>
    <w:pPr>
      <w:keepNext/>
      <w:spacing w:after="0" w:line="240" w:lineRule="auto"/>
      <w:outlineLvl w:val="1"/>
    </w:pPr>
    <w:rPr>
      <w:rFonts w:ascii="Arial" w:eastAsia="Times New Roman" w:hAnsi="Arial" w:cs="Times New Roman"/>
      <w:sz w:val="24"/>
      <w:szCs w:val="20"/>
      <w:lang w:val="es-ES_tradnl" w:eastAsia="es-ES"/>
    </w:rPr>
  </w:style>
  <w:style w:type="paragraph" w:styleId="Ttulo3">
    <w:name w:val="heading 3"/>
    <w:aliases w:val="Edgar 3"/>
    <w:basedOn w:val="Normal"/>
    <w:next w:val="Normal"/>
    <w:link w:val="Ttulo3Car"/>
    <w:qFormat/>
    <w:rsid w:val="00A76271"/>
    <w:pPr>
      <w:keepNext/>
      <w:tabs>
        <w:tab w:val="left" w:pos="426"/>
      </w:tabs>
      <w:spacing w:after="0" w:line="240" w:lineRule="auto"/>
      <w:ind w:left="360"/>
      <w:jc w:val="center"/>
      <w:outlineLvl w:val="2"/>
    </w:pPr>
    <w:rPr>
      <w:rFonts w:ascii="Arial" w:eastAsia="Times New Roman" w:hAnsi="Arial" w:cs="Times New Roman"/>
      <w:b/>
      <w:bCs/>
      <w:sz w:val="24"/>
      <w:szCs w:val="28"/>
      <w:lang w:eastAsia="es-ES"/>
    </w:rPr>
  </w:style>
  <w:style w:type="paragraph" w:styleId="Ttulo4">
    <w:name w:val="heading 4"/>
    <w:aliases w:val="Edgar 4"/>
    <w:basedOn w:val="Normal"/>
    <w:next w:val="Normal"/>
    <w:link w:val="Ttulo4Car"/>
    <w:qFormat/>
    <w:rsid w:val="00A76271"/>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basedOn w:val="Normal"/>
    <w:next w:val="Normal"/>
    <w:link w:val="Ttulo5Car"/>
    <w:qFormat/>
    <w:rsid w:val="00A76271"/>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basedOn w:val="Normal"/>
    <w:next w:val="Normal"/>
    <w:link w:val="Ttulo6Car"/>
    <w:uiPriority w:val="9"/>
    <w:qFormat/>
    <w:rsid w:val="00A76271"/>
    <w:pPr>
      <w:autoSpaceDE w:val="0"/>
      <w:autoSpaceDN w:val="0"/>
      <w:adjustRightInd w:val="0"/>
      <w:spacing w:after="0" w:line="240" w:lineRule="auto"/>
      <w:outlineLvl w:val="5"/>
    </w:pPr>
    <w:rPr>
      <w:rFonts w:ascii="Tahoma" w:eastAsia="Times New Roman" w:hAnsi="Tahoma" w:cs="Times New Roman"/>
      <w:sz w:val="20"/>
      <w:szCs w:val="24"/>
      <w:lang w:val="es-ES" w:eastAsia="es-ES"/>
    </w:rPr>
  </w:style>
  <w:style w:type="paragraph" w:styleId="Ttulo7">
    <w:name w:val="heading 7"/>
    <w:basedOn w:val="Normal"/>
    <w:next w:val="Normal"/>
    <w:link w:val="Ttulo7Car"/>
    <w:unhideWhenUsed/>
    <w:qFormat/>
    <w:rsid w:val="00A76271"/>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basedOn w:val="Normal"/>
    <w:next w:val="Normal"/>
    <w:link w:val="Ttulo8Car"/>
    <w:qFormat/>
    <w:rsid w:val="00A76271"/>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A76271"/>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DF6172"/>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DF6172"/>
    <w:pPr>
      <w:spacing w:after="0" w:line="240" w:lineRule="auto"/>
    </w:pPr>
    <w:rPr>
      <w:rFonts w:ascii="Times New Roman" w:eastAsia="Calibri" w:hAnsi="Times New Roman" w:cs="Times New Roman"/>
      <w:sz w:val="24"/>
      <w:szCs w:val="24"/>
      <w:lang w:eastAsia="es-CO"/>
    </w:rPr>
  </w:style>
  <w:style w:type="character" w:styleId="Hipervnculo">
    <w:name w:val="Hyperlink"/>
    <w:uiPriority w:val="99"/>
    <w:unhideWhenUsed/>
    <w:rsid w:val="00DF6172"/>
    <w:rPr>
      <w:color w:val="0000FF"/>
      <w:u w:val="single"/>
    </w:rPr>
  </w:style>
  <w:style w:type="paragraph" w:styleId="Prrafodelista">
    <w:name w:val="List Paragraph"/>
    <w:aliases w:val="Bullet List,FooterText,numbered,List Paragraph1,Paragraphe de liste1,lp1,Lista vistosa - Énfasis 11,Lista multicolor - Énfasis 11,Cuadrícula media 1 - Énfasis 21,Lista vistosa - Énfasis 13,List Paragraph,Scitum normal,Párrafo de lista11"/>
    <w:basedOn w:val="Normal"/>
    <w:link w:val="PrrafodelistaCar"/>
    <w:uiPriority w:val="34"/>
    <w:qFormat/>
    <w:rsid w:val="00DF6172"/>
    <w:pPr>
      <w:spacing w:after="0" w:line="240" w:lineRule="auto"/>
      <w:ind w:left="708"/>
    </w:pPr>
    <w:rPr>
      <w:rFonts w:ascii="Calibri" w:eastAsia="Calibri" w:hAnsi="Calibri" w:cs="Arial"/>
      <w:sz w:val="20"/>
      <w:szCs w:val="20"/>
      <w:lang w:eastAsia="es-CO"/>
    </w:rPr>
  </w:style>
  <w:style w:type="paragraph" w:styleId="Encabezado">
    <w:name w:val="header"/>
    <w:aliases w:val="AL Encabezado,Encabezado AL,h,h8,h9,h10,h18, Car14,Car14,Encabezado Car1 Car,Encabezado Car Car Car,Car6 Car Car Car,Car6 Car1 Car,Car6 Car,Car6,En-tête 1.1,encabezado,Haut de page,Cover Page,Tit 1"/>
    <w:basedOn w:val="Normal"/>
    <w:link w:val="EncabezadoCar"/>
    <w:unhideWhenUsed/>
    <w:qFormat/>
    <w:rsid w:val="00DF6172"/>
    <w:pPr>
      <w:tabs>
        <w:tab w:val="center" w:pos="4419"/>
        <w:tab w:val="right" w:pos="8838"/>
      </w:tabs>
      <w:spacing w:after="0" w:line="240" w:lineRule="auto"/>
    </w:pPr>
    <w:rPr>
      <w:rFonts w:ascii="Calibri" w:eastAsia="Calibri" w:hAnsi="Calibri" w:cs="Arial"/>
      <w:sz w:val="20"/>
      <w:szCs w:val="20"/>
      <w:lang w:eastAsia="es-CO"/>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En-tête 1.1 Car,encabezado Car"/>
    <w:basedOn w:val="Fuentedeprrafopredeter"/>
    <w:link w:val="Encabezado"/>
    <w:rsid w:val="00DF6172"/>
    <w:rPr>
      <w:rFonts w:ascii="Calibri" w:eastAsia="Calibri" w:hAnsi="Calibri" w:cs="Arial"/>
      <w:sz w:val="20"/>
      <w:szCs w:val="20"/>
      <w:lang w:eastAsia="es-CO"/>
    </w:rPr>
  </w:style>
  <w:style w:type="paragraph" w:styleId="Piedepgina">
    <w:name w:val="footer"/>
    <w:aliases w:val="AL Pie de página,Pie de página AL,f"/>
    <w:basedOn w:val="Normal"/>
    <w:link w:val="PiedepginaCar"/>
    <w:uiPriority w:val="99"/>
    <w:unhideWhenUsed/>
    <w:rsid w:val="00DF6172"/>
    <w:pPr>
      <w:tabs>
        <w:tab w:val="center" w:pos="4419"/>
        <w:tab w:val="right" w:pos="8838"/>
      </w:tabs>
      <w:spacing w:after="0" w:line="240" w:lineRule="auto"/>
    </w:pPr>
    <w:rPr>
      <w:rFonts w:ascii="Calibri" w:eastAsia="Calibri" w:hAnsi="Calibri" w:cs="Arial"/>
      <w:sz w:val="20"/>
      <w:szCs w:val="20"/>
      <w:lang w:eastAsia="es-CO"/>
    </w:rPr>
  </w:style>
  <w:style w:type="character" w:customStyle="1" w:styleId="PiedepginaCar">
    <w:name w:val="Pie de página Car"/>
    <w:aliases w:val="AL Pie de página Car,Pie de página AL Car,f Car"/>
    <w:basedOn w:val="Fuentedeprrafopredeter"/>
    <w:link w:val="Piedepgina"/>
    <w:uiPriority w:val="99"/>
    <w:rsid w:val="00DF6172"/>
    <w:rPr>
      <w:rFonts w:ascii="Calibri" w:eastAsia="Calibri" w:hAnsi="Calibri" w:cs="Arial"/>
      <w:sz w:val="20"/>
      <w:szCs w:val="20"/>
      <w:lang w:eastAsia="es-CO"/>
    </w:rPr>
  </w:style>
  <w:style w:type="paragraph" w:styleId="Textoindependiente">
    <w:name w:val="Body Text"/>
    <w:aliases w:val="body text,bt,body tesx,TextindepT2,EHPT,Body Text2,ändrad,tabla 2,contents,AvtalBrödtext,Body3,Body Text Tables,Body Text level 1,Subsection Body Text,Table Bullet 1,TABLA DE CONTENIDO 3,TABLA DE CONTENIDO 3 Car Car,contents Char"/>
    <w:basedOn w:val="Normal"/>
    <w:link w:val="TextoindependienteCar"/>
    <w:unhideWhenUsed/>
    <w:qFormat/>
    <w:rsid w:val="002247E3"/>
    <w:pPr>
      <w:spacing w:after="120"/>
    </w:pPr>
  </w:style>
  <w:style w:type="character" w:customStyle="1" w:styleId="TextoindependienteCar">
    <w:name w:val="Texto independiente Car"/>
    <w:aliases w:val="body text Car,bt Car,body tesx Car,TextindepT2 Car,EHPT Car,Body Text2 Car,ändrad Car,tabla 2 Car,contents Car,AvtalBrödtext Car,Body3 Car,Body Text Tables Car,Body Text level 1 Car,Subsection Body Text Car,Table Bullet 1 Car"/>
    <w:basedOn w:val="Fuentedeprrafopredeter"/>
    <w:link w:val="Textoindependiente"/>
    <w:rsid w:val="002247E3"/>
  </w:style>
  <w:style w:type="paragraph" w:styleId="Textodeglobo">
    <w:name w:val="Balloon Text"/>
    <w:basedOn w:val="Normal"/>
    <w:link w:val="TextodegloboCar"/>
    <w:uiPriority w:val="99"/>
    <w:unhideWhenUsed/>
    <w:rsid w:val="006A30A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A30A1"/>
    <w:rPr>
      <w:rFonts w:ascii="Tahoma" w:hAnsi="Tahoma" w:cs="Tahoma"/>
      <w:sz w:val="16"/>
      <w:szCs w:val="16"/>
    </w:rPr>
  </w:style>
  <w:style w:type="table" w:styleId="Tablaconcuadrcula">
    <w:name w:val="Table Grid"/>
    <w:basedOn w:val="Tablanormal"/>
    <w:uiPriority w:val="59"/>
    <w:rsid w:val="00CA60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locked/>
    <w:rsid w:val="00972F63"/>
    <w:rPr>
      <w:rFonts w:ascii="Calibri" w:eastAsia="Calibri" w:hAnsi="Calibri" w:cs="Arial"/>
      <w:sz w:val="20"/>
      <w:szCs w:val="20"/>
      <w:lang w:eastAsia="es-CO"/>
    </w:rPr>
  </w:style>
  <w:style w:type="paragraph" w:customStyle="1" w:styleId="Default">
    <w:name w:val="Default"/>
    <w:link w:val="DefaultCar"/>
    <w:qFormat/>
    <w:rsid w:val="00972F63"/>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table" w:customStyle="1" w:styleId="Tablaconcuadrcula1">
    <w:name w:val="Tabla con cuadrícula1"/>
    <w:basedOn w:val="Tablanormal"/>
    <w:next w:val="Tablaconcuadrcula"/>
    <w:uiPriority w:val="59"/>
    <w:rsid w:val="003A45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A45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A45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Edgar 1 Car,MT1 Car"/>
    <w:basedOn w:val="Fuentedeprrafopredeter"/>
    <w:link w:val="Ttulo1"/>
    <w:rsid w:val="00A76271"/>
    <w:rPr>
      <w:rFonts w:ascii="Arial" w:eastAsia="Times New Roman" w:hAnsi="Arial" w:cs="Times New Roman"/>
      <w:b/>
      <w:sz w:val="24"/>
      <w:szCs w:val="20"/>
      <w:lang w:val="es-MX" w:eastAsia="es-ES"/>
    </w:rPr>
  </w:style>
  <w:style w:type="character" w:customStyle="1" w:styleId="Ttulo2Car">
    <w:name w:val="Título 2 Car"/>
    <w:aliases w:val="título 2 Car,Edgar 2 Car"/>
    <w:basedOn w:val="Fuentedeprrafopredeter"/>
    <w:link w:val="Ttulo2"/>
    <w:rsid w:val="00A76271"/>
    <w:rPr>
      <w:rFonts w:ascii="Arial" w:eastAsia="Times New Roman" w:hAnsi="Arial" w:cs="Times New Roman"/>
      <w:sz w:val="24"/>
      <w:szCs w:val="20"/>
      <w:lang w:val="es-ES_tradnl" w:eastAsia="es-ES"/>
    </w:rPr>
  </w:style>
  <w:style w:type="character" w:customStyle="1" w:styleId="Ttulo3Car">
    <w:name w:val="Título 3 Car"/>
    <w:aliases w:val="Edgar 3 Car"/>
    <w:basedOn w:val="Fuentedeprrafopredeter"/>
    <w:link w:val="Ttulo3"/>
    <w:rsid w:val="00A76271"/>
    <w:rPr>
      <w:rFonts w:ascii="Arial" w:eastAsia="Times New Roman" w:hAnsi="Arial" w:cs="Times New Roman"/>
      <w:b/>
      <w:bCs/>
      <w:sz w:val="24"/>
      <w:szCs w:val="28"/>
      <w:lang w:eastAsia="es-ES"/>
    </w:rPr>
  </w:style>
  <w:style w:type="character" w:customStyle="1" w:styleId="Ttulo4Car">
    <w:name w:val="Título 4 Car"/>
    <w:aliases w:val="Edgar 4 Car"/>
    <w:basedOn w:val="Fuentedeprrafopredeter"/>
    <w:link w:val="Ttulo4"/>
    <w:rsid w:val="00A76271"/>
    <w:rPr>
      <w:rFonts w:ascii="Arial" w:eastAsia="Times New Roman" w:hAnsi="Arial" w:cs="Times New Roman"/>
      <w:b/>
      <w:sz w:val="24"/>
      <w:szCs w:val="20"/>
      <w:lang w:eastAsia="es-ES"/>
    </w:rPr>
  </w:style>
  <w:style w:type="character" w:customStyle="1" w:styleId="Ttulo5Car">
    <w:name w:val="Título 5 Car"/>
    <w:basedOn w:val="Fuentedeprrafopredeter"/>
    <w:link w:val="Ttulo5"/>
    <w:rsid w:val="00A76271"/>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uiPriority w:val="9"/>
    <w:rsid w:val="00A76271"/>
    <w:rPr>
      <w:rFonts w:ascii="Tahoma" w:eastAsia="Times New Roman" w:hAnsi="Tahoma" w:cs="Times New Roman"/>
      <w:sz w:val="20"/>
      <w:szCs w:val="24"/>
      <w:lang w:val="es-ES" w:eastAsia="es-ES"/>
    </w:rPr>
  </w:style>
  <w:style w:type="character" w:customStyle="1" w:styleId="Ttulo7Car">
    <w:name w:val="Título 7 Car"/>
    <w:basedOn w:val="Fuentedeprrafopredeter"/>
    <w:link w:val="Ttulo7"/>
    <w:rsid w:val="00A76271"/>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rsid w:val="00A76271"/>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A76271"/>
    <w:rPr>
      <w:rFonts w:ascii="Arial" w:eastAsia="Times New Roman" w:hAnsi="Arial" w:cs="Times New Roman"/>
      <w:b/>
      <w:szCs w:val="20"/>
      <w:lang w:eastAsia="es-ES"/>
    </w:rPr>
  </w:style>
  <w:style w:type="numbering" w:customStyle="1" w:styleId="Sinlista2">
    <w:name w:val="Sin lista2"/>
    <w:next w:val="Sinlista"/>
    <w:uiPriority w:val="99"/>
    <w:semiHidden/>
    <w:unhideWhenUsed/>
    <w:rsid w:val="00A76271"/>
  </w:style>
  <w:style w:type="paragraph" w:styleId="Textoindependiente2">
    <w:name w:val="Body Text 2"/>
    <w:basedOn w:val="Normal"/>
    <w:link w:val="Textoindependiente2Car"/>
    <w:rsid w:val="00A76271"/>
    <w:pPr>
      <w:tabs>
        <w:tab w:val="left" w:pos="2268"/>
      </w:tabs>
      <w:spacing w:after="0" w:line="240" w:lineRule="auto"/>
      <w:jc w:val="both"/>
    </w:pPr>
    <w:rPr>
      <w:rFonts w:ascii="Times New Roman" w:eastAsia="Times New Roman" w:hAnsi="Times New Roman" w:cs="Times New Roman"/>
      <w:b/>
      <w:bCs/>
      <w:sz w:val="24"/>
      <w:szCs w:val="24"/>
      <w:lang w:eastAsia="es-ES"/>
    </w:rPr>
  </w:style>
  <w:style w:type="character" w:customStyle="1" w:styleId="Textoindependiente2Car">
    <w:name w:val="Texto independiente 2 Car"/>
    <w:basedOn w:val="Fuentedeprrafopredeter"/>
    <w:link w:val="Textoindependiente2"/>
    <w:rsid w:val="00A76271"/>
    <w:rPr>
      <w:rFonts w:ascii="Times New Roman" w:eastAsia="Times New Roman" w:hAnsi="Times New Roman" w:cs="Times New Roman"/>
      <w:b/>
      <w:bCs/>
      <w:sz w:val="24"/>
      <w:szCs w:val="24"/>
      <w:lang w:eastAsia="es-ES"/>
    </w:rPr>
  </w:style>
  <w:style w:type="paragraph" w:styleId="Sangradetextonormal">
    <w:name w:val="Body Text Indent"/>
    <w:aliases w:val="Sangría de t. independiente"/>
    <w:basedOn w:val="Normal"/>
    <w:link w:val="SangradetextonormalCar"/>
    <w:uiPriority w:val="99"/>
    <w:qFormat/>
    <w:rsid w:val="00A76271"/>
    <w:pPr>
      <w:spacing w:after="0" w:line="240" w:lineRule="auto"/>
      <w:ind w:left="360"/>
      <w:jc w:val="both"/>
    </w:pPr>
    <w:rPr>
      <w:rFonts w:ascii="Times New Roman" w:eastAsia="Times New Roman" w:hAnsi="Times New Roman" w:cs="Times New Roman"/>
      <w:sz w:val="28"/>
      <w:szCs w:val="28"/>
      <w:lang w:eastAsia="es-ES"/>
    </w:rPr>
  </w:style>
  <w:style w:type="character" w:customStyle="1" w:styleId="SangradetextonormalCar">
    <w:name w:val="Sangría de texto normal Car"/>
    <w:aliases w:val="Sangría de t. independiente Car1"/>
    <w:basedOn w:val="Fuentedeprrafopredeter"/>
    <w:link w:val="Sangradetextonormal"/>
    <w:uiPriority w:val="99"/>
    <w:rsid w:val="00A76271"/>
    <w:rPr>
      <w:rFonts w:ascii="Times New Roman" w:eastAsia="Times New Roman" w:hAnsi="Times New Roman" w:cs="Times New Roman"/>
      <w:sz w:val="28"/>
      <w:szCs w:val="28"/>
      <w:lang w:eastAsia="es-ES"/>
    </w:rPr>
  </w:style>
  <w:style w:type="paragraph" w:styleId="Sangra3detindependiente">
    <w:name w:val="Body Text Indent 3"/>
    <w:basedOn w:val="Normal"/>
    <w:link w:val="Sangra3detindependienteCar"/>
    <w:rsid w:val="00A76271"/>
    <w:pPr>
      <w:spacing w:after="0" w:line="240" w:lineRule="auto"/>
      <w:ind w:left="360"/>
      <w:jc w:val="both"/>
    </w:pPr>
    <w:rPr>
      <w:rFonts w:ascii="Tahoma" w:eastAsia="Times New Roman" w:hAnsi="Tahoma" w:cs="Tahoma"/>
      <w:bCs/>
      <w:i/>
      <w:iCs/>
      <w:sz w:val="20"/>
      <w:szCs w:val="20"/>
      <w:lang w:eastAsia="es-ES"/>
    </w:rPr>
  </w:style>
  <w:style w:type="character" w:customStyle="1" w:styleId="Sangra3detindependienteCar">
    <w:name w:val="Sangría 3 de t. independiente Car"/>
    <w:basedOn w:val="Fuentedeprrafopredeter"/>
    <w:link w:val="Sangra3detindependiente"/>
    <w:rsid w:val="00A76271"/>
    <w:rPr>
      <w:rFonts w:ascii="Tahoma" w:eastAsia="Times New Roman" w:hAnsi="Tahoma" w:cs="Tahoma"/>
      <w:bCs/>
      <w:i/>
      <w:iCs/>
      <w:sz w:val="20"/>
      <w:szCs w:val="20"/>
      <w:lang w:eastAsia="es-ES"/>
    </w:rPr>
  </w:style>
  <w:style w:type="paragraph" w:styleId="Sangra2detindependiente">
    <w:name w:val="Body Text Indent 2"/>
    <w:basedOn w:val="Normal"/>
    <w:link w:val="Sangra2detindependienteCar"/>
    <w:uiPriority w:val="99"/>
    <w:rsid w:val="00A76271"/>
    <w:pPr>
      <w:tabs>
        <w:tab w:val="left" w:pos="426"/>
      </w:tabs>
      <w:spacing w:after="0" w:line="240" w:lineRule="auto"/>
      <w:ind w:left="360"/>
      <w:jc w:val="both"/>
    </w:pPr>
    <w:rPr>
      <w:rFonts w:ascii="Arial" w:eastAsia="Times New Roman" w:hAnsi="Arial" w:cs="Times New Roman"/>
      <w:sz w:val="24"/>
      <w:szCs w:val="28"/>
      <w:lang w:val="x-none" w:eastAsia="es-ES"/>
    </w:rPr>
  </w:style>
  <w:style w:type="character" w:customStyle="1" w:styleId="Sangra2detindependienteCar">
    <w:name w:val="Sangría 2 de t. independiente Car"/>
    <w:basedOn w:val="Fuentedeprrafopredeter"/>
    <w:link w:val="Sangra2detindependiente"/>
    <w:uiPriority w:val="99"/>
    <w:rsid w:val="00A76271"/>
    <w:rPr>
      <w:rFonts w:ascii="Arial" w:eastAsia="Times New Roman" w:hAnsi="Arial" w:cs="Times New Roman"/>
      <w:sz w:val="24"/>
      <w:szCs w:val="28"/>
      <w:lang w:val="x-none" w:eastAsia="es-ES"/>
    </w:rPr>
  </w:style>
  <w:style w:type="paragraph" w:customStyle="1" w:styleId="Sangradet">
    <w:name w:val="Sangría de t"/>
    <w:aliases w:val="independiente"/>
    <w:basedOn w:val="Normal"/>
    <w:rsid w:val="00A76271"/>
    <w:pPr>
      <w:spacing w:after="0" w:line="240" w:lineRule="auto"/>
    </w:pPr>
    <w:rPr>
      <w:rFonts w:ascii="Tahoma" w:eastAsia="Times New Roman" w:hAnsi="Tahoma" w:cs="Tahoma"/>
      <w:bCs/>
      <w:i/>
      <w:iCs/>
      <w:sz w:val="20"/>
      <w:szCs w:val="20"/>
      <w:lang w:eastAsia="es-ES"/>
    </w:rPr>
  </w:style>
  <w:style w:type="paragraph" w:customStyle="1" w:styleId="Textosinformato1">
    <w:name w:val="Texto sin formato1"/>
    <w:basedOn w:val="Normal"/>
    <w:rsid w:val="00A76271"/>
    <w:pPr>
      <w:spacing w:after="0" w:line="240" w:lineRule="auto"/>
    </w:pPr>
    <w:rPr>
      <w:rFonts w:ascii="Courier New" w:eastAsia="Times New Roman" w:hAnsi="Courier New" w:cs="Times New Roman"/>
      <w:sz w:val="20"/>
      <w:szCs w:val="20"/>
      <w:lang w:val="es-ES" w:eastAsia="es-ES"/>
    </w:rPr>
  </w:style>
  <w:style w:type="paragraph" w:styleId="Ttulo">
    <w:name w:val="Title"/>
    <w:aliases w:val="AL Título,Título AL,Títulos Principales sin numeración,Título AL + 9 pt,Sin Negrita + 10 pt,Sin Negrita,TITULO 1,Title,Título1"/>
    <w:basedOn w:val="Normal"/>
    <w:link w:val="TtuloCar"/>
    <w:qFormat/>
    <w:rsid w:val="00A76271"/>
    <w:pPr>
      <w:spacing w:after="0" w:line="240" w:lineRule="auto"/>
      <w:jc w:val="center"/>
    </w:pPr>
    <w:rPr>
      <w:rFonts w:ascii="Arial" w:eastAsia="Times New Roman" w:hAnsi="Arial" w:cs="Times New Roman"/>
      <w:b/>
      <w:sz w:val="24"/>
      <w:szCs w:val="20"/>
      <w:lang w:val="es-MX" w:eastAsia="es-ES"/>
    </w:rPr>
  </w:style>
  <w:style w:type="character" w:customStyle="1" w:styleId="TtuloCar">
    <w:name w:val="Título Car"/>
    <w:aliases w:val="AL Título Car,Título AL Car,Títulos Principales sin numeración Car,Título AL + 9 pt Car,Sin Negrita + 10 pt Car,Sin Negrita Car,TITULO 1 Car,Title Car,Título1 Car"/>
    <w:basedOn w:val="Fuentedeprrafopredeter"/>
    <w:link w:val="Ttulo"/>
    <w:rsid w:val="00A76271"/>
    <w:rPr>
      <w:rFonts w:ascii="Arial" w:eastAsia="Times New Roman" w:hAnsi="Arial" w:cs="Times New Roman"/>
      <w:b/>
      <w:sz w:val="24"/>
      <w:szCs w:val="20"/>
      <w:lang w:val="es-MX" w:eastAsia="es-ES"/>
    </w:rPr>
  </w:style>
  <w:style w:type="paragraph" w:customStyle="1" w:styleId="1">
    <w:name w:val="1"/>
    <w:basedOn w:val="Normal"/>
    <w:next w:val="Sangradetextonormal"/>
    <w:uiPriority w:val="99"/>
    <w:qFormat/>
    <w:rsid w:val="00A76271"/>
    <w:pPr>
      <w:spacing w:after="0" w:line="240" w:lineRule="auto"/>
      <w:ind w:left="360"/>
      <w:jc w:val="both"/>
    </w:pPr>
    <w:rPr>
      <w:rFonts w:ascii="Times New Roman" w:eastAsia="Times New Roman" w:hAnsi="Times New Roman" w:cs="Times New Roman"/>
      <w:sz w:val="28"/>
      <w:szCs w:val="28"/>
      <w:lang w:eastAsia="es-ES"/>
    </w:rPr>
  </w:style>
  <w:style w:type="paragraph" w:customStyle="1" w:styleId="Tibitoc">
    <w:name w:val="Tibitoc"/>
    <w:basedOn w:val="Normal"/>
    <w:rsid w:val="00A76271"/>
    <w:pPr>
      <w:spacing w:after="0" w:line="240" w:lineRule="auto"/>
      <w:jc w:val="center"/>
    </w:pPr>
    <w:rPr>
      <w:rFonts w:ascii="Arial" w:eastAsia="Times New Roman" w:hAnsi="Arial" w:cs="Times New Roman"/>
      <w:b/>
      <w:szCs w:val="20"/>
      <w:lang w:val="es-ES_tradnl" w:eastAsia="es-ES"/>
    </w:rPr>
  </w:style>
  <w:style w:type="paragraph" w:customStyle="1" w:styleId="Technical4">
    <w:name w:val="Technical 4"/>
    <w:rsid w:val="00A76271"/>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
    <w:name w:val="Articulo"/>
    <w:basedOn w:val="Normal"/>
    <w:next w:val="Normal"/>
    <w:link w:val="ArticuloCar"/>
    <w:autoRedefine/>
    <w:qFormat/>
    <w:rsid w:val="00A76271"/>
    <w:pPr>
      <w:spacing w:after="0" w:line="240" w:lineRule="auto"/>
    </w:pPr>
    <w:rPr>
      <w:rFonts w:ascii="Arial" w:eastAsia="Times New Roman" w:hAnsi="Arial" w:cs="Times New Roman"/>
      <w:b/>
      <w:sz w:val="24"/>
      <w:szCs w:val="20"/>
      <w:lang w:eastAsia="es-ES"/>
    </w:rPr>
  </w:style>
  <w:style w:type="paragraph" w:customStyle="1" w:styleId="BodyText22">
    <w:name w:val="Body Text 22"/>
    <w:basedOn w:val="Normal"/>
    <w:rsid w:val="00A76271"/>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ar">
    <w:name w:val="Car"/>
    <w:basedOn w:val="Normal"/>
    <w:rsid w:val="00A76271"/>
    <w:pPr>
      <w:spacing w:after="160" w:line="240" w:lineRule="exact"/>
    </w:pPr>
    <w:rPr>
      <w:rFonts w:ascii="Verdana" w:eastAsia="Times New Roman" w:hAnsi="Verdana" w:cs="Times New Roman"/>
      <w:sz w:val="20"/>
      <w:szCs w:val="20"/>
      <w:lang w:val="en-US"/>
    </w:rPr>
  </w:style>
  <w:style w:type="paragraph" w:styleId="Mapadeldocumento">
    <w:name w:val="Document Map"/>
    <w:basedOn w:val="Normal"/>
    <w:link w:val="MapadeldocumentoCar"/>
    <w:semiHidden/>
    <w:rsid w:val="00A7627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A76271"/>
    <w:rPr>
      <w:rFonts w:ascii="Tahoma" w:eastAsia="Times New Roman" w:hAnsi="Tahoma" w:cs="Tahoma"/>
      <w:sz w:val="20"/>
      <w:szCs w:val="20"/>
      <w:shd w:val="clear" w:color="auto" w:fill="000080"/>
      <w:lang w:eastAsia="es-ES"/>
    </w:rPr>
  </w:style>
  <w:style w:type="paragraph" w:styleId="Lista">
    <w:name w:val="List"/>
    <w:basedOn w:val="Normal"/>
    <w:rsid w:val="00A76271"/>
    <w:pPr>
      <w:spacing w:after="0" w:line="240" w:lineRule="auto"/>
      <w:ind w:left="283" w:hanging="283"/>
    </w:pPr>
    <w:rPr>
      <w:rFonts w:ascii="Times New Roman" w:eastAsia="Times New Roman" w:hAnsi="Times New Roman" w:cs="Times New Roman"/>
      <w:sz w:val="24"/>
      <w:szCs w:val="24"/>
      <w:lang w:eastAsia="es-ES"/>
    </w:rPr>
  </w:style>
  <w:style w:type="paragraph" w:styleId="Cierre">
    <w:name w:val="Closing"/>
    <w:basedOn w:val="Normal"/>
    <w:link w:val="CierreCar"/>
    <w:rsid w:val="00A76271"/>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rsid w:val="00A76271"/>
    <w:rPr>
      <w:rFonts w:ascii="Times New Roman" w:eastAsia="Times New Roman" w:hAnsi="Times New Roman" w:cs="Times New Roman"/>
      <w:sz w:val="24"/>
      <w:szCs w:val="24"/>
      <w:lang w:eastAsia="es-ES"/>
    </w:rPr>
  </w:style>
  <w:style w:type="paragraph" w:styleId="Listaconvietas2">
    <w:name w:val="List Bullet 2"/>
    <w:basedOn w:val="Normal"/>
    <w:rsid w:val="00A76271"/>
    <w:pPr>
      <w:numPr>
        <w:numId w:val="16"/>
      </w:numPr>
      <w:spacing w:after="0" w:line="240" w:lineRule="auto"/>
    </w:pPr>
    <w:rPr>
      <w:rFonts w:ascii="Times New Roman" w:eastAsia="Times New Roman" w:hAnsi="Times New Roman" w:cs="Times New Roman"/>
      <w:sz w:val="24"/>
      <w:szCs w:val="24"/>
      <w:lang w:eastAsia="es-ES"/>
    </w:rPr>
  </w:style>
  <w:style w:type="paragraph" w:styleId="Subttulo">
    <w:name w:val="Subtitle"/>
    <w:basedOn w:val="Normal"/>
    <w:link w:val="SubttuloCar"/>
    <w:uiPriority w:val="11"/>
    <w:qFormat/>
    <w:rsid w:val="00A76271"/>
    <w:pPr>
      <w:spacing w:after="60" w:line="240" w:lineRule="auto"/>
      <w:jc w:val="center"/>
      <w:outlineLvl w:val="1"/>
    </w:pPr>
    <w:rPr>
      <w:rFonts w:ascii="Arial" w:eastAsia="Times New Roman" w:hAnsi="Arial" w:cs="Times New Roman"/>
      <w:sz w:val="24"/>
      <w:szCs w:val="24"/>
      <w:lang w:val="x-none" w:eastAsia="es-ES"/>
    </w:rPr>
  </w:style>
  <w:style w:type="character" w:customStyle="1" w:styleId="SubttuloCar">
    <w:name w:val="Subtítulo Car"/>
    <w:basedOn w:val="Fuentedeprrafopredeter"/>
    <w:link w:val="Subttulo"/>
    <w:uiPriority w:val="11"/>
    <w:rsid w:val="00A76271"/>
    <w:rPr>
      <w:rFonts w:ascii="Arial" w:eastAsia="Times New Roman" w:hAnsi="Arial" w:cs="Times New Roman"/>
      <w:sz w:val="24"/>
      <w:szCs w:val="24"/>
      <w:lang w:val="x-none" w:eastAsia="es-ES"/>
    </w:rPr>
  </w:style>
  <w:style w:type="paragraph" w:styleId="Textoindependienteprimerasangra2">
    <w:name w:val="Body Text First Indent 2"/>
    <w:basedOn w:val="Sangradetextonormal"/>
    <w:link w:val="Textoindependienteprimerasangra2Car"/>
    <w:uiPriority w:val="99"/>
    <w:rsid w:val="00A76271"/>
    <w:pPr>
      <w:spacing w:after="120"/>
      <w:ind w:left="283" w:firstLine="210"/>
      <w:jc w:val="left"/>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A76271"/>
    <w:rPr>
      <w:rFonts w:ascii="Times New Roman" w:eastAsia="Times New Roman" w:hAnsi="Times New Roman" w:cs="Times New Roman"/>
      <w:sz w:val="24"/>
      <w:szCs w:val="24"/>
      <w:lang w:eastAsia="es-ES"/>
    </w:rPr>
  </w:style>
  <w:style w:type="paragraph" w:customStyle="1" w:styleId="CarCarCar">
    <w:name w:val="Car Car Car"/>
    <w:basedOn w:val="Normal"/>
    <w:rsid w:val="00A76271"/>
    <w:pPr>
      <w:spacing w:after="160" w:line="240" w:lineRule="exact"/>
    </w:pPr>
    <w:rPr>
      <w:rFonts w:ascii="Verdana" w:eastAsia="Times New Roman" w:hAnsi="Verdana" w:cs="Times New Roman"/>
      <w:sz w:val="20"/>
      <w:szCs w:val="20"/>
      <w:lang w:val="en-US"/>
    </w:rPr>
  </w:style>
  <w:style w:type="paragraph" w:styleId="Textosinformato">
    <w:name w:val="Plain Text"/>
    <w:basedOn w:val="Normal"/>
    <w:link w:val="TextosinformatoCar"/>
    <w:rsid w:val="00A76271"/>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A76271"/>
    <w:rPr>
      <w:rFonts w:ascii="Courier New" w:eastAsia="Times New Roman" w:hAnsi="Courier New" w:cs="Times New Roman"/>
      <w:sz w:val="20"/>
      <w:szCs w:val="20"/>
      <w:lang w:val="es-ES" w:eastAsia="es-ES"/>
    </w:rPr>
  </w:style>
  <w:style w:type="paragraph" w:customStyle="1" w:styleId="MARITZA4">
    <w:name w:val="MARITZA4"/>
    <w:basedOn w:val="Normal"/>
    <w:rsid w:val="00A76271"/>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paragraph" w:customStyle="1" w:styleId="60exhnormal">
    <w:name w:val="60 exh normal"/>
    <w:basedOn w:val="Normal"/>
    <w:rsid w:val="00A76271"/>
    <w:pPr>
      <w:numPr>
        <w:numId w:val="17"/>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table" w:customStyle="1" w:styleId="Tablaconcuadrcula4">
    <w:name w:val="Tabla con cuadrícula4"/>
    <w:basedOn w:val="Tablanormal"/>
    <w:next w:val="Tablaconcuadrcula"/>
    <w:uiPriority w:val="59"/>
    <w:rsid w:val="00A7627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arCarCarCarCarCarCarCharCharCar">
    <w:name w:val="Char Car Car Car Car Car Car Car Char Char Car"/>
    <w:basedOn w:val="Normal"/>
    <w:rsid w:val="00A76271"/>
    <w:pPr>
      <w:spacing w:after="160" w:line="240" w:lineRule="exact"/>
    </w:pPr>
    <w:rPr>
      <w:rFonts w:ascii="Verdana" w:eastAsia="Times New Roman" w:hAnsi="Verdana" w:cs="Times New Roman"/>
      <w:sz w:val="20"/>
      <w:szCs w:val="20"/>
      <w:lang w:val="en-US"/>
    </w:rPr>
  </w:style>
  <w:style w:type="paragraph" w:customStyle="1" w:styleId="MARITZA3">
    <w:name w:val="MARITZA3"/>
    <w:qFormat/>
    <w:rsid w:val="00A7627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1">
    <w:name w:val="Body Text 21"/>
    <w:basedOn w:val="Normal"/>
    <w:rsid w:val="00A76271"/>
    <w:pPr>
      <w:spacing w:after="0" w:line="240" w:lineRule="auto"/>
      <w:jc w:val="both"/>
    </w:pPr>
    <w:rPr>
      <w:rFonts w:ascii="Arial" w:eastAsia="Times New Roman" w:hAnsi="Arial" w:cs="Times New Roman"/>
      <w:szCs w:val="20"/>
      <w:lang w:eastAsia="es-ES"/>
    </w:rPr>
  </w:style>
  <w:style w:type="paragraph" w:customStyle="1" w:styleId="PlainText1">
    <w:name w:val="Plain Text1"/>
    <w:basedOn w:val="Normal"/>
    <w:rsid w:val="00A76271"/>
    <w:pPr>
      <w:spacing w:after="0" w:line="240" w:lineRule="auto"/>
    </w:pPr>
    <w:rPr>
      <w:rFonts w:ascii="Courier New" w:eastAsia="Times New Roman" w:hAnsi="Courier New" w:cs="Times New Roman"/>
      <w:sz w:val="24"/>
      <w:szCs w:val="24"/>
      <w:lang w:val="es-ES"/>
    </w:rPr>
  </w:style>
  <w:style w:type="paragraph" w:styleId="Textoindependiente3">
    <w:name w:val="Body Text 3"/>
    <w:basedOn w:val="Normal"/>
    <w:link w:val="Textoindependiente3Car"/>
    <w:rsid w:val="00A76271"/>
    <w:pPr>
      <w:spacing w:after="120" w:line="240" w:lineRule="auto"/>
    </w:pPr>
    <w:rPr>
      <w:rFonts w:ascii="Times New Roman" w:eastAsia="Times New Roman" w:hAnsi="Times New Roman" w:cs="Times New Roman"/>
      <w:sz w:val="16"/>
      <w:szCs w:val="16"/>
      <w:lang w:val="x-none" w:eastAsia="es-ES"/>
    </w:rPr>
  </w:style>
  <w:style w:type="character" w:customStyle="1" w:styleId="Textoindependiente3Car">
    <w:name w:val="Texto independiente 3 Car"/>
    <w:basedOn w:val="Fuentedeprrafopredeter"/>
    <w:link w:val="Textoindependiente3"/>
    <w:rsid w:val="00A76271"/>
    <w:rPr>
      <w:rFonts w:ascii="Times New Roman" w:eastAsia="Times New Roman" w:hAnsi="Times New Roman" w:cs="Times New Roman"/>
      <w:sz w:val="16"/>
      <w:szCs w:val="16"/>
      <w:lang w:val="x-none" w:eastAsia="es-ES"/>
    </w:rPr>
  </w:style>
  <w:style w:type="character" w:styleId="Refdecomentario">
    <w:name w:val="annotation reference"/>
    <w:qFormat/>
    <w:rsid w:val="00A76271"/>
    <w:rPr>
      <w:sz w:val="16"/>
      <w:szCs w:val="16"/>
    </w:rPr>
  </w:style>
  <w:style w:type="paragraph" w:styleId="Textocomentario">
    <w:name w:val="annotation text"/>
    <w:basedOn w:val="Normal"/>
    <w:link w:val="TextocomentarioCar"/>
    <w:uiPriority w:val="99"/>
    <w:rsid w:val="00A76271"/>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A76271"/>
    <w:rPr>
      <w:rFonts w:ascii="Times New Roman" w:eastAsia="Times New Roman" w:hAnsi="Times New Roman" w:cs="Times New Roman"/>
      <w:sz w:val="20"/>
      <w:szCs w:val="20"/>
      <w:lang w:eastAsia="es-ES"/>
    </w:rPr>
  </w:style>
  <w:style w:type="paragraph" w:customStyle="1" w:styleId="BlockText1">
    <w:name w:val="Block Text1"/>
    <w:basedOn w:val="Normal"/>
    <w:rsid w:val="00A76271"/>
    <w:pPr>
      <w:suppressAutoHyphens/>
      <w:spacing w:after="0" w:line="240" w:lineRule="auto"/>
      <w:ind w:left="1418" w:right="-92"/>
      <w:jc w:val="both"/>
    </w:pPr>
    <w:rPr>
      <w:rFonts w:ascii="Arial" w:eastAsia="Times New Roman" w:hAnsi="Arial" w:cs="Times New Roman"/>
      <w:spacing w:val="-2"/>
      <w:sz w:val="20"/>
      <w:szCs w:val="20"/>
    </w:rPr>
  </w:style>
  <w:style w:type="paragraph" w:customStyle="1" w:styleId="textoindependiente0">
    <w:name w:val="textoindependiente"/>
    <w:basedOn w:val="Normal"/>
    <w:rsid w:val="00A76271"/>
    <w:pPr>
      <w:spacing w:after="120" w:line="240" w:lineRule="auto"/>
      <w:jc w:val="both"/>
    </w:pPr>
    <w:rPr>
      <w:rFonts w:ascii="Arial" w:eastAsia="Arial Unicode MS" w:hAnsi="Arial" w:cs="Arial"/>
      <w:spacing w:val="-2"/>
      <w:sz w:val="24"/>
      <w:szCs w:val="24"/>
      <w:lang w:val="es-ES" w:eastAsia="es-ES"/>
    </w:rPr>
  </w:style>
  <w:style w:type="character" w:styleId="Textoennegrita">
    <w:name w:val="Strong"/>
    <w:uiPriority w:val="22"/>
    <w:qFormat/>
    <w:rsid w:val="00A76271"/>
    <w:rPr>
      <w:b/>
      <w:bCs/>
    </w:rPr>
  </w:style>
  <w:style w:type="paragraph" w:customStyle="1" w:styleId="Car1">
    <w:name w:val="Car1"/>
    <w:basedOn w:val="Normal"/>
    <w:rsid w:val="00A76271"/>
    <w:pPr>
      <w:spacing w:after="160" w:line="240" w:lineRule="exact"/>
    </w:pPr>
    <w:rPr>
      <w:rFonts w:ascii="Verdana" w:eastAsia="Times New Roman" w:hAnsi="Verdana" w:cs="Verdana"/>
      <w:sz w:val="20"/>
      <w:szCs w:val="20"/>
      <w:lang w:val="en-US"/>
    </w:rPr>
  </w:style>
  <w:style w:type="paragraph" w:styleId="Asuntodelcomentario">
    <w:name w:val="annotation subject"/>
    <w:basedOn w:val="Textocomentario"/>
    <w:next w:val="Textocomentario"/>
    <w:link w:val="AsuntodelcomentarioCar"/>
    <w:uiPriority w:val="99"/>
    <w:rsid w:val="00A76271"/>
    <w:rPr>
      <w:b/>
      <w:bCs/>
    </w:rPr>
  </w:style>
  <w:style w:type="character" w:customStyle="1" w:styleId="AsuntodelcomentarioCar">
    <w:name w:val="Asunto del comentario Car"/>
    <w:basedOn w:val="TextocomentarioCar"/>
    <w:link w:val="Asuntodelcomentario"/>
    <w:uiPriority w:val="99"/>
    <w:rsid w:val="00A76271"/>
    <w:rPr>
      <w:rFonts w:ascii="Times New Roman" w:eastAsia="Times New Roman" w:hAnsi="Times New Roman" w:cs="Times New Roman"/>
      <w:b/>
      <w:bCs/>
      <w:sz w:val="20"/>
      <w:szCs w:val="20"/>
      <w:lang w:eastAsia="es-ES"/>
    </w:rPr>
  </w:style>
  <w:style w:type="paragraph" w:customStyle="1" w:styleId="FR2">
    <w:name w:val="FR2"/>
    <w:qFormat/>
    <w:rsid w:val="00A76271"/>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
    <w:name w:val="TEXTO"/>
    <w:rsid w:val="00A7627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toa">
    <w:name w:val="toa"/>
    <w:basedOn w:val="Normal"/>
    <w:qFormat/>
    <w:rsid w:val="00A76271"/>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Textoindependiente21">
    <w:name w:val="Texto independiente 21"/>
    <w:basedOn w:val="Normal"/>
    <w:rsid w:val="00A76271"/>
    <w:pPr>
      <w:suppressAutoHyphens/>
      <w:spacing w:after="0" w:line="240" w:lineRule="auto"/>
      <w:ind w:left="1440"/>
      <w:jc w:val="both"/>
    </w:pPr>
    <w:rPr>
      <w:rFonts w:ascii="Arial" w:eastAsia="Times New Roman" w:hAnsi="Arial" w:cs="Arial"/>
      <w:b/>
      <w:spacing w:val="-3"/>
    </w:rPr>
  </w:style>
  <w:style w:type="paragraph" w:customStyle="1" w:styleId="articulo0">
    <w:name w:val="articulo"/>
    <w:basedOn w:val="Normal"/>
    <w:rsid w:val="00A76271"/>
    <w:pPr>
      <w:spacing w:after="0" w:line="240" w:lineRule="auto"/>
    </w:pPr>
    <w:rPr>
      <w:rFonts w:ascii="Arial" w:eastAsia="Arial Unicode MS" w:hAnsi="Arial" w:cs="Arial"/>
      <w:spacing w:val="-2"/>
      <w:sz w:val="24"/>
      <w:szCs w:val="24"/>
      <w:lang w:val="es-ES" w:eastAsia="es-ES"/>
    </w:rPr>
  </w:style>
  <w:style w:type="paragraph" w:styleId="Continuarlista">
    <w:name w:val="List Continue"/>
    <w:basedOn w:val="Normal"/>
    <w:rsid w:val="00A76271"/>
    <w:pPr>
      <w:spacing w:after="120" w:line="240" w:lineRule="auto"/>
      <w:ind w:left="283"/>
      <w:contextualSpacing/>
    </w:pPr>
    <w:rPr>
      <w:rFonts w:ascii="Times New Roman" w:eastAsia="Times New Roman" w:hAnsi="Times New Roman" w:cs="Times New Roman"/>
      <w:sz w:val="24"/>
      <w:szCs w:val="24"/>
      <w:lang w:eastAsia="es-ES"/>
    </w:rPr>
  </w:style>
  <w:style w:type="paragraph" w:styleId="Lista3">
    <w:name w:val="List 3"/>
    <w:basedOn w:val="Normal"/>
    <w:rsid w:val="00A76271"/>
    <w:pPr>
      <w:spacing w:after="0" w:line="240" w:lineRule="auto"/>
      <w:ind w:left="849" w:hanging="283"/>
      <w:contextualSpacing/>
    </w:pPr>
    <w:rPr>
      <w:rFonts w:ascii="Times New Roman" w:eastAsia="Times New Roman" w:hAnsi="Times New Roman" w:cs="Times New Roman"/>
      <w:sz w:val="20"/>
      <w:szCs w:val="20"/>
      <w:lang w:eastAsia="es-ES"/>
    </w:rPr>
  </w:style>
  <w:style w:type="paragraph" w:customStyle="1" w:styleId="CM49">
    <w:name w:val="CM49"/>
    <w:basedOn w:val="Default"/>
    <w:next w:val="Default"/>
    <w:rsid w:val="00A76271"/>
    <w:pPr>
      <w:widowControl w:val="0"/>
      <w:spacing w:after="268"/>
      <w:jc w:val="left"/>
    </w:pPr>
    <w:rPr>
      <w:rFonts w:ascii="Times New Roman" w:hAnsi="Times New Roman" w:cs="Times New Roman"/>
      <w:color w:val="auto"/>
    </w:rPr>
  </w:style>
  <w:style w:type="paragraph" w:customStyle="1" w:styleId="CM2">
    <w:name w:val="CM2"/>
    <w:basedOn w:val="Default"/>
    <w:next w:val="Default"/>
    <w:rsid w:val="00A76271"/>
    <w:pPr>
      <w:widowControl w:val="0"/>
      <w:spacing w:line="268" w:lineRule="atLeast"/>
      <w:jc w:val="left"/>
    </w:pPr>
    <w:rPr>
      <w:rFonts w:ascii="Times New Roman" w:hAnsi="Times New Roman" w:cs="Times New Roman"/>
      <w:color w:val="auto"/>
    </w:rPr>
  </w:style>
  <w:style w:type="paragraph" w:styleId="Continuarlista2">
    <w:name w:val="List Continue 2"/>
    <w:basedOn w:val="Normal"/>
    <w:uiPriority w:val="99"/>
    <w:rsid w:val="00A76271"/>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Prrafodelista1">
    <w:name w:val="Párrafo de lista1"/>
    <w:basedOn w:val="Normal"/>
    <w:rsid w:val="00A76271"/>
    <w:pPr>
      <w:spacing w:after="0" w:line="240" w:lineRule="auto"/>
      <w:ind w:left="708"/>
    </w:pPr>
    <w:rPr>
      <w:rFonts w:ascii="Times New Roman" w:eastAsia="Calibri" w:hAnsi="Times New Roman" w:cs="Times New Roman"/>
      <w:sz w:val="20"/>
      <w:szCs w:val="20"/>
      <w:lang w:eastAsia="es-ES"/>
    </w:rPr>
  </w:style>
  <w:style w:type="paragraph" w:customStyle="1" w:styleId="western">
    <w:name w:val="western"/>
    <w:basedOn w:val="Normal"/>
    <w:qFormat/>
    <w:rsid w:val="00A76271"/>
    <w:pPr>
      <w:spacing w:before="100" w:beforeAutospacing="1" w:after="0" w:line="360" w:lineRule="auto"/>
      <w:jc w:val="both"/>
    </w:pPr>
    <w:rPr>
      <w:rFonts w:ascii="Times New Roman" w:eastAsia="Times New Roman" w:hAnsi="Times New Roman" w:cs="Times New Roman"/>
      <w:sz w:val="24"/>
      <w:szCs w:val="24"/>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rsid w:val="00A76271"/>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A76271"/>
    <w:rPr>
      <w:rFonts w:ascii="Times New Roman" w:eastAsia="Times New Roman" w:hAnsi="Times New Roman" w:cs="Times New Roman"/>
      <w:sz w:val="20"/>
      <w:szCs w:val="20"/>
      <w:lang w:val="x-none" w:eastAsia="es-ES"/>
    </w:rPr>
  </w:style>
  <w:style w:type="character" w:styleId="Refdenotaalpie">
    <w:name w:val="footnote reference"/>
    <w:aliases w:val="Texto de nota al pie,Footnotes refss,Appel note de bas de page,referencia nota al pie,Footnote number,BVI fnr"/>
    <w:uiPriority w:val="99"/>
    <w:rsid w:val="00A76271"/>
    <w:rPr>
      <w:vertAlign w:val="superscript"/>
    </w:rPr>
  </w:style>
  <w:style w:type="character" w:customStyle="1" w:styleId="st1">
    <w:name w:val="st1"/>
    <w:rsid w:val="00A76271"/>
  </w:style>
  <w:style w:type="paragraph" w:styleId="Lista2">
    <w:name w:val="List 2"/>
    <w:basedOn w:val="Normal"/>
    <w:uiPriority w:val="99"/>
    <w:rsid w:val="00A76271"/>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A76271"/>
    <w:pPr>
      <w:spacing w:after="0" w:line="240" w:lineRule="auto"/>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rsid w:val="00A76271"/>
    <w:rPr>
      <w:rFonts w:ascii="Times New Roman" w:eastAsia="Times New Roman" w:hAnsi="Times New Roman" w:cs="Times New Roman"/>
      <w:sz w:val="24"/>
      <w:szCs w:val="24"/>
      <w:lang w:val="x-none" w:eastAsia="es-ES"/>
    </w:rPr>
  </w:style>
  <w:style w:type="paragraph" w:styleId="Listaconvietas3">
    <w:name w:val="List Bullet 3"/>
    <w:basedOn w:val="Normal"/>
    <w:rsid w:val="00A76271"/>
    <w:pPr>
      <w:numPr>
        <w:numId w:val="18"/>
      </w:numPr>
      <w:spacing w:after="0" w:line="240" w:lineRule="auto"/>
      <w:contextualSpacing/>
    </w:pPr>
    <w:rPr>
      <w:rFonts w:ascii="Times New Roman" w:eastAsia="Times New Roman" w:hAnsi="Times New Roman" w:cs="Times New Roman"/>
      <w:sz w:val="24"/>
      <w:szCs w:val="24"/>
      <w:lang w:eastAsia="es-ES"/>
    </w:rPr>
  </w:style>
  <w:style w:type="character" w:customStyle="1" w:styleId="WW8Num9z3">
    <w:name w:val="WW8Num9z3"/>
    <w:rsid w:val="00A76271"/>
    <w:rPr>
      <w:rFonts w:ascii="Symbol" w:hAnsi="Symbol"/>
    </w:rPr>
  </w:style>
  <w:style w:type="character" w:customStyle="1" w:styleId="ArticuloCar">
    <w:name w:val="Articulo Car"/>
    <w:link w:val="Articulo"/>
    <w:locked/>
    <w:rsid w:val="00A76271"/>
    <w:rPr>
      <w:rFonts w:ascii="Arial" w:eastAsia="Times New Roman" w:hAnsi="Arial" w:cs="Times New Roman"/>
      <w:b/>
      <w:sz w:val="24"/>
      <w:szCs w:val="20"/>
      <w:lang w:eastAsia="es-ES"/>
    </w:rPr>
  </w:style>
  <w:style w:type="paragraph" w:customStyle="1" w:styleId="default0">
    <w:name w:val="default"/>
    <w:basedOn w:val="Normal"/>
    <w:rsid w:val="00A76271"/>
    <w:pPr>
      <w:autoSpaceDE w:val="0"/>
      <w:autoSpaceDN w:val="0"/>
      <w:spacing w:after="0" w:line="240" w:lineRule="auto"/>
      <w:jc w:val="both"/>
    </w:pPr>
    <w:rPr>
      <w:rFonts w:ascii="Arial" w:eastAsia="Calibri" w:hAnsi="Arial" w:cs="Arial"/>
      <w:color w:val="000000"/>
      <w:sz w:val="24"/>
      <w:szCs w:val="24"/>
      <w:lang w:eastAsia="es-CO"/>
    </w:rPr>
  </w:style>
  <w:style w:type="paragraph" w:customStyle="1" w:styleId="Standard">
    <w:name w:val="Standard"/>
    <w:qFormat/>
    <w:rsid w:val="00A7627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A76271"/>
  </w:style>
  <w:style w:type="numbering" w:customStyle="1" w:styleId="WW8Num50">
    <w:name w:val="WW8Num50"/>
    <w:basedOn w:val="Sinlista"/>
    <w:rsid w:val="00A76271"/>
    <w:pPr>
      <w:numPr>
        <w:numId w:val="19"/>
      </w:numPr>
    </w:pPr>
  </w:style>
  <w:style w:type="paragraph" w:styleId="Sinespaciado">
    <w:name w:val="No Spacing"/>
    <w:link w:val="SinespaciadoCar"/>
    <w:qFormat/>
    <w:rsid w:val="00A76271"/>
    <w:pPr>
      <w:spacing w:after="0" w:line="240" w:lineRule="auto"/>
    </w:pPr>
    <w:rPr>
      <w:rFonts w:ascii="Times New Roman" w:eastAsia="Times New Roman" w:hAnsi="Times New Roman" w:cs="Times New Roman"/>
      <w:sz w:val="24"/>
      <w:szCs w:val="24"/>
      <w:lang w:eastAsia="es-ES"/>
    </w:rPr>
  </w:style>
  <w:style w:type="paragraph" w:customStyle="1" w:styleId="xmsonormal">
    <w:name w:val="x_msonormal"/>
    <w:basedOn w:val="Normal"/>
    <w:rsid w:val="00A76271"/>
    <w:pPr>
      <w:autoSpaceDN w:val="0"/>
      <w:spacing w:after="0" w:line="240" w:lineRule="auto"/>
    </w:pPr>
    <w:rPr>
      <w:rFonts w:ascii="Times New Roman" w:eastAsia="Calibri" w:hAnsi="Times New Roman" w:cs="Times New Roman"/>
      <w:sz w:val="24"/>
      <w:szCs w:val="24"/>
      <w:lang w:eastAsia="es-CO"/>
    </w:rPr>
  </w:style>
  <w:style w:type="paragraph" w:customStyle="1" w:styleId="BodyCopy">
    <w:name w:val="Body Copy"/>
    <w:basedOn w:val="Normal"/>
    <w:rsid w:val="00A76271"/>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A76271"/>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A76271"/>
    <w:pPr>
      <w:spacing w:after="120" w:line="240" w:lineRule="auto"/>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rsid w:val="00A76271"/>
    <w:pPr>
      <w:spacing w:after="324" w:line="240" w:lineRule="auto"/>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A76271"/>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jc w:val="both"/>
      <w:textAlignment w:val="baseline"/>
    </w:pPr>
    <w:rPr>
      <w:rFonts w:ascii="Arial" w:eastAsia="Times New Roman" w:hAnsi="Arial" w:cs="Arial"/>
      <w:sz w:val="24"/>
      <w:lang w:val="es-ES" w:eastAsia="es-MX"/>
    </w:rPr>
  </w:style>
  <w:style w:type="character" w:customStyle="1" w:styleId="EncabezadodemensajeCar">
    <w:name w:val="Encabezado de mensaje Car"/>
    <w:basedOn w:val="Fuentedeprrafopredeter"/>
    <w:link w:val="Encabezadodemensaje"/>
    <w:rsid w:val="00A76271"/>
    <w:rPr>
      <w:rFonts w:ascii="Arial" w:eastAsia="Times New Roman" w:hAnsi="Arial" w:cs="Arial"/>
      <w:sz w:val="24"/>
      <w:shd w:val="pct20" w:color="auto" w:fill="auto"/>
      <w:lang w:val="es-ES" w:eastAsia="es-MX"/>
    </w:rPr>
  </w:style>
  <w:style w:type="character" w:customStyle="1" w:styleId="SinespaciadoCar">
    <w:name w:val="Sin espaciado Car"/>
    <w:link w:val="Sinespaciado"/>
    <w:rsid w:val="00A76271"/>
    <w:rPr>
      <w:rFonts w:ascii="Times New Roman" w:eastAsia="Times New Roman" w:hAnsi="Times New Roman" w:cs="Times New Roman"/>
      <w:sz w:val="24"/>
      <w:szCs w:val="24"/>
      <w:lang w:eastAsia="es-ES"/>
    </w:rPr>
  </w:style>
  <w:style w:type="paragraph" w:customStyle="1" w:styleId="ecxtextoindependiente">
    <w:name w:val="ecxtextoindependiente"/>
    <w:basedOn w:val="Normal"/>
    <w:rsid w:val="00A76271"/>
    <w:pPr>
      <w:spacing w:after="324"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rsid w:val="00A76271"/>
  </w:style>
  <w:style w:type="paragraph" w:customStyle="1" w:styleId="cajastexto">
    <w:name w:val="cajas_texto"/>
    <w:basedOn w:val="Normal"/>
    <w:rsid w:val="00A76271"/>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A76271"/>
    <w:pPr>
      <w:spacing w:after="0" w:line="240" w:lineRule="auto"/>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A76271"/>
    <w:rPr>
      <w:rFonts w:ascii="Arial Negrita" w:hAnsi="Arial Negrita"/>
      <w:b/>
    </w:rPr>
  </w:style>
  <w:style w:type="character" w:styleId="Hipervnculovisitado">
    <w:name w:val="FollowedHyperlink"/>
    <w:basedOn w:val="Fuentedeprrafopredeter"/>
    <w:uiPriority w:val="99"/>
    <w:unhideWhenUsed/>
    <w:rsid w:val="00A76271"/>
    <w:rPr>
      <w:color w:val="800080"/>
      <w:u w:val="single"/>
    </w:rPr>
  </w:style>
  <w:style w:type="paragraph" w:customStyle="1" w:styleId="xl65">
    <w:name w:val="xl65"/>
    <w:basedOn w:val="Normal"/>
    <w:rsid w:val="00A76271"/>
    <w:pP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val="es-ES" w:eastAsia="es-ES"/>
    </w:rPr>
  </w:style>
  <w:style w:type="paragraph" w:customStyle="1" w:styleId="xl66">
    <w:name w:val="xl66"/>
    <w:basedOn w:val="Normal"/>
    <w:rsid w:val="00A76271"/>
    <w:pP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val="es-ES" w:eastAsia="es-ES"/>
    </w:rPr>
  </w:style>
  <w:style w:type="paragraph" w:customStyle="1" w:styleId="CM117">
    <w:name w:val="CM117"/>
    <w:basedOn w:val="Default"/>
    <w:next w:val="Default"/>
    <w:uiPriority w:val="99"/>
    <w:rsid w:val="00A76271"/>
    <w:pPr>
      <w:spacing w:after="278"/>
      <w:jc w:val="left"/>
    </w:pPr>
    <w:rPr>
      <w:rFonts w:eastAsia="Calibri"/>
      <w:color w:val="auto"/>
      <w:lang w:eastAsia="en-US"/>
    </w:rPr>
  </w:style>
  <w:style w:type="character" w:styleId="nfasis">
    <w:name w:val="Emphasis"/>
    <w:aliases w:val="NORMAL"/>
    <w:uiPriority w:val="20"/>
    <w:qFormat/>
    <w:rsid w:val="00A76271"/>
    <w:rPr>
      <w:i/>
      <w:iCs/>
    </w:rPr>
  </w:style>
  <w:style w:type="paragraph" w:customStyle="1" w:styleId="Textosinformato2">
    <w:name w:val="Texto sin formato2"/>
    <w:basedOn w:val="Normal"/>
    <w:rsid w:val="00A76271"/>
    <w:pPr>
      <w:spacing w:after="0" w:line="240" w:lineRule="auto"/>
    </w:pPr>
    <w:rPr>
      <w:rFonts w:ascii="Courier New" w:eastAsia="Times New Roman" w:hAnsi="Courier New" w:cs="Times New Roman"/>
      <w:sz w:val="20"/>
      <w:szCs w:val="20"/>
      <w:lang w:val="es-ES" w:eastAsia="es-ES"/>
    </w:rPr>
  </w:style>
  <w:style w:type="paragraph" w:customStyle="1" w:styleId="Car2">
    <w:name w:val="Car2"/>
    <w:basedOn w:val="Normal"/>
    <w:rsid w:val="00A76271"/>
    <w:pPr>
      <w:spacing w:after="160" w:line="240" w:lineRule="exact"/>
    </w:pPr>
    <w:rPr>
      <w:rFonts w:ascii="Verdana" w:eastAsia="Times New Roman" w:hAnsi="Verdana" w:cs="Times New Roman"/>
      <w:sz w:val="20"/>
      <w:szCs w:val="20"/>
      <w:lang w:val="en-US"/>
    </w:rPr>
  </w:style>
  <w:style w:type="paragraph" w:customStyle="1" w:styleId="CarCarCar1">
    <w:name w:val="Car Car Car1"/>
    <w:basedOn w:val="Normal"/>
    <w:rsid w:val="00A76271"/>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A76271"/>
    <w:pPr>
      <w:spacing w:after="160" w:line="240" w:lineRule="exact"/>
    </w:pPr>
    <w:rPr>
      <w:rFonts w:ascii="Verdana" w:eastAsia="Times New Roman" w:hAnsi="Verdana" w:cs="Times New Roman"/>
      <w:sz w:val="20"/>
      <w:szCs w:val="20"/>
      <w:lang w:val="en-US"/>
    </w:rPr>
  </w:style>
  <w:style w:type="paragraph" w:customStyle="1" w:styleId="Prrafodelista2">
    <w:name w:val="Párrafo de lista2"/>
    <w:basedOn w:val="Normal"/>
    <w:rsid w:val="00A76271"/>
    <w:pPr>
      <w:spacing w:after="0" w:line="240" w:lineRule="auto"/>
      <w:ind w:left="708"/>
    </w:pPr>
    <w:rPr>
      <w:rFonts w:ascii="Times New Roman" w:eastAsia="Calibri" w:hAnsi="Times New Roman" w:cs="Times New Roman"/>
      <w:sz w:val="20"/>
      <w:szCs w:val="20"/>
      <w:lang w:eastAsia="es-ES"/>
    </w:rPr>
  </w:style>
  <w:style w:type="paragraph" w:customStyle="1" w:styleId="font5">
    <w:name w:val="font5"/>
    <w:basedOn w:val="Normal"/>
    <w:rsid w:val="00A76271"/>
    <w:pPr>
      <w:spacing w:before="100" w:beforeAutospacing="1" w:after="100" w:afterAutospacing="1" w:line="240" w:lineRule="auto"/>
    </w:pPr>
    <w:rPr>
      <w:rFonts w:ascii="Arial" w:eastAsia="Times New Roman" w:hAnsi="Arial" w:cs="Arial"/>
      <w:b/>
      <w:bCs/>
      <w:color w:val="000000"/>
      <w:sz w:val="20"/>
      <w:szCs w:val="20"/>
      <w:lang w:val="es-ES" w:eastAsia="es-ES"/>
    </w:rPr>
  </w:style>
  <w:style w:type="paragraph" w:customStyle="1" w:styleId="xl573">
    <w:name w:val="xl573"/>
    <w:basedOn w:val="Normal"/>
    <w:rsid w:val="00A7627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74">
    <w:name w:val="xl574"/>
    <w:basedOn w:val="Normal"/>
    <w:rsid w:val="00A76271"/>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575">
    <w:name w:val="xl575"/>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76">
    <w:name w:val="xl576"/>
    <w:basedOn w:val="Normal"/>
    <w:rsid w:val="00A76271"/>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77">
    <w:name w:val="xl577"/>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78">
    <w:name w:val="xl578"/>
    <w:basedOn w:val="Normal"/>
    <w:rsid w:val="00A7627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579">
    <w:name w:val="xl579"/>
    <w:basedOn w:val="Normal"/>
    <w:rsid w:val="00A7627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0">
    <w:name w:val="xl580"/>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81">
    <w:name w:val="xl581"/>
    <w:basedOn w:val="Normal"/>
    <w:rsid w:val="00A7627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2">
    <w:name w:val="xl582"/>
    <w:basedOn w:val="Normal"/>
    <w:rsid w:val="00A7627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3">
    <w:name w:val="xl583"/>
    <w:basedOn w:val="Normal"/>
    <w:rsid w:val="00A7627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84">
    <w:name w:val="xl584"/>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5">
    <w:name w:val="xl585"/>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6">
    <w:name w:val="xl586"/>
    <w:basedOn w:val="Normal"/>
    <w:rsid w:val="00A76271"/>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87">
    <w:name w:val="xl587"/>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8">
    <w:name w:val="xl588"/>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9">
    <w:name w:val="xl589"/>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0">
    <w:name w:val="xl59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1">
    <w:name w:val="xl59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2">
    <w:name w:val="xl592"/>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3">
    <w:name w:val="xl593"/>
    <w:basedOn w:val="Normal"/>
    <w:rsid w:val="00A7627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94">
    <w:name w:val="xl594"/>
    <w:basedOn w:val="Normal"/>
    <w:rsid w:val="00A76271"/>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595">
    <w:name w:val="xl595"/>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6">
    <w:name w:val="xl596"/>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7">
    <w:name w:val="xl597"/>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8">
    <w:name w:val="xl598"/>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9">
    <w:name w:val="xl599"/>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0">
    <w:name w:val="xl600"/>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1">
    <w:name w:val="xl601"/>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02">
    <w:name w:val="xl602"/>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03">
    <w:name w:val="xl603"/>
    <w:basedOn w:val="Normal"/>
    <w:rsid w:val="00A76271"/>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4">
    <w:name w:val="xl604"/>
    <w:basedOn w:val="Normal"/>
    <w:rsid w:val="00A76271"/>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5">
    <w:name w:val="xl605"/>
    <w:basedOn w:val="Normal"/>
    <w:rsid w:val="00A76271"/>
    <w:pP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06">
    <w:name w:val="xl606"/>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7">
    <w:name w:val="xl607"/>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08">
    <w:name w:val="xl608"/>
    <w:basedOn w:val="Normal"/>
    <w:rsid w:val="00A76271"/>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9">
    <w:name w:val="xl609"/>
    <w:basedOn w:val="Normal"/>
    <w:rsid w:val="00A76271"/>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0">
    <w:name w:val="xl610"/>
    <w:basedOn w:val="Normal"/>
    <w:rsid w:val="00A76271"/>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1">
    <w:name w:val="xl611"/>
    <w:basedOn w:val="Normal"/>
    <w:rsid w:val="00A76271"/>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val="es-ES" w:eastAsia="es-ES"/>
    </w:rPr>
  </w:style>
  <w:style w:type="paragraph" w:customStyle="1" w:styleId="xl612">
    <w:name w:val="xl612"/>
    <w:basedOn w:val="Normal"/>
    <w:rsid w:val="00A76271"/>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13">
    <w:name w:val="xl613"/>
    <w:basedOn w:val="Normal"/>
    <w:rsid w:val="00A76271"/>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4">
    <w:name w:val="xl614"/>
    <w:basedOn w:val="Normal"/>
    <w:rsid w:val="00A76271"/>
    <w:pPr>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5">
    <w:name w:val="xl615"/>
    <w:basedOn w:val="Normal"/>
    <w:rsid w:val="00A76271"/>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6">
    <w:name w:val="xl616"/>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17">
    <w:name w:val="xl617"/>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18">
    <w:name w:val="xl618"/>
    <w:basedOn w:val="Normal"/>
    <w:rsid w:val="00A76271"/>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9">
    <w:name w:val="xl619"/>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20">
    <w:name w:val="xl620"/>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1">
    <w:name w:val="xl621"/>
    <w:basedOn w:val="Normal"/>
    <w:rsid w:val="00A76271"/>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22">
    <w:name w:val="xl622"/>
    <w:basedOn w:val="Normal"/>
    <w:rsid w:val="00A76271"/>
    <w:pPr>
      <w:shd w:val="clear" w:color="000000" w:fill="FFFFFF"/>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3">
    <w:name w:val="xl623"/>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4">
    <w:name w:val="xl624"/>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25">
    <w:name w:val="xl625"/>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6">
    <w:name w:val="xl626"/>
    <w:basedOn w:val="Normal"/>
    <w:rsid w:val="00A76271"/>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7">
    <w:name w:val="xl627"/>
    <w:basedOn w:val="Normal"/>
    <w:rsid w:val="00A76271"/>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8">
    <w:name w:val="xl628"/>
    <w:basedOn w:val="Normal"/>
    <w:rsid w:val="00A76271"/>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9">
    <w:name w:val="xl629"/>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30">
    <w:name w:val="xl630"/>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631">
    <w:name w:val="xl631"/>
    <w:basedOn w:val="Normal"/>
    <w:rsid w:val="00A7627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2">
    <w:name w:val="xl632"/>
    <w:basedOn w:val="Normal"/>
    <w:rsid w:val="00A7627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val="es-ES" w:eastAsia="es-ES"/>
    </w:rPr>
  </w:style>
  <w:style w:type="paragraph" w:customStyle="1" w:styleId="xl633">
    <w:name w:val="xl633"/>
    <w:basedOn w:val="Normal"/>
    <w:rsid w:val="00A76271"/>
    <w:pPr>
      <w:spacing w:before="100" w:beforeAutospacing="1" w:after="100" w:afterAutospacing="1" w:line="240" w:lineRule="auto"/>
      <w:textAlignment w:val="top"/>
    </w:pPr>
    <w:rPr>
      <w:rFonts w:ascii="Arial" w:eastAsia="Times New Roman" w:hAnsi="Arial" w:cs="Arial"/>
      <w:color w:val="000000"/>
      <w:sz w:val="16"/>
      <w:szCs w:val="16"/>
      <w:lang w:val="es-ES" w:eastAsia="es-ES"/>
    </w:rPr>
  </w:style>
  <w:style w:type="paragraph" w:customStyle="1" w:styleId="xl634">
    <w:name w:val="xl63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35">
    <w:name w:val="xl635"/>
    <w:basedOn w:val="Normal"/>
    <w:rsid w:val="00A76271"/>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6">
    <w:name w:val="xl636"/>
    <w:basedOn w:val="Normal"/>
    <w:rsid w:val="00A76271"/>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7">
    <w:name w:val="xl637"/>
    <w:basedOn w:val="Normal"/>
    <w:rsid w:val="00A7627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38">
    <w:name w:val="xl638"/>
    <w:basedOn w:val="Normal"/>
    <w:rsid w:val="00A76271"/>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9">
    <w:name w:val="xl639"/>
    <w:basedOn w:val="Normal"/>
    <w:rsid w:val="00A76271"/>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0">
    <w:name w:val="xl640"/>
    <w:basedOn w:val="Normal"/>
    <w:rsid w:val="00A76271"/>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1">
    <w:name w:val="xl641"/>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2">
    <w:name w:val="xl642"/>
    <w:basedOn w:val="Normal"/>
    <w:rsid w:val="00A76271"/>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3">
    <w:name w:val="xl643"/>
    <w:basedOn w:val="Normal"/>
    <w:rsid w:val="00A76271"/>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4">
    <w:name w:val="xl644"/>
    <w:basedOn w:val="Normal"/>
    <w:rsid w:val="00A76271"/>
    <w:pPr>
      <w:pBdr>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5">
    <w:name w:val="xl645"/>
    <w:basedOn w:val="Normal"/>
    <w:rsid w:val="00A76271"/>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6">
    <w:name w:val="xl646"/>
    <w:basedOn w:val="Normal"/>
    <w:rsid w:val="00A76271"/>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7">
    <w:name w:val="xl647"/>
    <w:basedOn w:val="Normal"/>
    <w:rsid w:val="00A76271"/>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48">
    <w:name w:val="xl648"/>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9">
    <w:name w:val="xl649"/>
    <w:basedOn w:val="Normal"/>
    <w:rsid w:val="00A76271"/>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0">
    <w:name w:val="xl650"/>
    <w:basedOn w:val="Normal"/>
    <w:rsid w:val="00A76271"/>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1">
    <w:name w:val="xl65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52">
    <w:name w:val="xl652"/>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3">
    <w:name w:val="xl653"/>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4">
    <w:name w:val="xl65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5">
    <w:name w:val="xl655"/>
    <w:basedOn w:val="Normal"/>
    <w:rsid w:val="00A7627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6">
    <w:name w:val="xl656"/>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7">
    <w:name w:val="xl657"/>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8">
    <w:name w:val="xl658"/>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9">
    <w:name w:val="xl659"/>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0">
    <w:name w:val="xl660"/>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61">
    <w:name w:val="xl661"/>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662">
    <w:name w:val="xl662"/>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3">
    <w:name w:val="xl663"/>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4">
    <w:name w:val="xl664"/>
    <w:basedOn w:val="Normal"/>
    <w:rsid w:val="00A76271"/>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5">
    <w:name w:val="xl665"/>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6">
    <w:name w:val="xl666"/>
    <w:basedOn w:val="Normal"/>
    <w:rsid w:val="00A76271"/>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7">
    <w:name w:val="xl667"/>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68">
    <w:name w:val="xl668"/>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69">
    <w:name w:val="xl669"/>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0">
    <w:name w:val="xl670"/>
    <w:basedOn w:val="Normal"/>
    <w:rsid w:val="00A7627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671">
    <w:name w:val="xl671"/>
    <w:basedOn w:val="Normal"/>
    <w:rsid w:val="00A76271"/>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2">
    <w:name w:val="xl672"/>
    <w:basedOn w:val="Normal"/>
    <w:rsid w:val="00A76271"/>
    <w:pP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3">
    <w:name w:val="xl673"/>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74">
    <w:name w:val="xl674"/>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75">
    <w:name w:val="xl675"/>
    <w:basedOn w:val="Normal"/>
    <w:rsid w:val="00A76271"/>
    <w:pPr>
      <w:pBdr>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6">
    <w:name w:val="xl676"/>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77">
    <w:name w:val="xl677"/>
    <w:basedOn w:val="Normal"/>
    <w:rsid w:val="00A76271"/>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8">
    <w:name w:val="xl678"/>
    <w:basedOn w:val="Normal"/>
    <w:rsid w:val="00A76271"/>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9">
    <w:name w:val="xl679"/>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0">
    <w:name w:val="xl680"/>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1">
    <w:name w:val="xl681"/>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2">
    <w:name w:val="xl682"/>
    <w:basedOn w:val="Normal"/>
    <w:rsid w:val="00A76271"/>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83">
    <w:name w:val="xl683"/>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4">
    <w:name w:val="xl684"/>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5">
    <w:name w:val="xl685"/>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6">
    <w:name w:val="xl686"/>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7">
    <w:name w:val="xl687"/>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8">
    <w:name w:val="xl688"/>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689">
    <w:name w:val="xl689"/>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690">
    <w:name w:val="xl690"/>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691">
    <w:name w:val="xl691"/>
    <w:basedOn w:val="Normal"/>
    <w:rsid w:val="00A7627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692">
    <w:name w:val="xl692"/>
    <w:basedOn w:val="Normal"/>
    <w:rsid w:val="00A7627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693">
    <w:name w:val="xl693"/>
    <w:basedOn w:val="Normal"/>
    <w:rsid w:val="00A76271"/>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694">
    <w:name w:val="xl694"/>
    <w:basedOn w:val="Normal"/>
    <w:rsid w:val="00A76271"/>
    <w:pP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695">
    <w:name w:val="xl695"/>
    <w:basedOn w:val="Normal"/>
    <w:rsid w:val="00A76271"/>
    <w:pP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96">
    <w:name w:val="xl696"/>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97">
    <w:name w:val="xl697"/>
    <w:basedOn w:val="Normal"/>
    <w:rsid w:val="00A762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98">
    <w:name w:val="xl698"/>
    <w:basedOn w:val="Normal"/>
    <w:rsid w:val="00A76271"/>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99">
    <w:name w:val="xl699"/>
    <w:basedOn w:val="Normal"/>
    <w:rsid w:val="00A76271"/>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0">
    <w:name w:val="xl700"/>
    <w:basedOn w:val="Normal"/>
    <w:rsid w:val="00A76271"/>
    <w:pP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1">
    <w:name w:val="xl701"/>
    <w:basedOn w:val="Normal"/>
    <w:rsid w:val="00A76271"/>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2">
    <w:name w:val="xl702"/>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03">
    <w:name w:val="xl703"/>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4">
    <w:name w:val="xl704"/>
    <w:basedOn w:val="Normal"/>
    <w:rsid w:val="00A76271"/>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5">
    <w:name w:val="xl705"/>
    <w:basedOn w:val="Normal"/>
    <w:rsid w:val="00A76271"/>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rsid w:val="00A76271"/>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rsid w:val="00A76271"/>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rsid w:val="00A76271"/>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rsid w:val="00A76271"/>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rsid w:val="00A76271"/>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rsid w:val="00A76271"/>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rsid w:val="00A76271"/>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rsid w:val="00A76271"/>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rsid w:val="00A76271"/>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rsid w:val="00A76271"/>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rsid w:val="00A7627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rsid w:val="00A76271"/>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rsid w:val="00A76271"/>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rsid w:val="00A76271"/>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rsid w:val="00A7627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rsid w:val="00A76271"/>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rsid w:val="00A76271"/>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rsid w:val="00A7627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rsid w:val="00A7627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rsid w:val="00A7627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rsid w:val="00A7627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rsid w:val="00A76271"/>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rsid w:val="00A76271"/>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rsid w:val="00A76271"/>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rsid w:val="00A76271"/>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rsid w:val="00A76271"/>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rsid w:val="00A7627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rsid w:val="00A7627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rsid w:val="00A76271"/>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rsid w:val="00A76271"/>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rsid w:val="00A76271"/>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rsid w:val="00A7627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rsid w:val="00A7627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rsid w:val="00A76271"/>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rsid w:val="00A76271"/>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rsid w:val="00A76271"/>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rsid w:val="00A7627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rsid w:val="00A76271"/>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rsid w:val="00A76271"/>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rsid w:val="00A76271"/>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A76271"/>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A76271"/>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A76271"/>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A76271"/>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A76271"/>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A76271"/>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A7627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A7627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A7627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A76271"/>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A7627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A7627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A762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A7627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A7627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A76271"/>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A7627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A7627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A7627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A7627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A76271"/>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A76271"/>
    <w:pPr>
      <w:numPr>
        <w:numId w:val="20"/>
      </w:numPr>
    </w:pPr>
  </w:style>
  <w:style w:type="paragraph" w:customStyle="1" w:styleId="subtitulos">
    <w:name w:val="subtitulos"/>
    <w:basedOn w:val="Normal"/>
    <w:rsid w:val="00A7627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67">
    <w:name w:val="xl67"/>
    <w:basedOn w:val="Normal"/>
    <w:rsid w:val="00A7627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8">
    <w:name w:val="xl68"/>
    <w:basedOn w:val="Normal"/>
    <w:rsid w:val="00A7627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9">
    <w:name w:val="xl69"/>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0">
    <w:name w:val="xl7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1">
    <w:name w:val="xl71"/>
    <w:basedOn w:val="Normal"/>
    <w:rsid w:val="00A7627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2">
    <w:name w:val="xl7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3">
    <w:name w:val="xl7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4">
    <w:name w:val="xl7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75">
    <w:name w:val="xl75"/>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6">
    <w:name w:val="xl76"/>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7">
    <w:name w:val="xl77"/>
    <w:basedOn w:val="Normal"/>
    <w:rsid w:val="00A76271"/>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78">
    <w:name w:val="xl78"/>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es-CO"/>
    </w:rPr>
  </w:style>
  <w:style w:type="character" w:customStyle="1" w:styleId="iaj">
    <w:name w:val="i_aj"/>
    <w:basedOn w:val="Fuentedeprrafopredeter"/>
    <w:rsid w:val="00A76271"/>
  </w:style>
  <w:style w:type="character" w:customStyle="1" w:styleId="Fuentedeprrafopredeter1">
    <w:name w:val="Fuente de párrafo predeter.1"/>
    <w:rsid w:val="00A76271"/>
  </w:style>
  <w:style w:type="paragraph" w:customStyle="1" w:styleId="Encabezado1">
    <w:name w:val="Encabezado1"/>
    <w:basedOn w:val="Normal"/>
    <w:next w:val="Textoindependiente"/>
    <w:rsid w:val="00A76271"/>
    <w:pPr>
      <w:keepNext/>
      <w:widowControl w:val="0"/>
      <w:suppressAutoHyphens/>
      <w:spacing w:before="240" w:after="120" w:line="240" w:lineRule="auto"/>
    </w:pPr>
    <w:rPr>
      <w:rFonts w:ascii="Liberation Sans" w:eastAsia="DejaVu Sans" w:hAnsi="Liberation Sans" w:cs="DejaVu Sans"/>
      <w:kern w:val="1"/>
      <w:sz w:val="28"/>
      <w:szCs w:val="28"/>
      <w:lang w:val="es-ES" w:eastAsia="es-CO"/>
    </w:rPr>
  </w:style>
  <w:style w:type="paragraph" w:customStyle="1" w:styleId="Etiqueta">
    <w:name w:val="Etiqueta"/>
    <w:basedOn w:val="Normal"/>
    <w:rsid w:val="00A76271"/>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ES" w:eastAsia="es-CO"/>
    </w:rPr>
  </w:style>
  <w:style w:type="paragraph" w:customStyle="1" w:styleId="ndice">
    <w:name w:val="Índice"/>
    <w:basedOn w:val="Normal"/>
    <w:rsid w:val="00A76271"/>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Normal1">
    <w:name w:val="Normal1"/>
    <w:rsid w:val="00A76271"/>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A76271"/>
    <w:pPr>
      <w:widowControl/>
      <w:tabs>
        <w:tab w:val="center" w:pos="4252"/>
        <w:tab w:val="right" w:pos="8504"/>
      </w:tabs>
    </w:pPr>
  </w:style>
  <w:style w:type="paragraph" w:customStyle="1" w:styleId="Contenidodelmarco">
    <w:name w:val="Contenido del marco"/>
    <w:basedOn w:val="Textoindependiente"/>
    <w:rsid w:val="00A76271"/>
    <w:pPr>
      <w:widowControl w:val="0"/>
      <w:suppressAutoHyphens/>
      <w:spacing w:line="240" w:lineRule="auto"/>
    </w:pPr>
    <w:rPr>
      <w:rFonts w:ascii="Liberation Serif" w:eastAsia="DejaVu Sans" w:hAnsi="Liberation Serif" w:cs="Times New Roman"/>
      <w:kern w:val="1"/>
      <w:sz w:val="24"/>
      <w:szCs w:val="24"/>
      <w:lang w:val="es-ES" w:eastAsia="es-CO"/>
    </w:rPr>
  </w:style>
  <w:style w:type="paragraph" w:customStyle="1" w:styleId="Contenidodelatabla">
    <w:name w:val="Contenido de la tabla"/>
    <w:basedOn w:val="Normal"/>
    <w:rsid w:val="00A76271"/>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delatabla">
    <w:name w:val="Encabezado de la tabla"/>
    <w:basedOn w:val="Contenidodelatabla"/>
    <w:rsid w:val="00A76271"/>
    <w:pPr>
      <w:jc w:val="center"/>
    </w:pPr>
    <w:rPr>
      <w:b/>
      <w:bCs/>
    </w:rPr>
  </w:style>
  <w:style w:type="paragraph" w:customStyle="1" w:styleId="ParaAttribute3">
    <w:name w:val="ParaAttribute3"/>
    <w:rsid w:val="00A76271"/>
    <w:pPr>
      <w:widowControl w:val="0"/>
      <w:wordWrap w:val="0"/>
      <w:spacing w:after="0" w:line="240" w:lineRule="auto"/>
    </w:pPr>
    <w:rPr>
      <w:rFonts w:ascii="Times New Roman" w:eastAsia="Batang" w:hAnsi="Times New Roman" w:cs="Times New Roman"/>
      <w:sz w:val="20"/>
      <w:szCs w:val="20"/>
      <w:lang w:val="es-ES" w:eastAsia="es-ES"/>
    </w:rPr>
  </w:style>
  <w:style w:type="character" w:styleId="Nmerodepgina">
    <w:name w:val="page number"/>
    <w:basedOn w:val="Fuentedeprrafopredeter"/>
    <w:uiPriority w:val="99"/>
    <w:unhideWhenUsed/>
    <w:rsid w:val="00A76271"/>
  </w:style>
  <w:style w:type="paragraph" w:customStyle="1" w:styleId="xl25">
    <w:name w:val="xl25"/>
    <w:basedOn w:val="Normal"/>
    <w:rsid w:val="00A76271"/>
    <w:pPr>
      <w:pBdr>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24"/>
      <w:szCs w:val="24"/>
      <w:lang w:val="es-ES" w:eastAsia="es-ES"/>
    </w:rPr>
  </w:style>
  <w:style w:type="paragraph" w:customStyle="1" w:styleId="xl63">
    <w:name w:val="xl6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val="es-ES" w:eastAsia="es-ES"/>
    </w:rPr>
  </w:style>
  <w:style w:type="paragraph" w:customStyle="1" w:styleId="xl64">
    <w:name w:val="xl6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val="es-ES" w:eastAsia="es-ES"/>
    </w:rPr>
  </w:style>
  <w:style w:type="paragraph" w:customStyle="1" w:styleId="font6">
    <w:name w:val="font6"/>
    <w:basedOn w:val="Normal"/>
    <w:rsid w:val="00A76271"/>
    <w:pPr>
      <w:spacing w:before="100" w:beforeAutospacing="1" w:after="100" w:afterAutospacing="1" w:line="240" w:lineRule="auto"/>
    </w:pPr>
    <w:rPr>
      <w:rFonts w:ascii="Arial Narrow" w:eastAsia="Times New Roman" w:hAnsi="Arial Narrow" w:cs="Times New Roman"/>
      <w:b/>
      <w:bCs/>
      <w:color w:val="000000"/>
      <w:sz w:val="15"/>
      <w:szCs w:val="15"/>
      <w:lang w:val="es-ES" w:eastAsia="es-ES"/>
    </w:rPr>
  </w:style>
  <w:style w:type="paragraph" w:customStyle="1" w:styleId="xl995">
    <w:name w:val="xl995"/>
    <w:basedOn w:val="Normal"/>
    <w:rsid w:val="00A7627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96">
    <w:name w:val="xl996"/>
    <w:basedOn w:val="Normal"/>
    <w:rsid w:val="00A76271"/>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97">
    <w:name w:val="xl997"/>
    <w:basedOn w:val="Normal"/>
    <w:rsid w:val="00A7627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9">
    <w:name w:val="xl999"/>
    <w:basedOn w:val="Normal"/>
    <w:rsid w:val="00A76271"/>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0">
    <w:name w:val="xl1000"/>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rsid w:val="00A7627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02">
    <w:name w:val="xl1002"/>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3">
    <w:name w:val="xl1003"/>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4">
    <w:name w:val="xl1004"/>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5">
    <w:name w:val="xl1005"/>
    <w:basedOn w:val="Normal"/>
    <w:rsid w:val="00A76271"/>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6">
    <w:name w:val="xl1006"/>
    <w:basedOn w:val="Normal"/>
    <w:rsid w:val="00A7627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7">
    <w:name w:val="xl1007"/>
    <w:basedOn w:val="Normal"/>
    <w:rsid w:val="00A7627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8">
    <w:name w:val="xl1008"/>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0">
    <w:name w:val="xl101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1">
    <w:name w:val="xl101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2">
    <w:name w:val="xl101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3">
    <w:name w:val="xl101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4">
    <w:name w:val="xl101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15">
    <w:name w:val="xl1015"/>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16">
    <w:name w:val="xl1016"/>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7">
    <w:name w:val="xl1017"/>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18">
    <w:name w:val="xl1018"/>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9">
    <w:name w:val="xl1019"/>
    <w:basedOn w:val="Normal"/>
    <w:rsid w:val="00A7627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0">
    <w:name w:val="xl1020"/>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1">
    <w:name w:val="xl1021"/>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2">
    <w:name w:val="xl1022"/>
    <w:basedOn w:val="Normal"/>
    <w:rsid w:val="00A76271"/>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3">
    <w:name w:val="xl1023"/>
    <w:basedOn w:val="Normal"/>
    <w:rsid w:val="00A76271"/>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4">
    <w:name w:val="xl102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5">
    <w:name w:val="xl1025"/>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6">
    <w:name w:val="xl1026"/>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7">
    <w:name w:val="xl1027"/>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28">
    <w:name w:val="xl1028"/>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9">
    <w:name w:val="xl1029"/>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1030">
    <w:name w:val="xl1030"/>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2">
    <w:name w:val="xl1032"/>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33">
    <w:name w:val="xl1033"/>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4">
    <w:name w:val="xl1034"/>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35">
    <w:name w:val="xl1035"/>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6">
    <w:name w:val="xl1036"/>
    <w:basedOn w:val="Normal"/>
    <w:rsid w:val="00A76271"/>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7">
    <w:name w:val="xl1037"/>
    <w:basedOn w:val="Normal"/>
    <w:rsid w:val="00A76271"/>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8">
    <w:name w:val="xl1038"/>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9">
    <w:name w:val="xl1039"/>
    <w:basedOn w:val="Normal"/>
    <w:rsid w:val="00A76271"/>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0">
    <w:name w:val="xl1040"/>
    <w:basedOn w:val="Normal"/>
    <w:rsid w:val="00A76271"/>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41">
    <w:name w:val="xl1041"/>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2">
    <w:name w:val="xl1042"/>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3">
    <w:name w:val="xl1043"/>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6">
    <w:name w:val="xl1046"/>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47">
    <w:name w:val="xl1047"/>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8">
    <w:name w:val="xl1048"/>
    <w:basedOn w:val="Normal"/>
    <w:rsid w:val="00A7627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9">
    <w:name w:val="xl1049"/>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50">
    <w:name w:val="xl1050"/>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3">
    <w:name w:val="xl105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4">
    <w:name w:val="xl105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55">
    <w:name w:val="xl1055"/>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6">
    <w:name w:val="xl1056"/>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7">
    <w:name w:val="xl1057"/>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8">
    <w:name w:val="xl1058"/>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60">
    <w:name w:val="xl1060"/>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61">
    <w:name w:val="xl1061"/>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2">
    <w:name w:val="xl1062"/>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3">
    <w:name w:val="xl1063"/>
    <w:basedOn w:val="Normal"/>
    <w:rsid w:val="00A7627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4">
    <w:name w:val="xl106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65">
    <w:name w:val="xl1065"/>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66">
    <w:name w:val="xl1066"/>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067">
    <w:name w:val="xl1067"/>
    <w:basedOn w:val="Normal"/>
    <w:rsid w:val="00A76271"/>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68">
    <w:name w:val="xl1068"/>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9">
    <w:name w:val="xl1069"/>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0">
    <w:name w:val="xl1070"/>
    <w:basedOn w:val="Normal"/>
    <w:rsid w:val="00A7627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71">
    <w:name w:val="xl1071"/>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2">
    <w:name w:val="xl1072"/>
    <w:basedOn w:val="Normal"/>
    <w:rsid w:val="00A76271"/>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3">
    <w:name w:val="xl1073"/>
    <w:basedOn w:val="Normal"/>
    <w:rsid w:val="00A7627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74">
    <w:name w:val="xl107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5">
    <w:name w:val="xl1075"/>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6">
    <w:name w:val="xl107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77">
    <w:name w:val="xl1077"/>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8">
    <w:name w:val="xl1078"/>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79">
    <w:name w:val="xl1079"/>
    <w:basedOn w:val="Normal"/>
    <w:rsid w:val="00A7627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80">
    <w:name w:val="xl1080"/>
    <w:basedOn w:val="Normal"/>
    <w:rsid w:val="00A7627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1">
    <w:name w:val="xl108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2">
    <w:name w:val="xl1082"/>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3">
    <w:name w:val="xl1083"/>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4">
    <w:name w:val="xl108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5">
    <w:name w:val="xl1085"/>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6">
    <w:name w:val="xl1086"/>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7">
    <w:name w:val="xl1087"/>
    <w:basedOn w:val="Normal"/>
    <w:rsid w:val="00A7627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8">
    <w:name w:val="xl1088"/>
    <w:basedOn w:val="Normal"/>
    <w:rsid w:val="00A7627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9">
    <w:name w:val="xl1089"/>
    <w:basedOn w:val="Normal"/>
    <w:rsid w:val="00A7627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90">
    <w:name w:val="xl109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1">
    <w:name w:val="xl1091"/>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92">
    <w:name w:val="xl1092"/>
    <w:basedOn w:val="Normal"/>
    <w:rsid w:val="00A7627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4">
    <w:name w:val="xl109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5">
    <w:name w:val="xl1095"/>
    <w:basedOn w:val="Normal"/>
    <w:rsid w:val="00A7627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6">
    <w:name w:val="xl1096"/>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7">
    <w:name w:val="xl1097"/>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8">
    <w:name w:val="xl1098"/>
    <w:basedOn w:val="Normal"/>
    <w:rsid w:val="00A7627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99">
    <w:name w:val="xl1099"/>
    <w:basedOn w:val="Normal"/>
    <w:rsid w:val="00A7627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0">
    <w:name w:val="xl1100"/>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1">
    <w:name w:val="xl1101"/>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2">
    <w:name w:val="xl1102"/>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03">
    <w:name w:val="xl1103"/>
    <w:basedOn w:val="Normal"/>
    <w:rsid w:val="00A7627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4">
    <w:name w:val="xl1104"/>
    <w:basedOn w:val="Normal"/>
    <w:rsid w:val="00A7627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05">
    <w:name w:val="xl1105"/>
    <w:basedOn w:val="Normal"/>
    <w:rsid w:val="00A7627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6">
    <w:name w:val="xl1106"/>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7">
    <w:name w:val="xl1107"/>
    <w:basedOn w:val="Normal"/>
    <w:rsid w:val="00A7627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8">
    <w:name w:val="xl1108"/>
    <w:basedOn w:val="Normal"/>
    <w:rsid w:val="00A7627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9">
    <w:name w:val="xl1109"/>
    <w:basedOn w:val="Normal"/>
    <w:rsid w:val="00A7627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0">
    <w:name w:val="xl1110"/>
    <w:basedOn w:val="Normal"/>
    <w:rsid w:val="00A762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111">
    <w:name w:val="xl1111"/>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2">
    <w:name w:val="xl1112"/>
    <w:basedOn w:val="Normal"/>
    <w:rsid w:val="00A7627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13">
    <w:name w:val="xl1113"/>
    <w:basedOn w:val="Normal"/>
    <w:rsid w:val="00A76271"/>
    <w:pP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14">
    <w:name w:val="xl1114"/>
    <w:basedOn w:val="Normal"/>
    <w:rsid w:val="00A7627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5">
    <w:name w:val="xl1115"/>
    <w:basedOn w:val="Normal"/>
    <w:rsid w:val="00A7627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6">
    <w:name w:val="xl1116"/>
    <w:basedOn w:val="Normal"/>
    <w:rsid w:val="00A7627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7">
    <w:name w:val="xl1117"/>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18">
    <w:name w:val="xl1118"/>
    <w:basedOn w:val="Normal"/>
    <w:rsid w:val="00A7627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19">
    <w:name w:val="xl1119"/>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0">
    <w:name w:val="xl1120"/>
    <w:basedOn w:val="Normal"/>
    <w:rsid w:val="00A76271"/>
    <w:pPr>
      <w:pBdr>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1">
    <w:name w:val="xl1121"/>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22">
    <w:name w:val="xl1122"/>
    <w:basedOn w:val="Normal"/>
    <w:rsid w:val="00A7627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23">
    <w:name w:val="xl1123"/>
    <w:basedOn w:val="Normal"/>
    <w:rsid w:val="00A7627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24">
    <w:name w:val="xl1124"/>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5">
    <w:name w:val="xl1125"/>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6">
    <w:name w:val="xl1126"/>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27">
    <w:name w:val="xl1127"/>
    <w:basedOn w:val="Normal"/>
    <w:rsid w:val="00A7627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8">
    <w:name w:val="xl1128"/>
    <w:basedOn w:val="Normal"/>
    <w:rsid w:val="00A76271"/>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9">
    <w:name w:val="xl1129"/>
    <w:basedOn w:val="Normal"/>
    <w:rsid w:val="00A76271"/>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top"/>
    </w:pPr>
    <w:rPr>
      <w:rFonts w:ascii="Calibri" w:eastAsia="Times New Roman" w:hAnsi="Calibri" w:cs="Times New Roman"/>
      <w:b/>
      <w:bCs/>
      <w:color w:val="000000"/>
      <w:sz w:val="26"/>
      <w:szCs w:val="26"/>
      <w:lang w:val="es-ES" w:eastAsia="es-ES"/>
    </w:rPr>
  </w:style>
  <w:style w:type="paragraph" w:customStyle="1" w:styleId="xl1130">
    <w:name w:val="xl1130"/>
    <w:basedOn w:val="Normal"/>
    <w:rsid w:val="00A7627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1">
    <w:name w:val="xl1131"/>
    <w:basedOn w:val="Normal"/>
    <w:rsid w:val="00A7627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2">
    <w:name w:val="xl1132"/>
    <w:basedOn w:val="Normal"/>
    <w:rsid w:val="00A7627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3">
    <w:name w:val="xl1133"/>
    <w:basedOn w:val="Normal"/>
    <w:rsid w:val="00A76271"/>
    <w:pPr>
      <w:shd w:val="clear" w:color="000000" w:fill="92D05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34">
    <w:name w:val="xl113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5">
    <w:name w:val="xl1135"/>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rsid w:val="00A76271"/>
    <w:pP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37">
    <w:name w:val="xl1137"/>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8">
    <w:name w:val="xl1138"/>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9">
    <w:name w:val="xl1139"/>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40">
    <w:name w:val="xl1140"/>
    <w:basedOn w:val="Normal"/>
    <w:rsid w:val="00A76271"/>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41">
    <w:name w:val="xl114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2">
    <w:name w:val="xl114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43">
    <w:name w:val="xl114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4">
    <w:name w:val="xl114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5">
    <w:name w:val="xl1145"/>
    <w:basedOn w:val="Normal"/>
    <w:rsid w:val="00A7627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6">
    <w:name w:val="xl114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7">
    <w:name w:val="xl1147"/>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48">
    <w:name w:val="xl1148"/>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49">
    <w:name w:val="xl1149"/>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50">
    <w:name w:val="xl1150"/>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1">
    <w:name w:val="xl115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52">
    <w:name w:val="xl1152"/>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3">
    <w:name w:val="xl115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4">
    <w:name w:val="xl115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5">
    <w:name w:val="xl1155"/>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156">
    <w:name w:val="xl115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7">
    <w:name w:val="xl1157"/>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58">
    <w:name w:val="xl1158"/>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9">
    <w:name w:val="xl1159"/>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60">
    <w:name w:val="xl116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61">
    <w:name w:val="xl1161"/>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2">
    <w:name w:val="xl1162"/>
    <w:basedOn w:val="Normal"/>
    <w:rsid w:val="00A76271"/>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3">
    <w:name w:val="xl1163"/>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rsid w:val="00A76271"/>
    <w:pPr>
      <w:pBdr>
        <w:top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5">
    <w:name w:val="xl1165"/>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6">
    <w:name w:val="xl1166"/>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67">
    <w:name w:val="xl1167"/>
    <w:basedOn w:val="Normal"/>
    <w:rsid w:val="00A76271"/>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8">
    <w:name w:val="xl1168"/>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9">
    <w:name w:val="xl1169"/>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70">
    <w:name w:val="xl1170"/>
    <w:basedOn w:val="Normal"/>
    <w:rsid w:val="00A76271"/>
    <w:pP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71">
    <w:name w:val="xl1171"/>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2">
    <w:name w:val="xl117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73">
    <w:name w:val="xl1173"/>
    <w:basedOn w:val="Normal"/>
    <w:rsid w:val="00A76271"/>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74">
    <w:name w:val="xl117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5">
    <w:name w:val="xl1175"/>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6">
    <w:name w:val="xl117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7">
    <w:name w:val="xl1177"/>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8">
    <w:name w:val="xl1178"/>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9">
    <w:name w:val="xl1179"/>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80">
    <w:name w:val="xl1180"/>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81">
    <w:name w:val="xl1181"/>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82">
    <w:name w:val="xl1182"/>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3">
    <w:name w:val="xl118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4">
    <w:name w:val="xl1184"/>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85">
    <w:name w:val="xl1185"/>
    <w:basedOn w:val="Normal"/>
    <w:rsid w:val="00A7627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6">
    <w:name w:val="xl1186"/>
    <w:basedOn w:val="Normal"/>
    <w:rsid w:val="00A7627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87">
    <w:name w:val="xl1187"/>
    <w:basedOn w:val="Normal"/>
    <w:rsid w:val="00A76271"/>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8">
    <w:name w:val="xl1188"/>
    <w:basedOn w:val="Normal"/>
    <w:rsid w:val="00A762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89">
    <w:name w:val="xl1189"/>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0">
    <w:name w:val="xl1190"/>
    <w:basedOn w:val="Normal"/>
    <w:rsid w:val="00A76271"/>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1">
    <w:name w:val="xl1191"/>
    <w:basedOn w:val="Normal"/>
    <w:rsid w:val="00A76271"/>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92">
    <w:name w:val="xl1192"/>
    <w:basedOn w:val="Normal"/>
    <w:rsid w:val="00A7627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93">
    <w:name w:val="xl1193"/>
    <w:basedOn w:val="Normal"/>
    <w:rsid w:val="00A762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194">
    <w:name w:val="xl1194"/>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95">
    <w:name w:val="xl1195"/>
    <w:basedOn w:val="Normal"/>
    <w:rsid w:val="00A762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96">
    <w:name w:val="xl1196"/>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7">
    <w:name w:val="xl1197"/>
    <w:basedOn w:val="Normal"/>
    <w:rsid w:val="00A7627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8">
    <w:name w:val="xl1198"/>
    <w:basedOn w:val="Normal"/>
    <w:rsid w:val="00A76271"/>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9">
    <w:name w:val="xl1199"/>
    <w:basedOn w:val="Normal"/>
    <w:rsid w:val="00A76271"/>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0">
    <w:name w:val="xl1200"/>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1">
    <w:name w:val="xl1201"/>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2">
    <w:name w:val="xl1202"/>
    <w:basedOn w:val="Normal"/>
    <w:rsid w:val="00A7627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203">
    <w:name w:val="xl1203"/>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rsid w:val="00A7627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5">
    <w:name w:val="xl1205"/>
    <w:basedOn w:val="Normal"/>
    <w:rsid w:val="00A762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06">
    <w:name w:val="xl1206"/>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07">
    <w:name w:val="xl1207"/>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8">
    <w:name w:val="xl1208"/>
    <w:basedOn w:val="Normal"/>
    <w:rsid w:val="00A76271"/>
    <w:pPr>
      <w:pBdr>
        <w:top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09">
    <w:name w:val="xl1209"/>
    <w:basedOn w:val="Normal"/>
    <w:rsid w:val="00A76271"/>
    <w:pPr>
      <w:pBdr>
        <w:top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0">
    <w:name w:val="xl1210"/>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1">
    <w:name w:val="xl1211"/>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2">
    <w:name w:val="xl1212"/>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13">
    <w:name w:val="xl1213"/>
    <w:basedOn w:val="Normal"/>
    <w:rsid w:val="00A762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4">
    <w:name w:val="xl1214"/>
    <w:basedOn w:val="Normal"/>
    <w:rsid w:val="00A7627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5">
    <w:name w:val="xl1215"/>
    <w:basedOn w:val="Normal"/>
    <w:rsid w:val="00A76271"/>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16">
    <w:name w:val="xl1216"/>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7">
    <w:name w:val="xl1217"/>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8">
    <w:name w:val="xl1218"/>
    <w:basedOn w:val="Normal"/>
    <w:rsid w:val="00A7627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19">
    <w:name w:val="xl1219"/>
    <w:basedOn w:val="Normal"/>
    <w:rsid w:val="00A7627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0">
    <w:name w:val="xl1220"/>
    <w:basedOn w:val="Normal"/>
    <w:rsid w:val="00A7627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1">
    <w:name w:val="xl1221"/>
    <w:basedOn w:val="Normal"/>
    <w:rsid w:val="00A76271"/>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22">
    <w:name w:val="xl1222"/>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3">
    <w:name w:val="xl1223"/>
    <w:basedOn w:val="Normal"/>
    <w:rsid w:val="00A76271"/>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4">
    <w:name w:val="xl1224"/>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5">
    <w:name w:val="xl1225"/>
    <w:basedOn w:val="Normal"/>
    <w:rsid w:val="00A7627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226">
    <w:name w:val="xl1226"/>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7">
    <w:name w:val="xl1227"/>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8">
    <w:name w:val="xl1228"/>
    <w:basedOn w:val="Normal"/>
    <w:rsid w:val="00A76271"/>
    <w:pPr>
      <w:pBdr>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9">
    <w:name w:val="xl1229"/>
    <w:basedOn w:val="Normal"/>
    <w:rsid w:val="00A76271"/>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30">
    <w:name w:val="xl1230"/>
    <w:basedOn w:val="Normal"/>
    <w:rsid w:val="00A762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1">
    <w:name w:val="xl1231"/>
    <w:basedOn w:val="Normal"/>
    <w:rsid w:val="00A7627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2">
    <w:name w:val="xl1232"/>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233">
    <w:name w:val="xl1233"/>
    <w:basedOn w:val="Normal"/>
    <w:rsid w:val="00A7627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styleId="Listaconvietas">
    <w:name w:val="List Bullet"/>
    <w:basedOn w:val="Normal"/>
    <w:unhideWhenUsed/>
    <w:rsid w:val="00A76271"/>
    <w:pPr>
      <w:numPr>
        <w:numId w:val="22"/>
      </w:numPr>
      <w:spacing w:after="0" w:line="240" w:lineRule="auto"/>
      <w:contextualSpacing/>
    </w:pPr>
    <w:rPr>
      <w:rFonts w:ascii="Times New Roman" w:eastAsia="Times New Roman" w:hAnsi="Times New Roman" w:cs="Times New Roman"/>
      <w:sz w:val="24"/>
      <w:szCs w:val="24"/>
      <w:lang w:eastAsia="es-ES"/>
    </w:rPr>
  </w:style>
  <w:style w:type="paragraph" w:customStyle="1" w:styleId="xl1341">
    <w:name w:val="xl1341"/>
    <w:basedOn w:val="Normal"/>
    <w:rsid w:val="00A76271"/>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2">
    <w:name w:val="xl1342"/>
    <w:basedOn w:val="Normal"/>
    <w:rsid w:val="00A76271"/>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3">
    <w:name w:val="xl1343"/>
    <w:basedOn w:val="Normal"/>
    <w:rsid w:val="00A76271"/>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44">
    <w:name w:val="xl1344"/>
    <w:basedOn w:val="Normal"/>
    <w:rsid w:val="00A76271"/>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5">
    <w:name w:val="xl1345"/>
    <w:basedOn w:val="Normal"/>
    <w:rsid w:val="00A76271"/>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6">
    <w:name w:val="xl1346"/>
    <w:basedOn w:val="Normal"/>
    <w:rsid w:val="00A76271"/>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7">
    <w:name w:val="xl1347"/>
    <w:basedOn w:val="Normal"/>
    <w:rsid w:val="00A76271"/>
    <w:pPr>
      <w:pBdr>
        <w:top w:val="single" w:sz="4" w:space="0" w:color="auto"/>
        <w:left w:val="single" w:sz="4" w:space="0" w:color="auto"/>
        <w:bottom w:val="single" w:sz="4" w:space="0" w:color="auto"/>
        <w:right w:val="single" w:sz="8"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8">
    <w:name w:val="xl1348"/>
    <w:basedOn w:val="Normal"/>
    <w:rsid w:val="00A76271"/>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49">
    <w:name w:val="xl1349"/>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0">
    <w:name w:val="xl1350"/>
    <w:basedOn w:val="Normal"/>
    <w:rsid w:val="00A76271"/>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51">
    <w:name w:val="xl1351"/>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52">
    <w:name w:val="xl1352"/>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53">
    <w:name w:val="xl1353"/>
    <w:basedOn w:val="Normal"/>
    <w:rsid w:val="00A76271"/>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54">
    <w:name w:val="xl1354"/>
    <w:basedOn w:val="Normal"/>
    <w:rsid w:val="00A76271"/>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55">
    <w:name w:val="xl1355"/>
    <w:basedOn w:val="Normal"/>
    <w:rsid w:val="00A76271"/>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56">
    <w:name w:val="xl1356"/>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57">
    <w:name w:val="xl1357"/>
    <w:basedOn w:val="Normal"/>
    <w:rsid w:val="00A76271"/>
    <w:pPr>
      <w:pBdr>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58">
    <w:name w:val="xl1358"/>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9">
    <w:name w:val="xl1359"/>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360">
    <w:name w:val="xl136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61">
    <w:name w:val="xl136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2">
    <w:name w:val="xl136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3">
    <w:name w:val="xl1363"/>
    <w:basedOn w:val="Normal"/>
    <w:rsid w:val="00A7627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4">
    <w:name w:val="xl136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365">
    <w:name w:val="xl1365"/>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6">
    <w:name w:val="xl136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sz w:val="18"/>
      <w:szCs w:val="18"/>
      <w:lang w:eastAsia="es-CO"/>
    </w:rPr>
  </w:style>
  <w:style w:type="paragraph" w:customStyle="1" w:styleId="xl1367">
    <w:name w:val="xl1367"/>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8"/>
      <w:szCs w:val="18"/>
      <w:lang w:eastAsia="es-CO"/>
    </w:rPr>
  </w:style>
  <w:style w:type="paragraph" w:customStyle="1" w:styleId="xl1368">
    <w:name w:val="xl1368"/>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69">
    <w:name w:val="xl1369"/>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0">
    <w:name w:val="xl1370"/>
    <w:basedOn w:val="Normal"/>
    <w:rsid w:val="00A7627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1">
    <w:name w:val="xl1371"/>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72">
    <w:name w:val="xl1372"/>
    <w:basedOn w:val="Normal"/>
    <w:rsid w:val="00A7627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73">
    <w:name w:val="xl1373"/>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74">
    <w:name w:val="xl1374"/>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75">
    <w:name w:val="xl1375"/>
    <w:basedOn w:val="Normal"/>
    <w:rsid w:val="00A76271"/>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76">
    <w:name w:val="xl1376"/>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77">
    <w:name w:val="xl1377"/>
    <w:basedOn w:val="Normal"/>
    <w:rsid w:val="00A76271"/>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78">
    <w:name w:val="xl1378"/>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79">
    <w:name w:val="xl1379"/>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80">
    <w:name w:val="xl1380"/>
    <w:basedOn w:val="Normal"/>
    <w:rsid w:val="00A76271"/>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81">
    <w:name w:val="xl1381"/>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2">
    <w:name w:val="xl1382"/>
    <w:basedOn w:val="Normal"/>
    <w:rsid w:val="00A76271"/>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3">
    <w:name w:val="xl138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4">
    <w:name w:val="xl138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5">
    <w:name w:val="xl1385"/>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86">
    <w:name w:val="xl1386"/>
    <w:basedOn w:val="Normal"/>
    <w:rsid w:val="00A7627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87">
    <w:name w:val="xl1387"/>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88">
    <w:name w:val="xl1388"/>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89">
    <w:name w:val="xl1389"/>
    <w:basedOn w:val="Normal"/>
    <w:rsid w:val="00A76271"/>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0">
    <w:name w:val="xl1390"/>
    <w:basedOn w:val="Normal"/>
    <w:rsid w:val="00A76271"/>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91">
    <w:name w:val="xl1391"/>
    <w:basedOn w:val="Normal"/>
    <w:rsid w:val="00A76271"/>
    <w:pPr>
      <w:pBdr>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92">
    <w:name w:val="xl1392"/>
    <w:basedOn w:val="Normal"/>
    <w:rsid w:val="00A76271"/>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393">
    <w:name w:val="xl1393"/>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4">
    <w:name w:val="xl139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5">
    <w:name w:val="xl1395"/>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96">
    <w:name w:val="xl1396"/>
    <w:basedOn w:val="Normal"/>
    <w:rsid w:val="00A76271"/>
    <w:pPr>
      <w:pBdr>
        <w:top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97">
    <w:name w:val="xl1397"/>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98">
    <w:name w:val="xl1398"/>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9">
    <w:name w:val="xl1399"/>
    <w:basedOn w:val="Normal"/>
    <w:rsid w:val="00A76271"/>
    <w:pP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00">
    <w:name w:val="xl1400"/>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1">
    <w:name w:val="xl1401"/>
    <w:basedOn w:val="Normal"/>
    <w:rsid w:val="00A76271"/>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2">
    <w:name w:val="xl1402"/>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03">
    <w:name w:val="xl1403"/>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04">
    <w:name w:val="xl1404"/>
    <w:basedOn w:val="Normal"/>
    <w:rsid w:val="00A76271"/>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5">
    <w:name w:val="xl1405"/>
    <w:basedOn w:val="Normal"/>
    <w:rsid w:val="00A76271"/>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06">
    <w:name w:val="xl1406"/>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07">
    <w:name w:val="xl1407"/>
    <w:basedOn w:val="Normal"/>
    <w:rsid w:val="00A76271"/>
    <w:pP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408">
    <w:name w:val="xl1408"/>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9">
    <w:name w:val="xl1409"/>
    <w:basedOn w:val="Normal"/>
    <w:rsid w:val="00A76271"/>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0">
    <w:name w:val="xl141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1">
    <w:name w:val="xl141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12">
    <w:name w:val="xl141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3">
    <w:name w:val="xl141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4">
    <w:name w:val="xl141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5">
    <w:name w:val="xl1415"/>
    <w:basedOn w:val="Normal"/>
    <w:rsid w:val="00A7627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6">
    <w:name w:val="xl1416"/>
    <w:basedOn w:val="Normal"/>
    <w:rsid w:val="00A76271"/>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17">
    <w:name w:val="xl1417"/>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18">
    <w:name w:val="xl1418"/>
    <w:basedOn w:val="Normal"/>
    <w:rsid w:val="00A7627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19">
    <w:name w:val="xl1419"/>
    <w:basedOn w:val="Normal"/>
    <w:rsid w:val="00A76271"/>
    <w:pPr>
      <w:pBdr>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20">
    <w:name w:val="xl1420"/>
    <w:basedOn w:val="Normal"/>
    <w:rsid w:val="00A76271"/>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21">
    <w:name w:val="xl1421"/>
    <w:basedOn w:val="Normal"/>
    <w:rsid w:val="00A76271"/>
    <w:pPr>
      <w:pBdr>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22">
    <w:name w:val="xl1422"/>
    <w:basedOn w:val="Normal"/>
    <w:rsid w:val="00A76271"/>
    <w:pPr>
      <w:pBdr>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3">
    <w:name w:val="xl142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4">
    <w:name w:val="xl142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25">
    <w:name w:val="xl1425"/>
    <w:basedOn w:val="Normal"/>
    <w:rsid w:val="00A7627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6">
    <w:name w:val="xl1426"/>
    <w:basedOn w:val="Normal"/>
    <w:rsid w:val="00A76271"/>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27">
    <w:name w:val="xl1427"/>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28">
    <w:name w:val="xl1428"/>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9">
    <w:name w:val="xl1429"/>
    <w:basedOn w:val="Normal"/>
    <w:rsid w:val="00A7627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430">
    <w:name w:val="xl1430"/>
    <w:basedOn w:val="Normal"/>
    <w:rsid w:val="00A76271"/>
    <w:pPr>
      <w:shd w:val="clear" w:color="000000" w:fill="FFFF00"/>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431">
    <w:name w:val="xl1431"/>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32">
    <w:name w:val="xl1432"/>
    <w:basedOn w:val="Normal"/>
    <w:rsid w:val="00A76271"/>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33">
    <w:name w:val="xl1433"/>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34">
    <w:name w:val="xl1434"/>
    <w:basedOn w:val="Normal"/>
    <w:rsid w:val="00A76271"/>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35">
    <w:name w:val="xl1435"/>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36">
    <w:name w:val="xl1436"/>
    <w:basedOn w:val="Normal"/>
    <w:rsid w:val="00A76271"/>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37">
    <w:name w:val="xl1437"/>
    <w:basedOn w:val="Normal"/>
    <w:rsid w:val="00A76271"/>
    <w:pP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438">
    <w:name w:val="xl1438"/>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39">
    <w:name w:val="xl1439"/>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6"/>
      <w:szCs w:val="16"/>
      <w:lang w:eastAsia="es-CO"/>
    </w:rPr>
  </w:style>
  <w:style w:type="paragraph" w:customStyle="1" w:styleId="xl1440">
    <w:name w:val="xl1440"/>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18"/>
      <w:szCs w:val="18"/>
      <w:lang w:eastAsia="es-CO"/>
    </w:rPr>
  </w:style>
  <w:style w:type="paragraph" w:customStyle="1" w:styleId="xl1441">
    <w:name w:val="xl1441"/>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2">
    <w:name w:val="xl1442"/>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3">
    <w:name w:val="xl1443"/>
    <w:basedOn w:val="Normal"/>
    <w:rsid w:val="00A76271"/>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sz w:val="18"/>
      <w:szCs w:val="18"/>
      <w:lang w:eastAsia="es-CO"/>
    </w:rPr>
  </w:style>
  <w:style w:type="paragraph" w:customStyle="1" w:styleId="xl1444">
    <w:name w:val="xl1444"/>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45">
    <w:name w:val="xl1445"/>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6">
    <w:name w:val="xl1446"/>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47">
    <w:name w:val="xl1447"/>
    <w:basedOn w:val="Normal"/>
    <w:rsid w:val="00A76271"/>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8">
    <w:name w:val="xl1448"/>
    <w:basedOn w:val="Normal"/>
    <w:rsid w:val="00A76271"/>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449">
    <w:name w:val="xl1449"/>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0">
    <w:name w:val="xl1450"/>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1">
    <w:name w:val="xl1451"/>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52">
    <w:name w:val="xl1452"/>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3">
    <w:name w:val="xl1453"/>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54">
    <w:name w:val="xl1454"/>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5">
    <w:name w:val="xl1455"/>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6">
    <w:name w:val="xl1456"/>
    <w:basedOn w:val="Normal"/>
    <w:rsid w:val="00A7627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57">
    <w:name w:val="xl1457"/>
    <w:basedOn w:val="Normal"/>
    <w:rsid w:val="00A7627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58">
    <w:name w:val="xl1458"/>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9">
    <w:name w:val="xl1459"/>
    <w:basedOn w:val="Normal"/>
    <w:rsid w:val="00A76271"/>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60">
    <w:name w:val="xl1460"/>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1">
    <w:name w:val="xl1461"/>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2">
    <w:name w:val="xl1462"/>
    <w:basedOn w:val="Normal"/>
    <w:rsid w:val="00A76271"/>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3">
    <w:name w:val="xl1463"/>
    <w:basedOn w:val="Normal"/>
    <w:rsid w:val="00A76271"/>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64">
    <w:name w:val="xl1464"/>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65">
    <w:name w:val="xl1465"/>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466">
    <w:name w:val="xl1466"/>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7">
    <w:name w:val="xl1467"/>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8">
    <w:name w:val="xl1468"/>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9">
    <w:name w:val="xl1469"/>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70">
    <w:name w:val="xl147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1">
    <w:name w:val="xl1471"/>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72">
    <w:name w:val="xl1472"/>
    <w:basedOn w:val="Normal"/>
    <w:rsid w:val="00A76271"/>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473">
    <w:name w:val="xl1473"/>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474">
    <w:name w:val="xl147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475">
    <w:name w:val="xl1475"/>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76">
    <w:name w:val="xl1476"/>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77">
    <w:name w:val="xl1477"/>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8">
    <w:name w:val="xl1478"/>
    <w:basedOn w:val="Normal"/>
    <w:rsid w:val="00A7627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eastAsia="es-CO"/>
    </w:rPr>
  </w:style>
  <w:style w:type="paragraph" w:customStyle="1" w:styleId="xl1479">
    <w:name w:val="xl1479"/>
    <w:basedOn w:val="Normal"/>
    <w:rsid w:val="00A76271"/>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80">
    <w:name w:val="xl148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81">
    <w:name w:val="xl1481"/>
    <w:basedOn w:val="Normal"/>
    <w:rsid w:val="00A7627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82">
    <w:name w:val="xl148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83">
    <w:name w:val="xl1483"/>
    <w:basedOn w:val="Normal"/>
    <w:rsid w:val="00A76271"/>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character" w:customStyle="1" w:styleId="vortalspan">
    <w:name w:val="vortalspan"/>
    <w:basedOn w:val="Fuentedeprrafopredeter"/>
    <w:rsid w:val="00A76271"/>
  </w:style>
  <w:style w:type="paragraph" w:customStyle="1" w:styleId="xl79">
    <w:name w:val="xl79"/>
    <w:basedOn w:val="Normal"/>
    <w:rsid w:val="00A76271"/>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80">
    <w:name w:val="xl80"/>
    <w:basedOn w:val="Normal"/>
    <w:rsid w:val="00A76271"/>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81">
    <w:name w:val="xl81"/>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82">
    <w:name w:val="xl82"/>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83">
    <w:name w:val="xl83"/>
    <w:basedOn w:val="Normal"/>
    <w:rsid w:val="00A76271"/>
    <w:pPr>
      <w:pBdr>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84">
    <w:name w:val="xl8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85">
    <w:name w:val="xl85"/>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86">
    <w:name w:val="xl8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b/>
      <w:bCs/>
      <w:color w:val="000000"/>
      <w:sz w:val="18"/>
      <w:szCs w:val="18"/>
      <w:lang w:val="es-ES" w:eastAsia="es-ES"/>
    </w:rPr>
  </w:style>
  <w:style w:type="paragraph" w:customStyle="1" w:styleId="xl87">
    <w:name w:val="xl87"/>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88">
    <w:name w:val="xl88"/>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89">
    <w:name w:val="xl89"/>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90">
    <w:name w:val="xl9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91">
    <w:name w:val="xl9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92">
    <w:name w:val="xl92"/>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color w:val="000000"/>
      <w:sz w:val="18"/>
      <w:szCs w:val="18"/>
      <w:lang w:val="es-ES" w:eastAsia="es-ES"/>
    </w:rPr>
  </w:style>
  <w:style w:type="paragraph" w:customStyle="1" w:styleId="xl93">
    <w:name w:val="xl93"/>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94">
    <w:name w:val="xl94"/>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95">
    <w:name w:val="xl95"/>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96">
    <w:name w:val="xl9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97">
    <w:name w:val="xl97"/>
    <w:basedOn w:val="Normal"/>
    <w:rsid w:val="00A7627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98">
    <w:name w:val="xl98"/>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99">
    <w:name w:val="xl99"/>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00">
    <w:name w:val="xl100"/>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01">
    <w:name w:val="xl101"/>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02">
    <w:name w:val="xl102"/>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03">
    <w:name w:val="xl103"/>
    <w:basedOn w:val="Normal"/>
    <w:rsid w:val="00A76271"/>
    <w:pP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04">
    <w:name w:val="xl104"/>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05">
    <w:name w:val="xl105"/>
    <w:basedOn w:val="Normal"/>
    <w:rsid w:val="00A76271"/>
    <w:pP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06">
    <w:name w:val="xl106"/>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07">
    <w:name w:val="xl107"/>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08">
    <w:name w:val="xl108"/>
    <w:basedOn w:val="Normal"/>
    <w:rsid w:val="00A76271"/>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09">
    <w:name w:val="xl109"/>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10">
    <w:name w:val="xl11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11">
    <w:name w:val="xl11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12">
    <w:name w:val="xl11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13">
    <w:name w:val="xl11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14">
    <w:name w:val="xl11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15">
    <w:name w:val="xl115"/>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116">
    <w:name w:val="xl116"/>
    <w:basedOn w:val="Normal"/>
    <w:rsid w:val="00A76271"/>
    <w:pP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17">
    <w:name w:val="xl117"/>
    <w:basedOn w:val="Normal"/>
    <w:rsid w:val="00A76271"/>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18">
    <w:name w:val="xl118"/>
    <w:basedOn w:val="Normal"/>
    <w:rsid w:val="00A76271"/>
    <w:pP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19">
    <w:name w:val="xl119"/>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20">
    <w:name w:val="xl120"/>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21">
    <w:name w:val="xl121"/>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22">
    <w:name w:val="xl122"/>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23">
    <w:name w:val="xl123"/>
    <w:basedOn w:val="Normal"/>
    <w:rsid w:val="00A76271"/>
    <w:pP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24">
    <w:name w:val="xl124"/>
    <w:basedOn w:val="Normal"/>
    <w:rsid w:val="00A76271"/>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25">
    <w:name w:val="xl125"/>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26">
    <w:name w:val="xl126"/>
    <w:basedOn w:val="Normal"/>
    <w:rsid w:val="00A76271"/>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27">
    <w:name w:val="xl127"/>
    <w:basedOn w:val="Normal"/>
    <w:rsid w:val="00A76271"/>
    <w:pPr>
      <w:pBdr>
        <w:top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b/>
      <w:bCs/>
      <w:color w:val="000000"/>
      <w:sz w:val="18"/>
      <w:szCs w:val="18"/>
      <w:lang w:val="es-ES" w:eastAsia="es-ES"/>
    </w:rPr>
  </w:style>
  <w:style w:type="paragraph" w:customStyle="1" w:styleId="xl128">
    <w:name w:val="xl128"/>
    <w:basedOn w:val="Normal"/>
    <w:rsid w:val="00A76271"/>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29">
    <w:name w:val="xl129"/>
    <w:basedOn w:val="Normal"/>
    <w:rsid w:val="00A76271"/>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30">
    <w:name w:val="xl130"/>
    <w:basedOn w:val="Normal"/>
    <w:rsid w:val="00A76271"/>
    <w:pPr>
      <w:pBdr>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31">
    <w:name w:val="xl131"/>
    <w:basedOn w:val="Normal"/>
    <w:rsid w:val="00A76271"/>
    <w:pPr>
      <w:pBdr>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32">
    <w:name w:val="xl13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33">
    <w:name w:val="xl133"/>
    <w:basedOn w:val="Normal"/>
    <w:rsid w:val="00A76271"/>
    <w:pPr>
      <w:spacing w:before="100" w:beforeAutospacing="1" w:after="100" w:afterAutospacing="1" w:line="240" w:lineRule="auto"/>
      <w:jc w:val="center"/>
      <w:textAlignment w:val="center"/>
    </w:pPr>
    <w:rPr>
      <w:rFonts w:ascii="Calibri" w:eastAsia="Times New Roman" w:hAnsi="Calibri" w:cs="Times New Roman"/>
      <w:sz w:val="16"/>
      <w:szCs w:val="16"/>
      <w:lang w:val="es-ES" w:eastAsia="es-ES"/>
    </w:rPr>
  </w:style>
  <w:style w:type="paragraph" w:customStyle="1" w:styleId="xl134">
    <w:name w:val="xl13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w:eastAsia="Times New Roman" w:hAnsi="Calibri" w:cs="Times New Roman"/>
      <w:color w:val="000000"/>
      <w:sz w:val="18"/>
      <w:szCs w:val="18"/>
      <w:lang w:val="es-ES" w:eastAsia="es-ES"/>
    </w:rPr>
  </w:style>
  <w:style w:type="paragraph" w:customStyle="1" w:styleId="xl135">
    <w:name w:val="xl135"/>
    <w:basedOn w:val="Normal"/>
    <w:rsid w:val="00A76271"/>
    <w:pPr>
      <w:pBdr>
        <w:top w:val="single" w:sz="4" w:space="0" w:color="auto"/>
        <w:lef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36">
    <w:name w:val="xl13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37">
    <w:name w:val="xl137"/>
    <w:basedOn w:val="Normal"/>
    <w:rsid w:val="00A76271"/>
    <w:pPr>
      <w:pBdr>
        <w:top w:val="single" w:sz="4" w:space="0" w:color="auto"/>
        <w:left w:val="single" w:sz="4" w:space="0" w:color="auto"/>
      </w:pBdr>
      <w:spacing w:before="100" w:beforeAutospacing="1" w:after="100" w:afterAutospacing="1" w:line="240" w:lineRule="auto"/>
      <w:jc w:val="both"/>
      <w:textAlignment w:val="center"/>
    </w:pPr>
    <w:rPr>
      <w:rFonts w:ascii="Calibri" w:eastAsia="Times New Roman" w:hAnsi="Calibri" w:cs="Times New Roman"/>
      <w:b/>
      <w:bCs/>
      <w:color w:val="000000"/>
      <w:sz w:val="18"/>
      <w:szCs w:val="18"/>
      <w:lang w:val="es-ES" w:eastAsia="es-ES"/>
    </w:rPr>
  </w:style>
  <w:style w:type="paragraph" w:customStyle="1" w:styleId="xl138">
    <w:name w:val="xl138"/>
    <w:basedOn w:val="Normal"/>
    <w:rsid w:val="00A762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39">
    <w:name w:val="xl139"/>
    <w:basedOn w:val="Normal"/>
    <w:rsid w:val="00A762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40">
    <w:name w:val="xl140"/>
    <w:basedOn w:val="Normal"/>
    <w:rsid w:val="00A7627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41">
    <w:name w:val="xl141"/>
    <w:basedOn w:val="Normal"/>
    <w:rsid w:val="00A7627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142">
    <w:name w:val="xl142"/>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43">
    <w:name w:val="xl143"/>
    <w:basedOn w:val="Normal"/>
    <w:rsid w:val="00A76271"/>
    <w:pPr>
      <w:pBdr>
        <w:top w:val="single" w:sz="4" w:space="0" w:color="auto"/>
        <w:lef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44">
    <w:name w:val="xl14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45">
    <w:name w:val="xl145"/>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46">
    <w:name w:val="xl146"/>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47">
    <w:name w:val="xl147"/>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8">
    <w:name w:val="xl148"/>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49">
    <w:name w:val="xl149"/>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50">
    <w:name w:val="xl150"/>
    <w:basedOn w:val="Normal"/>
    <w:rsid w:val="00A7627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1">
    <w:name w:val="xl151"/>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2">
    <w:name w:val="xl152"/>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3">
    <w:name w:val="xl15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4">
    <w:name w:val="xl15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55">
    <w:name w:val="xl155"/>
    <w:basedOn w:val="Normal"/>
    <w:rsid w:val="00A7627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6">
    <w:name w:val="xl156"/>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57">
    <w:name w:val="xl157"/>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58">
    <w:name w:val="xl158"/>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9">
    <w:name w:val="xl159"/>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60">
    <w:name w:val="xl16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61">
    <w:name w:val="xl16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62">
    <w:name w:val="xl162"/>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63">
    <w:name w:val="xl163"/>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64">
    <w:name w:val="xl164"/>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65">
    <w:name w:val="xl165"/>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66">
    <w:name w:val="xl16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67">
    <w:name w:val="xl167"/>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68">
    <w:name w:val="xl168"/>
    <w:basedOn w:val="Normal"/>
    <w:rsid w:val="00A76271"/>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69">
    <w:name w:val="xl169"/>
    <w:basedOn w:val="Normal"/>
    <w:rsid w:val="00A76271"/>
    <w:pPr>
      <w:spacing w:before="100" w:beforeAutospacing="1" w:after="100" w:afterAutospacing="1" w:line="240" w:lineRule="auto"/>
      <w:jc w:val="center"/>
      <w:textAlignment w:val="center"/>
    </w:pPr>
    <w:rPr>
      <w:rFonts w:ascii="Calibri" w:eastAsia="Times New Roman" w:hAnsi="Calibri" w:cs="Times New Roman"/>
      <w:sz w:val="24"/>
      <w:szCs w:val="24"/>
      <w:lang w:val="es-ES" w:eastAsia="es-ES"/>
    </w:rPr>
  </w:style>
  <w:style w:type="paragraph" w:customStyle="1" w:styleId="xl170">
    <w:name w:val="xl170"/>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71">
    <w:name w:val="xl171"/>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8"/>
      <w:szCs w:val="18"/>
      <w:lang w:val="es-ES" w:eastAsia="es-ES"/>
    </w:rPr>
  </w:style>
  <w:style w:type="paragraph" w:customStyle="1" w:styleId="xl172">
    <w:name w:val="xl172"/>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6"/>
      <w:szCs w:val="16"/>
      <w:lang w:val="es-ES" w:eastAsia="es-ES"/>
    </w:rPr>
  </w:style>
  <w:style w:type="paragraph" w:customStyle="1" w:styleId="xl173">
    <w:name w:val="xl173"/>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b/>
      <w:bCs/>
      <w:sz w:val="18"/>
      <w:szCs w:val="18"/>
      <w:lang w:val="es-ES" w:eastAsia="es-ES"/>
    </w:rPr>
  </w:style>
  <w:style w:type="paragraph" w:customStyle="1" w:styleId="xl174">
    <w:name w:val="xl174"/>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val="es-ES" w:eastAsia="es-ES"/>
    </w:rPr>
  </w:style>
  <w:style w:type="paragraph" w:customStyle="1" w:styleId="xl175">
    <w:name w:val="xl175"/>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val="es-ES" w:eastAsia="es-ES"/>
    </w:rPr>
  </w:style>
  <w:style w:type="paragraph" w:customStyle="1" w:styleId="xl176">
    <w:name w:val="xl176"/>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77">
    <w:name w:val="xl177"/>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val="es-ES" w:eastAsia="es-ES"/>
    </w:rPr>
  </w:style>
  <w:style w:type="paragraph" w:customStyle="1" w:styleId="xl178">
    <w:name w:val="xl178"/>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79">
    <w:name w:val="xl179"/>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80">
    <w:name w:val="xl180"/>
    <w:basedOn w:val="Normal"/>
    <w:rsid w:val="00A76271"/>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81">
    <w:name w:val="xl181"/>
    <w:basedOn w:val="Normal"/>
    <w:qFormat/>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82">
    <w:name w:val="xl182"/>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83">
    <w:name w:val="xl183"/>
    <w:basedOn w:val="Normal"/>
    <w:qFormat/>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84">
    <w:name w:val="xl184"/>
    <w:basedOn w:val="Normal"/>
    <w:qFormat/>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85">
    <w:name w:val="xl185"/>
    <w:basedOn w:val="Normal"/>
    <w:qFormat/>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86">
    <w:name w:val="xl186"/>
    <w:basedOn w:val="Normal"/>
    <w:qFormat/>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87">
    <w:name w:val="xl187"/>
    <w:basedOn w:val="Normal"/>
    <w:qFormat/>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88">
    <w:name w:val="xl188"/>
    <w:basedOn w:val="Normal"/>
    <w:qFormat/>
    <w:rsid w:val="00A7627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89">
    <w:name w:val="xl189"/>
    <w:basedOn w:val="Normal"/>
    <w:qFormat/>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90">
    <w:name w:val="xl190"/>
    <w:basedOn w:val="Normal"/>
    <w:qFormat/>
    <w:rsid w:val="00A76271"/>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91">
    <w:name w:val="xl191"/>
    <w:basedOn w:val="Normal"/>
    <w:qFormat/>
    <w:rsid w:val="00A76271"/>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92">
    <w:name w:val="xl192"/>
    <w:basedOn w:val="Normal"/>
    <w:qFormat/>
    <w:rsid w:val="00A76271"/>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93">
    <w:name w:val="xl193"/>
    <w:basedOn w:val="Normal"/>
    <w:qFormat/>
    <w:rsid w:val="00A76271"/>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94">
    <w:name w:val="xl194"/>
    <w:basedOn w:val="Normal"/>
    <w:qFormat/>
    <w:rsid w:val="00A76271"/>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95">
    <w:name w:val="xl195"/>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96">
    <w:name w:val="xl196"/>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6"/>
      <w:szCs w:val="16"/>
      <w:lang w:val="es-ES" w:eastAsia="es-ES"/>
    </w:rPr>
  </w:style>
  <w:style w:type="paragraph" w:customStyle="1" w:styleId="xl197">
    <w:name w:val="xl197"/>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98">
    <w:name w:val="xl198"/>
    <w:basedOn w:val="Normal"/>
    <w:qFormat/>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99">
    <w:name w:val="xl199"/>
    <w:basedOn w:val="Normal"/>
    <w:qFormat/>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200">
    <w:name w:val="xl200"/>
    <w:basedOn w:val="Normal"/>
    <w:qFormat/>
    <w:rsid w:val="00A76271"/>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201">
    <w:name w:val="xl201"/>
    <w:basedOn w:val="Normal"/>
    <w:qFormat/>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202">
    <w:name w:val="xl202"/>
    <w:basedOn w:val="Normal"/>
    <w:qFormat/>
    <w:rsid w:val="00A76271"/>
    <w:pP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203">
    <w:name w:val="xl203"/>
    <w:basedOn w:val="Normal"/>
    <w:qFormat/>
    <w:rsid w:val="00A76271"/>
    <w:pPr>
      <w:spacing w:before="100" w:beforeAutospacing="1" w:after="100" w:afterAutospacing="1" w:line="240" w:lineRule="auto"/>
      <w:textAlignment w:val="center"/>
    </w:pPr>
    <w:rPr>
      <w:rFonts w:ascii="Calibri" w:eastAsia="Times New Roman" w:hAnsi="Calibri" w:cs="Times New Roman"/>
      <w:b/>
      <w:bCs/>
      <w:color w:val="000000"/>
      <w:sz w:val="16"/>
      <w:szCs w:val="16"/>
      <w:lang w:val="es-ES" w:eastAsia="es-ES"/>
    </w:rPr>
  </w:style>
  <w:style w:type="paragraph" w:customStyle="1" w:styleId="xl204">
    <w:name w:val="xl204"/>
    <w:basedOn w:val="Normal"/>
    <w:qFormat/>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205">
    <w:name w:val="xl205"/>
    <w:basedOn w:val="Normal"/>
    <w:qFormat/>
    <w:rsid w:val="00A76271"/>
    <w:pP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206">
    <w:name w:val="xl206"/>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207">
    <w:name w:val="xl207"/>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6"/>
      <w:szCs w:val="16"/>
      <w:lang w:val="es-ES" w:eastAsia="es-ES"/>
    </w:rPr>
  </w:style>
  <w:style w:type="paragraph" w:customStyle="1" w:styleId="xl208">
    <w:name w:val="xl208"/>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209">
    <w:name w:val="xl209"/>
    <w:basedOn w:val="Normal"/>
    <w:qFormat/>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210">
    <w:name w:val="xl210"/>
    <w:basedOn w:val="Normal"/>
    <w:qFormat/>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211">
    <w:name w:val="xl211"/>
    <w:basedOn w:val="Normal"/>
    <w:qFormat/>
    <w:rsid w:val="00A76271"/>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212">
    <w:name w:val="xl212"/>
    <w:basedOn w:val="Normal"/>
    <w:qFormat/>
    <w:rsid w:val="00A76271"/>
    <w:pPr>
      <w:spacing w:before="100" w:beforeAutospacing="1" w:after="100" w:afterAutospacing="1" w:line="240" w:lineRule="auto"/>
      <w:textAlignment w:val="center"/>
    </w:pPr>
    <w:rPr>
      <w:rFonts w:ascii="Calibri" w:eastAsia="Times New Roman" w:hAnsi="Calibri" w:cs="Times New Roman"/>
      <w:color w:val="000000"/>
      <w:sz w:val="16"/>
      <w:szCs w:val="16"/>
      <w:lang w:val="es-ES" w:eastAsia="es-ES"/>
    </w:rPr>
  </w:style>
  <w:style w:type="paragraph" w:customStyle="1" w:styleId="xl213">
    <w:name w:val="xl213"/>
    <w:basedOn w:val="Normal"/>
    <w:qFormat/>
    <w:rsid w:val="00A76271"/>
    <w:pPr>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214">
    <w:name w:val="xl214"/>
    <w:basedOn w:val="Normal"/>
    <w:qFormat/>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6"/>
      <w:szCs w:val="16"/>
      <w:lang w:val="es-ES" w:eastAsia="es-ES"/>
    </w:rPr>
  </w:style>
  <w:style w:type="paragraph" w:customStyle="1" w:styleId="xl215">
    <w:name w:val="xl215"/>
    <w:basedOn w:val="Normal"/>
    <w:qFormat/>
    <w:rsid w:val="00A76271"/>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84">
    <w:name w:val="xl1484"/>
    <w:basedOn w:val="Normal"/>
    <w:rsid w:val="00A7627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85">
    <w:name w:val="xl1485"/>
    <w:basedOn w:val="Normal"/>
    <w:rsid w:val="00A76271"/>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486">
    <w:name w:val="xl1486"/>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487">
    <w:name w:val="xl1487"/>
    <w:basedOn w:val="Normal"/>
    <w:rsid w:val="00A76271"/>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val="es-ES" w:eastAsia="es-ES"/>
    </w:rPr>
  </w:style>
  <w:style w:type="paragraph" w:customStyle="1" w:styleId="xl1488">
    <w:name w:val="xl1488"/>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89">
    <w:name w:val="xl1489"/>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0">
    <w:name w:val="xl1490"/>
    <w:basedOn w:val="Normal"/>
    <w:rsid w:val="00A76271"/>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491">
    <w:name w:val="xl1491"/>
    <w:basedOn w:val="Normal"/>
    <w:rsid w:val="00A76271"/>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92">
    <w:name w:val="xl1492"/>
    <w:basedOn w:val="Normal"/>
    <w:rsid w:val="00A76271"/>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493">
    <w:name w:val="xl1493"/>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494">
    <w:name w:val="xl1494"/>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val="es-ES" w:eastAsia="es-ES"/>
    </w:rPr>
  </w:style>
  <w:style w:type="paragraph" w:customStyle="1" w:styleId="xl1495">
    <w:name w:val="xl1495"/>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6">
    <w:name w:val="xl1496"/>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7">
    <w:name w:val="xl1497"/>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498">
    <w:name w:val="xl1498"/>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99">
    <w:name w:val="xl1499"/>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00">
    <w:name w:val="xl150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501">
    <w:name w:val="xl1501"/>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val="es-ES" w:eastAsia="es-ES"/>
    </w:rPr>
  </w:style>
  <w:style w:type="paragraph" w:customStyle="1" w:styleId="xl1502">
    <w:name w:val="xl1502"/>
    <w:basedOn w:val="Normal"/>
    <w:rsid w:val="00A76271"/>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val="es-ES" w:eastAsia="es-ES"/>
    </w:rPr>
  </w:style>
  <w:style w:type="paragraph" w:customStyle="1" w:styleId="xl1503">
    <w:name w:val="xl1503"/>
    <w:basedOn w:val="Normal"/>
    <w:rsid w:val="00A76271"/>
    <w:pPr>
      <w:pBdr>
        <w:top w:val="single" w:sz="4" w:space="0" w:color="auto"/>
        <w:left w:val="single" w:sz="8"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4"/>
      <w:szCs w:val="24"/>
      <w:lang w:val="es-ES" w:eastAsia="es-ES"/>
    </w:rPr>
  </w:style>
  <w:style w:type="paragraph" w:customStyle="1" w:styleId="xl1504">
    <w:name w:val="xl1504"/>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05">
    <w:name w:val="xl1505"/>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val="es-ES" w:eastAsia="es-ES"/>
    </w:rPr>
  </w:style>
  <w:style w:type="paragraph" w:customStyle="1" w:styleId="xl1506">
    <w:name w:val="xl1506"/>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507">
    <w:name w:val="xl1507"/>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508">
    <w:name w:val="xl1508"/>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509">
    <w:name w:val="xl1509"/>
    <w:basedOn w:val="Normal"/>
    <w:rsid w:val="00A7627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510">
    <w:name w:val="xl1510"/>
    <w:basedOn w:val="Normal"/>
    <w:rsid w:val="00A76271"/>
    <w:pPr>
      <w:pBdr>
        <w:left w:val="single" w:sz="8" w:space="9"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4"/>
      <w:szCs w:val="24"/>
      <w:lang w:val="es-ES" w:eastAsia="es-ES"/>
    </w:rPr>
  </w:style>
  <w:style w:type="paragraph" w:customStyle="1" w:styleId="xl1511">
    <w:name w:val="xl1511"/>
    <w:basedOn w:val="Normal"/>
    <w:rsid w:val="00A76271"/>
    <w:pP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12">
    <w:name w:val="xl1512"/>
    <w:basedOn w:val="Normal"/>
    <w:rsid w:val="00A76271"/>
    <w:pPr>
      <w:spacing w:before="100" w:beforeAutospacing="1" w:after="100" w:afterAutospacing="1" w:line="240" w:lineRule="auto"/>
      <w:textAlignment w:val="top"/>
    </w:pPr>
    <w:rPr>
      <w:rFonts w:ascii="Calibri" w:eastAsia="Times New Roman" w:hAnsi="Calibri" w:cs="Times New Roman"/>
      <w:color w:val="000000"/>
      <w:sz w:val="24"/>
      <w:szCs w:val="24"/>
      <w:lang w:val="es-ES" w:eastAsia="es-ES"/>
    </w:rPr>
  </w:style>
  <w:style w:type="paragraph" w:customStyle="1" w:styleId="xl1513">
    <w:name w:val="xl1513"/>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514">
    <w:name w:val="xl1514"/>
    <w:basedOn w:val="Normal"/>
    <w:rsid w:val="00A76271"/>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val="es-ES" w:eastAsia="es-ES"/>
    </w:rPr>
  </w:style>
  <w:style w:type="paragraph" w:customStyle="1" w:styleId="xl1515">
    <w:name w:val="xl1515"/>
    <w:basedOn w:val="Normal"/>
    <w:rsid w:val="00A76271"/>
    <w:pPr>
      <w:pBdr>
        <w:top w:val="single" w:sz="4" w:space="0" w:color="auto"/>
        <w:left w:val="single" w:sz="8"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24"/>
      <w:szCs w:val="24"/>
      <w:lang w:val="es-ES" w:eastAsia="es-ES"/>
    </w:rPr>
  </w:style>
  <w:style w:type="paragraph" w:customStyle="1" w:styleId="xl1516">
    <w:name w:val="xl1516"/>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17">
    <w:name w:val="xl1517"/>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color w:val="000000"/>
      <w:sz w:val="24"/>
      <w:szCs w:val="24"/>
      <w:lang w:val="es-ES" w:eastAsia="es-ES"/>
    </w:rPr>
  </w:style>
  <w:style w:type="paragraph" w:customStyle="1" w:styleId="xl1518">
    <w:name w:val="xl1518"/>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519">
    <w:name w:val="xl1519"/>
    <w:basedOn w:val="Normal"/>
    <w:rsid w:val="00A76271"/>
    <w:pPr>
      <w:pBdr>
        <w:left w:val="single" w:sz="8" w:space="9"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24"/>
      <w:szCs w:val="24"/>
      <w:lang w:val="es-ES" w:eastAsia="es-ES"/>
    </w:rPr>
  </w:style>
  <w:style w:type="paragraph" w:customStyle="1" w:styleId="xl1520">
    <w:name w:val="xl1520"/>
    <w:basedOn w:val="Normal"/>
    <w:rsid w:val="00A76271"/>
    <w:pP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21">
    <w:name w:val="xl1521"/>
    <w:basedOn w:val="Normal"/>
    <w:rsid w:val="00A76271"/>
    <w:pPr>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1522">
    <w:name w:val="xl1522"/>
    <w:basedOn w:val="Normal"/>
    <w:rsid w:val="00A76271"/>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23">
    <w:name w:val="xl1523"/>
    <w:basedOn w:val="Normal"/>
    <w:rsid w:val="00A76271"/>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color w:val="000000"/>
      <w:sz w:val="24"/>
      <w:szCs w:val="24"/>
      <w:lang w:val="es-ES" w:eastAsia="es-ES"/>
    </w:rPr>
  </w:style>
  <w:style w:type="paragraph" w:customStyle="1" w:styleId="xl1524">
    <w:name w:val="xl1524"/>
    <w:basedOn w:val="Normal"/>
    <w:rsid w:val="00A76271"/>
    <w:pPr>
      <w:pBdr>
        <w:top w:val="single" w:sz="4" w:space="0" w:color="auto"/>
        <w:left w:val="single" w:sz="8"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8"/>
      <w:szCs w:val="28"/>
      <w:lang w:val="es-ES" w:eastAsia="es-ES"/>
    </w:rPr>
  </w:style>
  <w:style w:type="paragraph" w:customStyle="1" w:styleId="xl1525">
    <w:name w:val="xl1525"/>
    <w:basedOn w:val="Normal"/>
    <w:rsid w:val="00A76271"/>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26">
    <w:name w:val="xl1526"/>
    <w:basedOn w:val="Normal"/>
    <w:rsid w:val="00A7627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color w:val="000000"/>
      <w:sz w:val="28"/>
      <w:szCs w:val="28"/>
      <w:lang w:val="es-ES" w:eastAsia="es-ES"/>
    </w:rPr>
  </w:style>
  <w:style w:type="paragraph" w:customStyle="1" w:styleId="xl1527">
    <w:name w:val="xl1527"/>
    <w:basedOn w:val="Normal"/>
    <w:rsid w:val="00A76271"/>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1528">
    <w:name w:val="xl1528"/>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8"/>
      <w:szCs w:val="28"/>
      <w:lang w:val="es-ES" w:eastAsia="es-ES"/>
    </w:rPr>
  </w:style>
  <w:style w:type="paragraph" w:customStyle="1" w:styleId="xl1529">
    <w:name w:val="xl1529"/>
    <w:basedOn w:val="Normal"/>
    <w:rsid w:val="00A76271"/>
    <w:pP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530">
    <w:name w:val="xl1530"/>
    <w:basedOn w:val="Normal"/>
    <w:rsid w:val="00A76271"/>
    <w:pP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531">
    <w:name w:val="xl1531"/>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32">
    <w:name w:val="xl153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33">
    <w:name w:val="xl153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34">
    <w:name w:val="xl1534"/>
    <w:basedOn w:val="Normal"/>
    <w:rsid w:val="00A7627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val="es-ES" w:eastAsia="es-ES"/>
    </w:rPr>
  </w:style>
  <w:style w:type="paragraph" w:customStyle="1" w:styleId="xl1535">
    <w:name w:val="xl1535"/>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36">
    <w:name w:val="xl1536"/>
    <w:basedOn w:val="Normal"/>
    <w:rsid w:val="00A76271"/>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37">
    <w:name w:val="xl1537"/>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val="es-ES" w:eastAsia="es-ES"/>
    </w:rPr>
  </w:style>
  <w:style w:type="paragraph" w:customStyle="1" w:styleId="xl1538">
    <w:name w:val="xl1538"/>
    <w:basedOn w:val="Normal"/>
    <w:rsid w:val="00A76271"/>
    <w:pPr>
      <w:pBdr>
        <w:top w:val="single" w:sz="4" w:space="0" w:color="auto"/>
        <w:bottom w:val="single" w:sz="4" w:space="0" w:color="auto"/>
        <w:right w:val="single" w:sz="8"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val="es-ES" w:eastAsia="es-ES"/>
    </w:rPr>
  </w:style>
  <w:style w:type="table" w:customStyle="1" w:styleId="TableGrid11">
    <w:name w:val="TableGrid11"/>
    <w:rsid w:val="00A76271"/>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A762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762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339">
    <w:name w:val="xl1339"/>
    <w:basedOn w:val="Normal"/>
    <w:rsid w:val="00A76271"/>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0">
    <w:name w:val="xl1340"/>
    <w:basedOn w:val="Normal"/>
    <w:rsid w:val="00A76271"/>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539">
    <w:name w:val="xl1539"/>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40">
    <w:name w:val="xl1540"/>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41">
    <w:name w:val="xl1541"/>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42">
    <w:name w:val="xl1542"/>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43">
    <w:name w:val="xl1543"/>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4">
    <w:name w:val="xl1544"/>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5">
    <w:name w:val="xl1545"/>
    <w:basedOn w:val="Normal"/>
    <w:rsid w:val="00A76271"/>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546">
    <w:name w:val="xl1546"/>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7">
    <w:name w:val="xl1547"/>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48">
    <w:name w:val="xl1548"/>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9">
    <w:name w:val="xl1549"/>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0">
    <w:name w:val="xl1550"/>
    <w:basedOn w:val="Normal"/>
    <w:rsid w:val="00A7627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51">
    <w:name w:val="xl1551"/>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52">
    <w:name w:val="xl1552"/>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3">
    <w:name w:val="xl1553"/>
    <w:basedOn w:val="Normal"/>
    <w:rsid w:val="00A76271"/>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554">
    <w:name w:val="xl1554"/>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5">
    <w:name w:val="xl1555"/>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6">
    <w:name w:val="xl1556"/>
    <w:basedOn w:val="Normal"/>
    <w:rsid w:val="00A76271"/>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57">
    <w:name w:val="xl1557"/>
    <w:basedOn w:val="Normal"/>
    <w:rsid w:val="00A76271"/>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58">
    <w:name w:val="xl1558"/>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559">
    <w:name w:val="xl1559"/>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0">
    <w:name w:val="xl1560"/>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61">
    <w:name w:val="xl1561"/>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20"/>
      <w:szCs w:val="20"/>
      <w:lang w:eastAsia="es-CO"/>
    </w:rPr>
  </w:style>
  <w:style w:type="paragraph" w:customStyle="1" w:styleId="xl1562">
    <w:name w:val="xl1562"/>
    <w:basedOn w:val="Normal"/>
    <w:rsid w:val="00A7627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563">
    <w:name w:val="xl1563"/>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4">
    <w:name w:val="xl1564"/>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5">
    <w:name w:val="xl1565"/>
    <w:basedOn w:val="Normal"/>
    <w:rsid w:val="00A76271"/>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66">
    <w:name w:val="xl1566"/>
    <w:basedOn w:val="Normal"/>
    <w:rsid w:val="00A76271"/>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67">
    <w:name w:val="xl1567"/>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1568">
    <w:name w:val="xl1568"/>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69">
    <w:name w:val="xl1569"/>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70">
    <w:name w:val="xl1570"/>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71">
    <w:name w:val="xl1571"/>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572">
    <w:name w:val="xl1572"/>
    <w:basedOn w:val="Normal"/>
    <w:rsid w:val="00A76271"/>
    <w:pPr>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1573">
    <w:name w:val="xl1573"/>
    <w:basedOn w:val="Normal"/>
    <w:rsid w:val="00A76271"/>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574">
    <w:name w:val="xl1574"/>
    <w:basedOn w:val="Normal"/>
    <w:rsid w:val="00A76271"/>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575">
    <w:name w:val="xl1575"/>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576">
    <w:name w:val="xl1576"/>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77">
    <w:name w:val="xl1577"/>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78">
    <w:name w:val="xl1578"/>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79">
    <w:name w:val="xl1579"/>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580">
    <w:name w:val="xl1580"/>
    <w:basedOn w:val="Normal"/>
    <w:rsid w:val="00A7627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581">
    <w:name w:val="xl1581"/>
    <w:basedOn w:val="Normal"/>
    <w:rsid w:val="00A76271"/>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582">
    <w:name w:val="xl1582"/>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83">
    <w:name w:val="xl1583"/>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84">
    <w:name w:val="xl1584"/>
    <w:basedOn w:val="Normal"/>
    <w:rsid w:val="00A76271"/>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85">
    <w:name w:val="xl1585"/>
    <w:basedOn w:val="Normal"/>
    <w:rsid w:val="00A76271"/>
    <w:pPr>
      <w:pBdr>
        <w:top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586">
    <w:name w:val="xl1586"/>
    <w:basedOn w:val="Normal"/>
    <w:rsid w:val="00A76271"/>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587">
    <w:name w:val="xl1587"/>
    <w:basedOn w:val="Normal"/>
    <w:rsid w:val="00A76271"/>
    <w:pPr>
      <w:pBdr>
        <w:top w:val="single" w:sz="4" w:space="0" w:color="auto"/>
        <w:bottom w:val="single" w:sz="4" w:space="0" w:color="auto"/>
      </w:pBdr>
      <w:shd w:val="clear" w:color="000000" w:fill="969696"/>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588">
    <w:name w:val="xl1588"/>
    <w:basedOn w:val="Normal"/>
    <w:rsid w:val="00A76271"/>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589">
    <w:name w:val="xl1589"/>
    <w:basedOn w:val="Normal"/>
    <w:rsid w:val="00A76271"/>
    <w:pPr>
      <w:pBdr>
        <w:top w:val="single" w:sz="4" w:space="0" w:color="auto"/>
        <w:bottom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90">
    <w:name w:val="xl1590"/>
    <w:basedOn w:val="Normal"/>
    <w:rsid w:val="00A76271"/>
    <w:pPr>
      <w:pBdr>
        <w:top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591">
    <w:name w:val="xl1591"/>
    <w:basedOn w:val="Normal"/>
    <w:rsid w:val="00A76271"/>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592">
    <w:name w:val="xl1592"/>
    <w:basedOn w:val="Normal"/>
    <w:rsid w:val="00A76271"/>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593">
    <w:name w:val="xl1593"/>
    <w:basedOn w:val="Normal"/>
    <w:rsid w:val="00A76271"/>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Direccininterior">
    <w:name w:val="Dirección interior"/>
    <w:basedOn w:val="Normal"/>
    <w:uiPriority w:val="99"/>
    <w:qFormat/>
    <w:rsid w:val="00A76271"/>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xl1333">
    <w:name w:val="xl1333"/>
    <w:basedOn w:val="Normal"/>
    <w:rsid w:val="00A76271"/>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4">
    <w:name w:val="xl1334"/>
    <w:basedOn w:val="Normal"/>
    <w:rsid w:val="00A76271"/>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5">
    <w:name w:val="xl1335"/>
    <w:basedOn w:val="Normal"/>
    <w:rsid w:val="00A76271"/>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36">
    <w:name w:val="xl1336"/>
    <w:basedOn w:val="Normal"/>
    <w:rsid w:val="00A76271"/>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7">
    <w:name w:val="xl1337"/>
    <w:basedOn w:val="Normal"/>
    <w:rsid w:val="00A76271"/>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8">
    <w:name w:val="xl1338"/>
    <w:basedOn w:val="Normal"/>
    <w:rsid w:val="00A76271"/>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16">
    <w:name w:val="xl216"/>
    <w:basedOn w:val="Normal"/>
    <w:qFormat/>
    <w:rsid w:val="00A76271"/>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217">
    <w:name w:val="xl217"/>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18">
    <w:name w:val="xl218"/>
    <w:basedOn w:val="Normal"/>
    <w:qFormat/>
    <w:rsid w:val="00A76271"/>
    <w:pPr>
      <w:pBdr>
        <w:top w:val="single" w:sz="4" w:space="0" w:color="auto"/>
        <w:left w:val="single" w:sz="4" w:space="0" w:color="auto"/>
      </w:pBd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219">
    <w:name w:val="xl219"/>
    <w:basedOn w:val="Normal"/>
    <w:qFormat/>
    <w:rsid w:val="00A762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220">
    <w:name w:val="xl220"/>
    <w:basedOn w:val="Normal"/>
    <w:qFormat/>
    <w:rsid w:val="00A762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21">
    <w:name w:val="xl221"/>
    <w:basedOn w:val="Normal"/>
    <w:qFormat/>
    <w:rsid w:val="00A7627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22">
    <w:name w:val="xl222"/>
    <w:basedOn w:val="Normal"/>
    <w:qFormat/>
    <w:rsid w:val="00A7627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223">
    <w:name w:val="xl223"/>
    <w:basedOn w:val="Normal"/>
    <w:qFormat/>
    <w:rsid w:val="00A7627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4">
    <w:name w:val="xl224"/>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5">
    <w:name w:val="xl225"/>
    <w:basedOn w:val="Normal"/>
    <w:qFormat/>
    <w:rsid w:val="00A7627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6">
    <w:name w:val="xl226"/>
    <w:basedOn w:val="Normal"/>
    <w:qFormat/>
    <w:rsid w:val="00A7627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227">
    <w:name w:val="xl227"/>
    <w:basedOn w:val="Normal"/>
    <w:qFormat/>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28">
    <w:name w:val="xl228"/>
    <w:basedOn w:val="Normal"/>
    <w:qFormat/>
    <w:rsid w:val="00A76271"/>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9">
    <w:name w:val="xl229"/>
    <w:basedOn w:val="Normal"/>
    <w:qFormat/>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30">
    <w:name w:val="xl230"/>
    <w:basedOn w:val="Normal"/>
    <w:qFormat/>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1">
    <w:name w:val="xl231"/>
    <w:basedOn w:val="Normal"/>
    <w:qFormat/>
    <w:rsid w:val="00A76271"/>
    <w:pP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232">
    <w:name w:val="xl232"/>
    <w:basedOn w:val="Normal"/>
    <w:qFormat/>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233">
    <w:name w:val="xl233"/>
    <w:basedOn w:val="Normal"/>
    <w:qFormat/>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34">
    <w:name w:val="xl234"/>
    <w:basedOn w:val="Normal"/>
    <w:qFormat/>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235">
    <w:name w:val="xl235"/>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36">
    <w:name w:val="xl236"/>
    <w:basedOn w:val="Normal"/>
    <w:qFormat/>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237">
    <w:name w:val="xl237"/>
    <w:basedOn w:val="Normal"/>
    <w:qFormat/>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238">
    <w:name w:val="xl238"/>
    <w:basedOn w:val="Normal"/>
    <w:qFormat/>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39">
    <w:name w:val="xl239"/>
    <w:basedOn w:val="Normal"/>
    <w:qFormat/>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40">
    <w:name w:val="xl240"/>
    <w:basedOn w:val="Normal"/>
    <w:qFormat/>
    <w:rsid w:val="00A76271"/>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241">
    <w:name w:val="xl241"/>
    <w:basedOn w:val="Normal"/>
    <w:qFormat/>
    <w:rsid w:val="00A76271"/>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242">
    <w:name w:val="xl242"/>
    <w:basedOn w:val="Normal"/>
    <w:qFormat/>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43">
    <w:name w:val="xl243"/>
    <w:basedOn w:val="Normal"/>
    <w:qFormat/>
    <w:rsid w:val="00A76271"/>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244">
    <w:name w:val="xl244"/>
    <w:basedOn w:val="Normal"/>
    <w:qFormat/>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245">
    <w:name w:val="xl245"/>
    <w:basedOn w:val="Normal"/>
    <w:qFormat/>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246">
    <w:name w:val="xl246"/>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247">
    <w:name w:val="xl247"/>
    <w:basedOn w:val="Normal"/>
    <w:qFormat/>
    <w:rsid w:val="00A76271"/>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48">
    <w:name w:val="xl248"/>
    <w:basedOn w:val="Normal"/>
    <w:qFormat/>
    <w:rsid w:val="00A76271"/>
    <w:pPr>
      <w:pBdr>
        <w:bottom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249">
    <w:name w:val="xl249"/>
    <w:basedOn w:val="Normal"/>
    <w:rsid w:val="00A76271"/>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50">
    <w:name w:val="xl250"/>
    <w:basedOn w:val="Normal"/>
    <w:rsid w:val="00A76271"/>
    <w:pP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251">
    <w:name w:val="xl251"/>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52">
    <w:name w:val="xl252"/>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es-CO"/>
    </w:rPr>
  </w:style>
  <w:style w:type="paragraph" w:customStyle="1" w:styleId="xl253">
    <w:name w:val="xl253"/>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6"/>
      <w:szCs w:val="16"/>
      <w:lang w:eastAsia="es-CO"/>
    </w:rPr>
  </w:style>
  <w:style w:type="paragraph" w:customStyle="1" w:styleId="xl254">
    <w:name w:val="xl254"/>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18"/>
      <w:szCs w:val="18"/>
      <w:lang w:eastAsia="es-CO"/>
    </w:rPr>
  </w:style>
  <w:style w:type="paragraph" w:customStyle="1" w:styleId="xl255">
    <w:name w:val="xl255"/>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256">
    <w:name w:val="xl256"/>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257">
    <w:name w:val="xl257"/>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258">
    <w:name w:val="xl258"/>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18"/>
      <w:szCs w:val="18"/>
      <w:lang w:eastAsia="es-CO"/>
    </w:rPr>
  </w:style>
  <w:style w:type="paragraph" w:customStyle="1" w:styleId="xl259">
    <w:name w:val="xl259"/>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260">
    <w:name w:val="xl260"/>
    <w:basedOn w:val="Normal"/>
    <w:rsid w:val="00A76271"/>
    <w:pP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261">
    <w:name w:val="xl261"/>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262">
    <w:name w:val="xl262"/>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63">
    <w:name w:val="xl263"/>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64">
    <w:name w:val="xl264"/>
    <w:basedOn w:val="Normal"/>
    <w:rsid w:val="00A76271"/>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65">
    <w:name w:val="xl265"/>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66">
    <w:name w:val="xl266"/>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67">
    <w:name w:val="xl267"/>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68">
    <w:name w:val="xl268"/>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69">
    <w:name w:val="xl269"/>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70">
    <w:name w:val="xl270"/>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1">
    <w:name w:val="xl271"/>
    <w:basedOn w:val="Normal"/>
    <w:rsid w:val="00A7627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sz w:val="18"/>
      <w:szCs w:val="18"/>
      <w:lang w:eastAsia="es-CO"/>
    </w:rPr>
  </w:style>
  <w:style w:type="paragraph" w:customStyle="1" w:styleId="xl272">
    <w:name w:val="xl272"/>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73">
    <w:name w:val="xl273"/>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74">
    <w:name w:val="xl274"/>
    <w:basedOn w:val="Normal"/>
    <w:rsid w:val="00A7627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75">
    <w:name w:val="xl275"/>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76">
    <w:name w:val="xl276"/>
    <w:basedOn w:val="Normal"/>
    <w:rsid w:val="00A76271"/>
    <w:pP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77">
    <w:name w:val="xl277"/>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78">
    <w:name w:val="xl278"/>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279">
    <w:name w:val="xl279"/>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0">
    <w:name w:val="xl280"/>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1">
    <w:name w:val="xl281"/>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282">
    <w:name w:val="xl282"/>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3">
    <w:name w:val="xl283"/>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284">
    <w:name w:val="xl284"/>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5">
    <w:name w:val="xl285"/>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86">
    <w:name w:val="xl286"/>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87">
    <w:name w:val="xl287"/>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288">
    <w:name w:val="xl288"/>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9">
    <w:name w:val="xl289"/>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90">
    <w:name w:val="xl290"/>
    <w:basedOn w:val="Normal"/>
    <w:rsid w:val="00A7627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91">
    <w:name w:val="xl291"/>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292">
    <w:name w:val="xl292"/>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293">
    <w:name w:val="xl293"/>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294">
    <w:name w:val="xl294"/>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95">
    <w:name w:val="xl295"/>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96">
    <w:name w:val="xl296"/>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97">
    <w:name w:val="xl297"/>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98">
    <w:name w:val="xl298"/>
    <w:basedOn w:val="Normal"/>
    <w:rsid w:val="00A76271"/>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299">
    <w:name w:val="xl299"/>
    <w:basedOn w:val="Normal"/>
    <w:rsid w:val="00A76271"/>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00">
    <w:name w:val="xl300"/>
    <w:basedOn w:val="Normal"/>
    <w:rsid w:val="00A76271"/>
    <w:pP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301">
    <w:name w:val="xl301"/>
    <w:basedOn w:val="Normal"/>
    <w:rsid w:val="00A76271"/>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302">
    <w:name w:val="xl302"/>
    <w:basedOn w:val="Normal"/>
    <w:rsid w:val="00A76271"/>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03">
    <w:name w:val="xl303"/>
    <w:basedOn w:val="Normal"/>
    <w:rsid w:val="00A76271"/>
    <w:pPr>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04">
    <w:name w:val="xl304"/>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305">
    <w:name w:val="xl305"/>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06">
    <w:name w:val="xl30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s-CO"/>
    </w:rPr>
  </w:style>
  <w:style w:type="paragraph" w:customStyle="1" w:styleId="xl307">
    <w:name w:val="xl307"/>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08">
    <w:name w:val="xl308"/>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309">
    <w:name w:val="xl309"/>
    <w:basedOn w:val="Normal"/>
    <w:rsid w:val="00A76271"/>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310">
    <w:name w:val="xl310"/>
    <w:basedOn w:val="Normal"/>
    <w:rsid w:val="00A76271"/>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11">
    <w:name w:val="xl311"/>
    <w:basedOn w:val="Normal"/>
    <w:rsid w:val="00A76271"/>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12">
    <w:name w:val="xl312"/>
    <w:basedOn w:val="Normal"/>
    <w:rsid w:val="00A7627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313">
    <w:name w:val="xl313"/>
    <w:basedOn w:val="Normal"/>
    <w:rsid w:val="00A76271"/>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314">
    <w:name w:val="xl314"/>
    <w:basedOn w:val="Normal"/>
    <w:rsid w:val="00A76271"/>
    <w:pPr>
      <w:pBdr>
        <w:top w:val="single" w:sz="4" w:space="0"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15">
    <w:name w:val="xl315"/>
    <w:basedOn w:val="Normal"/>
    <w:rsid w:val="00A76271"/>
    <w:pPr>
      <w:pBdr>
        <w:top w:val="single" w:sz="4" w:space="0" w:color="auto"/>
        <w:bottom w:val="single" w:sz="4" w:space="0" w:color="auto"/>
      </w:pBdr>
      <w:shd w:val="clear" w:color="000000" w:fill="BFBFBF"/>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316">
    <w:name w:val="xl316"/>
    <w:basedOn w:val="Normal"/>
    <w:rsid w:val="00A76271"/>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317">
    <w:name w:val="xl317"/>
    <w:basedOn w:val="Normal"/>
    <w:rsid w:val="00A76271"/>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318">
    <w:name w:val="xl318"/>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319">
    <w:name w:val="xl319"/>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320">
    <w:name w:val="xl320"/>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321">
    <w:name w:val="xl321"/>
    <w:basedOn w:val="Normal"/>
    <w:rsid w:val="00A76271"/>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322">
    <w:name w:val="xl322"/>
    <w:basedOn w:val="Normal"/>
    <w:rsid w:val="00A76271"/>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323">
    <w:name w:val="xl323"/>
    <w:basedOn w:val="Normal"/>
    <w:rsid w:val="00A76271"/>
    <w:pPr>
      <w:shd w:val="clear" w:color="000000" w:fill="FFFFFF"/>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324">
    <w:name w:val="xl324"/>
    <w:basedOn w:val="Normal"/>
    <w:rsid w:val="00A76271"/>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325">
    <w:name w:val="xl325"/>
    <w:basedOn w:val="Normal"/>
    <w:rsid w:val="00A76271"/>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326">
    <w:name w:val="xl326"/>
    <w:basedOn w:val="Normal"/>
    <w:rsid w:val="00A76271"/>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327">
    <w:name w:val="xl327"/>
    <w:basedOn w:val="Normal"/>
    <w:rsid w:val="00A76271"/>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328">
    <w:name w:val="xl328"/>
    <w:basedOn w:val="Normal"/>
    <w:rsid w:val="00A76271"/>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29">
    <w:name w:val="xl329"/>
    <w:basedOn w:val="Normal"/>
    <w:rsid w:val="00A76271"/>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330">
    <w:name w:val="xl330"/>
    <w:basedOn w:val="Normal"/>
    <w:rsid w:val="00A76271"/>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331">
    <w:name w:val="xl331"/>
    <w:basedOn w:val="Normal"/>
    <w:rsid w:val="00A76271"/>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32">
    <w:name w:val="xl332"/>
    <w:basedOn w:val="Normal"/>
    <w:rsid w:val="00A76271"/>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333">
    <w:name w:val="xl333"/>
    <w:basedOn w:val="Normal"/>
    <w:rsid w:val="00A76271"/>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34">
    <w:name w:val="xl334"/>
    <w:basedOn w:val="Normal"/>
    <w:rsid w:val="00A76271"/>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335">
    <w:name w:val="xl335"/>
    <w:basedOn w:val="Normal"/>
    <w:rsid w:val="00A76271"/>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36">
    <w:name w:val="xl336"/>
    <w:basedOn w:val="Normal"/>
    <w:rsid w:val="00A7627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337">
    <w:name w:val="xl337"/>
    <w:basedOn w:val="Normal"/>
    <w:rsid w:val="00A76271"/>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338">
    <w:name w:val="xl338"/>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339">
    <w:name w:val="xl339"/>
    <w:basedOn w:val="Normal"/>
    <w:rsid w:val="00A76271"/>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340">
    <w:name w:val="xl340"/>
    <w:basedOn w:val="Normal"/>
    <w:rsid w:val="00A76271"/>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41">
    <w:name w:val="xl341"/>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342">
    <w:name w:val="xl342"/>
    <w:basedOn w:val="Normal"/>
    <w:rsid w:val="00A7627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594">
    <w:name w:val="xl159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95">
    <w:name w:val="xl1595"/>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96">
    <w:name w:val="xl1596"/>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97">
    <w:name w:val="xl1597"/>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98">
    <w:name w:val="xl1598"/>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99">
    <w:name w:val="xl1599"/>
    <w:basedOn w:val="Normal"/>
    <w:rsid w:val="00A76271"/>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00">
    <w:name w:val="xl1600"/>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1">
    <w:name w:val="xl160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02">
    <w:name w:val="xl1602"/>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03">
    <w:name w:val="xl1603"/>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04">
    <w:name w:val="xl1604"/>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05">
    <w:name w:val="xl1605"/>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606">
    <w:name w:val="xl1606"/>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7">
    <w:name w:val="xl1607"/>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8">
    <w:name w:val="xl1608"/>
    <w:basedOn w:val="Normal"/>
    <w:rsid w:val="00A7627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09">
    <w:name w:val="xl1609"/>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10">
    <w:name w:val="xl1610"/>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1">
    <w:name w:val="xl1611"/>
    <w:basedOn w:val="Normal"/>
    <w:rsid w:val="00A76271"/>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12">
    <w:name w:val="xl1612"/>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13">
    <w:name w:val="xl1613"/>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4">
    <w:name w:val="xl1614"/>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5">
    <w:name w:val="xl1615"/>
    <w:basedOn w:val="Normal"/>
    <w:rsid w:val="00A76271"/>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16">
    <w:name w:val="xl1616"/>
    <w:basedOn w:val="Normal"/>
    <w:rsid w:val="00A76271"/>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17">
    <w:name w:val="xl1617"/>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18">
    <w:name w:val="xl1618"/>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9">
    <w:name w:val="xl1619"/>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620">
    <w:name w:val="xl1620"/>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1">
    <w:name w:val="xl1621"/>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22">
    <w:name w:val="xl1622"/>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20"/>
      <w:szCs w:val="20"/>
      <w:lang w:eastAsia="es-CO"/>
    </w:rPr>
  </w:style>
  <w:style w:type="paragraph" w:customStyle="1" w:styleId="xl1623">
    <w:name w:val="xl1623"/>
    <w:basedOn w:val="Normal"/>
    <w:rsid w:val="00A76271"/>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24">
    <w:name w:val="xl1624"/>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25">
    <w:name w:val="xl1625"/>
    <w:basedOn w:val="Normal"/>
    <w:rsid w:val="00A7627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626">
    <w:name w:val="xl1626"/>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7">
    <w:name w:val="xl1627"/>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8">
    <w:name w:val="xl1628"/>
    <w:basedOn w:val="Normal"/>
    <w:rsid w:val="00A76271"/>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29">
    <w:name w:val="xl1629"/>
    <w:basedOn w:val="Normal"/>
    <w:rsid w:val="00A76271"/>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30">
    <w:name w:val="xl1630"/>
    <w:basedOn w:val="Normal"/>
    <w:rsid w:val="00A76271"/>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0"/>
      <w:szCs w:val="20"/>
      <w:lang w:eastAsia="es-CO"/>
    </w:rPr>
  </w:style>
  <w:style w:type="paragraph" w:customStyle="1" w:styleId="xl1631">
    <w:name w:val="xl1631"/>
    <w:basedOn w:val="Normal"/>
    <w:rsid w:val="00A76271"/>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32">
    <w:name w:val="xl1632"/>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1633">
    <w:name w:val="xl1633"/>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634">
    <w:name w:val="xl1634"/>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35">
    <w:name w:val="xl1635"/>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36">
    <w:name w:val="xl1636"/>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637">
    <w:name w:val="xl1637"/>
    <w:basedOn w:val="Normal"/>
    <w:rsid w:val="00A76271"/>
    <w:pPr>
      <w:spacing w:before="100" w:beforeAutospacing="1" w:after="100" w:afterAutospacing="1" w:line="240" w:lineRule="auto"/>
      <w:ind w:firstLineChars="100" w:firstLine="100"/>
      <w:textAlignment w:val="center"/>
    </w:pPr>
    <w:rPr>
      <w:rFonts w:ascii="Arial" w:eastAsia="Times New Roman" w:hAnsi="Arial" w:cs="Arial"/>
      <w:b/>
      <w:bCs/>
      <w:color w:val="000000"/>
      <w:sz w:val="20"/>
      <w:szCs w:val="20"/>
      <w:lang w:eastAsia="es-CO"/>
    </w:rPr>
  </w:style>
  <w:style w:type="paragraph" w:customStyle="1" w:styleId="xl1638">
    <w:name w:val="xl1638"/>
    <w:basedOn w:val="Normal"/>
    <w:rsid w:val="00A76271"/>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39">
    <w:name w:val="xl1639"/>
    <w:basedOn w:val="Normal"/>
    <w:rsid w:val="00A76271"/>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40">
    <w:name w:val="xl1640"/>
    <w:basedOn w:val="Normal"/>
    <w:rsid w:val="00A76271"/>
    <w:pP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641">
    <w:name w:val="xl1641"/>
    <w:basedOn w:val="Normal"/>
    <w:rsid w:val="00A76271"/>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0"/>
      <w:szCs w:val="20"/>
      <w:lang w:eastAsia="es-CO"/>
    </w:rPr>
  </w:style>
  <w:style w:type="paragraph" w:customStyle="1" w:styleId="xl1642">
    <w:name w:val="xl1642"/>
    <w:basedOn w:val="Normal"/>
    <w:rsid w:val="00A76271"/>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3">
    <w:name w:val="xl1643"/>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44">
    <w:name w:val="xl1644"/>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45">
    <w:name w:val="xl1645"/>
    <w:basedOn w:val="Normal"/>
    <w:rsid w:val="00A76271"/>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6">
    <w:name w:val="xl1646"/>
    <w:basedOn w:val="Normal"/>
    <w:rsid w:val="00A7627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47">
    <w:name w:val="xl1647"/>
    <w:basedOn w:val="Normal"/>
    <w:rsid w:val="00A76271"/>
    <w:pPr>
      <w:spacing w:before="100" w:beforeAutospacing="1" w:after="100" w:afterAutospacing="1" w:line="240" w:lineRule="auto"/>
      <w:ind w:firstLineChars="100" w:firstLine="100"/>
      <w:textAlignment w:val="center"/>
    </w:pPr>
    <w:rPr>
      <w:rFonts w:ascii="Arial" w:eastAsia="Times New Roman" w:hAnsi="Arial" w:cs="Arial"/>
      <w:color w:val="000000"/>
      <w:sz w:val="20"/>
      <w:szCs w:val="20"/>
      <w:lang w:eastAsia="es-CO"/>
    </w:rPr>
  </w:style>
  <w:style w:type="paragraph" w:customStyle="1" w:styleId="xl1648">
    <w:name w:val="xl1648"/>
    <w:basedOn w:val="Normal"/>
    <w:rsid w:val="00A76271"/>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9">
    <w:name w:val="xl1649"/>
    <w:basedOn w:val="Normal"/>
    <w:rsid w:val="00A76271"/>
    <w:pPr>
      <w:pBdr>
        <w:top w:val="single" w:sz="4" w:space="0" w:color="auto"/>
        <w:left w:val="single" w:sz="4" w:space="7"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1650">
    <w:name w:val="xl1650"/>
    <w:basedOn w:val="Normal"/>
    <w:rsid w:val="00A76271"/>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51">
    <w:name w:val="xl1651"/>
    <w:basedOn w:val="Normal"/>
    <w:rsid w:val="00A7627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eastAsia="es-CO"/>
    </w:rPr>
  </w:style>
  <w:style w:type="paragraph" w:customStyle="1" w:styleId="xl1652">
    <w:name w:val="xl1652"/>
    <w:basedOn w:val="Normal"/>
    <w:rsid w:val="00A76271"/>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1653">
    <w:name w:val="xl1653"/>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1654">
    <w:name w:val="xl1654"/>
    <w:basedOn w:val="Normal"/>
    <w:rsid w:val="00A76271"/>
    <w:pPr>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1655">
    <w:name w:val="xl1655"/>
    <w:basedOn w:val="Normal"/>
    <w:rsid w:val="00A76271"/>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656">
    <w:name w:val="xl1656"/>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657">
    <w:name w:val="xl1657"/>
    <w:basedOn w:val="Normal"/>
    <w:rsid w:val="00A7627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658">
    <w:name w:val="xl1658"/>
    <w:basedOn w:val="Normal"/>
    <w:rsid w:val="00A76271"/>
    <w:pP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659">
    <w:name w:val="xl1659"/>
    <w:basedOn w:val="Normal"/>
    <w:rsid w:val="00A76271"/>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660">
    <w:name w:val="xl1660"/>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661">
    <w:name w:val="xl1661"/>
    <w:basedOn w:val="Normal"/>
    <w:rsid w:val="00A76271"/>
    <w:pP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662">
    <w:name w:val="xl1662"/>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8"/>
      <w:szCs w:val="18"/>
      <w:lang w:eastAsia="es-CO"/>
    </w:rPr>
  </w:style>
  <w:style w:type="paragraph" w:customStyle="1" w:styleId="xl1663">
    <w:name w:val="xl1663"/>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64">
    <w:name w:val="xl166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color w:val="000000"/>
      <w:sz w:val="24"/>
      <w:szCs w:val="24"/>
      <w:lang w:eastAsia="es-CO"/>
    </w:rPr>
  </w:style>
  <w:style w:type="paragraph" w:customStyle="1" w:styleId="xl1665">
    <w:name w:val="xl1665"/>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666">
    <w:name w:val="xl1666"/>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667">
    <w:name w:val="xl1667"/>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68">
    <w:name w:val="xl1668"/>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69">
    <w:name w:val="xl1669"/>
    <w:basedOn w:val="Normal"/>
    <w:rsid w:val="00A76271"/>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670">
    <w:name w:val="xl1670"/>
    <w:basedOn w:val="Normal"/>
    <w:rsid w:val="00A76271"/>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71">
    <w:name w:val="xl1671"/>
    <w:basedOn w:val="Normal"/>
    <w:rsid w:val="00A76271"/>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672">
    <w:name w:val="xl1672"/>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73">
    <w:name w:val="xl1673"/>
    <w:basedOn w:val="Normal"/>
    <w:rsid w:val="00A76271"/>
    <w:pPr>
      <w:spacing w:before="100" w:beforeAutospacing="1" w:after="100" w:afterAutospacing="1" w:line="240" w:lineRule="auto"/>
      <w:ind w:firstLineChars="100" w:firstLine="100"/>
      <w:textAlignment w:val="center"/>
    </w:pPr>
    <w:rPr>
      <w:rFonts w:ascii="Calibri" w:eastAsia="Times New Roman" w:hAnsi="Calibri" w:cs="Times New Roman"/>
      <w:color w:val="000000"/>
      <w:sz w:val="18"/>
      <w:szCs w:val="18"/>
      <w:lang w:eastAsia="es-CO"/>
    </w:rPr>
  </w:style>
  <w:style w:type="paragraph" w:customStyle="1" w:styleId="xl1674">
    <w:name w:val="xl1674"/>
    <w:basedOn w:val="Normal"/>
    <w:rsid w:val="00A76271"/>
    <w:pP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75">
    <w:name w:val="xl1675"/>
    <w:basedOn w:val="Normal"/>
    <w:rsid w:val="00A76271"/>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8"/>
      <w:szCs w:val="18"/>
      <w:lang w:eastAsia="es-CO"/>
    </w:rPr>
  </w:style>
  <w:style w:type="paragraph" w:customStyle="1" w:styleId="xl1676">
    <w:name w:val="xl1676"/>
    <w:basedOn w:val="Normal"/>
    <w:rsid w:val="00A76271"/>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677">
    <w:name w:val="xl1677"/>
    <w:basedOn w:val="Normal"/>
    <w:rsid w:val="00A7627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color w:val="000000"/>
      <w:sz w:val="28"/>
      <w:szCs w:val="28"/>
      <w:lang w:eastAsia="es-CO"/>
    </w:rPr>
  </w:style>
  <w:style w:type="paragraph" w:customStyle="1" w:styleId="xl1678">
    <w:name w:val="xl1678"/>
    <w:basedOn w:val="Normal"/>
    <w:rsid w:val="00A76271"/>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color w:val="000000"/>
      <w:sz w:val="28"/>
      <w:szCs w:val="28"/>
      <w:lang w:eastAsia="es-CO"/>
    </w:rPr>
  </w:style>
  <w:style w:type="paragraph" w:customStyle="1" w:styleId="xl1679">
    <w:name w:val="xl1679"/>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8"/>
      <w:szCs w:val="28"/>
      <w:lang w:eastAsia="es-CO"/>
    </w:rPr>
  </w:style>
  <w:style w:type="paragraph" w:customStyle="1" w:styleId="xl1680">
    <w:name w:val="xl1680"/>
    <w:basedOn w:val="Normal"/>
    <w:rsid w:val="00A76271"/>
    <w:pPr>
      <w:spacing w:before="100" w:beforeAutospacing="1" w:after="100" w:afterAutospacing="1" w:line="240" w:lineRule="auto"/>
      <w:textAlignment w:val="center"/>
    </w:pPr>
    <w:rPr>
      <w:rFonts w:ascii="Calibri" w:eastAsia="Times New Roman" w:hAnsi="Calibri" w:cs="Times New Roman"/>
      <w:sz w:val="24"/>
      <w:szCs w:val="24"/>
      <w:lang w:eastAsia="es-CO"/>
    </w:rPr>
  </w:style>
  <w:style w:type="paragraph" w:customStyle="1" w:styleId="xl1681">
    <w:name w:val="xl1681"/>
    <w:basedOn w:val="Normal"/>
    <w:rsid w:val="00A76271"/>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682">
    <w:name w:val="xl1682"/>
    <w:basedOn w:val="Normal"/>
    <w:rsid w:val="00A76271"/>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683">
    <w:name w:val="xl1683"/>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eastAsia="es-CO"/>
    </w:rPr>
  </w:style>
  <w:style w:type="paragraph" w:customStyle="1" w:styleId="xl1684">
    <w:name w:val="xl1684"/>
    <w:basedOn w:val="Normal"/>
    <w:rsid w:val="00A7627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eastAsia="es-CO"/>
    </w:rPr>
  </w:style>
  <w:style w:type="character" w:styleId="Ttulodellibro">
    <w:name w:val="Book Title"/>
    <w:basedOn w:val="Fuentedeprrafopredeter"/>
    <w:uiPriority w:val="33"/>
    <w:qFormat/>
    <w:rsid w:val="00A76271"/>
    <w:rPr>
      <w:b/>
      <w:bCs/>
      <w:i/>
      <w:iCs/>
      <w:spacing w:val="5"/>
    </w:rPr>
  </w:style>
  <w:style w:type="paragraph" w:customStyle="1" w:styleId="msonormal0">
    <w:name w:val="msonormal"/>
    <w:basedOn w:val="Normal"/>
    <w:rsid w:val="00A76271"/>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3">
    <w:name w:val="Sin lista3"/>
    <w:next w:val="Sinlista"/>
    <w:uiPriority w:val="99"/>
    <w:semiHidden/>
    <w:unhideWhenUsed/>
    <w:rsid w:val="006B4D2A"/>
  </w:style>
  <w:style w:type="table" w:customStyle="1" w:styleId="Tablaconcuadrcula5">
    <w:name w:val="Tabla con cuadrícula5"/>
    <w:basedOn w:val="Tablanormal"/>
    <w:next w:val="Tablaconcuadrcula"/>
    <w:uiPriority w:val="59"/>
    <w:rsid w:val="006B4D2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6B4D2A"/>
    <w:pPr>
      <w:numPr>
        <w:numId w:val="5"/>
      </w:numPr>
    </w:pPr>
  </w:style>
  <w:style w:type="numbering" w:customStyle="1" w:styleId="WW8Num5021">
    <w:name w:val="WW8Num5021"/>
    <w:basedOn w:val="Sinlista"/>
    <w:rsid w:val="006B4D2A"/>
    <w:pPr>
      <w:numPr>
        <w:numId w:val="8"/>
      </w:numPr>
    </w:pPr>
  </w:style>
  <w:style w:type="table" w:customStyle="1" w:styleId="Tablaconcuadrcula12">
    <w:name w:val="Tabla con cuadrícula12"/>
    <w:basedOn w:val="Tablanormal"/>
    <w:next w:val="Tablaconcuadrcula"/>
    <w:uiPriority w:val="59"/>
    <w:rsid w:val="006B4D2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6B4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21CF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1CF7"/>
    <w:pPr>
      <w:widowControl w:val="0"/>
      <w:autoSpaceDE w:val="0"/>
      <w:autoSpaceDN w:val="0"/>
      <w:spacing w:after="0" w:line="240" w:lineRule="auto"/>
    </w:pPr>
    <w:rPr>
      <w:rFonts w:ascii="Liberation Sans Narrow" w:eastAsia="Liberation Sans Narrow" w:hAnsi="Liberation Sans Narrow" w:cs="Liberation Sans Narrow"/>
      <w:lang w:val="es-ES" w:eastAsia="es-ES" w:bidi="es-ES"/>
    </w:rPr>
  </w:style>
  <w:style w:type="table" w:customStyle="1" w:styleId="Tablaconcuadrcula6">
    <w:name w:val="Tabla con cuadrícula6"/>
    <w:basedOn w:val="Tablanormal"/>
    <w:next w:val="Tablaconcuadrcula"/>
    <w:uiPriority w:val="59"/>
    <w:rsid w:val="00F86CF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8A228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8A228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8A228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8E0B44"/>
  </w:style>
  <w:style w:type="table" w:customStyle="1" w:styleId="Tablaconcuadrcula9">
    <w:name w:val="Tabla con cuadrícula9"/>
    <w:basedOn w:val="Tablanormal"/>
    <w:next w:val="Tablaconcuadrcula"/>
    <w:uiPriority w:val="59"/>
    <w:rsid w:val="008E0B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
    <w:name w:val="WW8Num503"/>
    <w:basedOn w:val="Sinlista"/>
    <w:rsid w:val="008E0B44"/>
    <w:pPr>
      <w:numPr>
        <w:numId w:val="6"/>
      </w:numPr>
    </w:pPr>
  </w:style>
  <w:style w:type="numbering" w:customStyle="1" w:styleId="WW8Num5022">
    <w:name w:val="WW8Num5022"/>
    <w:basedOn w:val="Sinlista"/>
    <w:rsid w:val="008E0B44"/>
    <w:pPr>
      <w:numPr>
        <w:numId w:val="9"/>
      </w:numPr>
    </w:pPr>
  </w:style>
  <w:style w:type="table" w:customStyle="1" w:styleId="TableGrid111">
    <w:name w:val="TableGrid111"/>
    <w:rsid w:val="008E0B44"/>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39"/>
    <w:rsid w:val="008E0B4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8E0B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8E0B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8E0B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8E0B44"/>
  </w:style>
  <w:style w:type="numbering" w:customStyle="1" w:styleId="Sinlista21">
    <w:name w:val="Sin lista21"/>
    <w:next w:val="Sinlista"/>
    <w:uiPriority w:val="99"/>
    <w:semiHidden/>
    <w:unhideWhenUsed/>
    <w:rsid w:val="008E0B44"/>
  </w:style>
  <w:style w:type="table" w:customStyle="1" w:styleId="Tablaconcuadrcula41">
    <w:name w:val="Tabla con cuadrícula41"/>
    <w:basedOn w:val="Tablanormal"/>
    <w:next w:val="Tablaconcuadrcula"/>
    <w:uiPriority w:val="59"/>
    <w:rsid w:val="008E0B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8E0B4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8E0B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8E0B44"/>
  </w:style>
  <w:style w:type="numbering" w:customStyle="1" w:styleId="WW8Num5011">
    <w:name w:val="WW8Num5011"/>
    <w:basedOn w:val="Sinlista"/>
    <w:rsid w:val="008E0B44"/>
    <w:pPr>
      <w:numPr>
        <w:numId w:val="33"/>
      </w:numPr>
    </w:pPr>
  </w:style>
  <w:style w:type="numbering" w:customStyle="1" w:styleId="WW8Num50211">
    <w:name w:val="WW8Num50211"/>
    <w:basedOn w:val="Sinlista"/>
    <w:rsid w:val="008E0B44"/>
    <w:pPr>
      <w:numPr>
        <w:numId w:val="32"/>
      </w:numPr>
    </w:pPr>
  </w:style>
  <w:style w:type="table" w:customStyle="1" w:styleId="Tablaconcuadrcula121">
    <w:name w:val="Tabla con cuadrícula121"/>
    <w:basedOn w:val="Tablanormal"/>
    <w:next w:val="Tablaconcuadrcula"/>
    <w:uiPriority w:val="59"/>
    <w:rsid w:val="008E0B4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8E0B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8E0B4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WebCar">
    <w:name w:val="Normal (Web) Car"/>
    <w:aliases w:val="Normal (Web) Car Car Car,Normal (Web) Car Car Car Car Car Car Car,Normal (Web) Car Car Car Car Car Car Car Car Car Car"/>
    <w:link w:val="NormalWeb"/>
    <w:uiPriority w:val="99"/>
    <w:locked/>
    <w:rsid w:val="008E0B44"/>
    <w:rPr>
      <w:rFonts w:ascii="Times New Roman" w:eastAsia="Calibri" w:hAnsi="Times New Roman" w:cs="Times New Roman"/>
      <w:sz w:val="24"/>
      <w:szCs w:val="24"/>
      <w:lang w:eastAsia="es-CO"/>
    </w:rPr>
  </w:style>
  <w:style w:type="table" w:customStyle="1" w:styleId="Tablaconcuadrcula61">
    <w:name w:val="Tabla con cuadrícula61"/>
    <w:basedOn w:val="Tablanormal"/>
    <w:next w:val="Tablaconcuadrcula"/>
    <w:uiPriority w:val="59"/>
    <w:rsid w:val="008E0B4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1">
    <w:name w:val="WW8Num502111"/>
    <w:basedOn w:val="Sinlista"/>
    <w:rsid w:val="00627FD3"/>
    <w:pPr>
      <w:numPr>
        <w:numId w:val="30"/>
      </w:numPr>
    </w:pPr>
  </w:style>
  <w:style w:type="table" w:customStyle="1" w:styleId="Tablaconcuadrcula52">
    <w:name w:val="Tabla con cuadrícula52"/>
    <w:basedOn w:val="Tablanormal"/>
    <w:next w:val="Tablaconcuadrcula"/>
    <w:uiPriority w:val="59"/>
    <w:rsid w:val="0064703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647032"/>
  </w:style>
  <w:style w:type="numbering" w:customStyle="1" w:styleId="WW8Num5031">
    <w:name w:val="WW8Num5031"/>
    <w:basedOn w:val="Sinlista"/>
    <w:rsid w:val="00647032"/>
    <w:pPr>
      <w:numPr>
        <w:numId w:val="35"/>
      </w:numPr>
    </w:pPr>
  </w:style>
  <w:style w:type="numbering" w:customStyle="1" w:styleId="WW8Num50221">
    <w:name w:val="WW8Num50221"/>
    <w:basedOn w:val="Sinlista"/>
    <w:rsid w:val="00647032"/>
    <w:pPr>
      <w:numPr>
        <w:numId w:val="34"/>
      </w:numPr>
    </w:pPr>
  </w:style>
  <w:style w:type="table" w:customStyle="1" w:styleId="Tablaconcuadrcula131">
    <w:name w:val="Tabla con cuadrícula131"/>
    <w:basedOn w:val="Tablanormal"/>
    <w:next w:val="Tablaconcuadrcula"/>
    <w:uiPriority w:val="59"/>
    <w:rsid w:val="0064703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6470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6470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647032"/>
  </w:style>
  <w:style w:type="numbering" w:customStyle="1" w:styleId="Sinlista211">
    <w:name w:val="Sin lista211"/>
    <w:next w:val="Sinlista"/>
    <w:uiPriority w:val="99"/>
    <w:semiHidden/>
    <w:unhideWhenUsed/>
    <w:rsid w:val="00647032"/>
  </w:style>
  <w:style w:type="numbering" w:customStyle="1" w:styleId="Sinlista311">
    <w:name w:val="Sin lista311"/>
    <w:next w:val="Sinlista"/>
    <w:uiPriority w:val="99"/>
    <w:semiHidden/>
    <w:unhideWhenUsed/>
    <w:rsid w:val="00647032"/>
  </w:style>
  <w:style w:type="numbering" w:customStyle="1" w:styleId="WW8Num50111">
    <w:name w:val="WW8Num50111"/>
    <w:basedOn w:val="Sinlista"/>
    <w:rsid w:val="00647032"/>
    <w:pPr>
      <w:numPr>
        <w:numId w:val="31"/>
      </w:numPr>
    </w:pPr>
  </w:style>
  <w:style w:type="table" w:customStyle="1" w:styleId="Tablaconcuadrcula62">
    <w:name w:val="Tabla con cuadrícula62"/>
    <w:basedOn w:val="Tablanormal"/>
    <w:next w:val="Tablaconcuadrcula"/>
    <w:uiPriority w:val="59"/>
    <w:rsid w:val="0064703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0C4A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B31D3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F7825"/>
  </w:style>
  <w:style w:type="table" w:customStyle="1" w:styleId="Tablaconcuadrcula14">
    <w:name w:val="Tabla con cuadrícula14"/>
    <w:basedOn w:val="Tablanormal"/>
    <w:next w:val="Tablaconcuadrcula"/>
    <w:uiPriority w:val="59"/>
    <w:rsid w:val="00DF78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basedOn w:val="Sinlista"/>
    <w:rsid w:val="00DF7825"/>
    <w:pPr>
      <w:numPr>
        <w:numId w:val="7"/>
      </w:numPr>
    </w:pPr>
  </w:style>
  <w:style w:type="numbering" w:customStyle="1" w:styleId="WW8Num5023">
    <w:name w:val="WW8Num5023"/>
    <w:basedOn w:val="Sinlista"/>
    <w:rsid w:val="00DF7825"/>
    <w:pPr>
      <w:numPr>
        <w:numId w:val="49"/>
      </w:numPr>
    </w:pPr>
  </w:style>
  <w:style w:type="table" w:customStyle="1" w:styleId="Tablaconcuadrcula15">
    <w:name w:val="Tabla con cuadrícula15"/>
    <w:basedOn w:val="Tablanormal"/>
    <w:next w:val="Tablaconcuadrcula"/>
    <w:uiPriority w:val="59"/>
    <w:rsid w:val="00DF78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DF78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DF78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F7825"/>
    <w:rPr>
      <w:rFonts w:ascii="Arial" w:eastAsia="Times New Roman" w:hAnsi="Arial" w:cs="Arial"/>
      <w:color w:val="000000"/>
      <w:sz w:val="24"/>
      <w:szCs w:val="24"/>
      <w:lang w:val="es-ES" w:eastAsia="es-ES"/>
    </w:rPr>
  </w:style>
  <w:style w:type="paragraph" w:customStyle="1" w:styleId="CM4">
    <w:name w:val="CM4"/>
    <w:basedOn w:val="Default"/>
    <w:next w:val="Default"/>
    <w:uiPriority w:val="99"/>
    <w:rsid w:val="00DF7825"/>
    <w:pPr>
      <w:spacing w:line="271" w:lineRule="atLeast"/>
      <w:jc w:val="left"/>
    </w:pPr>
    <w:rPr>
      <w:color w:val="auto"/>
      <w:lang w:val="es-CO" w:eastAsia="es-CO"/>
    </w:rPr>
  </w:style>
  <w:style w:type="paragraph" w:customStyle="1" w:styleId="xl1806">
    <w:name w:val="xl1806"/>
    <w:basedOn w:val="Normal"/>
    <w:rsid w:val="00DF7825"/>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807">
    <w:name w:val="xl1807"/>
    <w:basedOn w:val="Normal"/>
    <w:rsid w:val="00DF7825"/>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808">
    <w:name w:val="xl1808"/>
    <w:basedOn w:val="Normal"/>
    <w:rsid w:val="00DF7825"/>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809">
    <w:name w:val="xl1809"/>
    <w:basedOn w:val="Normal"/>
    <w:rsid w:val="00DF7825"/>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810">
    <w:name w:val="xl1810"/>
    <w:basedOn w:val="Normal"/>
    <w:rsid w:val="00DF7825"/>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811">
    <w:name w:val="xl1811"/>
    <w:basedOn w:val="Normal"/>
    <w:rsid w:val="00DF7825"/>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812">
    <w:name w:val="xl1812"/>
    <w:basedOn w:val="Normal"/>
    <w:rsid w:val="00DF7825"/>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813">
    <w:name w:val="xl1813"/>
    <w:basedOn w:val="Normal"/>
    <w:rsid w:val="00DF7825"/>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814">
    <w:name w:val="xl1814"/>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815">
    <w:name w:val="xl1815"/>
    <w:basedOn w:val="Normal"/>
    <w:rsid w:val="00DF7825"/>
    <w:pPr>
      <w:pBdr>
        <w:top w:val="single" w:sz="4" w:space="0" w:color="auto"/>
        <w:left w:val="single" w:sz="4" w:space="0" w:color="auto"/>
        <w:bottom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16">
    <w:name w:val="xl1816"/>
    <w:basedOn w:val="Normal"/>
    <w:rsid w:val="00DF7825"/>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817">
    <w:name w:val="xl1817"/>
    <w:basedOn w:val="Normal"/>
    <w:rsid w:val="00DF7825"/>
    <w:pPr>
      <w:pBdr>
        <w:top w:val="single" w:sz="4" w:space="0" w:color="auto"/>
        <w:bottom w:val="single" w:sz="4" w:space="0" w:color="auto"/>
      </w:pBdr>
      <w:shd w:val="clear" w:color="000000" w:fill="FFCC00"/>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818">
    <w:name w:val="xl1818"/>
    <w:basedOn w:val="Normal"/>
    <w:rsid w:val="00DF7825"/>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19">
    <w:name w:val="xl1819"/>
    <w:basedOn w:val="Normal"/>
    <w:rsid w:val="00DF7825"/>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20">
    <w:name w:val="xl1820"/>
    <w:basedOn w:val="Normal"/>
    <w:rsid w:val="00DF7825"/>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1">
    <w:name w:val="xl1821"/>
    <w:basedOn w:val="Normal"/>
    <w:rsid w:val="00DF7825"/>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22">
    <w:name w:val="xl1822"/>
    <w:basedOn w:val="Normal"/>
    <w:rsid w:val="00DF7825"/>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3">
    <w:name w:val="xl1823"/>
    <w:basedOn w:val="Normal"/>
    <w:rsid w:val="00DF7825"/>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4">
    <w:name w:val="xl1824"/>
    <w:basedOn w:val="Normal"/>
    <w:rsid w:val="00DF7825"/>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25">
    <w:name w:val="xl1825"/>
    <w:basedOn w:val="Normal"/>
    <w:rsid w:val="00DF7825"/>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6">
    <w:name w:val="xl1826"/>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27">
    <w:name w:val="xl1827"/>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8">
    <w:name w:val="xl1828"/>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9">
    <w:name w:val="xl1829"/>
    <w:basedOn w:val="Normal"/>
    <w:rsid w:val="00DF7825"/>
    <w:pPr>
      <w:shd w:val="clear" w:color="000000" w:fill="BFBFB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30">
    <w:name w:val="xl1830"/>
    <w:basedOn w:val="Normal"/>
    <w:rsid w:val="00DF78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1">
    <w:name w:val="xl1831"/>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2">
    <w:name w:val="xl1832"/>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3">
    <w:name w:val="xl1833"/>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4">
    <w:name w:val="xl1834"/>
    <w:basedOn w:val="Normal"/>
    <w:rsid w:val="00DF7825"/>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35">
    <w:name w:val="xl1835"/>
    <w:basedOn w:val="Normal"/>
    <w:rsid w:val="00DF7825"/>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6">
    <w:name w:val="xl1836"/>
    <w:basedOn w:val="Normal"/>
    <w:rsid w:val="00DF782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7">
    <w:name w:val="xl1837"/>
    <w:basedOn w:val="Normal"/>
    <w:rsid w:val="00DF782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8">
    <w:name w:val="xl1838"/>
    <w:basedOn w:val="Normal"/>
    <w:rsid w:val="00DF782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9">
    <w:name w:val="xl1839"/>
    <w:basedOn w:val="Normal"/>
    <w:rsid w:val="00DF782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40">
    <w:name w:val="xl1840"/>
    <w:basedOn w:val="Normal"/>
    <w:rsid w:val="00DF7825"/>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41">
    <w:name w:val="xl1841"/>
    <w:basedOn w:val="Normal"/>
    <w:rsid w:val="00DF7825"/>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42">
    <w:name w:val="xl1842"/>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3">
    <w:name w:val="xl1843"/>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4">
    <w:name w:val="xl1844"/>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5">
    <w:name w:val="xl1845"/>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6">
    <w:name w:val="xl1846"/>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7">
    <w:name w:val="xl1847"/>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8">
    <w:name w:val="xl1848"/>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9">
    <w:name w:val="xl1849"/>
    <w:basedOn w:val="Normal"/>
    <w:rsid w:val="00DF782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0">
    <w:name w:val="xl1850"/>
    <w:basedOn w:val="Normal"/>
    <w:rsid w:val="00DF7825"/>
    <w:pPr>
      <w:pBdr>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51">
    <w:name w:val="xl1851"/>
    <w:basedOn w:val="Normal"/>
    <w:rsid w:val="00DF7825"/>
    <w:pPr>
      <w:shd w:val="clear" w:color="000000" w:fill="FF0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52">
    <w:name w:val="xl1852"/>
    <w:basedOn w:val="Normal"/>
    <w:rsid w:val="00DF7825"/>
    <w:pPr>
      <w:shd w:val="clear" w:color="000000" w:fill="FE735C"/>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53">
    <w:name w:val="xl1853"/>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4">
    <w:name w:val="xl1854"/>
    <w:basedOn w:val="Normal"/>
    <w:rsid w:val="00DF7825"/>
    <w:pPr>
      <w:shd w:val="clear" w:color="000000" w:fill="FE735C"/>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55">
    <w:name w:val="xl1855"/>
    <w:basedOn w:val="Normal"/>
    <w:rsid w:val="00DF78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6">
    <w:name w:val="xl1856"/>
    <w:basedOn w:val="Normal"/>
    <w:rsid w:val="00DF7825"/>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57">
    <w:name w:val="xl1857"/>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8">
    <w:name w:val="xl1858"/>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59">
    <w:name w:val="xl1859"/>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60">
    <w:name w:val="xl1860"/>
    <w:basedOn w:val="Normal"/>
    <w:rsid w:val="00DF7825"/>
    <w:pP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61">
    <w:name w:val="xl1861"/>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2">
    <w:name w:val="xl1862"/>
    <w:basedOn w:val="Normal"/>
    <w:rsid w:val="00DF782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3">
    <w:name w:val="xl1863"/>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4">
    <w:name w:val="xl1864"/>
    <w:basedOn w:val="Normal"/>
    <w:rsid w:val="00DF7825"/>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5">
    <w:name w:val="xl1865"/>
    <w:basedOn w:val="Normal"/>
    <w:rsid w:val="00DF7825"/>
    <w:pPr>
      <w:shd w:val="clear" w:color="000000" w:fill="FFC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66">
    <w:name w:val="xl1866"/>
    <w:basedOn w:val="Normal"/>
    <w:rsid w:val="00DF7825"/>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867">
    <w:name w:val="xl1867"/>
    <w:basedOn w:val="Normal"/>
    <w:rsid w:val="00DF7825"/>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868">
    <w:name w:val="xl1868"/>
    <w:basedOn w:val="Normal"/>
    <w:rsid w:val="00DF7825"/>
    <w:pPr>
      <w:pBdr>
        <w:top w:val="single" w:sz="4" w:space="0" w:color="auto"/>
        <w:bottom w:val="single" w:sz="4" w:space="0" w:color="auto"/>
      </w:pBdr>
      <w:shd w:val="clear" w:color="000000" w:fill="969696"/>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869">
    <w:name w:val="xl1869"/>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870">
    <w:name w:val="xl1870"/>
    <w:basedOn w:val="Normal"/>
    <w:rsid w:val="00DF782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71">
    <w:name w:val="xl1871"/>
    <w:basedOn w:val="Normal"/>
    <w:rsid w:val="00DF7825"/>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72">
    <w:name w:val="xl1872"/>
    <w:basedOn w:val="Normal"/>
    <w:rsid w:val="00DF7825"/>
    <w:pPr>
      <w:pBdr>
        <w:top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873">
    <w:name w:val="xl1873"/>
    <w:basedOn w:val="Normal"/>
    <w:rsid w:val="00DF782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numbering" w:customStyle="1" w:styleId="Sinlista12">
    <w:name w:val="Sin lista12"/>
    <w:next w:val="Sinlista"/>
    <w:uiPriority w:val="99"/>
    <w:semiHidden/>
    <w:unhideWhenUsed/>
    <w:rsid w:val="00DF7825"/>
  </w:style>
  <w:style w:type="character" w:customStyle="1" w:styleId="TtuloCar2">
    <w:name w:val="Título Car2"/>
    <w:basedOn w:val="Fuentedeprrafopredeter"/>
    <w:uiPriority w:val="10"/>
    <w:rsid w:val="00DF7825"/>
    <w:rPr>
      <w:rFonts w:asciiTheme="majorHAnsi" w:eastAsiaTheme="majorEastAsia" w:hAnsiTheme="majorHAnsi" w:cs="Mangal"/>
      <w:spacing w:val="-10"/>
      <w:kern w:val="28"/>
      <w:sz w:val="56"/>
      <w:szCs w:val="50"/>
      <w:lang w:eastAsia="zh-CN" w:bidi="hi-IN"/>
    </w:rPr>
  </w:style>
  <w:style w:type="character" w:customStyle="1" w:styleId="PuestoCar">
    <w:name w:val="Puesto Car"/>
    <w:aliases w:val="Título Car1,AL Título Car1,Título AL Car1,Títulos Principales sin numeración Car1,TITULO 1 Car1,Title Car1,Título1 Car1,Título AL + 9 pt Car1,Sin Negrita + 10 pt Car1,Sin Negrita Car1,Título AL Car Car1"/>
    <w:basedOn w:val="Fuentedeprrafopredeter"/>
    <w:rsid w:val="00DF7825"/>
    <w:rPr>
      <w:rFonts w:asciiTheme="majorHAnsi" w:eastAsiaTheme="majorEastAsia" w:hAnsiTheme="majorHAnsi" w:cs="Mangal"/>
      <w:spacing w:val="-10"/>
      <w:kern w:val="28"/>
      <w:sz w:val="56"/>
      <w:szCs w:val="50"/>
      <w:lang w:eastAsia="zh-CN" w:bidi="hi-IN"/>
    </w:rPr>
  </w:style>
  <w:style w:type="paragraph" w:customStyle="1" w:styleId="Subcaptulo">
    <w:name w:val="Subcapítulo"/>
    <w:basedOn w:val="Normal"/>
    <w:qFormat/>
    <w:rsid w:val="00DF7825"/>
    <w:pPr>
      <w:numPr>
        <w:numId w:val="42"/>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TableContents">
    <w:name w:val="Table Contents"/>
    <w:basedOn w:val="Standard"/>
    <w:qFormat/>
    <w:rsid w:val="00DF7825"/>
    <w:pPr>
      <w:widowControl w:val="0"/>
      <w:suppressLineNumbers/>
      <w:autoSpaceDN/>
    </w:pPr>
    <w:rPr>
      <w:rFonts w:ascii="Liberation Serif" w:eastAsia="DejaVu Sans" w:hAnsi="Liberation Serif" w:cs="DejaVu Sans"/>
      <w:kern w:val="1"/>
      <w:lang w:val="es-CO" w:eastAsia="ar-SA"/>
    </w:rPr>
  </w:style>
  <w:style w:type="paragraph" w:styleId="Revisin">
    <w:name w:val="Revision"/>
    <w:hidden/>
    <w:uiPriority w:val="99"/>
    <w:semiHidden/>
    <w:rsid w:val="00DF7825"/>
    <w:pPr>
      <w:spacing w:after="0" w:line="240" w:lineRule="auto"/>
    </w:pPr>
    <w:rPr>
      <w:rFonts w:ascii="Times New Roman" w:eastAsia="SimSun" w:hAnsi="Times New Roman" w:cs="Mangal"/>
      <w:kern w:val="3"/>
      <w:sz w:val="24"/>
      <w:szCs w:val="21"/>
      <w:lang w:eastAsia="zh-CN" w:bidi="hi-IN"/>
    </w:rPr>
  </w:style>
  <w:style w:type="character" w:customStyle="1" w:styleId="a">
    <w:name w:val="a"/>
    <w:basedOn w:val="Fuentedeprrafopredeter"/>
    <w:rsid w:val="00DF7825"/>
  </w:style>
  <w:style w:type="paragraph" w:styleId="Lista5">
    <w:name w:val="List 5"/>
    <w:basedOn w:val="Normal"/>
    <w:uiPriority w:val="99"/>
    <w:unhideWhenUsed/>
    <w:rsid w:val="00DF7825"/>
    <w:pPr>
      <w:widowControl w:val="0"/>
      <w:suppressAutoHyphens/>
      <w:autoSpaceDN w:val="0"/>
      <w:spacing w:after="0" w:line="240" w:lineRule="auto"/>
      <w:ind w:left="1415" w:hanging="283"/>
      <w:contextualSpacing/>
      <w:textAlignment w:val="baseline"/>
    </w:pPr>
    <w:rPr>
      <w:rFonts w:ascii="Times New Roman" w:eastAsia="SimSun" w:hAnsi="Times New Roman" w:cs="Mangal"/>
      <w:kern w:val="3"/>
      <w:sz w:val="24"/>
      <w:szCs w:val="21"/>
      <w:lang w:eastAsia="zh-CN" w:bidi="hi-IN"/>
    </w:rPr>
  </w:style>
  <w:style w:type="paragraph" w:styleId="Listaconvietas4">
    <w:name w:val="List Bullet 4"/>
    <w:basedOn w:val="Normal"/>
    <w:uiPriority w:val="99"/>
    <w:unhideWhenUsed/>
    <w:rsid w:val="00DF7825"/>
    <w:pPr>
      <w:widowControl w:val="0"/>
      <w:numPr>
        <w:numId w:val="43"/>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Continuarlista3">
    <w:name w:val="List Continue 3"/>
    <w:basedOn w:val="Normal"/>
    <w:uiPriority w:val="99"/>
    <w:unhideWhenUsed/>
    <w:rsid w:val="00DF7825"/>
    <w:pPr>
      <w:widowControl w:val="0"/>
      <w:suppressAutoHyphens/>
      <w:autoSpaceDN w:val="0"/>
      <w:spacing w:after="120" w:line="240" w:lineRule="auto"/>
      <w:ind w:left="849"/>
      <w:contextualSpacing/>
      <w:textAlignment w:val="baseline"/>
    </w:pPr>
    <w:rPr>
      <w:rFonts w:ascii="Times New Roman" w:eastAsia="SimSun" w:hAnsi="Times New Roman" w:cs="Mangal"/>
      <w:kern w:val="3"/>
      <w:sz w:val="24"/>
      <w:szCs w:val="21"/>
      <w:lang w:eastAsia="zh-CN" w:bidi="hi-IN"/>
    </w:rPr>
  </w:style>
  <w:style w:type="paragraph" w:customStyle="1" w:styleId="Caracteresenmarcados">
    <w:name w:val="Caracteres enmarcados"/>
    <w:basedOn w:val="Normal"/>
    <w:uiPriority w:val="99"/>
    <w:qFormat/>
    <w:rsid w:val="00DF782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DF782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DF7825"/>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DF7825"/>
    <w:rPr>
      <w:rFonts w:ascii="Arial" w:eastAsia="Times New Roman"/>
    </w:rPr>
  </w:style>
  <w:style w:type="character" w:customStyle="1" w:styleId="st">
    <w:name w:val="st"/>
    <w:rsid w:val="00DF7825"/>
  </w:style>
  <w:style w:type="character" w:customStyle="1" w:styleId="normaltextrun">
    <w:name w:val="normaltextrun"/>
    <w:rsid w:val="00DF7825"/>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
    <w:semiHidden/>
    <w:rsid w:val="00DF7825"/>
    <w:rPr>
      <w:rFonts w:ascii="Times New Roman" w:hAnsi="Times New Roman" w:cs="Mangal"/>
      <w:kern w:val="3"/>
      <w:sz w:val="24"/>
      <w:szCs w:val="21"/>
      <w:lang w:eastAsia="zh-CN" w:bidi="hi-IN"/>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semiHidden/>
    <w:rsid w:val="00DF7825"/>
    <w:rPr>
      <w:rFonts w:ascii="Times New Roman" w:hAnsi="Times New Roman" w:cs="Mangal"/>
      <w:kern w:val="3"/>
      <w:sz w:val="24"/>
      <w:szCs w:val="21"/>
      <w:lang w:eastAsia="zh-CN" w:bidi="hi-IN"/>
    </w:rPr>
  </w:style>
  <w:style w:type="character" w:customStyle="1" w:styleId="SangradetextonormalCar1">
    <w:name w:val="Sangría de texto normal Car1"/>
    <w:aliases w:val="Sangría de t. independiente Car"/>
    <w:uiPriority w:val="99"/>
    <w:semiHidden/>
    <w:rsid w:val="00DF7825"/>
    <w:rPr>
      <w:rFonts w:ascii="Times New Roman" w:hAnsi="Times New Roman" w:cs="Mangal"/>
      <w:kern w:val="3"/>
      <w:sz w:val="24"/>
      <w:szCs w:val="21"/>
      <w:lang w:eastAsia="zh-CN" w:bidi="hi-IN"/>
    </w:rPr>
  </w:style>
  <w:style w:type="character" w:customStyle="1" w:styleId="TextocomentarioCar1">
    <w:name w:val="Texto comentario Car1"/>
    <w:uiPriority w:val="99"/>
    <w:semiHidden/>
    <w:rsid w:val="00DF7825"/>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DF7825"/>
    <w:rPr>
      <w:rFonts w:ascii="Times New Roman" w:hAnsi="Times New Roman" w:cs="Mangal"/>
      <w:b/>
      <w:bCs/>
      <w:kern w:val="3"/>
      <w:szCs w:val="18"/>
      <w:lang w:eastAsia="zh-CN" w:bidi="hi-IN"/>
    </w:rPr>
  </w:style>
  <w:style w:type="character" w:customStyle="1" w:styleId="TextodegloboCar1">
    <w:name w:val="Texto de globo Car1"/>
    <w:uiPriority w:val="99"/>
    <w:semiHidden/>
    <w:rsid w:val="00DF7825"/>
    <w:rPr>
      <w:rFonts w:ascii="Tahoma" w:hAnsi="Tahoma" w:cs="Mangal"/>
      <w:kern w:val="3"/>
      <w:sz w:val="16"/>
      <w:szCs w:val="14"/>
      <w:lang w:eastAsia="zh-CN" w:bidi="hi-IN"/>
    </w:rPr>
  </w:style>
  <w:style w:type="character" w:customStyle="1" w:styleId="PiedepginaCar1">
    <w:name w:val="Pie de página Car1"/>
    <w:uiPriority w:val="99"/>
    <w:semiHidden/>
    <w:rsid w:val="00DF7825"/>
    <w:rPr>
      <w:rFonts w:ascii="Times New Roman" w:hAnsi="Times New Roman" w:cs="Mangal"/>
      <w:kern w:val="3"/>
      <w:sz w:val="24"/>
      <w:szCs w:val="21"/>
      <w:lang w:eastAsia="zh-CN" w:bidi="hi-IN"/>
    </w:rPr>
  </w:style>
  <w:style w:type="character" w:customStyle="1" w:styleId="TextonotapieCar1">
    <w:name w:val="Texto nota pie Car1"/>
    <w:uiPriority w:val="99"/>
    <w:semiHidden/>
    <w:rsid w:val="00DF7825"/>
    <w:rPr>
      <w:rFonts w:ascii="Times New Roman" w:hAnsi="Times New Roman" w:cs="Mangal"/>
      <w:kern w:val="3"/>
      <w:szCs w:val="18"/>
      <w:lang w:eastAsia="zh-CN" w:bidi="hi-IN"/>
    </w:rPr>
  </w:style>
  <w:style w:type="character" w:customStyle="1" w:styleId="SaludoCar1">
    <w:name w:val="Saludo Car1"/>
    <w:uiPriority w:val="99"/>
    <w:semiHidden/>
    <w:rsid w:val="00DF7825"/>
    <w:rPr>
      <w:rFonts w:ascii="Times New Roman" w:hAnsi="Times New Roman" w:cs="Mangal"/>
      <w:kern w:val="3"/>
      <w:sz w:val="24"/>
      <w:szCs w:val="21"/>
      <w:lang w:eastAsia="zh-CN" w:bidi="hi-IN"/>
    </w:rPr>
  </w:style>
  <w:style w:type="character" w:customStyle="1" w:styleId="SubttuloCar1">
    <w:name w:val="Subtítulo Car1"/>
    <w:uiPriority w:val="11"/>
    <w:rsid w:val="00DF7825"/>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emiHidden/>
    <w:rsid w:val="00DF7825"/>
  </w:style>
  <w:style w:type="character" w:customStyle="1" w:styleId="baj1">
    <w:name w:val="b_aj1"/>
    <w:rsid w:val="00DF7825"/>
    <w:rPr>
      <w:b/>
      <w:bCs/>
      <w:color w:val="000000"/>
    </w:rPr>
  </w:style>
  <w:style w:type="character" w:customStyle="1" w:styleId="descriptionid32424780siteid9781">
    <w:name w:val="descriptionid32424780siteid9781"/>
    <w:rsid w:val="00DF7825"/>
    <w:rPr>
      <w:rFonts w:ascii="Arial" w:hAnsi="Arial" w:cs="Arial" w:hint="default"/>
      <w:color w:val="000000"/>
      <w:sz w:val="20"/>
      <w:szCs w:val="20"/>
    </w:rPr>
  </w:style>
  <w:style w:type="character" w:customStyle="1" w:styleId="a9">
    <w:name w:val="a9"/>
    <w:rsid w:val="00DF7825"/>
  </w:style>
  <w:style w:type="paragraph" w:customStyle="1" w:styleId="pa43">
    <w:name w:val="pa43"/>
    <w:basedOn w:val="Normal"/>
    <w:rsid w:val="00DF78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rsid w:val="00DF782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styleId="Textodebloque">
    <w:name w:val="Block Text"/>
    <w:basedOn w:val="Normal"/>
    <w:rsid w:val="00DF7825"/>
    <w:pPr>
      <w:spacing w:after="0" w:line="240" w:lineRule="auto"/>
      <w:ind w:left="284" w:right="760"/>
      <w:jc w:val="both"/>
    </w:pPr>
    <w:rPr>
      <w:rFonts w:ascii="Times New Roman" w:eastAsia="Times New Roman" w:hAnsi="Times New Roman" w:cs="Times New Roman"/>
      <w:sz w:val="20"/>
      <w:szCs w:val="20"/>
      <w:lang w:val="es-ES_tradnl" w:eastAsia="es-ES"/>
    </w:rPr>
  </w:style>
  <w:style w:type="character" w:customStyle="1" w:styleId="texto5">
    <w:name w:val="texto5"/>
    <w:rsid w:val="00DF7825"/>
  </w:style>
  <w:style w:type="paragraph" w:customStyle="1" w:styleId="CM39">
    <w:name w:val="CM39"/>
    <w:basedOn w:val="Default"/>
    <w:next w:val="Default"/>
    <w:uiPriority w:val="99"/>
    <w:rsid w:val="00DF7825"/>
    <w:pPr>
      <w:widowControl w:val="0"/>
      <w:spacing w:after="255"/>
      <w:jc w:val="left"/>
    </w:pPr>
    <w:rPr>
      <w:rFonts w:ascii="Helvetica" w:hAnsi="Helvetica" w:cs="Helvetica"/>
      <w:color w:val="auto"/>
    </w:rPr>
  </w:style>
  <w:style w:type="paragraph" w:customStyle="1" w:styleId="CM37">
    <w:name w:val="CM37"/>
    <w:basedOn w:val="Default"/>
    <w:next w:val="Default"/>
    <w:uiPriority w:val="99"/>
    <w:rsid w:val="00DF7825"/>
    <w:pPr>
      <w:widowControl w:val="0"/>
      <w:spacing w:after="135"/>
      <w:jc w:val="left"/>
    </w:pPr>
    <w:rPr>
      <w:rFonts w:ascii="Helvetica" w:hAnsi="Helvetica" w:cs="Helvetica"/>
      <w:color w:val="auto"/>
    </w:rPr>
  </w:style>
  <w:style w:type="character" w:styleId="CitaHTML">
    <w:name w:val="HTML Cite"/>
    <w:uiPriority w:val="99"/>
    <w:unhideWhenUsed/>
    <w:rsid w:val="00DF7825"/>
    <w:rPr>
      <w:i/>
      <w:iCs/>
    </w:rPr>
  </w:style>
  <w:style w:type="paragraph" w:customStyle="1" w:styleId="Sangra2detindependiente1">
    <w:name w:val="Sangría 2 de t. independiente1"/>
    <w:basedOn w:val="Normal"/>
    <w:rsid w:val="00DF78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rsid w:val="00DF7825"/>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CarCarCarCarCarCar">
    <w:name w:val="Car Car Car Car Car Car Car"/>
    <w:basedOn w:val="Normal"/>
    <w:rsid w:val="00DF7825"/>
    <w:pPr>
      <w:spacing w:after="160" w:line="240" w:lineRule="exact"/>
    </w:pPr>
    <w:rPr>
      <w:rFonts w:ascii="Verdana" w:eastAsia="Times New Roman" w:hAnsi="Verdana" w:cs="Times New Roman"/>
      <w:sz w:val="20"/>
      <w:szCs w:val="20"/>
      <w:lang w:val="en-US"/>
    </w:rPr>
  </w:style>
  <w:style w:type="paragraph" w:customStyle="1" w:styleId="subcaptulo0">
    <w:name w:val="subcaptulo"/>
    <w:basedOn w:val="Normal"/>
    <w:rsid w:val="00DF782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11">
    <w:name w:val="Sangría 2 de t. independiente11"/>
    <w:basedOn w:val="Normal"/>
    <w:rsid w:val="00DF78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rsid w:val="00DF7825"/>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xl27">
    <w:name w:val="xl27"/>
    <w:basedOn w:val="Normal"/>
    <w:rsid w:val="00DF78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_tradnl" w:eastAsia="es-ES"/>
    </w:rPr>
  </w:style>
  <w:style w:type="paragraph" w:customStyle="1" w:styleId="Subttulo2">
    <w:name w:val="Subtítulo 2"/>
    <w:basedOn w:val="Subttulo"/>
    <w:next w:val="Normal"/>
    <w:rsid w:val="00DF7825"/>
    <w:rPr>
      <w:szCs w:val="20"/>
      <w:lang w:val="es-ES_tradnl"/>
    </w:rPr>
  </w:style>
  <w:style w:type="paragraph" w:customStyle="1" w:styleId="Text1">
    <w:name w:val="Text1"/>
    <w:basedOn w:val="Ttulo2"/>
    <w:rsid w:val="00DF7825"/>
    <w:pPr>
      <w:keepNext w:val="0"/>
      <w:widowControl w:val="0"/>
      <w:tabs>
        <w:tab w:val="left" w:pos="-2694"/>
        <w:tab w:val="left"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Textodebloque1">
    <w:name w:val="Texto de bloque1"/>
    <w:basedOn w:val="Normal"/>
    <w:rsid w:val="00DF7825"/>
    <w:pPr>
      <w:widowControl w:val="0"/>
      <w:spacing w:after="0" w:line="240" w:lineRule="auto"/>
      <w:ind w:left="1418" w:right="333" w:hanging="1418"/>
      <w:jc w:val="both"/>
    </w:pPr>
    <w:rPr>
      <w:rFonts w:ascii="Arial" w:eastAsia="Times New Roman" w:hAnsi="Arial" w:cs="Times New Roman"/>
      <w:b/>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DF7825"/>
    <w:pPr>
      <w:spacing w:after="160" w:line="240" w:lineRule="exact"/>
    </w:pPr>
    <w:rPr>
      <w:rFonts w:ascii="Times New Roman" w:eastAsia="Times New Roman" w:hAnsi="Times New Roman" w:cs="Times New Roman"/>
      <w:sz w:val="21"/>
      <w:szCs w:val="21"/>
      <w:lang w:val="en-US"/>
    </w:rPr>
  </w:style>
  <w:style w:type="paragraph" w:styleId="Fecha">
    <w:name w:val="Date"/>
    <w:basedOn w:val="Normal"/>
    <w:next w:val="Normal"/>
    <w:link w:val="FechaCar"/>
    <w:rsid w:val="00DF7825"/>
    <w:pPr>
      <w:spacing w:after="0" w:line="240" w:lineRule="auto"/>
    </w:pPr>
    <w:rPr>
      <w:rFonts w:ascii="Times New Roman" w:eastAsia="Times New Roman" w:hAnsi="Times New Roman" w:cs="Times New Roman"/>
      <w:sz w:val="20"/>
      <w:szCs w:val="20"/>
      <w:lang w:val="es-ES_tradnl" w:eastAsia="es-ES"/>
    </w:rPr>
  </w:style>
  <w:style w:type="character" w:customStyle="1" w:styleId="FechaCar">
    <w:name w:val="Fecha Car"/>
    <w:basedOn w:val="Fuentedeprrafopredeter"/>
    <w:link w:val="Fecha"/>
    <w:rsid w:val="00DF7825"/>
    <w:rPr>
      <w:rFonts w:ascii="Times New Roman" w:eastAsia="Times New Roman" w:hAnsi="Times New Roman" w:cs="Times New Roman"/>
      <w:sz w:val="20"/>
      <w:szCs w:val="20"/>
      <w:lang w:val="es-ES_tradnl" w:eastAsia="es-ES"/>
    </w:rPr>
  </w:style>
  <w:style w:type="paragraph" w:customStyle="1" w:styleId="maritza40">
    <w:name w:val="maritza4"/>
    <w:basedOn w:val="Normal"/>
    <w:rsid w:val="00DF7825"/>
    <w:pPr>
      <w:spacing w:after="0" w:line="360" w:lineRule="atLeast"/>
      <w:jc w:val="center"/>
    </w:pPr>
    <w:rPr>
      <w:rFonts w:ascii="Times New Roman" w:eastAsia="Times New Roman" w:hAnsi="Times New Roman" w:cs="Times New Roman"/>
      <w:b/>
      <w:bCs/>
      <w:sz w:val="24"/>
      <w:szCs w:val="24"/>
      <w:lang w:val="es-ES_tradnl" w:eastAsia="es-ES"/>
    </w:rPr>
  </w:style>
  <w:style w:type="paragraph" w:customStyle="1" w:styleId="CarCarCarCarCarCarCar1">
    <w:name w:val="Car Car Car Car Car Car Car1"/>
    <w:basedOn w:val="Normal"/>
    <w:rsid w:val="00DF7825"/>
    <w:pPr>
      <w:spacing w:after="160" w:line="240" w:lineRule="exact"/>
    </w:pPr>
    <w:rPr>
      <w:rFonts w:ascii="Verdana" w:eastAsia="Times New Roman" w:hAnsi="Verdana" w:cs="Times New Roman"/>
      <w:sz w:val="20"/>
      <w:szCs w:val="20"/>
      <w:lang w:val="en-US"/>
    </w:rPr>
  </w:style>
  <w:style w:type="character" w:customStyle="1" w:styleId="CarCar5">
    <w:name w:val="Car Car5"/>
    <w:rsid w:val="00DF7825"/>
    <w:rPr>
      <w:rFonts w:ascii="Arial" w:hAnsi="Arial"/>
      <w:sz w:val="24"/>
      <w:lang w:val="es-CO"/>
    </w:rPr>
  </w:style>
  <w:style w:type="paragraph" w:customStyle="1" w:styleId="msonormalcxspmiddle">
    <w:name w:val="msonormalcxspmiddle"/>
    <w:basedOn w:val="Normal"/>
    <w:rsid w:val="00DF782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rsid w:val="00DF782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rsid w:val="00DF78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DF7825"/>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Style2">
    <w:name w:val="Style 2"/>
    <w:basedOn w:val="Normal"/>
    <w:rsid w:val="00DF782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CharChar">
    <w:name w:val="Char Char"/>
    <w:basedOn w:val="Normal"/>
    <w:rsid w:val="00DF7825"/>
    <w:pPr>
      <w:spacing w:after="160" w:line="240" w:lineRule="exact"/>
    </w:pPr>
    <w:rPr>
      <w:rFonts w:ascii="Verdana" w:eastAsia="Times New Roman" w:hAnsi="Verdana" w:cs="Times New Roman"/>
      <w:sz w:val="20"/>
      <w:szCs w:val="20"/>
      <w:lang w:val="en-US"/>
    </w:rPr>
  </w:style>
  <w:style w:type="paragraph" w:customStyle="1" w:styleId="CharChar1">
    <w:name w:val="Char Char1"/>
    <w:basedOn w:val="Normal"/>
    <w:rsid w:val="00DF7825"/>
    <w:pPr>
      <w:spacing w:after="160" w:line="240" w:lineRule="exact"/>
    </w:pPr>
    <w:rPr>
      <w:rFonts w:ascii="Verdana" w:eastAsia="Times New Roman" w:hAnsi="Verdana" w:cs="Times New Roman"/>
      <w:sz w:val="20"/>
      <w:szCs w:val="20"/>
      <w:lang w:val="en-US"/>
    </w:rPr>
  </w:style>
  <w:style w:type="character" w:customStyle="1" w:styleId="textonavy1">
    <w:name w:val="texto_navy1"/>
    <w:rsid w:val="00DF7825"/>
    <w:rPr>
      <w:color w:val="000080"/>
    </w:rPr>
  </w:style>
  <w:style w:type="numbering" w:customStyle="1" w:styleId="Sinlista112">
    <w:name w:val="Sin lista112"/>
    <w:next w:val="Sinlista"/>
    <w:uiPriority w:val="99"/>
    <w:semiHidden/>
    <w:unhideWhenUsed/>
    <w:rsid w:val="00DF7825"/>
  </w:style>
  <w:style w:type="character" w:customStyle="1" w:styleId="Ttulo1Car1">
    <w:name w:val="Título 1 Car1"/>
    <w:aliases w:val="título 1 Car1,Pregunta Car1,Edgar 1 Car1"/>
    <w:rsid w:val="00DF7825"/>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rsid w:val="00DF7825"/>
    <w:pPr>
      <w:spacing w:after="0" w:line="240" w:lineRule="auto"/>
      <w:jc w:val="both"/>
    </w:pPr>
    <w:rPr>
      <w:rFonts w:ascii="Arial" w:eastAsia="Times New Roman" w:hAnsi="Arial" w:cs="Times New Roman"/>
      <w:szCs w:val="24"/>
      <w:lang w:val="es-ES_tradnl" w:eastAsia="es-ES"/>
    </w:rPr>
  </w:style>
  <w:style w:type="table" w:customStyle="1" w:styleId="Tablaconcuadrcula112">
    <w:name w:val="Tabla con cuadrícula112"/>
    <w:basedOn w:val="Tablanormal"/>
    <w:next w:val="Tablaconcuadrcula"/>
    <w:uiPriority w:val="59"/>
    <w:rsid w:val="00DF7825"/>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C">
    <w:name w:val="Lista CC."/>
    <w:basedOn w:val="Normal"/>
    <w:rsid w:val="00DF7825"/>
    <w:rPr>
      <w:rFonts w:ascii="Calibri" w:eastAsia="Times New Roman" w:hAnsi="Calibri" w:cs="Times New Roman"/>
      <w:lang w:val="es-AR" w:eastAsia="es-AR"/>
    </w:rPr>
  </w:style>
  <w:style w:type="paragraph" w:customStyle="1" w:styleId="ttulo0">
    <w:name w:val="título"/>
    <w:rsid w:val="00DF78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rsid w:val="00DF7825"/>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rsid w:val="00DF7825"/>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rsid w:val="00DF7825"/>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rsid w:val="00DF7825"/>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6">
    <w:name w:val="xl26"/>
    <w:basedOn w:val="Normal"/>
    <w:rsid w:val="00DF78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rsid w:val="00DF78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rsid w:val="00DF78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rsid w:val="00DF78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rsid w:val="00DF78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rsid w:val="00DF78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rsid w:val="00DF7825"/>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rsid w:val="00DF78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rsid w:val="00DF78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rsid w:val="00DF78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rsid w:val="00DF78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rsid w:val="00DF78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rsid w:val="00DF78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rsid w:val="00DF7825"/>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rsid w:val="00DF78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rsid w:val="00DF78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rsid w:val="00DF78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DF7825"/>
    <w:rPr>
      <w:vertAlign w:val="superscript"/>
    </w:rPr>
  </w:style>
  <w:style w:type="character" w:customStyle="1" w:styleId="CarCar13">
    <w:name w:val="Car Car13"/>
    <w:rsid w:val="00DF7825"/>
    <w:rPr>
      <w:rFonts w:ascii="Arial" w:hAnsi="Arial"/>
      <w:sz w:val="24"/>
      <w:lang w:val="es-CO" w:eastAsia="es-ES" w:bidi="ar-SA"/>
    </w:rPr>
  </w:style>
  <w:style w:type="character" w:customStyle="1" w:styleId="CarCar15">
    <w:name w:val="Car Car15"/>
    <w:rsid w:val="00DF7825"/>
    <w:rPr>
      <w:rFonts w:ascii="Cambria" w:eastAsia="Times New Roman" w:hAnsi="Cambria" w:cs="Times New Roman"/>
      <w:b/>
      <w:bCs/>
      <w:kern w:val="32"/>
      <w:sz w:val="32"/>
      <w:szCs w:val="32"/>
      <w:lang w:val="es-ES" w:eastAsia="es-ES"/>
    </w:rPr>
  </w:style>
  <w:style w:type="paragraph" w:styleId="Firma">
    <w:name w:val="Signature"/>
    <w:basedOn w:val="Normal"/>
    <w:link w:val="FirmaCar"/>
    <w:rsid w:val="00DF7825"/>
    <w:pPr>
      <w:spacing w:after="0" w:line="240" w:lineRule="auto"/>
      <w:ind w:left="4252"/>
    </w:pPr>
    <w:rPr>
      <w:rFonts w:ascii="Times New Roman" w:eastAsia="Times New Roman" w:hAnsi="Times New Roman" w:cs="Times New Roman"/>
      <w:sz w:val="24"/>
      <w:szCs w:val="24"/>
      <w:lang w:val="es-ES_tradnl" w:eastAsia="es-ES"/>
    </w:rPr>
  </w:style>
  <w:style w:type="character" w:customStyle="1" w:styleId="FirmaCar">
    <w:name w:val="Firma Car"/>
    <w:basedOn w:val="Fuentedeprrafopredeter"/>
    <w:link w:val="Firma"/>
    <w:rsid w:val="00DF7825"/>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rsid w:val="00DF7825"/>
    <w:pPr>
      <w:spacing w:after="0" w:line="240" w:lineRule="auto"/>
    </w:pPr>
    <w:rPr>
      <w:rFonts w:ascii="Times New Roman" w:eastAsia="Times New Roman" w:hAnsi="Times New Roman" w:cs="Times New Roman"/>
      <w:sz w:val="24"/>
      <w:szCs w:val="24"/>
      <w:lang w:val="es-ES_tradnl" w:eastAsia="es-ES"/>
    </w:rPr>
  </w:style>
  <w:style w:type="paragraph" w:styleId="Textoindependienteprimerasangra">
    <w:name w:val="Body Text First Indent"/>
    <w:basedOn w:val="Textoindependiente"/>
    <w:link w:val="TextoindependienteprimerasangraCar"/>
    <w:rsid w:val="00DF7825"/>
    <w:pPr>
      <w:spacing w:line="240" w:lineRule="auto"/>
      <w:ind w:firstLine="210"/>
    </w:pPr>
    <w:rPr>
      <w:rFonts w:ascii="Times New Roman" w:eastAsia="Times New Roman" w:hAnsi="Times New Roman" w:cs="Mangal"/>
      <w:kern w:val="3"/>
      <w:sz w:val="24"/>
      <w:szCs w:val="24"/>
      <w:lang w:val="es-ES" w:eastAsia="es-ES" w:bidi="hi-IN"/>
    </w:rPr>
  </w:style>
  <w:style w:type="character" w:customStyle="1" w:styleId="TextoindependienteprimerasangraCar">
    <w:name w:val="Texto independiente primera sangría Car"/>
    <w:basedOn w:val="TextoindependienteCar"/>
    <w:link w:val="Textoindependienteprimerasangra"/>
    <w:rsid w:val="00DF7825"/>
    <w:rPr>
      <w:rFonts w:ascii="Times New Roman" w:eastAsia="Times New Roman" w:hAnsi="Times New Roman" w:cs="Mangal"/>
      <w:kern w:val="3"/>
      <w:sz w:val="24"/>
      <w:szCs w:val="24"/>
      <w:lang w:val="es-ES" w:eastAsia="es-ES" w:bidi="hi-IN"/>
    </w:rPr>
  </w:style>
  <w:style w:type="paragraph" w:styleId="z-Principiodelformulario">
    <w:name w:val="HTML Top of Form"/>
    <w:basedOn w:val="Normal"/>
    <w:next w:val="Normal"/>
    <w:link w:val="z-PrincipiodelformularioCar"/>
    <w:hidden/>
    <w:uiPriority w:val="99"/>
    <w:unhideWhenUsed/>
    <w:rsid w:val="00DF7825"/>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DF7825"/>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DF7825"/>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DF7825"/>
    <w:rPr>
      <w:rFonts w:ascii="Arial" w:eastAsia="Times New Roman" w:hAnsi="Arial" w:cs="Times New Roman"/>
      <w:vanish/>
      <w:sz w:val="16"/>
      <w:szCs w:val="16"/>
      <w:lang w:val="x-none" w:eastAsia="x-none"/>
    </w:rPr>
  </w:style>
  <w:style w:type="paragraph" w:customStyle="1" w:styleId="Estilo">
    <w:name w:val="Estilo"/>
    <w:rsid w:val="00DF7825"/>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rsid w:val="00DF782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rsid w:val="00DF782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rsid w:val="00DF7825"/>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DF7825"/>
    <w:rPr>
      <w:rFonts w:ascii="Arial" w:eastAsia="Times New Roman"/>
      <w:spacing w:val="-8"/>
    </w:rPr>
  </w:style>
  <w:style w:type="character" w:customStyle="1" w:styleId="CharAttribute10">
    <w:name w:val="CharAttribute10"/>
    <w:rsid w:val="00DF7825"/>
    <w:rPr>
      <w:rFonts w:ascii="Arial" w:eastAsia="Times New Roman"/>
      <w:b/>
    </w:rPr>
  </w:style>
  <w:style w:type="character" w:customStyle="1" w:styleId="CharAttribute7">
    <w:name w:val="CharAttribute7"/>
    <w:rsid w:val="00DF7825"/>
    <w:rPr>
      <w:rFonts w:ascii="¹Å" w:eastAsia="¹Å" w:hAnsi="¹Å" w:hint="default"/>
      <w:sz w:val="22"/>
    </w:rPr>
  </w:style>
  <w:style w:type="paragraph" w:customStyle="1" w:styleId="Textopredeterminado">
    <w:name w:val="Texto predeterminado"/>
    <w:basedOn w:val="Normal"/>
    <w:rsid w:val="00DF7825"/>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txt3">
    <w:name w:val="txt3"/>
    <w:rsid w:val="00DF7825"/>
  </w:style>
  <w:style w:type="paragraph" w:customStyle="1" w:styleId="ecxmsonormal">
    <w:name w:val="ecxmsonormal"/>
    <w:basedOn w:val="Normal"/>
    <w:rsid w:val="00DF782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t">
    <w:name w:val="it"/>
    <w:rsid w:val="00DF7825"/>
  </w:style>
  <w:style w:type="paragraph" w:customStyle="1" w:styleId="center">
    <w:name w:val="center"/>
    <w:basedOn w:val="Normal"/>
    <w:rsid w:val="00DF782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rsid w:val="00DF7825"/>
  </w:style>
  <w:style w:type="numbering" w:customStyle="1" w:styleId="WW8Num5012">
    <w:name w:val="WW8Num5012"/>
    <w:basedOn w:val="Sinlista"/>
    <w:rsid w:val="00DF7825"/>
    <w:pPr>
      <w:numPr>
        <w:numId w:val="41"/>
      </w:numPr>
    </w:pPr>
  </w:style>
  <w:style w:type="numbering" w:customStyle="1" w:styleId="Sinlista22">
    <w:name w:val="Sin lista22"/>
    <w:next w:val="Sinlista"/>
    <w:uiPriority w:val="99"/>
    <w:semiHidden/>
    <w:unhideWhenUsed/>
    <w:rsid w:val="00DF7825"/>
  </w:style>
  <w:style w:type="numbering" w:customStyle="1" w:styleId="WW8Num50112">
    <w:name w:val="WW8Num50112"/>
    <w:basedOn w:val="Sinlista"/>
    <w:rsid w:val="00DF7825"/>
  </w:style>
  <w:style w:type="numbering" w:customStyle="1" w:styleId="Sinlista32">
    <w:name w:val="Sin lista32"/>
    <w:next w:val="Sinlista"/>
    <w:uiPriority w:val="99"/>
    <w:semiHidden/>
    <w:unhideWhenUsed/>
    <w:rsid w:val="00DF7825"/>
  </w:style>
  <w:style w:type="numbering" w:customStyle="1" w:styleId="Sinlista121">
    <w:name w:val="Sin lista121"/>
    <w:next w:val="Sinlista"/>
    <w:uiPriority w:val="99"/>
    <w:semiHidden/>
    <w:unhideWhenUsed/>
    <w:rsid w:val="00DF7825"/>
  </w:style>
  <w:style w:type="table" w:customStyle="1" w:styleId="Tablaconcuadrcula122">
    <w:name w:val="Tabla con cuadrícula122"/>
    <w:basedOn w:val="Tablanormal"/>
    <w:next w:val="Tablaconcuadrcula"/>
    <w:uiPriority w:val="59"/>
    <w:rsid w:val="00DF7825"/>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DF7825"/>
  </w:style>
  <w:style w:type="numbering" w:customStyle="1" w:styleId="WW8Num50121">
    <w:name w:val="WW8Num50121"/>
    <w:basedOn w:val="Sinlista"/>
    <w:rsid w:val="00DF7825"/>
    <w:pPr>
      <w:numPr>
        <w:numId w:val="1"/>
      </w:numPr>
    </w:pPr>
  </w:style>
  <w:style w:type="paragraph" w:customStyle="1" w:styleId="intro">
    <w:name w:val="intro"/>
    <w:basedOn w:val="Normal"/>
    <w:qFormat/>
    <w:rsid w:val="00DF78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DF7825"/>
    <w:pPr>
      <w:spacing w:after="0" w:line="240" w:lineRule="auto"/>
    </w:pPr>
    <w:rPr>
      <w:rFonts w:ascii="Calibri" w:eastAsia="Calibri" w:hAnsi="Calibri" w:cs="Times New Roman"/>
      <w:sz w:val="20"/>
      <w:szCs w:val="20"/>
      <w:lang w:val="es-ES"/>
    </w:rPr>
  </w:style>
  <w:style w:type="character" w:customStyle="1" w:styleId="TextonotaalfinalCar">
    <w:name w:val="Texto nota al final Car"/>
    <w:basedOn w:val="Fuentedeprrafopredeter"/>
    <w:link w:val="Textonotaalfinal"/>
    <w:uiPriority w:val="99"/>
    <w:semiHidden/>
    <w:rsid w:val="00DF7825"/>
    <w:rPr>
      <w:rFonts w:ascii="Calibri" w:eastAsia="Calibri" w:hAnsi="Calibri" w:cs="Times New Roman"/>
      <w:sz w:val="20"/>
      <w:szCs w:val="20"/>
      <w:lang w:val="es-ES"/>
    </w:rPr>
  </w:style>
  <w:style w:type="character" w:styleId="Refdenotaalfinal">
    <w:name w:val="endnote reference"/>
    <w:uiPriority w:val="99"/>
    <w:semiHidden/>
    <w:unhideWhenUsed/>
    <w:rsid w:val="00DF7825"/>
    <w:rPr>
      <w:vertAlign w:val="superscript"/>
    </w:rPr>
  </w:style>
  <w:style w:type="paragraph" w:customStyle="1" w:styleId="font7">
    <w:name w:val="font7"/>
    <w:basedOn w:val="Normal"/>
    <w:rsid w:val="00DF7825"/>
    <w:pPr>
      <w:spacing w:before="100" w:beforeAutospacing="1" w:after="100" w:afterAutospacing="1" w:line="240" w:lineRule="auto"/>
    </w:pPr>
    <w:rPr>
      <w:rFonts w:ascii="Arial Narrow" w:eastAsia="Times New Roman" w:hAnsi="Arial Narrow" w:cs="Times New Roman"/>
      <w:color w:val="000000"/>
      <w:sz w:val="15"/>
      <w:szCs w:val="15"/>
      <w:lang w:val="es-ES" w:eastAsia="es-ES"/>
    </w:rPr>
  </w:style>
  <w:style w:type="paragraph" w:customStyle="1" w:styleId="font8">
    <w:name w:val="font8"/>
    <w:basedOn w:val="Normal"/>
    <w:rsid w:val="00DF7825"/>
    <w:pPr>
      <w:spacing w:before="100" w:beforeAutospacing="1" w:after="100" w:afterAutospacing="1" w:line="240" w:lineRule="auto"/>
    </w:pPr>
    <w:rPr>
      <w:rFonts w:ascii="Arial Narrow" w:eastAsia="Times New Roman" w:hAnsi="Arial Narrow" w:cs="Times New Roman"/>
      <w:b/>
      <w:bCs/>
      <w:color w:val="000000"/>
      <w:sz w:val="16"/>
      <w:szCs w:val="16"/>
      <w:lang w:val="es-ES" w:eastAsia="es-ES"/>
    </w:rPr>
  </w:style>
  <w:style w:type="character" w:customStyle="1" w:styleId="bold">
    <w:name w:val="bold"/>
    <w:rsid w:val="00DF7825"/>
  </w:style>
  <w:style w:type="table" w:customStyle="1" w:styleId="Tabladecuadrcula6concolores1">
    <w:name w:val="Tabla de cuadrícula 6 con colores1"/>
    <w:basedOn w:val="Tablanormal"/>
    <w:uiPriority w:val="51"/>
    <w:rsid w:val="00DF7825"/>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DF7825"/>
  </w:style>
  <w:style w:type="character" w:customStyle="1" w:styleId="mw-editsection">
    <w:name w:val="mw-editsection"/>
    <w:rsid w:val="00DF7825"/>
  </w:style>
  <w:style w:type="character" w:customStyle="1" w:styleId="mw-editsection-bracket">
    <w:name w:val="mw-editsection-bracket"/>
    <w:rsid w:val="00DF7825"/>
  </w:style>
  <w:style w:type="numbering" w:customStyle="1" w:styleId="WW8Num50214">
    <w:name w:val="WW8Num50214"/>
    <w:basedOn w:val="Sinlista"/>
    <w:rsid w:val="00DF7825"/>
    <w:pPr>
      <w:numPr>
        <w:numId w:val="46"/>
      </w:numPr>
    </w:pPr>
  </w:style>
  <w:style w:type="paragraph" w:customStyle="1" w:styleId="m-4721321374434598875default">
    <w:name w:val="m_-4721321374434598875default"/>
    <w:basedOn w:val="Normal"/>
    <w:rsid w:val="00DF7825"/>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5014111">
    <w:name w:val="WW8Num5014111"/>
    <w:basedOn w:val="Sinlista"/>
    <w:rsid w:val="00DF7825"/>
    <w:pPr>
      <w:numPr>
        <w:numId w:val="47"/>
      </w:numPr>
    </w:pPr>
  </w:style>
  <w:style w:type="numbering" w:customStyle="1" w:styleId="WW8Num5011112">
    <w:name w:val="WW8Num5011112"/>
    <w:basedOn w:val="Sinlista"/>
    <w:rsid w:val="00DF7825"/>
    <w:pPr>
      <w:numPr>
        <w:numId w:val="45"/>
      </w:numPr>
    </w:pPr>
  </w:style>
  <w:style w:type="numbering" w:customStyle="1" w:styleId="WW8Num50215">
    <w:name w:val="WW8Num50215"/>
    <w:basedOn w:val="Sinlista"/>
    <w:rsid w:val="00DF7825"/>
    <w:pPr>
      <w:numPr>
        <w:numId w:val="48"/>
      </w:numPr>
    </w:pPr>
  </w:style>
  <w:style w:type="numbering" w:customStyle="1" w:styleId="WW8Num501122">
    <w:name w:val="WW8Num501122"/>
    <w:basedOn w:val="Sinlista"/>
    <w:rsid w:val="00DF7825"/>
    <w:pPr>
      <w:numPr>
        <w:numId w:val="44"/>
      </w:numPr>
    </w:pPr>
  </w:style>
  <w:style w:type="table" w:customStyle="1" w:styleId="Tablaconcuadrcula63">
    <w:name w:val="Tabla con cuadrícula63"/>
    <w:basedOn w:val="Tablanormal"/>
    <w:next w:val="Tablaconcuadrcula"/>
    <w:uiPriority w:val="59"/>
    <w:rsid w:val="00DF78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F7825"/>
  </w:style>
  <w:style w:type="numbering" w:customStyle="1" w:styleId="WW8Num5032">
    <w:name w:val="WW8Num5032"/>
    <w:basedOn w:val="Sinlista"/>
    <w:rsid w:val="00DF7825"/>
  </w:style>
  <w:style w:type="table" w:customStyle="1" w:styleId="Tablaconcuadrcula71">
    <w:name w:val="Tabla con cuadrícula71"/>
    <w:basedOn w:val="Tablanormal"/>
    <w:next w:val="Tablaconcuadrcula"/>
    <w:uiPriority w:val="39"/>
    <w:rsid w:val="00DF78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DF7825"/>
  </w:style>
  <w:style w:type="table" w:customStyle="1" w:styleId="Tablaconcuadrcula132">
    <w:name w:val="Tabla con cuadrícula132"/>
    <w:basedOn w:val="Tablanormal"/>
    <w:next w:val="Tablaconcuadrcula"/>
    <w:uiPriority w:val="39"/>
    <w:rsid w:val="00DF782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DF7825"/>
  </w:style>
  <w:style w:type="table" w:customStyle="1" w:styleId="Tablaconcuadrcula1111">
    <w:name w:val="Tabla con cuadrícula1111"/>
    <w:basedOn w:val="Tablanormal"/>
    <w:next w:val="Tablaconcuadrcula"/>
    <w:uiPriority w:val="59"/>
    <w:rsid w:val="00DF7825"/>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DF78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DF78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DF7825"/>
  </w:style>
  <w:style w:type="numbering" w:customStyle="1" w:styleId="Sinlista221">
    <w:name w:val="Sin lista221"/>
    <w:next w:val="Sinlista"/>
    <w:uiPriority w:val="99"/>
    <w:semiHidden/>
    <w:unhideWhenUsed/>
    <w:rsid w:val="00DF7825"/>
  </w:style>
  <w:style w:type="numbering" w:customStyle="1" w:styleId="WW8Num501111">
    <w:name w:val="WW8Num501111"/>
    <w:basedOn w:val="Sinlista"/>
    <w:rsid w:val="00DF7825"/>
  </w:style>
  <w:style w:type="table" w:customStyle="1" w:styleId="Tablaconcuadrcula411">
    <w:name w:val="Tabla con cuadrícula411"/>
    <w:basedOn w:val="Tablanormal"/>
    <w:next w:val="Tablaconcuadrcula"/>
    <w:uiPriority w:val="59"/>
    <w:rsid w:val="00DF78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DF7825"/>
  </w:style>
  <w:style w:type="numbering" w:customStyle="1" w:styleId="Sinlista1211">
    <w:name w:val="Sin lista1211"/>
    <w:next w:val="Sinlista"/>
    <w:uiPriority w:val="99"/>
    <w:semiHidden/>
    <w:unhideWhenUsed/>
    <w:rsid w:val="00DF7825"/>
  </w:style>
  <w:style w:type="table" w:customStyle="1" w:styleId="Tablaconcuadrcula1211">
    <w:name w:val="Tabla con cuadrícula1211"/>
    <w:basedOn w:val="Tablanormal"/>
    <w:next w:val="Tablaconcuadrcula"/>
    <w:uiPriority w:val="59"/>
    <w:rsid w:val="00DF7825"/>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DF7825"/>
  </w:style>
  <w:style w:type="table" w:customStyle="1" w:styleId="Tabladecuadrcula6concolores11">
    <w:name w:val="Tabla de cuadrícula 6 con colores11"/>
    <w:basedOn w:val="Tablanormal"/>
    <w:uiPriority w:val="51"/>
    <w:rsid w:val="00DF7825"/>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221">
    <w:name w:val="WW8Num5011221"/>
    <w:basedOn w:val="Sinlista"/>
    <w:rsid w:val="00DF7825"/>
  </w:style>
  <w:style w:type="paragraph" w:customStyle="1" w:styleId="font9">
    <w:name w:val="font9"/>
    <w:basedOn w:val="Normal"/>
    <w:rsid w:val="00DF7825"/>
    <w:pPr>
      <w:spacing w:before="100" w:beforeAutospacing="1" w:after="100" w:afterAutospacing="1" w:line="240" w:lineRule="auto"/>
    </w:pPr>
    <w:rPr>
      <w:rFonts w:ascii="Arial" w:eastAsia="Times New Roman" w:hAnsi="Arial" w:cs="Arial"/>
      <w:b/>
      <w:bCs/>
      <w:color w:val="000000"/>
      <w:sz w:val="24"/>
      <w:szCs w:val="24"/>
      <w:lang w:eastAsia="es-CO"/>
    </w:rPr>
  </w:style>
  <w:style w:type="table" w:styleId="Sombreadoclaro">
    <w:name w:val="Light Shading"/>
    <w:basedOn w:val="Tablanormal"/>
    <w:uiPriority w:val="60"/>
    <w:rsid w:val="00DF782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3">
    <w:name w:val="Light Shading Accent 3"/>
    <w:basedOn w:val="Tablanormal"/>
    <w:uiPriority w:val="60"/>
    <w:rsid w:val="00DF782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customStyle="1" w:styleId="valor">
    <w:name w:val="valor"/>
    <w:basedOn w:val="Fuentedeprrafopredeter"/>
    <w:rsid w:val="00DF7825"/>
  </w:style>
  <w:style w:type="paragraph" w:customStyle="1" w:styleId="parrafo">
    <w:name w:val="parrafo"/>
    <w:basedOn w:val="Normal"/>
    <w:rsid w:val="00DF78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WW8Num50212">
    <w:name w:val="WW8Num50212"/>
    <w:basedOn w:val="Sinlista"/>
    <w:rsid w:val="00DF7825"/>
    <w:pPr>
      <w:numPr>
        <w:numId w:val="40"/>
      </w:numPr>
    </w:pPr>
  </w:style>
  <w:style w:type="table" w:customStyle="1" w:styleId="TableGrid112">
    <w:name w:val="TableGrid112"/>
    <w:rsid w:val="00DF7825"/>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521">
    <w:name w:val="Tabla con cuadrícula521"/>
    <w:basedOn w:val="Tablanormal"/>
    <w:next w:val="Tablaconcuadrcula"/>
    <w:uiPriority w:val="59"/>
    <w:rsid w:val="00DF78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874">
    <w:name w:val="xl1874"/>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75">
    <w:name w:val="xl1875"/>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876">
    <w:name w:val="xl1876"/>
    <w:basedOn w:val="Normal"/>
    <w:rsid w:val="00DF7825"/>
    <w:pPr>
      <w:shd w:val="clear" w:color="000000" w:fill="FE735C"/>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77">
    <w:name w:val="xl1877"/>
    <w:basedOn w:val="Normal"/>
    <w:rsid w:val="00DF78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78">
    <w:name w:val="xl1878"/>
    <w:basedOn w:val="Normal"/>
    <w:rsid w:val="00DF7825"/>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79">
    <w:name w:val="xl1879"/>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0">
    <w:name w:val="xl1880"/>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81">
    <w:name w:val="xl1881"/>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82">
    <w:name w:val="xl1882"/>
    <w:basedOn w:val="Normal"/>
    <w:rsid w:val="00DF7825"/>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83">
    <w:name w:val="xl1883"/>
    <w:basedOn w:val="Normal"/>
    <w:rsid w:val="00DF7825"/>
    <w:pP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84">
    <w:name w:val="xl1884"/>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5">
    <w:name w:val="xl1885"/>
    <w:basedOn w:val="Normal"/>
    <w:rsid w:val="00DF782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6">
    <w:name w:val="xl1886"/>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7">
    <w:name w:val="xl1887"/>
    <w:basedOn w:val="Normal"/>
    <w:rsid w:val="00DF7825"/>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8">
    <w:name w:val="xl1888"/>
    <w:basedOn w:val="Normal"/>
    <w:rsid w:val="00DF7825"/>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89">
    <w:name w:val="xl1889"/>
    <w:basedOn w:val="Normal"/>
    <w:rsid w:val="00DF78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es-CO"/>
    </w:rPr>
  </w:style>
  <w:style w:type="paragraph" w:customStyle="1" w:styleId="xl1890">
    <w:name w:val="xl1890"/>
    <w:basedOn w:val="Normal"/>
    <w:rsid w:val="00DF7825"/>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0000"/>
      <w:sz w:val="24"/>
      <w:szCs w:val="24"/>
      <w:lang w:eastAsia="es-CO"/>
    </w:rPr>
  </w:style>
  <w:style w:type="paragraph" w:customStyle="1" w:styleId="xl1891">
    <w:name w:val="xl1891"/>
    <w:basedOn w:val="Normal"/>
    <w:rsid w:val="00DF7825"/>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1892">
    <w:name w:val="xl1892"/>
    <w:basedOn w:val="Normal"/>
    <w:rsid w:val="00DF7825"/>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93">
    <w:name w:val="xl1893"/>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1894">
    <w:name w:val="xl1894"/>
    <w:basedOn w:val="Normal"/>
    <w:rsid w:val="00DF7825"/>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95">
    <w:name w:val="xl1895"/>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96">
    <w:name w:val="xl1896"/>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97">
    <w:name w:val="xl1897"/>
    <w:basedOn w:val="Normal"/>
    <w:rsid w:val="00DF7825"/>
    <w:pPr>
      <w:spacing w:before="100" w:beforeAutospacing="1" w:after="100" w:afterAutospacing="1" w:line="240" w:lineRule="auto"/>
      <w:ind w:firstLineChars="100" w:firstLine="100"/>
      <w:textAlignment w:val="center"/>
    </w:pPr>
    <w:rPr>
      <w:rFonts w:ascii="Calibri" w:eastAsia="Times New Roman" w:hAnsi="Calibri" w:cs="Calibri"/>
      <w:b/>
      <w:bCs/>
      <w:color w:val="000000"/>
      <w:sz w:val="24"/>
      <w:szCs w:val="24"/>
      <w:lang w:eastAsia="es-CO"/>
    </w:rPr>
  </w:style>
  <w:style w:type="paragraph" w:customStyle="1" w:styleId="xl1898">
    <w:name w:val="xl1898"/>
    <w:basedOn w:val="Normal"/>
    <w:rsid w:val="00DF7825"/>
    <w:pPr>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es-CO"/>
    </w:rPr>
  </w:style>
  <w:style w:type="paragraph" w:customStyle="1" w:styleId="xl1899">
    <w:name w:val="xl1899"/>
    <w:basedOn w:val="Normal"/>
    <w:rsid w:val="00DF78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s-CO"/>
    </w:rPr>
  </w:style>
  <w:style w:type="paragraph" w:customStyle="1" w:styleId="xl1900">
    <w:name w:val="xl1900"/>
    <w:basedOn w:val="Normal"/>
    <w:rsid w:val="00DF782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01">
    <w:name w:val="xl1901"/>
    <w:basedOn w:val="Normal"/>
    <w:rsid w:val="00DF782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02">
    <w:name w:val="xl1902"/>
    <w:basedOn w:val="Normal"/>
    <w:rsid w:val="00DF7825"/>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03">
    <w:name w:val="xl1903"/>
    <w:basedOn w:val="Normal"/>
    <w:rsid w:val="00DF78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1904">
    <w:name w:val="xl1904"/>
    <w:basedOn w:val="Normal"/>
    <w:rsid w:val="00DF7825"/>
    <w:pPr>
      <w:spacing w:before="100" w:beforeAutospacing="1" w:after="100" w:afterAutospacing="1" w:line="240" w:lineRule="auto"/>
      <w:ind w:firstLineChars="100" w:firstLine="100"/>
      <w:textAlignment w:val="center"/>
    </w:pPr>
    <w:rPr>
      <w:rFonts w:ascii="Calibri" w:eastAsia="Times New Roman" w:hAnsi="Calibri" w:cs="Calibri"/>
      <w:color w:val="000000"/>
      <w:sz w:val="24"/>
      <w:szCs w:val="24"/>
      <w:lang w:eastAsia="es-CO"/>
    </w:rPr>
  </w:style>
  <w:style w:type="paragraph" w:customStyle="1" w:styleId="xl1905">
    <w:name w:val="xl1905"/>
    <w:basedOn w:val="Normal"/>
    <w:rsid w:val="00DF78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906">
    <w:name w:val="xl1906"/>
    <w:basedOn w:val="Normal"/>
    <w:rsid w:val="00DF7825"/>
    <w:pPr>
      <w:pBdr>
        <w:top w:val="single" w:sz="4" w:space="0" w:color="auto"/>
        <w:left w:val="single" w:sz="4" w:space="9" w:color="auto"/>
        <w:bottom w:val="single" w:sz="4" w:space="0" w:color="auto"/>
        <w:right w:val="single" w:sz="4" w:space="0" w:color="auto"/>
      </w:pBdr>
      <w:shd w:val="clear" w:color="000000" w:fill="A6A6A6"/>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1907">
    <w:name w:val="xl1907"/>
    <w:basedOn w:val="Normal"/>
    <w:rsid w:val="00DF7825"/>
    <w:pPr>
      <w:pBdr>
        <w:top w:val="single" w:sz="4" w:space="0" w:color="auto"/>
        <w:left w:val="single" w:sz="4" w:space="9" w:color="auto"/>
        <w:bottom w:val="single" w:sz="4" w:space="0" w:color="auto"/>
        <w:right w:val="single" w:sz="4" w:space="0" w:color="auto"/>
      </w:pBdr>
      <w:shd w:val="clear" w:color="000000" w:fill="A6A6A6"/>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908">
    <w:name w:val="xl1908"/>
    <w:basedOn w:val="Normal"/>
    <w:rsid w:val="00DF7825"/>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1909">
    <w:name w:val="xl1909"/>
    <w:basedOn w:val="Normal"/>
    <w:rsid w:val="00DF7825"/>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1910">
    <w:name w:val="xl1910"/>
    <w:basedOn w:val="Normal"/>
    <w:rsid w:val="00DF7825"/>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1911">
    <w:name w:val="xl1911"/>
    <w:basedOn w:val="Normal"/>
    <w:rsid w:val="00DF7825"/>
    <w:pPr>
      <w:shd w:val="clear" w:color="000000" w:fill="A6A6A6"/>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12">
    <w:name w:val="xl1912"/>
    <w:basedOn w:val="Normal"/>
    <w:rsid w:val="00DF7825"/>
    <w:pPr>
      <w:shd w:val="clear" w:color="000000" w:fill="FFC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13">
    <w:name w:val="xl1913"/>
    <w:basedOn w:val="Normal"/>
    <w:rsid w:val="00DF782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14">
    <w:name w:val="xl1914"/>
    <w:basedOn w:val="Normal"/>
    <w:rsid w:val="00DF7825"/>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915">
    <w:name w:val="xl1915"/>
    <w:basedOn w:val="Normal"/>
    <w:rsid w:val="00DF7825"/>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916">
    <w:name w:val="xl1916"/>
    <w:basedOn w:val="Normal"/>
    <w:rsid w:val="00DF7825"/>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917">
    <w:name w:val="xl1917"/>
    <w:basedOn w:val="Normal"/>
    <w:rsid w:val="00DF7825"/>
    <w:pPr>
      <w:pBdr>
        <w:left w:val="single" w:sz="8" w:space="9"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1918">
    <w:name w:val="xl1918"/>
    <w:basedOn w:val="Normal"/>
    <w:rsid w:val="00DF7825"/>
    <w:pPr>
      <w:pBdr>
        <w:top w:val="single" w:sz="4" w:space="0" w:color="auto"/>
        <w:bottom w:val="single" w:sz="4" w:space="0" w:color="auto"/>
      </w:pBdr>
      <w:shd w:val="clear" w:color="000000" w:fill="969696"/>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919">
    <w:name w:val="xl1919"/>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920">
    <w:name w:val="xl1920"/>
    <w:basedOn w:val="Normal"/>
    <w:rsid w:val="00DF782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1">
    <w:name w:val="xl1921"/>
    <w:basedOn w:val="Normal"/>
    <w:rsid w:val="00DF7825"/>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2">
    <w:name w:val="xl1922"/>
    <w:basedOn w:val="Normal"/>
    <w:rsid w:val="00DF7825"/>
    <w:pPr>
      <w:pBdr>
        <w:top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923">
    <w:name w:val="xl1923"/>
    <w:basedOn w:val="Normal"/>
    <w:rsid w:val="00DF782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24">
    <w:name w:val="xl1924"/>
    <w:basedOn w:val="Normal"/>
    <w:rsid w:val="00DF7825"/>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5">
    <w:name w:val="xl1925"/>
    <w:basedOn w:val="Normal"/>
    <w:rsid w:val="00DF78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6">
    <w:name w:val="xl1926"/>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27">
    <w:name w:val="xl1927"/>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28">
    <w:name w:val="xl1928"/>
    <w:basedOn w:val="Normal"/>
    <w:rsid w:val="00DF7825"/>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929">
    <w:name w:val="xl1929"/>
    <w:basedOn w:val="Normal"/>
    <w:rsid w:val="00DF7825"/>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30">
    <w:name w:val="xl1930"/>
    <w:basedOn w:val="Normal"/>
    <w:rsid w:val="00DF7825"/>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31">
    <w:name w:val="xl1931"/>
    <w:basedOn w:val="Normal"/>
    <w:rsid w:val="00DF7825"/>
    <w:pPr>
      <w:pBdr>
        <w:top w:val="single" w:sz="4" w:space="0" w:color="auto"/>
        <w:bottom w:val="single" w:sz="4" w:space="0" w:color="auto"/>
      </w:pBdr>
      <w:shd w:val="clear" w:color="000000" w:fill="96969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32">
    <w:name w:val="xl1932"/>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33">
    <w:name w:val="xl1933"/>
    <w:basedOn w:val="Normal"/>
    <w:rsid w:val="00DF7825"/>
    <w:pPr>
      <w:pBdr>
        <w:top w:val="single" w:sz="4" w:space="0" w:color="auto"/>
        <w:bottom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934">
    <w:name w:val="xl1934"/>
    <w:basedOn w:val="Normal"/>
    <w:rsid w:val="00DF7825"/>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character" w:customStyle="1" w:styleId="Mencinsinresolver1">
    <w:name w:val="Mención sin resolver1"/>
    <w:basedOn w:val="Fuentedeprrafopredeter"/>
    <w:uiPriority w:val="99"/>
    <w:semiHidden/>
    <w:unhideWhenUsed/>
    <w:rsid w:val="00DF7825"/>
    <w:rPr>
      <w:color w:val="605E5C"/>
      <w:shd w:val="clear" w:color="auto" w:fill="E1DFDD"/>
    </w:rPr>
  </w:style>
  <w:style w:type="paragraph" w:customStyle="1" w:styleId="xl2175">
    <w:name w:val="xl2175"/>
    <w:basedOn w:val="Normal"/>
    <w:rsid w:val="009512EA"/>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176">
    <w:name w:val="xl2176"/>
    <w:basedOn w:val="Normal"/>
    <w:rsid w:val="009512EA"/>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2177">
    <w:name w:val="xl2177"/>
    <w:basedOn w:val="Normal"/>
    <w:rsid w:val="009512EA"/>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2178">
    <w:name w:val="xl2178"/>
    <w:basedOn w:val="Normal"/>
    <w:rsid w:val="009512EA"/>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2179">
    <w:name w:val="xl2179"/>
    <w:basedOn w:val="Normal"/>
    <w:rsid w:val="009512EA"/>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180">
    <w:name w:val="xl2180"/>
    <w:basedOn w:val="Normal"/>
    <w:rsid w:val="009512EA"/>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181">
    <w:name w:val="xl2181"/>
    <w:basedOn w:val="Normal"/>
    <w:rsid w:val="009512EA"/>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2182">
    <w:name w:val="xl2182"/>
    <w:basedOn w:val="Normal"/>
    <w:rsid w:val="009512EA"/>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2183">
    <w:name w:val="xl2183"/>
    <w:basedOn w:val="Normal"/>
    <w:rsid w:val="009512EA"/>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184">
    <w:name w:val="xl2184"/>
    <w:basedOn w:val="Normal"/>
    <w:rsid w:val="009512EA"/>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2185">
    <w:name w:val="xl2185"/>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186">
    <w:name w:val="xl2186"/>
    <w:basedOn w:val="Normal"/>
    <w:rsid w:val="009512E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2187">
    <w:name w:val="xl2187"/>
    <w:basedOn w:val="Normal"/>
    <w:rsid w:val="009512EA"/>
    <w:pPr>
      <w:pBdr>
        <w:top w:val="single" w:sz="4" w:space="0" w:color="auto"/>
        <w:bottom w:val="single" w:sz="4" w:space="0" w:color="auto"/>
      </w:pBdr>
      <w:shd w:val="clear" w:color="000000" w:fill="FFCC00"/>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2188">
    <w:name w:val="xl2188"/>
    <w:basedOn w:val="Normal"/>
    <w:rsid w:val="009512E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189">
    <w:name w:val="xl2189"/>
    <w:basedOn w:val="Normal"/>
    <w:rsid w:val="009512E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190">
    <w:name w:val="xl2190"/>
    <w:basedOn w:val="Normal"/>
    <w:rsid w:val="009512E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191">
    <w:name w:val="xl2191"/>
    <w:basedOn w:val="Normal"/>
    <w:rsid w:val="009512EA"/>
    <w:pPr>
      <w:pBdr>
        <w:top w:val="single" w:sz="4" w:space="0" w:color="auto"/>
        <w:left w:val="single" w:sz="8"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2">
    <w:name w:val="xl2192"/>
    <w:basedOn w:val="Normal"/>
    <w:rsid w:val="009512E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93">
    <w:name w:val="xl2193"/>
    <w:basedOn w:val="Normal"/>
    <w:rsid w:val="009512EA"/>
    <w:pPr>
      <w:pBdr>
        <w:top w:val="single" w:sz="4" w:space="0" w:color="auto"/>
        <w:bottom w:val="single" w:sz="4" w:space="0" w:color="auto"/>
      </w:pBdr>
      <w:shd w:val="clear" w:color="000000" w:fill="969696"/>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194">
    <w:name w:val="xl2194"/>
    <w:basedOn w:val="Normal"/>
    <w:rsid w:val="009512E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5">
    <w:name w:val="xl2195"/>
    <w:basedOn w:val="Normal"/>
    <w:rsid w:val="009512E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6">
    <w:name w:val="xl2196"/>
    <w:basedOn w:val="Normal"/>
    <w:rsid w:val="009512E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197">
    <w:name w:val="xl2197"/>
    <w:basedOn w:val="Normal"/>
    <w:rsid w:val="009512EA"/>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198">
    <w:name w:val="xl2198"/>
    <w:basedOn w:val="Normal"/>
    <w:rsid w:val="009512EA"/>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199">
    <w:name w:val="xl2199"/>
    <w:basedOn w:val="Normal"/>
    <w:rsid w:val="009512EA"/>
    <w:pPr>
      <w:pBdr>
        <w:top w:val="single" w:sz="4" w:space="0" w:color="auto"/>
        <w:left w:val="single" w:sz="8" w:space="0" w:color="auto"/>
        <w:bottom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0">
    <w:name w:val="xl2200"/>
    <w:basedOn w:val="Normal"/>
    <w:rsid w:val="009512EA"/>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01">
    <w:name w:val="xl2201"/>
    <w:basedOn w:val="Normal"/>
    <w:rsid w:val="009512EA"/>
    <w:pPr>
      <w:pBdr>
        <w:top w:val="single" w:sz="4" w:space="0" w:color="auto"/>
        <w:bottom w:val="single" w:sz="4" w:space="0" w:color="auto"/>
      </w:pBdr>
      <w:shd w:val="clear" w:color="000000" w:fill="E3E3E3"/>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202">
    <w:name w:val="xl2202"/>
    <w:basedOn w:val="Normal"/>
    <w:rsid w:val="009512EA"/>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3">
    <w:name w:val="xl2203"/>
    <w:basedOn w:val="Normal"/>
    <w:rsid w:val="009512EA"/>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4">
    <w:name w:val="xl2204"/>
    <w:basedOn w:val="Normal"/>
    <w:rsid w:val="009512EA"/>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05">
    <w:name w:val="xl2205"/>
    <w:basedOn w:val="Normal"/>
    <w:rsid w:val="009512EA"/>
    <w:pPr>
      <w:pBdr>
        <w:top w:val="single" w:sz="4" w:space="0" w:color="auto"/>
        <w:left w:val="single" w:sz="4" w:space="0" w:color="auto"/>
        <w:bottom w:val="single" w:sz="4" w:space="0" w:color="auto"/>
        <w:right w:val="single" w:sz="8" w:space="0" w:color="auto"/>
      </w:pBdr>
      <w:shd w:val="clear" w:color="000000" w:fill="E3E3E3"/>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06">
    <w:name w:val="xl2206"/>
    <w:basedOn w:val="Normal"/>
    <w:rsid w:val="009512EA"/>
    <w:pPr>
      <w:shd w:val="clear" w:color="000000" w:fill="E3E3E3"/>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207">
    <w:name w:val="xl2207"/>
    <w:basedOn w:val="Normal"/>
    <w:rsid w:val="009512E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08">
    <w:name w:val="xl2208"/>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09">
    <w:name w:val="xl2209"/>
    <w:basedOn w:val="Normal"/>
    <w:rsid w:val="009512EA"/>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2210">
    <w:name w:val="xl2210"/>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11">
    <w:name w:val="xl2211"/>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12">
    <w:name w:val="xl2212"/>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213">
    <w:name w:val="xl2213"/>
    <w:basedOn w:val="Normal"/>
    <w:rsid w:val="009512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214">
    <w:name w:val="xl2214"/>
    <w:basedOn w:val="Normal"/>
    <w:rsid w:val="009512EA"/>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215">
    <w:name w:val="xl2215"/>
    <w:basedOn w:val="Normal"/>
    <w:rsid w:val="009512E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16">
    <w:name w:val="xl2216"/>
    <w:basedOn w:val="Normal"/>
    <w:rsid w:val="009512EA"/>
    <w:pPr>
      <w:pBdr>
        <w:top w:val="single" w:sz="4" w:space="0" w:color="auto"/>
        <w:left w:val="single" w:sz="8"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17">
    <w:name w:val="xl2217"/>
    <w:basedOn w:val="Normal"/>
    <w:rsid w:val="009512E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8">
    <w:name w:val="xl2218"/>
    <w:basedOn w:val="Normal"/>
    <w:rsid w:val="009512E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19">
    <w:name w:val="xl2219"/>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0">
    <w:name w:val="xl2220"/>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1">
    <w:name w:val="xl2221"/>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2">
    <w:name w:val="xl2222"/>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3">
    <w:name w:val="xl2223"/>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4">
    <w:name w:val="xl2224"/>
    <w:basedOn w:val="Normal"/>
    <w:rsid w:val="009512EA"/>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25">
    <w:name w:val="xl2225"/>
    <w:basedOn w:val="Normal"/>
    <w:rsid w:val="009512E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226">
    <w:name w:val="xl2226"/>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7">
    <w:name w:val="xl2227"/>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8">
    <w:name w:val="xl2228"/>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9">
    <w:name w:val="xl2229"/>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30">
    <w:name w:val="xl2230"/>
    <w:basedOn w:val="Normal"/>
    <w:rsid w:val="009512EA"/>
    <w:pPr>
      <w:pBdr>
        <w:top w:val="single" w:sz="4" w:space="0" w:color="auto"/>
        <w:left w:val="single" w:sz="8"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31">
    <w:name w:val="xl2231"/>
    <w:basedOn w:val="Normal"/>
    <w:rsid w:val="009512EA"/>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232">
    <w:name w:val="xl2232"/>
    <w:basedOn w:val="Normal"/>
    <w:rsid w:val="009512EA"/>
    <w:pPr>
      <w:shd w:val="clear" w:color="000000" w:fill="E3E3E3"/>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233">
    <w:name w:val="xl2233"/>
    <w:basedOn w:val="Normal"/>
    <w:rsid w:val="009512EA"/>
    <w:pPr>
      <w:pBdr>
        <w:top w:val="single" w:sz="4" w:space="0" w:color="auto"/>
        <w:left w:val="single" w:sz="8"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34">
    <w:name w:val="xl2234"/>
    <w:basedOn w:val="Normal"/>
    <w:rsid w:val="009512EA"/>
    <w:pPr>
      <w:spacing w:before="100" w:beforeAutospacing="1" w:after="100" w:afterAutospacing="1" w:line="240" w:lineRule="auto"/>
    </w:pPr>
    <w:rPr>
      <w:rFonts w:ascii="Arial" w:eastAsia="Times New Roman" w:hAnsi="Arial" w:cs="Arial"/>
      <w:sz w:val="24"/>
      <w:szCs w:val="24"/>
      <w:lang w:eastAsia="es-CO"/>
    </w:rPr>
  </w:style>
  <w:style w:type="paragraph" w:customStyle="1" w:styleId="xl2235">
    <w:name w:val="xl2235"/>
    <w:basedOn w:val="Normal"/>
    <w:rsid w:val="009512EA"/>
    <w:pPr>
      <w:pBdr>
        <w:top w:val="single" w:sz="4" w:space="0" w:color="auto"/>
        <w:left w:val="single" w:sz="8" w:space="0" w:color="auto"/>
        <w:bottom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236">
    <w:name w:val="xl2236"/>
    <w:basedOn w:val="Normal"/>
    <w:rsid w:val="009512EA"/>
    <w:pPr>
      <w:pBdr>
        <w:left w:val="single" w:sz="8"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2237">
    <w:name w:val="xl2237"/>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38">
    <w:name w:val="xl2238"/>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2239">
    <w:name w:val="xl2239"/>
    <w:basedOn w:val="Normal"/>
    <w:rsid w:val="009512E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240">
    <w:name w:val="xl2240"/>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241">
    <w:name w:val="xl2241"/>
    <w:basedOn w:val="Normal"/>
    <w:rsid w:val="009512EA"/>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42">
    <w:name w:val="xl2242"/>
    <w:basedOn w:val="Normal"/>
    <w:rsid w:val="009512EA"/>
    <w:pPr>
      <w:pBdr>
        <w:top w:val="single" w:sz="4" w:space="0" w:color="auto"/>
        <w:bottom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43">
    <w:name w:val="xl2243"/>
    <w:basedOn w:val="Normal"/>
    <w:rsid w:val="009512EA"/>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table" w:styleId="Listaclara-nfasis1">
    <w:name w:val="Light List Accent 1"/>
    <w:basedOn w:val="Tablanormal"/>
    <w:uiPriority w:val="61"/>
    <w:rsid w:val="0015772B"/>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Mencinsinresolver2">
    <w:name w:val="Mención sin resolver2"/>
    <w:basedOn w:val="Fuentedeprrafopredeter"/>
    <w:uiPriority w:val="99"/>
    <w:semiHidden/>
    <w:unhideWhenUsed/>
    <w:rsid w:val="005D580C"/>
    <w:rPr>
      <w:color w:val="605E5C"/>
      <w:shd w:val="clear" w:color="auto" w:fill="E1DFDD"/>
    </w:rPr>
  </w:style>
  <w:style w:type="paragraph" w:customStyle="1" w:styleId="xl2167">
    <w:name w:val="xl2167"/>
    <w:basedOn w:val="Normal"/>
    <w:rsid w:val="008E2DF8"/>
    <w:pPr>
      <w:spacing w:before="100" w:beforeAutospacing="1" w:after="100" w:afterAutospacing="1" w:line="240" w:lineRule="auto"/>
      <w:textAlignment w:val="center"/>
    </w:pPr>
    <w:rPr>
      <w:rFonts w:ascii="Calibri" w:eastAsia="Times New Roman" w:hAnsi="Calibri" w:cs="Times New Roman"/>
      <w:color w:val="000000"/>
      <w:sz w:val="16"/>
      <w:szCs w:val="16"/>
      <w:lang w:eastAsia="es-CO"/>
    </w:rPr>
  </w:style>
  <w:style w:type="paragraph" w:customStyle="1" w:styleId="xl2168">
    <w:name w:val="xl2168"/>
    <w:basedOn w:val="Normal"/>
    <w:rsid w:val="008E2DF8"/>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6"/>
      <w:szCs w:val="16"/>
      <w:lang w:eastAsia="es-CO"/>
    </w:rPr>
  </w:style>
  <w:style w:type="paragraph" w:customStyle="1" w:styleId="xl2169">
    <w:name w:val="xl2169"/>
    <w:basedOn w:val="Normal"/>
    <w:rsid w:val="008E2DF8"/>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6"/>
      <w:szCs w:val="16"/>
      <w:lang w:eastAsia="es-CO"/>
    </w:rPr>
  </w:style>
  <w:style w:type="paragraph" w:customStyle="1" w:styleId="xl2170">
    <w:name w:val="xl2170"/>
    <w:basedOn w:val="Normal"/>
    <w:rsid w:val="008E2DF8"/>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171">
    <w:name w:val="xl2171"/>
    <w:basedOn w:val="Normal"/>
    <w:rsid w:val="008E2DF8"/>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172">
    <w:name w:val="xl2172"/>
    <w:basedOn w:val="Normal"/>
    <w:rsid w:val="008E2DF8"/>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2173">
    <w:name w:val="xl2173"/>
    <w:basedOn w:val="Normal"/>
    <w:rsid w:val="008E2DF8"/>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174">
    <w:name w:val="xl2174"/>
    <w:basedOn w:val="Normal"/>
    <w:rsid w:val="008E2DF8"/>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244">
    <w:name w:val="xl2244"/>
    <w:basedOn w:val="Normal"/>
    <w:rsid w:val="008E2DF8"/>
    <w:pPr>
      <w:pBdr>
        <w:top w:val="single" w:sz="4" w:space="0" w:color="auto"/>
        <w:bottom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45">
    <w:name w:val="xl2245"/>
    <w:basedOn w:val="Normal"/>
    <w:rsid w:val="008E2DF8"/>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46">
    <w:name w:val="xl2246"/>
    <w:basedOn w:val="Normal"/>
    <w:rsid w:val="008E2DF8"/>
    <w:pPr>
      <w:pBdr>
        <w:top w:val="single" w:sz="4" w:space="0" w:color="auto"/>
        <w:left w:val="single" w:sz="8"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247">
    <w:name w:val="xl2247"/>
    <w:basedOn w:val="Normal"/>
    <w:rsid w:val="008E2DF8"/>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248">
    <w:name w:val="xl2248"/>
    <w:basedOn w:val="Normal"/>
    <w:rsid w:val="008E2DF8"/>
    <w:pPr>
      <w:pBdr>
        <w:top w:val="single" w:sz="4" w:space="0" w:color="auto"/>
        <w:bottom w:val="single" w:sz="4" w:space="0" w:color="auto"/>
        <w:right w:val="single" w:sz="8"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249">
    <w:name w:val="xl2249"/>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50">
    <w:name w:val="xl2250"/>
    <w:basedOn w:val="Normal"/>
    <w:rsid w:val="008E2D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251">
    <w:name w:val="xl2251"/>
    <w:basedOn w:val="Normal"/>
    <w:rsid w:val="008E2DF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52">
    <w:name w:val="xl2252"/>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53">
    <w:name w:val="xl2253"/>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54">
    <w:name w:val="xl2254"/>
    <w:basedOn w:val="Normal"/>
    <w:rsid w:val="008E2DF8"/>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55">
    <w:name w:val="xl2255"/>
    <w:basedOn w:val="Normal"/>
    <w:rsid w:val="008E2DF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lang w:eastAsia="es-CO"/>
    </w:rPr>
  </w:style>
  <w:style w:type="paragraph" w:customStyle="1" w:styleId="xl2256">
    <w:name w:val="xl2256"/>
    <w:basedOn w:val="Normal"/>
    <w:rsid w:val="008E2DF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lang w:eastAsia="es-CO"/>
    </w:rPr>
  </w:style>
  <w:style w:type="paragraph" w:customStyle="1" w:styleId="xl2257">
    <w:name w:val="xl2257"/>
    <w:basedOn w:val="Normal"/>
    <w:rsid w:val="008E2DF8"/>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eastAsia="Times New Roman" w:hAnsi="Arial Narrow" w:cs="Times New Roman"/>
      <w:b/>
      <w:bCs/>
      <w:color w:val="000000"/>
      <w:lang w:eastAsia="es-CO"/>
    </w:rPr>
  </w:style>
  <w:style w:type="paragraph" w:customStyle="1" w:styleId="xl2258">
    <w:name w:val="xl2258"/>
    <w:basedOn w:val="Normal"/>
    <w:rsid w:val="008E2DF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59">
    <w:name w:val="xl2259"/>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60">
    <w:name w:val="xl2260"/>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61">
    <w:name w:val="xl2261"/>
    <w:basedOn w:val="Normal"/>
    <w:rsid w:val="008E2D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85">
    <w:name w:val="xl1685"/>
    <w:basedOn w:val="Normal"/>
    <w:rsid w:val="008E2DF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686">
    <w:name w:val="xl1686"/>
    <w:basedOn w:val="Normal"/>
    <w:rsid w:val="008E2DF8"/>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687">
    <w:name w:val="xl1687"/>
    <w:basedOn w:val="Normal"/>
    <w:rsid w:val="008E2DF8"/>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688">
    <w:name w:val="xl1688"/>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89">
    <w:name w:val="xl1689"/>
    <w:basedOn w:val="Normal"/>
    <w:rsid w:val="008E2D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0">
    <w:name w:val="xl1690"/>
    <w:basedOn w:val="Normal"/>
    <w:rsid w:val="008E2DF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1">
    <w:name w:val="xl1691"/>
    <w:basedOn w:val="Normal"/>
    <w:rsid w:val="008E2DF8"/>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2">
    <w:name w:val="xl1692"/>
    <w:basedOn w:val="Normal"/>
    <w:rsid w:val="008E2DF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3">
    <w:name w:val="xl1693"/>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4">
    <w:name w:val="xl1694"/>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5">
    <w:name w:val="xl1695"/>
    <w:basedOn w:val="Normal"/>
    <w:rsid w:val="008E2D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6">
    <w:name w:val="xl1696"/>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1697">
    <w:name w:val="xl1697"/>
    <w:basedOn w:val="Normal"/>
    <w:rsid w:val="008E2D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98">
    <w:name w:val="xl1698"/>
    <w:basedOn w:val="Normal"/>
    <w:rsid w:val="008E2DF8"/>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1699">
    <w:name w:val="xl1699"/>
    <w:basedOn w:val="Normal"/>
    <w:rsid w:val="008E2DF8"/>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1700">
    <w:name w:val="xl1700"/>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62">
    <w:name w:val="xl2262"/>
    <w:basedOn w:val="Normal"/>
    <w:rsid w:val="008E2DF8"/>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263">
    <w:name w:val="xl2263"/>
    <w:basedOn w:val="Normal"/>
    <w:rsid w:val="008E2DF8"/>
    <w:pPr>
      <w:shd w:val="clear" w:color="000000" w:fill="E3E3E3"/>
      <w:spacing w:before="100" w:beforeAutospacing="1" w:after="100" w:afterAutospacing="1" w:line="240" w:lineRule="auto"/>
      <w:textAlignment w:val="center"/>
    </w:pPr>
    <w:rPr>
      <w:rFonts w:ascii="Arial Unicode MS" w:eastAsia="Arial Unicode MS" w:hAnsi="Arial Unicode MS" w:cs="Arial Unicode MS"/>
      <w:b/>
      <w:bCs/>
      <w:color w:val="000000"/>
      <w:sz w:val="24"/>
      <w:szCs w:val="24"/>
      <w:lang w:eastAsia="es-CO"/>
    </w:rPr>
  </w:style>
  <w:style w:type="paragraph" w:customStyle="1" w:styleId="xl2264">
    <w:name w:val="xl2264"/>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65">
    <w:name w:val="xl2265"/>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2266">
    <w:name w:val="xl2266"/>
    <w:basedOn w:val="Normal"/>
    <w:rsid w:val="008E2DF8"/>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2267">
    <w:name w:val="xl2267"/>
    <w:basedOn w:val="Normal"/>
    <w:rsid w:val="008E2DF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2268">
    <w:name w:val="xl2268"/>
    <w:basedOn w:val="Normal"/>
    <w:rsid w:val="008E2DF8"/>
    <w:pPr>
      <w:pBdr>
        <w:top w:val="single" w:sz="4" w:space="0" w:color="auto"/>
        <w:bottom w:val="single" w:sz="4" w:space="0" w:color="auto"/>
      </w:pBdr>
      <w:shd w:val="clear" w:color="000000" w:fill="969696"/>
      <w:spacing w:before="100" w:beforeAutospacing="1" w:after="100" w:afterAutospacing="1" w:line="240" w:lineRule="auto"/>
      <w:jc w:val="both"/>
    </w:pPr>
    <w:rPr>
      <w:rFonts w:ascii="Calibri" w:eastAsia="Times New Roman" w:hAnsi="Calibri" w:cs="Times New Roman"/>
      <w:b/>
      <w:bCs/>
      <w:color w:val="000000"/>
      <w:lang w:eastAsia="es-CO"/>
    </w:rPr>
  </w:style>
  <w:style w:type="paragraph" w:customStyle="1" w:styleId="xl2269">
    <w:name w:val="xl2269"/>
    <w:basedOn w:val="Normal"/>
    <w:rsid w:val="008E2DF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2270">
    <w:name w:val="xl2270"/>
    <w:basedOn w:val="Normal"/>
    <w:rsid w:val="008E2DF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2271">
    <w:name w:val="xl2271"/>
    <w:basedOn w:val="Normal"/>
    <w:rsid w:val="008E2DF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2272">
    <w:name w:val="xl2272"/>
    <w:basedOn w:val="Normal"/>
    <w:rsid w:val="008E2DF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2273">
    <w:name w:val="xl2273"/>
    <w:basedOn w:val="Normal"/>
    <w:rsid w:val="008E2DF8"/>
    <w:pPr>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2274">
    <w:name w:val="xl2274"/>
    <w:basedOn w:val="Normal"/>
    <w:rsid w:val="008E2DF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18"/>
      <w:szCs w:val="18"/>
      <w:lang w:eastAsia="es-CO"/>
    </w:rPr>
  </w:style>
  <w:style w:type="paragraph" w:customStyle="1" w:styleId="xl2275">
    <w:name w:val="xl2275"/>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2276">
    <w:name w:val="xl2276"/>
    <w:basedOn w:val="Normal"/>
    <w:rsid w:val="008E2DF8"/>
    <w:pPr>
      <w:pBdr>
        <w:top w:val="single" w:sz="4" w:space="0" w:color="auto"/>
        <w:bottom w:val="single" w:sz="4" w:space="0" w:color="auto"/>
      </w:pBdr>
      <w:shd w:val="clear" w:color="000000" w:fill="C0C0C0"/>
      <w:spacing w:before="100" w:beforeAutospacing="1" w:after="100" w:afterAutospacing="1" w:line="240" w:lineRule="auto"/>
      <w:jc w:val="both"/>
    </w:pPr>
    <w:rPr>
      <w:rFonts w:ascii="Calibri" w:eastAsia="Times New Roman" w:hAnsi="Calibri" w:cs="Times New Roman"/>
      <w:b/>
      <w:bCs/>
      <w:color w:val="000000"/>
      <w:sz w:val="18"/>
      <w:szCs w:val="18"/>
      <w:lang w:eastAsia="es-CO"/>
    </w:rPr>
  </w:style>
  <w:style w:type="paragraph" w:customStyle="1" w:styleId="xl2277">
    <w:name w:val="xl2277"/>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18"/>
      <w:szCs w:val="18"/>
      <w:lang w:eastAsia="es-CO"/>
    </w:rPr>
  </w:style>
  <w:style w:type="paragraph" w:customStyle="1" w:styleId="xl2278">
    <w:name w:val="xl2278"/>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2279">
    <w:name w:val="xl2279"/>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2280">
    <w:name w:val="xl2280"/>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2281">
    <w:name w:val="xl2281"/>
    <w:basedOn w:val="Normal"/>
    <w:rsid w:val="008E2DF8"/>
    <w:pPr>
      <w:spacing w:before="100" w:beforeAutospacing="1" w:after="100" w:afterAutospacing="1" w:line="240" w:lineRule="auto"/>
    </w:pPr>
    <w:rPr>
      <w:rFonts w:ascii="Calibri" w:eastAsia="Times New Roman" w:hAnsi="Calibri" w:cs="Times New Roman"/>
      <w:color w:val="000000"/>
      <w:sz w:val="24"/>
      <w:szCs w:val="24"/>
      <w:lang w:eastAsia="es-CO"/>
    </w:rPr>
  </w:style>
  <w:style w:type="paragraph" w:customStyle="1" w:styleId="xl2282">
    <w:name w:val="xl2282"/>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83">
    <w:name w:val="xl2283"/>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4">
    <w:name w:val="xl2284"/>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85">
    <w:name w:val="xl2285"/>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86">
    <w:name w:val="xl2286"/>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87">
    <w:name w:val="xl2287"/>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8">
    <w:name w:val="xl2288"/>
    <w:basedOn w:val="Normal"/>
    <w:rsid w:val="008E2DF8"/>
    <w:pPr>
      <w:pBdr>
        <w:top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color w:val="000000"/>
      <w:sz w:val="24"/>
      <w:szCs w:val="24"/>
      <w:lang w:eastAsia="es-CO"/>
    </w:rPr>
  </w:style>
  <w:style w:type="paragraph" w:customStyle="1" w:styleId="xl2289">
    <w:name w:val="xl2289"/>
    <w:basedOn w:val="Normal"/>
    <w:rsid w:val="008E2DF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90">
    <w:name w:val="xl2290"/>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1">
    <w:name w:val="xl2291"/>
    <w:basedOn w:val="Normal"/>
    <w:rsid w:val="008E2DF8"/>
    <w:pPr>
      <w:pBdr>
        <w:top w:val="single" w:sz="4" w:space="0" w:color="auto"/>
        <w:bottom w:val="single" w:sz="4" w:space="0" w:color="auto"/>
      </w:pBdr>
      <w:shd w:val="clear" w:color="000000" w:fill="C0C0C0"/>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292">
    <w:name w:val="xl2292"/>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93">
    <w:name w:val="xl2293"/>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94">
    <w:name w:val="xl2294"/>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95">
    <w:name w:val="xl2295"/>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6">
    <w:name w:val="xl2296"/>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297">
    <w:name w:val="xl2297"/>
    <w:basedOn w:val="Normal"/>
    <w:rsid w:val="008E2DF8"/>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298">
    <w:name w:val="xl2298"/>
    <w:basedOn w:val="Normal"/>
    <w:rsid w:val="008E2DF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99">
    <w:name w:val="xl2299"/>
    <w:basedOn w:val="Normal"/>
    <w:rsid w:val="008E2DF8"/>
    <w:pPr>
      <w:pBdr>
        <w:top w:val="single" w:sz="4" w:space="0" w:color="auto"/>
        <w:bottom w:val="single" w:sz="4" w:space="0" w:color="auto"/>
      </w:pBdr>
      <w:shd w:val="clear" w:color="000000" w:fill="969696"/>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300">
    <w:name w:val="xl2300"/>
    <w:basedOn w:val="Normal"/>
    <w:rsid w:val="008E2DF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301">
    <w:name w:val="xl2301"/>
    <w:basedOn w:val="Normal"/>
    <w:rsid w:val="008E2DF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302">
    <w:name w:val="xl2302"/>
    <w:basedOn w:val="Normal"/>
    <w:rsid w:val="008E2DF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03">
    <w:name w:val="xl2303"/>
    <w:basedOn w:val="Normal"/>
    <w:rsid w:val="008E2DF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04">
    <w:name w:val="xl2304"/>
    <w:basedOn w:val="Normal"/>
    <w:rsid w:val="008E2DF8"/>
    <w:pPr>
      <w:spacing w:before="100" w:beforeAutospacing="1" w:after="100" w:afterAutospacing="1" w:line="240" w:lineRule="auto"/>
      <w:textAlignment w:val="center"/>
    </w:pPr>
    <w:rPr>
      <w:rFonts w:ascii="Calibri" w:eastAsia="Times New Roman" w:hAnsi="Calibri" w:cs="Times New Roman"/>
      <w:b/>
      <w:bCs/>
      <w:color w:val="000000"/>
      <w:sz w:val="24"/>
      <w:szCs w:val="24"/>
      <w:lang w:eastAsia="es-CO"/>
    </w:rPr>
  </w:style>
  <w:style w:type="paragraph" w:customStyle="1" w:styleId="xl2305">
    <w:name w:val="xl2305"/>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06">
    <w:name w:val="xl2306"/>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07">
    <w:name w:val="xl2307"/>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08">
    <w:name w:val="xl2308"/>
    <w:basedOn w:val="Normal"/>
    <w:rsid w:val="008E2DF8"/>
    <w:pPr>
      <w:pBdr>
        <w:top w:val="single" w:sz="4" w:space="0" w:color="auto"/>
        <w:bottom w:val="single" w:sz="4" w:space="0" w:color="auto"/>
        <w:right w:val="single" w:sz="4" w:space="0" w:color="auto"/>
      </w:pBdr>
      <w:shd w:val="clear" w:color="000000" w:fill="969696"/>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309">
    <w:name w:val="xl2309"/>
    <w:basedOn w:val="Normal"/>
    <w:rsid w:val="008E2DF8"/>
    <w:pPr>
      <w:shd w:val="clear" w:color="000000" w:fill="969696"/>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10">
    <w:name w:val="xl2310"/>
    <w:basedOn w:val="Normal"/>
    <w:rsid w:val="008E2DF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1">
    <w:name w:val="xl2311"/>
    <w:basedOn w:val="Normal"/>
    <w:rsid w:val="008E2DF8"/>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2">
    <w:name w:val="xl2312"/>
    <w:basedOn w:val="Normal"/>
    <w:rsid w:val="008E2DF8"/>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3">
    <w:name w:val="xl2313"/>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14">
    <w:name w:val="xl2314"/>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315">
    <w:name w:val="xl2315"/>
    <w:basedOn w:val="Normal"/>
    <w:rsid w:val="008E2D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316">
    <w:name w:val="xl2316"/>
    <w:basedOn w:val="Normal"/>
    <w:rsid w:val="008E2DF8"/>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317">
    <w:name w:val="xl2317"/>
    <w:basedOn w:val="Normal"/>
    <w:rsid w:val="008E2DF8"/>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318">
    <w:name w:val="xl2318"/>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19">
    <w:name w:val="xl2319"/>
    <w:basedOn w:val="Normal"/>
    <w:rsid w:val="008E2D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20">
    <w:name w:val="xl2320"/>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1">
    <w:name w:val="xl2321"/>
    <w:basedOn w:val="Normal"/>
    <w:rsid w:val="008E2DF8"/>
    <w:pPr>
      <w:pBdr>
        <w:top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2">
    <w:name w:val="xl2322"/>
    <w:basedOn w:val="Normal"/>
    <w:rsid w:val="008E2DF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3">
    <w:name w:val="xl2323"/>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324">
    <w:name w:val="xl2324"/>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25">
    <w:name w:val="xl2325"/>
    <w:basedOn w:val="Normal"/>
    <w:rsid w:val="008E2D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935">
    <w:name w:val="xl1935"/>
    <w:basedOn w:val="Normal"/>
    <w:rsid w:val="008E2DF8"/>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table" w:customStyle="1" w:styleId="TableGrid">
    <w:name w:val="TableGrid"/>
    <w:rsid w:val="008E2DF8"/>
    <w:pPr>
      <w:spacing w:after="0" w:line="240" w:lineRule="auto"/>
    </w:pPr>
    <w:rPr>
      <w:rFonts w:eastAsiaTheme="minorEastAsia"/>
      <w:lang w:val="en-US"/>
    </w:rPr>
    <w:tblPr>
      <w:tblCellMar>
        <w:top w:w="0" w:type="dxa"/>
        <w:left w:w="0" w:type="dxa"/>
        <w:bottom w:w="0" w:type="dxa"/>
        <w:right w:w="0" w:type="dxa"/>
      </w:tblCellMar>
    </w:tblPr>
  </w:style>
  <w:style w:type="character" w:customStyle="1" w:styleId="baj">
    <w:name w:val="b_aj"/>
    <w:basedOn w:val="Fuentedeprrafopredeter"/>
    <w:rsid w:val="00FA325A"/>
  </w:style>
  <w:style w:type="paragraph" w:customStyle="1" w:styleId="gmail-msocommenttext">
    <w:name w:val="gmail-msocommenttext"/>
    <w:basedOn w:val="Normal"/>
    <w:rsid w:val="00E57DE4"/>
    <w:pPr>
      <w:spacing w:before="100" w:beforeAutospacing="1" w:after="100" w:afterAutospacing="1" w:line="240" w:lineRule="auto"/>
    </w:pPr>
    <w:rPr>
      <w:rFonts w:ascii="Times New Roman" w:hAnsi="Times New Roman" w:cs="Times New Roman"/>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annotation reference" w:uiPriority="0" w:qFormat="1"/>
    <w:lsdException w:name="List" w:uiPriority="0"/>
    <w:lsdException w:name="List Bullet" w:uiPriority="0"/>
    <w:lsdException w:name="List 3" w:uiPriority="0"/>
    <w:lsdException w:name="List Bullet 2" w:uiPriority="0"/>
    <w:lsdException w:name="List Bullet 3" w:uiPriority="0"/>
    <w:lsdException w:name="Title" w:semiHidden="0" w:uiPriority="0" w:unhideWhenUsed="0" w:qFormat="1"/>
    <w:lsdException w:name="Closing" w:uiPriority="0"/>
    <w:lsdException w:name="Signature" w:uiPriority="0"/>
    <w:lsdException w:name="Default Paragraph Font" w:uiPriority="1"/>
    <w:lsdException w:name="Body Text" w:uiPriority="0" w:qFormat="1"/>
    <w:lsdException w:name="Body Text Indent" w:qFormat="1"/>
    <w:lsdException w:name="List Continue"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7FD3"/>
  </w:style>
  <w:style w:type="paragraph" w:styleId="Ttulo1">
    <w:name w:val="heading 1"/>
    <w:aliases w:val="título 1,Pregunta,Edgar 1,MT1"/>
    <w:basedOn w:val="Normal"/>
    <w:next w:val="Normal"/>
    <w:link w:val="Ttulo1Car"/>
    <w:qFormat/>
    <w:rsid w:val="00A76271"/>
    <w:pPr>
      <w:keepNext/>
      <w:spacing w:after="0" w:line="240" w:lineRule="auto"/>
      <w:jc w:val="both"/>
      <w:outlineLvl w:val="0"/>
    </w:pPr>
    <w:rPr>
      <w:rFonts w:ascii="Arial" w:eastAsia="Times New Roman" w:hAnsi="Arial" w:cs="Times New Roman"/>
      <w:b/>
      <w:sz w:val="24"/>
      <w:szCs w:val="20"/>
      <w:lang w:val="es-MX" w:eastAsia="es-ES"/>
    </w:rPr>
  </w:style>
  <w:style w:type="paragraph" w:styleId="Ttulo2">
    <w:name w:val="heading 2"/>
    <w:aliases w:val="título 2,Edgar 2"/>
    <w:basedOn w:val="Normal"/>
    <w:next w:val="Normal"/>
    <w:link w:val="Ttulo2Car"/>
    <w:qFormat/>
    <w:rsid w:val="00A76271"/>
    <w:pPr>
      <w:keepNext/>
      <w:spacing w:after="0" w:line="240" w:lineRule="auto"/>
      <w:outlineLvl w:val="1"/>
    </w:pPr>
    <w:rPr>
      <w:rFonts w:ascii="Arial" w:eastAsia="Times New Roman" w:hAnsi="Arial" w:cs="Times New Roman"/>
      <w:sz w:val="24"/>
      <w:szCs w:val="20"/>
      <w:lang w:val="es-ES_tradnl" w:eastAsia="es-ES"/>
    </w:rPr>
  </w:style>
  <w:style w:type="paragraph" w:styleId="Ttulo3">
    <w:name w:val="heading 3"/>
    <w:aliases w:val="Edgar 3"/>
    <w:basedOn w:val="Normal"/>
    <w:next w:val="Normal"/>
    <w:link w:val="Ttulo3Car"/>
    <w:qFormat/>
    <w:rsid w:val="00A76271"/>
    <w:pPr>
      <w:keepNext/>
      <w:tabs>
        <w:tab w:val="left" w:pos="426"/>
      </w:tabs>
      <w:spacing w:after="0" w:line="240" w:lineRule="auto"/>
      <w:ind w:left="360"/>
      <w:jc w:val="center"/>
      <w:outlineLvl w:val="2"/>
    </w:pPr>
    <w:rPr>
      <w:rFonts w:ascii="Arial" w:eastAsia="Times New Roman" w:hAnsi="Arial" w:cs="Times New Roman"/>
      <w:b/>
      <w:bCs/>
      <w:sz w:val="24"/>
      <w:szCs w:val="28"/>
      <w:lang w:eastAsia="es-ES"/>
    </w:rPr>
  </w:style>
  <w:style w:type="paragraph" w:styleId="Ttulo4">
    <w:name w:val="heading 4"/>
    <w:aliases w:val="Edgar 4"/>
    <w:basedOn w:val="Normal"/>
    <w:next w:val="Normal"/>
    <w:link w:val="Ttulo4Car"/>
    <w:qFormat/>
    <w:rsid w:val="00A76271"/>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basedOn w:val="Normal"/>
    <w:next w:val="Normal"/>
    <w:link w:val="Ttulo5Car"/>
    <w:qFormat/>
    <w:rsid w:val="00A76271"/>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basedOn w:val="Normal"/>
    <w:next w:val="Normal"/>
    <w:link w:val="Ttulo6Car"/>
    <w:uiPriority w:val="9"/>
    <w:qFormat/>
    <w:rsid w:val="00A76271"/>
    <w:pPr>
      <w:autoSpaceDE w:val="0"/>
      <w:autoSpaceDN w:val="0"/>
      <w:adjustRightInd w:val="0"/>
      <w:spacing w:after="0" w:line="240" w:lineRule="auto"/>
      <w:outlineLvl w:val="5"/>
    </w:pPr>
    <w:rPr>
      <w:rFonts w:ascii="Tahoma" w:eastAsia="Times New Roman" w:hAnsi="Tahoma" w:cs="Times New Roman"/>
      <w:sz w:val="20"/>
      <w:szCs w:val="24"/>
      <w:lang w:val="es-ES" w:eastAsia="es-ES"/>
    </w:rPr>
  </w:style>
  <w:style w:type="paragraph" w:styleId="Ttulo7">
    <w:name w:val="heading 7"/>
    <w:basedOn w:val="Normal"/>
    <w:next w:val="Normal"/>
    <w:link w:val="Ttulo7Car"/>
    <w:unhideWhenUsed/>
    <w:qFormat/>
    <w:rsid w:val="00A76271"/>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basedOn w:val="Normal"/>
    <w:next w:val="Normal"/>
    <w:link w:val="Ttulo8Car"/>
    <w:qFormat/>
    <w:rsid w:val="00A76271"/>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A76271"/>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DF6172"/>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DF6172"/>
    <w:pPr>
      <w:spacing w:after="0" w:line="240" w:lineRule="auto"/>
    </w:pPr>
    <w:rPr>
      <w:rFonts w:ascii="Times New Roman" w:eastAsia="Calibri" w:hAnsi="Times New Roman" w:cs="Times New Roman"/>
      <w:sz w:val="24"/>
      <w:szCs w:val="24"/>
      <w:lang w:eastAsia="es-CO"/>
    </w:rPr>
  </w:style>
  <w:style w:type="character" w:styleId="Hipervnculo">
    <w:name w:val="Hyperlink"/>
    <w:uiPriority w:val="99"/>
    <w:unhideWhenUsed/>
    <w:rsid w:val="00DF6172"/>
    <w:rPr>
      <w:color w:val="0000FF"/>
      <w:u w:val="single"/>
    </w:rPr>
  </w:style>
  <w:style w:type="paragraph" w:styleId="Prrafodelista">
    <w:name w:val="List Paragraph"/>
    <w:aliases w:val="Bullet List,FooterText,numbered,List Paragraph1,Paragraphe de liste1,lp1,Lista vistosa - Énfasis 11,Lista multicolor - Énfasis 11,Cuadrícula media 1 - Énfasis 21,Lista vistosa - Énfasis 13,List Paragraph,Scitum normal,Párrafo de lista11"/>
    <w:basedOn w:val="Normal"/>
    <w:link w:val="PrrafodelistaCar"/>
    <w:uiPriority w:val="34"/>
    <w:qFormat/>
    <w:rsid w:val="00DF6172"/>
    <w:pPr>
      <w:spacing w:after="0" w:line="240" w:lineRule="auto"/>
      <w:ind w:left="708"/>
    </w:pPr>
    <w:rPr>
      <w:rFonts w:ascii="Calibri" w:eastAsia="Calibri" w:hAnsi="Calibri" w:cs="Arial"/>
      <w:sz w:val="20"/>
      <w:szCs w:val="20"/>
      <w:lang w:eastAsia="es-CO"/>
    </w:rPr>
  </w:style>
  <w:style w:type="paragraph" w:styleId="Encabezado">
    <w:name w:val="header"/>
    <w:aliases w:val="AL Encabezado,Encabezado AL,h,h8,h9,h10,h18, Car14,Car14,Encabezado Car1 Car,Encabezado Car Car Car,Car6 Car Car Car,Car6 Car1 Car,Car6 Car,Car6,En-tête 1.1,encabezado,Haut de page,Cover Page,Tit 1"/>
    <w:basedOn w:val="Normal"/>
    <w:link w:val="EncabezadoCar"/>
    <w:unhideWhenUsed/>
    <w:qFormat/>
    <w:rsid w:val="00DF6172"/>
    <w:pPr>
      <w:tabs>
        <w:tab w:val="center" w:pos="4419"/>
        <w:tab w:val="right" w:pos="8838"/>
      </w:tabs>
      <w:spacing w:after="0" w:line="240" w:lineRule="auto"/>
    </w:pPr>
    <w:rPr>
      <w:rFonts w:ascii="Calibri" w:eastAsia="Calibri" w:hAnsi="Calibri" w:cs="Arial"/>
      <w:sz w:val="20"/>
      <w:szCs w:val="20"/>
      <w:lang w:eastAsia="es-CO"/>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En-tête 1.1 Car,encabezado Car"/>
    <w:basedOn w:val="Fuentedeprrafopredeter"/>
    <w:link w:val="Encabezado"/>
    <w:rsid w:val="00DF6172"/>
    <w:rPr>
      <w:rFonts w:ascii="Calibri" w:eastAsia="Calibri" w:hAnsi="Calibri" w:cs="Arial"/>
      <w:sz w:val="20"/>
      <w:szCs w:val="20"/>
      <w:lang w:eastAsia="es-CO"/>
    </w:rPr>
  </w:style>
  <w:style w:type="paragraph" w:styleId="Piedepgina">
    <w:name w:val="footer"/>
    <w:aliases w:val="AL Pie de página,Pie de página AL,f"/>
    <w:basedOn w:val="Normal"/>
    <w:link w:val="PiedepginaCar"/>
    <w:uiPriority w:val="99"/>
    <w:unhideWhenUsed/>
    <w:rsid w:val="00DF6172"/>
    <w:pPr>
      <w:tabs>
        <w:tab w:val="center" w:pos="4419"/>
        <w:tab w:val="right" w:pos="8838"/>
      </w:tabs>
      <w:spacing w:after="0" w:line="240" w:lineRule="auto"/>
    </w:pPr>
    <w:rPr>
      <w:rFonts w:ascii="Calibri" w:eastAsia="Calibri" w:hAnsi="Calibri" w:cs="Arial"/>
      <w:sz w:val="20"/>
      <w:szCs w:val="20"/>
      <w:lang w:eastAsia="es-CO"/>
    </w:rPr>
  </w:style>
  <w:style w:type="character" w:customStyle="1" w:styleId="PiedepginaCar">
    <w:name w:val="Pie de página Car"/>
    <w:aliases w:val="AL Pie de página Car,Pie de página AL Car,f Car"/>
    <w:basedOn w:val="Fuentedeprrafopredeter"/>
    <w:link w:val="Piedepgina"/>
    <w:uiPriority w:val="99"/>
    <w:rsid w:val="00DF6172"/>
    <w:rPr>
      <w:rFonts w:ascii="Calibri" w:eastAsia="Calibri" w:hAnsi="Calibri" w:cs="Arial"/>
      <w:sz w:val="20"/>
      <w:szCs w:val="20"/>
      <w:lang w:eastAsia="es-CO"/>
    </w:rPr>
  </w:style>
  <w:style w:type="paragraph" w:styleId="Textoindependiente">
    <w:name w:val="Body Text"/>
    <w:aliases w:val="body text,bt,body tesx,TextindepT2,EHPT,Body Text2,ändrad,tabla 2,contents,AvtalBrödtext,Body3,Body Text Tables,Body Text level 1,Subsection Body Text,Table Bullet 1,TABLA DE CONTENIDO 3,TABLA DE CONTENIDO 3 Car Car,contents Char"/>
    <w:basedOn w:val="Normal"/>
    <w:link w:val="TextoindependienteCar"/>
    <w:unhideWhenUsed/>
    <w:qFormat/>
    <w:rsid w:val="002247E3"/>
    <w:pPr>
      <w:spacing w:after="120"/>
    </w:pPr>
  </w:style>
  <w:style w:type="character" w:customStyle="1" w:styleId="TextoindependienteCar">
    <w:name w:val="Texto independiente Car"/>
    <w:aliases w:val="body text Car,bt Car,body tesx Car,TextindepT2 Car,EHPT Car,Body Text2 Car,ändrad Car,tabla 2 Car,contents Car,AvtalBrödtext Car,Body3 Car,Body Text Tables Car,Body Text level 1 Car,Subsection Body Text Car,Table Bullet 1 Car"/>
    <w:basedOn w:val="Fuentedeprrafopredeter"/>
    <w:link w:val="Textoindependiente"/>
    <w:rsid w:val="002247E3"/>
  </w:style>
  <w:style w:type="paragraph" w:styleId="Textodeglobo">
    <w:name w:val="Balloon Text"/>
    <w:basedOn w:val="Normal"/>
    <w:link w:val="TextodegloboCar"/>
    <w:uiPriority w:val="99"/>
    <w:unhideWhenUsed/>
    <w:rsid w:val="006A30A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A30A1"/>
    <w:rPr>
      <w:rFonts w:ascii="Tahoma" w:hAnsi="Tahoma" w:cs="Tahoma"/>
      <w:sz w:val="16"/>
      <w:szCs w:val="16"/>
    </w:rPr>
  </w:style>
  <w:style w:type="table" w:styleId="Tablaconcuadrcula">
    <w:name w:val="Table Grid"/>
    <w:basedOn w:val="Tablanormal"/>
    <w:uiPriority w:val="59"/>
    <w:rsid w:val="00CA60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locked/>
    <w:rsid w:val="00972F63"/>
    <w:rPr>
      <w:rFonts w:ascii="Calibri" w:eastAsia="Calibri" w:hAnsi="Calibri" w:cs="Arial"/>
      <w:sz w:val="20"/>
      <w:szCs w:val="20"/>
      <w:lang w:eastAsia="es-CO"/>
    </w:rPr>
  </w:style>
  <w:style w:type="paragraph" w:customStyle="1" w:styleId="Default">
    <w:name w:val="Default"/>
    <w:link w:val="DefaultCar"/>
    <w:qFormat/>
    <w:rsid w:val="00972F63"/>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table" w:customStyle="1" w:styleId="Tablaconcuadrcula1">
    <w:name w:val="Tabla con cuadrícula1"/>
    <w:basedOn w:val="Tablanormal"/>
    <w:next w:val="Tablaconcuadrcula"/>
    <w:uiPriority w:val="59"/>
    <w:rsid w:val="003A45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A45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A45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Edgar 1 Car,MT1 Car"/>
    <w:basedOn w:val="Fuentedeprrafopredeter"/>
    <w:link w:val="Ttulo1"/>
    <w:rsid w:val="00A76271"/>
    <w:rPr>
      <w:rFonts w:ascii="Arial" w:eastAsia="Times New Roman" w:hAnsi="Arial" w:cs="Times New Roman"/>
      <w:b/>
      <w:sz w:val="24"/>
      <w:szCs w:val="20"/>
      <w:lang w:val="es-MX" w:eastAsia="es-ES"/>
    </w:rPr>
  </w:style>
  <w:style w:type="character" w:customStyle="1" w:styleId="Ttulo2Car">
    <w:name w:val="Título 2 Car"/>
    <w:aliases w:val="título 2 Car,Edgar 2 Car"/>
    <w:basedOn w:val="Fuentedeprrafopredeter"/>
    <w:link w:val="Ttulo2"/>
    <w:rsid w:val="00A76271"/>
    <w:rPr>
      <w:rFonts w:ascii="Arial" w:eastAsia="Times New Roman" w:hAnsi="Arial" w:cs="Times New Roman"/>
      <w:sz w:val="24"/>
      <w:szCs w:val="20"/>
      <w:lang w:val="es-ES_tradnl" w:eastAsia="es-ES"/>
    </w:rPr>
  </w:style>
  <w:style w:type="character" w:customStyle="1" w:styleId="Ttulo3Car">
    <w:name w:val="Título 3 Car"/>
    <w:aliases w:val="Edgar 3 Car"/>
    <w:basedOn w:val="Fuentedeprrafopredeter"/>
    <w:link w:val="Ttulo3"/>
    <w:rsid w:val="00A76271"/>
    <w:rPr>
      <w:rFonts w:ascii="Arial" w:eastAsia="Times New Roman" w:hAnsi="Arial" w:cs="Times New Roman"/>
      <w:b/>
      <w:bCs/>
      <w:sz w:val="24"/>
      <w:szCs w:val="28"/>
      <w:lang w:eastAsia="es-ES"/>
    </w:rPr>
  </w:style>
  <w:style w:type="character" w:customStyle="1" w:styleId="Ttulo4Car">
    <w:name w:val="Título 4 Car"/>
    <w:aliases w:val="Edgar 4 Car"/>
    <w:basedOn w:val="Fuentedeprrafopredeter"/>
    <w:link w:val="Ttulo4"/>
    <w:rsid w:val="00A76271"/>
    <w:rPr>
      <w:rFonts w:ascii="Arial" w:eastAsia="Times New Roman" w:hAnsi="Arial" w:cs="Times New Roman"/>
      <w:b/>
      <w:sz w:val="24"/>
      <w:szCs w:val="20"/>
      <w:lang w:eastAsia="es-ES"/>
    </w:rPr>
  </w:style>
  <w:style w:type="character" w:customStyle="1" w:styleId="Ttulo5Car">
    <w:name w:val="Título 5 Car"/>
    <w:basedOn w:val="Fuentedeprrafopredeter"/>
    <w:link w:val="Ttulo5"/>
    <w:rsid w:val="00A76271"/>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uiPriority w:val="9"/>
    <w:rsid w:val="00A76271"/>
    <w:rPr>
      <w:rFonts w:ascii="Tahoma" w:eastAsia="Times New Roman" w:hAnsi="Tahoma" w:cs="Times New Roman"/>
      <w:sz w:val="20"/>
      <w:szCs w:val="24"/>
      <w:lang w:val="es-ES" w:eastAsia="es-ES"/>
    </w:rPr>
  </w:style>
  <w:style w:type="character" w:customStyle="1" w:styleId="Ttulo7Car">
    <w:name w:val="Título 7 Car"/>
    <w:basedOn w:val="Fuentedeprrafopredeter"/>
    <w:link w:val="Ttulo7"/>
    <w:rsid w:val="00A76271"/>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rsid w:val="00A76271"/>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A76271"/>
    <w:rPr>
      <w:rFonts w:ascii="Arial" w:eastAsia="Times New Roman" w:hAnsi="Arial" w:cs="Times New Roman"/>
      <w:b/>
      <w:szCs w:val="20"/>
      <w:lang w:eastAsia="es-ES"/>
    </w:rPr>
  </w:style>
  <w:style w:type="numbering" w:customStyle="1" w:styleId="Sinlista2">
    <w:name w:val="Sin lista2"/>
    <w:next w:val="Sinlista"/>
    <w:uiPriority w:val="99"/>
    <w:semiHidden/>
    <w:unhideWhenUsed/>
    <w:rsid w:val="00A76271"/>
  </w:style>
  <w:style w:type="paragraph" w:styleId="Textoindependiente2">
    <w:name w:val="Body Text 2"/>
    <w:basedOn w:val="Normal"/>
    <w:link w:val="Textoindependiente2Car"/>
    <w:rsid w:val="00A76271"/>
    <w:pPr>
      <w:tabs>
        <w:tab w:val="left" w:pos="2268"/>
      </w:tabs>
      <w:spacing w:after="0" w:line="240" w:lineRule="auto"/>
      <w:jc w:val="both"/>
    </w:pPr>
    <w:rPr>
      <w:rFonts w:ascii="Times New Roman" w:eastAsia="Times New Roman" w:hAnsi="Times New Roman" w:cs="Times New Roman"/>
      <w:b/>
      <w:bCs/>
      <w:sz w:val="24"/>
      <w:szCs w:val="24"/>
      <w:lang w:eastAsia="es-ES"/>
    </w:rPr>
  </w:style>
  <w:style w:type="character" w:customStyle="1" w:styleId="Textoindependiente2Car">
    <w:name w:val="Texto independiente 2 Car"/>
    <w:basedOn w:val="Fuentedeprrafopredeter"/>
    <w:link w:val="Textoindependiente2"/>
    <w:rsid w:val="00A76271"/>
    <w:rPr>
      <w:rFonts w:ascii="Times New Roman" w:eastAsia="Times New Roman" w:hAnsi="Times New Roman" w:cs="Times New Roman"/>
      <w:b/>
      <w:bCs/>
      <w:sz w:val="24"/>
      <w:szCs w:val="24"/>
      <w:lang w:eastAsia="es-ES"/>
    </w:rPr>
  </w:style>
  <w:style w:type="paragraph" w:styleId="Sangradetextonormal">
    <w:name w:val="Body Text Indent"/>
    <w:aliases w:val="Sangría de t. independiente"/>
    <w:basedOn w:val="Normal"/>
    <w:link w:val="SangradetextonormalCar"/>
    <w:uiPriority w:val="99"/>
    <w:qFormat/>
    <w:rsid w:val="00A76271"/>
    <w:pPr>
      <w:spacing w:after="0" w:line="240" w:lineRule="auto"/>
      <w:ind w:left="360"/>
      <w:jc w:val="both"/>
    </w:pPr>
    <w:rPr>
      <w:rFonts w:ascii="Times New Roman" w:eastAsia="Times New Roman" w:hAnsi="Times New Roman" w:cs="Times New Roman"/>
      <w:sz w:val="28"/>
      <w:szCs w:val="28"/>
      <w:lang w:eastAsia="es-ES"/>
    </w:rPr>
  </w:style>
  <w:style w:type="character" w:customStyle="1" w:styleId="SangradetextonormalCar">
    <w:name w:val="Sangría de texto normal Car"/>
    <w:aliases w:val="Sangría de t. independiente Car1"/>
    <w:basedOn w:val="Fuentedeprrafopredeter"/>
    <w:link w:val="Sangradetextonormal"/>
    <w:uiPriority w:val="99"/>
    <w:rsid w:val="00A76271"/>
    <w:rPr>
      <w:rFonts w:ascii="Times New Roman" w:eastAsia="Times New Roman" w:hAnsi="Times New Roman" w:cs="Times New Roman"/>
      <w:sz w:val="28"/>
      <w:szCs w:val="28"/>
      <w:lang w:eastAsia="es-ES"/>
    </w:rPr>
  </w:style>
  <w:style w:type="paragraph" w:styleId="Sangra3detindependiente">
    <w:name w:val="Body Text Indent 3"/>
    <w:basedOn w:val="Normal"/>
    <w:link w:val="Sangra3detindependienteCar"/>
    <w:rsid w:val="00A76271"/>
    <w:pPr>
      <w:spacing w:after="0" w:line="240" w:lineRule="auto"/>
      <w:ind w:left="360"/>
      <w:jc w:val="both"/>
    </w:pPr>
    <w:rPr>
      <w:rFonts w:ascii="Tahoma" w:eastAsia="Times New Roman" w:hAnsi="Tahoma" w:cs="Tahoma"/>
      <w:bCs/>
      <w:i/>
      <w:iCs/>
      <w:sz w:val="20"/>
      <w:szCs w:val="20"/>
      <w:lang w:eastAsia="es-ES"/>
    </w:rPr>
  </w:style>
  <w:style w:type="character" w:customStyle="1" w:styleId="Sangra3detindependienteCar">
    <w:name w:val="Sangría 3 de t. independiente Car"/>
    <w:basedOn w:val="Fuentedeprrafopredeter"/>
    <w:link w:val="Sangra3detindependiente"/>
    <w:rsid w:val="00A76271"/>
    <w:rPr>
      <w:rFonts w:ascii="Tahoma" w:eastAsia="Times New Roman" w:hAnsi="Tahoma" w:cs="Tahoma"/>
      <w:bCs/>
      <w:i/>
      <w:iCs/>
      <w:sz w:val="20"/>
      <w:szCs w:val="20"/>
      <w:lang w:eastAsia="es-ES"/>
    </w:rPr>
  </w:style>
  <w:style w:type="paragraph" w:styleId="Sangra2detindependiente">
    <w:name w:val="Body Text Indent 2"/>
    <w:basedOn w:val="Normal"/>
    <w:link w:val="Sangra2detindependienteCar"/>
    <w:uiPriority w:val="99"/>
    <w:rsid w:val="00A76271"/>
    <w:pPr>
      <w:tabs>
        <w:tab w:val="left" w:pos="426"/>
      </w:tabs>
      <w:spacing w:after="0" w:line="240" w:lineRule="auto"/>
      <w:ind w:left="360"/>
      <w:jc w:val="both"/>
    </w:pPr>
    <w:rPr>
      <w:rFonts w:ascii="Arial" w:eastAsia="Times New Roman" w:hAnsi="Arial" w:cs="Times New Roman"/>
      <w:sz w:val="24"/>
      <w:szCs w:val="28"/>
      <w:lang w:val="x-none" w:eastAsia="es-ES"/>
    </w:rPr>
  </w:style>
  <w:style w:type="character" w:customStyle="1" w:styleId="Sangra2detindependienteCar">
    <w:name w:val="Sangría 2 de t. independiente Car"/>
    <w:basedOn w:val="Fuentedeprrafopredeter"/>
    <w:link w:val="Sangra2detindependiente"/>
    <w:uiPriority w:val="99"/>
    <w:rsid w:val="00A76271"/>
    <w:rPr>
      <w:rFonts w:ascii="Arial" w:eastAsia="Times New Roman" w:hAnsi="Arial" w:cs="Times New Roman"/>
      <w:sz w:val="24"/>
      <w:szCs w:val="28"/>
      <w:lang w:val="x-none" w:eastAsia="es-ES"/>
    </w:rPr>
  </w:style>
  <w:style w:type="paragraph" w:customStyle="1" w:styleId="Sangradet">
    <w:name w:val="Sangría de t"/>
    <w:aliases w:val="independiente"/>
    <w:basedOn w:val="Normal"/>
    <w:rsid w:val="00A76271"/>
    <w:pPr>
      <w:spacing w:after="0" w:line="240" w:lineRule="auto"/>
    </w:pPr>
    <w:rPr>
      <w:rFonts w:ascii="Tahoma" w:eastAsia="Times New Roman" w:hAnsi="Tahoma" w:cs="Tahoma"/>
      <w:bCs/>
      <w:i/>
      <w:iCs/>
      <w:sz w:val="20"/>
      <w:szCs w:val="20"/>
      <w:lang w:eastAsia="es-ES"/>
    </w:rPr>
  </w:style>
  <w:style w:type="paragraph" w:customStyle="1" w:styleId="Textosinformato1">
    <w:name w:val="Texto sin formato1"/>
    <w:basedOn w:val="Normal"/>
    <w:rsid w:val="00A76271"/>
    <w:pPr>
      <w:spacing w:after="0" w:line="240" w:lineRule="auto"/>
    </w:pPr>
    <w:rPr>
      <w:rFonts w:ascii="Courier New" w:eastAsia="Times New Roman" w:hAnsi="Courier New" w:cs="Times New Roman"/>
      <w:sz w:val="20"/>
      <w:szCs w:val="20"/>
      <w:lang w:val="es-ES" w:eastAsia="es-ES"/>
    </w:rPr>
  </w:style>
  <w:style w:type="paragraph" w:styleId="Ttulo">
    <w:name w:val="Title"/>
    <w:aliases w:val="AL Título,Título AL,Títulos Principales sin numeración,Título AL + 9 pt,Sin Negrita + 10 pt,Sin Negrita,TITULO 1,Title,Título1"/>
    <w:basedOn w:val="Normal"/>
    <w:link w:val="TtuloCar"/>
    <w:qFormat/>
    <w:rsid w:val="00A76271"/>
    <w:pPr>
      <w:spacing w:after="0" w:line="240" w:lineRule="auto"/>
      <w:jc w:val="center"/>
    </w:pPr>
    <w:rPr>
      <w:rFonts w:ascii="Arial" w:eastAsia="Times New Roman" w:hAnsi="Arial" w:cs="Times New Roman"/>
      <w:b/>
      <w:sz w:val="24"/>
      <w:szCs w:val="20"/>
      <w:lang w:val="es-MX" w:eastAsia="es-ES"/>
    </w:rPr>
  </w:style>
  <w:style w:type="character" w:customStyle="1" w:styleId="TtuloCar">
    <w:name w:val="Título Car"/>
    <w:aliases w:val="AL Título Car,Título AL Car,Títulos Principales sin numeración Car,Título AL + 9 pt Car,Sin Negrita + 10 pt Car,Sin Negrita Car,TITULO 1 Car,Title Car,Título1 Car"/>
    <w:basedOn w:val="Fuentedeprrafopredeter"/>
    <w:link w:val="Ttulo"/>
    <w:rsid w:val="00A76271"/>
    <w:rPr>
      <w:rFonts w:ascii="Arial" w:eastAsia="Times New Roman" w:hAnsi="Arial" w:cs="Times New Roman"/>
      <w:b/>
      <w:sz w:val="24"/>
      <w:szCs w:val="20"/>
      <w:lang w:val="es-MX" w:eastAsia="es-ES"/>
    </w:rPr>
  </w:style>
  <w:style w:type="paragraph" w:customStyle="1" w:styleId="1">
    <w:name w:val="1"/>
    <w:basedOn w:val="Normal"/>
    <w:next w:val="Sangradetextonormal"/>
    <w:uiPriority w:val="99"/>
    <w:qFormat/>
    <w:rsid w:val="00A76271"/>
    <w:pPr>
      <w:spacing w:after="0" w:line="240" w:lineRule="auto"/>
      <w:ind w:left="360"/>
      <w:jc w:val="both"/>
    </w:pPr>
    <w:rPr>
      <w:rFonts w:ascii="Times New Roman" w:eastAsia="Times New Roman" w:hAnsi="Times New Roman" w:cs="Times New Roman"/>
      <w:sz w:val="28"/>
      <w:szCs w:val="28"/>
      <w:lang w:eastAsia="es-ES"/>
    </w:rPr>
  </w:style>
  <w:style w:type="paragraph" w:customStyle="1" w:styleId="Tibitoc">
    <w:name w:val="Tibitoc"/>
    <w:basedOn w:val="Normal"/>
    <w:rsid w:val="00A76271"/>
    <w:pPr>
      <w:spacing w:after="0" w:line="240" w:lineRule="auto"/>
      <w:jc w:val="center"/>
    </w:pPr>
    <w:rPr>
      <w:rFonts w:ascii="Arial" w:eastAsia="Times New Roman" w:hAnsi="Arial" w:cs="Times New Roman"/>
      <w:b/>
      <w:szCs w:val="20"/>
      <w:lang w:val="es-ES_tradnl" w:eastAsia="es-ES"/>
    </w:rPr>
  </w:style>
  <w:style w:type="paragraph" w:customStyle="1" w:styleId="Technical4">
    <w:name w:val="Technical 4"/>
    <w:rsid w:val="00A76271"/>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
    <w:name w:val="Articulo"/>
    <w:basedOn w:val="Normal"/>
    <w:next w:val="Normal"/>
    <w:link w:val="ArticuloCar"/>
    <w:autoRedefine/>
    <w:qFormat/>
    <w:rsid w:val="00A76271"/>
    <w:pPr>
      <w:spacing w:after="0" w:line="240" w:lineRule="auto"/>
    </w:pPr>
    <w:rPr>
      <w:rFonts w:ascii="Arial" w:eastAsia="Times New Roman" w:hAnsi="Arial" w:cs="Times New Roman"/>
      <w:b/>
      <w:sz w:val="24"/>
      <w:szCs w:val="20"/>
      <w:lang w:eastAsia="es-ES"/>
    </w:rPr>
  </w:style>
  <w:style w:type="paragraph" w:customStyle="1" w:styleId="BodyText22">
    <w:name w:val="Body Text 22"/>
    <w:basedOn w:val="Normal"/>
    <w:rsid w:val="00A76271"/>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ar">
    <w:name w:val="Car"/>
    <w:basedOn w:val="Normal"/>
    <w:rsid w:val="00A76271"/>
    <w:pPr>
      <w:spacing w:after="160" w:line="240" w:lineRule="exact"/>
    </w:pPr>
    <w:rPr>
      <w:rFonts w:ascii="Verdana" w:eastAsia="Times New Roman" w:hAnsi="Verdana" w:cs="Times New Roman"/>
      <w:sz w:val="20"/>
      <w:szCs w:val="20"/>
      <w:lang w:val="en-US"/>
    </w:rPr>
  </w:style>
  <w:style w:type="paragraph" w:styleId="Mapadeldocumento">
    <w:name w:val="Document Map"/>
    <w:basedOn w:val="Normal"/>
    <w:link w:val="MapadeldocumentoCar"/>
    <w:semiHidden/>
    <w:rsid w:val="00A7627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A76271"/>
    <w:rPr>
      <w:rFonts w:ascii="Tahoma" w:eastAsia="Times New Roman" w:hAnsi="Tahoma" w:cs="Tahoma"/>
      <w:sz w:val="20"/>
      <w:szCs w:val="20"/>
      <w:shd w:val="clear" w:color="auto" w:fill="000080"/>
      <w:lang w:eastAsia="es-ES"/>
    </w:rPr>
  </w:style>
  <w:style w:type="paragraph" w:styleId="Lista">
    <w:name w:val="List"/>
    <w:basedOn w:val="Normal"/>
    <w:rsid w:val="00A76271"/>
    <w:pPr>
      <w:spacing w:after="0" w:line="240" w:lineRule="auto"/>
      <w:ind w:left="283" w:hanging="283"/>
    </w:pPr>
    <w:rPr>
      <w:rFonts w:ascii="Times New Roman" w:eastAsia="Times New Roman" w:hAnsi="Times New Roman" w:cs="Times New Roman"/>
      <w:sz w:val="24"/>
      <w:szCs w:val="24"/>
      <w:lang w:eastAsia="es-ES"/>
    </w:rPr>
  </w:style>
  <w:style w:type="paragraph" w:styleId="Cierre">
    <w:name w:val="Closing"/>
    <w:basedOn w:val="Normal"/>
    <w:link w:val="CierreCar"/>
    <w:rsid w:val="00A76271"/>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rsid w:val="00A76271"/>
    <w:rPr>
      <w:rFonts w:ascii="Times New Roman" w:eastAsia="Times New Roman" w:hAnsi="Times New Roman" w:cs="Times New Roman"/>
      <w:sz w:val="24"/>
      <w:szCs w:val="24"/>
      <w:lang w:eastAsia="es-ES"/>
    </w:rPr>
  </w:style>
  <w:style w:type="paragraph" w:styleId="Listaconvietas2">
    <w:name w:val="List Bullet 2"/>
    <w:basedOn w:val="Normal"/>
    <w:rsid w:val="00A76271"/>
    <w:pPr>
      <w:numPr>
        <w:numId w:val="16"/>
      </w:numPr>
      <w:spacing w:after="0" w:line="240" w:lineRule="auto"/>
    </w:pPr>
    <w:rPr>
      <w:rFonts w:ascii="Times New Roman" w:eastAsia="Times New Roman" w:hAnsi="Times New Roman" w:cs="Times New Roman"/>
      <w:sz w:val="24"/>
      <w:szCs w:val="24"/>
      <w:lang w:eastAsia="es-ES"/>
    </w:rPr>
  </w:style>
  <w:style w:type="paragraph" w:styleId="Subttulo">
    <w:name w:val="Subtitle"/>
    <w:basedOn w:val="Normal"/>
    <w:link w:val="SubttuloCar"/>
    <w:uiPriority w:val="11"/>
    <w:qFormat/>
    <w:rsid w:val="00A76271"/>
    <w:pPr>
      <w:spacing w:after="60" w:line="240" w:lineRule="auto"/>
      <w:jc w:val="center"/>
      <w:outlineLvl w:val="1"/>
    </w:pPr>
    <w:rPr>
      <w:rFonts w:ascii="Arial" w:eastAsia="Times New Roman" w:hAnsi="Arial" w:cs="Times New Roman"/>
      <w:sz w:val="24"/>
      <w:szCs w:val="24"/>
      <w:lang w:val="x-none" w:eastAsia="es-ES"/>
    </w:rPr>
  </w:style>
  <w:style w:type="character" w:customStyle="1" w:styleId="SubttuloCar">
    <w:name w:val="Subtítulo Car"/>
    <w:basedOn w:val="Fuentedeprrafopredeter"/>
    <w:link w:val="Subttulo"/>
    <w:uiPriority w:val="11"/>
    <w:rsid w:val="00A76271"/>
    <w:rPr>
      <w:rFonts w:ascii="Arial" w:eastAsia="Times New Roman" w:hAnsi="Arial" w:cs="Times New Roman"/>
      <w:sz w:val="24"/>
      <w:szCs w:val="24"/>
      <w:lang w:val="x-none" w:eastAsia="es-ES"/>
    </w:rPr>
  </w:style>
  <w:style w:type="paragraph" w:styleId="Textoindependienteprimerasangra2">
    <w:name w:val="Body Text First Indent 2"/>
    <w:basedOn w:val="Sangradetextonormal"/>
    <w:link w:val="Textoindependienteprimerasangra2Car"/>
    <w:uiPriority w:val="99"/>
    <w:rsid w:val="00A76271"/>
    <w:pPr>
      <w:spacing w:after="120"/>
      <w:ind w:left="283" w:firstLine="210"/>
      <w:jc w:val="left"/>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A76271"/>
    <w:rPr>
      <w:rFonts w:ascii="Times New Roman" w:eastAsia="Times New Roman" w:hAnsi="Times New Roman" w:cs="Times New Roman"/>
      <w:sz w:val="24"/>
      <w:szCs w:val="24"/>
      <w:lang w:eastAsia="es-ES"/>
    </w:rPr>
  </w:style>
  <w:style w:type="paragraph" w:customStyle="1" w:styleId="CarCarCar">
    <w:name w:val="Car Car Car"/>
    <w:basedOn w:val="Normal"/>
    <w:rsid w:val="00A76271"/>
    <w:pPr>
      <w:spacing w:after="160" w:line="240" w:lineRule="exact"/>
    </w:pPr>
    <w:rPr>
      <w:rFonts w:ascii="Verdana" w:eastAsia="Times New Roman" w:hAnsi="Verdana" w:cs="Times New Roman"/>
      <w:sz w:val="20"/>
      <w:szCs w:val="20"/>
      <w:lang w:val="en-US"/>
    </w:rPr>
  </w:style>
  <w:style w:type="paragraph" w:styleId="Textosinformato">
    <w:name w:val="Plain Text"/>
    <w:basedOn w:val="Normal"/>
    <w:link w:val="TextosinformatoCar"/>
    <w:rsid w:val="00A76271"/>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A76271"/>
    <w:rPr>
      <w:rFonts w:ascii="Courier New" w:eastAsia="Times New Roman" w:hAnsi="Courier New" w:cs="Times New Roman"/>
      <w:sz w:val="20"/>
      <w:szCs w:val="20"/>
      <w:lang w:val="es-ES" w:eastAsia="es-ES"/>
    </w:rPr>
  </w:style>
  <w:style w:type="paragraph" w:customStyle="1" w:styleId="MARITZA4">
    <w:name w:val="MARITZA4"/>
    <w:basedOn w:val="Normal"/>
    <w:rsid w:val="00A76271"/>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paragraph" w:customStyle="1" w:styleId="60exhnormal">
    <w:name w:val="60 exh normal"/>
    <w:basedOn w:val="Normal"/>
    <w:rsid w:val="00A76271"/>
    <w:pPr>
      <w:numPr>
        <w:numId w:val="17"/>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table" w:customStyle="1" w:styleId="Tablaconcuadrcula4">
    <w:name w:val="Tabla con cuadrícula4"/>
    <w:basedOn w:val="Tablanormal"/>
    <w:next w:val="Tablaconcuadrcula"/>
    <w:uiPriority w:val="59"/>
    <w:rsid w:val="00A7627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arCarCarCarCarCarCarCharCharCar">
    <w:name w:val="Char Car Car Car Car Car Car Car Char Char Car"/>
    <w:basedOn w:val="Normal"/>
    <w:rsid w:val="00A76271"/>
    <w:pPr>
      <w:spacing w:after="160" w:line="240" w:lineRule="exact"/>
    </w:pPr>
    <w:rPr>
      <w:rFonts w:ascii="Verdana" w:eastAsia="Times New Roman" w:hAnsi="Verdana" w:cs="Times New Roman"/>
      <w:sz w:val="20"/>
      <w:szCs w:val="20"/>
      <w:lang w:val="en-US"/>
    </w:rPr>
  </w:style>
  <w:style w:type="paragraph" w:customStyle="1" w:styleId="MARITZA3">
    <w:name w:val="MARITZA3"/>
    <w:qFormat/>
    <w:rsid w:val="00A7627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1">
    <w:name w:val="Body Text 21"/>
    <w:basedOn w:val="Normal"/>
    <w:rsid w:val="00A76271"/>
    <w:pPr>
      <w:spacing w:after="0" w:line="240" w:lineRule="auto"/>
      <w:jc w:val="both"/>
    </w:pPr>
    <w:rPr>
      <w:rFonts w:ascii="Arial" w:eastAsia="Times New Roman" w:hAnsi="Arial" w:cs="Times New Roman"/>
      <w:szCs w:val="20"/>
      <w:lang w:eastAsia="es-ES"/>
    </w:rPr>
  </w:style>
  <w:style w:type="paragraph" w:customStyle="1" w:styleId="PlainText1">
    <w:name w:val="Plain Text1"/>
    <w:basedOn w:val="Normal"/>
    <w:rsid w:val="00A76271"/>
    <w:pPr>
      <w:spacing w:after="0" w:line="240" w:lineRule="auto"/>
    </w:pPr>
    <w:rPr>
      <w:rFonts w:ascii="Courier New" w:eastAsia="Times New Roman" w:hAnsi="Courier New" w:cs="Times New Roman"/>
      <w:sz w:val="24"/>
      <w:szCs w:val="24"/>
      <w:lang w:val="es-ES"/>
    </w:rPr>
  </w:style>
  <w:style w:type="paragraph" w:styleId="Textoindependiente3">
    <w:name w:val="Body Text 3"/>
    <w:basedOn w:val="Normal"/>
    <w:link w:val="Textoindependiente3Car"/>
    <w:rsid w:val="00A76271"/>
    <w:pPr>
      <w:spacing w:after="120" w:line="240" w:lineRule="auto"/>
    </w:pPr>
    <w:rPr>
      <w:rFonts w:ascii="Times New Roman" w:eastAsia="Times New Roman" w:hAnsi="Times New Roman" w:cs="Times New Roman"/>
      <w:sz w:val="16"/>
      <w:szCs w:val="16"/>
      <w:lang w:val="x-none" w:eastAsia="es-ES"/>
    </w:rPr>
  </w:style>
  <w:style w:type="character" w:customStyle="1" w:styleId="Textoindependiente3Car">
    <w:name w:val="Texto independiente 3 Car"/>
    <w:basedOn w:val="Fuentedeprrafopredeter"/>
    <w:link w:val="Textoindependiente3"/>
    <w:rsid w:val="00A76271"/>
    <w:rPr>
      <w:rFonts w:ascii="Times New Roman" w:eastAsia="Times New Roman" w:hAnsi="Times New Roman" w:cs="Times New Roman"/>
      <w:sz w:val="16"/>
      <w:szCs w:val="16"/>
      <w:lang w:val="x-none" w:eastAsia="es-ES"/>
    </w:rPr>
  </w:style>
  <w:style w:type="character" w:styleId="Refdecomentario">
    <w:name w:val="annotation reference"/>
    <w:qFormat/>
    <w:rsid w:val="00A76271"/>
    <w:rPr>
      <w:sz w:val="16"/>
      <w:szCs w:val="16"/>
    </w:rPr>
  </w:style>
  <w:style w:type="paragraph" w:styleId="Textocomentario">
    <w:name w:val="annotation text"/>
    <w:basedOn w:val="Normal"/>
    <w:link w:val="TextocomentarioCar"/>
    <w:uiPriority w:val="99"/>
    <w:rsid w:val="00A76271"/>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A76271"/>
    <w:rPr>
      <w:rFonts w:ascii="Times New Roman" w:eastAsia="Times New Roman" w:hAnsi="Times New Roman" w:cs="Times New Roman"/>
      <w:sz w:val="20"/>
      <w:szCs w:val="20"/>
      <w:lang w:eastAsia="es-ES"/>
    </w:rPr>
  </w:style>
  <w:style w:type="paragraph" w:customStyle="1" w:styleId="BlockText1">
    <w:name w:val="Block Text1"/>
    <w:basedOn w:val="Normal"/>
    <w:rsid w:val="00A76271"/>
    <w:pPr>
      <w:suppressAutoHyphens/>
      <w:spacing w:after="0" w:line="240" w:lineRule="auto"/>
      <w:ind w:left="1418" w:right="-92"/>
      <w:jc w:val="both"/>
    </w:pPr>
    <w:rPr>
      <w:rFonts w:ascii="Arial" w:eastAsia="Times New Roman" w:hAnsi="Arial" w:cs="Times New Roman"/>
      <w:spacing w:val="-2"/>
      <w:sz w:val="20"/>
      <w:szCs w:val="20"/>
    </w:rPr>
  </w:style>
  <w:style w:type="paragraph" w:customStyle="1" w:styleId="textoindependiente0">
    <w:name w:val="textoindependiente"/>
    <w:basedOn w:val="Normal"/>
    <w:rsid w:val="00A76271"/>
    <w:pPr>
      <w:spacing w:after="120" w:line="240" w:lineRule="auto"/>
      <w:jc w:val="both"/>
    </w:pPr>
    <w:rPr>
      <w:rFonts w:ascii="Arial" w:eastAsia="Arial Unicode MS" w:hAnsi="Arial" w:cs="Arial"/>
      <w:spacing w:val="-2"/>
      <w:sz w:val="24"/>
      <w:szCs w:val="24"/>
      <w:lang w:val="es-ES" w:eastAsia="es-ES"/>
    </w:rPr>
  </w:style>
  <w:style w:type="character" w:styleId="Textoennegrita">
    <w:name w:val="Strong"/>
    <w:uiPriority w:val="22"/>
    <w:qFormat/>
    <w:rsid w:val="00A76271"/>
    <w:rPr>
      <w:b/>
      <w:bCs/>
    </w:rPr>
  </w:style>
  <w:style w:type="paragraph" w:customStyle="1" w:styleId="Car1">
    <w:name w:val="Car1"/>
    <w:basedOn w:val="Normal"/>
    <w:rsid w:val="00A76271"/>
    <w:pPr>
      <w:spacing w:after="160" w:line="240" w:lineRule="exact"/>
    </w:pPr>
    <w:rPr>
      <w:rFonts w:ascii="Verdana" w:eastAsia="Times New Roman" w:hAnsi="Verdana" w:cs="Verdana"/>
      <w:sz w:val="20"/>
      <w:szCs w:val="20"/>
      <w:lang w:val="en-US"/>
    </w:rPr>
  </w:style>
  <w:style w:type="paragraph" w:styleId="Asuntodelcomentario">
    <w:name w:val="annotation subject"/>
    <w:basedOn w:val="Textocomentario"/>
    <w:next w:val="Textocomentario"/>
    <w:link w:val="AsuntodelcomentarioCar"/>
    <w:uiPriority w:val="99"/>
    <w:rsid w:val="00A76271"/>
    <w:rPr>
      <w:b/>
      <w:bCs/>
    </w:rPr>
  </w:style>
  <w:style w:type="character" w:customStyle="1" w:styleId="AsuntodelcomentarioCar">
    <w:name w:val="Asunto del comentario Car"/>
    <w:basedOn w:val="TextocomentarioCar"/>
    <w:link w:val="Asuntodelcomentario"/>
    <w:uiPriority w:val="99"/>
    <w:rsid w:val="00A76271"/>
    <w:rPr>
      <w:rFonts w:ascii="Times New Roman" w:eastAsia="Times New Roman" w:hAnsi="Times New Roman" w:cs="Times New Roman"/>
      <w:b/>
      <w:bCs/>
      <w:sz w:val="20"/>
      <w:szCs w:val="20"/>
      <w:lang w:eastAsia="es-ES"/>
    </w:rPr>
  </w:style>
  <w:style w:type="paragraph" w:customStyle="1" w:styleId="FR2">
    <w:name w:val="FR2"/>
    <w:qFormat/>
    <w:rsid w:val="00A76271"/>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
    <w:name w:val="TEXTO"/>
    <w:rsid w:val="00A7627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toa">
    <w:name w:val="toa"/>
    <w:basedOn w:val="Normal"/>
    <w:qFormat/>
    <w:rsid w:val="00A76271"/>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Textoindependiente21">
    <w:name w:val="Texto independiente 21"/>
    <w:basedOn w:val="Normal"/>
    <w:rsid w:val="00A76271"/>
    <w:pPr>
      <w:suppressAutoHyphens/>
      <w:spacing w:after="0" w:line="240" w:lineRule="auto"/>
      <w:ind w:left="1440"/>
      <w:jc w:val="both"/>
    </w:pPr>
    <w:rPr>
      <w:rFonts w:ascii="Arial" w:eastAsia="Times New Roman" w:hAnsi="Arial" w:cs="Arial"/>
      <w:b/>
      <w:spacing w:val="-3"/>
    </w:rPr>
  </w:style>
  <w:style w:type="paragraph" w:customStyle="1" w:styleId="articulo0">
    <w:name w:val="articulo"/>
    <w:basedOn w:val="Normal"/>
    <w:rsid w:val="00A76271"/>
    <w:pPr>
      <w:spacing w:after="0" w:line="240" w:lineRule="auto"/>
    </w:pPr>
    <w:rPr>
      <w:rFonts w:ascii="Arial" w:eastAsia="Arial Unicode MS" w:hAnsi="Arial" w:cs="Arial"/>
      <w:spacing w:val="-2"/>
      <w:sz w:val="24"/>
      <w:szCs w:val="24"/>
      <w:lang w:val="es-ES" w:eastAsia="es-ES"/>
    </w:rPr>
  </w:style>
  <w:style w:type="paragraph" w:styleId="Continuarlista">
    <w:name w:val="List Continue"/>
    <w:basedOn w:val="Normal"/>
    <w:rsid w:val="00A76271"/>
    <w:pPr>
      <w:spacing w:after="120" w:line="240" w:lineRule="auto"/>
      <w:ind w:left="283"/>
      <w:contextualSpacing/>
    </w:pPr>
    <w:rPr>
      <w:rFonts w:ascii="Times New Roman" w:eastAsia="Times New Roman" w:hAnsi="Times New Roman" w:cs="Times New Roman"/>
      <w:sz w:val="24"/>
      <w:szCs w:val="24"/>
      <w:lang w:eastAsia="es-ES"/>
    </w:rPr>
  </w:style>
  <w:style w:type="paragraph" w:styleId="Lista3">
    <w:name w:val="List 3"/>
    <w:basedOn w:val="Normal"/>
    <w:rsid w:val="00A76271"/>
    <w:pPr>
      <w:spacing w:after="0" w:line="240" w:lineRule="auto"/>
      <w:ind w:left="849" w:hanging="283"/>
      <w:contextualSpacing/>
    </w:pPr>
    <w:rPr>
      <w:rFonts w:ascii="Times New Roman" w:eastAsia="Times New Roman" w:hAnsi="Times New Roman" w:cs="Times New Roman"/>
      <w:sz w:val="20"/>
      <w:szCs w:val="20"/>
      <w:lang w:eastAsia="es-ES"/>
    </w:rPr>
  </w:style>
  <w:style w:type="paragraph" w:customStyle="1" w:styleId="CM49">
    <w:name w:val="CM49"/>
    <w:basedOn w:val="Default"/>
    <w:next w:val="Default"/>
    <w:rsid w:val="00A76271"/>
    <w:pPr>
      <w:widowControl w:val="0"/>
      <w:spacing w:after="268"/>
      <w:jc w:val="left"/>
    </w:pPr>
    <w:rPr>
      <w:rFonts w:ascii="Times New Roman" w:hAnsi="Times New Roman" w:cs="Times New Roman"/>
      <w:color w:val="auto"/>
    </w:rPr>
  </w:style>
  <w:style w:type="paragraph" w:customStyle="1" w:styleId="CM2">
    <w:name w:val="CM2"/>
    <w:basedOn w:val="Default"/>
    <w:next w:val="Default"/>
    <w:rsid w:val="00A76271"/>
    <w:pPr>
      <w:widowControl w:val="0"/>
      <w:spacing w:line="268" w:lineRule="atLeast"/>
      <w:jc w:val="left"/>
    </w:pPr>
    <w:rPr>
      <w:rFonts w:ascii="Times New Roman" w:hAnsi="Times New Roman" w:cs="Times New Roman"/>
      <w:color w:val="auto"/>
    </w:rPr>
  </w:style>
  <w:style w:type="paragraph" w:styleId="Continuarlista2">
    <w:name w:val="List Continue 2"/>
    <w:basedOn w:val="Normal"/>
    <w:uiPriority w:val="99"/>
    <w:rsid w:val="00A76271"/>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Prrafodelista1">
    <w:name w:val="Párrafo de lista1"/>
    <w:basedOn w:val="Normal"/>
    <w:rsid w:val="00A76271"/>
    <w:pPr>
      <w:spacing w:after="0" w:line="240" w:lineRule="auto"/>
      <w:ind w:left="708"/>
    </w:pPr>
    <w:rPr>
      <w:rFonts w:ascii="Times New Roman" w:eastAsia="Calibri" w:hAnsi="Times New Roman" w:cs="Times New Roman"/>
      <w:sz w:val="20"/>
      <w:szCs w:val="20"/>
      <w:lang w:eastAsia="es-ES"/>
    </w:rPr>
  </w:style>
  <w:style w:type="paragraph" w:customStyle="1" w:styleId="western">
    <w:name w:val="western"/>
    <w:basedOn w:val="Normal"/>
    <w:qFormat/>
    <w:rsid w:val="00A76271"/>
    <w:pPr>
      <w:spacing w:before="100" w:beforeAutospacing="1" w:after="0" w:line="360" w:lineRule="auto"/>
      <w:jc w:val="both"/>
    </w:pPr>
    <w:rPr>
      <w:rFonts w:ascii="Times New Roman" w:eastAsia="Times New Roman" w:hAnsi="Times New Roman" w:cs="Times New Roman"/>
      <w:sz w:val="24"/>
      <w:szCs w:val="24"/>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rsid w:val="00A76271"/>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A76271"/>
    <w:rPr>
      <w:rFonts w:ascii="Times New Roman" w:eastAsia="Times New Roman" w:hAnsi="Times New Roman" w:cs="Times New Roman"/>
      <w:sz w:val="20"/>
      <w:szCs w:val="20"/>
      <w:lang w:val="x-none" w:eastAsia="es-ES"/>
    </w:rPr>
  </w:style>
  <w:style w:type="character" w:styleId="Refdenotaalpie">
    <w:name w:val="footnote reference"/>
    <w:aliases w:val="Texto de nota al pie,Footnotes refss,Appel note de bas de page,referencia nota al pie,Footnote number,BVI fnr"/>
    <w:uiPriority w:val="99"/>
    <w:rsid w:val="00A76271"/>
    <w:rPr>
      <w:vertAlign w:val="superscript"/>
    </w:rPr>
  </w:style>
  <w:style w:type="character" w:customStyle="1" w:styleId="st1">
    <w:name w:val="st1"/>
    <w:rsid w:val="00A76271"/>
  </w:style>
  <w:style w:type="paragraph" w:styleId="Lista2">
    <w:name w:val="List 2"/>
    <w:basedOn w:val="Normal"/>
    <w:uiPriority w:val="99"/>
    <w:rsid w:val="00A76271"/>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A76271"/>
    <w:pPr>
      <w:spacing w:after="0" w:line="240" w:lineRule="auto"/>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rsid w:val="00A76271"/>
    <w:rPr>
      <w:rFonts w:ascii="Times New Roman" w:eastAsia="Times New Roman" w:hAnsi="Times New Roman" w:cs="Times New Roman"/>
      <w:sz w:val="24"/>
      <w:szCs w:val="24"/>
      <w:lang w:val="x-none" w:eastAsia="es-ES"/>
    </w:rPr>
  </w:style>
  <w:style w:type="paragraph" w:styleId="Listaconvietas3">
    <w:name w:val="List Bullet 3"/>
    <w:basedOn w:val="Normal"/>
    <w:rsid w:val="00A76271"/>
    <w:pPr>
      <w:numPr>
        <w:numId w:val="18"/>
      </w:numPr>
      <w:spacing w:after="0" w:line="240" w:lineRule="auto"/>
      <w:contextualSpacing/>
    </w:pPr>
    <w:rPr>
      <w:rFonts w:ascii="Times New Roman" w:eastAsia="Times New Roman" w:hAnsi="Times New Roman" w:cs="Times New Roman"/>
      <w:sz w:val="24"/>
      <w:szCs w:val="24"/>
      <w:lang w:eastAsia="es-ES"/>
    </w:rPr>
  </w:style>
  <w:style w:type="character" w:customStyle="1" w:styleId="WW8Num9z3">
    <w:name w:val="WW8Num9z3"/>
    <w:rsid w:val="00A76271"/>
    <w:rPr>
      <w:rFonts w:ascii="Symbol" w:hAnsi="Symbol"/>
    </w:rPr>
  </w:style>
  <w:style w:type="character" w:customStyle="1" w:styleId="ArticuloCar">
    <w:name w:val="Articulo Car"/>
    <w:link w:val="Articulo"/>
    <w:locked/>
    <w:rsid w:val="00A76271"/>
    <w:rPr>
      <w:rFonts w:ascii="Arial" w:eastAsia="Times New Roman" w:hAnsi="Arial" w:cs="Times New Roman"/>
      <w:b/>
      <w:sz w:val="24"/>
      <w:szCs w:val="20"/>
      <w:lang w:eastAsia="es-ES"/>
    </w:rPr>
  </w:style>
  <w:style w:type="paragraph" w:customStyle="1" w:styleId="default0">
    <w:name w:val="default"/>
    <w:basedOn w:val="Normal"/>
    <w:rsid w:val="00A76271"/>
    <w:pPr>
      <w:autoSpaceDE w:val="0"/>
      <w:autoSpaceDN w:val="0"/>
      <w:spacing w:after="0" w:line="240" w:lineRule="auto"/>
      <w:jc w:val="both"/>
    </w:pPr>
    <w:rPr>
      <w:rFonts w:ascii="Arial" w:eastAsia="Calibri" w:hAnsi="Arial" w:cs="Arial"/>
      <w:color w:val="000000"/>
      <w:sz w:val="24"/>
      <w:szCs w:val="24"/>
      <w:lang w:eastAsia="es-CO"/>
    </w:rPr>
  </w:style>
  <w:style w:type="paragraph" w:customStyle="1" w:styleId="Standard">
    <w:name w:val="Standard"/>
    <w:qFormat/>
    <w:rsid w:val="00A7627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A76271"/>
  </w:style>
  <w:style w:type="numbering" w:customStyle="1" w:styleId="WW8Num50">
    <w:name w:val="WW8Num50"/>
    <w:basedOn w:val="Sinlista"/>
    <w:rsid w:val="00A76271"/>
    <w:pPr>
      <w:numPr>
        <w:numId w:val="19"/>
      </w:numPr>
    </w:pPr>
  </w:style>
  <w:style w:type="paragraph" w:styleId="Sinespaciado">
    <w:name w:val="No Spacing"/>
    <w:link w:val="SinespaciadoCar"/>
    <w:qFormat/>
    <w:rsid w:val="00A76271"/>
    <w:pPr>
      <w:spacing w:after="0" w:line="240" w:lineRule="auto"/>
    </w:pPr>
    <w:rPr>
      <w:rFonts w:ascii="Times New Roman" w:eastAsia="Times New Roman" w:hAnsi="Times New Roman" w:cs="Times New Roman"/>
      <w:sz w:val="24"/>
      <w:szCs w:val="24"/>
      <w:lang w:eastAsia="es-ES"/>
    </w:rPr>
  </w:style>
  <w:style w:type="paragraph" w:customStyle="1" w:styleId="xmsonormal">
    <w:name w:val="x_msonormal"/>
    <w:basedOn w:val="Normal"/>
    <w:rsid w:val="00A76271"/>
    <w:pPr>
      <w:autoSpaceDN w:val="0"/>
      <w:spacing w:after="0" w:line="240" w:lineRule="auto"/>
    </w:pPr>
    <w:rPr>
      <w:rFonts w:ascii="Times New Roman" w:eastAsia="Calibri" w:hAnsi="Times New Roman" w:cs="Times New Roman"/>
      <w:sz w:val="24"/>
      <w:szCs w:val="24"/>
      <w:lang w:eastAsia="es-CO"/>
    </w:rPr>
  </w:style>
  <w:style w:type="paragraph" w:customStyle="1" w:styleId="BodyCopy">
    <w:name w:val="Body Copy"/>
    <w:basedOn w:val="Normal"/>
    <w:rsid w:val="00A76271"/>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A76271"/>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A76271"/>
    <w:pPr>
      <w:spacing w:after="120" w:line="240" w:lineRule="auto"/>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rsid w:val="00A76271"/>
    <w:pPr>
      <w:spacing w:after="324" w:line="240" w:lineRule="auto"/>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A76271"/>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jc w:val="both"/>
      <w:textAlignment w:val="baseline"/>
    </w:pPr>
    <w:rPr>
      <w:rFonts w:ascii="Arial" w:eastAsia="Times New Roman" w:hAnsi="Arial" w:cs="Arial"/>
      <w:sz w:val="24"/>
      <w:lang w:val="es-ES" w:eastAsia="es-MX"/>
    </w:rPr>
  </w:style>
  <w:style w:type="character" w:customStyle="1" w:styleId="EncabezadodemensajeCar">
    <w:name w:val="Encabezado de mensaje Car"/>
    <w:basedOn w:val="Fuentedeprrafopredeter"/>
    <w:link w:val="Encabezadodemensaje"/>
    <w:rsid w:val="00A76271"/>
    <w:rPr>
      <w:rFonts w:ascii="Arial" w:eastAsia="Times New Roman" w:hAnsi="Arial" w:cs="Arial"/>
      <w:sz w:val="24"/>
      <w:shd w:val="pct20" w:color="auto" w:fill="auto"/>
      <w:lang w:val="es-ES" w:eastAsia="es-MX"/>
    </w:rPr>
  </w:style>
  <w:style w:type="character" w:customStyle="1" w:styleId="SinespaciadoCar">
    <w:name w:val="Sin espaciado Car"/>
    <w:link w:val="Sinespaciado"/>
    <w:rsid w:val="00A76271"/>
    <w:rPr>
      <w:rFonts w:ascii="Times New Roman" w:eastAsia="Times New Roman" w:hAnsi="Times New Roman" w:cs="Times New Roman"/>
      <w:sz w:val="24"/>
      <w:szCs w:val="24"/>
      <w:lang w:eastAsia="es-ES"/>
    </w:rPr>
  </w:style>
  <w:style w:type="paragraph" w:customStyle="1" w:styleId="ecxtextoindependiente">
    <w:name w:val="ecxtextoindependiente"/>
    <w:basedOn w:val="Normal"/>
    <w:rsid w:val="00A76271"/>
    <w:pPr>
      <w:spacing w:after="324"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rsid w:val="00A76271"/>
  </w:style>
  <w:style w:type="paragraph" w:customStyle="1" w:styleId="cajastexto">
    <w:name w:val="cajas_texto"/>
    <w:basedOn w:val="Normal"/>
    <w:rsid w:val="00A76271"/>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A76271"/>
    <w:pPr>
      <w:spacing w:after="0" w:line="240" w:lineRule="auto"/>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A76271"/>
    <w:rPr>
      <w:rFonts w:ascii="Arial Negrita" w:hAnsi="Arial Negrita"/>
      <w:b/>
    </w:rPr>
  </w:style>
  <w:style w:type="character" w:styleId="Hipervnculovisitado">
    <w:name w:val="FollowedHyperlink"/>
    <w:basedOn w:val="Fuentedeprrafopredeter"/>
    <w:uiPriority w:val="99"/>
    <w:unhideWhenUsed/>
    <w:rsid w:val="00A76271"/>
    <w:rPr>
      <w:color w:val="800080"/>
      <w:u w:val="single"/>
    </w:rPr>
  </w:style>
  <w:style w:type="paragraph" w:customStyle="1" w:styleId="xl65">
    <w:name w:val="xl65"/>
    <w:basedOn w:val="Normal"/>
    <w:rsid w:val="00A76271"/>
    <w:pP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val="es-ES" w:eastAsia="es-ES"/>
    </w:rPr>
  </w:style>
  <w:style w:type="paragraph" w:customStyle="1" w:styleId="xl66">
    <w:name w:val="xl66"/>
    <w:basedOn w:val="Normal"/>
    <w:rsid w:val="00A76271"/>
    <w:pP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val="es-ES" w:eastAsia="es-ES"/>
    </w:rPr>
  </w:style>
  <w:style w:type="paragraph" w:customStyle="1" w:styleId="CM117">
    <w:name w:val="CM117"/>
    <w:basedOn w:val="Default"/>
    <w:next w:val="Default"/>
    <w:uiPriority w:val="99"/>
    <w:rsid w:val="00A76271"/>
    <w:pPr>
      <w:spacing w:after="278"/>
      <w:jc w:val="left"/>
    </w:pPr>
    <w:rPr>
      <w:rFonts w:eastAsia="Calibri"/>
      <w:color w:val="auto"/>
      <w:lang w:eastAsia="en-US"/>
    </w:rPr>
  </w:style>
  <w:style w:type="character" w:styleId="nfasis">
    <w:name w:val="Emphasis"/>
    <w:aliases w:val="NORMAL"/>
    <w:uiPriority w:val="20"/>
    <w:qFormat/>
    <w:rsid w:val="00A76271"/>
    <w:rPr>
      <w:i/>
      <w:iCs/>
    </w:rPr>
  </w:style>
  <w:style w:type="paragraph" w:customStyle="1" w:styleId="Textosinformato2">
    <w:name w:val="Texto sin formato2"/>
    <w:basedOn w:val="Normal"/>
    <w:rsid w:val="00A76271"/>
    <w:pPr>
      <w:spacing w:after="0" w:line="240" w:lineRule="auto"/>
    </w:pPr>
    <w:rPr>
      <w:rFonts w:ascii="Courier New" w:eastAsia="Times New Roman" w:hAnsi="Courier New" w:cs="Times New Roman"/>
      <w:sz w:val="20"/>
      <w:szCs w:val="20"/>
      <w:lang w:val="es-ES" w:eastAsia="es-ES"/>
    </w:rPr>
  </w:style>
  <w:style w:type="paragraph" w:customStyle="1" w:styleId="Car2">
    <w:name w:val="Car2"/>
    <w:basedOn w:val="Normal"/>
    <w:rsid w:val="00A76271"/>
    <w:pPr>
      <w:spacing w:after="160" w:line="240" w:lineRule="exact"/>
    </w:pPr>
    <w:rPr>
      <w:rFonts w:ascii="Verdana" w:eastAsia="Times New Roman" w:hAnsi="Verdana" w:cs="Times New Roman"/>
      <w:sz w:val="20"/>
      <w:szCs w:val="20"/>
      <w:lang w:val="en-US"/>
    </w:rPr>
  </w:style>
  <w:style w:type="paragraph" w:customStyle="1" w:styleId="CarCarCar1">
    <w:name w:val="Car Car Car1"/>
    <w:basedOn w:val="Normal"/>
    <w:rsid w:val="00A76271"/>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A76271"/>
    <w:pPr>
      <w:spacing w:after="160" w:line="240" w:lineRule="exact"/>
    </w:pPr>
    <w:rPr>
      <w:rFonts w:ascii="Verdana" w:eastAsia="Times New Roman" w:hAnsi="Verdana" w:cs="Times New Roman"/>
      <w:sz w:val="20"/>
      <w:szCs w:val="20"/>
      <w:lang w:val="en-US"/>
    </w:rPr>
  </w:style>
  <w:style w:type="paragraph" w:customStyle="1" w:styleId="Prrafodelista2">
    <w:name w:val="Párrafo de lista2"/>
    <w:basedOn w:val="Normal"/>
    <w:rsid w:val="00A76271"/>
    <w:pPr>
      <w:spacing w:after="0" w:line="240" w:lineRule="auto"/>
      <w:ind w:left="708"/>
    </w:pPr>
    <w:rPr>
      <w:rFonts w:ascii="Times New Roman" w:eastAsia="Calibri" w:hAnsi="Times New Roman" w:cs="Times New Roman"/>
      <w:sz w:val="20"/>
      <w:szCs w:val="20"/>
      <w:lang w:eastAsia="es-ES"/>
    </w:rPr>
  </w:style>
  <w:style w:type="paragraph" w:customStyle="1" w:styleId="font5">
    <w:name w:val="font5"/>
    <w:basedOn w:val="Normal"/>
    <w:rsid w:val="00A76271"/>
    <w:pPr>
      <w:spacing w:before="100" w:beforeAutospacing="1" w:after="100" w:afterAutospacing="1" w:line="240" w:lineRule="auto"/>
    </w:pPr>
    <w:rPr>
      <w:rFonts w:ascii="Arial" w:eastAsia="Times New Roman" w:hAnsi="Arial" w:cs="Arial"/>
      <w:b/>
      <w:bCs/>
      <w:color w:val="000000"/>
      <w:sz w:val="20"/>
      <w:szCs w:val="20"/>
      <w:lang w:val="es-ES" w:eastAsia="es-ES"/>
    </w:rPr>
  </w:style>
  <w:style w:type="paragraph" w:customStyle="1" w:styleId="xl573">
    <w:name w:val="xl573"/>
    <w:basedOn w:val="Normal"/>
    <w:rsid w:val="00A7627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74">
    <w:name w:val="xl574"/>
    <w:basedOn w:val="Normal"/>
    <w:rsid w:val="00A76271"/>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575">
    <w:name w:val="xl575"/>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76">
    <w:name w:val="xl576"/>
    <w:basedOn w:val="Normal"/>
    <w:rsid w:val="00A76271"/>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77">
    <w:name w:val="xl577"/>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78">
    <w:name w:val="xl578"/>
    <w:basedOn w:val="Normal"/>
    <w:rsid w:val="00A7627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579">
    <w:name w:val="xl579"/>
    <w:basedOn w:val="Normal"/>
    <w:rsid w:val="00A7627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0">
    <w:name w:val="xl580"/>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81">
    <w:name w:val="xl581"/>
    <w:basedOn w:val="Normal"/>
    <w:rsid w:val="00A7627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2">
    <w:name w:val="xl582"/>
    <w:basedOn w:val="Normal"/>
    <w:rsid w:val="00A7627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3">
    <w:name w:val="xl583"/>
    <w:basedOn w:val="Normal"/>
    <w:rsid w:val="00A7627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84">
    <w:name w:val="xl584"/>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5">
    <w:name w:val="xl585"/>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6">
    <w:name w:val="xl586"/>
    <w:basedOn w:val="Normal"/>
    <w:rsid w:val="00A76271"/>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87">
    <w:name w:val="xl587"/>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8">
    <w:name w:val="xl588"/>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9">
    <w:name w:val="xl589"/>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0">
    <w:name w:val="xl59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1">
    <w:name w:val="xl59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2">
    <w:name w:val="xl592"/>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3">
    <w:name w:val="xl593"/>
    <w:basedOn w:val="Normal"/>
    <w:rsid w:val="00A7627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94">
    <w:name w:val="xl594"/>
    <w:basedOn w:val="Normal"/>
    <w:rsid w:val="00A76271"/>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595">
    <w:name w:val="xl595"/>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6">
    <w:name w:val="xl596"/>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7">
    <w:name w:val="xl597"/>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8">
    <w:name w:val="xl598"/>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9">
    <w:name w:val="xl599"/>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0">
    <w:name w:val="xl600"/>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1">
    <w:name w:val="xl601"/>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02">
    <w:name w:val="xl602"/>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03">
    <w:name w:val="xl603"/>
    <w:basedOn w:val="Normal"/>
    <w:rsid w:val="00A76271"/>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4">
    <w:name w:val="xl604"/>
    <w:basedOn w:val="Normal"/>
    <w:rsid w:val="00A76271"/>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5">
    <w:name w:val="xl605"/>
    <w:basedOn w:val="Normal"/>
    <w:rsid w:val="00A76271"/>
    <w:pP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06">
    <w:name w:val="xl606"/>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7">
    <w:name w:val="xl607"/>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08">
    <w:name w:val="xl608"/>
    <w:basedOn w:val="Normal"/>
    <w:rsid w:val="00A76271"/>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9">
    <w:name w:val="xl609"/>
    <w:basedOn w:val="Normal"/>
    <w:rsid w:val="00A76271"/>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0">
    <w:name w:val="xl610"/>
    <w:basedOn w:val="Normal"/>
    <w:rsid w:val="00A76271"/>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1">
    <w:name w:val="xl611"/>
    <w:basedOn w:val="Normal"/>
    <w:rsid w:val="00A76271"/>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val="es-ES" w:eastAsia="es-ES"/>
    </w:rPr>
  </w:style>
  <w:style w:type="paragraph" w:customStyle="1" w:styleId="xl612">
    <w:name w:val="xl612"/>
    <w:basedOn w:val="Normal"/>
    <w:rsid w:val="00A76271"/>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13">
    <w:name w:val="xl613"/>
    <w:basedOn w:val="Normal"/>
    <w:rsid w:val="00A76271"/>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4">
    <w:name w:val="xl614"/>
    <w:basedOn w:val="Normal"/>
    <w:rsid w:val="00A76271"/>
    <w:pPr>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5">
    <w:name w:val="xl615"/>
    <w:basedOn w:val="Normal"/>
    <w:rsid w:val="00A76271"/>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6">
    <w:name w:val="xl616"/>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17">
    <w:name w:val="xl617"/>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18">
    <w:name w:val="xl618"/>
    <w:basedOn w:val="Normal"/>
    <w:rsid w:val="00A76271"/>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9">
    <w:name w:val="xl619"/>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20">
    <w:name w:val="xl620"/>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1">
    <w:name w:val="xl621"/>
    <w:basedOn w:val="Normal"/>
    <w:rsid w:val="00A76271"/>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22">
    <w:name w:val="xl622"/>
    <w:basedOn w:val="Normal"/>
    <w:rsid w:val="00A76271"/>
    <w:pPr>
      <w:shd w:val="clear" w:color="000000" w:fill="FFFFFF"/>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3">
    <w:name w:val="xl623"/>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4">
    <w:name w:val="xl624"/>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25">
    <w:name w:val="xl625"/>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6">
    <w:name w:val="xl626"/>
    <w:basedOn w:val="Normal"/>
    <w:rsid w:val="00A76271"/>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7">
    <w:name w:val="xl627"/>
    <w:basedOn w:val="Normal"/>
    <w:rsid w:val="00A76271"/>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8">
    <w:name w:val="xl628"/>
    <w:basedOn w:val="Normal"/>
    <w:rsid w:val="00A76271"/>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9">
    <w:name w:val="xl629"/>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30">
    <w:name w:val="xl630"/>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631">
    <w:name w:val="xl631"/>
    <w:basedOn w:val="Normal"/>
    <w:rsid w:val="00A7627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2">
    <w:name w:val="xl632"/>
    <w:basedOn w:val="Normal"/>
    <w:rsid w:val="00A7627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val="es-ES" w:eastAsia="es-ES"/>
    </w:rPr>
  </w:style>
  <w:style w:type="paragraph" w:customStyle="1" w:styleId="xl633">
    <w:name w:val="xl633"/>
    <w:basedOn w:val="Normal"/>
    <w:rsid w:val="00A76271"/>
    <w:pPr>
      <w:spacing w:before="100" w:beforeAutospacing="1" w:after="100" w:afterAutospacing="1" w:line="240" w:lineRule="auto"/>
      <w:textAlignment w:val="top"/>
    </w:pPr>
    <w:rPr>
      <w:rFonts w:ascii="Arial" w:eastAsia="Times New Roman" w:hAnsi="Arial" w:cs="Arial"/>
      <w:color w:val="000000"/>
      <w:sz w:val="16"/>
      <w:szCs w:val="16"/>
      <w:lang w:val="es-ES" w:eastAsia="es-ES"/>
    </w:rPr>
  </w:style>
  <w:style w:type="paragraph" w:customStyle="1" w:styleId="xl634">
    <w:name w:val="xl63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35">
    <w:name w:val="xl635"/>
    <w:basedOn w:val="Normal"/>
    <w:rsid w:val="00A76271"/>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6">
    <w:name w:val="xl636"/>
    <w:basedOn w:val="Normal"/>
    <w:rsid w:val="00A76271"/>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7">
    <w:name w:val="xl637"/>
    <w:basedOn w:val="Normal"/>
    <w:rsid w:val="00A7627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38">
    <w:name w:val="xl638"/>
    <w:basedOn w:val="Normal"/>
    <w:rsid w:val="00A76271"/>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9">
    <w:name w:val="xl639"/>
    <w:basedOn w:val="Normal"/>
    <w:rsid w:val="00A76271"/>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0">
    <w:name w:val="xl640"/>
    <w:basedOn w:val="Normal"/>
    <w:rsid w:val="00A76271"/>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1">
    <w:name w:val="xl641"/>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2">
    <w:name w:val="xl642"/>
    <w:basedOn w:val="Normal"/>
    <w:rsid w:val="00A76271"/>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3">
    <w:name w:val="xl643"/>
    <w:basedOn w:val="Normal"/>
    <w:rsid w:val="00A76271"/>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4">
    <w:name w:val="xl644"/>
    <w:basedOn w:val="Normal"/>
    <w:rsid w:val="00A76271"/>
    <w:pPr>
      <w:pBdr>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5">
    <w:name w:val="xl645"/>
    <w:basedOn w:val="Normal"/>
    <w:rsid w:val="00A76271"/>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6">
    <w:name w:val="xl646"/>
    <w:basedOn w:val="Normal"/>
    <w:rsid w:val="00A76271"/>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7">
    <w:name w:val="xl647"/>
    <w:basedOn w:val="Normal"/>
    <w:rsid w:val="00A76271"/>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48">
    <w:name w:val="xl648"/>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9">
    <w:name w:val="xl649"/>
    <w:basedOn w:val="Normal"/>
    <w:rsid w:val="00A76271"/>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0">
    <w:name w:val="xl650"/>
    <w:basedOn w:val="Normal"/>
    <w:rsid w:val="00A76271"/>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1">
    <w:name w:val="xl65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52">
    <w:name w:val="xl652"/>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3">
    <w:name w:val="xl653"/>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4">
    <w:name w:val="xl65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5">
    <w:name w:val="xl655"/>
    <w:basedOn w:val="Normal"/>
    <w:rsid w:val="00A7627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6">
    <w:name w:val="xl656"/>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7">
    <w:name w:val="xl657"/>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8">
    <w:name w:val="xl658"/>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9">
    <w:name w:val="xl659"/>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0">
    <w:name w:val="xl660"/>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61">
    <w:name w:val="xl661"/>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662">
    <w:name w:val="xl662"/>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3">
    <w:name w:val="xl663"/>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4">
    <w:name w:val="xl664"/>
    <w:basedOn w:val="Normal"/>
    <w:rsid w:val="00A76271"/>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5">
    <w:name w:val="xl665"/>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6">
    <w:name w:val="xl666"/>
    <w:basedOn w:val="Normal"/>
    <w:rsid w:val="00A76271"/>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7">
    <w:name w:val="xl667"/>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68">
    <w:name w:val="xl668"/>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69">
    <w:name w:val="xl669"/>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0">
    <w:name w:val="xl670"/>
    <w:basedOn w:val="Normal"/>
    <w:rsid w:val="00A7627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671">
    <w:name w:val="xl671"/>
    <w:basedOn w:val="Normal"/>
    <w:rsid w:val="00A76271"/>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2">
    <w:name w:val="xl672"/>
    <w:basedOn w:val="Normal"/>
    <w:rsid w:val="00A76271"/>
    <w:pP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3">
    <w:name w:val="xl673"/>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74">
    <w:name w:val="xl674"/>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75">
    <w:name w:val="xl675"/>
    <w:basedOn w:val="Normal"/>
    <w:rsid w:val="00A76271"/>
    <w:pPr>
      <w:pBdr>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6">
    <w:name w:val="xl676"/>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77">
    <w:name w:val="xl677"/>
    <w:basedOn w:val="Normal"/>
    <w:rsid w:val="00A76271"/>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8">
    <w:name w:val="xl678"/>
    <w:basedOn w:val="Normal"/>
    <w:rsid w:val="00A76271"/>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9">
    <w:name w:val="xl679"/>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0">
    <w:name w:val="xl680"/>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1">
    <w:name w:val="xl681"/>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2">
    <w:name w:val="xl682"/>
    <w:basedOn w:val="Normal"/>
    <w:rsid w:val="00A76271"/>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83">
    <w:name w:val="xl683"/>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4">
    <w:name w:val="xl684"/>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5">
    <w:name w:val="xl685"/>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6">
    <w:name w:val="xl686"/>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7">
    <w:name w:val="xl687"/>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8">
    <w:name w:val="xl688"/>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689">
    <w:name w:val="xl689"/>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690">
    <w:name w:val="xl690"/>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691">
    <w:name w:val="xl691"/>
    <w:basedOn w:val="Normal"/>
    <w:rsid w:val="00A7627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692">
    <w:name w:val="xl692"/>
    <w:basedOn w:val="Normal"/>
    <w:rsid w:val="00A7627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693">
    <w:name w:val="xl693"/>
    <w:basedOn w:val="Normal"/>
    <w:rsid w:val="00A76271"/>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694">
    <w:name w:val="xl694"/>
    <w:basedOn w:val="Normal"/>
    <w:rsid w:val="00A76271"/>
    <w:pP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695">
    <w:name w:val="xl695"/>
    <w:basedOn w:val="Normal"/>
    <w:rsid w:val="00A76271"/>
    <w:pP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96">
    <w:name w:val="xl696"/>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97">
    <w:name w:val="xl697"/>
    <w:basedOn w:val="Normal"/>
    <w:rsid w:val="00A762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98">
    <w:name w:val="xl698"/>
    <w:basedOn w:val="Normal"/>
    <w:rsid w:val="00A76271"/>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99">
    <w:name w:val="xl699"/>
    <w:basedOn w:val="Normal"/>
    <w:rsid w:val="00A76271"/>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0">
    <w:name w:val="xl700"/>
    <w:basedOn w:val="Normal"/>
    <w:rsid w:val="00A76271"/>
    <w:pP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1">
    <w:name w:val="xl701"/>
    <w:basedOn w:val="Normal"/>
    <w:rsid w:val="00A76271"/>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2">
    <w:name w:val="xl702"/>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03">
    <w:name w:val="xl703"/>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4">
    <w:name w:val="xl704"/>
    <w:basedOn w:val="Normal"/>
    <w:rsid w:val="00A76271"/>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5">
    <w:name w:val="xl705"/>
    <w:basedOn w:val="Normal"/>
    <w:rsid w:val="00A76271"/>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rsid w:val="00A76271"/>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rsid w:val="00A76271"/>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rsid w:val="00A76271"/>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rsid w:val="00A76271"/>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rsid w:val="00A76271"/>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rsid w:val="00A76271"/>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rsid w:val="00A76271"/>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rsid w:val="00A76271"/>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rsid w:val="00A76271"/>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rsid w:val="00A76271"/>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rsid w:val="00A7627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rsid w:val="00A76271"/>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rsid w:val="00A76271"/>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rsid w:val="00A76271"/>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rsid w:val="00A7627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rsid w:val="00A76271"/>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rsid w:val="00A76271"/>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rsid w:val="00A7627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rsid w:val="00A7627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rsid w:val="00A7627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rsid w:val="00A7627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rsid w:val="00A76271"/>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rsid w:val="00A76271"/>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rsid w:val="00A76271"/>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rsid w:val="00A76271"/>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rsid w:val="00A76271"/>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rsid w:val="00A7627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rsid w:val="00A7627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rsid w:val="00A76271"/>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rsid w:val="00A76271"/>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rsid w:val="00A76271"/>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rsid w:val="00A7627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rsid w:val="00A7627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rsid w:val="00A76271"/>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rsid w:val="00A76271"/>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rsid w:val="00A76271"/>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rsid w:val="00A7627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rsid w:val="00A76271"/>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rsid w:val="00A76271"/>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rsid w:val="00A76271"/>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A76271"/>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A76271"/>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A76271"/>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A7627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A76271"/>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A76271"/>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A76271"/>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A7627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A7627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A7627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A76271"/>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A7627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A7627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A762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A76271"/>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A7627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A7627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A7627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A762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A76271"/>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A7627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A7627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A7627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A7627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A7627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A76271"/>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A76271"/>
    <w:pPr>
      <w:numPr>
        <w:numId w:val="20"/>
      </w:numPr>
    </w:pPr>
  </w:style>
  <w:style w:type="paragraph" w:customStyle="1" w:styleId="subtitulos">
    <w:name w:val="subtitulos"/>
    <w:basedOn w:val="Normal"/>
    <w:rsid w:val="00A7627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67">
    <w:name w:val="xl67"/>
    <w:basedOn w:val="Normal"/>
    <w:rsid w:val="00A7627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8">
    <w:name w:val="xl68"/>
    <w:basedOn w:val="Normal"/>
    <w:rsid w:val="00A7627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9">
    <w:name w:val="xl69"/>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0">
    <w:name w:val="xl7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1">
    <w:name w:val="xl71"/>
    <w:basedOn w:val="Normal"/>
    <w:rsid w:val="00A7627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2">
    <w:name w:val="xl7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3">
    <w:name w:val="xl7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4">
    <w:name w:val="xl7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75">
    <w:name w:val="xl75"/>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6">
    <w:name w:val="xl76"/>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7">
    <w:name w:val="xl77"/>
    <w:basedOn w:val="Normal"/>
    <w:rsid w:val="00A76271"/>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78">
    <w:name w:val="xl78"/>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es-CO"/>
    </w:rPr>
  </w:style>
  <w:style w:type="character" w:customStyle="1" w:styleId="iaj">
    <w:name w:val="i_aj"/>
    <w:basedOn w:val="Fuentedeprrafopredeter"/>
    <w:rsid w:val="00A76271"/>
  </w:style>
  <w:style w:type="character" w:customStyle="1" w:styleId="Fuentedeprrafopredeter1">
    <w:name w:val="Fuente de párrafo predeter.1"/>
    <w:rsid w:val="00A76271"/>
  </w:style>
  <w:style w:type="paragraph" w:customStyle="1" w:styleId="Encabezado1">
    <w:name w:val="Encabezado1"/>
    <w:basedOn w:val="Normal"/>
    <w:next w:val="Textoindependiente"/>
    <w:rsid w:val="00A76271"/>
    <w:pPr>
      <w:keepNext/>
      <w:widowControl w:val="0"/>
      <w:suppressAutoHyphens/>
      <w:spacing w:before="240" w:after="120" w:line="240" w:lineRule="auto"/>
    </w:pPr>
    <w:rPr>
      <w:rFonts w:ascii="Liberation Sans" w:eastAsia="DejaVu Sans" w:hAnsi="Liberation Sans" w:cs="DejaVu Sans"/>
      <w:kern w:val="1"/>
      <w:sz w:val="28"/>
      <w:szCs w:val="28"/>
      <w:lang w:val="es-ES" w:eastAsia="es-CO"/>
    </w:rPr>
  </w:style>
  <w:style w:type="paragraph" w:customStyle="1" w:styleId="Etiqueta">
    <w:name w:val="Etiqueta"/>
    <w:basedOn w:val="Normal"/>
    <w:rsid w:val="00A76271"/>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ES" w:eastAsia="es-CO"/>
    </w:rPr>
  </w:style>
  <w:style w:type="paragraph" w:customStyle="1" w:styleId="ndice">
    <w:name w:val="Índice"/>
    <w:basedOn w:val="Normal"/>
    <w:rsid w:val="00A76271"/>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Normal1">
    <w:name w:val="Normal1"/>
    <w:rsid w:val="00A76271"/>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A76271"/>
    <w:pPr>
      <w:widowControl/>
      <w:tabs>
        <w:tab w:val="center" w:pos="4252"/>
        <w:tab w:val="right" w:pos="8504"/>
      </w:tabs>
    </w:pPr>
  </w:style>
  <w:style w:type="paragraph" w:customStyle="1" w:styleId="Contenidodelmarco">
    <w:name w:val="Contenido del marco"/>
    <w:basedOn w:val="Textoindependiente"/>
    <w:rsid w:val="00A76271"/>
    <w:pPr>
      <w:widowControl w:val="0"/>
      <w:suppressAutoHyphens/>
      <w:spacing w:line="240" w:lineRule="auto"/>
    </w:pPr>
    <w:rPr>
      <w:rFonts w:ascii="Liberation Serif" w:eastAsia="DejaVu Sans" w:hAnsi="Liberation Serif" w:cs="Times New Roman"/>
      <w:kern w:val="1"/>
      <w:sz w:val="24"/>
      <w:szCs w:val="24"/>
      <w:lang w:val="es-ES" w:eastAsia="es-CO"/>
    </w:rPr>
  </w:style>
  <w:style w:type="paragraph" w:customStyle="1" w:styleId="Contenidodelatabla">
    <w:name w:val="Contenido de la tabla"/>
    <w:basedOn w:val="Normal"/>
    <w:rsid w:val="00A76271"/>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delatabla">
    <w:name w:val="Encabezado de la tabla"/>
    <w:basedOn w:val="Contenidodelatabla"/>
    <w:rsid w:val="00A76271"/>
    <w:pPr>
      <w:jc w:val="center"/>
    </w:pPr>
    <w:rPr>
      <w:b/>
      <w:bCs/>
    </w:rPr>
  </w:style>
  <w:style w:type="paragraph" w:customStyle="1" w:styleId="ParaAttribute3">
    <w:name w:val="ParaAttribute3"/>
    <w:rsid w:val="00A76271"/>
    <w:pPr>
      <w:widowControl w:val="0"/>
      <w:wordWrap w:val="0"/>
      <w:spacing w:after="0" w:line="240" w:lineRule="auto"/>
    </w:pPr>
    <w:rPr>
      <w:rFonts w:ascii="Times New Roman" w:eastAsia="Batang" w:hAnsi="Times New Roman" w:cs="Times New Roman"/>
      <w:sz w:val="20"/>
      <w:szCs w:val="20"/>
      <w:lang w:val="es-ES" w:eastAsia="es-ES"/>
    </w:rPr>
  </w:style>
  <w:style w:type="character" w:styleId="Nmerodepgina">
    <w:name w:val="page number"/>
    <w:basedOn w:val="Fuentedeprrafopredeter"/>
    <w:uiPriority w:val="99"/>
    <w:unhideWhenUsed/>
    <w:rsid w:val="00A76271"/>
  </w:style>
  <w:style w:type="paragraph" w:customStyle="1" w:styleId="xl25">
    <w:name w:val="xl25"/>
    <w:basedOn w:val="Normal"/>
    <w:rsid w:val="00A76271"/>
    <w:pPr>
      <w:pBdr>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24"/>
      <w:szCs w:val="24"/>
      <w:lang w:val="es-ES" w:eastAsia="es-ES"/>
    </w:rPr>
  </w:style>
  <w:style w:type="paragraph" w:customStyle="1" w:styleId="xl63">
    <w:name w:val="xl6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val="es-ES" w:eastAsia="es-ES"/>
    </w:rPr>
  </w:style>
  <w:style w:type="paragraph" w:customStyle="1" w:styleId="xl64">
    <w:name w:val="xl6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val="es-ES" w:eastAsia="es-ES"/>
    </w:rPr>
  </w:style>
  <w:style w:type="paragraph" w:customStyle="1" w:styleId="font6">
    <w:name w:val="font6"/>
    <w:basedOn w:val="Normal"/>
    <w:rsid w:val="00A76271"/>
    <w:pPr>
      <w:spacing w:before="100" w:beforeAutospacing="1" w:after="100" w:afterAutospacing="1" w:line="240" w:lineRule="auto"/>
    </w:pPr>
    <w:rPr>
      <w:rFonts w:ascii="Arial Narrow" w:eastAsia="Times New Roman" w:hAnsi="Arial Narrow" w:cs="Times New Roman"/>
      <w:b/>
      <w:bCs/>
      <w:color w:val="000000"/>
      <w:sz w:val="15"/>
      <w:szCs w:val="15"/>
      <w:lang w:val="es-ES" w:eastAsia="es-ES"/>
    </w:rPr>
  </w:style>
  <w:style w:type="paragraph" w:customStyle="1" w:styleId="xl995">
    <w:name w:val="xl995"/>
    <w:basedOn w:val="Normal"/>
    <w:rsid w:val="00A7627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96">
    <w:name w:val="xl996"/>
    <w:basedOn w:val="Normal"/>
    <w:rsid w:val="00A76271"/>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97">
    <w:name w:val="xl997"/>
    <w:basedOn w:val="Normal"/>
    <w:rsid w:val="00A7627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9">
    <w:name w:val="xl999"/>
    <w:basedOn w:val="Normal"/>
    <w:rsid w:val="00A76271"/>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0">
    <w:name w:val="xl1000"/>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rsid w:val="00A7627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02">
    <w:name w:val="xl1002"/>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3">
    <w:name w:val="xl1003"/>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4">
    <w:name w:val="xl1004"/>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5">
    <w:name w:val="xl1005"/>
    <w:basedOn w:val="Normal"/>
    <w:rsid w:val="00A76271"/>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6">
    <w:name w:val="xl1006"/>
    <w:basedOn w:val="Normal"/>
    <w:rsid w:val="00A7627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7">
    <w:name w:val="xl1007"/>
    <w:basedOn w:val="Normal"/>
    <w:rsid w:val="00A7627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8">
    <w:name w:val="xl1008"/>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0">
    <w:name w:val="xl101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1">
    <w:name w:val="xl101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2">
    <w:name w:val="xl101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3">
    <w:name w:val="xl101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4">
    <w:name w:val="xl101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15">
    <w:name w:val="xl1015"/>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16">
    <w:name w:val="xl1016"/>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7">
    <w:name w:val="xl1017"/>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18">
    <w:name w:val="xl1018"/>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9">
    <w:name w:val="xl1019"/>
    <w:basedOn w:val="Normal"/>
    <w:rsid w:val="00A7627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0">
    <w:name w:val="xl1020"/>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1">
    <w:name w:val="xl1021"/>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2">
    <w:name w:val="xl1022"/>
    <w:basedOn w:val="Normal"/>
    <w:rsid w:val="00A76271"/>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3">
    <w:name w:val="xl1023"/>
    <w:basedOn w:val="Normal"/>
    <w:rsid w:val="00A76271"/>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4">
    <w:name w:val="xl102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5">
    <w:name w:val="xl1025"/>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6">
    <w:name w:val="xl1026"/>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7">
    <w:name w:val="xl1027"/>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28">
    <w:name w:val="xl1028"/>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9">
    <w:name w:val="xl1029"/>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1030">
    <w:name w:val="xl1030"/>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2">
    <w:name w:val="xl1032"/>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33">
    <w:name w:val="xl1033"/>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4">
    <w:name w:val="xl1034"/>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35">
    <w:name w:val="xl1035"/>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6">
    <w:name w:val="xl1036"/>
    <w:basedOn w:val="Normal"/>
    <w:rsid w:val="00A76271"/>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7">
    <w:name w:val="xl1037"/>
    <w:basedOn w:val="Normal"/>
    <w:rsid w:val="00A76271"/>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8">
    <w:name w:val="xl1038"/>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9">
    <w:name w:val="xl1039"/>
    <w:basedOn w:val="Normal"/>
    <w:rsid w:val="00A76271"/>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0">
    <w:name w:val="xl1040"/>
    <w:basedOn w:val="Normal"/>
    <w:rsid w:val="00A76271"/>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41">
    <w:name w:val="xl1041"/>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2">
    <w:name w:val="xl1042"/>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3">
    <w:name w:val="xl1043"/>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6">
    <w:name w:val="xl1046"/>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47">
    <w:name w:val="xl1047"/>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8">
    <w:name w:val="xl1048"/>
    <w:basedOn w:val="Normal"/>
    <w:rsid w:val="00A7627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9">
    <w:name w:val="xl1049"/>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50">
    <w:name w:val="xl1050"/>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3">
    <w:name w:val="xl105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4">
    <w:name w:val="xl105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55">
    <w:name w:val="xl1055"/>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6">
    <w:name w:val="xl1056"/>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7">
    <w:name w:val="xl1057"/>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8">
    <w:name w:val="xl1058"/>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60">
    <w:name w:val="xl1060"/>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61">
    <w:name w:val="xl1061"/>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2">
    <w:name w:val="xl1062"/>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3">
    <w:name w:val="xl1063"/>
    <w:basedOn w:val="Normal"/>
    <w:rsid w:val="00A7627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4">
    <w:name w:val="xl106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65">
    <w:name w:val="xl1065"/>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66">
    <w:name w:val="xl1066"/>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067">
    <w:name w:val="xl1067"/>
    <w:basedOn w:val="Normal"/>
    <w:rsid w:val="00A76271"/>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68">
    <w:name w:val="xl1068"/>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9">
    <w:name w:val="xl1069"/>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0">
    <w:name w:val="xl1070"/>
    <w:basedOn w:val="Normal"/>
    <w:rsid w:val="00A7627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71">
    <w:name w:val="xl1071"/>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2">
    <w:name w:val="xl1072"/>
    <w:basedOn w:val="Normal"/>
    <w:rsid w:val="00A76271"/>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3">
    <w:name w:val="xl1073"/>
    <w:basedOn w:val="Normal"/>
    <w:rsid w:val="00A7627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74">
    <w:name w:val="xl107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5">
    <w:name w:val="xl1075"/>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6">
    <w:name w:val="xl107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77">
    <w:name w:val="xl1077"/>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8">
    <w:name w:val="xl1078"/>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79">
    <w:name w:val="xl1079"/>
    <w:basedOn w:val="Normal"/>
    <w:rsid w:val="00A7627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80">
    <w:name w:val="xl1080"/>
    <w:basedOn w:val="Normal"/>
    <w:rsid w:val="00A7627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1">
    <w:name w:val="xl108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2">
    <w:name w:val="xl1082"/>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3">
    <w:name w:val="xl1083"/>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4">
    <w:name w:val="xl108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5">
    <w:name w:val="xl1085"/>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6">
    <w:name w:val="xl1086"/>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7">
    <w:name w:val="xl1087"/>
    <w:basedOn w:val="Normal"/>
    <w:rsid w:val="00A7627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8">
    <w:name w:val="xl1088"/>
    <w:basedOn w:val="Normal"/>
    <w:rsid w:val="00A7627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9">
    <w:name w:val="xl1089"/>
    <w:basedOn w:val="Normal"/>
    <w:rsid w:val="00A7627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90">
    <w:name w:val="xl109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1">
    <w:name w:val="xl1091"/>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92">
    <w:name w:val="xl1092"/>
    <w:basedOn w:val="Normal"/>
    <w:rsid w:val="00A7627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4">
    <w:name w:val="xl109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5">
    <w:name w:val="xl1095"/>
    <w:basedOn w:val="Normal"/>
    <w:rsid w:val="00A7627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6">
    <w:name w:val="xl1096"/>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7">
    <w:name w:val="xl1097"/>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8">
    <w:name w:val="xl1098"/>
    <w:basedOn w:val="Normal"/>
    <w:rsid w:val="00A7627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99">
    <w:name w:val="xl1099"/>
    <w:basedOn w:val="Normal"/>
    <w:rsid w:val="00A7627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0">
    <w:name w:val="xl1100"/>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1">
    <w:name w:val="xl1101"/>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2">
    <w:name w:val="xl1102"/>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03">
    <w:name w:val="xl1103"/>
    <w:basedOn w:val="Normal"/>
    <w:rsid w:val="00A7627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4">
    <w:name w:val="xl1104"/>
    <w:basedOn w:val="Normal"/>
    <w:rsid w:val="00A7627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05">
    <w:name w:val="xl1105"/>
    <w:basedOn w:val="Normal"/>
    <w:rsid w:val="00A7627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6">
    <w:name w:val="xl1106"/>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7">
    <w:name w:val="xl1107"/>
    <w:basedOn w:val="Normal"/>
    <w:rsid w:val="00A7627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8">
    <w:name w:val="xl1108"/>
    <w:basedOn w:val="Normal"/>
    <w:rsid w:val="00A7627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9">
    <w:name w:val="xl1109"/>
    <w:basedOn w:val="Normal"/>
    <w:rsid w:val="00A7627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0">
    <w:name w:val="xl1110"/>
    <w:basedOn w:val="Normal"/>
    <w:rsid w:val="00A762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111">
    <w:name w:val="xl1111"/>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2">
    <w:name w:val="xl1112"/>
    <w:basedOn w:val="Normal"/>
    <w:rsid w:val="00A7627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13">
    <w:name w:val="xl1113"/>
    <w:basedOn w:val="Normal"/>
    <w:rsid w:val="00A76271"/>
    <w:pP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14">
    <w:name w:val="xl1114"/>
    <w:basedOn w:val="Normal"/>
    <w:rsid w:val="00A7627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5">
    <w:name w:val="xl1115"/>
    <w:basedOn w:val="Normal"/>
    <w:rsid w:val="00A7627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6">
    <w:name w:val="xl1116"/>
    <w:basedOn w:val="Normal"/>
    <w:rsid w:val="00A7627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7">
    <w:name w:val="xl1117"/>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18">
    <w:name w:val="xl1118"/>
    <w:basedOn w:val="Normal"/>
    <w:rsid w:val="00A7627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19">
    <w:name w:val="xl1119"/>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0">
    <w:name w:val="xl1120"/>
    <w:basedOn w:val="Normal"/>
    <w:rsid w:val="00A76271"/>
    <w:pPr>
      <w:pBdr>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1">
    <w:name w:val="xl1121"/>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22">
    <w:name w:val="xl1122"/>
    <w:basedOn w:val="Normal"/>
    <w:rsid w:val="00A7627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23">
    <w:name w:val="xl1123"/>
    <w:basedOn w:val="Normal"/>
    <w:rsid w:val="00A7627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24">
    <w:name w:val="xl1124"/>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5">
    <w:name w:val="xl1125"/>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6">
    <w:name w:val="xl1126"/>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27">
    <w:name w:val="xl1127"/>
    <w:basedOn w:val="Normal"/>
    <w:rsid w:val="00A7627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8">
    <w:name w:val="xl1128"/>
    <w:basedOn w:val="Normal"/>
    <w:rsid w:val="00A76271"/>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9">
    <w:name w:val="xl1129"/>
    <w:basedOn w:val="Normal"/>
    <w:rsid w:val="00A76271"/>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top"/>
    </w:pPr>
    <w:rPr>
      <w:rFonts w:ascii="Calibri" w:eastAsia="Times New Roman" w:hAnsi="Calibri" w:cs="Times New Roman"/>
      <w:b/>
      <w:bCs/>
      <w:color w:val="000000"/>
      <w:sz w:val="26"/>
      <w:szCs w:val="26"/>
      <w:lang w:val="es-ES" w:eastAsia="es-ES"/>
    </w:rPr>
  </w:style>
  <w:style w:type="paragraph" w:customStyle="1" w:styleId="xl1130">
    <w:name w:val="xl1130"/>
    <w:basedOn w:val="Normal"/>
    <w:rsid w:val="00A7627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1">
    <w:name w:val="xl1131"/>
    <w:basedOn w:val="Normal"/>
    <w:rsid w:val="00A7627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2">
    <w:name w:val="xl1132"/>
    <w:basedOn w:val="Normal"/>
    <w:rsid w:val="00A7627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3">
    <w:name w:val="xl1133"/>
    <w:basedOn w:val="Normal"/>
    <w:rsid w:val="00A76271"/>
    <w:pPr>
      <w:shd w:val="clear" w:color="000000" w:fill="92D05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34">
    <w:name w:val="xl113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5">
    <w:name w:val="xl1135"/>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rsid w:val="00A76271"/>
    <w:pP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37">
    <w:name w:val="xl1137"/>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8">
    <w:name w:val="xl1138"/>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9">
    <w:name w:val="xl1139"/>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40">
    <w:name w:val="xl1140"/>
    <w:basedOn w:val="Normal"/>
    <w:rsid w:val="00A76271"/>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41">
    <w:name w:val="xl114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2">
    <w:name w:val="xl114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43">
    <w:name w:val="xl114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4">
    <w:name w:val="xl114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5">
    <w:name w:val="xl1145"/>
    <w:basedOn w:val="Normal"/>
    <w:rsid w:val="00A7627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6">
    <w:name w:val="xl114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7">
    <w:name w:val="xl1147"/>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48">
    <w:name w:val="xl1148"/>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49">
    <w:name w:val="xl1149"/>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50">
    <w:name w:val="xl1150"/>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1">
    <w:name w:val="xl115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52">
    <w:name w:val="xl1152"/>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3">
    <w:name w:val="xl115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4">
    <w:name w:val="xl115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5">
    <w:name w:val="xl1155"/>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156">
    <w:name w:val="xl115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7">
    <w:name w:val="xl1157"/>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58">
    <w:name w:val="xl1158"/>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9">
    <w:name w:val="xl1159"/>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60">
    <w:name w:val="xl116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61">
    <w:name w:val="xl1161"/>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2">
    <w:name w:val="xl1162"/>
    <w:basedOn w:val="Normal"/>
    <w:rsid w:val="00A76271"/>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3">
    <w:name w:val="xl1163"/>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rsid w:val="00A76271"/>
    <w:pPr>
      <w:pBdr>
        <w:top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5">
    <w:name w:val="xl1165"/>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6">
    <w:name w:val="xl1166"/>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67">
    <w:name w:val="xl1167"/>
    <w:basedOn w:val="Normal"/>
    <w:rsid w:val="00A76271"/>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8">
    <w:name w:val="xl1168"/>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9">
    <w:name w:val="xl1169"/>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70">
    <w:name w:val="xl1170"/>
    <w:basedOn w:val="Normal"/>
    <w:rsid w:val="00A76271"/>
    <w:pP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71">
    <w:name w:val="xl1171"/>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2">
    <w:name w:val="xl117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73">
    <w:name w:val="xl1173"/>
    <w:basedOn w:val="Normal"/>
    <w:rsid w:val="00A76271"/>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74">
    <w:name w:val="xl117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5">
    <w:name w:val="xl1175"/>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6">
    <w:name w:val="xl117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7">
    <w:name w:val="xl1177"/>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8">
    <w:name w:val="xl1178"/>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9">
    <w:name w:val="xl1179"/>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80">
    <w:name w:val="xl1180"/>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81">
    <w:name w:val="xl1181"/>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82">
    <w:name w:val="xl1182"/>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3">
    <w:name w:val="xl118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4">
    <w:name w:val="xl1184"/>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85">
    <w:name w:val="xl1185"/>
    <w:basedOn w:val="Normal"/>
    <w:rsid w:val="00A7627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6">
    <w:name w:val="xl1186"/>
    <w:basedOn w:val="Normal"/>
    <w:rsid w:val="00A7627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87">
    <w:name w:val="xl1187"/>
    <w:basedOn w:val="Normal"/>
    <w:rsid w:val="00A76271"/>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8">
    <w:name w:val="xl1188"/>
    <w:basedOn w:val="Normal"/>
    <w:rsid w:val="00A762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89">
    <w:name w:val="xl1189"/>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0">
    <w:name w:val="xl1190"/>
    <w:basedOn w:val="Normal"/>
    <w:rsid w:val="00A76271"/>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1">
    <w:name w:val="xl1191"/>
    <w:basedOn w:val="Normal"/>
    <w:rsid w:val="00A76271"/>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92">
    <w:name w:val="xl1192"/>
    <w:basedOn w:val="Normal"/>
    <w:rsid w:val="00A7627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93">
    <w:name w:val="xl1193"/>
    <w:basedOn w:val="Normal"/>
    <w:rsid w:val="00A762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194">
    <w:name w:val="xl1194"/>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95">
    <w:name w:val="xl1195"/>
    <w:basedOn w:val="Normal"/>
    <w:rsid w:val="00A762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96">
    <w:name w:val="xl1196"/>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7">
    <w:name w:val="xl1197"/>
    <w:basedOn w:val="Normal"/>
    <w:rsid w:val="00A7627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8">
    <w:name w:val="xl1198"/>
    <w:basedOn w:val="Normal"/>
    <w:rsid w:val="00A76271"/>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9">
    <w:name w:val="xl1199"/>
    <w:basedOn w:val="Normal"/>
    <w:rsid w:val="00A76271"/>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0">
    <w:name w:val="xl1200"/>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1">
    <w:name w:val="xl1201"/>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2">
    <w:name w:val="xl1202"/>
    <w:basedOn w:val="Normal"/>
    <w:rsid w:val="00A7627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203">
    <w:name w:val="xl1203"/>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rsid w:val="00A7627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5">
    <w:name w:val="xl1205"/>
    <w:basedOn w:val="Normal"/>
    <w:rsid w:val="00A762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06">
    <w:name w:val="xl1206"/>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07">
    <w:name w:val="xl1207"/>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8">
    <w:name w:val="xl1208"/>
    <w:basedOn w:val="Normal"/>
    <w:rsid w:val="00A76271"/>
    <w:pPr>
      <w:pBdr>
        <w:top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09">
    <w:name w:val="xl1209"/>
    <w:basedOn w:val="Normal"/>
    <w:rsid w:val="00A76271"/>
    <w:pPr>
      <w:pBdr>
        <w:top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0">
    <w:name w:val="xl1210"/>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1">
    <w:name w:val="xl1211"/>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2">
    <w:name w:val="xl1212"/>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13">
    <w:name w:val="xl1213"/>
    <w:basedOn w:val="Normal"/>
    <w:rsid w:val="00A762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4">
    <w:name w:val="xl1214"/>
    <w:basedOn w:val="Normal"/>
    <w:rsid w:val="00A7627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5">
    <w:name w:val="xl1215"/>
    <w:basedOn w:val="Normal"/>
    <w:rsid w:val="00A76271"/>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16">
    <w:name w:val="xl1216"/>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7">
    <w:name w:val="xl1217"/>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8">
    <w:name w:val="xl1218"/>
    <w:basedOn w:val="Normal"/>
    <w:rsid w:val="00A7627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19">
    <w:name w:val="xl1219"/>
    <w:basedOn w:val="Normal"/>
    <w:rsid w:val="00A7627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0">
    <w:name w:val="xl1220"/>
    <w:basedOn w:val="Normal"/>
    <w:rsid w:val="00A7627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1">
    <w:name w:val="xl1221"/>
    <w:basedOn w:val="Normal"/>
    <w:rsid w:val="00A76271"/>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22">
    <w:name w:val="xl1222"/>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3">
    <w:name w:val="xl1223"/>
    <w:basedOn w:val="Normal"/>
    <w:rsid w:val="00A76271"/>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4">
    <w:name w:val="xl1224"/>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5">
    <w:name w:val="xl1225"/>
    <w:basedOn w:val="Normal"/>
    <w:rsid w:val="00A7627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226">
    <w:name w:val="xl1226"/>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7">
    <w:name w:val="xl1227"/>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8">
    <w:name w:val="xl1228"/>
    <w:basedOn w:val="Normal"/>
    <w:rsid w:val="00A76271"/>
    <w:pPr>
      <w:pBdr>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9">
    <w:name w:val="xl1229"/>
    <w:basedOn w:val="Normal"/>
    <w:rsid w:val="00A76271"/>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30">
    <w:name w:val="xl1230"/>
    <w:basedOn w:val="Normal"/>
    <w:rsid w:val="00A762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1">
    <w:name w:val="xl1231"/>
    <w:basedOn w:val="Normal"/>
    <w:rsid w:val="00A7627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2">
    <w:name w:val="xl1232"/>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233">
    <w:name w:val="xl1233"/>
    <w:basedOn w:val="Normal"/>
    <w:rsid w:val="00A7627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styleId="Listaconvietas">
    <w:name w:val="List Bullet"/>
    <w:basedOn w:val="Normal"/>
    <w:unhideWhenUsed/>
    <w:rsid w:val="00A76271"/>
    <w:pPr>
      <w:numPr>
        <w:numId w:val="22"/>
      </w:numPr>
      <w:spacing w:after="0" w:line="240" w:lineRule="auto"/>
      <w:contextualSpacing/>
    </w:pPr>
    <w:rPr>
      <w:rFonts w:ascii="Times New Roman" w:eastAsia="Times New Roman" w:hAnsi="Times New Roman" w:cs="Times New Roman"/>
      <w:sz w:val="24"/>
      <w:szCs w:val="24"/>
      <w:lang w:eastAsia="es-ES"/>
    </w:rPr>
  </w:style>
  <w:style w:type="paragraph" w:customStyle="1" w:styleId="xl1341">
    <w:name w:val="xl1341"/>
    <w:basedOn w:val="Normal"/>
    <w:rsid w:val="00A76271"/>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2">
    <w:name w:val="xl1342"/>
    <w:basedOn w:val="Normal"/>
    <w:rsid w:val="00A76271"/>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3">
    <w:name w:val="xl1343"/>
    <w:basedOn w:val="Normal"/>
    <w:rsid w:val="00A76271"/>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44">
    <w:name w:val="xl1344"/>
    <w:basedOn w:val="Normal"/>
    <w:rsid w:val="00A76271"/>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5">
    <w:name w:val="xl1345"/>
    <w:basedOn w:val="Normal"/>
    <w:rsid w:val="00A76271"/>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6">
    <w:name w:val="xl1346"/>
    <w:basedOn w:val="Normal"/>
    <w:rsid w:val="00A76271"/>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7">
    <w:name w:val="xl1347"/>
    <w:basedOn w:val="Normal"/>
    <w:rsid w:val="00A76271"/>
    <w:pPr>
      <w:pBdr>
        <w:top w:val="single" w:sz="4" w:space="0" w:color="auto"/>
        <w:left w:val="single" w:sz="4" w:space="0" w:color="auto"/>
        <w:bottom w:val="single" w:sz="4" w:space="0" w:color="auto"/>
        <w:right w:val="single" w:sz="8"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8">
    <w:name w:val="xl1348"/>
    <w:basedOn w:val="Normal"/>
    <w:rsid w:val="00A76271"/>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49">
    <w:name w:val="xl1349"/>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0">
    <w:name w:val="xl1350"/>
    <w:basedOn w:val="Normal"/>
    <w:rsid w:val="00A76271"/>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51">
    <w:name w:val="xl1351"/>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52">
    <w:name w:val="xl1352"/>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53">
    <w:name w:val="xl1353"/>
    <w:basedOn w:val="Normal"/>
    <w:rsid w:val="00A76271"/>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54">
    <w:name w:val="xl1354"/>
    <w:basedOn w:val="Normal"/>
    <w:rsid w:val="00A76271"/>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55">
    <w:name w:val="xl1355"/>
    <w:basedOn w:val="Normal"/>
    <w:rsid w:val="00A76271"/>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56">
    <w:name w:val="xl1356"/>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57">
    <w:name w:val="xl1357"/>
    <w:basedOn w:val="Normal"/>
    <w:rsid w:val="00A76271"/>
    <w:pPr>
      <w:pBdr>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58">
    <w:name w:val="xl1358"/>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9">
    <w:name w:val="xl1359"/>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360">
    <w:name w:val="xl136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61">
    <w:name w:val="xl136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2">
    <w:name w:val="xl136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3">
    <w:name w:val="xl1363"/>
    <w:basedOn w:val="Normal"/>
    <w:rsid w:val="00A7627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4">
    <w:name w:val="xl136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365">
    <w:name w:val="xl1365"/>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6">
    <w:name w:val="xl136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sz w:val="18"/>
      <w:szCs w:val="18"/>
      <w:lang w:eastAsia="es-CO"/>
    </w:rPr>
  </w:style>
  <w:style w:type="paragraph" w:customStyle="1" w:styleId="xl1367">
    <w:name w:val="xl1367"/>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8"/>
      <w:szCs w:val="18"/>
      <w:lang w:eastAsia="es-CO"/>
    </w:rPr>
  </w:style>
  <w:style w:type="paragraph" w:customStyle="1" w:styleId="xl1368">
    <w:name w:val="xl1368"/>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69">
    <w:name w:val="xl1369"/>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0">
    <w:name w:val="xl1370"/>
    <w:basedOn w:val="Normal"/>
    <w:rsid w:val="00A7627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1">
    <w:name w:val="xl1371"/>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72">
    <w:name w:val="xl1372"/>
    <w:basedOn w:val="Normal"/>
    <w:rsid w:val="00A7627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73">
    <w:name w:val="xl1373"/>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74">
    <w:name w:val="xl1374"/>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75">
    <w:name w:val="xl1375"/>
    <w:basedOn w:val="Normal"/>
    <w:rsid w:val="00A76271"/>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76">
    <w:name w:val="xl1376"/>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77">
    <w:name w:val="xl1377"/>
    <w:basedOn w:val="Normal"/>
    <w:rsid w:val="00A76271"/>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78">
    <w:name w:val="xl1378"/>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79">
    <w:name w:val="xl1379"/>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80">
    <w:name w:val="xl1380"/>
    <w:basedOn w:val="Normal"/>
    <w:rsid w:val="00A76271"/>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81">
    <w:name w:val="xl1381"/>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2">
    <w:name w:val="xl1382"/>
    <w:basedOn w:val="Normal"/>
    <w:rsid w:val="00A76271"/>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3">
    <w:name w:val="xl138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4">
    <w:name w:val="xl138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5">
    <w:name w:val="xl1385"/>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86">
    <w:name w:val="xl1386"/>
    <w:basedOn w:val="Normal"/>
    <w:rsid w:val="00A7627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87">
    <w:name w:val="xl1387"/>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88">
    <w:name w:val="xl1388"/>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89">
    <w:name w:val="xl1389"/>
    <w:basedOn w:val="Normal"/>
    <w:rsid w:val="00A76271"/>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0">
    <w:name w:val="xl1390"/>
    <w:basedOn w:val="Normal"/>
    <w:rsid w:val="00A76271"/>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91">
    <w:name w:val="xl1391"/>
    <w:basedOn w:val="Normal"/>
    <w:rsid w:val="00A76271"/>
    <w:pPr>
      <w:pBdr>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92">
    <w:name w:val="xl1392"/>
    <w:basedOn w:val="Normal"/>
    <w:rsid w:val="00A76271"/>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393">
    <w:name w:val="xl1393"/>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4">
    <w:name w:val="xl139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5">
    <w:name w:val="xl1395"/>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96">
    <w:name w:val="xl1396"/>
    <w:basedOn w:val="Normal"/>
    <w:rsid w:val="00A76271"/>
    <w:pPr>
      <w:pBdr>
        <w:top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97">
    <w:name w:val="xl1397"/>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98">
    <w:name w:val="xl1398"/>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9">
    <w:name w:val="xl1399"/>
    <w:basedOn w:val="Normal"/>
    <w:rsid w:val="00A76271"/>
    <w:pP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00">
    <w:name w:val="xl1400"/>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1">
    <w:name w:val="xl1401"/>
    <w:basedOn w:val="Normal"/>
    <w:rsid w:val="00A76271"/>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2">
    <w:name w:val="xl1402"/>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03">
    <w:name w:val="xl1403"/>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04">
    <w:name w:val="xl1404"/>
    <w:basedOn w:val="Normal"/>
    <w:rsid w:val="00A76271"/>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5">
    <w:name w:val="xl1405"/>
    <w:basedOn w:val="Normal"/>
    <w:rsid w:val="00A76271"/>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06">
    <w:name w:val="xl1406"/>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07">
    <w:name w:val="xl1407"/>
    <w:basedOn w:val="Normal"/>
    <w:rsid w:val="00A76271"/>
    <w:pP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408">
    <w:name w:val="xl1408"/>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9">
    <w:name w:val="xl1409"/>
    <w:basedOn w:val="Normal"/>
    <w:rsid w:val="00A76271"/>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0">
    <w:name w:val="xl141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1">
    <w:name w:val="xl141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12">
    <w:name w:val="xl141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3">
    <w:name w:val="xl141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4">
    <w:name w:val="xl141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5">
    <w:name w:val="xl1415"/>
    <w:basedOn w:val="Normal"/>
    <w:rsid w:val="00A7627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6">
    <w:name w:val="xl1416"/>
    <w:basedOn w:val="Normal"/>
    <w:rsid w:val="00A76271"/>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17">
    <w:name w:val="xl1417"/>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18">
    <w:name w:val="xl1418"/>
    <w:basedOn w:val="Normal"/>
    <w:rsid w:val="00A7627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19">
    <w:name w:val="xl1419"/>
    <w:basedOn w:val="Normal"/>
    <w:rsid w:val="00A76271"/>
    <w:pPr>
      <w:pBdr>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20">
    <w:name w:val="xl1420"/>
    <w:basedOn w:val="Normal"/>
    <w:rsid w:val="00A76271"/>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21">
    <w:name w:val="xl1421"/>
    <w:basedOn w:val="Normal"/>
    <w:rsid w:val="00A76271"/>
    <w:pPr>
      <w:pBdr>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22">
    <w:name w:val="xl1422"/>
    <w:basedOn w:val="Normal"/>
    <w:rsid w:val="00A76271"/>
    <w:pPr>
      <w:pBdr>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3">
    <w:name w:val="xl142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4">
    <w:name w:val="xl142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25">
    <w:name w:val="xl1425"/>
    <w:basedOn w:val="Normal"/>
    <w:rsid w:val="00A7627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6">
    <w:name w:val="xl1426"/>
    <w:basedOn w:val="Normal"/>
    <w:rsid w:val="00A76271"/>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27">
    <w:name w:val="xl1427"/>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28">
    <w:name w:val="xl1428"/>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9">
    <w:name w:val="xl1429"/>
    <w:basedOn w:val="Normal"/>
    <w:rsid w:val="00A7627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430">
    <w:name w:val="xl1430"/>
    <w:basedOn w:val="Normal"/>
    <w:rsid w:val="00A76271"/>
    <w:pPr>
      <w:shd w:val="clear" w:color="000000" w:fill="FFFF00"/>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431">
    <w:name w:val="xl1431"/>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32">
    <w:name w:val="xl1432"/>
    <w:basedOn w:val="Normal"/>
    <w:rsid w:val="00A76271"/>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33">
    <w:name w:val="xl1433"/>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34">
    <w:name w:val="xl1434"/>
    <w:basedOn w:val="Normal"/>
    <w:rsid w:val="00A76271"/>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35">
    <w:name w:val="xl1435"/>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36">
    <w:name w:val="xl1436"/>
    <w:basedOn w:val="Normal"/>
    <w:rsid w:val="00A76271"/>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37">
    <w:name w:val="xl1437"/>
    <w:basedOn w:val="Normal"/>
    <w:rsid w:val="00A76271"/>
    <w:pP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438">
    <w:name w:val="xl1438"/>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39">
    <w:name w:val="xl1439"/>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6"/>
      <w:szCs w:val="16"/>
      <w:lang w:eastAsia="es-CO"/>
    </w:rPr>
  </w:style>
  <w:style w:type="paragraph" w:customStyle="1" w:styleId="xl1440">
    <w:name w:val="xl1440"/>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18"/>
      <w:szCs w:val="18"/>
      <w:lang w:eastAsia="es-CO"/>
    </w:rPr>
  </w:style>
  <w:style w:type="paragraph" w:customStyle="1" w:styleId="xl1441">
    <w:name w:val="xl1441"/>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2">
    <w:name w:val="xl1442"/>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3">
    <w:name w:val="xl1443"/>
    <w:basedOn w:val="Normal"/>
    <w:rsid w:val="00A76271"/>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sz w:val="18"/>
      <w:szCs w:val="18"/>
      <w:lang w:eastAsia="es-CO"/>
    </w:rPr>
  </w:style>
  <w:style w:type="paragraph" w:customStyle="1" w:styleId="xl1444">
    <w:name w:val="xl1444"/>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45">
    <w:name w:val="xl1445"/>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6">
    <w:name w:val="xl1446"/>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47">
    <w:name w:val="xl1447"/>
    <w:basedOn w:val="Normal"/>
    <w:rsid w:val="00A76271"/>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8">
    <w:name w:val="xl1448"/>
    <w:basedOn w:val="Normal"/>
    <w:rsid w:val="00A76271"/>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449">
    <w:name w:val="xl1449"/>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0">
    <w:name w:val="xl1450"/>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1">
    <w:name w:val="xl1451"/>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52">
    <w:name w:val="xl1452"/>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3">
    <w:name w:val="xl1453"/>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54">
    <w:name w:val="xl1454"/>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5">
    <w:name w:val="xl1455"/>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6">
    <w:name w:val="xl1456"/>
    <w:basedOn w:val="Normal"/>
    <w:rsid w:val="00A7627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57">
    <w:name w:val="xl1457"/>
    <w:basedOn w:val="Normal"/>
    <w:rsid w:val="00A7627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58">
    <w:name w:val="xl1458"/>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9">
    <w:name w:val="xl1459"/>
    <w:basedOn w:val="Normal"/>
    <w:rsid w:val="00A76271"/>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60">
    <w:name w:val="xl1460"/>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1">
    <w:name w:val="xl1461"/>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2">
    <w:name w:val="xl1462"/>
    <w:basedOn w:val="Normal"/>
    <w:rsid w:val="00A76271"/>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3">
    <w:name w:val="xl1463"/>
    <w:basedOn w:val="Normal"/>
    <w:rsid w:val="00A76271"/>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64">
    <w:name w:val="xl1464"/>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65">
    <w:name w:val="xl1465"/>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466">
    <w:name w:val="xl1466"/>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7">
    <w:name w:val="xl1467"/>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8">
    <w:name w:val="xl1468"/>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9">
    <w:name w:val="xl1469"/>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70">
    <w:name w:val="xl147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1">
    <w:name w:val="xl1471"/>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72">
    <w:name w:val="xl1472"/>
    <w:basedOn w:val="Normal"/>
    <w:rsid w:val="00A76271"/>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473">
    <w:name w:val="xl1473"/>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474">
    <w:name w:val="xl147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475">
    <w:name w:val="xl1475"/>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76">
    <w:name w:val="xl1476"/>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77">
    <w:name w:val="xl1477"/>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8">
    <w:name w:val="xl1478"/>
    <w:basedOn w:val="Normal"/>
    <w:rsid w:val="00A7627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eastAsia="es-CO"/>
    </w:rPr>
  </w:style>
  <w:style w:type="paragraph" w:customStyle="1" w:styleId="xl1479">
    <w:name w:val="xl1479"/>
    <w:basedOn w:val="Normal"/>
    <w:rsid w:val="00A76271"/>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80">
    <w:name w:val="xl148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81">
    <w:name w:val="xl1481"/>
    <w:basedOn w:val="Normal"/>
    <w:rsid w:val="00A7627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82">
    <w:name w:val="xl148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83">
    <w:name w:val="xl1483"/>
    <w:basedOn w:val="Normal"/>
    <w:rsid w:val="00A76271"/>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character" w:customStyle="1" w:styleId="vortalspan">
    <w:name w:val="vortalspan"/>
    <w:basedOn w:val="Fuentedeprrafopredeter"/>
    <w:rsid w:val="00A76271"/>
  </w:style>
  <w:style w:type="paragraph" w:customStyle="1" w:styleId="xl79">
    <w:name w:val="xl79"/>
    <w:basedOn w:val="Normal"/>
    <w:rsid w:val="00A76271"/>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80">
    <w:name w:val="xl80"/>
    <w:basedOn w:val="Normal"/>
    <w:rsid w:val="00A76271"/>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81">
    <w:name w:val="xl81"/>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82">
    <w:name w:val="xl82"/>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83">
    <w:name w:val="xl83"/>
    <w:basedOn w:val="Normal"/>
    <w:rsid w:val="00A76271"/>
    <w:pPr>
      <w:pBdr>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84">
    <w:name w:val="xl8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85">
    <w:name w:val="xl85"/>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86">
    <w:name w:val="xl8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b/>
      <w:bCs/>
      <w:color w:val="000000"/>
      <w:sz w:val="18"/>
      <w:szCs w:val="18"/>
      <w:lang w:val="es-ES" w:eastAsia="es-ES"/>
    </w:rPr>
  </w:style>
  <w:style w:type="paragraph" w:customStyle="1" w:styleId="xl87">
    <w:name w:val="xl87"/>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88">
    <w:name w:val="xl88"/>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89">
    <w:name w:val="xl89"/>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90">
    <w:name w:val="xl9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91">
    <w:name w:val="xl9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92">
    <w:name w:val="xl92"/>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color w:val="000000"/>
      <w:sz w:val="18"/>
      <w:szCs w:val="18"/>
      <w:lang w:val="es-ES" w:eastAsia="es-ES"/>
    </w:rPr>
  </w:style>
  <w:style w:type="paragraph" w:customStyle="1" w:styleId="xl93">
    <w:name w:val="xl93"/>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94">
    <w:name w:val="xl94"/>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95">
    <w:name w:val="xl95"/>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96">
    <w:name w:val="xl9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97">
    <w:name w:val="xl97"/>
    <w:basedOn w:val="Normal"/>
    <w:rsid w:val="00A7627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98">
    <w:name w:val="xl98"/>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99">
    <w:name w:val="xl99"/>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00">
    <w:name w:val="xl100"/>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01">
    <w:name w:val="xl101"/>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02">
    <w:name w:val="xl102"/>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03">
    <w:name w:val="xl103"/>
    <w:basedOn w:val="Normal"/>
    <w:rsid w:val="00A76271"/>
    <w:pP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04">
    <w:name w:val="xl104"/>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05">
    <w:name w:val="xl105"/>
    <w:basedOn w:val="Normal"/>
    <w:rsid w:val="00A76271"/>
    <w:pP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06">
    <w:name w:val="xl106"/>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07">
    <w:name w:val="xl107"/>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08">
    <w:name w:val="xl108"/>
    <w:basedOn w:val="Normal"/>
    <w:rsid w:val="00A76271"/>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09">
    <w:name w:val="xl109"/>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10">
    <w:name w:val="xl11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11">
    <w:name w:val="xl11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12">
    <w:name w:val="xl11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13">
    <w:name w:val="xl11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14">
    <w:name w:val="xl11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15">
    <w:name w:val="xl115"/>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116">
    <w:name w:val="xl116"/>
    <w:basedOn w:val="Normal"/>
    <w:rsid w:val="00A76271"/>
    <w:pP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17">
    <w:name w:val="xl117"/>
    <w:basedOn w:val="Normal"/>
    <w:rsid w:val="00A76271"/>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18">
    <w:name w:val="xl118"/>
    <w:basedOn w:val="Normal"/>
    <w:rsid w:val="00A76271"/>
    <w:pP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19">
    <w:name w:val="xl119"/>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20">
    <w:name w:val="xl120"/>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21">
    <w:name w:val="xl121"/>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22">
    <w:name w:val="xl122"/>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23">
    <w:name w:val="xl123"/>
    <w:basedOn w:val="Normal"/>
    <w:rsid w:val="00A76271"/>
    <w:pP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24">
    <w:name w:val="xl124"/>
    <w:basedOn w:val="Normal"/>
    <w:rsid w:val="00A76271"/>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25">
    <w:name w:val="xl125"/>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26">
    <w:name w:val="xl126"/>
    <w:basedOn w:val="Normal"/>
    <w:rsid w:val="00A76271"/>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27">
    <w:name w:val="xl127"/>
    <w:basedOn w:val="Normal"/>
    <w:rsid w:val="00A76271"/>
    <w:pPr>
      <w:pBdr>
        <w:top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b/>
      <w:bCs/>
      <w:color w:val="000000"/>
      <w:sz w:val="18"/>
      <w:szCs w:val="18"/>
      <w:lang w:val="es-ES" w:eastAsia="es-ES"/>
    </w:rPr>
  </w:style>
  <w:style w:type="paragraph" w:customStyle="1" w:styleId="xl128">
    <w:name w:val="xl128"/>
    <w:basedOn w:val="Normal"/>
    <w:rsid w:val="00A76271"/>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29">
    <w:name w:val="xl129"/>
    <w:basedOn w:val="Normal"/>
    <w:rsid w:val="00A76271"/>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30">
    <w:name w:val="xl130"/>
    <w:basedOn w:val="Normal"/>
    <w:rsid w:val="00A76271"/>
    <w:pPr>
      <w:pBdr>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31">
    <w:name w:val="xl131"/>
    <w:basedOn w:val="Normal"/>
    <w:rsid w:val="00A76271"/>
    <w:pPr>
      <w:pBdr>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32">
    <w:name w:val="xl13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33">
    <w:name w:val="xl133"/>
    <w:basedOn w:val="Normal"/>
    <w:rsid w:val="00A76271"/>
    <w:pPr>
      <w:spacing w:before="100" w:beforeAutospacing="1" w:after="100" w:afterAutospacing="1" w:line="240" w:lineRule="auto"/>
      <w:jc w:val="center"/>
      <w:textAlignment w:val="center"/>
    </w:pPr>
    <w:rPr>
      <w:rFonts w:ascii="Calibri" w:eastAsia="Times New Roman" w:hAnsi="Calibri" w:cs="Times New Roman"/>
      <w:sz w:val="16"/>
      <w:szCs w:val="16"/>
      <w:lang w:val="es-ES" w:eastAsia="es-ES"/>
    </w:rPr>
  </w:style>
  <w:style w:type="paragraph" w:customStyle="1" w:styleId="xl134">
    <w:name w:val="xl134"/>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w:eastAsia="Times New Roman" w:hAnsi="Calibri" w:cs="Times New Roman"/>
      <w:color w:val="000000"/>
      <w:sz w:val="18"/>
      <w:szCs w:val="18"/>
      <w:lang w:val="es-ES" w:eastAsia="es-ES"/>
    </w:rPr>
  </w:style>
  <w:style w:type="paragraph" w:customStyle="1" w:styleId="xl135">
    <w:name w:val="xl135"/>
    <w:basedOn w:val="Normal"/>
    <w:rsid w:val="00A76271"/>
    <w:pPr>
      <w:pBdr>
        <w:top w:val="single" w:sz="4" w:space="0" w:color="auto"/>
        <w:lef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36">
    <w:name w:val="xl13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37">
    <w:name w:val="xl137"/>
    <w:basedOn w:val="Normal"/>
    <w:rsid w:val="00A76271"/>
    <w:pPr>
      <w:pBdr>
        <w:top w:val="single" w:sz="4" w:space="0" w:color="auto"/>
        <w:left w:val="single" w:sz="4" w:space="0" w:color="auto"/>
      </w:pBdr>
      <w:spacing w:before="100" w:beforeAutospacing="1" w:after="100" w:afterAutospacing="1" w:line="240" w:lineRule="auto"/>
      <w:jc w:val="both"/>
      <w:textAlignment w:val="center"/>
    </w:pPr>
    <w:rPr>
      <w:rFonts w:ascii="Calibri" w:eastAsia="Times New Roman" w:hAnsi="Calibri" w:cs="Times New Roman"/>
      <w:b/>
      <w:bCs/>
      <w:color w:val="000000"/>
      <w:sz w:val="18"/>
      <w:szCs w:val="18"/>
      <w:lang w:val="es-ES" w:eastAsia="es-ES"/>
    </w:rPr>
  </w:style>
  <w:style w:type="paragraph" w:customStyle="1" w:styleId="xl138">
    <w:name w:val="xl138"/>
    <w:basedOn w:val="Normal"/>
    <w:rsid w:val="00A762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39">
    <w:name w:val="xl139"/>
    <w:basedOn w:val="Normal"/>
    <w:rsid w:val="00A762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40">
    <w:name w:val="xl140"/>
    <w:basedOn w:val="Normal"/>
    <w:rsid w:val="00A7627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41">
    <w:name w:val="xl141"/>
    <w:basedOn w:val="Normal"/>
    <w:rsid w:val="00A7627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142">
    <w:name w:val="xl142"/>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43">
    <w:name w:val="xl143"/>
    <w:basedOn w:val="Normal"/>
    <w:rsid w:val="00A76271"/>
    <w:pPr>
      <w:pBdr>
        <w:top w:val="single" w:sz="4" w:space="0" w:color="auto"/>
        <w:lef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44">
    <w:name w:val="xl14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45">
    <w:name w:val="xl145"/>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46">
    <w:name w:val="xl146"/>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47">
    <w:name w:val="xl147"/>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8">
    <w:name w:val="xl148"/>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49">
    <w:name w:val="xl149"/>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50">
    <w:name w:val="xl150"/>
    <w:basedOn w:val="Normal"/>
    <w:rsid w:val="00A7627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1">
    <w:name w:val="xl151"/>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2">
    <w:name w:val="xl152"/>
    <w:basedOn w:val="Normal"/>
    <w:rsid w:val="00A76271"/>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3">
    <w:name w:val="xl15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4">
    <w:name w:val="xl15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55">
    <w:name w:val="xl155"/>
    <w:basedOn w:val="Normal"/>
    <w:rsid w:val="00A7627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6">
    <w:name w:val="xl156"/>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57">
    <w:name w:val="xl157"/>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58">
    <w:name w:val="xl158"/>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9">
    <w:name w:val="xl159"/>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60">
    <w:name w:val="xl16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61">
    <w:name w:val="xl16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62">
    <w:name w:val="xl162"/>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63">
    <w:name w:val="xl163"/>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64">
    <w:name w:val="xl164"/>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65">
    <w:name w:val="xl165"/>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66">
    <w:name w:val="xl16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67">
    <w:name w:val="xl167"/>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68">
    <w:name w:val="xl168"/>
    <w:basedOn w:val="Normal"/>
    <w:rsid w:val="00A76271"/>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69">
    <w:name w:val="xl169"/>
    <w:basedOn w:val="Normal"/>
    <w:rsid w:val="00A76271"/>
    <w:pPr>
      <w:spacing w:before="100" w:beforeAutospacing="1" w:after="100" w:afterAutospacing="1" w:line="240" w:lineRule="auto"/>
      <w:jc w:val="center"/>
      <w:textAlignment w:val="center"/>
    </w:pPr>
    <w:rPr>
      <w:rFonts w:ascii="Calibri" w:eastAsia="Times New Roman" w:hAnsi="Calibri" w:cs="Times New Roman"/>
      <w:sz w:val="24"/>
      <w:szCs w:val="24"/>
      <w:lang w:val="es-ES" w:eastAsia="es-ES"/>
    </w:rPr>
  </w:style>
  <w:style w:type="paragraph" w:customStyle="1" w:styleId="xl170">
    <w:name w:val="xl170"/>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71">
    <w:name w:val="xl171"/>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8"/>
      <w:szCs w:val="18"/>
      <w:lang w:val="es-ES" w:eastAsia="es-ES"/>
    </w:rPr>
  </w:style>
  <w:style w:type="paragraph" w:customStyle="1" w:styleId="xl172">
    <w:name w:val="xl172"/>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6"/>
      <w:szCs w:val="16"/>
      <w:lang w:val="es-ES" w:eastAsia="es-ES"/>
    </w:rPr>
  </w:style>
  <w:style w:type="paragraph" w:customStyle="1" w:styleId="xl173">
    <w:name w:val="xl173"/>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b/>
      <w:bCs/>
      <w:sz w:val="18"/>
      <w:szCs w:val="18"/>
      <w:lang w:val="es-ES" w:eastAsia="es-ES"/>
    </w:rPr>
  </w:style>
  <w:style w:type="paragraph" w:customStyle="1" w:styleId="xl174">
    <w:name w:val="xl174"/>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val="es-ES" w:eastAsia="es-ES"/>
    </w:rPr>
  </w:style>
  <w:style w:type="paragraph" w:customStyle="1" w:styleId="xl175">
    <w:name w:val="xl175"/>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val="es-ES" w:eastAsia="es-ES"/>
    </w:rPr>
  </w:style>
  <w:style w:type="paragraph" w:customStyle="1" w:styleId="xl176">
    <w:name w:val="xl176"/>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77">
    <w:name w:val="xl177"/>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val="es-ES" w:eastAsia="es-ES"/>
    </w:rPr>
  </w:style>
  <w:style w:type="paragraph" w:customStyle="1" w:styleId="xl178">
    <w:name w:val="xl178"/>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79">
    <w:name w:val="xl179"/>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80">
    <w:name w:val="xl180"/>
    <w:basedOn w:val="Normal"/>
    <w:rsid w:val="00A76271"/>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81">
    <w:name w:val="xl181"/>
    <w:basedOn w:val="Normal"/>
    <w:qFormat/>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82">
    <w:name w:val="xl182"/>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83">
    <w:name w:val="xl183"/>
    <w:basedOn w:val="Normal"/>
    <w:qFormat/>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84">
    <w:name w:val="xl184"/>
    <w:basedOn w:val="Normal"/>
    <w:qFormat/>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85">
    <w:name w:val="xl185"/>
    <w:basedOn w:val="Normal"/>
    <w:qFormat/>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86">
    <w:name w:val="xl186"/>
    <w:basedOn w:val="Normal"/>
    <w:qFormat/>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87">
    <w:name w:val="xl187"/>
    <w:basedOn w:val="Normal"/>
    <w:qFormat/>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88">
    <w:name w:val="xl188"/>
    <w:basedOn w:val="Normal"/>
    <w:qFormat/>
    <w:rsid w:val="00A7627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89">
    <w:name w:val="xl189"/>
    <w:basedOn w:val="Normal"/>
    <w:qFormat/>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90">
    <w:name w:val="xl190"/>
    <w:basedOn w:val="Normal"/>
    <w:qFormat/>
    <w:rsid w:val="00A76271"/>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91">
    <w:name w:val="xl191"/>
    <w:basedOn w:val="Normal"/>
    <w:qFormat/>
    <w:rsid w:val="00A76271"/>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92">
    <w:name w:val="xl192"/>
    <w:basedOn w:val="Normal"/>
    <w:qFormat/>
    <w:rsid w:val="00A76271"/>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93">
    <w:name w:val="xl193"/>
    <w:basedOn w:val="Normal"/>
    <w:qFormat/>
    <w:rsid w:val="00A76271"/>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94">
    <w:name w:val="xl194"/>
    <w:basedOn w:val="Normal"/>
    <w:qFormat/>
    <w:rsid w:val="00A76271"/>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95">
    <w:name w:val="xl195"/>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96">
    <w:name w:val="xl196"/>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6"/>
      <w:szCs w:val="16"/>
      <w:lang w:val="es-ES" w:eastAsia="es-ES"/>
    </w:rPr>
  </w:style>
  <w:style w:type="paragraph" w:customStyle="1" w:styleId="xl197">
    <w:name w:val="xl197"/>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98">
    <w:name w:val="xl198"/>
    <w:basedOn w:val="Normal"/>
    <w:qFormat/>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99">
    <w:name w:val="xl199"/>
    <w:basedOn w:val="Normal"/>
    <w:qFormat/>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200">
    <w:name w:val="xl200"/>
    <w:basedOn w:val="Normal"/>
    <w:qFormat/>
    <w:rsid w:val="00A76271"/>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201">
    <w:name w:val="xl201"/>
    <w:basedOn w:val="Normal"/>
    <w:qFormat/>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202">
    <w:name w:val="xl202"/>
    <w:basedOn w:val="Normal"/>
    <w:qFormat/>
    <w:rsid w:val="00A76271"/>
    <w:pP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203">
    <w:name w:val="xl203"/>
    <w:basedOn w:val="Normal"/>
    <w:qFormat/>
    <w:rsid w:val="00A76271"/>
    <w:pPr>
      <w:spacing w:before="100" w:beforeAutospacing="1" w:after="100" w:afterAutospacing="1" w:line="240" w:lineRule="auto"/>
      <w:textAlignment w:val="center"/>
    </w:pPr>
    <w:rPr>
      <w:rFonts w:ascii="Calibri" w:eastAsia="Times New Roman" w:hAnsi="Calibri" w:cs="Times New Roman"/>
      <w:b/>
      <w:bCs/>
      <w:color w:val="000000"/>
      <w:sz w:val="16"/>
      <w:szCs w:val="16"/>
      <w:lang w:val="es-ES" w:eastAsia="es-ES"/>
    </w:rPr>
  </w:style>
  <w:style w:type="paragraph" w:customStyle="1" w:styleId="xl204">
    <w:name w:val="xl204"/>
    <w:basedOn w:val="Normal"/>
    <w:qFormat/>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205">
    <w:name w:val="xl205"/>
    <w:basedOn w:val="Normal"/>
    <w:qFormat/>
    <w:rsid w:val="00A76271"/>
    <w:pP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206">
    <w:name w:val="xl206"/>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207">
    <w:name w:val="xl207"/>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6"/>
      <w:szCs w:val="16"/>
      <w:lang w:val="es-ES" w:eastAsia="es-ES"/>
    </w:rPr>
  </w:style>
  <w:style w:type="paragraph" w:customStyle="1" w:styleId="xl208">
    <w:name w:val="xl208"/>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209">
    <w:name w:val="xl209"/>
    <w:basedOn w:val="Normal"/>
    <w:qFormat/>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210">
    <w:name w:val="xl210"/>
    <w:basedOn w:val="Normal"/>
    <w:qFormat/>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211">
    <w:name w:val="xl211"/>
    <w:basedOn w:val="Normal"/>
    <w:qFormat/>
    <w:rsid w:val="00A76271"/>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212">
    <w:name w:val="xl212"/>
    <w:basedOn w:val="Normal"/>
    <w:qFormat/>
    <w:rsid w:val="00A76271"/>
    <w:pPr>
      <w:spacing w:before="100" w:beforeAutospacing="1" w:after="100" w:afterAutospacing="1" w:line="240" w:lineRule="auto"/>
      <w:textAlignment w:val="center"/>
    </w:pPr>
    <w:rPr>
      <w:rFonts w:ascii="Calibri" w:eastAsia="Times New Roman" w:hAnsi="Calibri" w:cs="Times New Roman"/>
      <w:color w:val="000000"/>
      <w:sz w:val="16"/>
      <w:szCs w:val="16"/>
      <w:lang w:val="es-ES" w:eastAsia="es-ES"/>
    </w:rPr>
  </w:style>
  <w:style w:type="paragraph" w:customStyle="1" w:styleId="xl213">
    <w:name w:val="xl213"/>
    <w:basedOn w:val="Normal"/>
    <w:qFormat/>
    <w:rsid w:val="00A76271"/>
    <w:pPr>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214">
    <w:name w:val="xl214"/>
    <w:basedOn w:val="Normal"/>
    <w:qFormat/>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6"/>
      <w:szCs w:val="16"/>
      <w:lang w:val="es-ES" w:eastAsia="es-ES"/>
    </w:rPr>
  </w:style>
  <w:style w:type="paragraph" w:customStyle="1" w:styleId="xl215">
    <w:name w:val="xl215"/>
    <w:basedOn w:val="Normal"/>
    <w:qFormat/>
    <w:rsid w:val="00A76271"/>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84">
    <w:name w:val="xl1484"/>
    <w:basedOn w:val="Normal"/>
    <w:rsid w:val="00A7627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85">
    <w:name w:val="xl1485"/>
    <w:basedOn w:val="Normal"/>
    <w:rsid w:val="00A76271"/>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486">
    <w:name w:val="xl1486"/>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487">
    <w:name w:val="xl1487"/>
    <w:basedOn w:val="Normal"/>
    <w:rsid w:val="00A76271"/>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val="es-ES" w:eastAsia="es-ES"/>
    </w:rPr>
  </w:style>
  <w:style w:type="paragraph" w:customStyle="1" w:styleId="xl1488">
    <w:name w:val="xl1488"/>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89">
    <w:name w:val="xl1489"/>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0">
    <w:name w:val="xl1490"/>
    <w:basedOn w:val="Normal"/>
    <w:rsid w:val="00A76271"/>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491">
    <w:name w:val="xl1491"/>
    <w:basedOn w:val="Normal"/>
    <w:rsid w:val="00A76271"/>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92">
    <w:name w:val="xl1492"/>
    <w:basedOn w:val="Normal"/>
    <w:rsid w:val="00A76271"/>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493">
    <w:name w:val="xl1493"/>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494">
    <w:name w:val="xl1494"/>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val="es-ES" w:eastAsia="es-ES"/>
    </w:rPr>
  </w:style>
  <w:style w:type="paragraph" w:customStyle="1" w:styleId="xl1495">
    <w:name w:val="xl1495"/>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6">
    <w:name w:val="xl1496"/>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7">
    <w:name w:val="xl1497"/>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498">
    <w:name w:val="xl1498"/>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99">
    <w:name w:val="xl1499"/>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00">
    <w:name w:val="xl1500"/>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501">
    <w:name w:val="xl1501"/>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val="es-ES" w:eastAsia="es-ES"/>
    </w:rPr>
  </w:style>
  <w:style w:type="paragraph" w:customStyle="1" w:styleId="xl1502">
    <w:name w:val="xl1502"/>
    <w:basedOn w:val="Normal"/>
    <w:rsid w:val="00A76271"/>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val="es-ES" w:eastAsia="es-ES"/>
    </w:rPr>
  </w:style>
  <w:style w:type="paragraph" w:customStyle="1" w:styleId="xl1503">
    <w:name w:val="xl1503"/>
    <w:basedOn w:val="Normal"/>
    <w:rsid w:val="00A76271"/>
    <w:pPr>
      <w:pBdr>
        <w:top w:val="single" w:sz="4" w:space="0" w:color="auto"/>
        <w:left w:val="single" w:sz="8"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4"/>
      <w:szCs w:val="24"/>
      <w:lang w:val="es-ES" w:eastAsia="es-ES"/>
    </w:rPr>
  </w:style>
  <w:style w:type="paragraph" w:customStyle="1" w:styleId="xl1504">
    <w:name w:val="xl1504"/>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05">
    <w:name w:val="xl1505"/>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val="es-ES" w:eastAsia="es-ES"/>
    </w:rPr>
  </w:style>
  <w:style w:type="paragraph" w:customStyle="1" w:styleId="xl1506">
    <w:name w:val="xl1506"/>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507">
    <w:name w:val="xl1507"/>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508">
    <w:name w:val="xl1508"/>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509">
    <w:name w:val="xl1509"/>
    <w:basedOn w:val="Normal"/>
    <w:rsid w:val="00A7627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510">
    <w:name w:val="xl1510"/>
    <w:basedOn w:val="Normal"/>
    <w:rsid w:val="00A76271"/>
    <w:pPr>
      <w:pBdr>
        <w:left w:val="single" w:sz="8" w:space="9"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4"/>
      <w:szCs w:val="24"/>
      <w:lang w:val="es-ES" w:eastAsia="es-ES"/>
    </w:rPr>
  </w:style>
  <w:style w:type="paragraph" w:customStyle="1" w:styleId="xl1511">
    <w:name w:val="xl1511"/>
    <w:basedOn w:val="Normal"/>
    <w:rsid w:val="00A76271"/>
    <w:pP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12">
    <w:name w:val="xl1512"/>
    <w:basedOn w:val="Normal"/>
    <w:rsid w:val="00A76271"/>
    <w:pPr>
      <w:spacing w:before="100" w:beforeAutospacing="1" w:after="100" w:afterAutospacing="1" w:line="240" w:lineRule="auto"/>
      <w:textAlignment w:val="top"/>
    </w:pPr>
    <w:rPr>
      <w:rFonts w:ascii="Calibri" w:eastAsia="Times New Roman" w:hAnsi="Calibri" w:cs="Times New Roman"/>
      <w:color w:val="000000"/>
      <w:sz w:val="24"/>
      <w:szCs w:val="24"/>
      <w:lang w:val="es-ES" w:eastAsia="es-ES"/>
    </w:rPr>
  </w:style>
  <w:style w:type="paragraph" w:customStyle="1" w:styleId="xl1513">
    <w:name w:val="xl1513"/>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514">
    <w:name w:val="xl1514"/>
    <w:basedOn w:val="Normal"/>
    <w:rsid w:val="00A76271"/>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val="es-ES" w:eastAsia="es-ES"/>
    </w:rPr>
  </w:style>
  <w:style w:type="paragraph" w:customStyle="1" w:styleId="xl1515">
    <w:name w:val="xl1515"/>
    <w:basedOn w:val="Normal"/>
    <w:rsid w:val="00A76271"/>
    <w:pPr>
      <w:pBdr>
        <w:top w:val="single" w:sz="4" w:space="0" w:color="auto"/>
        <w:left w:val="single" w:sz="8"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24"/>
      <w:szCs w:val="24"/>
      <w:lang w:val="es-ES" w:eastAsia="es-ES"/>
    </w:rPr>
  </w:style>
  <w:style w:type="paragraph" w:customStyle="1" w:styleId="xl1516">
    <w:name w:val="xl1516"/>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17">
    <w:name w:val="xl1517"/>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color w:val="000000"/>
      <w:sz w:val="24"/>
      <w:szCs w:val="24"/>
      <w:lang w:val="es-ES" w:eastAsia="es-ES"/>
    </w:rPr>
  </w:style>
  <w:style w:type="paragraph" w:customStyle="1" w:styleId="xl1518">
    <w:name w:val="xl1518"/>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519">
    <w:name w:val="xl1519"/>
    <w:basedOn w:val="Normal"/>
    <w:rsid w:val="00A76271"/>
    <w:pPr>
      <w:pBdr>
        <w:left w:val="single" w:sz="8" w:space="9"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24"/>
      <w:szCs w:val="24"/>
      <w:lang w:val="es-ES" w:eastAsia="es-ES"/>
    </w:rPr>
  </w:style>
  <w:style w:type="paragraph" w:customStyle="1" w:styleId="xl1520">
    <w:name w:val="xl1520"/>
    <w:basedOn w:val="Normal"/>
    <w:rsid w:val="00A76271"/>
    <w:pP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21">
    <w:name w:val="xl1521"/>
    <w:basedOn w:val="Normal"/>
    <w:rsid w:val="00A76271"/>
    <w:pPr>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1522">
    <w:name w:val="xl1522"/>
    <w:basedOn w:val="Normal"/>
    <w:rsid w:val="00A76271"/>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23">
    <w:name w:val="xl1523"/>
    <w:basedOn w:val="Normal"/>
    <w:rsid w:val="00A76271"/>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color w:val="000000"/>
      <w:sz w:val="24"/>
      <w:szCs w:val="24"/>
      <w:lang w:val="es-ES" w:eastAsia="es-ES"/>
    </w:rPr>
  </w:style>
  <w:style w:type="paragraph" w:customStyle="1" w:styleId="xl1524">
    <w:name w:val="xl1524"/>
    <w:basedOn w:val="Normal"/>
    <w:rsid w:val="00A76271"/>
    <w:pPr>
      <w:pBdr>
        <w:top w:val="single" w:sz="4" w:space="0" w:color="auto"/>
        <w:left w:val="single" w:sz="8"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8"/>
      <w:szCs w:val="28"/>
      <w:lang w:val="es-ES" w:eastAsia="es-ES"/>
    </w:rPr>
  </w:style>
  <w:style w:type="paragraph" w:customStyle="1" w:styleId="xl1525">
    <w:name w:val="xl1525"/>
    <w:basedOn w:val="Normal"/>
    <w:rsid w:val="00A76271"/>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26">
    <w:name w:val="xl1526"/>
    <w:basedOn w:val="Normal"/>
    <w:rsid w:val="00A7627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color w:val="000000"/>
      <w:sz w:val="28"/>
      <w:szCs w:val="28"/>
      <w:lang w:val="es-ES" w:eastAsia="es-ES"/>
    </w:rPr>
  </w:style>
  <w:style w:type="paragraph" w:customStyle="1" w:styleId="xl1527">
    <w:name w:val="xl1527"/>
    <w:basedOn w:val="Normal"/>
    <w:rsid w:val="00A76271"/>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1528">
    <w:name w:val="xl1528"/>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8"/>
      <w:szCs w:val="28"/>
      <w:lang w:val="es-ES" w:eastAsia="es-ES"/>
    </w:rPr>
  </w:style>
  <w:style w:type="paragraph" w:customStyle="1" w:styleId="xl1529">
    <w:name w:val="xl1529"/>
    <w:basedOn w:val="Normal"/>
    <w:rsid w:val="00A76271"/>
    <w:pP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530">
    <w:name w:val="xl1530"/>
    <w:basedOn w:val="Normal"/>
    <w:rsid w:val="00A76271"/>
    <w:pP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531">
    <w:name w:val="xl1531"/>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32">
    <w:name w:val="xl1532"/>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33">
    <w:name w:val="xl1533"/>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34">
    <w:name w:val="xl1534"/>
    <w:basedOn w:val="Normal"/>
    <w:rsid w:val="00A7627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val="es-ES" w:eastAsia="es-ES"/>
    </w:rPr>
  </w:style>
  <w:style w:type="paragraph" w:customStyle="1" w:styleId="xl1535">
    <w:name w:val="xl1535"/>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36">
    <w:name w:val="xl1536"/>
    <w:basedOn w:val="Normal"/>
    <w:rsid w:val="00A76271"/>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37">
    <w:name w:val="xl1537"/>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val="es-ES" w:eastAsia="es-ES"/>
    </w:rPr>
  </w:style>
  <w:style w:type="paragraph" w:customStyle="1" w:styleId="xl1538">
    <w:name w:val="xl1538"/>
    <w:basedOn w:val="Normal"/>
    <w:rsid w:val="00A76271"/>
    <w:pPr>
      <w:pBdr>
        <w:top w:val="single" w:sz="4" w:space="0" w:color="auto"/>
        <w:bottom w:val="single" w:sz="4" w:space="0" w:color="auto"/>
        <w:right w:val="single" w:sz="8"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val="es-ES" w:eastAsia="es-ES"/>
    </w:rPr>
  </w:style>
  <w:style w:type="table" w:customStyle="1" w:styleId="TableGrid11">
    <w:name w:val="TableGrid11"/>
    <w:rsid w:val="00A76271"/>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A762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762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339">
    <w:name w:val="xl1339"/>
    <w:basedOn w:val="Normal"/>
    <w:rsid w:val="00A76271"/>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0">
    <w:name w:val="xl1340"/>
    <w:basedOn w:val="Normal"/>
    <w:rsid w:val="00A76271"/>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539">
    <w:name w:val="xl1539"/>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40">
    <w:name w:val="xl1540"/>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41">
    <w:name w:val="xl1541"/>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42">
    <w:name w:val="xl1542"/>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43">
    <w:name w:val="xl1543"/>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4">
    <w:name w:val="xl1544"/>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5">
    <w:name w:val="xl1545"/>
    <w:basedOn w:val="Normal"/>
    <w:rsid w:val="00A76271"/>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546">
    <w:name w:val="xl1546"/>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7">
    <w:name w:val="xl1547"/>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48">
    <w:name w:val="xl1548"/>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9">
    <w:name w:val="xl1549"/>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0">
    <w:name w:val="xl1550"/>
    <w:basedOn w:val="Normal"/>
    <w:rsid w:val="00A7627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51">
    <w:name w:val="xl1551"/>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52">
    <w:name w:val="xl1552"/>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3">
    <w:name w:val="xl1553"/>
    <w:basedOn w:val="Normal"/>
    <w:rsid w:val="00A76271"/>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554">
    <w:name w:val="xl1554"/>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5">
    <w:name w:val="xl1555"/>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6">
    <w:name w:val="xl1556"/>
    <w:basedOn w:val="Normal"/>
    <w:rsid w:val="00A76271"/>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57">
    <w:name w:val="xl1557"/>
    <w:basedOn w:val="Normal"/>
    <w:rsid w:val="00A76271"/>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58">
    <w:name w:val="xl1558"/>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559">
    <w:name w:val="xl1559"/>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0">
    <w:name w:val="xl1560"/>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61">
    <w:name w:val="xl1561"/>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20"/>
      <w:szCs w:val="20"/>
      <w:lang w:eastAsia="es-CO"/>
    </w:rPr>
  </w:style>
  <w:style w:type="paragraph" w:customStyle="1" w:styleId="xl1562">
    <w:name w:val="xl1562"/>
    <w:basedOn w:val="Normal"/>
    <w:rsid w:val="00A7627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563">
    <w:name w:val="xl1563"/>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4">
    <w:name w:val="xl1564"/>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5">
    <w:name w:val="xl1565"/>
    <w:basedOn w:val="Normal"/>
    <w:rsid w:val="00A76271"/>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66">
    <w:name w:val="xl1566"/>
    <w:basedOn w:val="Normal"/>
    <w:rsid w:val="00A76271"/>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67">
    <w:name w:val="xl1567"/>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1568">
    <w:name w:val="xl1568"/>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69">
    <w:name w:val="xl1569"/>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70">
    <w:name w:val="xl1570"/>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71">
    <w:name w:val="xl1571"/>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572">
    <w:name w:val="xl1572"/>
    <w:basedOn w:val="Normal"/>
    <w:rsid w:val="00A76271"/>
    <w:pPr>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1573">
    <w:name w:val="xl1573"/>
    <w:basedOn w:val="Normal"/>
    <w:rsid w:val="00A76271"/>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574">
    <w:name w:val="xl1574"/>
    <w:basedOn w:val="Normal"/>
    <w:rsid w:val="00A76271"/>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575">
    <w:name w:val="xl1575"/>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576">
    <w:name w:val="xl1576"/>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77">
    <w:name w:val="xl1577"/>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78">
    <w:name w:val="xl1578"/>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79">
    <w:name w:val="xl1579"/>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580">
    <w:name w:val="xl1580"/>
    <w:basedOn w:val="Normal"/>
    <w:rsid w:val="00A7627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581">
    <w:name w:val="xl1581"/>
    <w:basedOn w:val="Normal"/>
    <w:rsid w:val="00A76271"/>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582">
    <w:name w:val="xl1582"/>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83">
    <w:name w:val="xl1583"/>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84">
    <w:name w:val="xl1584"/>
    <w:basedOn w:val="Normal"/>
    <w:rsid w:val="00A76271"/>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85">
    <w:name w:val="xl1585"/>
    <w:basedOn w:val="Normal"/>
    <w:rsid w:val="00A76271"/>
    <w:pPr>
      <w:pBdr>
        <w:top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586">
    <w:name w:val="xl1586"/>
    <w:basedOn w:val="Normal"/>
    <w:rsid w:val="00A76271"/>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587">
    <w:name w:val="xl1587"/>
    <w:basedOn w:val="Normal"/>
    <w:rsid w:val="00A76271"/>
    <w:pPr>
      <w:pBdr>
        <w:top w:val="single" w:sz="4" w:space="0" w:color="auto"/>
        <w:bottom w:val="single" w:sz="4" w:space="0" w:color="auto"/>
      </w:pBdr>
      <w:shd w:val="clear" w:color="000000" w:fill="969696"/>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588">
    <w:name w:val="xl1588"/>
    <w:basedOn w:val="Normal"/>
    <w:rsid w:val="00A76271"/>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589">
    <w:name w:val="xl1589"/>
    <w:basedOn w:val="Normal"/>
    <w:rsid w:val="00A76271"/>
    <w:pPr>
      <w:pBdr>
        <w:top w:val="single" w:sz="4" w:space="0" w:color="auto"/>
        <w:bottom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90">
    <w:name w:val="xl1590"/>
    <w:basedOn w:val="Normal"/>
    <w:rsid w:val="00A76271"/>
    <w:pPr>
      <w:pBdr>
        <w:top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591">
    <w:name w:val="xl1591"/>
    <w:basedOn w:val="Normal"/>
    <w:rsid w:val="00A76271"/>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592">
    <w:name w:val="xl1592"/>
    <w:basedOn w:val="Normal"/>
    <w:rsid w:val="00A76271"/>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593">
    <w:name w:val="xl1593"/>
    <w:basedOn w:val="Normal"/>
    <w:rsid w:val="00A76271"/>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Direccininterior">
    <w:name w:val="Dirección interior"/>
    <w:basedOn w:val="Normal"/>
    <w:uiPriority w:val="99"/>
    <w:qFormat/>
    <w:rsid w:val="00A76271"/>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xl1333">
    <w:name w:val="xl1333"/>
    <w:basedOn w:val="Normal"/>
    <w:rsid w:val="00A76271"/>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4">
    <w:name w:val="xl1334"/>
    <w:basedOn w:val="Normal"/>
    <w:rsid w:val="00A76271"/>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5">
    <w:name w:val="xl1335"/>
    <w:basedOn w:val="Normal"/>
    <w:rsid w:val="00A76271"/>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36">
    <w:name w:val="xl1336"/>
    <w:basedOn w:val="Normal"/>
    <w:rsid w:val="00A76271"/>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7">
    <w:name w:val="xl1337"/>
    <w:basedOn w:val="Normal"/>
    <w:rsid w:val="00A76271"/>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8">
    <w:name w:val="xl1338"/>
    <w:basedOn w:val="Normal"/>
    <w:rsid w:val="00A76271"/>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16">
    <w:name w:val="xl216"/>
    <w:basedOn w:val="Normal"/>
    <w:qFormat/>
    <w:rsid w:val="00A76271"/>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217">
    <w:name w:val="xl217"/>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18">
    <w:name w:val="xl218"/>
    <w:basedOn w:val="Normal"/>
    <w:qFormat/>
    <w:rsid w:val="00A76271"/>
    <w:pPr>
      <w:pBdr>
        <w:top w:val="single" w:sz="4" w:space="0" w:color="auto"/>
        <w:left w:val="single" w:sz="4" w:space="0" w:color="auto"/>
      </w:pBd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219">
    <w:name w:val="xl219"/>
    <w:basedOn w:val="Normal"/>
    <w:qFormat/>
    <w:rsid w:val="00A762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220">
    <w:name w:val="xl220"/>
    <w:basedOn w:val="Normal"/>
    <w:qFormat/>
    <w:rsid w:val="00A762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21">
    <w:name w:val="xl221"/>
    <w:basedOn w:val="Normal"/>
    <w:qFormat/>
    <w:rsid w:val="00A7627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22">
    <w:name w:val="xl222"/>
    <w:basedOn w:val="Normal"/>
    <w:qFormat/>
    <w:rsid w:val="00A7627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223">
    <w:name w:val="xl223"/>
    <w:basedOn w:val="Normal"/>
    <w:qFormat/>
    <w:rsid w:val="00A7627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4">
    <w:name w:val="xl224"/>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5">
    <w:name w:val="xl225"/>
    <w:basedOn w:val="Normal"/>
    <w:qFormat/>
    <w:rsid w:val="00A7627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6">
    <w:name w:val="xl226"/>
    <w:basedOn w:val="Normal"/>
    <w:qFormat/>
    <w:rsid w:val="00A7627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227">
    <w:name w:val="xl227"/>
    <w:basedOn w:val="Normal"/>
    <w:qFormat/>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28">
    <w:name w:val="xl228"/>
    <w:basedOn w:val="Normal"/>
    <w:qFormat/>
    <w:rsid w:val="00A76271"/>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9">
    <w:name w:val="xl229"/>
    <w:basedOn w:val="Normal"/>
    <w:qFormat/>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30">
    <w:name w:val="xl230"/>
    <w:basedOn w:val="Normal"/>
    <w:qFormat/>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1">
    <w:name w:val="xl231"/>
    <w:basedOn w:val="Normal"/>
    <w:qFormat/>
    <w:rsid w:val="00A76271"/>
    <w:pP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232">
    <w:name w:val="xl232"/>
    <w:basedOn w:val="Normal"/>
    <w:qFormat/>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233">
    <w:name w:val="xl233"/>
    <w:basedOn w:val="Normal"/>
    <w:qFormat/>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34">
    <w:name w:val="xl234"/>
    <w:basedOn w:val="Normal"/>
    <w:qFormat/>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235">
    <w:name w:val="xl235"/>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36">
    <w:name w:val="xl236"/>
    <w:basedOn w:val="Normal"/>
    <w:qFormat/>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237">
    <w:name w:val="xl237"/>
    <w:basedOn w:val="Normal"/>
    <w:qFormat/>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238">
    <w:name w:val="xl238"/>
    <w:basedOn w:val="Normal"/>
    <w:qFormat/>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39">
    <w:name w:val="xl239"/>
    <w:basedOn w:val="Normal"/>
    <w:qFormat/>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40">
    <w:name w:val="xl240"/>
    <w:basedOn w:val="Normal"/>
    <w:qFormat/>
    <w:rsid w:val="00A76271"/>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241">
    <w:name w:val="xl241"/>
    <w:basedOn w:val="Normal"/>
    <w:qFormat/>
    <w:rsid w:val="00A76271"/>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242">
    <w:name w:val="xl242"/>
    <w:basedOn w:val="Normal"/>
    <w:qFormat/>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43">
    <w:name w:val="xl243"/>
    <w:basedOn w:val="Normal"/>
    <w:qFormat/>
    <w:rsid w:val="00A76271"/>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244">
    <w:name w:val="xl244"/>
    <w:basedOn w:val="Normal"/>
    <w:qFormat/>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245">
    <w:name w:val="xl245"/>
    <w:basedOn w:val="Normal"/>
    <w:qFormat/>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246">
    <w:name w:val="xl246"/>
    <w:basedOn w:val="Normal"/>
    <w:qFormat/>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247">
    <w:name w:val="xl247"/>
    <w:basedOn w:val="Normal"/>
    <w:qFormat/>
    <w:rsid w:val="00A76271"/>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48">
    <w:name w:val="xl248"/>
    <w:basedOn w:val="Normal"/>
    <w:qFormat/>
    <w:rsid w:val="00A76271"/>
    <w:pPr>
      <w:pBdr>
        <w:bottom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249">
    <w:name w:val="xl249"/>
    <w:basedOn w:val="Normal"/>
    <w:rsid w:val="00A76271"/>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50">
    <w:name w:val="xl250"/>
    <w:basedOn w:val="Normal"/>
    <w:rsid w:val="00A76271"/>
    <w:pP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251">
    <w:name w:val="xl251"/>
    <w:basedOn w:val="Normal"/>
    <w:rsid w:val="00A7627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52">
    <w:name w:val="xl252"/>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es-CO"/>
    </w:rPr>
  </w:style>
  <w:style w:type="paragraph" w:customStyle="1" w:styleId="xl253">
    <w:name w:val="xl253"/>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6"/>
      <w:szCs w:val="16"/>
      <w:lang w:eastAsia="es-CO"/>
    </w:rPr>
  </w:style>
  <w:style w:type="paragraph" w:customStyle="1" w:styleId="xl254">
    <w:name w:val="xl254"/>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18"/>
      <w:szCs w:val="18"/>
      <w:lang w:eastAsia="es-CO"/>
    </w:rPr>
  </w:style>
  <w:style w:type="paragraph" w:customStyle="1" w:styleId="xl255">
    <w:name w:val="xl255"/>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256">
    <w:name w:val="xl256"/>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257">
    <w:name w:val="xl257"/>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258">
    <w:name w:val="xl258"/>
    <w:basedOn w:val="Normal"/>
    <w:rsid w:val="00A7627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18"/>
      <w:szCs w:val="18"/>
      <w:lang w:eastAsia="es-CO"/>
    </w:rPr>
  </w:style>
  <w:style w:type="paragraph" w:customStyle="1" w:styleId="xl259">
    <w:name w:val="xl259"/>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260">
    <w:name w:val="xl260"/>
    <w:basedOn w:val="Normal"/>
    <w:rsid w:val="00A76271"/>
    <w:pP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261">
    <w:name w:val="xl261"/>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262">
    <w:name w:val="xl262"/>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63">
    <w:name w:val="xl263"/>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64">
    <w:name w:val="xl264"/>
    <w:basedOn w:val="Normal"/>
    <w:rsid w:val="00A76271"/>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65">
    <w:name w:val="xl265"/>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66">
    <w:name w:val="xl266"/>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67">
    <w:name w:val="xl267"/>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68">
    <w:name w:val="xl268"/>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69">
    <w:name w:val="xl269"/>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70">
    <w:name w:val="xl270"/>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1">
    <w:name w:val="xl271"/>
    <w:basedOn w:val="Normal"/>
    <w:rsid w:val="00A7627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sz w:val="18"/>
      <w:szCs w:val="18"/>
      <w:lang w:eastAsia="es-CO"/>
    </w:rPr>
  </w:style>
  <w:style w:type="paragraph" w:customStyle="1" w:styleId="xl272">
    <w:name w:val="xl272"/>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73">
    <w:name w:val="xl273"/>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74">
    <w:name w:val="xl274"/>
    <w:basedOn w:val="Normal"/>
    <w:rsid w:val="00A7627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75">
    <w:name w:val="xl275"/>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76">
    <w:name w:val="xl276"/>
    <w:basedOn w:val="Normal"/>
    <w:rsid w:val="00A76271"/>
    <w:pP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77">
    <w:name w:val="xl277"/>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78">
    <w:name w:val="xl278"/>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279">
    <w:name w:val="xl279"/>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0">
    <w:name w:val="xl280"/>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1">
    <w:name w:val="xl281"/>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282">
    <w:name w:val="xl282"/>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3">
    <w:name w:val="xl283"/>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284">
    <w:name w:val="xl284"/>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5">
    <w:name w:val="xl285"/>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86">
    <w:name w:val="xl286"/>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87">
    <w:name w:val="xl287"/>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288">
    <w:name w:val="xl288"/>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9">
    <w:name w:val="xl289"/>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90">
    <w:name w:val="xl290"/>
    <w:basedOn w:val="Normal"/>
    <w:rsid w:val="00A7627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91">
    <w:name w:val="xl291"/>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292">
    <w:name w:val="xl292"/>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293">
    <w:name w:val="xl293"/>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294">
    <w:name w:val="xl294"/>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95">
    <w:name w:val="xl295"/>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96">
    <w:name w:val="xl296"/>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97">
    <w:name w:val="xl297"/>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98">
    <w:name w:val="xl298"/>
    <w:basedOn w:val="Normal"/>
    <w:rsid w:val="00A76271"/>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299">
    <w:name w:val="xl299"/>
    <w:basedOn w:val="Normal"/>
    <w:rsid w:val="00A76271"/>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00">
    <w:name w:val="xl300"/>
    <w:basedOn w:val="Normal"/>
    <w:rsid w:val="00A76271"/>
    <w:pP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301">
    <w:name w:val="xl301"/>
    <w:basedOn w:val="Normal"/>
    <w:rsid w:val="00A76271"/>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302">
    <w:name w:val="xl302"/>
    <w:basedOn w:val="Normal"/>
    <w:rsid w:val="00A76271"/>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03">
    <w:name w:val="xl303"/>
    <w:basedOn w:val="Normal"/>
    <w:rsid w:val="00A76271"/>
    <w:pPr>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04">
    <w:name w:val="xl304"/>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305">
    <w:name w:val="xl305"/>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06">
    <w:name w:val="xl306"/>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s-CO"/>
    </w:rPr>
  </w:style>
  <w:style w:type="paragraph" w:customStyle="1" w:styleId="xl307">
    <w:name w:val="xl307"/>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08">
    <w:name w:val="xl308"/>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309">
    <w:name w:val="xl309"/>
    <w:basedOn w:val="Normal"/>
    <w:rsid w:val="00A76271"/>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310">
    <w:name w:val="xl310"/>
    <w:basedOn w:val="Normal"/>
    <w:rsid w:val="00A76271"/>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11">
    <w:name w:val="xl311"/>
    <w:basedOn w:val="Normal"/>
    <w:rsid w:val="00A76271"/>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12">
    <w:name w:val="xl312"/>
    <w:basedOn w:val="Normal"/>
    <w:rsid w:val="00A7627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313">
    <w:name w:val="xl313"/>
    <w:basedOn w:val="Normal"/>
    <w:rsid w:val="00A76271"/>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314">
    <w:name w:val="xl314"/>
    <w:basedOn w:val="Normal"/>
    <w:rsid w:val="00A76271"/>
    <w:pPr>
      <w:pBdr>
        <w:top w:val="single" w:sz="4" w:space="0"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15">
    <w:name w:val="xl315"/>
    <w:basedOn w:val="Normal"/>
    <w:rsid w:val="00A76271"/>
    <w:pPr>
      <w:pBdr>
        <w:top w:val="single" w:sz="4" w:space="0" w:color="auto"/>
        <w:bottom w:val="single" w:sz="4" w:space="0" w:color="auto"/>
      </w:pBdr>
      <w:shd w:val="clear" w:color="000000" w:fill="BFBFBF"/>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316">
    <w:name w:val="xl316"/>
    <w:basedOn w:val="Normal"/>
    <w:rsid w:val="00A76271"/>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317">
    <w:name w:val="xl317"/>
    <w:basedOn w:val="Normal"/>
    <w:rsid w:val="00A76271"/>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318">
    <w:name w:val="xl318"/>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319">
    <w:name w:val="xl319"/>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320">
    <w:name w:val="xl320"/>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321">
    <w:name w:val="xl321"/>
    <w:basedOn w:val="Normal"/>
    <w:rsid w:val="00A76271"/>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322">
    <w:name w:val="xl322"/>
    <w:basedOn w:val="Normal"/>
    <w:rsid w:val="00A76271"/>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323">
    <w:name w:val="xl323"/>
    <w:basedOn w:val="Normal"/>
    <w:rsid w:val="00A76271"/>
    <w:pPr>
      <w:shd w:val="clear" w:color="000000" w:fill="FFFFFF"/>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324">
    <w:name w:val="xl324"/>
    <w:basedOn w:val="Normal"/>
    <w:rsid w:val="00A76271"/>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325">
    <w:name w:val="xl325"/>
    <w:basedOn w:val="Normal"/>
    <w:rsid w:val="00A76271"/>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326">
    <w:name w:val="xl326"/>
    <w:basedOn w:val="Normal"/>
    <w:rsid w:val="00A76271"/>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327">
    <w:name w:val="xl327"/>
    <w:basedOn w:val="Normal"/>
    <w:rsid w:val="00A76271"/>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328">
    <w:name w:val="xl328"/>
    <w:basedOn w:val="Normal"/>
    <w:rsid w:val="00A76271"/>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29">
    <w:name w:val="xl329"/>
    <w:basedOn w:val="Normal"/>
    <w:rsid w:val="00A76271"/>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330">
    <w:name w:val="xl330"/>
    <w:basedOn w:val="Normal"/>
    <w:rsid w:val="00A76271"/>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331">
    <w:name w:val="xl331"/>
    <w:basedOn w:val="Normal"/>
    <w:rsid w:val="00A76271"/>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32">
    <w:name w:val="xl332"/>
    <w:basedOn w:val="Normal"/>
    <w:rsid w:val="00A76271"/>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333">
    <w:name w:val="xl333"/>
    <w:basedOn w:val="Normal"/>
    <w:rsid w:val="00A76271"/>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34">
    <w:name w:val="xl334"/>
    <w:basedOn w:val="Normal"/>
    <w:rsid w:val="00A76271"/>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335">
    <w:name w:val="xl335"/>
    <w:basedOn w:val="Normal"/>
    <w:rsid w:val="00A76271"/>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36">
    <w:name w:val="xl336"/>
    <w:basedOn w:val="Normal"/>
    <w:rsid w:val="00A7627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337">
    <w:name w:val="xl337"/>
    <w:basedOn w:val="Normal"/>
    <w:rsid w:val="00A76271"/>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338">
    <w:name w:val="xl338"/>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339">
    <w:name w:val="xl339"/>
    <w:basedOn w:val="Normal"/>
    <w:rsid w:val="00A76271"/>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340">
    <w:name w:val="xl340"/>
    <w:basedOn w:val="Normal"/>
    <w:rsid w:val="00A76271"/>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41">
    <w:name w:val="xl341"/>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342">
    <w:name w:val="xl342"/>
    <w:basedOn w:val="Normal"/>
    <w:rsid w:val="00A7627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594">
    <w:name w:val="xl159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95">
    <w:name w:val="xl1595"/>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96">
    <w:name w:val="xl1596"/>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97">
    <w:name w:val="xl1597"/>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98">
    <w:name w:val="xl1598"/>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99">
    <w:name w:val="xl1599"/>
    <w:basedOn w:val="Normal"/>
    <w:rsid w:val="00A76271"/>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00">
    <w:name w:val="xl1600"/>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1">
    <w:name w:val="xl1601"/>
    <w:basedOn w:val="Normal"/>
    <w:rsid w:val="00A762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02">
    <w:name w:val="xl1602"/>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03">
    <w:name w:val="xl1603"/>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04">
    <w:name w:val="xl1604"/>
    <w:basedOn w:val="Normal"/>
    <w:rsid w:val="00A762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05">
    <w:name w:val="xl1605"/>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606">
    <w:name w:val="xl1606"/>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7">
    <w:name w:val="xl1607"/>
    <w:basedOn w:val="Normal"/>
    <w:rsid w:val="00A762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8">
    <w:name w:val="xl1608"/>
    <w:basedOn w:val="Normal"/>
    <w:rsid w:val="00A7627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09">
    <w:name w:val="xl1609"/>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10">
    <w:name w:val="xl1610"/>
    <w:basedOn w:val="Normal"/>
    <w:rsid w:val="00A76271"/>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1">
    <w:name w:val="xl1611"/>
    <w:basedOn w:val="Normal"/>
    <w:rsid w:val="00A76271"/>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12">
    <w:name w:val="xl1612"/>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13">
    <w:name w:val="xl1613"/>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4">
    <w:name w:val="xl1614"/>
    <w:basedOn w:val="Normal"/>
    <w:rsid w:val="00A76271"/>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5">
    <w:name w:val="xl1615"/>
    <w:basedOn w:val="Normal"/>
    <w:rsid w:val="00A76271"/>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16">
    <w:name w:val="xl1616"/>
    <w:basedOn w:val="Normal"/>
    <w:rsid w:val="00A76271"/>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17">
    <w:name w:val="xl1617"/>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18">
    <w:name w:val="xl1618"/>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9">
    <w:name w:val="xl1619"/>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620">
    <w:name w:val="xl1620"/>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1">
    <w:name w:val="xl1621"/>
    <w:basedOn w:val="Normal"/>
    <w:rsid w:val="00A762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22">
    <w:name w:val="xl1622"/>
    <w:basedOn w:val="Normal"/>
    <w:rsid w:val="00A7627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20"/>
      <w:szCs w:val="20"/>
      <w:lang w:eastAsia="es-CO"/>
    </w:rPr>
  </w:style>
  <w:style w:type="paragraph" w:customStyle="1" w:styleId="xl1623">
    <w:name w:val="xl1623"/>
    <w:basedOn w:val="Normal"/>
    <w:rsid w:val="00A76271"/>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24">
    <w:name w:val="xl1624"/>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25">
    <w:name w:val="xl1625"/>
    <w:basedOn w:val="Normal"/>
    <w:rsid w:val="00A7627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626">
    <w:name w:val="xl1626"/>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7">
    <w:name w:val="xl1627"/>
    <w:basedOn w:val="Normal"/>
    <w:rsid w:val="00A7627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8">
    <w:name w:val="xl1628"/>
    <w:basedOn w:val="Normal"/>
    <w:rsid w:val="00A76271"/>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29">
    <w:name w:val="xl1629"/>
    <w:basedOn w:val="Normal"/>
    <w:rsid w:val="00A76271"/>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30">
    <w:name w:val="xl1630"/>
    <w:basedOn w:val="Normal"/>
    <w:rsid w:val="00A76271"/>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0"/>
      <w:szCs w:val="20"/>
      <w:lang w:eastAsia="es-CO"/>
    </w:rPr>
  </w:style>
  <w:style w:type="paragraph" w:customStyle="1" w:styleId="xl1631">
    <w:name w:val="xl1631"/>
    <w:basedOn w:val="Normal"/>
    <w:rsid w:val="00A76271"/>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32">
    <w:name w:val="xl1632"/>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1633">
    <w:name w:val="xl1633"/>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634">
    <w:name w:val="xl1634"/>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35">
    <w:name w:val="xl1635"/>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36">
    <w:name w:val="xl1636"/>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637">
    <w:name w:val="xl1637"/>
    <w:basedOn w:val="Normal"/>
    <w:rsid w:val="00A76271"/>
    <w:pPr>
      <w:spacing w:before="100" w:beforeAutospacing="1" w:after="100" w:afterAutospacing="1" w:line="240" w:lineRule="auto"/>
      <w:ind w:firstLineChars="100" w:firstLine="100"/>
      <w:textAlignment w:val="center"/>
    </w:pPr>
    <w:rPr>
      <w:rFonts w:ascii="Arial" w:eastAsia="Times New Roman" w:hAnsi="Arial" w:cs="Arial"/>
      <w:b/>
      <w:bCs/>
      <w:color w:val="000000"/>
      <w:sz w:val="20"/>
      <w:szCs w:val="20"/>
      <w:lang w:eastAsia="es-CO"/>
    </w:rPr>
  </w:style>
  <w:style w:type="paragraph" w:customStyle="1" w:styleId="xl1638">
    <w:name w:val="xl1638"/>
    <w:basedOn w:val="Normal"/>
    <w:rsid w:val="00A76271"/>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39">
    <w:name w:val="xl1639"/>
    <w:basedOn w:val="Normal"/>
    <w:rsid w:val="00A76271"/>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40">
    <w:name w:val="xl1640"/>
    <w:basedOn w:val="Normal"/>
    <w:rsid w:val="00A76271"/>
    <w:pP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641">
    <w:name w:val="xl1641"/>
    <w:basedOn w:val="Normal"/>
    <w:rsid w:val="00A76271"/>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0"/>
      <w:szCs w:val="20"/>
      <w:lang w:eastAsia="es-CO"/>
    </w:rPr>
  </w:style>
  <w:style w:type="paragraph" w:customStyle="1" w:styleId="xl1642">
    <w:name w:val="xl1642"/>
    <w:basedOn w:val="Normal"/>
    <w:rsid w:val="00A76271"/>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3">
    <w:name w:val="xl1643"/>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44">
    <w:name w:val="xl1644"/>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45">
    <w:name w:val="xl1645"/>
    <w:basedOn w:val="Normal"/>
    <w:rsid w:val="00A76271"/>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6">
    <w:name w:val="xl1646"/>
    <w:basedOn w:val="Normal"/>
    <w:rsid w:val="00A7627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47">
    <w:name w:val="xl1647"/>
    <w:basedOn w:val="Normal"/>
    <w:rsid w:val="00A76271"/>
    <w:pPr>
      <w:spacing w:before="100" w:beforeAutospacing="1" w:after="100" w:afterAutospacing="1" w:line="240" w:lineRule="auto"/>
      <w:ind w:firstLineChars="100" w:firstLine="100"/>
      <w:textAlignment w:val="center"/>
    </w:pPr>
    <w:rPr>
      <w:rFonts w:ascii="Arial" w:eastAsia="Times New Roman" w:hAnsi="Arial" w:cs="Arial"/>
      <w:color w:val="000000"/>
      <w:sz w:val="20"/>
      <w:szCs w:val="20"/>
      <w:lang w:eastAsia="es-CO"/>
    </w:rPr>
  </w:style>
  <w:style w:type="paragraph" w:customStyle="1" w:styleId="xl1648">
    <w:name w:val="xl1648"/>
    <w:basedOn w:val="Normal"/>
    <w:rsid w:val="00A76271"/>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9">
    <w:name w:val="xl1649"/>
    <w:basedOn w:val="Normal"/>
    <w:rsid w:val="00A76271"/>
    <w:pPr>
      <w:pBdr>
        <w:top w:val="single" w:sz="4" w:space="0" w:color="auto"/>
        <w:left w:val="single" w:sz="4" w:space="7"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1650">
    <w:name w:val="xl1650"/>
    <w:basedOn w:val="Normal"/>
    <w:rsid w:val="00A76271"/>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51">
    <w:name w:val="xl1651"/>
    <w:basedOn w:val="Normal"/>
    <w:rsid w:val="00A7627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eastAsia="es-CO"/>
    </w:rPr>
  </w:style>
  <w:style w:type="paragraph" w:customStyle="1" w:styleId="xl1652">
    <w:name w:val="xl1652"/>
    <w:basedOn w:val="Normal"/>
    <w:rsid w:val="00A76271"/>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1653">
    <w:name w:val="xl1653"/>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1654">
    <w:name w:val="xl1654"/>
    <w:basedOn w:val="Normal"/>
    <w:rsid w:val="00A76271"/>
    <w:pPr>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1655">
    <w:name w:val="xl1655"/>
    <w:basedOn w:val="Normal"/>
    <w:rsid w:val="00A76271"/>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656">
    <w:name w:val="xl1656"/>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657">
    <w:name w:val="xl1657"/>
    <w:basedOn w:val="Normal"/>
    <w:rsid w:val="00A7627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658">
    <w:name w:val="xl1658"/>
    <w:basedOn w:val="Normal"/>
    <w:rsid w:val="00A76271"/>
    <w:pP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659">
    <w:name w:val="xl1659"/>
    <w:basedOn w:val="Normal"/>
    <w:rsid w:val="00A76271"/>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660">
    <w:name w:val="xl1660"/>
    <w:basedOn w:val="Normal"/>
    <w:rsid w:val="00A76271"/>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661">
    <w:name w:val="xl1661"/>
    <w:basedOn w:val="Normal"/>
    <w:rsid w:val="00A76271"/>
    <w:pP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662">
    <w:name w:val="xl1662"/>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8"/>
      <w:szCs w:val="18"/>
      <w:lang w:eastAsia="es-CO"/>
    </w:rPr>
  </w:style>
  <w:style w:type="paragraph" w:customStyle="1" w:styleId="xl1663">
    <w:name w:val="xl1663"/>
    <w:basedOn w:val="Normal"/>
    <w:rsid w:val="00A7627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64">
    <w:name w:val="xl1664"/>
    <w:basedOn w:val="Normal"/>
    <w:rsid w:val="00A762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color w:val="000000"/>
      <w:sz w:val="24"/>
      <w:szCs w:val="24"/>
      <w:lang w:eastAsia="es-CO"/>
    </w:rPr>
  </w:style>
  <w:style w:type="paragraph" w:customStyle="1" w:styleId="xl1665">
    <w:name w:val="xl1665"/>
    <w:basedOn w:val="Normal"/>
    <w:rsid w:val="00A7627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666">
    <w:name w:val="xl1666"/>
    <w:basedOn w:val="Normal"/>
    <w:rsid w:val="00A7627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667">
    <w:name w:val="xl1667"/>
    <w:basedOn w:val="Normal"/>
    <w:rsid w:val="00A76271"/>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68">
    <w:name w:val="xl1668"/>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69">
    <w:name w:val="xl1669"/>
    <w:basedOn w:val="Normal"/>
    <w:rsid w:val="00A76271"/>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670">
    <w:name w:val="xl1670"/>
    <w:basedOn w:val="Normal"/>
    <w:rsid w:val="00A76271"/>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71">
    <w:name w:val="xl1671"/>
    <w:basedOn w:val="Normal"/>
    <w:rsid w:val="00A76271"/>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672">
    <w:name w:val="xl1672"/>
    <w:basedOn w:val="Normal"/>
    <w:rsid w:val="00A7627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73">
    <w:name w:val="xl1673"/>
    <w:basedOn w:val="Normal"/>
    <w:rsid w:val="00A76271"/>
    <w:pPr>
      <w:spacing w:before="100" w:beforeAutospacing="1" w:after="100" w:afterAutospacing="1" w:line="240" w:lineRule="auto"/>
      <w:ind w:firstLineChars="100" w:firstLine="100"/>
      <w:textAlignment w:val="center"/>
    </w:pPr>
    <w:rPr>
      <w:rFonts w:ascii="Calibri" w:eastAsia="Times New Roman" w:hAnsi="Calibri" w:cs="Times New Roman"/>
      <w:color w:val="000000"/>
      <w:sz w:val="18"/>
      <w:szCs w:val="18"/>
      <w:lang w:eastAsia="es-CO"/>
    </w:rPr>
  </w:style>
  <w:style w:type="paragraph" w:customStyle="1" w:styleId="xl1674">
    <w:name w:val="xl1674"/>
    <w:basedOn w:val="Normal"/>
    <w:rsid w:val="00A76271"/>
    <w:pP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75">
    <w:name w:val="xl1675"/>
    <w:basedOn w:val="Normal"/>
    <w:rsid w:val="00A76271"/>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8"/>
      <w:szCs w:val="18"/>
      <w:lang w:eastAsia="es-CO"/>
    </w:rPr>
  </w:style>
  <w:style w:type="paragraph" w:customStyle="1" w:styleId="xl1676">
    <w:name w:val="xl1676"/>
    <w:basedOn w:val="Normal"/>
    <w:rsid w:val="00A76271"/>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677">
    <w:name w:val="xl1677"/>
    <w:basedOn w:val="Normal"/>
    <w:rsid w:val="00A7627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color w:val="000000"/>
      <w:sz w:val="28"/>
      <w:szCs w:val="28"/>
      <w:lang w:eastAsia="es-CO"/>
    </w:rPr>
  </w:style>
  <w:style w:type="paragraph" w:customStyle="1" w:styleId="xl1678">
    <w:name w:val="xl1678"/>
    <w:basedOn w:val="Normal"/>
    <w:rsid w:val="00A76271"/>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color w:val="000000"/>
      <w:sz w:val="28"/>
      <w:szCs w:val="28"/>
      <w:lang w:eastAsia="es-CO"/>
    </w:rPr>
  </w:style>
  <w:style w:type="paragraph" w:customStyle="1" w:styleId="xl1679">
    <w:name w:val="xl1679"/>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8"/>
      <w:szCs w:val="28"/>
      <w:lang w:eastAsia="es-CO"/>
    </w:rPr>
  </w:style>
  <w:style w:type="paragraph" w:customStyle="1" w:styleId="xl1680">
    <w:name w:val="xl1680"/>
    <w:basedOn w:val="Normal"/>
    <w:rsid w:val="00A76271"/>
    <w:pPr>
      <w:spacing w:before="100" w:beforeAutospacing="1" w:after="100" w:afterAutospacing="1" w:line="240" w:lineRule="auto"/>
      <w:textAlignment w:val="center"/>
    </w:pPr>
    <w:rPr>
      <w:rFonts w:ascii="Calibri" w:eastAsia="Times New Roman" w:hAnsi="Calibri" w:cs="Times New Roman"/>
      <w:sz w:val="24"/>
      <w:szCs w:val="24"/>
      <w:lang w:eastAsia="es-CO"/>
    </w:rPr>
  </w:style>
  <w:style w:type="paragraph" w:customStyle="1" w:styleId="xl1681">
    <w:name w:val="xl1681"/>
    <w:basedOn w:val="Normal"/>
    <w:rsid w:val="00A76271"/>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682">
    <w:name w:val="xl1682"/>
    <w:basedOn w:val="Normal"/>
    <w:rsid w:val="00A76271"/>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683">
    <w:name w:val="xl1683"/>
    <w:basedOn w:val="Normal"/>
    <w:rsid w:val="00A7627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eastAsia="es-CO"/>
    </w:rPr>
  </w:style>
  <w:style w:type="paragraph" w:customStyle="1" w:styleId="xl1684">
    <w:name w:val="xl1684"/>
    <w:basedOn w:val="Normal"/>
    <w:rsid w:val="00A7627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eastAsia="es-CO"/>
    </w:rPr>
  </w:style>
  <w:style w:type="character" w:styleId="Ttulodellibro">
    <w:name w:val="Book Title"/>
    <w:basedOn w:val="Fuentedeprrafopredeter"/>
    <w:uiPriority w:val="33"/>
    <w:qFormat/>
    <w:rsid w:val="00A76271"/>
    <w:rPr>
      <w:b/>
      <w:bCs/>
      <w:i/>
      <w:iCs/>
      <w:spacing w:val="5"/>
    </w:rPr>
  </w:style>
  <w:style w:type="paragraph" w:customStyle="1" w:styleId="msonormal0">
    <w:name w:val="msonormal"/>
    <w:basedOn w:val="Normal"/>
    <w:rsid w:val="00A76271"/>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3">
    <w:name w:val="Sin lista3"/>
    <w:next w:val="Sinlista"/>
    <w:uiPriority w:val="99"/>
    <w:semiHidden/>
    <w:unhideWhenUsed/>
    <w:rsid w:val="006B4D2A"/>
  </w:style>
  <w:style w:type="table" w:customStyle="1" w:styleId="Tablaconcuadrcula5">
    <w:name w:val="Tabla con cuadrícula5"/>
    <w:basedOn w:val="Tablanormal"/>
    <w:next w:val="Tablaconcuadrcula"/>
    <w:uiPriority w:val="59"/>
    <w:rsid w:val="006B4D2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6B4D2A"/>
    <w:pPr>
      <w:numPr>
        <w:numId w:val="5"/>
      </w:numPr>
    </w:pPr>
  </w:style>
  <w:style w:type="numbering" w:customStyle="1" w:styleId="WW8Num5021">
    <w:name w:val="WW8Num5021"/>
    <w:basedOn w:val="Sinlista"/>
    <w:rsid w:val="006B4D2A"/>
    <w:pPr>
      <w:numPr>
        <w:numId w:val="8"/>
      </w:numPr>
    </w:pPr>
  </w:style>
  <w:style w:type="table" w:customStyle="1" w:styleId="Tablaconcuadrcula12">
    <w:name w:val="Tabla con cuadrícula12"/>
    <w:basedOn w:val="Tablanormal"/>
    <w:next w:val="Tablaconcuadrcula"/>
    <w:uiPriority w:val="59"/>
    <w:rsid w:val="006B4D2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6B4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21CF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1CF7"/>
    <w:pPr>
      <w:widowControl w:val="0"/>
      <w:autoSpaceDE w:val="0"/>
      <w:autoSpaceDN w:val="0"/>
      <w:spacing w:after="0" w:line="240" w:lineRule="auto"/>
    </w:pPr>
    <w:rPr>
      <w:rFonts w:ascii="Liberation Sans Narrow" w:eastAsia="Liberation Sans Narrow" w:hAnsi="Liberation Sans Narrow" w:cs="Liberation Sans Narrow"/>
      <w:lang w:val="es-ES" w:eastAsia="es-ES" w:bidi="es-ES"/>
    </w:rPr>
  </w:style>
  <w:style w:type="table" w:customStyle="1" w:styleId="Tablaconcuadrcula6">
    <w:name w:val="Tabla con cuadrícula6"/>
    <w:basedOn w:val="Tablanormal"/>
    <w:next w:val="Tablaconcuadrcula"/>
    <w:uiPriority w:val="59"/>
    <w:rsid w:val="00F86CF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8A228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8A228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8A228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8E0B44"/>
  </w:style>
  <w:style w:type="table" w:customStyle="1" w:styleId="Tablaconcuadrcula9">
    <w:name w:val="Tabla con cuadrícula9"/>
    <w:basedOn w:val="Tablanormal"/>
    <w:next w:val="Tablaconcuadrcula"/>
    <w:uiPriority w:val="59"/>
    <w:rsid w:val="008E0B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
    <w:name w:val="WW8Num503"/>
    <w:basedOn w:val="Sinlista"/>
    <w:rsid w:val="008E0B44"/>
    <w:pPr>
      <w:numPr>
        <w:numId w:val="6"/>
      </w:numPr>
    </w:pPr>
  </w:style>
  <w:style w:type="numbering" w:customStyle="1" w:styleId="WW8Num5022">
    <w:name w:val="WW8Num5022"/>
    <w:basedOn w:val="Sinlista"/>
    <w:rsid w:val="008E0B44"/>
    <w:pPr>
      <w:numPr>
        <w:numId w:val="9"/>
      </w:numPr>
    </w:pPr>
  </w:style>
  <w:style w:type="table" w:customStyle="1" w:styleId="TableGrid111">
    <w:name w:val="TableGrid111"/>
    <w:rsid w:val="008E0B44"/>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39"/>
    <w:rsid w:val="008E0B4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8E0B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8E0B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8E0B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8E0B44"/>
  </w:style>
  <w:style w:type="numbering" w:customStyle="1" w:styleId="Sinlista21">
    <w:name w:val="Sin lista21"/>
    <w:next w:val="Sinlista"/>
    <w:uiPriority w:val="99"/>
    <w:semiHidden/>
    <w:unhideWhenUsed/>
    <w:rsid w:val="008E0B44"/>
  </w:style>
  <w:style w:type="table" w:customStyle="1" w:styleId="Tablaconcuadrcula41">
    <w:name w:val="Tabla con cuadrícula41"/>
    <w:basedOn w:val="Tablanormal"/>
    <w:next w:val="Tablaconcuadrcula"/>
    <w:uiPriority w:val="59"/>
    <w:rsid w:val="008E0B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8E0B4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8E0B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8E0B44"/>
  </w:style>
  <w:style w:type="numbering" w:customStyle="1" w:styleId="WW8Num5011">
    <w:name w:val="WW8Num5011"/>
    <w:basedOn w:val="Sinlista"/>
    <w:rsid w:val="008E0B44"/>
    <w:pPr>
      <w:numPr>
        <w:numId w:val="33"/>
      </w:numPr>
    </w:pPr>
  </w:style>
  <w:style w:type="numbering" w:customStyle="1" w:styleId="WW8Num50211">
    <w:name w:val="WW8Num50211"/>
    <w:basedOn w:val="Sinlista"/>
    <w:rsid w:val="008E0B44"/>
    <w:pPr>
      <w:numPr>
        <w:numId w:val="32"/>
      </w:numPr>
    </w:pPr>
  </w:style>
  <w:style w:type="table" w:customStyle="1" w:styleId="Tablaconcuadrcula121">
    <w:name w:val="Tabla con cuadrícula121"/>
    <w:basedOn w:val="Tablanormal"/>
    <w:next w:val="Tablaconcuadrcula"/>
    <w:uiPriority w:val="59"/>
    <w:rsid w:val="008E0B4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8E0B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8E0B4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WebCar">
    <w:name w:val="Normal (Web) Car"/>
    <w:aliases w:val="Normal (Web) Car Car Car,Normal (Web) Car Car Car Car Car Car Car,Normal (Web) Car Car Car Car Car Car Car Car Car Car"/>
    <w:link w:val="NormalWeb"/>
    <w:uiPriority w:val="99"/>
    <w:locked/>
    <w:rsid w:val="008E0B44"/>
    <w:rPr>
      <w:rFonts w:ascii="Times New Roman" w:eastAsia="Calibri" w:hAnsi="Times New Roman" w:cs="Times New Roman"/>
      <w:sz w:val="24"/>
      <w:szCs w:val="24"/>
      <w:lang w:eastAsia="es-CO"/>
    </w:rPr>
  </w:style>
  <w:style w:type="table" w:customStyle="1" w:styleId="Tablaconcuadrcula61">
    <w:name w:val="Tabla con cuadrícula61"/>
    <w:basedOn w:val="Tablanormal"/>
    <w:next w:val="Tablaconcuadrcula"/>
    <w:uiPriority w:val="59"/>
    <w:rsid w:val="008E0B4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1">
    <w:name w:val="WW8Num502111"/>
    <w:basedOn w:val="Sinlista"/>
    <w:rsid w:val="00627FD3"/>
    <w:pPr>
      <w:numPr>
        <w:numId w:val="30"/>
      </w:numPr>
    </w:pPr>
  </w:style>
  <w:style w:type="table" w:customStyle="1" w:styleId="Tablaconcuadrcula52">
    <w:name w:val="Tabla con cuadrícula52"/>
    <w:basedOn w:val="Tablanormal"/>
    <w:next w:val="Tablaconcuadrcula"/>
    <w:uiPriority w:val="59"/>
    <w:rsid w:val="0064703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647032"/>
  </w:style>
  <w:style w:type="numbering" w:customStyle="1" w:styleId="WW8Num5031">
    <w:name w:val="WW8Num5031"/>
    <w:basedOn w:val="Sinlista"/>
    <w:rsid w:val="00647032"/>
    <w:pPr>
      <w:numPr>
        <w:numId w:val="35"/>
      </w:numPr>
    </w:pPr>
  </w:style>
  <w:style w:type="numbering" w:customStyle="1" w:styleId="WW8Num50221">
    <w:name w:val="WW8Num50221"/>
    <w:basedOn w:val="Sinlista"/>
    <w:rsid w:val="00647032"/>
    <w:pPr>
      <w:numPr>
        <w:numId w:val="34"/>
      </w:numPr>
    </w:pPr>
  </w:style>
  <w:style w:type="table" w:customStyle="1" w:styleId="Tablaconcuadrcula131">
    <w:name w:val="Tabla con cuadrícula131"/>
    <w:basedOn w:val="Tablanormal"/>
    <w:next w:val="Tablaconcuadrcula"/>
    <w:uiPriority w:val="59"/>
    <w:rsid w:val="0064703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6470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6470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647032"/>
  </w:style>
  <w:style w:type="numbering" w:customStyle="1" w:styleId="Sinlista211">
    <w:name w:val="Sin lista211"/>
    <w:next w:val="Sinlista"/>
    <w:uiPriority w:val="99"/>
    <w:semiHidden/>
    <w:unhideWhenUsed/>
    <w:rsid w:val="00647032"/>
  </w:style>
  <w:style w:type="numbering" w:customStyle="1" w:styleId="Sinlista311">
    <w:name w:val="Sin lista311"/>
    <w:next w:val="Sinlista"/>
    <w:uiPriority w:val="99"/>
    <w:semiHidden/>
    <w:unhideWhenUsed/>
    <w:rsid w:val="00647032"/>
  </w:style>
  <w:style w:type="numbering" w:customStyle="1" w:styleId="WW8Num50111">
    <w:name w:val="WW8Num50111"/>
    <w:basedOn w:val="Sinlista"/>
    <w:rsid w:val="00647032"/>
    <w:pPr>
      <w:numPr>
        <w:numId w:val="31"/>
      </w:numPr>
    </w:pPr>
  </w:style>
  <w:style w:type="table" w:customStyle="1" w:styleId="Tablaconcuadrcula62">
    <w:name w:val="Tabla con cuadrícula62"/>
    <w:basedOn w:val="Tablanormal"/>
    <w:next w:val="Tablaconcuadrcula"/>
    <w:uiPriority w:val="59"/>
    <w:rsid w:val="0064703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0C4A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B31D3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F7825"/>
  </w:style>
  <w:style w:type="table" w:customStyle="1" w:styleId="Tablaconcuadrcula14">
    <w:name w:val="Tabla con cuadrícula14"/>
    <w:basedOn w:val="Tablanormal"/>
    <w:next w:val="Tablaconcuadrcula"/>
    <w:uiPriority w:val="59"/>
    <w:rsid w:val="00DF78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basedOn w:val="Sinlista"/>
    <w:rsid w:val="00DF7825"/>
    <w:pPr>
      <w:numPr>
        <w:numId w:val="7"/>
      </w:numPr>
    </w:pPr>
  </w:style>
  <w:style w:type="numbering" w:customStyle="1" w:styleId="WW8Num5023">
    <w:name w:val="WW8Num5023"/>
    <w:basedOn w:val="Sinlista"/>
    <w:rsid w:val="00DF7825"/>
    <w:pPr>
      <w:numPr>
        <w:numId w:val="49"/>
      </w:numPr>
    </w:pPr>
  </w:style>
  <w:style w:type="table" w:customStyle="1" w:styleId="Tablaconcuadrcula15">
    <w:name w:val="Tabla con cuadrícula15"/>
    <w:basedOn w:val="Tablanormal"/>
    <w:next w:val="Tablaconcuadrcula"/>
    <w:uiPriority w:val="59"/>
    <w:rsid w:val="00DF78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DF78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DF78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F7825"/>
    <w:rPr>
      <w:rFonts w:ascii="Arial" w:eastAsia="Times New Roman" w:hAnsi="Arial" w:cs="Arial"/>
      <w:color w:val="000000"/>
      <w:sz w:val="24"/>
      <w:szCs w:val="24"/>
      <w:lang w:val="es-ES" w:eastAsia="es-ES"/>
    </w:rPr>
  </w:style>
  <w:style w:type="paragraph" w:customStyle="1" w:styleId="CM4">
    <w:name w:val="CM4"/>
    <w:basedOn w:val="Default"/>
    <w:next w:val="Default"/>
    <w:uiPriority w:val="99"/>
    <w:rsid w:val="00DF7825"/>
    <w:pPr>
      <w:spacing w:line="271" w:lineRule="atLeast"/>
      <w:jc w:val="left"/>
    </w:pPr>
    <w:rPr>
      <w:color w:val="auto"/>
      <w:lang w:val="es-CO" w:eastAsia="es-CO"/>
    </w:rPr>
  </w:style>
  <w:style w:type="paragraph" w:customStyle="1" w:styleId="xl1806">
    <w:name w:val="xl1806"/>
    <w:basedOn w:val="Normal"/>
    <w:rsid w:val="00DF7825"/>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807">
    <w:name w:val="xl1807"/>
    <w:basedOn w:val="Normal"/>
    <w:rsid w:val="00DF7825"/>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808">
    <w:name w:val="xl1808"/>
    <w:basedOn w:val="Normal"/>
    <w:rsid w:val="00DF7825"/>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809">
    <w:name w:val="xl1809"/>
    <w:basedOn w:val="Normal"/>
    <w:rsid w:val="00DF7825"/>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810">
    <w:name w:val="xl1810"/>
    <w:basedOn w:val="Normal"/>
    <w:rsid w:val="00DF7825"/>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811">
    <w:name w:val="xl1811"/>
    <w:basedOn w:val="Normal"/>
    <w:rsid w:val="00DF7825"/>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812">
    <w:name w:val="xl1812"/>
    <w:basedOn w:val="Normal"/>
    <w:rsid w:val="00DF7825"/>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813">
    <w:name w:val="xl1813"/>
    <w:basedOn w:val="Normal"/>
    <w:rsid w:val="00DF7825"/>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814">
    <w:name w:val="xl1814"/>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815">
    <w:name w:val="xl1815"/>
    <w:basedOn w:val="Normal"/>
    <w:rsid w:val="00DF7825"/>
    <w:pPr>
      <w:pBdr>
        <w:top w:val="single" w:sz="4" w:space="0" w:color="auto"/>
        <w:left w:val="single" w:sz="4" w:space="0" w:color="auto"/>
        <w:bottom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16">
    <w:name w:val="xl1816"/>
    <w:basedOn w:val="Normal"/>
    <w:rsid w:val="00DF7825"/>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817">
    <w:name w:val="xl1817"/>
    <w:basedOn w:val="Normal"/>
    <w:rsid w:val="00DF7825"/>
    <w:pPr>
      <w:pBdr>
        <w:top w:val="single" w:sz="4" w:space="0" w:color="auto"/>
        <w:bottom w:val="single" w:sz="4" w:space="0" w:color="auto"/>
      </w:pBdr>
      <w:shd w:val="clear" w:color="000000" w:fill="FFCC00"/>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818">
    <w:name w:val="xl1818"/>
    <w:basedOn w:val="Normal"/>
    <w:rsid w:val="00DF7825"/>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19">
    <w:name w:val="xl1819"/>
    <w:basedOn w:val="Normal"/>
    <w:rsid w:val="00DF7825"/>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20">
    <w:name w:val="xl1820"/>
    <w:basedOn w:val="Normal"/>
    <w:rsid w:val="00DF7825"/>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1">
    <w:name w:val="xl1821"/>
    <w:basedOn w:val="Normal"/>
    <w:rsid w:val="00DF7825"/>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22">
    <w:name w:val="xl1822"/>
    <w:basedOn w:val="Normal"/>
    <w:rsid w:val="00DF7825"/>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3">
    <w:name w:val="xl1823"/>
    <w:basedOn w:val="Normal"/>
    <w:rsid w:val="00DF7825"/>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4">
    <w:name w:val="xl1824"/>
    <w:basedOn w:val="Normal"/>
    <w:rsid w:val="00DF7825"/>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25">
    <w:name w:val="xl1825"/>
    <w:basedOn w:val="Normal"/>
    <w:rsid w:val="00DF7825"/>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6">
    <w:name w:val="xl1826"/>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27">
    <w:name w:val="xl1827"/>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8">
    <w:name w:val="xl1828"/>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9">
    <w:name w:val="xl1829"/>
    <w:basedOn w:val="Normal"/>
    <w:rsid w:val="00DF7825"/>
    <w:pPr>
      <w:shd w:val="clear" w:color="000000" w:fill="BFBFB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30">
    <w:name w:val="xl1830"/>
    <w:basedOn w:val="Normal"/>
    <w:rsid w:val="00DF78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1">
    <w:name w:val="xl1831"/>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2">
    <w:name w:val="xl1832"/>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3">
    <w:name w:val="xl1833"/>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4">
    <w:name w:val="xl1834"/>
    <w:basedOn w:val="Normal"/>
    <w:rsid w:val="00DF7825"/>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35">
    <w:name w:val="xl1835"/>
    <w:basedOn w:val="Normal"/>
    <w:rsid w:val="00DF7825"/>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6">
    <w:name w:val="xl1836"/>
    <w:basedOn w:val="Normal"/>
    <w:rsid w:val="00DF782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7">
    <w:name w:val="xl1837"/>
    <w:basedOn w:val="Normal"/>
    <w:rsid w:val="00DF782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8">
    <w:name w:val="xl1838"/>
    <w:basedOn w:val="Normal"/>
    <w:rsid w:val="00DF782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9">
    <w:name w:val="xl1839"/>
    <w:basedOn w:val="Normal"/>
    <w:rsid w:val="00DF782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40">
    <w:name w:val="xl1840"/>
    <w:basedOn w:val="Normal"/>
    <w:rsid w:val="00DF7825"/>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41">
    <w:name w:val="xl1841"/>
    <w:basedOn w:val="Normal"/>
    <w:rsid w:val="00DF7825"/>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42">
    <w:name w:val="xl1842"/>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3">
    <w:name w:val="xl1843"/>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4">
    <w:name w:val="xl1844"/>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5">
    <w:name w:val="xl1845"/>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6">
    <w:name w:val="xl1846"/>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7">
    <w:name w:val="xl1847"/>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8">
    <w:name w:val="xl1848"/>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9">
    <w:name w:val="xl1849"/>
    <w:basedOn w:val="Normal"/>
    <w:rsid w:val="00DF782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0">
    <w:name w:val="xl1850"/>
    <w:basedOn w:val="Normal"/>
    <w:rsid w:val="00DF7825"/>
    <w:pPr>
      <w:pBdr>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51">
    <w:name w:val="xl1851"/>
    <w:basedOn w:val="Normal"/>
    <w:rsid w:val="00DF7825"/>
    <w:pPr>
      <w:shd w:val="clear" w:color="000000" w:fill="FF0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52">
    <w:name w:val="xl1852"/>
    <w:basedOn w:val="Normal"/>
    <w:rsid w:val="00DF7825"/>
    <w:pPr>
      <w:shd w:val="clear" w:color="000000" w:fill="FE735C"/>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53">
    <w:name w:val="xl1853"/>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4">
    <w:name w:val="xl1854"/>
    <w:basedOn w:val="Normal"/>
    <w:rsid w:val="00DF7825"/>
    <w:pPr>
      <w:shd w:val="clear" w:color="000000" w:fill="FE735C"/>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55">
    <w:name w:val="xl1855"/>
    <w:basedOn w:val="Normal"/>
    <w:rsid w:val="00DF78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6">
    <w:name w:val="xl1856"/>
    <w:basedOn w:val="Normal"/>
    <w:rsid w:val="00DF7825"/>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57">
    <w:name w:val="xl1857"/>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8">
    <w:name w:val="xl1858"/>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59">
    <w:name w:val="xl1859"/>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60">
    <w:name w:val="xl1860"/>
    <w:basedOn w:val="Normal"/>
    <w:rsid w:val="00DF7825"/>
    <w:pP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61">
    <w:name w:val="xl1861"/>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2">
    <w:name w:val="xl1862"/>
    <w:basedOn w:val="Normal"/>
    <w:rsid w:val="00DF782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3">
    <w:name w:val="xl1863"/>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4">
    <w:name w:val="xl1864"/>
    <w:basedOn w:val="Normal"/>
    <w:rsid w:val="00DF7825"/>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5">
    <w:name w:val="xl1865"/>
    <w:basedOn w:val="Normal"/>
    <w:rsid w:val="00DF7825"/>
    <w:pPr>
      <w:shd w:val="clear" w:color="000000" w:fill="FFC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66">
    <w:name w:val="xl1866"/>
    <w:basedOn w:val="Normal"/>
    <w:rsid w:val="00DF7825"/>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867">
    <w:name w:val="xl1867"/>
    <w:basedOn w:val="Normal"/>
    <w:rsid w:val="00DF7825"/>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868">
    <w:name w:val="xl1868"/>
    <w:basedOn w:val="Normal"/>
    <w:rsid w:val="00DF7825"/>
    <w:pPr>
      <w:pBdr>
        <w:top w:val="single" w:sz="4" w:space="0" w:color="auto"/>
        <w:bottom w:val="single" w:sz="4" w:space="0" w:color="auto"/>
      </w:pBdr>
      <w:shd w:val="clear" w:color="000000" w:fill="969696"/>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869">
    <w:name w:val="xl1869"/>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870">
    <w:name w:val="xl1870"/>
    <w:basedOn w:val="Normal"/>
    <w:rsid w:val="00DF782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71">
    <w:name w:val="xl1871"/>
    <w:basedOn w:val="Normal"/>
    <w:rsid w:val="00DF7825"/>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72">
    <w:name w:val="xl1872"/>
    <w:basedOn w:val="Normal"/>
    <w:rsid w:val="00DF7825"/>
    <w:pPr>
      <w:pBdr>
        <w:top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873">
    <w:name w:val="xl1873"/>
    <w:basedOn w:val="Normal"/>
    <w:rsid w:val="00DF782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numbering" w:customStyle="1" w:styleId="Sinlista12">
    <w:name w:val="Sin lista12"/>
    <w:next w:val="Sinlista"/>
    <w:uiPriority w:val="99"/>
    <w:semiHidden/>
    <w:unhideWhenUsed/>
    <w:rsid w:val="00DF7825"/>
  </w:style>
  <w:style w:type="character" w:customStyle="1" w:styleId="TtuloCar2">
    <w:name w:val="Título Car2"/>
    <w:basedOn w:val="Fuentedeprrafopredeter"/>
    <w:uiPriority w:val="10"/>
    <w:rsid w:val="00DF7825"/>
    <w:rPr>
      <w:rFonts w:asciiTheme="majorHAnsi" w:eastAsiaTheme="majorEastAsia" w:hAnsiTheme="majorHAnsi" w:cs="Mangal"/>
      <w:spacing w:val="-10"/>
      <w:kern w:val="28"/>
      <w:sz w:val="56"/>
      <w:szCs w:val="50"/>
      <w:lang w:eastAsia="zh-CN" w:bidi="hi-IN"/>
    </w:rPr>
  </w:style>
  <w:style w:type="character" w:customStyle="1" w:styleId="PuestoCar">
    <w:name w:val="Puesto Car"/>
    <w:aliases w:val="Título Car1,AL Título Car1,Título AL Car1,Títulos Principales sin numeración Car1,TITULO 1 Car1,Title Car1,Título1 Car1,Título AL + 9 pt Car1,Sin Negrita + 10 pt Car1,Sin Negrita Car1,Título AL Car Car1"/>
    <w:basedOn w:val="Fuentedeprrafopredeter"/>
    <w:rsid w:val="00DF7825"/>
    <w:rPr>
      <w:rFonts w:asciiTheme="majorHAnsi" w:eastAsiaTheme="majorEastAsia" w:hAnsiTheme="majorHAnsi" w:cs="Mangal"/>
      <w:spacing w:val="-10"/>
      <w:kern w:val="28"/>
      <w:sz w:val="56"/>
      <w:szCs w:val="50"/>
      <w:lang w:eastAsia="zh-CN" w:bidi="hi-IN"/>
    </w:rPr>
  </w:style>
  <w:style w:type="paragraph" w:customStyle="1" w:styleId="Subcaptulo">
    <w:name w:val="Subcapítulo"/>
    <w:basedOn w:val="Normal"/>
    <w:qFormat/>
    <w:rsid w:val="00DF7825"/>
    <w:pPr>
      <w:numPr>
        <w:numId w:val="42"/>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TableContents">
    <w:name w:val="Table Contents"/>
    <w:basedOn w:val="Standard"/>
    <w:qFormat/>
    <w:rsid w:val="00DF7825"/>
    <w:pPr>
      <w:widowControl w:val="0"/>
      <w:suppressLineNumbers/>
      <w:autoSpaceDN/>
    </w:pPr>
    <w:rPr>
      <w:rFonts w:ascii="Liberation Serif" w:eastAsia="DejaVu Sans" w:hAnsi="Liberation Serif" w:cs="DejaVu Sans"/>
      <w:kern w:val="1"/>
      <w:lang w:val="es-CO" w:eastAsia="ar-SA"/>
    </w:rPr>
  </w:style>
  <w:style w:type="paragraph" w:styleId="Revisin">
    <w:name w:val="Revision"/>
    <w:hidden/>
    <w:uiPriority w:val="99"/>
    <w:semiHidden/>
    <w:rsid w:val="00DF7825"/>
    <w:pPr>
      <w:spacing w:after="0" w:line="240" w:lineRule="auto"/>
    </w:pPr>
    <w:rPr>
      <w:rFonts w:ascii="Times New Roman" w:eastAsia="SimSun" w:hAnsi="Times New Roman" w:cs="Mangal"/>
      <w:kern w:val="3"/>
      <w:sz w:val="24"/>
      <w:szCs w:val="21"/>
      <w:lang w:eastAsia="zh-CN" w:bidi="hi-IN"/>
    </w:rPr>
  </w:style>
  <w:style w:type="character" w:customStyle="1" w:styleId="a">
    <w:name w:val="a"/>
    <w:basedOn w:val="Fuentedeprrafopredeter"/>
    <w:rsid w:val="00DF7825"/>
  </w:style>
  <w:style w:type="paragraph" w:styleId="Lista5">
    <w:name w:val="List 5"/>
    <w:basedOn w:val="Normal"/>
    <w:uiPriority w:val="99"/>
    <w:unhideWhenUsed/>
    <w:rsid w:val="00DF7825"/>
    <w:pPr>
      <w:widowControl w:val="0"/>
      <w:suppressAutoHyphens/>
      <w:autoSpaceDN w:val="0"/>
      <w:spacing w:after="0" w:line="240" w:lineRule="auto"/>
      <w:ind w:left="1415" w:hanging="283"/>
      <w:contextualSpacing/>
      <w:textAlignment w:val="baseline"/>
    </w:pPr>
    <w:rPr>
      <w:rFonts w:ascii="Times New Roman" w:eastAsia="SimSun" w:hAnsi="Times New Roman" w:cs="Mangal"/>
      <w:kern w:val="3"/>
      <w:sz w:val="24"/>
      <w:szCs w:val="21"/>
      <w:lang w:eastAsia="zh-CN" w:bidi="hi-IN"/>
    </w:rPr>
  </w:style>
  <w:style w:type="paragraph" w:styleId="Listaconvietas4">
    <w:name w:val="List Bullet 4"/>
    <w:basedOn w:val="Normal"/>
    <w:uiPriority w:val="99"/>
    <w:unhideWhenUsed/>
    <w:rsid w:val="00DF7825"/>
    <w:pPr>
      <w:widowControl w:val="0"/>
      <w:numPr>
        <w:numId w:val="43"/>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Continuarlista3">
    <w:name w:val="List Continue 3"/>
    <w:basedOn w:val="Normal"/>
    <w:uiPriority w:val="99"/>
    <w:unhideWhenUsed/>
    <w:rsid w:val="00DF7825"/>
    <w:pPr>
      <w:widowControl w:val="0"/>
      <w:suppressAutoHyphens/>
      <w:autoSpaceDN w:val="0"/>
      <w:spacing w:after="120" w:line="240" w:lineRule="auto"/>
      <w:ind w:left="849"/>
      <w:contextualSpacing/>
      <w:textAlignment w:val="baseline"/>
    </w:pPr>
    <w:rPr>
      <w:rFonts w:ascii="Times New Roman" w:eastAsia="SimSun" w:hAnsi="Times New Roman" w:cs="Mangal"/>
      <w:kern w:val="3"/>
      <w:sz w:val="24"/>
      <w:szCs w:val="21"/>
      <w:lang w:eastAsia="zh-CN" w:bidi="hi-IN"/>
    </w:rPr>
  </w:style>
  <w:style w:type="paragraph" w:customStyle="1" w:styleId="Caracteresenmarcados">
    <w:name w:val="Caracteres enmarcados"/>
    <w:basedOn w:val="Normal"/>
    <w:uiPriority w:val="99"/>
    <w:qFormat/>
    <w:rsid w:val="00DF782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DF782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DF7825"/>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DF7825"/>
    <w:rPr>
      <w:rFonts w:ascii="Arial" w:eastAsia="Times New Roman"/>
    </w:rPr>
  </w:style>
  <w:style w:type="character" w:customStyle="1" w:styleId="st">
    <w:name w:val="st"/>
    <w:rsid w:val="00DF7825"/>
  </w:style>
  <w:style w:type="character" w:customStyle="1" w:styleId="normaltextrun">
    <w:name w:val="normaltextrun"/>
    <w:rsid w:val="00DF7825"/>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
    <w:semiHidden/>
    <w:rsid w:val="00DF7825"/>
    <w:rPr>
      <w:rFonts w:ascii="Times New Roman" w:hAnsi="Times New Roman" w:cs="Mangal"/>
      <w:kern w:val="3"/>
      <w:sz w:val="24"/>
      <w:szCs w:val="21"/>
      <w:lang w:eastAsia="zh-CN" w:bidi="hi-IN"/>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semiHidden/>
    <w:rsid w:val="00DF7825"/>
    <w:rPr>
      <w:rFonts w:ascii="Times New Roman" w:hAnsi="Times New Roman" w:cs="Mangal"/>
      <w:kern w:val="3"/>
      <w:sz w:val="24"/>
      <w:szCs w:val="21"/>
      <w:lang w:eastAsia="zh-CN" w:bidi="hi-IN"/>
    </w:rPr>
  </w:style>
  <w:style w:type="character" w:customStyle="1" w:styleId="SangradetextonormalCar1">
    <w:name w:val="Sangría de texto normal Car1"/>
    <w:aliases w:val="Sangría de t. independiente Car"/>
    <w:uiPriority w:val="99"/>
    <w:semiHidden/>
    <w:rsid w:val="00DF7825"/>
    <w:rPr>
      <w:rFonts w:ascii="Times New Roman" w:hAnsi="Times New Roman" w:cs="Mangal"/>
      <w:kern w:val="3"/>
      <w:sz w:val="24"/>
      <w:szCs w:val="21"/>
      <w:lang w:eastAsia="zh-CN" w:bidi="hi-IN"/>
    </w:rPr>
  </w:style>
  <w:style w:type="character" w:customStyle="1" w:styleId="TextocomentarioCar1">
    <w:name w:val="Texto comentario Car1"/>
    <w:uiPriority w:val="99"/>
    <w:semiHidden/>
    <w:rsid w:val="00DF7825"/>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DF7825"/>
    <w:rPr>
      <w:rFonts w:ascii="Times New Roman" w:hAnsi="Times New Roman" w:cs="Mangal"/>
      <w:b/>
      <w:bCs/>
      <w:kern w:val="3"/>
      <w:szCs w:val="18"/>
      <w:lang w:eastAsia="zh-CN" w:bidi="hi-IN"/>
    </w:rPr>
  </w:style>
  <w:style w:type="character" w:customStyle="1" w:styleId="TextodegloboCar1">
    <w:name w:val="Texto de globo Car1"/>
    <w:uiPriority w:val="99"/>
    <w:semiHidden/>
    <w:rsid w:val="00DF7825"/>
    <w:rPr>
      <w:rFonts w:ascii="Tahoma" w:hAnsi="Tahoma" w:cs="Mangal"/>
      <w:kern w:val="3"/>
      <w:sz w:val="16"/>
      <w:szCs w:val="14"/>
      <w:lang w:eastAsia="zh-CN" w:bidi="hi-IN"/>
    </w:rPr>
  </w:style>
  <w:style w:type="character" w:customStyle="1" w:styleId="PiedepginaCar1">
    <w:name w:val="Pie de página Car1"/>
    <w:uiPriority w:val="99"/>
    <w:semiHidden/>
    <w:rsid w:val="00DF7825"/>
    <w:rPr>
      <w:rFonts w:ascii="Times New Roman" w:hAnsi="Times New Roman" w:cs="Mangal"/>
      <w:kern w:val="3"/>
      <w:sz w:val="24"/>
      <w:szCs w:val="21"/>
      <w:lang w:eastAsia="zh-CN" w:bidi="hi-IN"/>
    </w:rPr>
  </w:style>
  <w:style w:type="character" w:customStyle="1" w:styleId="TextonotapieCar1">
    <w:name w:val="Texto nota pie Car1"/>
    <w:uiPriority w:val="99"/>
    <w:semiHidden/>
    <w:rsid w:val="00DF7825"/>
    <w:rPr>
      <w:rFonts w:ascii="Times New Roman" w:hAnsi="Times New Roman" w:cs="Mangal"/>
      <w:kern w:val="3"/>
      <w:szCs w:val="18"/>
      <w:lang w:eastAsia="zh-CN" w:bidi="hi-IN"/>
    </w:rPr>
  </w:style>
  <w:style w:type="character" w:customStyle="1" w:styleId="SaludoCar1">
    <w:name w:val="Saludo Car1"/>
    <w:uiPriority w:val="99"/>
    <w:semiHidden/>
    <w:rsid w:val="00DF7825"/>
    <w:rPr>
      <w:rFonts w:ascii="Times New Roman" w:hAnsi="Times New Roman" w:cs="Mangal"/>
      <w:kern w:val="3"/>
      <w:sz w:val="24"/>
      <w:szCs w:val="21"/>
      <w:lang w:eastAsia="zh-CN" w:bidi="hi-IN"/>
    </w:rPr>
  </w:style>
  <w:style w:type="character" w:customStyle="1" w:styleId="SubttuloCar1">
    <w:name w:val="Subtítulo Car1"/>
    <w:uiPriority w:val="11"/>
    <w:rsid w:val="00DF7825"/>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emiHidden/>
    <w:rsid w:val="00DF7825"/>
  </w:style>
  <w:style w:type="character" w:customStyle="1" w:styleId="baj1">
    <w:name w:val="b_aj1"/>
    <w:rsid w:val="00DF7825"/>
    <w:rPr>
      <w:b/>
      <w:bCs/>
      <w:color w:val="000000"/>
    </w:rPr>
  </w:style>
  <w:style w:type="character" w:customStyle="1" w:styleId="descriptionid32424780siteid9781">
    <w:name w:val="descriptionid32424780siteid9781"/>
    <w:rsid w:val="00DF7825"/>
    <w:rPr>
      <w:rFonts w:ascii="Arial" w:hAnsi="Arial" w:cs="Arial" w:hint="default"/>
      <w:color w:val="000000"/>
      <w:sz w:val="20"/>
      <w:szCs w:val="20"/>
    </w:rPr>
  </w:style>
  <w:style w:type="character" w:customStyle="1" w:styleId="a9">
    <w:name w:val="a9"/>
    <w:rsid w:val="00DF7825"/>
  </w:style>
  <w:style w:type="paragraph" w:customStyle="1" w:styleId="pa43">
    <w:name w:val="pa43"/>
    <w:basedOn w:val="Normal"/>
    <w:rsid w:val="00DF78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rsid w:val="00DF782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styleId="Textodebloque">
    <w:name w:val="Block Text"/>
    <w:basedOn w:val="Normal"/>
    <w:rsid w:val="00DF7825"/>
    <w:pPr>
      <w:spacing w:after="0" w:line="240" w:lineRule="auto"/>
      <w:ind w:left="284" w:right="760"/>
      <w:jc w:val="both"/>
    </w:pPr>
    <w:rPr>
      <w:rFonts w:ascii="Times New Roman" w:eastAsia="Times New Roman" w:hAnsi="Times New Roman" w:cs="Times New Roman"/>
      <w:sz w:val="20"/>
      <w:szCs w:val="20"/>
      <w:lang w:val="es-ES_tradnl" w:eastAsia="es-ES"/>
    </w:rPr>
  </w:style>
  <w:style w:type="character" w:customStyle="1" w:styleId="texto5">
    <w:name w:val="texto5"/>
    <w:rsid w:val="00DF7825"/>
  </w:style>
  <w:style w:type="paragraph" w:customStyle="1" w:styleId="CM39">
    <w:name w:val="CM39"/>
    <w:basedOn w:val="Default"/>
    <w:next w:val="Default"/>
    <w:uiPriority w:val="99"/>
    <w:rsid w:val="00DF7825"/>
    <w:pPr>
      <w:widowControl w:val="0"/>
      <w:spacing w:after="255"/>
      <w:jc w:val="left"/>
    </w:pPr>
    <w:rPr>
      <w:rFonts w:ascii="Helvetica" w:hAnsi="Helvetica" w:cs="Helvetica"/>
      <w:color w:val="auto"/>
    </w:rPr>
  </w:style>
  <w:style w:type="paragraph" w:customStyle="1" w:styleId="CM37">
    <w:name w:val="CM37"/>
    <w:basedOn w:val="Default"/>
    <w:next w:val="Default"/>
    <w:uiPriority w:val="99"/>
    <w:rsid w:val="00DF7825"/>
    <w:pPr>
      <w:widowControl w:val="0"/>
      <w:spacing w:after="135"/>
      <w:jc w:val="left"/>
    </w:pPr>
    <w:rPr>
      <w:rFonts w:ascii="Helvetica" w:hAnsi="Helvetica" w:cs="Helvetica"/>
      <w:color w:val="auto"/>
    </w:rPr>
  </w:style>
  <w:style w:type="character" w:styleId="CitaHTML">
    <w:name w:val="HTML Cite"/>
    <w:uiPriority w:val="99"/>
    <w:unhideWhenUsed/>
    <w:rsid w:val="00DF7825"/>
    <w:rPr>
      <w:i/>
      <w:iCs/>
    </w:rPr>
  </w:style>
  <w:style w:type="paragraph" w:customStyle="1" w:styleId="Sangra2detindependiente1">
    <w:name w:val="Sangría 2 de t. independiente1"/>
    <w:basedOn w:val="Normal"/>
    <w:rsid w:val="00DF78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rsid w:val="00DF7825"/>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CarCarCarCarCarCar">
    <w:name w:val="Car Car Car Car Car Car Car"/>
    <w:basedOn w:val="Normal"/>
    <w:rsid w:val="00DF7825"/>
    <w:pPr>
      <w:spacing w:after="160" w:line="240" w:lineRule="exact"/>
    </w:pPr>
    <w:rPr>
      <w:rFonts w:ascii="Verdana" w:eastAsia="Times New Roman" w:hAnsi="Verdana" w:cs="Times New Roman"/>
      <w:sz w:val="20"/>
      <w:szCs w:val="20"/>
      <w:lang w:val="en-US"/>
    </w:rPr>
  </w:style>
  <w:style w:type="paragraph" w:customStyle="1" w:styleId="subcaptulo0">
    <w:name w:val="subcaptulo"/>
    <w:basedOn w:val="Normal"/>
    <w:rsid w:val="00DF782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11">
    <w:name w:val="Sangría 2 de t. independiente11"/>
    <w:basedOn w:val="Normal"/>
    <w:rsid w:val="00DF78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rsid w:val="00DF7825"/>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xl27">
    <w:name w:val="xl27"/>
    <w:basedOn w:val="Normal"/>
    <w:rsid w:val="00DF78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_tradnl" w:eastAsia="es-ES"/>
    </w:rPr>
  </w:style>
  <w:style w:type="paragraph" w:customStyle="1" w:styleId="Subttulo2">
    <w:name w:val="Subtítulo 2"/>
    <w:basedOn w:val="Subttulo"/>
    <w:next w:val="Normal"/>
    <w:rsid w:val="00DF7825"/>
    <w:rPr>
      <w:szCs w:val="20"/>
      <w:lang w:val="es-ES_tradnl"/>
    </w:rPr>
  </w:style>
  <w:style w:type="paragraph" w:customStyle="1" w:styleId="Text1">
    <w:name w:val="Text1"/>
    <w:basedOn w:val="Ttulo2"/>
    <w:rsid w:val="00DF7825"/>
    <w:pPr>
      <w:keepNext w:val="0"/>
      <w:widowControl w:val="0"/>
      <w:tabs>
        <w:tab w:val="left" w:pos="-2694"/>
        <w:tab w:val="left"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Textodebloque1">
    <w:name w:val="Texto de bloque1"/>
    <w:basedOn w:val="Normal"/>
    <w:rsid w:val="00DF7825"/>
    <w:pPr>
      <w:widowControl w:val="0"/>
      <w:spacing w:after="0" w:line="240" w:lineRule="auto"/>
      <w:ind w:left="1418" w:right="333" w:hanging="1418"/>
      <w:jc w:val="both"/>
    </w:pPr>
    <w:rPr>
      <w:rFonts w:ascii="Arial" w:eastAsia="Times New Roman" w:hAnsi="Arial" w:cs="Times New Roman"/>
      <w:b/>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DF7825"/>
    <w:pPr>
      <w:spacing w:after="160" w:line="240" w:lineRule="exact"/>
    </w:pPr>
    <w:rPr>
      <w:rFonts w:ascii="Times New Roman" w:eastAsia="Times New Roman" w:hAnsi="Times New Roman" w:cs="Times New Roman"/>
      <w:sz w:val="21"/>
      <w:szCs w:val="21"/>
      <w:lang w:val="en-US"/>
    </w:rPr>
  </w:style>
  <w:style w:type="paragraph" w:styleId="Fecha">
    <w:name w:val="Date"/>
    <w:basedOn w:val="Normal"/>
    <w:next w:val="Normal"/>
    <w:link w:val="FechaCar"/>
    <w:rsid w:val="00DF7825"/>
    <w:pPr>
      <w:spacing w:after="0" w:line="240" w:lineRule="auto"/>
    </w:pPr>
    <w:rPr>
      <w:rFonts w:ascii="Times New Roman" w:eastAsia="Times New Roman" w:hAnsi="Times New Roman" w:cs="Times New Roman"/>
      <w:sz w:val="20"/>
      <w:szCs w:val="20"/>
      <w:lang w:val="es-ES_tradnl" w:eastAsia="es-ES"/>
    </w:rPr>
  </w:style>
  <w:style w:type="character" w:customStyle="1" w:styleId="FechaCar">
    <w:name w:val="Fecha Car"/>
    <w:basedOn w:val="Fuentedeprrafopredeter"/>
    <w:link w:val="Fecha"/>
    <w:rsid w:val="00DF7825"/>
    <w:rPr>
      <w:rFonts w:ascii="Times New Roman" w:eastAsia="Times New Roman" w:hAnsi="Times New Roman" w:cs="Times New Roman"/>
      <w:sz w:val="20"/>
      <w:szCs w:val="20"/>
      <w:lang w:val="es-ES_tradnl" w:eastAsia="es-ES"/>
    </w:rPr>
  </w:style>
  <w:style w:type="paragraph" w:customStyle="1" w:styleId="maritza40">
    <w:name w:val="maritza4"/>
    <w:basedOn w:val="Normal"/>
    <w:rsid w:val="00DF7825"/>
    <w:pPr>
      <w:spacing w:after="0" w:line="360" w:lineRule="atLeast"/>
      <w:jc w:val="center"/>
    </w:pPr>
    <w:rPr>
      <w:rFonts w:ascii="Times New Roman" w:eastAsia="Times New Roman" w:hAnsi="Times New Roman" w:cs="Times New Roman"/>
      <w:b/>
      <w:bCs/>
      <w:sz w:val="24"/>
      <w:szCs w:val="24"/>
      <w:lang w:val="es-ES_tradnl" w:eastAsia="es-ES"/>
    </w:rPr>
  </w:style>
  <w:style w:type="paragraph" w:customStyle="1" w:styleId="CarCarCarCarCarCarCar1">
    <w:name w:val="Car Car Car Car Car Car Car1"/>
    <w:basedOn w:val="Normal"/>
    <w:rsid w:val="00DF7825"/>
    <w:pPr>
      <w:spacing w:after="160" w:line="240" w:lineRule="exact"/>
    </w:pPr>
    <w:rPr>
      <w:rFonts w:ascii="Verdana" w:eastAsia="Times New Roman" w:hAnsi="Verdana" w:cs="Times New Roman"/>
      <w:sz w:val="20"/>
      <w:szCs w:val="20"/>
      <w:lang w:val="en-US"/>
    </w:rPr>
  </w:style>
  <w:style w:type="character" w:customStyle="1" w:styleId="CarCar5">
    <w:name w:val="Car Car5"/>
    <w:rsid w:val="00DF7825"/>
    <w:rPr>
      <w:rFonts w:ascii="Arial" w:hAnsi="Arial"/>
      <w:sz w:val="24"/>
      <w:lang w:val="es-CO"/>
    </w:rPr>
  </w:style>
  <w:style w:type="paragraph" w:customStyle="1" w:styleId="msonormalcxspmiddle">
    <w:name w:val="msonormalcxspmiddle"/>
    <w:basedOn w:val="Normal"/>
    <w:rsid w:val="00DF782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rsid w:val="00DF782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rsid w:val="00DF78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DF7825"/>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Style2">
    <w:name w:val="Style 2"/>
    <w:basedOn w:val="Normal"/>
    <w:rsid w:val="00DF782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CharChar">
    <w:name w:val="Char Char"/>
    <w:basedOn w:val="Normal"/>
    <w:rsid w:val="00DF7825"/>
    <w:pPr>
      <w:spacing w:after="160" w:line="240" w:lineRule="exact"/>
    </w:pPr>
    <w:rPr>
      <w:rFonts w:ascii="Verdana" w:eastAsia="Times New Roman" w:hAnsi="Verdana" w:cs="Times New Roman"/>
      <w:sz w:val="20"/>
      <w:szCs w:val="20"/>
      <w:lang w:val="en-US"/>
    </w:rPr>
  </w:style>
  <w:style w:type="paragraph" w:customStyle="1" w:styleId="CharChar1">
    <w:name w:val="Char Char1"/>
    <w:basedOn w:val="Normal"/>
    <w:rsid w:val="00DF7825"/>
    <w:pPr>
      <w:spacing w:after="160" w:line="240" w:lineRule="exact"/>
    </w:pPr>
    <w:rPr>
      <w:rFonts w:ascii="Verdana" w:eastAsia="Times New Roman" w:hAnsi="Verdana" w:cs="Times New Roman"/>
      <w:sz w:val="20"/>
      <w:szCs w:val="20"/>
      <w:lang w:val="en-US"/>
    </w:rPr>
  </w:style>
  <w:style w:type="character" w:customStyle="1" w:styleId="textonavy1">
    <w:name w:val="texto_navy1"/>
    <w:rsid w:val="00DF7825"/>
    <w:rPr>
      <w:color w:val="000080"/>
    </w:rPr>
  </w:style>
  <w:style w:type="numbering" w:customStyle="1" w:styleId="Sinlista112">
    <w:name w:val="Sin lista112"/>
    <w:next w:val="Sinlista"/>
    <w:uiPriority w:val="99"/>
    <w:semiHidden/>
    <w:unhideWhenUsed/>
    <w:rsid w:val="00DF7825"/>
  </w:style>
  <w:style w:type="character" w:customStyle="1" w:styleId="Ttulo1Car1">
    <w:name w:val="Título 1 Car1"/>
    <w:aliases w:val="título 1 Car1,Pregunta Car1,Edgar 1 Car1"/>
    <w:rsid w:val="00DF7825"/>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rsid w:val="00DF7825"/>
    <w:pPr>
      <w:spacing w:after="0" w:line="240" w:lineRule="auto"/>
      <w:jc w:val="both"/>
    </w:pPr>
    <w:rPr>
      <w:rFonts w:ascii="Arial" w:eastAsia="Times New Roman" w:hAnsi="Arial" w:cs="Times New Roman"/>
      <w:szCs w:val="24"/>
      <w:lang w:val="es-ES_tradnl" w:eastAsia="es-ES"/>
    </w:rPr>
  </w:style>
  <w:style w:type="table" w:customStyle="1" w:styleId="Tablaconcuadrcula112">
    <w:name w:val="Tabla con cuadrícula112"/>
    <w:basedOn w:val="Tablanormal"/>
    <w:next w:val="Tablaconcuadrcula"/>
    <w:uiPriority w:val="59"/>
    <w:rsid w:val="00DF7825"/>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C">
    <w:name w:val="Lista CC."/>
    <w:basedOn w:val="Normal"/>
    <w:rsid w:val="00DF7825"/>
    <w:rPr>
      <w:rFonts w:ascii="Calibri" w:eastAsia="Times New Roman" w:hAnsi="Calibri" w:cs="Times New Roman"/>
      <w:lang w:val="es-AR" w:eastAsia="es-AR"/>
    </w:rPr>
  </w:style>
  <w:style w:type="paragraph" w:customStyle="1" w:styleId="ttulo0">
    <w:name w:val="título"/>
    <w:rsid w:val="00DF78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rsid w:val="00DF7825"/>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rsid w:val="00DF7825"/>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rsid w:val="00DF7825"/>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rsid w:val="00DF7825"/>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6">
    <w:name w:val="xl26"/>
    <w:basedOn w:val="Normal"/>
    <w:rsid w:val="00DF78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rsid w:val="00DF78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rsid w:val="00DF78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rsid w:val="00DF78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rsid w:val="00DF78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rsid w:val="00DF78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rsid w:val="00DF7825"/>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rsid w:val="00DF78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rsid w:val="00DF78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rsid w:val="00DF78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rsid w:val="00DF78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rsid w:val="00DF78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rsid w:val="00DF78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rsid w:val="00DF7825"/>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rsid w:val="00DF78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rsid w:val="00DF78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rsid w:val="00DF78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DF7825"/>
    <w:rPr>
      <w:vertAlign w:val="superscript"/>
    </w:rPr>
  </w:style>
  <w:style w:type="character" w:customStyle="1" w:styleId="CarCar13">
    <w:name w:val="Car Car13"/>
    <w:rsid w:val="00DF7825"/>
    <w:rPr>
      <w:rFonts w:ascii="Arial" w:hAnsi="Arial"/>
      <w:sz w:val="24"/>
      <w:lang w:val="es-CO" w:eastAsia="es-ES" w:bidi="ar-SA"/>
    </w:rPr>
  </w:style>
  <w:style w:type="character" w:customStyle="1" w:styleId="CarCar15">
    <w:name w:val="Car Car15"/>
    <w:rsid w:val="00DF7825"/>
    <w:rPr>
      <w:rFonts w:ascii="Cambria" w:eastAsia="Times New Roman" w:hAnsi="Cambria" w:cs="Times New Roman"/>
      <w:b/>
      <w:bCs/>
      <w:kern w:val="32"/>
      <w:sz w:val="32"/>
      <w:szCs w:val="32"/>
      <w:lang w:val="es-ES" w:eastAsia="es-ES"/>
    </w:rPr>
  </w:style>
  <w:style w:type="paragraph" w:styleId="Firma">
    <w:name w:val="Signature"/>
    <w:basedOn w:val="Normal"/>
    <w:link w:val="FirmaCar"/>
    <w:rsid w:val="00DF7825"/>
    <w:pPr>
      <w:spacing w:after="0" w:line="240" w:lineRule="auto"/>
      <w:ind w:left="4252"/>
    </w:pPr>
    <w:rPr>
      <w:rFonts w:ascii="Times New Roman" w:eastAsia="Times New Roman" w:hAnsi="Times New Roman" w:cs="Times New Roman"/>
      <w:sz w:val="24"/>
      <w:szCs w:val="24"/>
      <w:lang w:val="es-ES_tradnl" w:eastAsia="es-ES"/>
    </w:rPr>
  </w:style>
  <w:style w:type="character" w:customStyle="1" w:styleId="FirmaCar">
    <w:name w:val="Firma Car"/>
    <w:basedOn w:val="Fuentedeprrafopredeter"/>
    <w:link w:val="Firma"/>
    <w:rsid w:val="00DF7825"/>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rsid w:val="00DF7825"/>
    <w:pPr>
      <w:spacing w:after="0" w:line="240" w:lineRule="auto"/>
    </w:pPr>
    <w:rPr>
      <w:rFonts w:ascii="Times New Roman" w:eastAsia="Times New Roman" w:hAnsi="Times New Roman" w:cs="Times New Roman"/>
      <w:sz w:val="24"/>
      <w:szCs w:val="24"/>
      <w:lang w:val="es-ES_tradnl" w:eastAsia="es-ES"/>
    </w:rPr>
  </w:style>
  <w:style w:type="paragraph" w:styleId="Textoindependienteprimerasangra">
    <w:name w:val="Body Text First Indent"/>
    <w:basedOn w:val="Textoindependiente"/>
    <w:link w:val="TextoindependienteprimerasangraCar"/>
    <w:rsid w:val="00DF7825"/>
    <w:pPr>
      <w:spacing w:line="240" w:lineRule="auto"/>
      <w:ind w:firstLine="210"/>
    </w:pPr>
    <w:rPr>
      <w:rFonts w:ascii="Times New Roman" w:eastAsia="Times New Roman" w:hAnsi="Times New Roman" w:cs="Mangal"/>
      <w:kern w:val="3"/>
      <w:sz w:val="24"/>
      <w:szCs w:val="24"/>
      <w:lang w:val="es-ES" w:eastAsia="es-ES" w:bidi="hi-IN"/>
    </w:rPr>
  </w:style>
  <w:style w:type="character" w:customStyle="1" w:styleId="TextoindependienteprimerasangraCar">
    <w:name w:val="Texto independiente primera sangría Car"/>
    <w:basedOn w:val="TextoindependienteCar"/>
    <w:link w:val="Textoindependienteprimerasangra"/>
    <w:rsid w:val="00DF7825"/>
    <w:rPr>
      <w:rFonts w:ascii="Times New Roman" w:eastAsia="Times New Roman" w:hAnsi="Times New Roman" w:cs="Mangal"/>
      <w:kern w:val="3"/>
      <w:sz w:val="24"/>
      <w:szCs w:val="24"/>
      <w:lang w:val="es-ES" w:eastAsia="es-ES" w:bidi="hi-IN"/>
    </w:rPr>
  </w:style>
  <w:style w:type="paragraph" w:styleId="z-Principiodelformulario">
    <w:name w:val="HTML Top of Form"/>
    <w:basedOn w:val="Normal"/>
    <w:next w:val="Normal"/>
    <w:link w:val="z-PrincipiodelformularioCar"/>
    <w:hidden/>
    <w:uiPriority w:val="99"/>
    <w:unhideWhenUsed/>
    <w:rsid w:val="00DF7825"/>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DF7825"/>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DF7825"/>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DF7825"/>
    <w:rPr>
      <w:rFonts w:ascii="Arial" w:eastAsia="Times New Roman" w:hAnsi="Arial" w:cs="Times New Roman"/>
      <w:vanish/>
      <w:sz w:val="16"/>
      <w:szCs w:val="16"/>
      <w:lang w:val="x-none" w:eastAsia="x-none"/>
    </w:rPr>
  </w:style>
  <w:style w:type="paragraph" w:customStyle="1" w:styleId="Estilo">
    <w:name w:val="Estilo"/>
    <w:rsid w:val="00DF7825"/>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rsid w:val="00DF782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rsid w:val="00DF782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rsid w:val="00DF7825"/>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DF7825"/>
    <w:rPr>
      <w:rFonts w:ascii="Arial" w:eastAsia="Times New Roman"/>
      <w:spacing w:val="-8"/>
    </w:rPr>
  </w:style>
  <w:style w:type="character" w:customStyle="1" w:styleId="CharAttribute10">
    <w:name w:val="CharAttribute10"/>
    <w:rsid w:val="00DF7825"/>
    <w:rPr>
      <w:rFonts w:ascii="Arial" w:eastAsia="Times New Roman"/>
      <w:b/>
    </w:rPr>
  </w:style>
  <w:style w:type="character" w:customStyle="1" w:styleId="CharAttribute7">
    <w:name w:val="CharAttribute7"/>
    <w:rsid w:val="00DF7825"/>
    <w:rPr>
      <w:rFonts w:ascii="¹Å" w:eastAsia="¹Å" w:hAnsi="¹Å" w:hint="default"/>
      <w:sz w:val="22"/>
    </w:rPr>
  </w:style>
  <w:style w:type="paragraph" w:customStyle="1" w:styleId="Textopredeterminado">
    <w:name w:val="Texto predeterminado"/>
    <w:basedOn w:val="Normal"/>
    <w:rsid w:val="00DF7825"/>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txt3">
    <w:name w:val="txt3"/>
    <w:rsid w:val="00DF7825"/>
  </w:style>
  <w:style w:type="paragraph" w:customStyle="1" w:styleId="ecxmsonormal">
    <w:name w:val="ecxmsonormal"/>
    <w:basedOn w:val="Normal"/>
    <w:rsid w:val="00DF782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t">
    <w:name w:val="it"/>
    <w:rsid w:val="00DF7825"/>
  </w:style>
  <w:style w:type="paragraph" w:customStyle="1" w:styleId="center">
    <w:name w:val="center"/>
    <w:basedOn w:val="Normal"/>
    <w:rsid w:val="00DF782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rsid w:val="00DF7825"/>
  </w:style>
  <w:style w:type="numbering" w:customStyle="1" w:styleId="WW8Num5012">
    <w:name w:val="WW8Num5012"/>
    <w:basedOn w:val="Sinlista"/>
    <w:rsid w:val="00DF7825"/>
    <w:pPr>
      <w:numPr>
        <w:numId w:val="41"/>
      </w:numPr>
    </w:pPr>
  </w:style>
  <w:style w:type="numbering" w:customStyle="1" w:styleId="Sinlista22">
    <w:name w:val="Sin lista22"/>
    <w:next w:val="Sinlista"/>
    <w:uiPriority w:val="99"/>
    <w:semiHidden/>
    <w:unhideWhenUsed/>
    <w:rsid w:val="00DF7825"/>
  </w:style>
  <w:style w:type="numbering" w:customStyle="1" w:styleId="WW8Num50112">
    <w:name w:val="WW8Num50112"/>
    <w:basedOn w:val="Sinlista"/>
    <w:rsid w:val="00DF7825"/>
  </w:style>
  <w:style w:type="numbering" w:customStyle="1" w:styleId="Sinlista32">
    <w:name w:val="Sin lista32"/>
    <w:next w:val="Sinlista"/>
    <w:uiPriority w:val="99"/>
    <w:semiHidden/>
    <w:unhideWhenUsed/>
    <w:rsid w:val="00DF7825"/>
  </w:style>
  <w:style w:type="numbering" w:customStyle="1" w:styleId="Sinlista121">
    <w:name w:val="Sin lista121"/>
    <w:next w:val="Sinlista"/>
    <w:uiPriority w:val="99"/>
    <w:semiHidden/>
    <w:unhideWhenUsed/>
    <w:rsid w:val="00DF7825"/>
  </w:style>
  <w:style w:type="table" w:customStyle="1" w:styleId="Tablaconcuadrcula122">
    <w:name w:val="Tabla con cuadrícula122"/>
    <w:basedOn w:val="Tablanormal"/>
    <w:next w:val="Tablaconcuadrcula"/>
    <w:uiPriority w:val="59"/>
    <w:rsid w:val="00DF7825"/>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DF7825"/>
  </w:style>
  <w:style w:type="numbering" w:customStyle="1" w:styleId="WW8Num50121">
    <w:name w:val="WW8Num50121"/>
    <w:basedOn w:val="Sinlista"/>
    <w:rsid w:val="00DF7825"/>
    <w:pPr>
      <w:numPr>
        <w:numId w:val="1"/>
      </w:numPr>
    </w:pPr>
  </w:style>
  <w:style w:type="paragraph" w:customStyle="1" w:styleId="intro">
    <w:name w:val="intro"/>
    <w:basedOn w:val="Normal"/>
    <w:qFormat/>
    <w:rsid w:val="00DF78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DF7825"/>
    <w:pPr>
      <w:spacing w:after="0" w:line="240" w:lineRule="auto"/>
    </w:pPr>
    <w:rPr>
      <w:rFonts w:ascii="Calibri" w:eastAsia="Calibri" w:hAnsi="Calibri" w:cs="Times New Roman"/>
      <w:sz w:val="20"/>
      <w:szCs w:val="20"/>
      <w:lang w:val="es-ES"/>
    </w:rPr>
  </w:style>
  <w:style w:type="character" w:customStyle="1" w:styleId="TextonotaalfinalCar">
    <w:name w:val="Texto nota al final Car"/>
    <w:basedOn w:val="Fuentedeprrafopredeter"/>
    <w:link w:val="Textonotaalfinal"/>
    <w:uiPriority w:val="99"/>
    <w:semiHidden/>
    <w:rsid w:val="00DF7825"/>
    <w:rPr>
      <w:rFonts w:ascii="Calibri" w:eastAsia="Calibri" w:hAnsi="Calibri" w:cs="Times New Roman"/>
      <w:sz w:val="20"/>
      <w:szCs w:val="20"/>
      <w:lang w:val="es-ES"/>
    </w:rPr>
  </w:style>
  <w:style w:type="character" w:styleId="Refdenotaalfinal">
    <w:name w:val="endnote reference"/>
    <w:uiPriority w:val="99"/>
    <w:semiHidden/>
    <w:unhideWhenUsed/>
    <w:rsid w:val="00DF7825"/>
    <w:rPr>
      <w:vertAlign w:val="superscript"/>
    </w:rPr>
  </w:style>
  <w:style w:type="paragraph" w:customStyle="1" w:styleId="font7">
    <w:name w:val="font7"/>
    <w:basedOn w:val="Normal"/>
    <w:rsid w:val="00DF7825"/>
    <w:pPr>
      <w:spacing w:before="100" w:beforeAutospacing="1" w:after="100" w:afterAutospacing="1" w:line="240" w:lineRule="auto"/>
    </w:pPr>
    <w:rPr>
      <w:rFonts w:ascii="Arial Narrow" w:eastAsia="Times New Roman" w:hAnsi="Arial Narrow" w:cs="Times New Roman"/>
      <w:color w:val="000000"/>
      <w:sz w:val="15"/>
      <w:szCs w:val="15"/>
      <w:lang w:val="es-ES" w:eastAsia="es-ES"/>
    </w:rPr>
  </w:style>
  <w:style w:type="paragraph" w:customStyle="1" w:styleId="font8">
    <w:name w:val="font8"/>
    <w:basedOn w:val="Normal"/>
    <w:rsid w:val="00DF7825"/>
    <w:pPr>
      <w:spacing w:before="100" w:beforeAutospacing="1" w:after="100" w:afterAutospacing="1" w:line="240" w:lineRule="auto"/>
    </w:pPr>
    <w:rPr>
      <w:rFonts w:ascii="Arial Narrow" w:eastAsia="Times New Roman" w:hAnsi="Arial Narrow" w:cs="Times New Roman"/>
      <w:b/>
      <w:bCs/>
      <w:color w:val="000000"/>
      <w:sz w:val="16"/>
      <w:szCs w:val="16"/>
      <w:lang w:val="es-ES" w:eastAsia="es-ES"/>
    </w:rPr>
  </w:style>
  <w:style w:type="character" w:customStyle="1" w:styleId="bold">
    <w:name w:val="bold"/>
    <w:rsid w:val="00DF7825"/>
  </w:style>
  <w:style w:type="table" w:customStyle="1" w:styleId="Tabladecuadrcula6concolores1">
    <w:name w:val="Tabla de cuadrícula 6 con colores1"/>
    <w:basedOn w:val="Tablanormal"/>
    <w:uiPriority w:val="51"/>
    <w:rsid w:val="00DF7825"/>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DF7825"/>
  </w:style>
  <w:style w:type="character" w:customStyle="1" w:styleId="mw-editsection">
    <w:name w:val="mw-editsection"/>
    <w:rsid w:val="00DF7825"/>
  </w:style>
  <w:style w:type="character" w:customStyle="1" w:styleId="mw-editsection-bracket">
    <w:name w:val="mw-editsection-bracket"/>
    <w:rsid w:val="00DF7825"/>
  </w:style>
  <w:style w:type="numbering" w:customStyle="1" w:styleId="WW8Num50214">
    <w:name w:val="WW8Num50214"/>
    <w:basedOn w:val="Sinlista"/>
    <w:rsid w:val="00DF7825"/>
    <w:pPr>
      <w:numPr>
        <w:numId w:val="46"/>
      </w:numPr>
    </w:pPr>
  </w:style>
  <w:style w:type="paragraph" w:customStyle="1" w:styleId="m-4721321374434598875default">
    <w:name w:val="m_-4721321374434598875default"/>
    <w:basedOn w:val="Normal"/>
    <w:rsid w:val="00DF7825"/>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5014111">
    <w:name w:val="WW8Num5014111"/>
    <w:basedOn w:val="Sinlista"/>
    <w:rsid w:val="00DF7825"/>
    <w:pPr>
      <w:numPr>
        <w:numId w:val="47"/>
      </w:numPr>
    </w:pPr>
  </w:style>
  <w:style w:type="numbering" w:customStyle="1" w:styleId="WW8Num5011112">
    <w:name w:val="WW8Num5011112"/>
    <w:basedOn w:val="Sinlista"/>
    <w:rsid w:val="00DF7825"/>
    <w:pPr>
      <w:numPr>
        <w:numId w:val="45"/>
      </w:numPr>
    </w:pPr>
  </w:style>
  <w:style w:type="numbering" w:customStyle="1" w:styleId="WW8Num50215">
    <w:name w:val="WW8Num50215"/>
    <w:basedOn w:val="Sinlista"/>
    <w:rsid w:val="00DF7825"/>
    <w:pPr>
      <w:numPr>
        <w:numId w:val="48"/>
      </w:numPr>
    </w:pPr>
  </w:style>
  <w:style w:type="numbering" w:customStyle="1" w:styleId="WW8Num501122">
    <w:name w:val="WW8Num501122"/>
    <w:basedOn w:val="Sinlista"/>
    <w:rsid w:val="00DF7825"/>
    <w:pPr>
      <w:numPr>
        <w:numId w:val="44"/>
      </w:numPr>
    </w:pPr>
  </w:style>
  <w:style w:type="table" w:customStyle="1" w:styleId="Tablaconcuadrcula63">
    <w:name w:val="Tabla con cuadrícula63"/>
    <w:basedOn w:val="Tablanormal"/>
    <w:next w:val="Tablaconcuadrcula"/>
    <w:uiPriority w:val="59"/>
    <w:rsid w:val="00DF78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F7825"/>
  </w:style>
  <w:style w:type="numbering" w:customStyle="1" w:styleId="WW8Num5032">
    <w:name w:val="WW8Num5032"/>
    <w:basedOn w:val="Sinlista"/>
    <w:rsid w:val="00DF7825"/>
  </w:style>
  <w:style w:type="table" w:customStyle="1" w:styleId="Tablaconcuadrcula71">
    <w:name w:val="Tabla con cuadrícula71"/>
    <w:basedOn w:val="Tablanormal"/>
    <w:next w:val="Tablaconcuadrcula"/>
    <w:uiPriority w:val="39"/>
    <w:rsid w:val="00DF78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DF7825"/>
  </w:style>
  <w:style w:type="table" w:customStyle="1" w:styleId="Tablaconcuadrcula132">
    <w:name w:val="Tabla con cuadrícula132"/>
    <w:basedOn w:val="Tablanormal"/>
    <w:next w:val="Tablaconcuadrcula"/>
    <w:uiPriority w:val="39"/>
    <w:rsid w:val="00DF782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DF7825"/>
  </w:style>
  <w:style w:type="table" w:customStyle="1" w:styleId="Tablaconcuadrcula1111">
    <w:name w:val="Tabla con cuadrícula1111"/>
    <w:basedOn w:val="Tablanormal"/>
    <w:next w:val="Tablaconcuadrcula"/>
    <w:uiPriority w:val="59"/>
    <w:rsid w:val="00DF7825"/>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DF78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DF78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DF7825"/>
  </w:style>
  <w:style w:type="numbering" w:customStyle="1" w:styleId="Sinlista221">
    <w:name w:val="Sin lista221"/>
    <w:next w:val="Sinlista"/>
    <w:uiPriority w:val="99"/>
    <w:semiHidden/>
    <w:unhideWhenUsed/>
    <w:rsid w:val="00DF7825"/>
  </w:style>
  <w:style w:type="numbering" w:customStyle="1" w:styleId="WW8Num501111">
    <w:name w:val="WW8Num501111"/>
    <w:basedOn w:val="Sinlista"/>
    <w:rsid w:val="00DF7825"/>
  </w:style>
  <w:style w:type="table" w:customStyle="1" w:styleId="Tablaconcuadrcula411">
    <w:name w:val="Tabla con cuadrícula411"/>
    <w:basedOn w:val="Tablanormal"/>
    <w:next w:val="Tablaconcuadrcula"/>
    <w:uiPriority w:val="59"/>
    <w:rsid w:val="00DF78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DF7825"/>
  </w:style>
  <w:style w:type="numbering" w:customStyle="1" w:styleId="Sinlista1211">
    <w:name w:val="Sin lista1211"/>
    <w:next w:val="Sinlista"/>
    <w:uiPriority w:val="99"/>
    <w:semiHidden/>
    <w:unhideWhenUsed/>
    <w:rsid w:val="00DF7825"/>
  </w:style>
  <w:style w:type="table" w:customStyle="1" w:styleId="Tablaconcuadrcula1211">
    <w:name w:val="Tabla con cuadrícula1211"/>
    <w:basedOn w:val="Tablanormal"/>
    <w:next w:val="Tablaconcuadrcula"/>
    <w:uiPriority w:val="59"/>
    <w:rsid w:val="00DF7825"/>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DF7825"/>
  </w:style>
  <w:style w:type="table" w:customStyle="1" w:styleId="Tabladecuadrcula6concolores11">
    <w:name w:val="Tabla de cuadrícula 6 con colores11"/>
    <w:basedOn w:val="Tablanormal"/>
    <w:uiPriority w:val="51"/>
    <w:rsid w:val="00DF7825"/>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221">
    <w:name w:val="WW8Num5011221"/>
    <w:basedOn w:val="Sinlista"/>
    <w:rsid w:val="00DF7825"/>
  </w:style>
  <w:style w:type="paragraph" w:customStyle="1" w:styleId="font9">
    <w:name w:val="font9"/>
    <w:basedOn w:val="Normal"/>
    <w:rsid w:val="00DF7825"/>
    <w:pPr>
      <w:spacing w:before="100" w:beforeAutospacing="1" w:after="100" w:afterAutospacing="1" w:line="240" w:lineRule="auto"/>
    </w:pPr>
    <w:rPr>
      <w:rFonts w:ascii="Arial" w:eastAsia="Times New Roman" w:hAnsi="Arial" w:cs="Arial"/>
      <w:b/>
      <w:bCs/>
      <w:color w:val="000000"/>
      <w:sz w:val="24"/>
      <w:szCs w:val="24"/>
      <w:lang w:eastAsia="es-CO"/>
    </w:rPr>
  </w:style>
  <w:style w:type="table" w:styleId="Sombreadoclaro">
    <w:name w:val="Light Shading"/>
    <w:basedOn w:val="Tablanormal"/>
    <w:uiPriority w:val="60"/>
    <w:rsid w:val="00DF782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3">
    <w:name w:val="Light Shading Accent 3"/>
    <w:basedOn w:val="Tablanormal"/>
    <w:uiPriority w:val="60"/>
    <w:rsid w:val="00DF782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customStyle="1" w:styleId="valor">
    <w:name w:val="valor"/>
    <w:basedOn w:val="Fuentedeprrafopredeter"/>
    <w:rsid w:val="00DF7825"/>
  </w:style>
  <w:style w:type="paragraph" w:customStyle="1" w:styleId="parrafo">
    <w:name w:val="parrafo"/>
    <w:basedOn w:val="Normal"/>
    <w:rsid w:val="00DF78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WW8Num50212">
    <w:name w:val="WW8Num50212"/>
    <w:basedOn w:val="Sinlista"/>
    <w:rsid w:val="00DF7825"/>
    <w:pPr>
      <w:numPr>
        <w:numId w:val="40"/>
      </w:numPr>
    </w:pPr>
  </w:style>
  <w:style w:type="table" w:customStyle="1" w:styleId="TableGrid112">
    <w:name w:val="TableGrid112"/>
    <w:rsid w:val="00DF7825"/>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521">
    <w:name w:val="Tabla con cuadrícula521"/>
    <w:basedOn w:val="Tablanormal"/>
    <w:next w:val="Tablaconcuadrcula"/>
    <w:uiPriority w:val="59"/>
    <w:rsid w:val="00DF78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874">
    <w:name w:val="xl1874"/>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75">
    <w:name w:val="xl1875"/>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876">
    <w:name w:val="xl1876"/>
    <w:basedOn w:val="Normal"/>
    <w:rsid w:val="00DF7825"/>
    <w:pPr>
      <w:shd w:val="clear" w:color="000000" w:fill="FE735C"/>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77">
    <w:name w:val="xl1877"/>
    <w:basedOn w:val="Normal"/>
    <w:rsid w:val="00DF78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78">
    <w:name w:val="xl1878"/>
    <w:basedOn w:val="Normal"/>
    <w:rsid w:val="00DF7825"/>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79">
    <w:name w:val="xl1879"/>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0">
    <w:name w:val="xl1880"/>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81">
    <w:name w:val="xl1881"/>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82">
    <w:name w:val="xl1882"/>
    <w:basedOn w:val="Normal"/>
    <w:rsid w:val="00DF7825"/>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83">
    <w:name w:val="xl1883"/>
    <w:basedOn w:val="Normal"/>
    <w:rsid w:val="00DF7825"/>
    <w:pP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84">
    <w:name w:val="xl1884"/>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5">
    <w:name w:val="xl1885"/>
    <w:basedOn w:val="Normal"/>
    <w:rsid w:val="00DF782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6">
    <w:name w:val="xl1886"/>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7">
    <w:name w:val="xl1887"/>
    <w:basedOn w:val="Normal"/>
    <w:rsid w:val="00DF7825"/>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8">
    <w:name w:val="xl1888"/>
    <w:basedOn w:val="Normal"/>
    <w:rsid w:val="00DF7825"/>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89">
    <w:name w:val="xl1889"/>
    <w:basedOn w:val="Normal"/>
    <w:rsid w:val="00DF78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es-CO"/>
    </w:rPr>
  </w:style>
  <w:style w:type="paragraph" w:customStyle="1" w:styleId="xl1890">
    <w:name w:val="xl1890"/>
    <w:basedOn w:val="Normal"/>
    <w:rsid w:val="00DF7825"/>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0000"/>
      <w:sz w:val="24"/>
      <w:szCs w:val="24"/>
      <w:lang w:eastAsia="es-CO"/>
    </w:rPr>
  </w:style>
  <w:style w:type="paragraph" w:customStyle="1" w:styleId="xl1891">
    <w:name w:val="xl1891"/>
    <w:basedOn w:val="Normal"/>
    <w:rsid w:val="00DF7825"/>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1892">
    <w:name w:val="xl1892"/>
    <w:basedOn w:val="Normal"/>
    <w:rsid w:val="00DF7825"/>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93">
    <w:name w:val="xl1893"/>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1894">
    <w:name w:val="xl1894"/>
    <w:basedOn w:val="Normal"/>
    <w:rsid w:val="00DF7825"/>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95">
    <w:name w:val="xl1895"/>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96">
    <w:name w:val="xl1896"/>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97">
    <w:name w:val="xl1897"/>
    <w:basedOn w:val="Normal"/>
    <w:rsid w:val="00DF7825"/>
    <w:pPr>
      <w:spacing w:before="100" w:beforeAutospacing="1" w:after="100" w:afterAutospacing="1" w:line="240" w:lineRule="auto"/>
      <w:ind w:firstLineChars="100" w:firstLine="100"/>
      <w:textAlignment w:val="center"/>
    </w:pPr>
    <w:rPr>
      <w:rFonts w:ascii="Calibri" w:eastAsia="Times New Roman" w:hAnsi="Calibri" w:cs="Calibri"/>
      <w:b/>
      <w:bCs/>
      <w:color w:val="000000"/>
      <w:sz w:val="24"/>
      <w:szCs w:val="24"/>
      <w:lang w:eastAsia="es-CO"/>
    </w:rPr>
  </w:style>
  <w:style w:type="paragraph" w:customStyle="1" w:styleId="xl1898">
    <w:name w:val="xl1898"/>
    <w:basedOn w:val="Normal"/>
    <w:rsid w:val="00DF7825"/>
    <w:pPr>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es-CO"/>
    </w:rPr>
  </w:style>
  <w:style w:type="paragraph" w:customStyle="1" w:styleId="xl1899">
    <w:name w:val="xl1899"/>
    <w:basedOn w:val="Normal"/>
    <w:rsid w:val="00DF78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s-CO"/>
    </w:rPr>
  </w:style>
  <w:style w:type="paragraph" w:customStyle="1" w:styleId="xl1900">
    <w:name w:val="xl1900"/>
    <w:basedOn w:val="Normal"/>
    <w:rsid w:val="00DF782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01">
    <w:name w:val="xl1901"/>
    <w:basedOn w:val="Normal"/>
    <w:rsid w:val="00DF782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02">
    <w:name w:val="xl1902"/>
    <w:basedOn w:val="Normal"/>
    <w:rsid w:val="00DF7825"/>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03">
    <w:name w:val="xl1903"/>
    <w:basedOn w:val="Normal"/>
    <w:rsid w:val="00DF78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1904">
    <w:name w:val="xl1904"/>
    <w:basedOn w:val="Normal"/>
    <w:rsid w:val="00DF7825"/>
    <w:pPr>
      <w:spacing w:before="100" w:beforeAutospacing="1" w:after="100" w:afterAutospacing="1" w:line="240" w:lineRule="auto"/>
      <w:ind w:firstLineChars="100" w:firstLine="100"/>
      <w:textAlignment w:val="center"/>
    </w:pPr>
    <w:rPr>
      <w:rFonts w:ascii="Calibri" w:eastAsia="Times New Roman" w:hAnsi="Calibri" w:cs="Calibri"/>
      <w:color w:val="000000"/>
      <w:sz w:val="24"/>
      <w:szCs w:val="24"/>
      <w:lang w:eastAsia="es-CO"/>
    </w:rPr>
  </w:style>
  <w:style w:type="paragraph" w:customStyle="1" w:styleId="xl1905">
    <w:name w:val="xl1905"/>
    <w:basedOn w:val="Normal"/>
    <w:rsid w:val="00DF78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906">
    <w:name w:val="xl1906"/>
    <w:basedOn w:val="Normal"/>
    <w:rsid w:val="00DF7825"/>
    <w:pPr>
      <w:pBdr>
        <w:top w:val="single" w:sz="4" w:space="0" w:color="auto"/>
        <w:left w:val="single" w:sz="4" w:space="9" w:color="auto"/>
        <w:bottom w:val="single" w:sz="4" w:space="0" w:color="auto"/>
        <w:right w:val="single" w:sz="4" w:space="0" w:color="auto"/>
      </w:pBdr>
      <w:shd w:val="clear" w:color="000000" w:fill="A6A6A6"/>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1907">
    <w:name w:val="xl1907"/>
    <w:basedOn w:val="Normal"/>
    <w:rsid w:val="00DF7825"/>
    <w:pPr>
      <w:pBdr>
        <w:top w:val="single" w:sz="4" w:space="0" w:color="auto"/>
        <w:left w:val="single" w:sz="4" w:space="9" w:color="auto"/>
        <w:bottom w:val="single" w:sz="4" w:space="0" w:color="auto"/>
        <w:right w:val="single" w:sz="4" w:space="0" w:color="auto"/>
      </w:pBdr>
      <w:shd w:val="clear" w:color="000000" w:fill="A6A6A6"/>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908">
    <w:name w:val="xl1908"/>
    <w:basedOn w:val="Normal"/>
    <w:rsid w:val="00DF7825"/>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1909">
    <w:name w:val="xl1909"/>
    <w:basedOn w:val="Normal"/>
    <w:rsid w:val="00DF7825"/>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1910">
    <w:name w:val="xl1910"/>
    <w:basedOn w:val="Normal"/>
    <w:rsid w:val="00DF7825"/>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1911">
    <w:name w:val="xl1911"/>
    <w:basedOn w:val="Normal"/>
    <w:rsid w:val="00DF7825"/>
    <w:pPr>
      <w:shd w:val="clear" w:color="000000" w:fill="A6A6A6"/>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12">
    <w:name w:val="xl1912"/>
    <w:basedOn w:val="Normal"/>
    <w:rsid w:val="00DF7825"/>
    <w:pPr>
      <w:shd w:val="clear" w:color="000000" w:fill="FFC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13">
    <w:name w:val="xl1913"/>
    <w:basedOn w:val="Normal"/>
    <w:rsid w:val="00DF782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14">
    <w:name w:val="xl1914"/>
    <w:basedOn w:val="Normal"/>
    <w:rsid w:val="00DF7825"/>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915">
    <w:name w:val="xl1915"/>
    <w:basedOn w:val="Normal"/>
    <w:rsid w:val="00DF7825"/>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916">
    <w:name w:val="xl1916"/>
    <w:basedOn w:val="Normal"/>
    <w:rsid w:val="00DF7825"/>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917">
    <w:name w:val="xl1917"/>
    <w:basedOn w:val="Normal"/>
    <w:rsid w:val="00DF7825"/>
    <w:pPr>
      <w:pBdr>
        <w:left w:val="single" w:sz="8" w:space="9"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1918">
    <w:name w:val="xl1918"/>
    <w:basedOn w:val="Normal"/>
    <w:rsid w:val="00DF7825"/>
    <w:pPr>
      <w:pBdr>
        <w:top w:val="single" w:sz="4" w:space="0" w:color="auto"/>
        <w:bottom w:val="single" w:sz="4" w:space="0" w:color="auto"/>
      </w:pBdr>
      <w:shd w:val="clear" w:color="000000" w:fill="969696"/>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919">
    <w:name w:val="xl1919"/>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920">
    <w:name w:val="xl1920"/>
    <w:basedOn w:val="Normal"/>
    <w:rsid w:val="00DF782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1">
    <w:name w:val="xl1921"/>
    <w:basedOn w:val="Normal"/>
    <w:rsid w:val="00DF7825"/>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2">
    <w:name w:val="xl1922"/>
    <w:basedOn w:val="Normal"/>
    <w:rsid w:val="00DF7825"/>
    <w:pPr>
      <w:pBdr>
        <w:top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923">
    <w:name w:val="xl1923"/>
    <w:basedOn w:val="Normal"/>
    <w:rsid w:val="00DF782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24">
    <w:name w:val="xl1924"/>
    <w:basedOn w:val="Normal"/>
    <w:rsid w:val="00DF7825"/>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5">
    <w:name w:val="xl1925"/>
    <w:basedOn w:val="Normal"/>
    <w:rsid w:val="00DF78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6">
    <w:name w:val="xl1926"/>
    <w:basedOn w:val="Normal"/>
    <w:rsid w:val="00DF7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27">
    <w:name w:val="xl1927"/>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28">
    <w:name w:val="xl1928"/>
    <w:basedOn w:val="Normal"/>
    <w:rsid w:val="00DF7825"/>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929">
    <w:name w:val="xl1929"/>
    <w:basedOn w:val="Normal"/>
    <w:rsid w:val="00DF7825"/>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30">
    <w:name w:val="xl1930"/>
    <w:basedOn w:val="Normal"/>
    <w:rsid w:val="00DF7825"/>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31">
    <w:name w:val="xl1931"/>
    <w:basedOn w:val="Normal"/>
    <w:rsid w:val="00DF7825"/>
    <w:pPr>
      <w:pBdr>
        <w:top w:val="single" w:sz="4" w:space="0" w:color="auto"/>
        <w:bottom w:val="single" w:sz="4" w:space="0" w:color="auto"/>
      </w:pBdr>
      <w:shd w:val="clear" w:color="000000" w:fill="96969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32">
    <w:name w:val="xl1932"/>
    <w:basedOn w:val="Normal"/>
    <w:rsid w:val="00DF7825"/>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33">
    <w:name w:val="xl1933"/>
    <w:basedOn w:val="Normal"/>
    <w:rsid w:val="00DF7825"/>
    <w:pPr>
      <w:pBdr>
        <w:top w:val="single" w:sz="4" w:space="0" w:color="auto"/>
        <w:bottom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934">
    <w:name w:val="xl1934"/>
    <w:basedOn w:val="Normal"/>
    <w:rsid w:val="00DF7825"/>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character" w:customStyle="1" w:styleId="Mencinsinresolver1">
    <w:name w:val="Mención sin resolver1"/>
    <w:basedOn w:val="Fuentedeprrafopredeter"/>
    <w:uiPriority w:val="99"/>
    <w:semiHidden/>
    <w:unhideWhenUsed/>
    <w:rsid w:val="00DF7825"/>
    <w:rPr>
      <w:color w:val="605E5C"/>
      <w:shd w:val="clear" w:color="auto" w:fill="E1DFDD"/>
    </w:rPr>
  </w:style>
  <w:style w:type="paragraph" w:customStyle="1" w:styleId="xl2175">
    <w:name w:val="xl2175"/>
    <w:basedOn w:val="Normal"/>
    <w:rsid w:val="009512EA"/>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176">
    <w:name w:val="xl2176"/>
    <w:basedOn w:val="Normal"/>
    <w:rsid w:val="009512EA"/>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2177">
    <w:name w:val="xl2177"/>
    <w:basedOn w:val="Normal"/>
    <w:rsid w:val="009512EA"/>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2178">
    <w:name w:val="xl2178"/>
    <w:basedOn w:val="Normal"/>
    <w:rsid w:val="009512EA"/>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2179">
    <w:name w:val="xl2179"/>
    <w:basedOn w:val="Normal"/>
    <w:rsid w:val="009512EA"/>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180">
    <w:name w:val="xl2180"/>
    <w:basedOn w:val="Normal"/>
    <w:rsid w:val="009512EA"/>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181">
    <w:name w:val="xl2181"/>
    <w:basedOn w:val="Normal"/>
    <w:rsid w:val="009512EA"/>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2182">
    <w:name w:val="xl2182"/>
    <w:basedOn w:val="Normal"/>
    <w:rsid w:val="009512EA"/>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2183">
    <w:name w:val="xl2183"/>
    <w:basedOn w:val="Normal"/>
    <w:rsid w:val="009512EA"/>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184">
    <w:name w:val="xl2184"/>
    <w:basedOn w:val="Normal"/>
    <w:rsid w:val="009512EA"/>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2185">
    <w:name w:val="xl2185"/>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186">
    <w:name w:val="xl2186"/>
    <w:basedOn w:val="Normal"/>
    <w:rsid w:val="009512E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2187">
    <w:name w:val="xl2187"/>
    <w:basedOn w:val="Normal"/>
    <w:rsid w:val="009512EA"/>
    <w:pPr>
      <w:pBdr>
        <w:top w:val="single" w:sz="4" w:space="0" w:color="auto"/>
        <w:bottom w:val="single" w:sz="4" w:space="0" w:color="auto"/>
      </w:pBdr>
      <w:shd w:val="clear" w:color="000000" w:fill="FFCC00"/>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2188">
    <w:name w:val="xl2188"/>
    <w:basedOn w:val="Normal"/>
    <w:rsid w:val="009512E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189">
    <w:name w:val="xl2189"/>
    <w:basedOn w:val="Normal"/>
    <w:rsid w:val="009512E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190">
    <w:name w:val="xl2190"/>
    <w:basedOn w:val="Normal"/>
    <w:rsid w:val="009512E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191">
    <w:name w:val="xl2191"/>
    <w:basedOn w:val="Normal"/>
    <w:rsid w:val="009512EA"/>
    <w:pPr>
      <w:pBdr>
        <w:top w:val="single" w:sz="4" w:space="0" w:color="auto"/>
        <w:left w:val="single" w:sz="8"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2">
    <w:name w:val="xl2192"/>
    <w:basedOn w:val="Normal"/>
    <w:rsid w:val="009512E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93">
    <w:name w:val="xl2193"/>
    <w:basedOn w:val="Normal"/>
    <w:rsid w:val="009512EA"/>
    <w:pPr>
      <w:pBdr>
        <w:top w:val="single" w:sz="4" w:space="0" w:color="auto"/>
        <w:bottom w:val="single" w:sz="4" w:space="0" w:color="auto"/>
      </w:pBdr>
      <w:shd w:val="clear" w:color="000000" w:fill="969696"/>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194">
    <w:name w:val="xl2194"/>
    <w:basedOn w:val="Normal"/>
    <w:rsid w:val="009512E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5">
    <w:name w:val="xl2195"/>
    <w:basedOn w:val="Normal"/>
    <w:rsid w:val="009512E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6">
    <w:name w:val="xl2196"/>
    <w:basedOn w:val="Normal"/>
    <w:rsid w:val="009512E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197">
    <w:name w:val="xl2197"/>
    <w:basedOn w:val="Normal"/>
    <w:rsid w:val="009512EA"/>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198">
    <w:name w:val="xl2198"/>
    <w:basedOn w:val="Normal"/>
    <w:rsid w:val="009512EA"/>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199">
    <w:name w:val="xl2199"/>
    <w:basedOn w:val="Normal"/>
    <w:rsid w:val="009512EA"/>
    <w:pPr>
      <w:pBdr>
        <w:top w:val="single" w:sz="4" w:space="0" w:color="auto"/>
        <w:left w:val="single" w:sz="8" w:space="0" w:color="auto"/>
        <w:bottom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0">
    <w:name w:val="xl2200"/>
    <w:basedOn w:val="Normal"/>
    <w:rsid w:val="009512EA"/>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01">
    <w:name w:val="xl2201"/>
    <w:basedOn w:val="Normal"/>
    <w:rsid w:val="009512EA"/>
    <w:pPr>
      <w:pBdr>
        <w:top w:val="single" w:sz="4" w:space="0" w:color="auto"/>
        <w:bottom w:val="single" w:sz="4" w:space="0" w:color="auto"/>
      </w:pBdr>
      <w:shd w:val="clear" w:color="000000" w:fill="E3E3E3"/>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202">
    <w:name w:val="xl2202"/>
    <w:basedOn w:val="Normal"/>
    <w:rsid w:val="009512EA"/>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3">
    <w:name w:val="xl2203"/>
    <w:basedOn w:val="Normal"/>
    <w:rsid w:val="009512EA"/>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4">
    <w:name w:val="xl2204"/>
    <w:basedOn w:val="Normal"/>
    <w:rsid w:val="009512EA"/>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05">
    <w:name w:val="xl2205"/>
    <w:basedOn w:val="Normal"/>
    <w:rsid w:val="009512EA"/>
    <w:pPr>
      <w:pBdr>
        <w:top w:val="single" w:sz="4" w:space="0" w:color="auto"/>
        <w:left w:val="single" w:sz="4" w:space="0" w:color="auto"/>
        <w:bottom w:val="single" w:sz="4" w:space="0" w:color="auto"/>
        <w:right w:val="single" w:sz="8" w:space="0" w:color="auto"/>
      </w:pBdr>
      <w:shd w:val="clear" w:color="000000" w:fill="E3E3E3"/>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06">
    <w:name w:val="xl2206"/>
    <w:basedOn w:val="Normal"/>
    <w:rsid w:val="009512EA"/>
    <w:pPr>
      <w:shd w:val="clear" w:color="000000" w:fill="E3E3E3"/>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207">
    <w:name w:val="xl2207"/>
    <w:basedOn w:val="Normal"/>
    <w:rsid w:val="009512E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08">
    <w:name w:val="xl2208"/>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09">
    <w:name w:val="xl2209"/>
    <w:basedOn w:val="Normal"/>
    <w:rsid w:val="009512EA"/>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2210">
    <w:name w:val="xl2210"/>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11">
    <w:name w:val="xl2211"/>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12">
    <w:name w:val="xl2212"/>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213">
    <w:name w:val="xl2213"/>
    <w:basedOn w:val="Normal"/>
    <w:rsid w:val="009512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214">
    <w:name w:val="xl2214"/>
    <w:basedOn w:val="Normal"/>
    <w:rsid w:val="009512EA"/>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215">
    <w:name w:val="xl2215"/>
    <w:basedOn w:val="Normal"/>
    <w:rsid w:val="009512E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16">
    <w:name w:val="xl2216"/>
    <w:basedOn w:val="Normal"/>
    <w:rsid w:val="009512EA"/>
    <w:pPr>
      <w:pBdr>
        <w:top w:val="single" w:sz="4" w:space="0" w:color="auto"/>
        <w:left w:val="single" w:sz="8"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17">
    <w:name w:val="xl2217"/>
    <w:basedOn w:val="Normal"/>
    <w:rsid w:val="009512E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8">
    <w:name w:val="xl2218"/>
    <w:basedOn w:val="Normal"/>
    <w:rsid w:val="009512E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19">
    <w:name w:val="xl2219"/>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0">
    <w:name w:val="xl2220"/>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1">
    <w:name w:val="xl2221"/>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2">
    <w:name w:val="xl2222"/>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3">
    <w:name w:val="xl2223"/>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4">
    <w:name w:val="xl2224"/>
    <w:basedOn w:val="Normal"/>
    <w:rsid w:val="009512EA"/>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25">
    <w:name w:val="xl2225"/>
    <w:basedOn w:val="Normal"/>
    <w:rsid w:val="009512E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226">
    <w:name w:val="xl2226"/>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7">
    <w:name w:val="xl2227"/>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8">
    <w:name w:val="xl2228"/>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9">
    <w:name w:val="xl2229"/>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30">
    <w:name w:val="xl2230"/>
    <w:basedOn w:val="Normal"/>
    <w:rsid w:val="009512EA"/>
    <w:pPr>
      <w:pBdr>
        <w:top w:val="single" w:sz="4" w:space="0" w:color="auto"/>
        <w:left w:val="single" w:sz="8"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31">
    <w:name w:val="xl2231"/>
    <w:basedOn w:val="Normal"/>
    <w:rsid w:val="009512EA"/>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232">
    <w:name w:val="xl2232"/>
    <w:basedOn w:val="Normal"/>
    <w:rsid w:val="009512EA"/>
    <w:pPr>
      <w:shd w:val="clear" w:color="000000" w:fill="E3E3E3"/>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233">
    <w:name w:val="xl2233"/>
    <w:basedOn w:val="Normal"/>
    <w:rsid w:val="009512EA"/>
    <w:pPr>
      <w:pBdr>
        <w:top w:val="single" w:sz="4" w:space="0" w:color="auto"/>
        <w:left w:val="single" w:sz="8"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34">
    <w:name w:val="xl2234"/>
    <w:basedOn w:val="Normal"/>
    <w:rsid w:val="009512EA"/>
    <w:pPr>
      <w:spacing w:before="100" w:beforeAutospacing="1" w:after="100" w:afterAutospacing="1" w:line="240" w:lineRule="auto"/>
    </w:pPr>
    <w:rPr>
      <w:rFonts w:ascii="Arial" w:eastAsia="Times New Roman" w:hAnsi="Arial" w:cs="Arial"/>
      <w:sz w:val="24"/>
      <w:szCs w:val="24"/>
      <w:lang w:eastAsia="es-CO"/>
    </w:rPr>
  </w:style>
  <w:style w:type="paragraph" w:customStyle="1" w:styleId="xl2235">
    <w:name w:val="xl2235"/>
    <w:basedOn w:val="Normal"/>
    <w:rsid w:val="009512EA"/>
    <w:pPr>
      <w:pBdr>
        <w:top w:val="single" w:sz="4" w:space="0" w:color="auto"/>
        <w:left w:val="single" w:sz="8" w:space="0" w:color="auto"/>
        <w:bottom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236">
    <w:name w:val="xl2236"/>
    <w:basedOn w:val="Normal"/>
    <w:rsid w:val="009512EA"/>
    <w:pPr>
      <w:pBdr>
        <w:left w:val="single" w:sz="8"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2237">
    <w:name w:val="xl2237"/>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38">
    <w:name w:val="xl2238"/>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2239">
    <w:name w:val="xl2239"/>
    <w:basedOn w:val="Normal"/>
    <w:rsid w:val="009512E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240">
    <w:name w:val="xl2240"/>
    <w:basedOn w:val="Normal"/>
    <w:rsid w:val="009512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241">
    <w:name w:val="xl2241"/>
    <w:basedOn w:val="Normal"/>
    <w:rsid w:val="009512EA"/>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42">
    <w:name w:val="xl2242"/>
    <w:basedOn w:val="Normal"/>
    <w:rsid w:val="009512EA"/>
    <w:pPr>
      <w:pBdr>
        <w:top w:val="single" w:sz="4" w:space="0" w:color="auto"/>
        <w:bottom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43">
    <w:name w:val="xl2243"/>
    <w:basedOn w:val="Normal"/>
    <w:rsid w:val="009512EA"/>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table" w:styleId="Listaclara-nfasis1">
    <w:name w:val="Light List Accent 1"/>
    <w:basedOn w:val="Tablanormal"/>
    <w:uiPriority w:val="61"/>
    <w:rsid w:val="0015772B"/>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Mencinsinresolver2">
    <w:name w:val="Mención sin resolver2"/>
    <w:basedOn w:val="Fuentedeprrafopredeter"/>
    <w:uiPriority w:val="99"/>
    <w:semiHidden/>
    <w:unhideWhenUsed/>
    <w:rsid w:val="005D580C"/>
    <w:rPr>
      <w:color w:val="605E5C"/>
      <w:shd w:val="clear" w:color="auto" w:fill="E1DFDD"/>
    </w:rPr>
  </w:style>
  <w:style w:type="paragraph" w:customStyle="1" w:styleId="xl2167">
    <w:name w:val="xl2167"/>
    <w:basedOn w:val="Normal"/>
    <w:rsid w:val="008E2DF8"/>
    <w:pPr>
      <w:spacing w:before="100" w:beforeAutospacing="1" w:after="100" w:afterAutospacing="1" w:line="240" w:lineRule="auto"/>
      <w:textAlignment w:val="center"/>
    </w:pPr>
    <w:rPr>
      <w:rFonts w:ascii="Calibri" w:eastAsia="Times New Roman" w:hAnsi="Calibri" w:cs="Times New Roman"/>
      <w:color w:val="000000"/>
      <w:sz w:val="16"/>
      <w:szCs w:val="16"/>
      <w:lang w:eastAsia="es-CO"/>
    </w:rPr>
  </w:style>
  <w:style w:type="paragraph" w:customStyle="1" w:styleId="xl2168">
    <w:name w:val="xl2168"/>
    <w:basedOn w:val="Normal"/>
    <w:rsid w:val="008E2DF8"/>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6"/>
      <w:szCs w:val="16"/>
      <w:lang w:eastAsia="es-CO"/>
    </w:rPr>
  </w:style>
  <w:style w:type="paragraph" w:customStyle="1" w:styleId="xl2169">
    <w:name w:val="xl2169"/>
    <w:basedOn w:val="Normal"/>
    <w:rsid w:val="008E2DF8"/>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6"/>
      <w:szCs w:val="16"/>
      <w:lang w:eastAsia="es-CO"/>
    </w:rPr>
  </w:style>
  <w:style w:type="paragraph" w:customStyle="1" w:styleId="xl2170">
    <w:name w:val="xl2170"/>
    <w:basedOn w:val="Normal"/>
    <w:rsid w:val="008E2DF8"/>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171">
    <w:name w:val="xl2171"/>
    <w:basedOn w:val="Normal"/>
    <w:rsid w:val="008E2DF8"/>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172">
    <w:name w:val="xl2172"/>
    <w:basedOn w:val="Normal"/>
    <w:rsid w:val="008E2DF8"/>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2173">
    <w:name w:val="xl2173"/>
    <w:basedOn w:val="Normal"/>
    <w:rsid w:val="008E2DF8"/>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174">
    <w:name w:val="xl2174"/>
    <w:basedOn w:val="Normal"/>
    <w:rsid w:val="008E2DF8"/>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244">
    <w:name w:val="xl2244"/>
    <w:basedOn w:val="Normal"/>
    <w:rsid w:val="008E2DF8"/>
    <w:pPr>
      <w:pBdr>
        <w:top w:val="single" w:sz="4" w:space="0" w:color="auto"/>
        <w:bottom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45">
    <w:name w:val="xl2245"/>
    <w:basedOn w:val="Normal"/>
    <w:rsid w:val="008E2DF8"/>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46">
    <w:name w:val="xl2246"/>
    <w:basedOn w:val="Normal"/>
    <w:rsid w:val="008E2DF8"/>
    <w:pPr>
      <w:pBdr>
        <w:top w:val="single" w:sz="4" w:space="0" w:color="auto"/>
        <w:left w:val="single" w:sz="8"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247">
    <w:name w:val="xl2247"/>
    <w:basedOn w:val="Normal"/>
    <w:rsid w:val="008E2DF8"/>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248">
    <w:name w:val="xl2248"/>
    <w:basedOn w:val="Normal"/>
    <w:rsid w:val="008E2DF8"/>
    <w:pPr>
      <w:pBdr>
        <w:top w:val="single" w:sz="4" w:space="0" w:color="auto"/>
        <w:bottom w:val="single" w:sz="4" w:space="0" w:color="auto"/>
        <w:right w:val="single" w:sz="8"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249">
    <w:name w:val="xl2249"/>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50">
    <w:name w:val="xl2250"/>
    <w:basedOn w:val="Normal"/>
    <w:rsid w:val="008E2D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251">
    <w:name w:val="xl2251"/>
    <w:basedOn w:val="Normal"/>
    <w:rsid w:val="008E2DF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52">
    <w:name w:val="xl2252"/>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53">
    <w:name w:val="xl2253"/>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54">
    <w:name w:val="xl2254"/>
    <w:basedOn w:val="Normal"/>
    <w:rsid w:val="008E2DF8"/>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55">
    <w:name w:val="xl2255"/>
    <w:basedOn w:val="Normal"/>
    <w:rsid w:val="008E2DF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lang w:eastAsia="es-CO"/>
    </w:rPr>
  </w:style>
  <w:style w:type="paragraph" w:customStyle="1" w:styleId="xl2256">
    <w:name w:val="xl2256"/>
    <w:basedOn w:val="Normal"/>
    <w:rsid w:val="008E2DF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lang w:eastAsia="es-CO"/>
    </w:rPr>
  </w:style>
  <w:style w:type="paragraph" w:customStyle="1" w:styleId="xl2257">
    <w:name w:val="xl2257"/>
    <w:basedOn w:val="Normal"/>
    <w:rsid w:val="008E2DF8"/>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eastAsia="Times New Roman" w:hAnsi="Arial Narrow" w:cs="Times New Roman"/>
      <w:b/>
      <w:bCs/>
      <w:color w:val="000000"/>
      <w:lang w:eastAsia="es-CO"/>
    </w:rPr>
  </w:style>
  <w:style w:type="paragraph" w:customStyle="1" w:styleId="xl2258">
    <w:name w:val="xl2258"/>
    <w:basedOn w:val="Normal"/>
    <w:rsid w:val="008E2DF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59">
    <w:name w:val="xl2259"/>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60">
    <w:name w:val="xl2260"/>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61">
    <w:name w:val="xl2261"/>
    <w:basedOn w:val="Normal"/>
    <w:rsid w:val="008E2D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85">
    <w:name w:val="xl1685"/>
    <w:basedOn w:val="Normal"/>
    <w:rsid w:val="008E2DF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686">
    <w:name w:val="xl1686"/>
    <w:basedOn w:val="Normal"/>
    <w:rsid w:val="008E2DF8"/>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687">
    <w:name w:val="xl1687"/>
    <w:basedOn w:val="Normal"/>
    <w:rsid w:val="008E2DF8"/>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688">
    <w:name w:val="xl1688"/>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89">
    <w:name w:val="xl1689"/>
    <w:basedOn w:val="Normal"/>
    <w:rsid w:val="008E2D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0">
    <w:name w:val="xl1690"/>
    <w:basedOn w:val="Normal"/>
    <w:rsid w:val="008E2DF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1">
    <w:name w:val="xl1691"/>
    <w:basedOn w:val="Normal"/>
    <w:rsid w:val="008E2DF8"/>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2">
    <w:name w:val="xl1692"/>
    <w:basedOn w:val="Normal"/>
    <w:rsid w:val="008E2DF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3">
    <w:name w:val="xl1693"/>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4">
    <w:name w:val="xl1694"/>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5">
    <w:name w:val="xl1695"/>
    <w:basedOn w:val="Normal"/>
    <w:rsid w:val="008E2D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6">
    <w:name w:val="xl1696"/>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1697">
    <w:name w:val="xl1697"/>
    <w:basedOn w:val="Normal"/>
    <w:rsid w:val="008E2D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98">
    <w:name w:val="xl1698"/>
    <w:basedOn w:val="Normal"/>
    <w:rsid w:val="008E2DF8"/>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1699">
    <w:name w:val="xl1699"/>
    <w:basedOn w:val="Normal"/>
    <w:rsid w:val="008E2DF8"/>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1700">
    <w:name w:val="xl1700"/>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62">
    <w:name w:val="xl2262"/>
    <w:basedOn w:val="Normal"/>
    <w:rsid w:val="008E2DF8"/>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263">
    <w:name w:val="xl2263"/>
    <w:basedOn w:val="Normal"/>
    <w:rsid w:val="008E2DF8"/>
    <w:pPr>
      <w:shd w:val="clear" w:color="000000" w:fill="E3E3E3"/>
      <w:spacing w:before="100" w:beforeAutospacing="1" w:after="100" w:afterAutospacing="1" w:line="240" w:lineRule="auto"/>
      <w:textAlignment w:val="center"/>
    </w:pPr>
    <w:rPr>
      <w:rFonts w:ascii="Arial Unicode MS" w:eastAsia="Arial Unicode MS" w:hAnsi="Arial Unicode MS" w:cs="Arial Unicode MS"/>
      <w:b/>
      <w:bCs/>
      <w:color w:val="000000"/>
      <w:sz w:val="24"/>
      <w:szCs w:val="24"/>
      <w:lang w:eastAsia="es-CO"/>
    </w:rPr>
  </w:style>
  <w:style w:type="paragraph" w:customStyle="1" w:styleId="xl2264">
    <w:name w:val="xl2264"/>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65">
    <w:name w:val="xl2265"/>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2266">
    <w:name w:val="xl2266"/>
    <w:basedOn w:val="Normal"/>
    <w:rsid w:val="008E2DF8"/>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2267">
    <w:name w:val="xl2267"/>
    <w:basedOn w:val="Normal"/>
    <w:rsid w:val="008E2DF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2268">
    <w:name w:val="xl2268"/>
    <w:basedOn w:val="Normal"/>
    <w:rsid w:val="008E2DF8"/>
    <w:pPr>
      <w:pBdr>
        <w:top w:val="single" w:sz="4" w:space="0" w:color="auto"/>
        <w:bottom w:val="single" w:sz="4" w:space="0" w:color="auto"/>
      </w:pBdr>
      <w:shd w:val="clear" w:color="000000" w:fill="969696"/>
      <w:spacing w:before="100" w:beforeAutospacing="1" w:after="100" w:afterAutospacing="1" w:line="240" w:lineRule="auto"/>
      <w:jc w:val="both"/>
    </w:pPr>
    <w:rPr>
      <w:rFonts w:ascii="Calibri" w:eastAsia="Times New Roman" w:hAnsi="Calibri" w:cs="Times New Roman"/>
      <w:b/>
      <w:bCs/>
      <w:color w:val="000000"/>
      <w:lang w:eastAsia="es-CO"/>
    </w:rPr>
  </w:style>
  <w:style w:type="paragraph" w:customStyle="1" w:styleId="xl2269">
    <w:name w:val="xl2269"/>
    <w:basedOn w:val="Normal"/>
    <w:rsid w:val="008E2DF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2270">
    <w:name w:val="xl2270"/>
    <w:basedOn w:val="Normal"/>
    <w:rsid w:val="008E2DF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2271">
    <w:name w:val="xl2271"/>
    <w:basedOn w:val="Normal"/>
    <w:rsid w:val="008E2DF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2272">
    <w:name w:val="xl2272"/>
    <w:basedOn w:val="Normal"/>
    <w:rsid w:val="008E2DF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2273">
    <w:name w:val="xl2273"/>
    <w:basedOn w:val="Normal"/>
    <w:rsid w:val="008E2DF8"/>
    <w:pPr>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2274">
    <w:name w:val="xl2274"/>
    <w:basedOn w:val="Normal"/>
    <w:rsid w:val="008E2DF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18"/>
      <w:szCs w:val="18"/>
      <w:lang w:eastAsia="es-CO"/>
    </w:rPr>
  </w:style>
  <w:style w:type="paragraph" w:customStyle="1" w:styleId="xl2275">
    <w:name w:val="xl2275"/>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2276">
    <w:name w:val="xl2276"/>
    <w:basedOn w:val="Normal"/>
    <w:rsid w:val="008E2DF8"/>
    <w:pPr>
      <w:pBdr>
        <w:top w:val="single" w:sz="4" w:space="0" w:color="auto"/>
        <w:bottom w:val="single" w:sz="4" w:space="0" w:color="auto"/>
      </w:pBdr>
      <w:shd w:val="clear" w:color="000000" w:fill="C0C0C0"/>
      <w:spacing w:before="100" w:beforeAutospacing="1" w:after="100" w:afterAutospacing="1" w:line="240" w:lineRule="auto"/>
      <w:jc w:val="both"/>
    </w:pPr>
    <w:rPr>
      <w:rFonts w:ascii="Calibri" w:eastAsia="Times New Roman" w:hAnsi="Calibri" w:cs="Times New Roman"/>
      <w:b/>
      <w:bCs/>
      <w:color w:val="000000"/>
      <w:sz w:val="18"/>
      <w:szCs w:val="18"/>
      <w:lang w:eastAsia="es-CO"/>
    </w:rPr>
  </w:style>
  <w:style w:type="paragraph" w:customStyle="1" w:styleId="xl2277">
    <w:name w:val="xl2277"/>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18"/>
      <w:szCs w:val="18"/>
      <w:lang w:eastAsia="es-CO"/>
    </w:rPr>
  </w:style>
  <w:style w:type="paragraph" w:customStyle="1" w:styleId="xl2278">
    <w:name w:val="xl2278"/>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2279">
    <w:name w:val="xl2279"/>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2280">
    <w:name w:val="xl2280"/>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2281">
    <w:name w:val="xl2281"/>
    <w:basedOn w:val="Normal"/>
    <w:rsid w:val="008E2DF8"/>
    <w:pPr>
      <w:spacing w:before="100" w:beforeAutospacing="1" w:after="100" w:afterAutospacing="1" w:line="240" w:lineRule="auto"/>
    </w:pPr>
    <w:rPr>
      <w:rFonts w:ascii="Calibri" w:eastAsia="Times New Roman" w:hAnsi="Calibri" w:cs="Times New Roman"/>
      <w:color w:val="000000"/>
      <w:sz w:val="24"/>
      <w:szCs w:val="24"/>
      <w:lang w:eastAsia="es-CO"/>
    </w:rPr>
  </w:style>
  <w:style w:type="paragraph" w:customStyle="1" w:styleId="xl2282">
    <w:name w:val="xl2282"/>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83">
    <w:name w:val="xl2283"/>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4">
    <w:name w:val="xl2284"/>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85">
    <w:name w:val="xl2285"/>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86">
    <w:name w:val="xl2286"/>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87">
    <w:name w:val="xl2287"/>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8">
    <w:name w:val="xl2288"/>
    <w:basedOn w:val="Normal"/>
    <w:rsid w:val="008E2DF8"/>
    <w:pPr>
      <w:pBdr>
        <w:top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color w:val="000000"/>
      <w:sz w:val="24"/>
      <w:szCs w:val="24"/>
      <w:lang w:eastAsia="es-CO"/>
    </w:rPr>
  </w:style>
  <w:style w:type="paragraph" w:customStyle="1" w:styleId="xl2289">
    <w:name w:val="xl2289"/>
    <w:basedOn w:val="Normal"/>
    <w:rsid w:val="008E2DF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90">
    <w:name w:val="xl2290"/>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1">
    <w:name w:val="xl2291"/>
    <w:basedOn w:val="Normal"/>
    <w:rsid w:val="008E2DF8"/>
    <w:pPr>
      <w:pBdr>
        <w:top w:val="single" w:sz="4" w:space="0" w:color="auto"/>
        <w:bottom w:val="single" w:sz="4" w:space="0" w:color="auto"/>
      </w:pBdr>
      <w:shd w:val="clear" w:color="000000" w:fill="C0C0C0"/>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292">
    <w:name w:val="xl2292"/>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93">
    <w:name w:val="xl2293"/>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94">
    <w:name w:val="xl2294"/>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95">
    <w:name w:val="xl2295"/>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6">
    <w:name w:val="xl2296"/>
    <w:basedOn w:val="Normal"/>
    <w:rsid w:val="008E2DF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297">
    <w:name w:val="xl2297"/>
    <w:basedOn w:val="Normal"/>
    <w:rsid w:val="008E2DF8"/>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298">
    <w:name w:val="xl2298"/>
    <w:basedOn w:val="Normal"/>
    <w:rsid w:val="008E2DF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99">
    <w:name w:val="xl2299"/>
    <w:basedOn w:val="Normal"/>
    <w:rsid w:val="008E2DF8"/>
    <w:pPr>
      <w:pBdr>
        <w:top w:val="single" w:sz="4" w:space="0" w:color="auto"/>
        <w:bottom w:val="single" w:sz="4" w:space="0" w:color="auto"/>
      </w:pBdr>
      <w:shd w:val="clear" w:color="000000" w:fill="969696"/>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300">
    <w:name w:val="xl2300"/>
    <w:basedOn w:val="Normal"/>
    <w:rsid w:val="008E2DF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301">
    <w:name w:val="xl2301"/>
    <w:basedOn w:val="Normal"/>
    <w:rsid w:val="008E2DF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302">
    <w:name w:val="xl2302"/>
    <w:basedOn w:val="Normal"/>
    <w:rsid w:val="008E2DF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03">
    <w:name w:val="xl2303"/>
    <w:basedOn w:val="Normal"/>
    <w:rsid w:val="008E2DF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04">
    <w:name w:val="xl2304"/>
    <w:basedOn w:val="Normal"/>
    <w:rsid w:val="008E2DF8"/>
    <w:pPr>
      <w:spacing w:before="100" w:beforeAutospacing="1" w:after="100" w:afterAutospacing="1" w:line="240" w:lineRule="auto"/>
      <w:textAlignment w:val="center"/>
    </w:pPr>
    <w:rPr>
      <w:rFonts w:ascii="Calibri" w:eastAsia="Times New Roman" w:hAnsi="Calibri" w:cs="Times New Roman"/>
      <w:b/>
      <w:bCs/>
      <w:color w:val="000000"/>
      <w:sz w:val="24"/>
      <w:szCs w:val="24"/>
      <w:lang w:eastAsia="es-CO"/>
    </w:rPr>
  </w:style>
  <w:style w:type="paragraph" w:customStyle="1" w:styleId="xl2305">
    <w:name w:val="xl2305"/>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06">
    <w:name w:val="xl2306"/>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07">
    <w:name w:val="xl2307"/>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08">
    <w:name w:val="xl2308"/>
    <w:basedOn w:val="Normal"/>
    <w:rsid w:val="008E2DF8"/>
    <w:pPr>
      <w:pBdr>
        <w:top w:val="single" w:sz="4" w:space="0" w:color="auto"/>
        <w:bottom w:val="single" w:sz="4" w:space="0" w:color="auto"/>
        <w:right w:val="single" w:sz="4" w:space="0" w:color="auto"/>
      </w:pBdr>
      <w:shd w:val="clear" w:color="000000" w:fill="969696"/>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309">
    <w:name w:val="xl2309"/>
    <w:basedOn w:val="Normal"/>
    <w:rsid w:val="008E2DF8"/>
    <w:pPr>
      <w:shd w:val="clear" w:color="000000" w:fill="969696"/>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10">
    <w:name w:val="xl2310"/>
    <w:basedOn w:val="Normal"/>
    <w:rsid w:val="008E2DF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1">
    <w:name w:val="xl2311"/>
    <w:basedOn w:val="Normal"/>
    <w:rsid w:val="008E2DF8"/>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2">
    <w:name w:val="xl2312"/>
    <w:basedOn w:val="Normal"/>
    <w:rsid w:val="008E2DF8"/>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3">
    <w:name w:val="xl2313"/>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14">
    <w:name w:val="xl2314"/>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315">
    <w:name w:val="xl2315"/>
    <w:basedOn w:val="Normal"/>
    <w:rsid w:val="008E2D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316">
    <w:name w:val="xl2316"/>
    <w:basedOn w:val="Normal"/>
    <w:rsid w:val="008E2DF8"/>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317">
    <w:name w:val="xl2317"/>
    <w:basedOn w:val="Normal"/>
    <w:rsid w:val="008E2DF8"/>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318">
    <w:name w:val="xl2318"/>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19">
    <w:name w:val="xl2319"/>
    <w:basedOn w:val="Normal"/>
    <w:rsid w:val="008E2D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20">
    <w:name w:val="xl2320"/>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1">
    <w:name w:val="xl2321"/>
    <w:basedOn w:val="Normal"/>
    <w:rsid w:val="008E2DF8"/>
    <w:pPr>
      <w:pBdr>
        <w:top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2">
    <w:name w:val="xl2322"/>
    <w:basedOn w:val="Normal"/>
    <w:rsid w:val="008E2DF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3">
    <w:name w:val="xl2323"/>
    <w:basedOn w:val="Normal"/>
    <w:rsid w:val="008E2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324">
    <w:name w:val="xl2324"/>
    <w:basedOn w:val="Normal"/>
    <w:rsid w:val="008E2D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25">
    <w:name w:val="xl2325"/>
    <w:basedOn w:val="Normal"/>
    <w:rsid w:val="008E2D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935">
    <w:name w:val="xl1935"/>
    <w:basedOn w:val="Normal"/>
    <w:rsid w:val="008E2DF8"/>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table" w:customStyle="1" w:styleId="TableGrid">
    <w:name w:val="TableGrid"/>
    <w:rsid w:val="008E2DF8"/>
    <w:pPr>
      <w:spacing w:after="0" w:line="240" w:lineRule="auto"/>
    </w:pPr>
    <w:rPr>
      <w:rFonts w:eastAsiaTheme="minorEastAsia"/>
      <w:lang w:val="en-US"/>
    </w:rPr>
    <w:tblPr>
      <w:tblCellMar>
        <w:top w:w="0" w:type="dxa"/>
        <w:left w:w="0" w:type="dxa"/>
        <w:bottom w:w="0" w:type="dxa"/>
        <w:right w:w="0" w:type="dxa"/>
      </w:tblCellMar>
    </w:tblPr>
  </w:style>
  <w:style w:type="character" w:customStyle="1" w:styleId="baj">
    <w:name w:val="b_aj"/>
    <w:basedOn w:val="Fuentedeprrafopredeter"/>
    <w:rsid w:val="00FA325A"/>
  </w:style>
  <w:style w:type="paragraph" w:customStyle="1" w:styleId="gmail-msocommenttext">
    <w:name w:val="gmail-msocommenttext"/>
    <w:basedOn w:val="Normal"/>
    <w:rsid w:val="00E57DE4"/>
    <w:pPr>
      <w:spacing w:before="100" w:beforeAutospacing="1" w:after="100" w:afterAutospacing="1" w:line="240" w:lineRule="auto"/>
    </w:pPr>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0136">
      <w:bodyDiv w:val="1"/>
      <w:marLeft w:val="0"/>
      <w:marRight w:val="0"/>
      <w:marTop w:val="0"/>
      <w:marBottom w:val="0"/>
      <w:divBdr>
        <w:top w:val="none" w:sz="0" w:space="0" w:color="auto"/>
        <w:left w:val="none" w:sz="0" w:space="0" w:color="auto"/>
        <w:bottom w:val="none" w:sz="0" w:space="0" w:color="auto"/>
        <w:right w:val="none" w:sz="0" w:space="0" w:color="auto"/>
      </w:divBdr>
    </w:div>
    <w:div w:id="45683749">
      <w:bodyDiv w:val="1"/>
      <w:marLeft w:val="0"/>
      <w:marRight w:val="0"/>
      <w:marTop w:val="0"/>
      <w:marBottom w:val="0"/>
      <w:divBdr>
        <w:top w:val="none" w:sz="0" w:space="0" w:color="auto"/>
        <w:left w:val="none" w:sz="0" w:space="0" w:color="auto"/>
        <w:bottom w:val="none" w:sz="0" w:space="0" w:color="auto"/>
        <w:right w:val="none" w:sz="0" w:space="0" w:color="auto"/>
      </w:divBdr>
    </w:div>
    <w:div w:id="162399826">
      <w:bodyDiv w:val="1"/>
      <w:marLeft w:val="0"/>
      <w:marRight w:val="0"/>
      <w:marTop w:val="0"/>
      <w:marBottom w:val="0"/>
      <w:divBdr>
        <w:top w:val="none" w:sz="0" w:space="0" w:color="auto"/>
        <w:left w:val="none" w:sz="0" w:space="0" w:color="auto"/>
        <w:bottom w:val="none" w:sz="0" w:space="0" w:color="auto"/>
        <w:right w:val="none" w:sz="0" w:space="0" w:color="auto"/>
      </w:divBdr>
    </w:div>
    <w:div w:id="212163210">
      <w:bodyDiv w:val="1"/>
      <w:marLeft w:val="0"/>
      <w:marRight w:val="0"/>
      <w:marTop w:val="0"/>
      <w:marBottom w:val="0"/>
      <w:divBdr>
        <w:top w:val="none" w:sz="0" w:space="0" w:color="auto"/>
        <w:left w:val="none" w:sz="0" w:space="0" w:color="auto"/>
        <w:bottom w:val="none" w:sz="0" w:space="0" w:color="auto"/>
        <w:right w:val="none" w:sz="0" w:space="0" w:color="auto"/>
      </w:divBdr>
    </w:div>
    <w:div w:id="247621388">
      <w:bodyDiv w:val="1"/>
      <w:marLeft w:val="0"/>
      <w:marRight w:val="0"/>
      <w:marTop w:val="0"/>
      <w:marBottom w:val="0"/>
      <w:divBdr>
        <w:top w:val="none" w:sz="0" w:space="0" w:color="auto"/>
        <w:left w:val="none" w:sz="0" w:space="0" w:color="auto"/>
        <w:bottom w:val="none" w:sz="0" w:space="0" w:color="auto"/>
        <w:right w:val="none" w:sz="0" w:space="0" w:color="auto"/>
      </w:divBdr>
    </w:div>
    <w:div w:id="260071908">
      <w:bodyDiv w:val="1"/>
      <w:marLeft w:val="0"/>
      <w:marRight w:val="0"/>
      <w:marTop w:val="0"/>
      <w:marBottom w:val="0"/>
      <w:divBdr>
        <w:top w:val="none" w:sz="0" w:space="0" w:color="auto"/>
        <w:left w:val="none" w:sz="0" w:space="0" w:color="auto"/>
        <w:bottom w:val="none" w:sz="0" w:space="0" w:color="auto"/>
        <w:right w:val="none" w:sz="0" w:space="0" w:color="auto"/>
      </w:divBdr>
    </w:div>
    <w:div w:id="276564941">
      <w:bodyDiv w:val="1"/>
      <w:marLeft w:val="0"/>
      <w:marRight w:val="0"/>
      <w:marTop w:val="0"/>
      <w:marBottom w:val="0"/>
      <w:divBdr>
        <w:top w:val="none" w:sz="0" w:space="0" w:color="auto"/>
        <w:left w:val="none" w:sz="0" w:space="0" w:color="auto"/>
        <w:bottom w:val="none" w:sz="0" w:space="0" w:color="auto"/>
        <w:right w:val="none" w:sz="0" w:space="0" w:color="auto"/>
      </w:divBdr>
    </w:div>
    <w:div w:id="321852294">
      <w:bodyDiv w:val="1"/>
      <w:marLeft w:val="0"/>
      <w:marRight w:val="0"/>
      <w:marTop w:val="0"/>
      <w:marBottom w:val="0"/>
      <w:divBdr>
        <w:top w:val="none" w:sz="0" w:space="0" w:color="auto"/>
        <w:left w:val="none" w:sz="0" w:space="0" w:color="auto"/>
        <w:bottom w:val="none" w:sz="0" w:space="0" w:color="auto"/>
        <w:right w:val="none" w:sz="0" w:space="0" w:color="auto"/>
      </w:divBdr>
    </w:div>
    <w:div w:id="364869670">
      <w:bodyDiv w:val="1"/>
      <w:marLeft w:val="0"/>
      <w:marRight w:val="0"/>
      <w:marTop w:val="0"/>
      <w:marBottom w:val="0"/>
      <w:divBdr>
        <w:top w:val="none" w:sz="0" w:space="0" w:color="auto"/>
        <w:left w:val="none" w:sz="0" w:space="0" w:color="auto"/>
        <w:bottom w:val="none" w:sz="0" w:space="0" w:color="auto"/>
        <w:right w:val="none" w:sz="0" w:space="0" w:color="auto"/>
      </w:divBdr>
    </w:div>
    <w:div w:id="461772861">
      <w:bodyDiv w:val="1"/>
      <w:marLeft w:val="0"/>
      <w:marRight w:val="0"/>
      <w:marTop w:val="0"/>
      <w:marBottom w:val="0"/>
      <w:divBdr>
        <w:top w:val="none" w:sz="0" w:space="0" w:color="auto"/>
        <w:left w:val="none" w:sz="0" w:space="0" w:color="auto"/>
        <w:bottom w:val="none" w:sz="0" w:space="0" w:color="auto"/>
        <w:right w:val="none" w:sz="0" w:space="0" w:color="auto"/>
      </w:divBdr>
    </w:div>
    <w:div w:id="488523974">
      <w:bodyDiv w:val="1"/>
      <w:marLeft w:val="0"/>
      <w:marRight w:val="0"/>
      <w:marTop w:val="0"/>
      <w:marBottom w:val="0"/>
      <w:divBdr>
        <w:top w:val="none" w:sz="0" w:space="0" w:color="auto"/>
        <w:left w:val="none" w:sz="0" w:space="0" w:color="auto"/>
        <w:bottom w:val="none" w:sz="0" w:space="0" w:color="auto"/>
        <w:right w:val="none" w:sz="0" w:space="0" w:color="auto"/>
      </w:divBdr>
    </w:div>
    <w:div w:id="786003649">
      <w:bodyDiv w:val="1"/>
      <w:marLeft w:val="0"/>
      <w:marRight w:val="0"/>
      <w:marTop w:val="0"/>
      <w:marBottom w:val="0"/>
      <w:divBdr>
        <w:top w:val="none" w:sz="0" w:space="0" w:color="auto"/>
        <w:left w:val="none" w:sz="0" w:space="0" w:color="auto"/>
        <w:bottom w:val="none" w:sz="0" w:space="0" w:color="auto"/>
        <w:right w:val="none" w:sz="0" w:space="0" w:color="auto"/>
      </w:divBdr>
    </w:div>
    <w:div w:id="880092744">
      <w:bodyDiv w:val="1"/>
      <w:marLeft w:val="0"/>
      <w:marRight w:val="0"/>
      <w:marTop w:val="0"/>
      <w:marBottom w:val="0"/>
      <w:divBdr>
        <w:top w:val="none" w:sz="0" w:space="0" w:color="auto"/>
        <w:left w:val="none" w:sz="0" w:space="0" w:color="auto"/>
        <w:bottom w:val="none" w:sz="0" w:space="0" w:color="auto"/>
        <w:right w:val="none" w:sz="0" w:space="0" w:color="auto"/>
      </w:divBdr>
    </w:div>
    <w:div w:id="921839688">
      <w:bodyDiv w:val="1"/>
      <w:marLeft w:val="0"/>
      <w:marRight w:val="0"/>
      <w:marTop w:val="0"/>
      <w:marBottom w:val="0"/>
      <w:divBdr>
        <w:top w:val="none" w:sz="0" w:space="0" w:color="auto"/>
        <w:left w:val="none" w:sz="0" w:space="0" w:color="auto"/>
        <w:bottom w:val="none" w:sz="0" w:space="0" w:color="auto"/>
        <w:right w:val="none" w:sz="0" w:space="0" w:color="auto"/>
      </w:divBdr>
    </w:div>
    <w:div w:id="978415588">
      <w:bodyDiv w:val="1"/>
      <w:marLeft w:val="0"/>
      <w:marRight w:val="0"/>
      <w:marTop w:val="0"/>
      <w:marBottom w:val="0"/>
      <w:divBdr>
        <w:top w:val="none" w:sz="0" w:space="0" w:color="auto"/>
        <w:left w:val="none" w:sz="0" w:space="0" w:color="auto"/>
        <w:bottom w:val="none" w:sz="0" w:space="0" w:color="auto"/>
        <w:right w:val="none" w:sz="0" w:space="0" w:color="auto"/>
      </w:divBdr>
    </w:div>
    <w:div w:id="1053433534">
      <w:bodyDiv w:val="1"/>
      <w:marLeft w:val="0"/>
      <w:marRight w:val="0"/>
      <w:marTop w:val="0"/>
      <w:marBottom w:val="0"/>
      <w:divBdr>
        <w:top w:val="none" w:sz="0" w:space="0" w:color="auto"/>
        <w:left w:val="none" w:sz="0" w:space="0" w:color="auto"/>
        <w:bottom w:val="none" w:sz="0" w:space="0" w:color="auto"/>
        <w:right w:val="none" w:sz="0" w:space="0" w:color="auto"/>
      </w:divBdr>
    </w:div>
    <w:div w:id="1066760136">
      <w:bodyDiv w:val="1"/>
      <w:marLeft w:val="0"/>
      <w:marRight w:val="0"/>
      <w:marTop w:val="0"/>
      <w:marBottom w:val="0"/>
      <w:divBdr>
        <w:top w:val="none" w:sz="0" w:space="0" w:color="auto"/>
        <w:left w:val="none" w:sz="0" w:space="0" w:color="auto"/>
        <w:bottom w:val="none" w:sz="0" w:space="0" w:color="auto"/>
        <w:right w:val="none" w:sz="0" w:space="0" w:color="auto"/>
      </w:divBdr>
    </w:div>
    <w:div w:id="1210532386">
      <w:bodyDiv w:val="1"/>
      <w:marLeft w:val="0"/>
      <w:marRight w:val="0"/>
      <w:marTop w:val="0"/>
      <w:marBottom w:val="0"/>
      <w:divBdr>
        <w:top w:val="none" w:sz="0" w:space="0" w:color="auto"/>
        <w:left w:val="none" w:sz="0" w:space="0" w:color="auto"/>
        <w:bottom w:val="none" w:sz="0" w:space="0" w:color="auto"/>
        <w:right w:val="none" w:sz="0" w:space="0" w:color="auto"/>
      </w:divBdr>
    </w:div>
    <w:div w:id="1226796170">
      <w:bodyDiv w:val="1"/>
      <w:marLeft w:val="0"/>
      <w:marRight w:val="0"/>
      <w:marTop w:val="0"/>
      <w:marBottom w:val="0"/>
      <w:divBdr>
        <w:top w:val="none" w:sz="0" w:space="0" w:color="auto"/>
        <w:left w:val="none" w:sz="0" w:space="0" w:color="auto"/>
        <w:bottom w:val="none" w:sz="0" w:space="0" w:color="auto"/>
        <w:right w:val="none" w:sz="0" w:space="0" w:color="auto"/>
      </w:divBdr>
    </w:div>
    <w:div w:id="1267270747">
      <w:bodyDiv w:val="1"/>
      <w:marLeft w:val="0"/>
      <w:marRight w:val="0"/>
      <w:marTop w:val="0"/>
      <w:marBottom w:val="0"/>
      <w:divBdr>
        <w:top w:val="none" w:sz="0" w:space="0" w:color="auto"/>
        <w:left w:val="none" w:sz="0" w:space="0" w:color="auto"/>
        <w:bottom w:val="none" w:sz="0" w:space="0" w:color="auto"/>
        <w:right w:val="none" w:sz="0" w:space="0" w:color="auto"/>
      </w:divBdr>
    </w:div>
    <w:div w:id="1285430214">
      <w:bodyDiv w:val="1"/>
      <w:marLeft w:val="0"/>
      <w:marRight w:val="0"/>
      <w:marTop w:val="0"/>
      <w:marBottom w:val="0"/>
      <w:divBdr>
        <w:top w:val="none" w:sz="0" w:space="0" w:color="auto"/>
        <w:left w:val="none" w:sz="0" w:space="0" w:color="auto"/>
        <w:bottom w:val="none" w:sz="0" w:space="0" w:color="auto"/>
        <w:right w:val="none" w:sz="0" w:space="0" w:color="auto"/>
      </w:divBdr>
    </w:div>
    <w:div w:id="1419865177">
      <w:bodyDiv w:val="1"/>
      <w:marLeft w:val="0"/>
      <w:marRight w:val="0"/>
      <w:marTop w:val="0"/>
      <w:marBottom w:val="0"/>
      <w:divBdr>
        <w:top w:val="none" w:sz="0" w:space="0" w:color="auto"/>
        <w:left w:val="none" w:sz="0" w:space="0" w:color="auto"/>
        <w:bottom w:val="none" w:sz="0" w:space="0" w:color="auto"/>
        <w:right w:val="none" w:sz="0" w:space="0" w:color="auto"/>
      </w:divBdr>
    </w:div>
    <w:div w:id="1487361490">
      <w:bodyDiv w:val="1"/>
      <w:marLeft w:val="0"/>
      <w:marRight w:val="0"/>
      <w:marTop w:val="0"/>
      <w:marBottom w:val="0"/>
      <w:divBdr>
        <w:top w:val="none" w:sz="0" w:space="0" w:color="auto"/>
        <w:left w:val="none" w:sz="0" w:space="0" w:color="auto"/>
        <w:bottom w:val="none" w:sz="0" w:space="0" w:color="auto"/>
        <w:right w:val="none" w:sz="0" w:space="0" w:color="auto"/>
      </w:divBdr>
    </w:div>
    <w:div w:id="1606301203">
      <w:bodyDiv w:val="1"/>
      <w:marLeft w:val="0"/>
      <w:marRight w:val="0"/>
      <w:marTop w:val="0"/>
      <w:marBottom w:val="0"/>
      <w:divBdr>
        <w:top w:val="none" w:sz="0" w:space="0" w:color="auto"/>
        <w:left w:val="none" w:sz="0" w:space="0" w:color="auto"/>
        <w:bottom w:val="none" w:sz="0" w:space="0" w:color="auto"/>
        <w:right w:val="none" w:sz="0" w:space="0" w:color="auto"/>
      </w:divBdr>
    </w:div>
    <w:div w:id="1671441544">
      <w:bodyDiv w:val="1"/>
      <w:marLeft w:val="0"/>
      <w:marRight w:val="0"/>
      <w:marTop w:val="0"/>
      <w:marBottom w:val="0"/>
      <w:divBdr>
        <w:top w:val="none" w:sz="0" w:space="0" w:color="auto"/>
        <w:left w:val="none" w:sz="0" w:space="0" w:color="auto"/>
        <w:bottom w:val="none" w:sz="0" w:space="0" w:color="auto"/>
        <w:right w:val="none" w:sz="0" w:space="0" w:color="auto"/>
      </w:divBdr>
    </w:div>
    <w:div w:id="1714186875">
      <w:bodyDiv w:val="1"/>
      <w:marLeft w:val="0"/>
      <w:marRight w:val="0"/>
      <w:marTop w:val="0"/>
      <w:marBottom w:val="0"/>
      <w:divBdr>
        <w:top w:val="none" w:sz="0" w:space="0" w:color="auto"/>
        <w:left w:val="none" w:sz="0" w:space="0" w:color="auto"/>
        <w:bottom w:val="none" w:sz="0" w:space="0" w:color="auto"/>
        <w:right w:val="none" w:sz="0" w:space="0" w:color="auto"/>
      </w:divBdr>
    </w:div>
    <w:div w:id="1834300781">
      <w:bodyDiv w:val="1"/>
      <w:marLeft w:val="0"/>
      <w:marRight w:val="0"/>
      <w:marTop w:val="0"/>
      <w:marBottom w:val="0"/>
      <w:divBdr>
        <w:top w:val="none" w:sz="0" w:space="0" w:color="auto"/>
        <w:left w:val="none" w:sz="0" w:space="0" w:color="auto"/>
        <w:bottom w:val="none" w:sz="0" w:space="0" w:color="auto"/>
        <w:right w:val="none" w:sz="0" w:space="0" w:color="auto"/>
      </w:divBdr>
    </w:div>
    <w:div w:id="1897936825">
      <w:bodyDiv w:val="1"/>
      <w:marLeft w:val="0"/>
      <w:marRight w:val="0"/>
      <w:marTop w:val="0"/>
      <w:marBottom w:val="0"/>
      <w:divBdr>
        <w:top w:val="none" w:sz="0" w:space="0" w:color="auto"/>
        <w:left w:val="none" w:sz="0" w:space="0" w:color="auto"/>
        <w:bottom w:val="none" w:sz="0" w:space="0" w:color="auto"/>
        <w:right w:val="none" w:sz="0" w:space="0" w:color="auto"/>
      </w:divBdr>
    </w:div>
    <w:div w:id="1903590556">
      <w:bodyDiv w:val="1"/>
      <w:marLeft w:val="0"/>
      <w:marRight w:val="0"/>
      <w:marTop w:val="0"/>
      <w:marBottom w:val="0"/>
      <w:divBdr>
        <w:top w:val="none" w:sz="0" w:space="0" w:color="auto"/>
        <w:left w:val="none" w:sz="0" w:space="0" w:color="auto"/>
        <w:bottom w:val="none" w:sz="0" w:space="0" w:color="auto"/>
        <w:right w:val="none" w:sz="0" w:space="0" w:color="auto"/>
      </w:divBdr>
    </w:div>
    <w:div w:id="1960838740">
      <w:bodyDiv w:val="1"/>
      <w:marLeft w:val="0"/>
      <w:marRight w:val="0"/>
      <w:marTop w:val="0"/>
      <w:marBottom w:val="0"/>
      <w:divBdr>
        <w:top w:val="none" w:sz="0" w:space="0" w:color="auto"/>
        <w:left w:val="none" w:sz="0" w:space="0" w:color="auto"/>
        <w:bottom w:val="none" w:sz="0" w:space="0" w:color="auto"/>
        <w:right w:val="none" w:sz="0" w:space="0" w:color="auto"/>
      </w:divBdr>
    </w:div>
    <w:div w:id="1997488144">
      <w:bodyDiv w:val="1"/>
      <w:marLeft w:val="0"/>
      <w:marRight w:val="0"/>
      <w:marTop w:val="0"/>
      <w:marBottom w:val="0"/>
      <w:divBdr>
        <w:top w:val="none" w:sz="0" w:space="0" w:color="auto"/>
        <w:left w:val="none" w:sz="0" w:space="0" w:color="auto"/>
        <w:bottom w:val="none" w:sz="0" w:space="0" w:color="auto"/>
        <w:right w:val="none" w:sz="0" w:space="0" w:color="auto"/>
      </w:divBdr>
    </w:div>
    <w:div w:id="2002928152">
      <w:bodyDiv w:val="1"/>
      <w:marLeft w:val="0"/>
      <w:marRight w:val="0"/>
      <w:marTop w:val="0"/>
      <w:marBottom w:val="0"/>
      <w:divBdr>
        <w:top w:val="none" w:sz="0" w:space="0" w:color="auto"/>
        <w:left w:val="none" w:sz="0" w:space="0" w:color="auto"/>
        <w:bottom w:val="none" w:sz="0" w:space="0" w:color="auto"/>
        <w:right w:val="none" w:sz="0" w:space="0" w:color="auto"/>
      </w:divBdr>
    </w:div>
    <w:div w:id="2023165424">
      <w:bodyDiv w:val="1"/>
      <w:marLeft w:val="0"/>
      <w:marRight w:val="0"/>
      <w:marTop w:val="0"/>
      <w:marBottom w:val="0"/>
      <w:divBdr>
        <w:top w:val="none" w:sz="0" w:space="0" w:color="auto"/>
        <w:left w:val="none" w:sz="0" w:space="0" w:color="auto"/>
        <w:bottom w:val="none" w:sz="0" w:space="0" w:color="auto"/>
        <w:right w:val="none" w:sz="0" w:space="0" w:color="auto"/>
      </w:divBdr>
    </w:div>
    <w:div w:id="2091537267">
      <w:bodyDiv w:val="1"/>
      <w:marLeft w:val="0"/>
      <w:marRight w:val="0"/>
      <w:marTop w:val="0"/>
      <w:marBottom w:val="0"/>
      <w:divBdr>
        <w:top w:val="none" w:sz="0" w:space="0" w:color="auto"/>
        <w:left w:val="none" w:sz="0" w:space="0" w:color="auto"/>
        <w:bottom w:val="none" w:sz="0" w:space="0" w:color="auto"/>
        <w:right w:val="none" w:sz="0" w:space="0" w:color="auto"/>
      </w:divBdr>
    </w:div>
    <w:div w:id="2136606031">
      <w:bodyDiv w:val="1"/>
      <w:marLeft w:val="0"/>
      <w:marRight w:val="0"/>
      <w:marTop w:val="0"/>
      <w:marBottom w:val="0"/>
      <w:divBdr>
        <w:top w:val="none" w:sz="0" w:space="0" w:color="auto"/>
        <w:left w:val="none" w:sz="0" w:space="0" w:color="auto"/>
        <w:bottom w:val="none" w:sz="0" w:space="0" w:color="auto"/>
        <w:right w:val="none" w:sz="0" w:space="0" w:color="auto"/>
      </w:divBdr>
    </w:div>
    <w:div w:id="2141415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rf.gov.co/webcenter/ShowProperty?nodeId=%2FConexionContent%2FWCC_CLUSTER-121583%2F%2FidcPrimaryFile&amp;revision=latestreleased"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www.secretariasenado.gov.co/senado/basedoc/ley_1955_2019.html" TargetMode="External"/><Relationship Id="rId2" Type="http://schemas.openxmlformats.org/officeDocument/2006/relationships/numbering" Target="numbering.xml"/><Relationship Id="rId16" Type="http://schemas.openxmlformats.org/officeDocument/2006/relationships/hyperlink" Target="http://www.secretariasenado.gov.co/senado/basedoc/ley_1955_2019.html" TargetMode="External"/><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srvpsi.policia.gov.co/PSC/frm_cnp_consulta.aspx"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secretariasenado.gov.co/senado/basedoc/ley_0361_1997.html" TargetMode="External"/><Relationship Id="rId22" Type="http://schemas.openxmlformats.org/officeDocument/2006/relationships/image" Target="media/image7.png"/></Relationships>
</file>

<file path=word/_rels/foot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darc0\Documents\DANIEL%20RIVERA\1%20ESTRUCTURACION\14%20MANTENIMIENTOS%20NIVEL%20NACIONAL\INDICADORES%20FINANCIEROS\INDICADORES%20FINANCIEROS%202018.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arc0\Documents\DANIEL%20RIVERA\1%20ESTRUCTURACION\14%20MANTENIMIENTOS%20NIVEL%20NACIONAL\INDICADORES%20FINANCIEROS\INDICADORES%20FINANCIEROS%202018.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DATOS TOTALES</a:t>
            </a:r>
          </a:p>
        </c:rich>
      </c:tx>
      <c:overlay val="0"/>
      <c:spPr>
        <a:noFill/>
        <a:ln>
          <a:noFill/>
        </a:ln>
        <a:effectLst/>
      </c:spPr>
    </c:title>
    <c:autoTitleDeleted val="0"/>
    <c:plotArea>
      <c:layout/>
      <c:barChart>
        <c:barDir val="bar"/>
        <c:grouping val="clustered"/>
        <c:varyColors val="0"/>
        <c:ser>
          <c:idx val="0"/>
          <c:order val="0"/>
          <c:tx>
            <c:strRef>
              <c:f>'VARIABLES ESTADISTICAS '!$C$3</c:f>
              <c:strCache>
                <c:ptCount val="1"/>
                <c:pt idx="0">
                  <c:v>DATOS TOTALES DEL SECTOR</c:v>
                </c:pt>
              </c:strCache>
            </c:strRef>
          </c:tx>
          <c:spPr>
            <a:solidFill>
              <a:schemeClr val="accent1"/>
            </a:solidFill>
            <a:ln>
              <a:noFill/>
            </a:ln>
            <a:effectLst/>
          </c:spPr>
          <c:invertIfNegative val="0"/>
          <c:cat>
            <c:strRef>
              <c:f>'VARIABLES ESTADISTICAS '!$B$4:$B$9</c:f>
              <c:strCache>
                <c:ptCount val="6"/>
                <c:pt idx="0">
                  <c:v>INDICE DE LIQUIDEZ</c:v>
                </c:pt>
                <c:pt idx="1">
                  <c:v>INDICE DE ENDEUDAMIENTO</c:v>
                </c:pt>
                <c:pt idx="2">
                  <c:v>COBERTURA DE INTERESES</c:v>
                </c:pt>
                <c:pt idx="3">
                  <c:v>INDICADORES DE CAPACIDAD ORGANIZACIONAL</c:v>
                </c:pt>
                <c:pt idx="4">
                  <c:v>RENTABILIDAD PATRIMONIO</c:v>
                </c:pt>
                <c:pt idx="5">
                  <c:v>RENTABILIDAD DEL ACTIVO</c:v>
                </c:pt>
              </c:strCache>
            </c:strRef>
          </c:cat>
          <c:val>
            <c:numRef>
              <c:f>'VARIABLES ESTADISTICAS '!$C$4:$C$9</c:f>
              <c:numCache>
                <c:formatCode>0%</c:formatCode>
                <c:ptCount val="6"/>
                <c:pt idx="0" formatCode="0.0">
                  <c:v>1.7290032510707509</c:v>
                </c:pt>
                <c:pt idx="1">
                  <c:v>0.60386562544173605</c:v>
                </c:pt>
                <c:pt idx="2" formatCode="0.0">
                  <c:v>0.64527040502044997</c:v>
                </c:pt>
                <c:pt idx="3" formatCode="General">
                  <c:v>0</c:v>
                </c:pt>
                <c:pt idx="4" formatCode="0.00">
                  <c:v>3.6422603880361601E-2</c:v>
                </c:pt>
                <c:pt idx="5" formatCode="0.00">
                  <c:v>1.4428245407930499E-2</c:v>
                </c:pt>
              </c:numCache>
            </c:numRef>
          </c:val>
          <c:extLst xmlns:c16r2="http://schemas.microsoft.com/office/drawing/2015/06/chart">
            <c:ext xmlns:c16="http://schemas.microsoft.com/office/drawing/2014/chart" uri="{C3380CC4-5D6E-409C-BE32-E72D297353CC}">
              <c16:uniqueId val="{00000000-A73B-4FD4-84FC-0AB122DF9F62}"/>
            </c:ext>
          </c:extLst>
        </c:ser>
        <c:ser>
          <c:idx val="1"/>
          <c:order val="1"/>
          <c:tx>
            <c:strRef>
              <c:f>'VARIABLES ESTADISTICAS '!$D$3</c:f>
              <c:strCache>
                <c:ptCount val="1"/>
                <c:pt idx="0">
                  <c:v>PROMEDIO DEL SECTOR</c:v>
                </c:pt>
              </c:strCache>
            </c:strRef>
          </c:tx>
          <c:spPr>
            <a:solidFill>
              <a:schemeClr val="accent2"/>
            </a:solidFill>
            <a:ln>
              <a:noFill/>
            </a:ln>
            <a:effectLst/>
          </c:spPr>
          <c:invertIfNegative val="0"/>
          <c:cat>
            <c:strRef>
              <c:f>'VARIABLES ESTADISTICAS '!$B$4:$B$9</c:f>
              <c:strCache>
                <c:ptCount val="6"/>
                <c:pt idx="0">
                  <c:v>INDICE DE LIQUIDEZ</c:v>
                </c:pt>
                <c:pt idx="1">
                  <c:v>INDICE DE ENDEUDAMIENTO</c:v>
                </c:pt>
                <c:pt idx="2">
                  <c:v>COBERTURA DE INTERESES</c:v>
                </c:pt>
                <c:pt idx="3">
                  <c:v>INDICADORES DE CAPACIDAD ORGANIZACIONAL</c:v>
                </c:pt>
                <c:pt idx="4">
                  <c:v>RENTABILIDAD PATRIMONIO</c:v>
                </c:pt>
                <c:pt idx="5">
                  <c:v>RENTABILIDAD DEL ACTIVO</c:v>
                </c:pt>
              </c:strCache>
            </c:strRef>
          </c:cat>
          <c:val>
            <c:numRef>
              <c:f>'VARIABLES ESTADISTICAS '!$D$4:$D$9</c:f>
              <c:numCache>
                <c:formatCode>0%</c:formatCode>
                <c:ptCount val="6"/>
                <c:pt idx="0" formatCode="0.0">
                  <c:v>1.411696990921151</c:v>
                </c:pt>
                <c:pt idx="1">
                  <c:v>0.46975226551099403</c:v>
                </c:pt>
                <c:pt idx="2" formatCode="0.0">
                  <c:v>1.859391307158974</c:v>
                </c:pt>
                <c:pt idx="3" formatCode="General">
                  <c:v>0</c:v>
                </c:pt>
                <c:pt idx="4" formatCode="0.00">
                  <c:v>0.11748449457935201</c:v>
                </c:pt>
                <c:pt idx="5" formatCode="0.00">
                  <c:v>6.2295887088286997E-2</c:v>
                </c:pt>
              </c:numCache>
            </c:numRef>
          </c:val>
          <c:extLst xmlns:c16r2="http://schemas.microsoft.com/office/drawing/2015/06/chart">
            <c:ext xmlns:c16="http://schemas.microsoft.com/office/drawing/2014/chart" uri="{C3380CC4-5D6E-409C-BE32-E72D297353CC}">
              <c16:uniqueId val="{00000001-A73B-4FD4-84FC-0AB122DF9F62}"/>
            </c:ext>
          </c:extLst>
        </c:ser>
        <c:dLbls>
          <c:showLegendKey val="0"/>
          <c:showVal val="0"/>
          <c:showCatName val="0"/>
          <c:showSerName val="0"/>
          <c:showPercent val="0"/>
          <c:showBubbleSize val="0"/>
        </c:dLbls>
        <c:gapWidth val="182"/>
        <c:axId val="50548736"/>
        <c:axId val="50102848"/>
      </c:barChart>
      <c:catAx>
        <c:axId val="505487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0102848"/>
        <c:crosses val="autoZero"/>
        <c:auto val="1"/>
        <c:lblAlgn val="ctr"/>
        <c:lblOffset val="100"/>
        <c:noMultiLvlLbl val="0"/>
      </c:catAx>
      <c:valAx>
        <c:axId val="50102848"/>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0548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s-CO"/>
              <a:t>MUESTRAS</a:t>
            </a:r>
          </a:p>
        </c:rich>
      </c:tx>
      <c:overlay val="0"/>
      <c:spPr>
        <a:noFill/>
        <a:ln>
          <a:noFill/>
        </a:ln>
        <a:effectLst/>
      </c:spPr>
    </c:title>
    <c:autoTitleDeleted val="0"/>
    <c:plotArea>
      <c:layout/>
      <c:barChart>
        <c:barDir val="bar"/>
        <c:grouping val="clustered"/>
        <c:varyColors val="0"/>
        <c:ser>
          <c:idx val="0"/>
          <c:order val="0"/>
          <c:tx>
            <c:strRef>
              <c:f>'VARIABLES ESTADISTICAS '!$E$3</c:f>
              <c:strCache>
                <c:ptCount val="1"/>
                <c:pt idx="0">
                  <c:v>MENOR</c:v>
                </c:pt>
              </c:strCache>
            </c:strRef>
          </c:tx>
          <c:spPr>
            <a:solidFill>
              <a:schemeClr val="accent1"/>
            </a:solidFill>
            <a:ln>
              <a:noFill/>
            </a:ln>
            <a:effectLst/>
          </c:spPr>
          <c:invertIfNegative val="0"/>
          <c:cat>
            <c:strRef>
              <c:f>'VARIABLES ESTADISTICAS '!$B$4:$B$9</c:f>
              <c:strCache>
                <c:ptCount val="6"/>
                <c:pt idx="0">
                  <c:v>INDICE DE LIQUIDEZ</c:v>
                </c:pt>
                <c:pt idx="1">
                  <c:v>INDICE DE ENDEUDAMIENTO</c:v>
                </c:pt>
                <c:pt idx="2">
                  <c:v>COBERTURA DE INTERESES</c:v>
                </c:pt>
                <c:pt idx="3">
                  <c:v>INDICADORES DE CAPACIDAD ORGANIZACIONAL</c:v>
                </c:pt>
                <c:pt idx="4">
                  <c:v>RENTABILIDAD PATRIMONIO</c:v>
                </c:pt>
                <c:pt idx="5">
                  <c:v>RENTABILIDAD DEL ACTIVO</c:v>
                </c:pt>
              </c:strCache>
            </c:strRef>
          </c:cat>
          <c:val>
            <c:numRef>
              <c:f>'VARIABLES ESTADISTICAS '!$E$4:$E$9</c:f>
              <c:numCache>
                <c:formatCode>0%</c:formatCode>
                <c:ptCount val="6"/>
                <c:pt idx="0" formatCode="0.0">
                  <c:v>1.411696990921151</c:v>
                </c:pt>
                <c:pt idx="1">
                  <c:v>0.46975226551099403</c:v>
                </c:pt>
                <c:pt idx="2" formatCode="0.0">
                  <c:v>0.64527040502044997</c:v>
                </c:pt>
                <c:pt idx="3" formatCode="General">
                  <c:v>0</c:v>
                </c:pt>
                <c:pt idx="4" formatCode="0.00">
                  <c:v>3.6422603880361601E-2</c:v>
                </c:pt>
                <c:pt idx="5" formatCode="0.00">
                  <c:v>1.4428245407930499E-2</c:v>
                </c:pt>
              </c:numCache>
            </c:numRef>
          </c:val>
          <c:extLst xmlns:c16r2="http://schemas.microsoft.com/office/drawing/2015/06/chart">
            <c:ext xmlns:c16="http://schemas.microsoft.com/office/drawing/2014/chart" uri="{C3380CC4-5D6E-409C-BE32-E72D297353CC}">
              <c16:uniqueId val="{00000000-069B-4A36-93F0-0AE1C4C06C74}"/>
            </c:ext>
          </c:extLst>
        </c:ser>
        <c:ser>
          <c:idx val="1"/>
          <c:order val="1"/>
          <c:tx>
            <c:strRef>
              <c:f>'VARIABLES ESTADISTICAS '!$F$3</c:f>
              <c:strCache>
                <c:ptCount val="1"/>
                <c:pt idx="0">
                  <c:v>MAXIMO</c:v>
                </c:pt>
              </c:strCache>
            </c:strRef>
          </c:tx>
          <c:spPr>
            <a:solidFill>
              <a:schemeClr val="accent2"/>
            </a:solidFill>
            <a:ln>
              <a:noFill/>
            </a:ln>
            <a:effectLst/>
          </c:spPr>
          <c:invertIfNegative val="0"/>
          <c:cat>
            <c:strRef>
              <c:f>'VARIABLES ESTADISTICAS '!$B$4:$B$9</c:f>
              <c:strCache>
                <c:ptCount val="6"/>
                <c:pt idx="0">
                  <c:v>INDICE DE LIQUIDEZ</c:v>
                </c:pt>
                <c:pt idx="1">
                  <c:v>INDICE DE ENDEUDAMIENTO</c:v>
                </c:pt>
                <c:pt idx="2">
                  <c:v>COBERTURA DE INTERESES</c:v>
                </c:pt>
                <c:pt idx="3">
                  <c:v>INDICADORES DE CAPACIDAD ORGANIZACIONAL</c:v>
                </c:pt>
                <c:pt idx="4">
                  <c:v>RENTABILIDAD PATRIMONIO</c:v>
                </c:pt>
                <c:pt idx="5">
                  <c:v>RENTABILIDAD DEL ACTIVO</c:v>
                </c:pt>
              </c:strCache>
            </c:strRef>
          </c:cat>
          <c:val>
            <c:numRef>
              <c:f>'VARIABLES ESTADISTICAS '!$F$4:$F$9</c:f>
              <c:numCache>
                <c:formatCode>0%</c:formatCode>
                <c:ptCount val="6"/>
                <c:pt idx="0" formatCode="0.0">
                  <c:v>1.7290032510707509</c:v>
                </c:pt>
                <c:pt idx="1">
                  <c:v>0.60386562544173605</c:v>
                </c:pt>
                <c:pt idx="2" formatCode="0.0">
                  <c:v>1.859391307158974</c:v>
                </c:pt>
                <c:pt idx="3" formatCode="General">
                  <c:v>0</c:v>
                </c:pt>
                <c:pt idx="4" formatCode="0.00">
                  <c:v>0.11748449457935201</c:v>
                </c:pt>
                <c:pt idx="5" formatCode="0.00">
                  <c:v>6.2295887088286997E-2</c:v>
                </c:pt>
              </c:numCache>
            </c:numRef>
          </c:val>
          <c:extLst xmlns:c16r2="http://schemas.microsoft.com/office/drawing/2015/06/chart">
            <c:ext xmlns:c16="http://schemas.microsoft.com/office/drawing/2014/chart" uri="{C3380CC4-5D6E-409C-BE32-E72D297353CC}">
              <c16:uniqueId val="{00000001-069B-4A36-93F0-0AE1C4C06C74}"/>
            </c:ext>
          </c:extLst>
        </c:ser>
        <c:ser>
          <c:idx val="2"/>
          <c:order val="2"/>
          <c:tx>
            <c:strRef>
              <c:f>'VARIABLES ESTADISTICAS '!$G$3</c:f>
              <c:strCache>
                <c:ptCount val="1"/>
                <c:pt idx="0">
                  <c:v>PROMEDIO</c:v>
                </c:pt>
              </c:strCache>
            </c:strRef>
          </c:tx>
          <c:spPr>
            <a:solidFill>
              <a:schemeClr val="accent3"/>
            </a:solidFill>
            <a:ln>
              <a:noFill/>
            </a:ln>
            <a:effectLst/>
          </c:spPr>
          <c:invertIfNegative val="0"/>
          <c:cat>
            <c:strRef>
              <c:f>'VARIABLES ESTADISTICAS '!$B$4:$B$9</c:f>
              <c:strCache>
                <c:ptCount val="6"/>
                <c:pt idx="0">
                  <c:v>INDICE DE LIQUIDEZ</c:v>
                </c:pt>
                <c:pt idx="1">
                  <c:v>INDICE DE ENDEUDAMIENTO</c:v>
                </c:pt>
                <c:pt idx="2">
                  <c:v>COBERTURA DE INTERESES</c:v>
                </c:pt>
                <c:pt idx="3">
                  <c:v>INDICADORES DE CAPACIDAD ORGANIZACIONAL</c:v>
                </c:pt>
                <c:pt idx="4">
                  <c:v>RENTABILIDAD PATRIMONIO</c:v>
                </c:pt>
                <c:pt idx="5">
                  <c:v>RENTABILIDAD DEL ACTIVO</c:v>
                </c:pt>
              </c:strCache>
            </c:strRef>
          </c:cat>
          <c:val>
            <c:numRef>
              <c:f>'VARIABLES ESTADISTICAS '!$G$4:$G$9</c:f>
              <c:numCache>
                <c:formatCode>0%</c:formatCode>
                <c:ptCount val="6"/>
                <c:pt idx="0" formatCode="0.0">
                  <c:v>1.5703501209959521</c:v>
                </c:pt>
                <c:pt idx="1">
                  <c:v>0.53680894547636504</c:v>
                </c:pt>
                <c:pt idx="2" formatCode="0.0">
                  <c:v>1.252330856089712</c:v>
                </c:pt>
                <c:pt idx="3" formatCode="General">
                  <c:v>0</c:v>
                </c:pt>
                <c:pt idx="4" formatCode="0.00">
                  <c:v>7.6953549229856602E-2</c:v>
                </c:pt>
                <c:pt idx="5" formatCode="0.00">
                  <c:v>3.83620662481087E-2</c:v>
                </c:pt>
              </c:numCache>
            </c:numRef>
          </c:val>
          <c:extLst xmlns:c16r2="http://schemas.microsoft.com/office/drawing/2015/06/chart">
            <c:ext xmlns:c16="http://schemas.microsoft.com/office/drawing/2014/chart" uri="{C3380CC4-5D6E-409C-BE32-E72D297353CC}">
              <c16:uniqueId val="{00000002-069B-4A36-93F0-0AE1C4C06C74}"/>
            </c:ext>
          </c:extLst>
        </c:ser>
        <c:dLbls>
          <c:showLegendKey val="0"/>
          <c:showVal val="0"/>
          <c:showCatName val="0"/>
          <c:showSerName val="0"/>
          <c:showPercent val="0"/>
          <c:showBubbleSize val="0"/>
        </c:dLbls>
        <c:gapWidth val="182"/>
        <c:axId val="50549248"/>
        <c:axId val="50104576"/>
      </c:barChart>
      <c:catAx>
        <c:axId val="505492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0104576"/>
        <c:crosses val="autoZero"/>
        <c:auto val="1"/>
        <c:lblAlgn val="ctr"/>
        <c:lblOffset val="100"/>
        <c:noMultiLvlLbl val="0"/>
      </c:catAx>
      <c:valAx>
        <c:axId val="50104576"/>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0549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5BBF2-4B69-4077-A0C3-FA0CBF7C9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63</Pages>
  <Words>36608</Words>
  <Characters>201345</Characters>
  <Application>Microsoft Office Word</Application>
  <DocSecurity>0</DocSecurity>
  <Lines>1677</Lines>
  <Paragraphs>474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237479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Lisbeth Vega Montes</dc:creator>
  <cp:lastModifiedBy>PS. Laura Cristina Duran Miranda</cp:lastModifiedBy>
  <cp:revision>3</cp:revision>
  <cp:lastPrinted>2020-09-11T14:10:00Z</cp:lastPrinted>
  <dcterms:created xsi:type="dcterms:W3CDTF">2020-10-14T22:55:00Z</dcterms:created>
  <dcterms:modified xsi:type="dcterms:W3CDTF">2020-10-14T23:29:00Z</dcterms:modified>
</cp:coreProperties>
</file>