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A21B8" w14:textId="77777777" w:rsidR="007256AE" w:rsidRDefault="007256AE" w:rsidP="00C6347D">
      <w:pPr>
        <w:jc w:val="center"/>
        <w:rPr>
          <w:rFonts w:ascii="Arial Narrow" w:hAnsi="Arial Narrow"/>
          <w:b/>
          <w:bCs/>
        </w:rPr>
      </w:pPr>
    </w:p>
    <w:p w14:paraId="7C90CB32" w14:textId="128A50CC" w:rsidR="00C6347D" w:rsidRPr="00FC245B" w:rsidRDefault="00B1033D" w:rsidP="00C6347D">
      <w:pPr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FORMATO 7- PROPUESTA ECONÓMICA</w:t>
      </w:r>
    </w:p>
    <w:p w14:paraId="16E131F0" w14:textId="3A95FF0F" w:rsidR="00F002AD" w:rsidRPr="00FC245B" w:rsidRDefault="00F002AD" w:rsidP="00F002AD">
      <w:pPr>
        <w:jc w:val="both"/>
        <w:rPr>
          <w:rFonts w:ascii="Arial Narrow" w:hAnsi="Arial Narrow" w:cs="Arial"/>
          <w:b/>
          <w:lang w:val="es-MX"/>
        </w:rPr>
      </w:pPr>
      <w:r w:rsidRPr="00FC245B">
        <w:rPr>
          <w:rFonts w:ascii="Arial Narrow" w:hAnsi="Arial Narrow" w:cs="Arial"/>
          <w:b/>
        </w:rPr>
        <w:t xml:space="preserve">OBJETO: </w:t>
      </w:r>
      <w:r w:rsidRPr="00FC245B">
        <w:rPr>
          <w:rFonts w:ascii="Arial Narrow" w:hAnsi="Arial Narrow" w:cs="Arial"/>
        </w:rPr>
        <w:t>“</w:t>
      </w:r>
      <w:r w:rsidR="00A27FAF" w:rsidRPr="00A27FAF">
        <w:rPr>
          <w:rFonts w:ascii="Arial Narrow" w:hAnsi="Arial Narrow" w:cs="Arial"/>
          <w:b/>
        </w:rPr>
        <w:t>ADQUISICION DE ELEMENTOS Y MATERIALES ELECTRICOS PARA EL MANTENIMIENTO Y ADECUACION DE SEDES EDUCATIVAS Y LUGARES PUBLICOS A CARGO DE LA ADMINISTRACION MUNICIPAL DE SUTATAUSA</w:t>
      </w:r>
      <w:r w:rsidRPr="00FC245B">
        <w:rPr>
          <w:rFonts w:ascii="Arial Narrow" w:hAnsi="Arial Narrow" w:cs="Arial"/>
          <w:b/>
        </w:rPr>
        <w:t>”</w:t>
      </w:r>
    </w:p>
    <w:p w14:paraId="45B02609" w14:textId="6A76BD12" w:rsidR="00F002AD" w:rsidRPr="007256AE" w:rsidRDefault="00F002AD" w:rsidP="007256AE">
      <w:pPr>
        <w:jc w:val="center"/>
        <w:rPr>
          <w:rFonts w:ascii="Arial Narrow" w:eastAsia="Verdana" w:hAnsi="Arial Narrow" w:cs="Arial"/>
          <w:b/>
        </w:rPr>
      </w:pPr>
      <w:r w:rsidRPr="00FC245B">
        <w:rPr>
          <w:rFonts w:ascii="Arial Narrow" w:eastAsia="Verdana" w:hAnsi="Arial Narrow" w:cs="Arial"/>
          <w:b/>
        </w:rPr>
        <w:t>ESPECIFICACIONES ESENCIALES DEL SERVICIO:</w:t>
      </w:r>
    </w:p>
    <w:tbl>
      <w:tblPr>
        <w:tblW w:w="10916" w:type="dxa"/>
        <w:tblInd w:w="-85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702"/>
        <w:gridCol w:w="1134"/>
        <w:gridCol w:w="2693"/>
        <w:gridCol w:w="1418"/>
        <w:gridCol w:w="567"/>
        <w:gridCol w:w="1559"/>
        <w:gridCol w:w="1418"/>
      </w:tblGrid>
      <w:tr w:rsidR="000974D1" w:rsidRPr="00FC245B" w14:paraId="50CC7961" w14:textId="2F6C1C12" w:rsidTr="00A27FAF">
        <w:trPr>
          <w:trHeight w:val="285"/>
        </w:trPr>
        <w:tc>
          <w:tcPr>
            <w:tcW w:w="425" w:type="dxa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6" w:space="0" w:color="000000"/>
            </w:tcBorders>
          </w:tcPr>
          <w:p w14:paraId="0E8D2EE1" w14:textId="52588FEB" w:rsidR="000974D1" w:rsidRPr="00FC245B" w:rsidRDefault="000974D1" w:rsidP="00A27FA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>No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827DD32" w14:textId="1F620602" w:rsidR="000974D1" w:rsidRPr="00FC245B" w:rsidRDefault="000974D1" w:rsidP="00A27FA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bookmarkStart w:id="0" w:name="_Hlk181719195"/>
            <w:r w:rsidRPr="00FC245B">
              <w:rPr>
                <w:rFonts w:ascii="Arial Narrow" w:eastAsia="Times New Roman" w:hAnsi="Arial Narrow" w:cs="Arial"/>
                <w:b/>
                <w:bCs/>
                <w:lang w:eastAsia="es-CO"/>
              </w:rPr>
              <w:t>DENOMINACION</w:t>
            </w:r>
          </w:p>
          <w:p w14:paraId="24FA2F08" w14:textId="41B42F70" w:rsidR="000974D1" w:rsidRPr="00FC245B" w:rsidRDefault="000974D1" w:rsidP="00A27FA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1C9D824" w14:textId="77777777" w:rsidR="000974D1" w:rsidRPr="00FC245B" w:rsidRDefault="000974D1" w:rsidP="00A27FA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FC245B">
              <w:rPr>
                <w:rFonts w:ascii="Arial Narrow" w:eastAsia="Times New Roman" w:hAnsi="Arial Narrow" w:cs="Arial"/>
                <w:b/>
                <w:bCs/>
                <w:lang w:eastAsia="es-CO"/>
              </w:rPr>
              <w:t>CANTIDAD</w:t>
            </w:r>
          </w:p>
          <w:p w14:paraId="2CEB15C8" w14:textId="06F4E68D" w:rsidR="000974D1" w:rsidRPr="00FC245B" w:rsidRDefault="000974D1" w:rsidP="00A27FA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89876D3" w14:textId="77777777" w:rsidR="000974D1" w:rsidRPr="00FC245B" w:rsidRDefault="000974D1" w:rsidP="00A27FA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FC245B">
              <w:rPr>
                <w:rFonts w:ascii="Arial Narrow" w:eastAsia="Times New Roman" w:hAnsi="Arial Narrow" w:cs="Arial"/>
                <w:b/>
                <w:bCs/>
                <w:lang w:eastAsia="es-CO"/>
              </w:rPr>
              <w:t>DESCRIPCION</w:t>
            </w:r>
          </w:p>
          <w:p w14:paraId="51AF6542" w14:textId="57C7184E" w:rsidR="000974D1" w:rsidRPr="00FC245B" w:rsidRDefault="000974D1" w:rsidP="00A27FA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6" w:space="0" w:color="000000"/>
            </w:tcBorders>
          </w:tcPr>
          <w:p w14:paraId="5A650E14" w14:textId="4328F325" w:rsidR="000974D1" w:rsidRPr="00FC245B" w:rsidRDefault="000974D1" w:rsidP="00A27FA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FC245B">
              <w:rPr>
                <w:rFonts w:ascii="Arial Narrow" w:eastAsia="Times New Roman" w:hAnsi="Arial Narrow" w:cs="Arial"/>
                <w:b/>
                <w:bCs/>
                <w:lang w:eastAsia="es-CO"/>
              </w:rPr>
              <w:t>VALOR UNITARIO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6" w:space="0" w:color="CCCCCC"/>
            </w:tcBorders>
          </w:tcPr>
          <w:p w14:paraId="48E57FB3" w14:textId="63934439" w:rsidR="000974D1" w:rsidRPr="00FC245B" w:rsidRDefault="000974D1" w:rsidP="00A27FA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FC245B">
              <w:rPr>
                <w:rFonts w:ascii="Arial Narrow" w:eastAsia="Times New Roman" w:hAnsi="Arial Narrow" w:cs="Arial"/>
                <w:b/>
                <w:bCs/>
                <w:lang w:eastAsia="es-CO"/>
              </w:rPr>
              <w:t>% IVA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6" w:space="0" w:color="CCCCCC"/>
            </w:tcBorders>
          </w:tcPr>
          <w:p w14:paraId="61C1895D" w14:textId="35152BE7" w:rsidR="000974D1" w:rsidRPr="00FC245B" w:rsidRDefault="000974D1" w:rsidP="00A27FA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FC245B">
              <w:rPr>
                <w:rFonts w:ascii="Arial Narrow" w:eastAsia="Times New Roman" w:hAnsi="Arial Narrow" w:cs="Arial"/>
                <w:b/>
                <w:bCs/>
                <w:lang w:eastAsia="es-CO"/>
              </w:rPr>
              <w:t>VALOR UNITARIO + IVA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6" w:space="0" w:color="000000"/>
            </w:tcBorders>
          </w:tcPr>
          <w:p w14:paraId="617D9DB4" w14:textId="3A8772EF" w:rsidR="000974D1" w:rsidRPr="00FC245B" w:rsidRDefault="000974D1" w:rsidP="00A27FA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FC245B">
              <w:rPr>
                <w:rFonts w:ascii="Arial Narrow" w:eastAsia="Times New Roman" w:hAnsi="Arial Narrow" w:cs="Arial"/>
                <w:b/>
                <w:bCs/>
                <w:lang w:eastAsia="es-CO"/>
              </w:rPr>
              <w:t>VALOR TOTAL</w:t>
            </w:r>
          </w:p>
        </w:tc>
      </w:tr>
      <w:tr w:rsidR="00BE4705" w:rsidRPr="00FC245B" w14:paraId="0F60E24E" w14:textId="2B17E0F4" w:rsidTr="00A27FAF">
        <w:trPr>
          <w:trHeight w:val="2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FF0B7" w14:textId="0398BCBC" w:rsidR="00BE4705" w:rsidRDefault="00BE4705" w:rsidP="00BE4705">
            <w:pPr>
              <w:spacing w:after="0" w:line="240" w:lineRule="auto"/>
              <w:ind w:right="113"/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3DF2E8E" w14:textId="540D640C" w:rsidR="00BE4705" w:rsidRPr="00FC245B" w:rsidRDefault="00BE4705" w:rsidP="00BE4705">
            <w:pPr>
              <w:spacing w:after="0" w:line="240" w:lineRule="auto"/>
              <w:ind w:right="113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FOTOCELDA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409DA46" w14:textId="3EDB2F0E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9077D5B" w14:textId="79A91415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Fotocelda para control de iluminación externa de jardines o pasillos automáticamente de acuerdo con el nivel de iluminación natural del ambiente. 105 – 305 v, Temperatura de operación 40° - 70°, Peso aproximado 125 gramos, 50/60 Hz, Debe incluir la base para atornillar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3B9E7" w14:textId="7B3647F8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Arial" w:hAnsi="Arial Narrow" w:cs="Arial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18351" w14:textId="4096FB5F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Arial" w:hAnsi="Arial Narrow" w:cs="Arial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2EDCF" w14:textId="04440596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Arial" w:hAnsi="Arial Narrow" w:cs="Arial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DACF5" w14:textId="793869E9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Arial" w:hAnsi="Arial Narrow" w:cs="Arial"/>
                <w:color w:val="000000"/>
              </w:rPr>
            </w:pPr>
          </w:p>
        </w:tc>
      </w:tr>
      <w:tr w:rsidR="00BE4705" w:rsidRPr="00FC245B" w14:paraId="580D2780" w14:textId="6381154F" w:rsidTr="00A27FAF">
        <w:trPr>
          <w:trHeight w:val="2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58579" w14:textId="158D2BA0" w:rsidR="00BE4705" w:rsidRDefault="00BE4705" w:rsidP="00BE4705">
            <w:pPr>
              <w:spacing w:after="0" w:line="240" w:lineRule="auto"/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A0A01B5" w14:textId="20C4139A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TOMACORRIENTE 110 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F05F5B" w14:textId="66746E53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C8727C3" w14:textId="1BB95A5E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Tomacorriente plástico doble americano de 15A y que opere entre 110V /250V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934B3" w14:textId="2C10DEDA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5C22E" w14:textId="790ABD66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DF63C" w14:textId="386AECC9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B5D86" w14:textId="6C73FAD7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BE4705" w:rsidRPr="00FC245B" w14:paraId="7EF07AC8" w14:textId="36DFD81D" w:rsidTr="00A27FAF">
        <w:trPr>
          <w:trHeight w:val="2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58CB8" w14:textId="63CF5CDC" w:rsidR="00BE4705" w:rsidRDefault="00BE4705" w:rsidP="00BE4705">
            <w:pPr>
              <w:spacing w:after="0" w:line="240" w:lineRule="auto"/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82B00DB" w14:textId="1D30BC5C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BREAKER 20 AMPERIOS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4CCA3FC" w14:textId="30CC976C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9BBA689" w14:textId="33D9EAD1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Dispositivos termomagnéticos compactos de una pulgada de ancho por polo, diseñados para aplicaciones residenciales y comerciales en centros de carga o paneles de iluminación de 20 AMPERIOS, 120/240 V y 1 polo.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26F86" w14:textId="5028C003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CE556" w14:textId="5DF6625F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58F97" w14:textId="69FE5B03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2A2BB" w14:textId="1E422125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BE4705" w:rsidRPr="00FC245B" w14:paraId="3CDB2797" w14:textId="7CD9C3BC" w:rsidTr="00A27FAF">
        <w:trPr>
          <w:trHeight w:val="2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8C74E" w14:textId="252A458E" w:rsidR="00BE4705" w:rsidRDefault="00BE4705" w:rsidP="00BE4705">
            <w:pPr>
              <w:spacing w:after="0" w:line="240" w:lineRule="auto"/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3EEFD85" w14:textId="71B6DED9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BREAKER 40 AMPERIOS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2808A91" w14:textId="4A1232EF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850BFCF" w14:textId="3738E0F4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Dispositivos termomagnéticos compactos de una pulgada de ancho por polo, diseñados para aplicaciones residenciales y comerciales en centros de carga o paneles de iluminación de 40 AMPERIOS, 120/240 V y un polo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12D2C" w14:textId="0210524C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Arial" w:hAnsi="Arial Narrow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7F714" w14:textId="743A77BC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Arial" w:hAnsi="Arial Narrow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E3581" w14:textId="2C9BE8B0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Arial" w:hAnsi="Arial Narrow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70167" w14:textId="465B0357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Arial" w:hAnsi="Arial Narrow" w:cs="Arial"/>
              </w:rPr>
            </w:pPr>
          </w:p>
        </w:tc>
      </w:tr>
      <w:tr w:rsidR="00BE4705" w:rsidRPr="00FC245B" w14:paraId="50A12E4A" w14:textId="5E3D9ADE" w:rsidTr="00A27FAF">
        <w:trPr>
          <w:trHeight w:val="2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4BB4B" w14:textId="61BB260F" w:rsidR="00BE4705" w:rsidRDefault="00BE4705" w:rsidP="00BE4705">
            <w:pPr>
              <w:spacing w:after="0" w:line="240" w:lineRule="auto"/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61AC552" w14:textId="0F902B56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BREAKER 50 AMPERIOS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C10BE38" w14:textId="1C1ABA39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95E459C" w14:textId="4866DE6B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Dispositivos termomagnéticos compactos de una pulgada de ancho por polo, diseñados para aplicaciones residenciales y comerciales en centros de carga o paneles de iluminación de 50 AMPERIOS,120/240 V y un polo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1ED39" w14:textId="4901B112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Arial" w:hAnsi="Arial Narrow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8F863" w14:textId="5A7EAEB8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Arial" w:hAnsi="Arial Narrow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DE76F" w14:textId="61C84151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Arial" w:hAnsi="Arial Narrow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B174D" w14:textId="4731EFC5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Arial" w:hAnsi="Arial Narrow" w:cs="Arial"/>
              </w:rPr>
            </w:pPr>
          </w:p>
        </w:tc>
      </w:tr>
      <w:tr w:rsidR="00BE4705" w:rsidRPr="00FC245B" w14:paraId="406323C5" w14:textId="3369F150" w:rsidTr="00A27FAF">
        <w:trPr>
          <w:trHeight w:val="2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64BB9" w14:textId="63B0069B" w:rsidR="00BE4705" w:rsidRDefault="00BE4705" w:rsidP="00BE4705">
            <w:pPr>
              <w:spacing w:after="0" w:line="240" w:lineRule="auto"/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FB03C5F" w14:textId="28DB4980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CABLE #8 PARA LUZ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708DE14" w14:textId="2D6F942D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2</w:t>
            </w: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A3C8FBD" w14:textId="2C944C01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Cable de cobre de calibre 8. 600 V de Voltaje de servicio, Corriente máxima 50 a 60 Amperios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99F4A" w14:textId="71200F6A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C282A" w14:textId="4DC747F3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615F5" w14:textId="5D98E648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B6C26" w14:textId="60F2CC6A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BE4705" w:rsidRPr="00FC245B" w14:paraId="4C07042C" w14:textId="0850985E" w:rsidTr="00A27FAF">
        <w:trPr>
          <w:trHeight w:val="2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BEC1C" w14:textId="72FA5D7E" w:rsidR="00BE4705" w:rsidRDefault="00BE4705" w:rsidP="00BE4705">
            <w:pPr>
              <w:spacing w:after="0" w:line="240" w:lineRule="auto"/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0175C25" w14:textId="7F9F835F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CABLE #10 PARA LUZ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B36B4A9" w14:textId="50348B0B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3</w:t>
            </w: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CBD7A3B" w14:textId="0AC7062F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Cable de cobre de calibre 10. 600 V de Voltaje de servicio y Corriente máxima 40 a 50 Amperios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CF237" w14:textId="1B68C952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Arial" w:hAnsi="Arial Narrow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D7345" w14:textId="028DF7D1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Arial" w:hAnsi="Arial Narrow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C7B7B" w14:textId="69A53924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Arial" w:hAnsi="Arial Narrow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20839" w14:textId="75FC430D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Arial" w:hAnsi="Arial Narrow" w:cs="Arial"/>
              </w:rPr>
            </w:pPr>
          </w:p>
        </w:tc>
      </w:tr>
      <w:tr w:rsidR="00BE4705" w:rsidRPr="00FC245B" w14:paraId="4AA087C3" w14:textId="5E323469" w:rsidTr="00A27FAF">
        <w:trPr>
          <w:trHeight w:val="2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24D69" w14:textId="09E1AE47" w:rsidR="00BE4705" w:rsidRDefault="00BE4705" w:rsidP="00BE4705">
            <w:pPr>
              <w:spacing w:after="0" w:line="240" w:lineRule="auto"/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F47C386" w14:textId="571CC818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CABLE #12 PARA LUZ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F24BE66" w14:textId="2DFE8E3A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3</w:t>
            </w: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FA93D46" w14:textId="19A31C7E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Cable de cobre de calibre 12.600 V de Voltaje de servicio y Corriente máxima 30 a 40 Amperios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DF386" w14:textId="61D7ED21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Arial" w:hAnsi="Arial Narrow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FCC81" w14:textId="2A5A360A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Arial" w:hAnsi="Arial Narrow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0F317" w14:textId="03B3F8BE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Arial" w:hAnsi="Arial Narrow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17633" w14:textId="1E0011B4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Arial" w:hAnsi="Arial Narrow" w:cs="Arial"/>
              </w:rPr>
            </w:pPr>
          </w:p>
        </w:tc>
      </w:tr>
      <w:tr w:rsidR="00BE4705" w:rsidRPr="00FC245B" w14:paraId="549E5AE5" w14:textId="03F060CB" w:rsidTr="00A27FAF">
        <w:trPr>
          <w:trHeight w:val="2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82300" w14:textId="31E784E1" w:rsidR="00BE4705" w:rsidRDefault="00BE4705" w:rsidP="00BE4705">
            <w:pPr>
              <w:spacing w:after="0" w:line="240" w:lineRule="auto"/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C8B70FD" w14:textId="063533E3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CABLE #14 PARA LUZ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C7A631D" w14:textId="2188C3F3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2</w:t>
            </w: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E393B21" w14:textId="16D20145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Cable de cobre de calibre 14. 600 V de Voltaje de servicio y Corriente máxima 15 a 20 Amperios.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EF3AC" w14:textId="5722EE8F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7D04C" w14:textId="56535CFB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BC112" w14:textId="286C1AF8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DEC31" w14:textId="33B1007A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BE4705" w:rsidRPr="00FC245B" w14:paraId="421BF73A" w14:textId="0C1AE03B" w:rsidTr="00A27FAF">
        <w:trPr>
          <w:trHeight w:val="2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5E5595" w14:textId="789B154B" w:rsidR="00BE4705" w:rsidRDefault="00BE4705" w:rsidP="00BE4705">
            <w:pPr>
              <w:spacing w:after="0" w:line="240" w:lineRule="auto"/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644A87" w14:textId="421445E9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CABLE DUPLEX #12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B8C1887" w14:textId="11876C31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2</w:t>
            </w: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895B3B5" w14:textId="134E4927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Cable de cobre con dos conductores dispuestos en paralelo, aislado con policloruro de vinilo (PVC), resistente a la abrasión, calor y humedad. Con una tensión de operación de 600V, cable identificado como 2X12.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7203E" w14:textId="76DD8A94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C7C0B" w14:textId="2D129A05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B5731" w14:textId="57A9EDBF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8F565" w14:textId="7226DAEF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BE4705" w:rsidRPr="00FC245B" w14:paraId="471C564B" w14:textId="1E8B2C37" w:rsidTr="00A27FAF">
        <w:trPr>
          <w:trHeight w:val="2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4AC35" w14:textId="64F72DB3" w:rsidR="00BE4705" w:rsidRDefault="00BE4705" w:rsidP="00BE4705">
            <w:pPr>
              <w:spacing w:after="0" w:line="240" w:lineRule="auto"/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lastRenderedPageBreak/>
              <w:t>11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4787E2" w14:textId="1ECAC933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TUVO PVC GRIS DE 1/2´´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234D53A" w14:textId="3D591D3B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FE4C9BE" w14:textId="5087C967" w:rsidR="00BE4705" w:rsidRPr="00FC245B" w:rsidRDefault="00DC1711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Tuvo hecho a base de  Policloruro de vinilo (PVC) con dimensión de ½´´</w:t>
            </w: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 xml:space="preserve"> con una longitud de 3 </w:t>
            </w: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metros de largo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351A7" w14:textId="6AEA846C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9C523" w14:textId="4E95FBD2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0EE00" w14:textId="773F330A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BEBA8" w14:textId="3DAB7F4B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BE4705" w:rsidRPr="00FC245B" w14:paraId="5ADA2197" w14:textId="1BFC7648" w:rsidTr="00A27FAF">
        <w:trPr>
          <w:trHeight w:val="2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99F09" w14:textId="35FFB28E" w:rsidR="00BE4705" w:rsidRDefault="00BE4705" w:rsidP="00BE4705">
            <w:pPr>
              <w:spacing w:after="0" w:line="240" w:lineRule="auto"/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12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E827AFC" w14:textId="64955CED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ROSETA PARA BOMBILLO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EB50318" w14:textId="445CED0E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4478C7" w14:textId="3BFF18E3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Roseta a base de PVC con tornillos de Aluminio y Hierro, con lengüeta de latón Sin casquillo, con un diámetro de 118 mm con rosca E27/27.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06D36" w14:textId="108DD9A9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1CADF" w14:textId="2CFA11E9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4F4A5" w14:textId="5A02801F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2715D" w14:textId="41E71AF8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BE4705" w:rsidRPr="00FC245B" w14:paraId="546B84C3" w14:textId="58D3C205" w:rsidTr="00A27FAF">
        <w:trPr>
          <w:trHeight w:val="2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F7DC7" w14:textId="02875B69" w:rsidR="00BE4705" w:rsidRDefault="00BE4705" w:rsidP="00BE4705">
            <w:pPr>
              <w:spacing w:after="0" w:line="240" w:lineRule="auto"/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A1275F9" w14:textId="511AE12A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REFLECTOR 200 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144B2C9" w14:textId="446A9E65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15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38BC759" w14:textId="494B720A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Reflector con potencia de 200W, con voltaje entre 100V – 240V Con una frecuencia de 50/60 Hz, con dimensiones 356*470*38*.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31193" w14:textId="1213D198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5656C" w14:textId="4E04328B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F6B34" w14:textId="3C9C2A01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70D5C" w14:textId="2CE3DCD9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BE4705" w:rsidRPr="00FC245B" w14:paraId="10FB9823" w14:textId="45587091" w:rsidTr="00A27FAF">
        <w:trPr>
          <w:trHeight w:val="2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63E5B" w14:textId="7C34ADC3" w:rsidR="00BE4705" w:rsidRDefault="00BE4705" w:rsidP="00BE4705">
            <w:pPr>
              <w:spacing w:after="0" w:line="240" w:lineRule="auto"/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14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D33904B" w14:textId="0F3CE5C6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REFLECTOR 150 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E33874F" w14:textId="6E62D24E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15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DA910E" w14:textId="602AF105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Reflector con potencia de 150W, con voltaje entre 100V – 240V Con una frecuencia de 50/60 Hz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224B1" w14:textId="4FC6CFD9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D0ABF" w14:textId="5FA17307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3DB78" w14:textId="7F89AC3C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344F6" w14:textId="1D5C788E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BE4705" w:rsidRPr="00FC245B" w14:paraId="564BE125" w14:textId="65D98CD9" w:rsidTr="00A27FAF">
        <w:trPr>
          <w:trHeight w:val="2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E922" w14:textId="372FC181" w:rsidR="00BE4705" w:rsidRDefault="00BE4705" w:rsidP="00BE4705">
            <w:pPr>
              <w:spacing w:after="0" w:line="240" w:lineRule="auto"/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15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6AF1254" w14:textId="2E47846B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REFLECTOR 100 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55EEE24" w14:textId="6A6D423A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5E2BBD0" w14:textId="7C929D1C" w:rsidR="00BE4705" w:rsidRPr="00FC245B" w:rsidRDefault="00BE4705" w:rsidP="00BE4705">
            <w:pPr>
              <w:jc w:val="both"/>
              <w:rPr>
                <w:rFonts w:ascii="Arial Narrow" w:hAnsi="Arial Narrow" w:cs="Arial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Reflector con potencia de 100W, con voltaje entre 100V – 240V Con una frecuencia de 50/60 Hz.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805B0" w14:textId="278D4772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CDD96" w14:textId="09694BCA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94443" w14:textId="13784E87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D47DB" w14:textId="19209EC9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BE4705" w:rsidRPr="00FC245B" w14:paraId="055B394D" w14:textId="40BA9365" w:rsidTr="00A27FAF">
        <w:trPr>
          <w:trHeight w:val="2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2E687" w14:textId="4FC23FEB" w:rsidR="00BE4705" w:rsidRDefault="00BE4705" w:rsidP="00BE4705">
            <w:pPr>
              <w:spacing w:after="0" w:line="240" w:lineRule="auto"/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16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59AD022" w14:textId="08AFCC26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INTERRUPTOR DE LUZ SENCILLO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F2FA27B" w14:textId="6A47F4EC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1794BBB" w14:textId="658C0289" w:rsidR="00BE4705" w:rsidRPr="00FC245B" w:rsidRDefault="00BE4705" w:rsidP="00BE4705">
            <w:pPr>
              <w:jc w:val="both"/>
              <w:rPr>
                <w:rFonts w:ascii="Arial Narrow" w:hAnsi="Arial Narrow" w:cs="Arial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Dispositivo que permite el Control ON/OFF (conexión y desconexión) de la corriente eléctrica en toda clase de circuitos eléctricos con cargas resistivas, inductivas, instalaciones eléctricas residenciales o comerciales.  De 125 /250 V y Corriente 15A.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D9CFD" w14:textId="284A49EE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CDEFE" w14:textId="77E85D25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BEB48" w14:textId="384CDDDE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566AD" w14:textId="71FAA9B1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BE4705" w:rsidRPr="00FC245B" w14:paraId="655267DF" w14:textId="5A30E4A5" w:rsidTr="00A27FAF">
        <w:trPr>
          <w:trHeight w:val="2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088AF" w14:textId="27E963DA" w:rsidR="00BE4705" w:rsidRDefault="00BE4705" w:rsidP="00BE4705">
            <w:pPr>
              <w:spacing w:after="0" w:line="240" w:lineRule="auto"/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17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7E7597C" w14:textId="708135F8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INTERRUPTOR DE LUZ DOBLE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160AC0E" w14:textId="474A24D3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4B59644" w14:textId="02739171" w:rsidR="00BE4705" w:rsidRPr="00FC245B" w:rsidRDefault="00BE4705" w:rsidP="00BE4705">
            <w:pPr>
              <w:jc w:val="both"/>
              <w:rPr>
                <w:rFonts w:ascii="Arial Narrow" w:hAnsi="Arial Narrow" w:cs="Arial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Dispositivo que permite el Control ON/OFF (conexión y desconexión) de la corriente eléctrica en toda clase de circuitos eléctricos con cargas resistivas, inductivas, instalaciones eléctricas residenciales o comerciales. De 125 /250 V y corriente 15A.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92565" w14:textId="18597EA4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F286B" w14:textId="5A1FFDD3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1A95E" w14:textId="1F74AD10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07A11" w14:textId="4503021B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BE4705" w:rsidRPr="00FC245B" w14:paraId="1F81B168" w14:textId="131795C7" w:rsidTr="00A27FAF">
        <w:trPr>
          <w:trHeight w:val="2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198E" w14:textId="38C30F75" w:rsidR="00BE4705" w:rsidRDefault="00BE4705" w:rsidP="00BE4705">
            <w:pPr>
              <w:spacing w:after="0" w:line="240" w:lineRule="auto"/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18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2102ED8" w14:textId="28006022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PANEL LED 18 WATTS DE INCRUSTAR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1E1F580" w14:textId="269F46E9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49411F4" w14:textId="47702E97" w:rsidR="00BE4705" w:rsidRPr="00FC245B" w:rsidRDefault="00BE4705" w:rsidP="00BE4705">
            <w:pPr>
              <w:jc w:val="both"/>
              <w:rPr>
                <w:rFonts w:ascii="Arial Narrow" w:hAnsi="Arial Narrow" w:cs="Arial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Panel LED de incrustar hecho a base de aluminio, con Voltaje entre 100V – 240V Con frecuencia entre 50/60 Hz con potencia de 18W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A8DE5" w14:textId="48ADDB1B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1523C" w14:textId="69E671EF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0E557" w14:textId="34FD0646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99E3B" w14:textId="3C5C1E23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BE4705" w:rsidRPr="00FC245B" w14:paraId="21E02559" w14:textId="77777777" w:rsidTr="00A27FAF">
        <w:trPr>
          <w:trHeight w:val="2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E4198" w14:textId="3B84C72B" w:rsidR="00BE4705" w:rsidRDefault="00BE4705" w:rsidP="00BE4705">
            <w:pPr>
              <w:spacing w:after="0" w:line="240" w:lineRule="auto"/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19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086FE6F" w14:textId="3174C7B4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PANEL LED 18 WATTS DE SOBREPONER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5DBEDED" w14:textId="35B82E73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1434B7A" w14:textId="75DAB236" w:rsidR="00BE4705" w:rsidRPr="00FC245B" w:rsidRDefault="00BE4705" w:rsidP="00BE4705">
            <w:pPr>
              <w:jc w:val="both"/>
              <w:rPr>
                <w:rFonts w:ascii="Arial Narrow" w:hAnsi="Arial Narrow" w:cs="Arial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Panel LED de sobreponer hecho a base de aluminio, CON Voltaje entre 100V – 240V Con frecuencia entre 50/60 Hz con potencia de 18W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371DE" w14:textId="547A9405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436BB" w14:textId="6A2CD1D4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458C2" w14:textId="40C1E9A2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DE67C" w14:textId="50BB6942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BE4705" w:rsidRPr="00FC245B" w14:paraId="714470FD" w14:textId="77777777" w:rsidTr="00A27FAF">
        <w:trPr>
          <w:trHeight w:val="2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8D754" w14:textId="07FB2F3A" w:rsidR="00BE4705" w:rsidRDefault="00BE4705" w:rsidP="00BE4705">
            <w:pPr>
              <w:spacing w:after="0" w:line="240" w:lineRule="auto"/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20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03D7EAD" w14:textId="681E0593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CINTA AISLANTE 3M NEGRA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231A1D1" w14:textId="61F3C9E9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519A924" w14:textId="6095D911" w:rsidR="00BE4705" w:rsidRPr="00FC245B" w:rsidRDefault="00BE4705" w:rsidP="00BE4705">
            <w:pPr>
              <w:jc w:val="both"/>
              <w:rPr>
                <w:rFonts w:ascii="Arial Narrow" w:hAnsi="Arial Narrow" w:cs="Arial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 xml:space="preserve">Cinta aislante con respaldo a base de Policloruro de Vinilo (PVC) con adhesivo sensitivo a la presión, es conformable y proporciona una excelente protección mecánica con mínimo o a granel.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A983A" w14:textId="2A070C74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ED438" w14:textId="2AD43521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03870" w14:textId="36AD20E8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2278F" w14:textId="7D8D7421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BE4705" w:rsidRPr="00FC245B" w14:paraId="59016034" w14:textId="77777777" w:rsidTr="00A27FAF">
        <w:trPr>
          <w:trHeight w:val="2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02768" w14:textId="64C9D19E" w:rsidR="00BE4705" w:rsidRDefault="00BE4705" w:rsidP="00BE4705">
            <w:pPr>
              <w:spacing w:after="0" w:line="240" w:lineRule="auto"/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21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69F5AC5" w14:textId="62C8D9A7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 xml:space="preserve">CAJA 5800 METALICA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A6A3F7C" w14:textId="4975C890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126511" w14:textId="469C2789" w:rsidR="00BE4705" w:rsidRPr="00FC245B" w:rsidRDefault="00BE4705" w:rsidP="00BE4705">
            <w:pPr>
              <w:jc w:val="both"/>
              <w:rPr>
                <w:rFonts w:ascii="Arial Narrow" w:hAnsi="Arial Narrow" w:cs="Arial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 xml:space="preserve">Cajas </w:t>
            </w:r>
            <w:proofErr w:type="spellStart"/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zincadas</w:t>
            </w:r>
            <w:proofErr w:type="spellEnd"/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 xml:space="preserve"> para todo tipo de instalaciones eléctricas de 4,7 cm de alto, 10,4 cm de ancho y 5.8 cm de largo con 9 agujeros de color gris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C2208" w14:textId="099ADEEF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2531C" w14:textId="1C948ABB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B60F1" w14:textId="18A211E0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2DC7D" w14:textId="6B759355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BE4705" w:rsidRPr="00FC245B" w14:paraId="375B25CC" w14:textId="77777777" w:rsidTr="00A27FAF">
        <w:trPr>
          <w:trHeight w:val="2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E5931" w14:textId="76438184" w:rsidR="00BE4705" w:rsidRDefault="00BE4705" w:rsidP="00BE4705">
            <w:pPr>
              <w:spacing w:after="0" w:line="240" w:lineRule="auto"/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22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44330D4" w14:textId="4E52C22B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CAJA OCTAGONAL METALICA PARA ENERGIA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0B53346" w14:textId="6FA589D5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27CBA61" w14:textId="3CA5B321" w:rsidR="00BE4705" w:rsidRPr="00FC245B" w:rsidRDefault="00BE4705" w:rsidP="00BE4705">
            <w:pPr>
              <w:jc w:val="both"/>
              <w:rPr>
                <w:rFonts w:ascii="Arial Narrow" w:hAnsi="Arial Narrow" w:cs="Arial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 xml:space="preserve">Caja metálica utilizada para empalme de instalaciones eléctricas con dimensiones de 105mm de </w:t>
            </w: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lastRenderedPageBreak/>
              <w:t>largo, 97mm de ancho y 41mm de alto.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6ECB0" w14:textId="773038C3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2EBE4" w14:textId="602B462E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03608" w14:textId="33ABC82D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5D78E" w14:textId="156736BE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BE4705" w:rsidRPr="00FC245B" w14:paraId="320D653C" w14:textId="77777777" w:rsidTr="00A27FAF">
        <w:trPr>
          <w:trHeight w:val="2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FB3C8" w14:textId="42B80EFD" w:rsidR="00BE4705" w:rsidRDefault="00BE4705" w:rsidP="00BE4705">
            <w:pPr>
              <w:spacing w:after="0" w:line="240" w:lineRule="auto"/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23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0B885E7" w14:textId="57EFD80B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BOMBILLO LED 18 WATTS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1F5C037" w14:textId="3BD5D17B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BDBDAE4" w14:textId="14D22305" w:rsidR="00BE4705" w:rsidRPr="00FC245B" w:rsidRDefault="00BE4705" w:rsidP="00BE4705">
            <w:pPr>
              <w:jc w:val="both"/>
              <w:rPr>
                <w:rFonts w:ascii="Arial Narrow" w:hAnsi="Arial Narrow" w:cs="Arial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Bombilla LED en formato bulbo para iluminación doméstica, con estructura de policarbonato y vida útil de 30.000 horas.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93FA8" w14:textId="0764F3DA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C0045" w14:textId="3ABD3347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35B2B" w14:textId="30940CD6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D3D17" w14:textId="0FFE79D1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BE4705" w:rsidRPr="00FC245B" w14:paraId="34A9CD44" w14:textId="77777777" w:rsidTr="00A27FAF">
        <w:trPr>
          <w:trHeight w:val="2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E8791" w14:textId="39D8E9C8" w:rsidR="00BE4705" w:rsidRDefault="00BE4705" w:rsidP="00BE4705">
            <w:pPr>
              <w:spacing w:after="0" w:line="240" w:lineRule="auto"/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24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A7A75EF" w14:textId="273FF178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ARRANCADOR 220V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70B1CD4" w14:textId="5C96274B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05DC409" w14:textId="076E5618" w:rsidR="00BE4705" w:rsidRPr="00FC245B" w:rsidRDefault="00BE4705" w:rsidP="00BE4705">
            <w:pPr>
              <w:jc w:val="both"/>
              <w:rPr>
                <w:rFonts w:ascii="Arial Narrow" w:hAnsi="Arial Narrow" w:cs="Arial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 xml:space="preserve">Arrancador de 220v con frecuencia de 50/60 Hz, con dimensiones de 78mm de ancho,160mm de altura y 108mm de grosor, con un peso aproximado de 0.6kilogramos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67101" w14:textId="172DD24E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9DDC6" w14:textId="6D84B558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DC76D" w14:textId="59D2228F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879E9" w14:textId="46EBA97E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BE4705" w:rsidRPr="00FC245B" w14:paraId="388E7826" w14:textId="77777777" w:rsidTr="00A27FAF">
        <w:trPr>
          <w:trHeight w:val="2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F5A9D" w14:textId="702CF49C" w:rsidR="00BE4705" w:rsidRDefault="00BE4705" w:rsidP="00BE4705">
            <w:pPr>
              <w:spacing w:after="0" w:line="240" w:lineRule="auto"/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25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3A6D92D" w14:textId="5F1383B9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CLAVIJA DE CAUCHO HEMBRA CON POLO A TIERRA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2E67893" w14:textId="160A9DB7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EAC8875" w14:textId="30513DA3" w:rsidR="00BE4705" w:rsidRPr="00FC245B" w:rsidRDefault="00BE4705" w:rsidP="00BE4705">
            <w:pPr>
              <w:jc w:val="both"/>
              <w:rPr>
                <w:rFonts w:ascii="Arial Narrow" w:hAnsi="Arial Narrow" w:cs="Arial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Clavija con cubierta de caucho con polo a tierra, con arandela atornillable con un amperaje de 15A y 250V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B9718" w14:textId="3CD09BCC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03C19" w14:textId="2536A7D0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E76C1" w14:textId="4678D957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EA4A0" w14:textId="53E9AC03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BE4705" w:rsidRPr="00FC245B" w14:paraId="40E532EF" w14:textId="77777777" w:rsidTr="00A27FAF">
        <w:trPr>
          <w:trHeight w:val="2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3BE60" w14:textId="2A435782" w:rsidR="00BE4705" w:rsidRDefault="00BE4705" w:rsidP="00BE4705">
            <w:pPr>
              <w:spacing w:after="0" w:line="240" w:lineRule="auto"/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26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3937318" w14:textId="0AB14878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CLAVIJA DE CAUCHO MACHO CON POLO A TIERRA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AB346F9" w14:textId="37B66CFC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AB67D79" w14:textId="6C7FC00F" w:rsidR="00BE4705" w:rsidRPr="00FC245B" w:rsidRDefault="00BE4705" w:rsidP="00BE4705">
            <w:pPr>
              <w:jc w:val="both"/>
              <w:rPr>
                <w:rFonts w:ascii="Arial Narrow" w:hAnsi="Arial Narrow" w:cs="Arial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Clavija con cubierta de caucho con polo a tierra, con arandela atornillable con un amperaje de 15A y 250V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85B94" w14:textId="07466951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E27B1" w14:textId="3DFBFDDA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56C7E" w14:textId="522058D0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00AA4" w14:textId="29F5B4A8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BE4705" w:rsidRPr="00FC245B" w14:paraId="5CBF96CF" w14:textId="77777777" w:rsidTr="00A27FAF">
        <w:trPr>
          <w:trHeight w:val="2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ECF" w14:textId="113EB115" w:rsidR="00BE4705" w:rsidRDefault="00BE4705" w:rsidP="00BE4705">
            <w:pPr>
              <w:spacing w:after="0" w:line="240" w:lineRule="auto"/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27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B5FE7D0" w14:textId="4E35EB86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CABLE ENCAUCHETADO 3X12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94CE310" w14:textId="7BF7E858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200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5AFC81C" w14:textId="7099838F" w:rsidR="00BE4705" w:rsidRPr="00FC245B" w:rsidRDefault="00BE4705" w:rsidP="00BE4705">
            <w:pPr>
              <w:jc w:val="both"/>
              <w:rPr>
                <w:rFonts w:ascii="Arial Narrow" w:hAnsi="Arial Narrow" w:cs="Arial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Cable con capacidad de tensión de 600V de calibre de 12 en cobre con amperaje de 30A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CB836" w14:textId="6324C2CC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3A185" w14:textId="4E27AD00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8441B" w14:textId="2DC087D4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9A304" w14:textId="33430917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BE4705" w:rsidRPr="00FC245B" w14:paraId="18428E7E" w14:textId="77777777" w:rsidTr="00A27FAF">
        <w:trPr>
          <w:trHeight w:val="2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CA8A8" w14:textId="2FD13EBC" w:rsidR="00BE4705" w:rsidRDefault="00BE4705" w:rsidP="00BE4705">
            <w:pPr>
              <w:spacing w:after="0" w:line="240" w:lineRule="auto"/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28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4FDC229" w14:textId="05995BE9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CONECTORES DE PERFORACION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60E57B1" w14:textId="4C58EE13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F46EF00" w14:textId="0AB222C0" w:rsidR="00BE4705" w:rsidRPr="00FC245B" w:rsidRDefault="00BE4705" w:rsidP="00BE4705">
            <w:pPr>
              <w:jc w:val="both"/>
              <w:rPr>
                <w:rFonts w:ascii="Arial Narrow" w:hAnsi="Arial Narrow" w:cs="Arial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Conector siliconado autoperforante con capacidad de 120V.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BBAB4" w14:textId="477202D2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64DDA" w14:textId="2B506CFD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58275" w14:textId="27ACCD65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A894F" w14:textId="1451F83C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BE4705" w:rsidRPr="00FC245B" w14:paraId="0EF63827" w14:textId="77777777" w:rsidTr="00A27FAF">
        <w:trPr>
          <w:trHeight w:val="2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CF690" w14:textId="04CC6F4C" w:rsidR="00BE4705" w:rsidRDefault="00BE4705" w:rsidP="00BE4705">
            <w:pPr>
              <w:spacing w:after="0" w:line="240" w:lineRule="auto"/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29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6D40AE5" w14:textId="6767A028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TABLERO DE 8 CIRCUITOS MONOFASICO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FB2A360" w14:textId="6EEBDD0A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332457C" w14:textId="698BB8CC" w:rsidR="00BE4705" w:rsidRPr="00FC245B" w:rsidRDefault="00BE4705" w:rsidP="00BE4705">
            <w:pPr>
              <w:jc w:val="both"/>
              <w:rPr>
                <w:rFonts w:ascii="Arial Narrow" w:hAnsi="Arial Narrow" w:cs="Arial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Tablero de 34,2cm de alto x 19cm de ancho x 8.2 cm de largo, encerramiento en material metálico con barraje en aluminio estañado.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074F2" w14:textId="3A149852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34C06" w14:textId="1DAE12D1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82911" w14:textId="51AE1024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C556E" w14:textId="7BE3151E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BE4705" w:rsidRPr="00FC245B" w14:paraId="4D50F246" w14:textId="77777777" w:rsidTr="00A27FAF">
        <w:trPr>
          <w:trHeight w:val="2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6740D" w14:textId="08AF5B3E" w:rsidR="00BE4705" w:rsidRDefault="00BE4705" w:rsidP="00BE4705">
            <w:pPr>
              <w:spacing w:after="0" w:line="240" w:lineRule="auto"/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30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B27AAE2" w14:textId="0D78064F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TABLERO DE 8 CIRCUITOS BIFASICO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BD3694F" w14:textId="303D672A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87BC0EE" w14:textId="3EAB962B" w:rsidR="00BE4705" w:rsidRPr="00FC245B" w:rsidRDefault="00BE4705" w:rsidP="00BE4705">
            <w:pPr>
              <w:jc w:val="both"/>
              <w:rPr>
                <w:rFonts w:ascii="Arial Narrow" w:hAnsi="Arial Narrow" w:cs="Arial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Tablero de 35 cm de alto x 27cm de ancho x 10 cm de largo, encerramiento en material metálico con barraje en aluminio estañado.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5645E" w14:textId="2DF3EFB3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8584B" w14:textId="16FAC8BE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00FB0" w14:textId="616C68BB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68FA2" w14:textId="432444B3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BE4705" w:rsidRPr="00FC245B" w14:paraId="6C651286" w14:textId="77777777" w:rsidTr="00A27FAF">
        <w:trPr>
          <w:trHeight w:val="2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04E6D" w14:textId="633273E1" w:rsidR="00BE4705" w:rsidRDefault="00BE4705" w:rsidP="00BE4705">
            <w:pPr>
              <w:spacing w:after="0" w:line="240" w:lineRule="auto"/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31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CE423D9" w14:textId="5096CE21" w:rsidR="00BE4705" w:rsidRPr="00FC245B" w:rsidRDefault="00BE4705" w:rsidP="00BE4705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CAJA DE PASO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7402B40" w14:textId="57ACB647" w:rsidR="00BE4705" w:rsidRPr="00FC245B" w:rsidRDefault="00BE4705" w:rsidP="00BE47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3C813E9" w14:textId="17D9A6A6" w:rsidR="00BE4705" w:rsidRPr="00FC245B" w:rsidRDefault="00BE4705" w:rsidP="00BE4705">
            <w:pPr>
              <w:jc w:val="both"/>
              <w:rPr>
                <w:rFonts w:ascii="Arial Narrow" w:hAnsi="Arial Narrow" w:cs="Arial"/>
              </w:rPr>
            </w:pPr>
            <w:r w:rsidRPr="001407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 xml:space="preserve">Caja de 40 cm de alto x 40cm de ancho x 20 cm de largo, en material de lámina CR para instalaciones eléctricas.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0AD6F" w14:textId="74F5C525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A425C" w14:textId="0CAA1BB6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07E64" w14:textId="57810BAF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D9A4B" w14:textId="023F753B" w:rsidR="00BE4705" w:rsidRPr="00FC245B" w:rsidRDefault="00BE4705" w:rsidP="00BE4705">
            <w:pPr>
              <w:jc w:val="center"/>
              <w:rPr>
                <w:rFonts w:ascii="Arial Narrow" w:hAnsi="Arial Narrow" w:cs="Arial"/>
              </w:rPr>
            </w:pPr>
          </w:p>
        </w:tc>
      </w:tr>
      <w:bookmarkEnd w:id="0"/>
    </w:tbl>
    <w:p w14:paraId="37012CF7" w14:textId="77777777" w:rsidR="00255AAF" w:rsidRDefault="00255AAF" w:rsidP="00C15575">
      <w:pPr>
        <w:jc w:val="both"/>
        <w:rPr>
          <w:rFonts w:ascii="Arial Narrow" w:hAnsi="Arial Narrow" w:cs="Arial"/>
          <w:b/>
        </w:rPr>
      </w:pPr>
    </w:p>
    <w:p w14:paraId="0CE3FC13" w14:textId="77777777" w:rsidR="00B1033D" w:rsidRPr="00AA3B57" w:rsidRDefault="00B1033D" w:rsidP="00B1033D">
      <w:pPr>
        <w:spacing w:after="0"/>
        <w:jc w:val="both"/>
        <w:rPr>
          <w:rFonts w:ascii="Arial Narrow" w:hAnsi="Arial Narrow" w:cs="Arial"/>
          <w:lang w:val="es-ES"/>
        </w:rPr>
      </w:pPr>
      <w:r w:rsidRPr="00AA3B57">
        <w:rPr>
          <w:rFonts w:ascii="Arial Narrow" w:hAnsi="Arial Narrow" w:cs="Arial"/>
          <w:b/>
          <w:lang w:val="es-ES"/>
        </w:rPr>
        <w:t>Valor total de la propuesta a valor unitario</w:t>
      </w:r>
      <w:r w:rsidRPr="00AA3B57">
        <w:rPr>
          <w:rFonts w:ascii="Arial Narrow" w:hAnsi="Arial Narrow" w:cs="Arial"/>
          <w:lang w:val="es-ES"/>
        </w:rPr>
        <w:t>: (expresar en letras y números) ($ ).</w:t>
      </w:r>
    </w:p>
    <w:p w14:paraId="214A117D" w14:textId="77777777" w:rsidR="00B1033D" w:rsidRPr="00AA3B57" w:rsidRDefault="00B1033D" w:rsidP="00B1033D">
      <w:pPr>
        <w:spacing w:after="0"/>
        <w:jc w:val="both"/>
        <w:rPr>
          <w:rFonts w:ascii="Arial Narrow" w:hAnsi="Arial Narrow" w:cs="Arial"/>
          <w:lang w:val="es-ES"/>
        </w:rPr>
      </w:pPr>
    </w:p>
    <w:p w14:paraId="318D9ECF" w14:textId="77777777" w:rsidR="00B1033D" w:rsidRPr="00AA3B57" w:rsidRDefault="00B1033D" w:rsidP="00B1033D">
      <w:pPr>
        <w:spacing w:after="0"/>
        <w:jc w:val="both"/>
        <w:rPr>
          <w:rFonts w:ascii="Arial Narrow" w:hAnsi="Arial Narrow" w:cs="Arial"/>
          <w:lang w:val="es-ES"/>
        </w:rPr>
      </w:pPr>
      <w:r w:rsidRPr="00AA3B57">
        <w:rPr>
          <w:rFonts w:ascii="Arial Narrow" w:hAnsi="Arial Narrow" w:cs="Arial"/>
          <w:b/>
          <w:lang w:val="es-ES"/>
        </w:rPr>
        <w:t>Valor total de la propuesta hasta por el valor del presupuesto oficial</w:t>
      </w:r>
      <w:r w:rsidRPr="00AA3B57">
        <w:rPr>
          <w:rFonts w:ascii="Arial Narrow" w:hAnsi="Arial Narrow" w:cs="Arial"/>
          <w:lang w:val="es-ES"/>
        </w:rPr>
        <w:t>: (expresar en letras y números) ($ ).</w:t>
      </w:r>
    </w:p>
    <w:p w14:paraId="21124018" w14:textId="77777777" w:rsidR="00B1033D" w:rsidRPr="00AA3B57" w:rsidRDefault="00B1033D" w:rsidP="00B1033D">
      <w:pPr>
        <w:spacing w:after="0"/>
        <w:jc w:val="both"/>
        <w:rPr>
          <w:rFonts w:ascii="Arial Narrow" w:hAnsi="Arial Narrow" w:cs="Arial"/>
          <w:lang w:val="es-ES"/>
        </w:rPr>
      </w:pPr>
    </w:p>
    <w:p w14:paraId="5431AAD7" w14:textId="77777777" w:rsidR="00B1033D" w:rsidRPr="00AA3B57" w:rsidRDefault="00B1033D" w:rsidP="00B1033D">
      <w:pPr>
        <w:spacing w:after="0"/>
        <w:jc w:val="both"/>
        <w:rPr>
          <w:rFonts w:ascii="Arial Narrow" w:hAnsi="Arial Narrow" w:cs="Arial"/>
          <w:lang w:val="es-ES"/>
        </w:rPr>
      </w:pPr>
      <w:r w:rsidRPr="00AA3B57">
        <w:rPr>
          <w:rFonts w:ascii="Arial Narrow" w:hAnsi="Arial Narrow" w:cs="Arial"/>
          <w:b/>
          <w:lang w:val="es-ES"/>
        </w:rPr>
        <w:t xml:space="preserve">Nota 1: </w:t>
      </w:r>
      <w:r w:rsidRPr="00AA3B57">
        <w:rPr>
          <w:rFonts w:ascii="Arial Narrow" w:hAnsi="Arial Narrow" w:cs="Arial"/>
          <w:lang w:val="es-ES"/>
        </w:rPr>
        <w:t>La propuesta económica deberá contener todos y cada uno de los ítems requeridos, con sus condiciones técnicas, valores unitarios y totales; adicional a ello, los oferentes NO podrán exceder su propuesta los valores unitarios establecidos en el estudio de mercado realizado por el Municipio ni el valor total del presupuesto oficial del presente proceso.</w:t>
      </w:r>
    </w:p>
    <w:p w14:paraId="1073D6F2" w14:textId="77777777" w:rsidR="00B1033D" w:rsidRPr="00AA3B57" w:rsidRDefault="00B1033D" w:rsidP="00B1033D">
      <w:pPr>
        <w:spacing w:after="0"/>
        <w:jc w:val="both"/>
        <w:rPr>
          <w:rFonts w:ascii="Arial Narrow" w:hAnsi="Arial Narrow" w:cs="Arial"/>
          <w:lang w:val="es-ES"/>
        </w:rPr>
      </w:pPr>
    </w:p>
    <w:p w14:paraId="4709B76A" w14:textId="77777777" w:rsidR="00B1033D" w:rsidRPr="00AA3B57" w:rsidRDefault="00B1033D" w:rsidP="00B1033D">
      <w:pPr>
        <w:jc w:val="both"/>
        <w:rPr>
          <w:rFonts w:ascii="Arial Narrow" w:hAnsi="Arial Narrow" w:cs="Arial"/>
          <w:lang w:val="es-ES"/>
        </w:rPr>
      </w:pPr>
      <w:r w:rsidRPr="00AA3B57">
        <w:rPr>
          <w:rFonts w:ascii="Arial Narrow" w:hAnsi="Arial Narrow" w:cs="Arial"/>
          <w:b/>
          <w:lang w:val="es-ES"/>
        </w:rPr>
        <w:t>Nota 2</w:t>
      </w:r>
      <w:r w:rsidRPr="00AA3B57">
        <w:rPr>
          <w:rFonts w:ascii="Arial Narrow" w:hAnsi="Arial Narrow" w:cs="Arial"/>
          <w:lang w:val="es-ES"/>
        </w:rPr>
        <w:t>: Los proponentes deberán tener en cuenta para la formulación de su propuesta económica las Especificaciones Técnicas establecidas en el numeral 2.1.</w:t>
      </w:r>
    </w:p>
    <w:p w14:paraId="5ACE2B82" w14:textId="77777777" w:rsidR="00B1033D" w:rsidRPr="00AA3B57" w:rsidRDefault="00B1033D" w:rsidP="00B1033D">
      <w:pPr>
        <w:jc w:val="both"/>
        <w:rPr>
          <w:rFonts w:ascii="Arial Narrow" w:hAnsi="Arial Narrow" w:cs="Arial"/>
          <w:lang w:val="es-ES"/>
        </w:rPr>
      </w:pPr>
      <w:r w:rsidRPr="00AA3B57">
        <w:rPr>
          <w:rFonts w:ascii="Arial Narrow" w:hAnsi="Arial Narrow" w:cs="Arial"/>
          <w:b/>
          <w:lang w:val="es-ES"/>
        </w:rPr>
        <w:t xml:space="preserve">Nota 3: </w:t>
      </w:r>
      <w:r w:rsidRPr="00AA3B57">
        <w:rPr>
          <w:rFonts w:ascii="Arial Narrow" w:hAnsi="Arial Narrow" w:cs="Arial"/>
          <w:lang w:val="es-ES"/>
        </w:rPr>
        <w:t>El valor Incluye los impuestos (IVA), tasas, contribuciones y descuentos de carácter Nacional, Municipal y costos directos o indirectos que la ejecución del contrato conlleve.</w:t>
      </w:r>
    </w:p>
    <w:p w14:paraId="3267F770" w14:textId="77777777" w:rsidR="00B1033D" w:rsidRPr="00AA3B57" w:rsidRDefault="00B1033D" w:rsidP="00B1033D">
      <w:pPr>
        <w:jc w:val="both"/>
        <w:rPr>
          <w:rFonts w:ascii="Arial Narrow" w:hAnsi="Arial Narrow" w:cs="Arial"/>
          <w:lang w:val="es-ES"/>
        </w:rPr>
      </w:pPr>
      <w:r w:rsidRPr="00AA3B57">
        <w:rPr>
          <w:rFonts w:ascii="Arial Narrow" w:hAnsi="Arial Narrow" w:cs="Arial"/>
          <w:b/>
          <w:lang w:val="es-ES"/>
        </w:rPr>
        <w:lastRenderedPageBreak/>
        <w:t xml:space="preserve">Nota 4: </w:t>
      </w:r>
      <w:r w:rsidRPr="00AA3B57">
        <w:rPr>
          <w:rFonts w:ascii="Arial Narrow" w:hAnsi="Arial Narrow" w:cs="Arial"/>
          <w:lang w:val="es-ES"/>
        </w:rPr>
        <w:t xml:space="preserve">El proponente deberá mostrar 2 decimales en cada casilla y en la casilla </w:t>
      </w:r>
      <w:r w:rsidRPr="00AA3B57">
        <w:rPr>
          <w:rFonts w:ascii="Arial Narrow" w:hAnsi="Arial Narrow" w:cs="Arial"/>
          <w:b/>
          <w:lang w:val="es-ES"/>
        </w:rPr>
        <w:t xml:space="preserve">VALOR TOTAL </w:t>
      </w:r>
      <w:r w:rsidRPr="00AA3B57">
        <w:rPr>
          <w:rFonts w:ascii="Arial Narrow" w:hAnsi="Arial Narrow" w:cs="Arial"/>
          <w:lang w:val="es-ES"/>
        </w:rPr>
        <w:t>cuando la fracción decimal del peso sea igual o superior a 5 se aproximará por exceso al número entero siguiente del peso y cuando la fracción decimal del peso sea inferior a 5 se aproximará por defecto al número entero del peso.</w:t>
      </w:r>
    </w:p>
    <w:p w14:paraId="598C5C07" w14:textId="77777777" w:rsidR="00B1033D" w:rsidRPr="00AA3B57" w:rsidRDefault="00B1033D" w:rsidP="00B1033D">
      <w:pPr>
        <w:jc w:val="both"/>
        <w:rPr>
          <w:rFonts w:ascii="Arial Narrow" w:hAnsi="Arial Narrow" w:cs="Arial"/>
          <w:lang w:val="es-ES"/>
        </w:rPr>
      </w:pPr>
      <w:r w:rsidRPr="00AA3B57">
        <w:rPr>
          <w:rFonts w:ascii="Arial Narrow" w:hAnsi="Arial Narrow" w:cs="Arial"/>
          <w:b/>
          <w:lang w:val="es-ES"/>
        </w:rPr>
        <w:t xml:space="preserve">Nota 5: </w:t>
      </w:r>
      <w:r w:rsidRPr="00AA3B57">
        <w:rPr>
          <w:rFonts w:ascii="Arial Narrow" w:hAnsi="Arial Narrow" w:cs="Arial"/>
          <w:lang w:val="es-ES"/>
        </w:rPr>
        <w:t xml:space="preserve">El proponente puede agregar filas o columnas si lo requiere. </w:t>
      </w:r>
    </w:p>
    <w:p w14:paraId="78B3584C" w14:textId="77777777" w:rsidR="00B1033D" w:rsidRPr="00AA3B57" w:rsidRDefault="00B1033D" w:rsidP="00B1033D">
      <w:pPr>
        <w:rPr>
          <w:rFonts w:ascii="Arial Narrow" w:hAnsi="Arial Narrow"/>
        </w:rPr>
      </w:pPr>
      <w:r w:rsidRPr="00AA3B57">
        <w:rPr>
          <w:rFonts w:ascii="Arial Narrow" w:hAnsi="Arial Narrow" w:cs="Arial"/>
          <w:b/>
          <w:bCs/>
          <w:lang w:val="es-ES"/>
        </w:rPr>
        <w:t xml:space="preserve">Nota 6: </w:t>
      </w:r>
      <w:r w:rsidRPr="00AA3B57">
        <w:rPr>
          <w:rFonts w:ascii="Arial Narrow" w:hAnsi="Arial Narrow"/>
        </w:rPr>
        <w:t xml:space="preserve">En caso de que el proponente no sea retenedor de IVA  se solicita se discrimine el IVA aplicable a cada uno de los ítem de la oferta económica, esta modificación no deberá superar el presupuesto oficial </w:t>
      </w:r>
    </w:p>
    <w:p w14:paraId="134F610F" w14:textId="77777777" w:rsidR="00B1033D" w:rsidRPr="00AA3B57" w:rsidRDefault="00B1033D" w:rsidP="00B1033D">
      <w:pPr>
        <w:jc w:val="both"/>
        <w:rPr>
          <w:rFonts w:ascii="Arial Narrow" w:hAnsi="Arial Narrow" w:cs="Arial"/>
          <w:b/>
          <w:bCs/>
          <w:lang w:val="es-ES"/>
        </w:rPr>
      </w:pPr>
    </w:p>
    <w:p w14:paraId="674B4341" w14:textId="77777777" w:rsidR="00B1033D" w:rsidRPr="00AA3B57" w:rsidRDefault="00B1033D" w:rsidP="00B1033D">
      <w:pPr>
        <w:jc w:val="both"/>
        <w:rPr>
          <w:rFonts w:ascii="Arial Narrow" w:hAnsi="Arial Narrow" w:cs="Arial"/>
          <w:lang w:val="es-ES"/>
        </w:rPr>
      </w:pPr>
    </w:p>
    <w:p w14:paraId="4D600767" w14:textId="77777777" w:rsidR="00B1033D" w:rsidRPr="00AA3B57" w:rsidRDefault="00B1033D" w:rsidP="00B1033D">
      <w:pPr>
        <w:jc w:val="both"/>
        <w:rPr>
          <w:rFonts w:ascii="Arial Narrow" w:hAnsi="Arial Narrow" w:cs="Arial"/>
          <w:lang w:val="es-ES"/>
        </w:rPr>
      </w:pPr>
    </w:p>
    <w:p w14:paraId="7808DEBE" w14:textId="77777777" w:rsidR="00B1033D" w:rsidRPr="00AA3B57" w:rsidRDefault="00B1033D" w:rsidP="00B1033D">
      <w:pPr>
        <w:spacing w:after="0"/>
        <w:jc w:val="both"/>
        <w:rPr>
          <w:rFonts w:ascii="Arial Narrow" w:hAnsi="Arial Narrow" w:cs="Arial"/>
          <w:lang w:val="es-ES"/>
        </w:rPr>
      </w:pPr>
      <w:r w:rsidRPr="00AA3B57">
        <w:rPr>
          <w:rFonts w:ascii="Arial Narrow" w:hAnsi="Arial Narrow" w:cs="Arial"/>
          <w:lang w:val="es-ES"/>
        </w:rPr>
        <w:t>NOMBRE</w:t>
      </w:r>
    </w:p>
    <w:p w14:paraId="0756278C" w14:textId="77777777" w:rsidR="00B1033D" w:rsidRPr="00AA3B57" w:rsidRDefault="00B1033D" w:rsidP="00B1033D">
      <w:pPr>
        <w:spacing w:after="0"/>
        <w:jc w:val="both"/>
        <w:rPr>
          <w:rFonts w:ascii="Arial Narrow" w:hAnsi="Arial Narrow" w:cs="Arial"/>
          <w:lang w:val="es-ES"/>
        </w:rPr>
      </w:pPr>
      <w:r w:rsidRPr="00AA3B57">
        <w:rPr>
          <w:rFonts w:ascii="Arial Narrow" w:hAnsi="Arial Narrow" w:cs="Arial"/>
          <w:lang w:val="es-ES"/>
        </w:rPr>
        <w:t xml:space="preserve">IDENTIFICACIÓN </w:t>
      </w:r>
    </w:p>
    <w:p w14:paraId="0F37D78A" w14:textId="77777777" w:rsidR="00B1033D" w:rsidRPr="00AA3B57" w:rsidRDefault="00B1033D" w:rsidP="00B1033D">
      <w:pPr>
        <w:spacing w:after="0"/>
        <w:jc w:val="both"/>
        <w:rPr>
          <w:rFonts w:ascii="Arial Narrow" w:hAnsi="Arial Narrow" w:cs="Arial"/>
          <w:lang w:val="es-ES"/>
        </w:rPr>
      </w:pPr>
      <w:r w:rsidRPr="00AA3B57">
        <w:rPr>
          <w:rFonts w:ascii="Arial Narrow" w:hAnsi="Arial Narrow" w:cs="Arial"/>
          <w:lang w:val="es-ES"/>
        </w:rPr>
        <w:t>DIRECCIÓN</w:t>
      </w:r>
      <w:r w:rsidRPr="00AA3B57">
        <w:rPr>
          <w:rFonts w:ascii="Arial Narrow" w:hAnsi="Arial Narrow" w:cs="Arial"/>
          <w:lang w:val="es-ES"/>
        </w:rPr>
        <w:br/>
        <w:t>FIRMA</w:t>
      </w:r>
    </w:p>
    <w:p w14:paraId="4D7FAE9C" w14:textId="71C0CF77" w:rsidR="00C6347D" w:rsidRPr="00FC245B" w:rsidRDefault="00C6347D" w:rsidP="00B1033D">
      <w:pPr>
        <w:jc w:val="both"/>
        <w:rPr>
          <w:rFonts w:ascii="Arial Narrow" w:hAnsi="Arial Narrow"/>
        </w:rPr>
      </w:pPr>
    </w:p>
    <w:sectPr w:rsidR="00C6347D" w:rsidRPr="00FC245B" w:rsidSect="007256AE">
      <w:headerReference w:type="default" r:id="rId6"/>
      <w:footerReference w:type="default" r:id="rId7"/>
      <w:pgSz w:w="12240" w:h="18720" w:code="2519"/>
      <w:pgMar w:top="1417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377C1" w14:textId="77777777" w:rsidR="007A46DC" w:rsidRDefault="007A46DC" w:rsidP="00F002AD">
      <w:pPr>
        <w:spacing w:after="0" w:line="240" w:lineRule="auto"/>
      </w:pPr>
      <w:r>
        <w:separator/>
      </w:r>
    </w:p>
  </w:endnote>
  <w:endnote w:type="continuationSeparator" w:id="0">
    <w:p w14:paraId="0DF992F8" w14:textId="77777777" w:rsidR="007A46DC" w:rsidRDefault="007A46DC" w:rsidP="00F002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F0748" w14:textId="24FF23F1" w:rsidR="00F002AD" w:rsidRDefault="00F002AD">
    <w:pPr>
      <w:pStyle w:val="Piedepgina"/>
    </w:pPr>
    <w:r>
      <w:rPr>
        <w:noProof/>
        <w14:ligatures w14:val="standardContextual"/>
      </w:rPr>
      <w:drawing>
        <wp:anchor distT="0" distB="0" distL="114300" distR="114300" simplePos="0" relativeHeight="251660288" behindDoc="0" locked="0" layoutInCell="1" allowOverlap="1" wp14:anchorId="3D8D178E" wp14:editId="72F8DD44">
          <wp:simplePos x="0" y="0"/>
          <wp:positionH relativeFrom="margin">
            <wp:posOffset>142240</wp:posOffset>
          </wp:positionH>
          <wp:positionV relativeFrom="page">
            <wp:posOffset>11118215</wp:posOffset>
          </wp:positionV>
          <wp:extent cx="5612130" cy="407670"/>
          <wp:effectExtent l="0" t="0" r="7620" b="0"/>
          <wp:wrapSquare wrapText="bothSides"/>
          <wp:docPr id="947116616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407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5E5B23" w14:textId="77777777" w:rsidR="007A46DC" w:rsidRDefault="007A46DC" w:rsidP="00F002AD">
      <w:pPr>
        <w:spacing w:after="0" w:line="240" w:lineRule="auto"/>
      </w:pPr>
      <w:r>
        <w:separator/>
      </w:r>
    </w:p>
  </w:footnote>
  <w:footnote w:type="continuationSeparator" w:id="0">
    <w:p w14:paraId="0092BD6D" w14:textId="77777777" w:rsidR="007A46DC" w:rsidRDefault="007A46DC" w:rsidP="00F002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28206" w14:textId="77777777" w:rsidR="00F002AD" w:rsidRDefault="00F002AD">
    <w:pPr>
      <w:pStyle w:val="Encabezado"/>
    </w:pPr>
  </w:p>
  <w:p w14:paraId="05C9A2A9" w14:textId="5BCCFDCC" w:rsidR="00F002AD" w:rsidRDefault="00F002AD">
    <w:pPr>
      <w:pStyle w:val="Encabezado"/>
    </w:pPr>
    <w:r>
      <w:rPr>
        <w:noProof/>
        <w14:ligatures w14:val="standardContextual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ECB7F02" wp14:editId="3EDC0B60">
              <wp:simplePos x="0" y="0"/>
              <wp:positionH relativeFrom="column">
                <wp:posOffset>2769235</wp:posOffset>
              </wp:positionH>
              <wp:positionV relativeFrom="paragraph">
                <wp:posOffset>34925</wp:posOffset>
              </wp:positionV>
              <wp:extent cx="1198880" cy="248920"/>
              <wp:effectExtent l="0" t="0" r="0" b="0"/>
              <wp:wrapSquare wrapText="bothSides"/>
              <wp:docPr id="217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8880" cy="248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3DE47031" w14:textId="77777777" w:rsidR="00F002AD" w:rsidRPr="0090354C" w:rsidRDefault="00F002AD" w:rsidP="00F002AD">
                          <w:pPr>
                            <w:rPr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90354C">
                            <w:rPr>
                              <w:b/>
                              <w:bCs/>
                              <w:sz w:val="20"/>
                              <w:szCs w:val="20"/>
                            </w:rPr>
                            <w:t>NIT: 899-999-476-1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CB7F02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218.05pt;margin-top:2.75pt;width:94.4pt;height:19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" filled="f" stroked="f">
              <v:textbox>
                <w:txbxContent>
                  <w:p w14:paraId="3DE47031" w14:textId="77777777" w:rsidR="00F002AD" w:rsidRPr="0090354C" w:rsidRDefault="00F002AD" w:rsidP="00F002AD">
                    <w:pPr>
                      <w:rPr>
                        <w:b/>
                        <w:bCs/>
                        <w:sz w:val="20"/>
                        <w:szCs w:val="20"/>
                      </w:rPr>
                    </w:pPr>
                    <w:r w:rsidRPr="0090354C">
                      <w:rPr>
                        <w:b/>
                        <w:bCs/>
                        <w:sz w:val="20"/>
                        <w:szCs w:val="20"/>
                      </w:rPr>
                      <w:t>NIT: 899-999-476-1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7B1A1B2E" w14:textId="070F4AB9" w:rsidR="00F002AD" w:rsidRDefault="00F002AD">
    <w:pPr>
      <w:pStyle w:val="Encabezado"/>
    </w:pPr>
  </w:p>
  <w:p w14:paraId="2D2A38C2" w14:textId="21823F1D" w:rsidR="00F002AD" w:rsidRDefault="00F002AD">
    <w:pPr>
      <w:pStyle w:val="Encabezado"/>
    </w:pPr>
    <w:r w:rsidRPr="008D24A5">
      <w:rPr>
        <w:noProof/>
        <w:lang w:val="en-US"/>
      </w:rPr>
      <w:drawing>
        <wp:inline distT="0" distB="0" distL="0" distR="0" wp14:anchorId="42AA6A82" wp14:editId="438A64E9">
          <wp:extent cx="5612130" cy="47625"/>
          <wp:effectExtent l="0" t="0" r="7620" b="9525"/>
          <wp:docPr id="56149156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47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14:ligatures w14:val="standardContextual"/>
      </w:rPr>
      <w:drawing>
        <wp:anchor distT="0" distB="0" distL="114300" distR="114300" simplePos="0" relativeHeight="251658240" behindDoc="0" locked="0" layoutInCell="1" allowOverlap="1" wp14:anchorId="16D39A19" wp14:editId="6ACE7F5F">
          <wp:simplePos x="0" y="0"/>
          <wp:positionH relativeFrom="margin">
            <wp:posOffset>2002155</wp:posOffset>
          </wp:positionH>
          <wp:positionV relativeFrom="page">
            <wp:posOffset>162560</wp:posOffset>
          </wp:positionV>
          <wp:extent cx="2060575" cy="732155"/>
          <wp:effectExtent l="0" t="0" r="0" b="0"/>
          <wp:wrapSquare wrapText="bothSides"/>
          <wp:docPr id="184617304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0575" cy="732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47D"/>
    <w:rsid w:val="000974D1"/>
    <w:rsid w:val="000C3FDF"/>
    <w:rsid w:val="000D4A20"/>
    <w:rsid w:val="0012469F"/>
    <w:rsid w:val="00181902"/>
    <w:rsid w:val="00215154"/>
    <w:rsid w:val="002476A3"/>
    <w:rsid w:val="00255AAF"/>
    <w:rsid w:val="002A06AC"/>
    <w:rsid w:val="003904DD"/>
    <w:rsid w:val="003B5FD6"/>
    <w:rsid w:val="003C7D82"/>
    <w:rsid w:val="00441575"/>
    <w:rsid w:val="004E09EC"/>
    <w:rsid w:val="00591D8C"/>
    <w:rsid w:val="00596016"/>
    <w:rsid w:val="0064779D"/>
    <w:rsid w:val="00660548"/>
    <w:rsid w:val="007256AE"/>
    <w:rsid w:val="007367A2"/>
    <w:rsid w:val="00755C3E"/>
    <w:rsid w:val="007878C5"/>
    <w:rsid w:val="007A1044"/>
    <w:rsid w:val="007A46DC"/>
    <w:rsid w:val="0080365B"/>
    <w:rsid w:val="008105A2"/>
    <w:rsid w:val="00896701"/>
    <w:rsid w:val="009002C0"/>
    <w:rsid w:val="009049AA"/>
    <w:rsid w:val="0091500B"/>
    <w:rsid w:val="00991729"/>
    <w:rsid w:val="00A27FAF"/>
    <w:rsid w:val="00A903F1"/>
    <w:rsid w:val="00AD0ED0"/>
    <w:rsid w:val="00B1033D"/>
    <w:rsid w:val="00B15A7C"/>
    <w:rsid w:val="00B22EC9"/>
    <w:rsid w:val="00BC1EFB"/>
    <w:rsid w:val="00BE4705"/>
    <w:rsid w:val="00C15575"/>
    <w:rsid w:val="00C25AA6"/>
    <w:rsid w:val="00C6347D"/>
    <w:rsid w:val="00C81D8B"/>
    <w:rsid w:val="00D03B78"/>
    <w:rsid w:val="00D25BDC"/>
    <w:rsid w:val="00D77AB0"/>
    <w:rsid w:val="00DC1711"/>
    <w:rsid w:val="00E14CC2"/>
    <w:rsid w:val="00F002AD"/>
    <w:rsid w:val="00F23F82"/>
    <w:rsid w:val="00F65A7B"/>
    <w:rsid w:val="00FC2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568CCA"/>
  <w15:chartTrackingRefBased/>
  <w15:docId w15:val="{37F702A7-FC08-EF4C-87D7-217CA3C65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347D"/>
    <w:pPr>
      <w:spacing w:after="160" w:line="25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6347D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6347D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6347D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6347D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6347D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6347D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6347D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6347D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6347D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634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634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634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6347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6347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6347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6347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6347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6347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634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634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6347D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634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6347D"/>
    <w:pPr>
      <w:spacing w:before="160" w:line="240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6347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6347D"/>
    <w:pPr>
      <w:spacing w:after="0" w:line="240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6347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634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6347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6347D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02A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002AD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002A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002AD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4</Pages>
  <Words>1123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Aldana Gómez</dc:creator>
  <cp:keywords/>
  <dc:description/>
  <cp:lastModifiedBy>Karen Natalia</cp:lastModifiedBy>
  <cp:revision>19</cp:revision>
  <cp:lastPrinted>2025-09-10T20:27:00Z</cp:lastPrinted>
  <dcterms:created xsi:type="dcterms:W3CDTF">2025-04-15T03:52:00Z</dcterms:created>
  <dcterms:modified xsi:type="dcterms:W3CDTF">2025-10-02T22:42:00Z</dcterms:modified>
</cp:coreProperties>
</file>