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7A8E86" w14:textId="4EE91D2D" w:rsidR="00711783" w:rsidRPr="009B3440" w:rsidRDefault="002C7D23" w:rsidP="005E47E4">
      <w:pPr>
        <w:autoSpaceDE w:val="0"/>
        <w:autoSpaceDN w:val="0"/>
        <w:adjustRightInd w:val="0"/>
        <w:jc w:val="center"/>
        <w:rPr>
          <w:rFonts w:ascii="Arial Narrow" w:eastAsia="Century Gothic" w:hAnsi="Arial Narrow" w:cs="Century Gothic"/>
          <w:b/>
          <w:color w:val="000000" w:themeColor="text1"/>
          <w:sz w:val="18"/>
          <w:szCs w:val="18"/>
          <w:lang w:val="es-CO"/>
        </w:rPr>
      </w:pPr>
      <w:bookmarkStart w:id="0" w:name="_Hlk99006428"/>
      <w:r w:rsidRPr="009B3440">
        <w:rPr>
          <w:rFonts w:ascii="Arial Narrow" w:eastAsia="Century Gothic" w:hAnsi="Arial Narrow" w:cs="Century Gothic"/>
          <w:b/>
          <w:color w:val="000000" w:themeColor="text1"/>
          <w:sz w:val="18"/>
          <w:szCs w:val="18"/>
          <w:lang w:val="es-CO"/>
        </w:rPr>
        <w:t>CONDICIONES GENERALES</w:t>
      </w:r>
    </w:p>
    <w:p w14:paraId="5FBA5B9B" w14:textId="77777777" w:rsidR="00711783" w:rsidRPr="009B3440" w:rsidRDefault="00711783" w:rsidP="00711783">
      <w:pPr>
        <w:autoSpaceDE w:val="0"/>
        <w:autoSpaceDN w:val="0"/>
        <w:adjustRightInd w:val="0"/>
        <w:rPr>
          <w:rFonts w:ascii="Arial Narrow" w:eastAsia="Century Gothic" w:hAnsi="Arial Narrow" w:cs="Century Gothic"/>
          <w:color w:val="000000" w:themeColor="text1"/>
          <w:sz w:val="18"/>
          <w:szCs w:val="18"/>
          <w:lang w:val="es-CO"/>
        </w:rPr>
      </w:pPr>
    </w:p>
    <w:p w14:paraId="0B593A9B" w14:textId="107D8BFF" w:rsidR="00711783" w:rsidRPr="009B3440" w:rsidRDefault="00711783" w:rsidP="00711783">
      <w:pPr>
        <w:autoSpaceDE w:val="0"/>
        <w:autoSpaceDN w:val="0"/>
        <w:adjustRightInd w:val="0"/>
        <w:jc w:val="center"/>
        <w:rPr>
          <w:rFonts w:ascii="Arial Narrow" w:eastAsia="Century Gothic" w:hAnsi="Arial Narrow" w:cs="Century Gothic"/>
          <w:b/>
          <w:bCs/>
          <w:color w:val="000000" w:themeColor="text1"/>
          <w:sz w:val="18"/>
          <w:szCs w:val="18"/>
          <w:u w:val="single"/>
          <w:lang w:val="es-CO"/>
        </w:rPr>
      </w:pPr>
      <w:r w:rsidRPr="009B3440">
        <w:rPr>
          <w:rFonts w:ascii="Arial Narrow" w:eastAsia="Century Gothic" w:hAnsi="Arial Narrow" w:cs="Century Gothic"/>
          <w:b/>
          <w:bCs/>
          <w:color w:val="000000" w:themeColor="text1"/>
          <w:sz w:val="18"/>
          <w:szCs w:val="18"/>
          <w:u w:val="single"/>
          <w:lang w:val="es-CO"/>
        </w:rPr>
        <w:t>PROCESO DE SELECCIÓN DE MÍNIMA CUANTÍA</w:t>
      </w:r>
      <w:r w:rsidRPr="009B3440">
        <w:rPr>
          <w:rFonts w:ascii="Arial Narrow" w:hAnsi="Arial Narrow"/>
          <w:b/>
          <w:bCs/>
          <w:color w:val="000000" w:themeColor="text1"/>
          <w:sz w:val="18"/>
          <w:szCs w:val="18"/>
          <w:u w:val="single"/>
          <w:lang w:val="es-CO"/>
        </w:rPr>
        <w:t xml:space="preserve"> </w:t>
      </w:r>
      <w:r w:rsidRPr="009B3440">
        <w:rPr>
          <w:rFonts w:ascii="Arial Narrow" w:eastAsia="Century Gothic" w:hAnsi="Arial Narrow" w:cs="Century Gothic"/>
          <w:b/>
          <w:bCs/>
          <w:color w:val="000000" w:themeColor="text1"/>
          <w:sz w:val="18"/>
          <w:szCs w:val="18"/>
          <w:u w:val="single"/>
          <w:lang w:val="es-CO"/>
        </w:rPr>
        <w:t xml:space="preserve">No. </w:t>
      </w:r>
      <w:r w:rsidR="006D3AC8" w:rsidRPr="009B3440">
        <w:rPr>
          <w:rFonts w:ascii="Arial Narrow" w:eastAsia="Century Gothic" w:hAnsi="Arial Narrow" w:cs="Century Gothic"/>
          <w:b/>
          <w:bCs/>
          <w:color w:val="000000" w:themeColor="text1"/>
          <w:sz w:val="18"/>
          <w:szCs w:val="18"/>
          <w:u w:val="single"/>
          <w:lang w:val="es-CO"/>
        </w:rPr>
        <w:t>0</w:t>
      </w:r>
      <w:r w:rsidR="00C22993" w:rsidRPr="009B3440">
        <w:rPr>
          <w:rFonts w:ascii="Arial Narrow" w:eastAsia="Century Gothic" w:hAnsi="Arial Narrow" w:cs="Century Gothic"/>
          <w:b/>
          <w:bCs/>
          <w:color w:val="000000" w:themeColor="text1"/>
          <w:sz w:val="18"/>
          <w:szCs w:val="18"/>
          <w:u w:val="single"/>
          <w:lang w:val="es-CO"/>
        </w:rPr>
        <w:t>2</w:t>
      </w:r>
      <w:r w:rsidR="009B3440" w:rsidRPr="009B3440">
        <w:rPr>
          <w:rFonts w:ascii="Arial Narrow" w:eastAsia="Century Gothic" w:hAnsi="Arial Narrow" w:cs="Century Gothic"/>
          <w:b/>
          <w:bCs/>
          <w:color w:val="000000" w:themeColor="text1"/>
          <w:sz w:val="18"/>
          <w:szCs w:val="18"/>
          <w:u w:val="single"/>
          <w:lang w:val="es-CO"/>
        </w:rPr>
        <w:t>3</w:t>
      </w:r>
      <w:r w:rsidRPr="009B3440">
        <w:rPr>
          <w:rFonts w:ascii="Arial Narrow" w:eastAsia="Century Gothic" w:hAnsi="Arial Narrow" w:cs="Century Gothic"/>
          <w:b/>
          <w:bCs/>
          <w:color w:val="000000" w:themeColor="text1"/>
          <w:sz w:val="18"/>
          <w:szCs w:val="18"/>
          <w:u w:val="single"/>
          <w:lang w:val="es-CO"/>
        </w:rPr>
        <w:t xml:space="preserve"> DE 202</w:t>
      </w:r>
      <w:r w:rsidR="005837A8" w:rsidRPr="009B3440">
        <w:rPr>
          <w:rFonts w:ascii="Arial Narrow" w:eastAsia="Century Gothic" w:hAnsi="Arial Narrow" w:cs="Century Gothic"/>
          <w:b/>
          <w:bCs/>
          <w:color w:val="000000" w:themeColor="text1"/>
          <w:sz w:val="18"/>
          <w:szCs w:val="18"/>
          <w:u w:val="single"/>
          <w:lang w:val="es-CO"/>
        </w:rPr>
        <w:t>5</w:t>
      </w:r>
    </w:p>
    <w:p w14:paraId="7EA19210" w14:textId="77777777" w:rsidR="00C23792" w:rsidRPr="009B3440" w:rsidRDefault="00C23792" w:rsidP="00711783">
      <w:pPr>
        <w:autoSpaceDE w:val="0"/>
        <w:autoSpaceDN w:val="0"/>
        <w:adjustRightInd w:val="0"/>
        <w:jc w:val="center"/>
        <w:rPr>
          <w:rFonts w:ascii="Arial Narrow" w:eastAsia="Century Gothic" w:hAnsi="Arial Narrow" w:cs="Century Gothic"/>
          <w:b/>
          <w:bCs/>
          <w:color w:val="000000" w:themeColor="text1"/>
          <w:sz w:val="18"/>
          <w:szCs w:val="18"/>
          <w:u w:val="single"/>
          <w:lang w:val="es-CO"/>
        </w:rPr>
      </w:pPr>
    </w:p>
    <w:bookmarkEnd w:id="0"/>
    <w:p w14:paraId="7929F1FF" w14:textId="77777777" w:rsidR="00711783" w:rsidRPr="009B3440" w:rsidRDefault="00711783" w:rsidP="00711783">
      <w:pPr>
        <w:autoSpaceDE w:val="0"/>
        <w:autoSpaceDN w:val="0"/>
        <w:adjustRightInd w:val="0"/>
        <w:jc w:val="center"/>
        <w:rPr>
          <w:rFonts w:ascii="Arial Narrow" w:eastAsia="Century Gothic" w:hAnsi="Arial Narrow" w:cs="Century Gothic"/>
          <w:color w:val="000000" w:themeColor="text1"/>
          <w:sz w:val="18"/>
          <w:szCs w:val="18"/>
          <w:lang w:val="es-CO"/>
        </w:rPr>
      </w:pPr>
    </w:p>
    <w:p w14:paraId="2394D214" w14:textId="7244C8C7" w:rsidR="00C72882" w:rsidRPr="009B3440" w:rsidRDefault="00717FEF" w:rsidP="00717FEF">
      <w:pPr>
        <w:autoSpaceDE w:val="0"/>
        <w:autoSpaceDN w:val="0"/>
        <w:adjustRightInd w:val="0"/>
        <w:jc w:val="center"/>
        <w:rPr>
          <w:rFonts w:ascii="Arial Narrow" w:eastAsia="Century Gothic" w:hAnsi="Arial Narrow" w:cs="Century Gothic"/>
          <w:color w:val="000000" w:themeColor="text1"/>
          <w:sz w:val="18"/>
          <w:szCs w:val="18"/>
          <w:lang w:val="es-CO"/>
        </w:rPr>
      </w:pPr>
      <w:bookmarkStart w:id="1" w:name="_Hlk96591728"/>
      <w:r w:rsidRPr="009B3440">
        <w:rPr>
          <w:rFonts w:ascii="Arial Narrow" w:hAnsi="Arial Narrow" w:cs="Arial"/>
          <w:b/>
          <w:bCs/>
          <w:color w:val="000000" w:themeColor="text1"/>
          <w:sz w:val="18"/>
          <w:szCs w:val="18"/>
          <w:lang w:val="es-CO"/>
        </w:rPr>
        <w:t>“</w:t>
      </w:r>
      <w:bookmarkEnd w:id="1"/>
      <w:r w:rsidR="009B3440" w:rsidRPr="009B3440">
        <w:rPr>
          <w:rFonts w:ascii="Arial Narrow" w:hAnsi="Arial Narrow" w:cs="Arial"/>
          <w:b/>
          <w:bCs/>
          <w:iCs/>
          <w:sz w:val="18"/>
          <w:szCs w:val="18"/>
          <w:shd w:val="clear" w:color="auto" w:fill="FFFFFF"/>
          <w:lang w:val="es-CO"/>
        </w:rPr>
        <w:t>SUMINISTRO DE INSUMOS DE SOSTENIMIENTO PARA EL FUNCIONAMIENTO DEL CENTRO DE BIENESTAR ANIMAL DEL MUNICIPIO DE YAGUARÁ HUILA</w:t>
      </w:r>
      <w:r w:rsidR="00E24145" w:rsidRPr="009B3440">
        <w:rPr>
          <w:rFonts w:ascii="Arial Narrow" w:hAnsi="Arial Narrow" w:cs="Arial"/>
          <w:b/>
          <w:bCs/>
          <w:iCs/>
          <w:sz w:val="18"/>
          <w:szCs w:val="18"/>
          <w:shd w:val="clear" w:color="auto" w:fill="FFFFFF"/>
        </w:rPr>
        <w:t>.</w:t>
      </w:r>
      <w:r w:rsidRPr="009B3440">
        <w:rPr>
          <w:rFonts w:ascii="Arial Narrow" w:hAnsi="Arial Narrow" w:cs="Arial"/>
          <w:b/>
          <w:bCs/>
          <w:color w:val="000000" w:themeColor="text1"/>
          <w:sz w:val="18"/>
          <w:szCs w:val="18"/>
          <w:lang w:val="es-CO"/>
        </w:rPr>
        <w:t>”</w:t>
      </w:r>
    </w:p>
    <w:p w14:paraId="125A3914" w14:textId="77777777" w:rsidR="00C23792" w:rsidRPr="009B3440" w:rsidRDefault="00C23792" w:rsidP="00711783">
      <w:pPr>
        <w:autoSpaceDE w:val="0"/>
        <w:autoSpaceDN w:val="0"/>
        <w:adjustRightInd w:val="0"/>
        <w:rPr>
          <w:rFonts w:ascii="Arial Narrow" w:eastAsia="Century Gothic" w:hAnsi="Arial Narrow" w:cs="Century Gothic"/>
          <w:color w:val="000000" w:themeColor="text1"/>
          <w:sz w:val="18"/>
          <w:szCs w:val="18"/>
          <w:lang w:val="es-CO"/>
        </w:rPr>
      </w:pPr>
    </w:p>
    <w:p w14:paraId="52620F08" w14:textId="39FD0986" w:rsidR="00711783" w:rsidRPr="009B3440" w:rsidRDefault="00711783" w:rsidP="00262803">
      <w:pPr>
        <w:autoSpaceDE w:val="0"/>
        <w:autoSpaceDN w:val="0"/>
        <w:adjustRightInd w:val="0"/>
        <w:jc w:val="center"/>
        <w:rPr>
          <w:rFonts w:ascii="Arial Narrow" w:eastAsia="Century Gothic" w:hAnsi="Arial Narrow" w:cs="Century Gothic"/>
          <w:b/>
          <w:color w:val="000000" w:themeColor="text1"/>
          <w:sz w:val="18"/>
          <w:szCs w:val="18"/>
          <w:lang w:val="es-CO"/>
        </w:rPr>
      </w:pPr>
      <w:r w:rsidRPr="009B3440">
        <w:rPr>
          <w:rFonts w:ascii="Arial Narrow" w:eastAsia="Century Gothic" w:hAnsi="Arial Narrow" w:cs="Century Gothic"/>
          <w:b/>
          <w:color w:val="000000" w:themeColor="text1"/>
          <w:sz w:val="18"/>
          <w:szCs w:val="18"/>
          <w:lang w:val="es-CO"/>
        </w:rPr>
        <w:t>RECOMENDACIÓN GENERAL A LOS PARTICIPANTES</w:t>
      </w:r>
    </w:p>
    <w:p w14:paraId="16E79A59" w14:textId="77777777" w:rsidR="00711783" w:rsidRPr="009B3440" w:rsidRDefault="00711783" w:rsidP="00711783">
      <w:pPr>
        <w:autoSpaceDE w:val="0"/>
        <w:autoSpaceDN w:val="0"/>
        <w:adjustRightInd w:val="0"/>
        <w:rPr>
          <w:rFonts w:ascii="Arial Narrow" w:eastAsia="Century Gothic" w:hAnsi="Arial Narrow" w:cs="Century Gothic"/>
          <w:color w:val="000000" w:themeColor="text1"/>
          <w:sz w:val="18"/>
          <w:szCs w:val="18"/>
          <w:lang w:val="es-CO"/>
        </w:rPr>
      </w:pPr>
    </w:p>
    <w:p w14:paraId="23994C0B" w14:textId="7F519BD8" w:rsidR="002C7D23" w:rsidRPr="009B3440" w:rsidRDefault="002C7D23" w:rsidP="00032692">
      <w:pPr>
        <w:rPr>
          <w:rFonts w:ascii="Arial Narrow" w:hAnsi="Arial Narrow" w:cs="Arial"/>
          <w:sz w:val="18"/>
          <w:szCs w:val="18"/>
        </w:rPr>
      </w:pPr>
      <w:r w:rsidRPr="009B3440">
        <w:rPr>
          <w:rFonts w:ascii="Arial Narrow" w:eastAsia="Century Gothic" w:hAnsi="Arial Narrow" w:cs="Century Gothic"/>
          <w:color w:val="000000" w:themeColor="text1"/>
          <w:sz w:val="18"/>
          <w:szCs w:val="18"/>
          <w:lang w:val="es-CO"/>
        </w:rPr>
        <w:t xml:space="preserve">Las condiciones generales del proceso han sido elaboradas siguiendo los postulados señalados por la Ley 80 de 1993, la Ley 1150 de 2007, la Ley 1474 de 2011, Decreto ley 019 de 2012, Decreto 1082 de 2015, Ley 2069 de 2020 y demás normas que la modifican, complementan o adicionen y con arreglo a los principios consagrados en el artículo 209 de la Constitución Política, en el Código de Procedimiento Administrativo y de lo Contencioso Administrativo, en la Ley 489 de 1998, las disposiciones del Código Civil y Código de Comercio que le sean aplicables; para tal efecto, se han realizado los estudios previos con base en los requerimientos de la </w:t>
      </w:r>
      <w:r w:rsidR="00433EC0" w:rsidRPr="009B3440">
        <w:rPr>
          <w:rFonts w:ascii="Arial Narrow" w:hAnsi="Arial Narrow" w:cs="Arial"/>
          <w:b/>
          <w:bCs/>
          <w:sz w:val="18"/>
          <w:szCs w:val="18"/>
        </w:rPr>
        <w:t>SECRETARIA GENERAL Y DE PARTICIPACIÓN CIUDADANA</w:t>
      </w:r>
      <w:r w:rsidRPr="009B3440">
        <w:rPr>
          <w:rFonts w:ascii="Arial Narrow" w:eastAsia="Century Gothic" w:hAnsi="Arial Narrow" w:cs="Century Gothic"/>
          <w:b/>
          <w:color w:val="000000" w:themeColor="text1"/>
          <w:sz w:val="18"/>
          <w:szCs w:val="18"/>
          <w:lang w:val="es-CO"/>
        </w:rPr>
        <w:t>,</w:t>
      </w:r>
      <w:r w:rsidRPr="009B3440">
        <w:rPr>
          <w:rFonts w:ascii="Arial Narrow" w:eastAsia="Century Gothic" w:hAnsi="Arial Narrow" w:cs="Century Gothic"/>
          <w:color w:val="000000" w:themeColor="text1"/>
          <w:sz w:val="18"/>
          <w:szCs w:val="18"/>
          <w:lang w:val="es-CO"/>
        </w:rPr>
        <w:t xml:space="preserve"> los cuales se plasman en las condiciones del presente documento y el pliego electrónico.  </w:t>
      </w:r>
    </w:p>
    <w:p w14:paraId="75C44ACD" w14:textId="77777777" w:rsidR="002C7D23" w:rsidRPr="009B3440" w:rsidRDefault="002C7D23" w:rsidP="002C7D23">
      <w:pPr>
        <w:autoSpaceDE w:val="0"/>
        <w:autoSpaceDN w:val="0"/>
        <w:adjustRightInd w:val="0"/>
        <w:rPr>
          <w:rFonts w:ascii="Arial Narrow" w:eastAsia="Century Gothic" w:hAnsi="Arial Narrow" w:cs="Century Gothic"/>
          <w:color w:val="000000" w:themeColor="text1"/>
          <w:sz w:val="18"/>
          <w:szCs w:val="18"/>
          <w:lang w:val="es-CO"/>
        </w:rPr>
      </w:pPr>
    </w:p>
    <w:p w14:paraId="77B0B41E" w14:textId="77777777" w:rsidR="00C23792" w:rsidRPr="009B3440" w:rsidRDefault="00C23792" w:rsidP="002C7D23">
      <w:pPr>
        <w:autoSpaceDE w:val="0"/>
        <w:autoSpaceDN w:val="0"/>
        <w:adjustRightInd w:val="0"/>
        <w:rPr>
          <w:rFonts w:ascii="Arial Narrow" w:eastAsia="Century Gothic" w:hAnsi="Arial Narrow" w:cs="Century Gothic"/>
          <w:color w:val="000000" w:themeColor="text1"/>
          <w:sz w:val="18"/>
          <w:szCs w:val="18"/>
          <w:lang w:val="es-CO"/>
        </w:rPr>
      </w:pPr>
    </w:p>
    <w:p w14:paraId="4B070415" w14:textId="10134AB0" w:rsidR="002C7D23" w:rsidRPr="009B3440" w:rsidRDefault="002C7D23" w:rsidP="002C7D23">
      <w:pPr>
        <w:autoSpaceDE w:val="0"/>
        <w:autoSpaceDN w:val="0"/>
        <w:adjustRightInd w:val="0"/>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color w:val="000000" w:themeColor="text1"/>
          <w:sz w:val="18"/>
          <w:szCs w:val="18"/>
          <w:lang w:val="es-CO"/>
        </w:rPr>
        <w:t xml:space="preserve">Teniendo en cuenta el objeto y la cuantía del proceso, la presente convocatoria se desarrollará a través de la modalidad de </w:t>
      </w:r>
      <w:r w:rsidRPr="009B3440">
        <w:rPr>
          <w:rFonts w:ascii="Arial Narrow" w:eastAsia="Century Gothic" w:hAnsi="Arial Narrow" w:cs="Century Gothic"/>
          <w:b/>
          <w:bCs/>
          <w:color w:val="000000" w:themeColor="text1"/>
          <w:sz w:val="18"/>
          <w:szCs w:val="18"/>
          <w:lang w:val="es-CO"/>
        </w:rPr>
        <w:t>MÍNIMA CUANTÍA</w:t>
      </w:r>
      <w:r w:rsidRPr="009B3440">
        <w:rPr>
          <w:rFonts w:ascii="Arial Narrow" w:eastAsia="Century Gothic" w:hAnsi="Arial Narrow" w:cs="Century Gothic"/>
          <w:color w:val="000000" w:themeColor="text1"/>
          <w:sz w:val="18"/>
          <w:szCs w:val="18"/>
          <w:lang w:val="es-CO"/>
        </w:rPr>
        <w:t xml:space="preserve">. </w:t>
      </w:r>
    </w:p>
    <w:p w14:paraId="020776DF" w14:textId="77777777" w:rsidR="002C7D23" w:rsidRPr="009B3440" w:rsidRDefault="002C7D23" w:rsidP="002C7D23">
      <w:pPr>
        <w:autoSpaceDE w:val="0"/>
        <w:autoSpaceDN w:val="0"/>
        <w:adjustRightInd w:val="0"/>
        <w:rPr>
          <w:rFonts w:ascii="Arial Narrow" w:eastAsia="Century Gothic" w:hAnsi="Arial Narrow" w:cs="Century Gothic"/>
          <w:color w:val="000000" w:themeColor="text1"/>
          <w:sz w:val="18"/>
          <w:szCs w:val="18"/>
          <w:lang w:val="es-CO"/>
        </w:rPr>
      </w:pPr>
    </w:p>
    <w:p w14:paraId="67347B69" w14:textId="77777777" w:rsidR="002C7D23" w:rsidRPr="009B3440" w:rsidRDefault="002C7D23" w:rsidP="002C7D23">
      <w:pPr>
        <w:autoSpaceDE w:val="0"/>
        <w:autoSpaceDN w:val="0"/>
        <w:adjustRightInd w:val="0"/>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color w:val="000000" w:themeColor="text1"/>
          <w:sz w:val="18"/>
          <w:szCs w:val="18"/>
          <w:lang w:val="es-CO"/>
        </w:rPr>
        <w:t xml:space="preserve">En cuanto sean compatibles con la finalidad y los principios de la Ley 80 de 1993 y la Ley 1150 de 2007, las normas que rigen los procedimientos y actuaciones en la función administrativa serán aplicables en las actuaciones contractuales y a falta de éstas, regirán las disposiciones del Código General del Proceso. Se solicita seguir en la elaboración de la propuesta la metodología señalada en este documento, con el objeto de obtener claridad y ofrecimientos de la misma índole que permitan una selección objetiva, transparente y responsable y así evitar la declaratoria de desierta de esta selección, es deber de los oferentes y proveedores interesados colaborar en la construcción de los presentes pliegos de condiciones y en la aplicación de una sana crítica constructiva que colabore en cumplir con la satisfacción de la necesidad del presente proceso, lo anterior acorde a los pronunciamientos del Consejo de Estado, frente a la responsabilidad contractual como principio artículo 26 de la ley 80 de 1993. </w:t>
      </w:r>
    </w:p>
    <w:p w14:paraId="762DD2AC" w14:textId="77777777" w:rsidR="002C7D23" w:rsidRPr="009B3440" w:rsidRDefault="002C7D23" w:rsidP="002C7D23">
      <w:pPr>
        <w:autoSpaceDE w:val="0"/>
        <w:autoSpaceDN w:val="0"/>
        <w:adjustRightInd w:val="0"/>
        <w:rPr>
          <w:rFonts w:ascii="Arial Narrow" w:eastAsia="Century Gothic" w:hAnsi="Arial Narrow" w:cs="Century Gothic"/>
          <w:color w:val="000000" w:themeColor="text1"/>
          <w:sz w:val="18"/>
          <w:szCs w:val="18"/>
          <w:lang w:val="es-CO"/>
        </w:rPr>
      </w:pPr>
    </w:p>
    <w:p w14:paraId="636F468E" w14:textId="77777777" w:rsidR="002C7D23" w:rsidRPr="009B3440" w:rsidRDefault="002C7D23" w:rsidP="002C7D23">
      <w:pPr>
        <w:autoSpaceDE w:val="0"/>
        <w:autoSpaceDN w:val="0"/>
        <w:adjustRightInd w:val="0"/>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color w:val="000000" w:themeColor="text1"/>
          <w:sz w:val="18"/>
          <w:szCs w:val="18"/>
          <w:lang w:val="es-CO"/>
        </w:rPr>
        <w:t xml:space="preserve">Se recuerda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 otorga. </w:t>
      </w:r>
    </w:p>
    <w:p w14:paraId="1F6BB1C4" w14:textId="77777777" w:rsidR="002C7D23" w:rsidRPr="009B3440" w:rsidRDefault="002C7D23" w:rsidP="002C7D23">
      <w:pPr>
        <w:autoSpaceDE w:val="0"/>
        <w:autoSpaceDN w:val="0"/>
        <w:adjustRightInd w:val="0"/>
        <w:rPr>
          <w:rFonts w:ascii="Arial Narrow" w:eastAsia="Century Gothic" w:hAnsi="Arial Narrow" w:cs="Century Gothic"/>
          <w:color w:val="000000" w:themeColor="text1"/>
          <w:sz w:val="18"/>
          <w:szCs w:val="18"/>
          <w:lang w:val="es-CO"/>
        </w:rPr>
      </w:pPr>
    </w:p>
    <w:p w14:paraId="3EF2A681" w14:textId="77777777" w:rsidR="002C7D23" w:rsidRPr="009B3440" w:rsidRDefault="002C7D23" w:rsidP="002C7D23">
      <w:pPr>
        <w:autoSpaceDE w:val="0"/>
        <w:autoSpaceDN w:val="0"/>
        <w:adjustRightInd w:val="0"/>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color w:val="000000" w:themeColor="text1"/>
          <w:sz w:val="18"/>
          <w:szCs w:val="18"/>
          <w:lang w:val="es-CO"/>
        </w:rPr>
        <w:t xml:space="preserve">Igualmente, para efectos de la responsabilidad penal, los contratistas se consideran particulares que cumplen actividades de carácter público en todo lo concerniente a la celebración, ejecución y liquidación del contrato, razón por la cual están sujetos a la responsabilidad que en esta materia señala la ley para los servidores públicos. </w:t>
      </w:r>
    </w:p>
    <w:p w14:paraId="368CF9A0" w14:textId="77777777" w:rsidR="002C7D23" w:rsidRPr="009B3440" w:rsidRDefault="002C7D23" w:rsidP="002C7D23">
      <w:pPr>
        <w:autoSpaceDE w:val="0"/>
        <w:autoSpaceDN w:val="0"/>
        <w:adjustRightInd w:val="0"/>
        <w:rPr>
          <w:rFonts w:ascii="Arial Narrow" w:eastAsia="Century Gothic" w:hAnsi="Arial Narrow" w:cs="Century Gothic"/>
          <w:b/>
          <w:bCs/>
          <w:color w:val="000000" w:themeColor="text1"/>
          <w:sz w:val="18"/>
          <w:szCs w:val="18"/>
          <w:lang w:val="es-CO"/>
        </w:rPr>
      </w:pPr>
    </w:p>
    <w:p w14:paraId="7DEA726F" w14:textId="77777777" w:rsidR="002C7D23" w:rsidRPr="009B3440" w:rsidRDefault="002C7D23" w:rsidP="002C7D23">
      <w:pPr>
        <w:autoSpaceDE w:val="0"/>
        <w:autoSpaceDN w:val="0"/>
        <w:adjustRightInd w:val="0"/>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color w:val="000000" w:themeColor="text1"/>
          <w:sz w:val="18"/>
          <w:szCs w:val="18"/>
          <w:lang w:val="es-CO"/>
        </w:rPr>
        <w:t xml:space="preserve">Este pliego de condiciones ha sido elaborado siguiendo los postulados señalados por Anexos al Pliego de Condiciones: Los formatos o anexos del presente documento son los siguientes: </w:t>
      </w:r>
    </w:p>
    <w:p w14:paraId="5E32C8E7" w14:textId="77777777" w:rsidR="002C7D23" w:rsidRPr="009B3440" w:rsidRDefault="002C7D23" w:rsidP="002C7D23">
      <w:pPr>
        <w:autoSpaceDE w:val="0"/>
        <w:autoSpaceDN w:val="0"/>
        <w:adjustRightInd w:val="0"/>
        <w:rPr>
          <w:rFonts w:ascii="Arial Narrow" w:eastAsia="Century Gothic" w:hAnsi="Arial Narrow" w:cs="Century Gothic"/>
          <w:color w:val="000000" w:themeColor="text1"/>
          <w:sz w:val="18"/>
          <w:szCs w:val="18"/>
          <w:lang w:val="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267"/>
      </w:tblGrid>
      <w:tr w:rsidR="00433EC0" w:rsidRPr="009B3440" w14:paraId="75487723" w14:textId="77777777" w:rsidTr="00C9127E">
        <w:trPr>
          <w:trHeight w:val="345"/>
        </w:trPr>
        <w:tc>
          <w:tcPr>
            <w:tcW w:w="1129" w:type="dxa"/>
          </w:tcPr>
          <w:p w14:paraId="28FE0D08" w14:textId="77777777" w:rsidR="00433EC0" w:rsidRPr="009B3440" w:rsidRDefault="00433EC0" w:rsidP="00C9127E">
            <w:pPr>
              <w:spacing w:beforeLines="50" w:before="120" w:afterLines="50" w:after="120"/>
              <w:rPr>
                <w:rFonts w:ascii="Arial Narrow" w:hAnsi="Arial Narrow" w:cs="Arial"/>
                <w:b/>
                <w:bCs/>
                <w:sz w:val="18"/>
                <w:szCs w:val="18"/>
                <w:lang w:val="es-CO"/>
              </w:rPr>
            </w:pPr>
            <w:r w:rsidRPr="009B3440">
              <w:rPr>
                <w:rFonts w:ascii="Arial Narrow" w:hAnsi="Arial Narrow" w:cs="Arial"/>
                <w:b/>
                <w:bCs/>
                <w:sz w:val="18"/>
                <w:szCs w:val="18"/>
                <w:lang w:val="es-CO"/>
              </w:rPr>
              <w:t xml:space="preserve">Anexo 1  </w:t>
            </w:r>
          </w:p>
        </w:tc>
        <w:tc>
          <w:tcPr>
            <w:tcW w:w="8267" w:type="dxa"/>
          </w:tcPr>
          <w:p w14:paraId="3546B988" w14:textId="77777777" w:rsidR="00433EC0" w:rsidRPr="009B3440" w:rsidRDefault="00433EC0" w:rsidP="00C9127E">
            <w:pPr>
              <w:spacing w:beforeLines="50" w:before="120" w:afterLines="50" w:after="120"/>
              <w:rPr>
                <w:rFonts w:ascii="Arial Narrow" w:hAnsi="Arial Narrow" w:cs="Arial"/>
                <w:sz w:val="18"/>
                <w:szCs w:val="18"/>
                <w:lang w:val="es-CO"/>
              </w:rPr>
            </w:pPr>
            <w:r w:rsidRPr="009B3440">
              <w:rPr>
                <w:rFonts w:ascii="Arial Narrow" w:hAnsi="Arial Narrow" w:cs="Arial"/>
                <w:sz w:val="18"/>
                <w:szCs w:val="18"/>
                <w:lang w:val="es-CO"/>
              </w:rPr>
              <w:t>Acta de conformación de Consorcio</w:t>
            </w:r>
          </w:p>
        </w:tc>
      </w:tr>
      <w:tr w:rsidR="00433EC0" w:rsidRPr="009B3440" w14:paraId="5FA8374D" w14:textId="77777777" w:rsidTr="00C9127E">
        <w:tc>
          <w:tcPr>
            <w:tcW w:w="1129" w:type="dxa"/>
          </w:tcPr>
          <w:p w14:paraId="780F66A8" w14:textId="77777777" w:rsidR="00433EC0" w:rsidRPr="009B3440" w:rsidRDefault="00433EC0" w:rsidP="00C9127E">
            <w:pPr>
              <w:spacing w:beforeLines="50" w:before="120" w:afterLines="50" w:after="120"/>
              <w:rPr>
                <w:rFonts w:ascii="Arial Narrow" w:hAnsi="Arial Narrow" w:cs="Arial"/>
                <w:sz w:val="18"/>
                <w:szCs w:val="18"/>
                <w:lang w:val="es-CO"/>
              </w:rPr>
            </w:pPr>
            <w:r w:rsidRPr="009B3440">
              <w:rPr>
                <w:rFonts w:ascii="Arial Narrow" w:hAnsi="Arial Narrow" w:cs="Arial"/>
                <w:b/>
                <w:bCs/>
                <w:sz w:val="18"/>
                <w:szCs w:val="18"/>
                <w:lang w:val="es-CO"/>
              </w:rPr>
              <w:t xml:space="preserve">Anexo 2 </w:t>
            </w:r>
          </w:p>
        </w:tc>
        <w:tc>
          <w:tcPr>
            <w:tcW w:w="8267" w:type="dxa"/>
          </w:tcPr>
          <w:p w14:paraId="01E23F6F" w14:textId="77777777" w:rsidR="00433EC0" w:rsidRPr="009B3440" w:rsidRDefault="00433EC0" w:rsidP="00C9127E">
            <w:pPr>
              <w:spacing w:beforeLines="50" w:before="120" w:afterLines="50" w:after="120"/>
              <w:rPr>
                <w:rFonts w:ascii="Arial Narrow" w:hAnsi="Arial Narrow" w:cs="Arial"/>
                <w:sz w:val="18"/>
                <w:szCs w:val="18"/>
                <w:lang w:val="es-CO"/>
              </w:rPr>
            </w:pPr>
            <w:r w:rsidRPr="009B3440">
              <w:rPr>
                <w:rFonts w:ascii="Arial Narrow" w:hAnsi="Arial Narrow" w:cs="Arial"/>
                <w:sz w:val="18"/>
                <w:szCs w:val="18"/>
                <w:lang w:val="es-CO"/>
              </w:rPr>
              <w:t>Modelo de carta de conformación de Unión Temporal</w:t>
            </w:r>
          </w:p>
        </w:tc>
      </w:tr>
      <w:tr w:rsidR="00433EC0" w:rsidRPr="009B3440" w14:paraId="4F49B3D8" w14:textId="77777777" w:rsidTr="00C9127E">
        <w:tc>
          <w:tcPr>
            <w:tcW w:w="1129" w:type="dxa"/>
          </w:tcPr>
          <w:p w14:paraId="535E64BC" w14:textId="77777777" w:rsidR="00433EC0" w:rsidRPr="009B3440" w:rsidRDefault="00433EC0" w:rsidP="00C9127E">
            <w:pPr>
              <w:spacing w:beforeLines="50" w:before="120" w:afterLines="50" w:after="120"/>
              <w:rPr>
                <w:rFonts w:ascii="Arial Narrow" w:hAnsi="Arial Narrow" w:cs="Arial"/>
                <w:sz w:val="18"/>
                <w:szCs w:val="18"/>
                <w:lang w:val="es-CO"/>
              </w:rPr>
            </w:pPr>
            <w:r w:rsidRPr="009B3440">
              <w:rPr>
                <w:rFonts w:ascii="Arial Narrow" w:hAnsi="Arial Narrow" w:cs="Arial"/>
                <w:b/>
                <w:bCs/>
                <w:sz w:val="18"/>
                <w:szCs w:val="18"/>
                <w:lang w:val="es-CO"/>
              </w:rPr>
              <w:t xml:space="preserve">Anexo 3  </w:t>
            </w:r>
          </w:p>
        </w:tc>
        <w:tc>
          <w:tcPr>
            <w:tcW w:w="8267" w:type="dxa"/>
          </w:tcPr>
          <w:p w14:paraId="674B5005" w14:textId="77777777" w:rsidR="00433EC0" w:rsidRPr="009B3440" w:rsidRDefault="00433EC0" w:rsidP="00C9127E">
            <w:pPr>
              <w:spacing w:beforeLines="50" w:before="120" w:afterLines="50" w:after="120"/>
              <w:rPr>
                <w:rFonts w:ascii="Arial Narrow" w:hAnsi="Arial Narrow" w:cs="Arial"/>
                <w:sz w:val="18"/>
                <w:szCs w:val="18"/>
                <w:lang w:val="es-CO"/>
              </w:rPr>
            </w:pPr>
            <w:r w:rsidRPr="009B3440">
              <w:rPr>
                <w:rFonts w:ascii="Arial Narrow" w:hAnsi="Arial Narrow" w:cs="Arial"/>
                <w:sz w:val="18"/>
                <w:szCs w:val="18"/>
                <w:lang w:val="es-CO"/>
              </w:rPr>
              <w:t>Personas Jurídicas. Certificación de cumplimiento del artículo 50 de la ley 789 de 2002</w:t>
            </w:r>
          </w:p>
        </w:tc>
      </w:tr>
      <w:tr w:rsidR="00433EC0" w:rsidRPr="009B3440" w14:paraId="652B6775" w14:textId="77777777" w:rsidTr="00C9127E">
        <w:tc>
          <w:tcPr>
            <w:tcW w:w="1129" w:type="dxa"/>
          </w:tcPr>
          <w:p w14:paraId="5985521D" w14:textId="77777777" w:rsidR="00433EC0" w:rsidRPr="009B3440" w:rsidRDefault="00433EC0" w:rsidP="00C9127E">
            <w:pPr>
              <w:spacing w:beforeLines="50" w:before="120" w:afterLines="50" w:after="120"/>
              <w:rPr>
                <w:rFonts w:ascii="Arial Narrow" w:hAnsi="Arial Narrow" w:cs="Arial"/>
                <w:sz w:val="18"/>
                <w:szCs w:val="18"/>
                <w:lang w:val="es-CO"/>
              </w:rPr>
            </w:pPr>
            <w:r w:rsidRPr="009B3440">
              <w:rPr>
                <w:rFonts w:ascii="Arial Narrow" w:hAnsi="Arial Narrow" w:cs="Arial"/>
                <w:b/>
                <w:bCs/>
                <w:sz w:val="18"/>
                <w:szCs w:val="18"/>
                <w:lang w:val="es-CO"/>
              </w:rPr>
              <w:t xml:space="preserve">Anexo 4  </w:t>
            </w:r>
          </w:p>
        </w:tc>
        <w:tc>
          <w:tcPr>
            <w:tcW w:w="8267" w:type="dxa"/>
          </w:tcPr>
          <w:p w14:paraId="6AAC0AE8" w14:textId="77777777" w:rsidR="00433EC0" w:rsidRPr="009B3440" w:rsidRDefault="00433EC0" w:rsidP="00C9127E">
            <w:pPr>
              <w:spacing w:beforeLines="50" w:before="120" w:afterLines="50" w:after="120"/>
              <w:rPr>
                <w:rFonts w:ascii="Arial Narrow" w:hAnsi="Arial Narrow" w:cs="Arial"/>
                <w:sz w:val="18"/>
                <w:szCs w:val="18"/>
                <w:lang w:val="es-CO"/>
              </w:rPr>
            </w:pPr>
            <w:r w:rsidRPr="009B3440">
              <w:rPr>
                <w:rFonts w:ascii="Arial Narrow" w:hAnsi="Arial Narrow" w:cs="Arial"/>
                <w:sz w:val="18"/>
                <w:szCs w:val="18"/>
                <w:lang w:val="es-CO"/>
              </w:rPr>
              <w:t>Personas naturales. Declaración juramentada de pagos de seguridad social y aportes parafiscales</w:t>
            </w:r>
          </w:p>
        </w:tc>
      </w:tr>
      <w:tr w:rsidR="00433EC0" w:rsidRPr="009B3440" w14:paraId="2B2B2EA9" w14:textId="77777777" w:rsidTr="00C9127E">
        <w:tc>
          <w:tcPr>
            <w:tcW w:w="1129" w:type="dxa"/>
          </w:tcPr>
          <w:p w14:paraId="4D2CD309" w14:textId="77777777" w:rsidR="00433EC0" w:rsidRPr="009B3440" w:rsidRDefault="00433EC0" w:rsidP="00C9127E">
            <w:pPr>
              <w:spacing w:beforeLines="50" w:before="120" w:afterLines="50" w:after="120"/>
              <w:rPr>
                <w:rFonts w:ascii="Arial Narrow" w:hAnsi="Arial Narrow" w:cs="Arial"/>
                <w:sz w:val="18"/>
                <w:szCs w:val="18"/>
                <w:lang w:val="es-CO"/>
              </w:rPr>
            </w:pPr>
            <w:r w:rsidRPr="009B3440">
              <w:rPr>
                <w:rFonts w:ascii="Arial Narrow" w:hAnsi="Arial Narrow" w:cs="Arial"/>
                <w:b/>
                <w:bCs/>
                <w:sz w:val="18"/>
                <w:szCs w:val="18"/>
                <w:lang w:val="es-CO"/>
              </w:rPr>
              <w:t xml:space="preserve">Anexo 5  </w:t>
            </w:r>
          </w:p>
        </w:tc>
        <w:tc>
          <w:tcPr>
            <w:tcW w:w="8267" w:type="dxa"/>
          </w:tcPr>
          <w:p w14:paraId="4BA8F0D0" w14:textId="77777777" w:rsidR="00433EC0" w:rsidRPr="009B3440" w:rsidRDefault="00433EC0" w:rsidP="00C9127E">
            <w:pPr>
              <w:spacing w:beforeLines="50" w:before="120" w:afterLines="50" w:after="120"/>
              <w:rPr>
                <w:rFonts w:ascii="Arial Narrow" w:hAnsi="Arial Narrow" w:cs="Arial"/>
                <w:sz w:val="18"/>
                <w:szCs w:val="18"/>
                <w:lang w:val="es-CO"/>
              </w:rPr>
            </w:pPr>
            <w:r w:rsidRPr="009B3440">
              <w:rPr>
                <w:rFonts w:ascii="Arial Narrow" w:hAnsi="Arial Narrow" w:cs="Arial"/>
                <w:sz w:val="18"/>
                <w:szCs w:val="18"/>
                <w:lang w:val="es-CO"/>
              </w:rPr>
              <w:t>Compromiso anticorrupción</w:t>
            </w:r>
          </w:p>
        </w:tc>
      </w:tr>
      <w:tr w:rsidR="00433EC0" w:rsidRPr="009B3440" w14:paraId="1ECE8C5D" w14:textId="77777777" w:rsidTr="00C9127E">
        <w:tc>
          <w:tcPr>
            <w:tcW w:w="1129" w:type="dxa"/>
          </w:tcPr>
          <w:p w14:paraId="32A9CDBB" w14:textId="77777777" w:rsidR="00433EC0" w:rsidRPr="009B3440" w:rsidRDefault="00433EC0" w:rsidP="00C9127E">
            <w:pPr>
              <w:spacing w:beforeLines="50" w:before="120" w:afterLines="50" w:after="120"/>
              <w:rPr>
                <w:rFonts w:ascii="Arial Narrow" w:hAnsi="Arial Narrow" w:cs="Arial"/>
                <w:sz w:val="18"/>
                <w:szCs w:val="18"/>
                <w:lang w:val="es-CO"/>
              </w:rPr>
            </w:pPr>
            <w:r w:rsidRPr="009B3440">
              <w:rPr>
                <w:rFonts w:ascii="Arial Narrow" w:hAnsi="Arial Narrow" w:cs="Arial"/>
                <w:b/>
                <w:bCs/>
                <w:sz w:val="18"/>
                <w:szCs w:val="18"/>
                <w:lang w:val="es-CO"/>
              </w:rPr>
              <w:t xml:space="preserve">Anexo 6  </w:t>
            </w:r>
          </w:p>
        </w:tc>
        <w:tc>
          <w:tcPr>
            <w:tcW w:w="8267" w:type="dxa"/>
          </w:tcPr>
          <w:p w14:paraId="37464B96" w14:textId="77777777" w:rsidR="00433EC0" w:rsidRPr="009B3440" w:rsidRDefault="00433EC0" w:rsidP="00C9127E">
            <w:pPr>
              <w:spacing w:beforeLines="50" w:before="120" w:afterLines="50" w:after="120"/>
              <w:rPr>
                <w:rFonts w:ascii="Arial Narrow" w:hAnsi="Arial Narrow" w:cs="Arial"/>
                <w:sz w:val="18"/>
                <w:szCs w:val="18"/>
                <w:lang w:val="es-CO"/>
              </w:rPr>
            </w:pPr>
            <w:r w:rsidRPr="009B3440">
              <w:rPr>
                <w:rFonts w:ascii="Arial Narrow" w:hAnsi="Arial Narrow" w:cs="Arial"/>
                <w:sz w:val="18"/>
                <w:szCs w:val="18"/>
                <w:lang w:val="es-CO"/>
              </w:rPr>
              <w:t>Certificado de participación independiente del proponente.</w:t>
            </w:r>
          </w:p>
        </w:tc>
      </w:tr>
      <w:tr w:rsidR="00433EC0" w:rsidRPr="009B3440" w14:paraId="0BA66168" w14:textId="77777777" w:rsidTr="00C9127E">
        <w:tc>
          <w:tcPr>
            <w:tcW w:w="1129" w:type="dxa"/>
          </w:tcPr>
          <w:p w14:paraId="74EBA193" w14:textId="77777777" w:rsidR="00433EC0" w:rsidRPr="009B3440" w:rsidRDefault="00433EC0" w:rsidP="00C9127E">
            <w:pPr>
              <w:spacing w:beforeLines="50" w:before="120" w:afterLines="50" w:after="120"/>
              <w:rPr>
                <w:rFonts w:ascii="Arial Narrow" w:hAnsi="Arial Narrow" w:cs="Arial"/>
                <w:sz w:val="18"/>
                <w:szCs w:val="18"/>
                <w:lang w:val="es-CO"/>
              </w:rPr>
            </w:pPr>
            <w:r w:rsidRPr="009B3440">
              <w:rPr>
                <w:rFonts w:ascii="Arial Narrow" w:hAnsi="Arial Narrow" w:cs="Arial"/>
                <w:b/>
                <w:bCs/>
                <w:sz w:val="18"/>
                <w:szCs w:val="18"/>
                <w:lang w:val="es-CO"/>
              </w:rPr>
              <w:t xml:space="preserve">Anexo 7  </w:t>
            </w:r>
          </w:p>
        </w:tc>
        <w:tc>
          <w:tcPr>
            <w:tcW w:w="8267" w:type="dxa"/>
          </w:tcPr>
          <w:p w14:paraId="0EA283C9" w14:textId="77777777" w:rsidR="00433EC0" w:rsidRPr="009B3440" w:rsidRDefault="00433EC0" w:rsidP="00C9127E">
            <w:pPr>
              <w:spacing w:beforeLines="50" w:before="120" w:afterLines="50" w:after="120"/>
              <w:rPr>
                <w:rFonts w:ascii="Arial Narrow" w:hAnsi="Arial Narrow" w:cs="Arial"/>
                <w:sz w:val="18"/>
                <w:szCs w:val="18"/>
                <w:lang w:val="es-CO"/>
              </w:rPr>
            </w:pPr>
            <w:r w:rsidRPr="009B3440">
              <w:rPr>
                <w:rFonts w:ascii="Arial Narrow" w:hAnsi="Arial Narrow" w:cs="Arial"/>
                <w:sz w:val="18"/>
                <w:szCs w:val="18"/>
                <w:lang w:val="es-CO"/>
              </w:rPr>
              <w:t>Inhabilidades e Incompatibilidades</w:t>
            </w:r>
          </w:p>
        </w:tc>
      </w:tr>
      <w:tr w:rsidR="00433EC0" w:rsidRPr="009B3440" w14:paraId="1653AD2F" w14:textId="77777777" w:rsidTr="00C9127E">
        <w:tc>
          <w:tcPr>
            <w:tcW w:w="1129" w:type="dxa"/>
          </w:tcPr>
          <w:p w14:paraId="08F38CC8" w14:textId="77777777" w:rsidR="00433EC0" w:rsidRPr="009B3440" w:rsidRDefault="00433EC0" w:rsidP="00C9127E">
            <w:pPr>
              <w:spacing w:beforeLines="50" w:before="120" w:afterLines="50" w:after="120"/>
              <w:rPr>
                <w:rFonts w:ascii="Arial Narrow" w:hAnsi="Arial Narrow" w:cs="Arial"/>
                <w:sz w:val="18"/>
                <w:szCs w:val="18"/>
                <w:lang w:val="es-CO"/>
              </w:rPr>
            </w:pPr>
            <w:r w:rsidRPr="009B3440">
              <w:rPr>
                <w:rFonts w:ascii="Arial Narrow" w:hAnsi="Arial Narrow" w:cs="Arial"/>
                <w:b/>
                <w:bCs/>
                <w:sz w:val="18"/>
                <w:szCs w:val="18"/>
                <w:lang w:val="es-CO"/>
              </w:rPr>
              <w:t xml:space="preserve">Anexo 8  </w:t>
            </w:r>
          </w:p>
        </w:tc>
        <w:tc>
          <w:tcPr>
            <w:tcW w:w="8267" w:type="dxa"/>
          </w:tcPr>
          <w:p w14:paraId="026C7867" w14:textId="77777777" w:rsidR="00433EC0" w:rsidRPr="009B3440" w:rsidRDefault="00433EC0" w:rsidP="00C9127E">
            <w:pPr>
              <w:spacing w:beforeLines="50" w:before="120" w:afterLines="50" w:after="120"/>
              <w:rPr>
                <w:rFonts w:ascii="Arial Narrow" w:hAnsi="Arial Narrow" w:cs="Arial"/>
                <w:sz w:val="18"/>
                <w:szCs w:val="18"/>
                <w:lang w:val="es-CO"/>
              </w:rPr>
            </w:pPr>
            <w:r w:rsidRPr="009B3440">
              <w:rPr>
                <w:rFonts w:ascii="Arial Narrow" w:hAnsi="Arial Narrow" w:cs="Arial"/>
                <w:sz w:val="18"/>
                <w:szCs w:val="18"/>
                <w:lang w:val="es-CO"/>
              </w:rPr>
              <w:t>Declaración Juramentada de Multas y sanciones (Proponentes Extranjeros)</w:t>
            </w:r>
          </w:p>
        </w:tc>
      </w:tr>
      <w:tr w:rsidR="00433EC0" w:rsidRPr="009B3440" w14:paraId="1E76ED44" w14:textId="77777777" w:rsidTr="00C9127E">
        <w:tc>
          <w:tcPr>
            <w:tcW w:w="1129" w:type="dxa"/>
          </w:tcPr>
          <w:p w14:paraId="2327AC89" w14:textId="77777777" w:rsidR="00433EC0" w:rsidRPr="009B3440" w:rsidRDefault="00433EC0" w:rsidP="00C9127E">
            <w:pPr>
              <w:spacing w:beforeLines="50" w:before="120" w:afterLines="50" w:after="120"/>
              <w:rPr>
                <w:rFonts w:ascii="Arial Narrow" w:hAnsi="Arial Narrow" w:cs="Arial"/>
                <w:sz w:val="18"/>
                <w:szCs w:val="18"/>
                <w:lang w:val="es-CO"/>
              </w:rPr>
            </w:pPr>
            <w:r w:rsidRPr="009B3440">
              <w:rPr>
                <w:rFonts w:ascii="Arial Narrow" w:hAnsi="Arial Narrow" w:cs="Arial"/>
                <w:b/>
                <w:bCs/>
                <w:sz w:val="18"/>
                <w:szCs w:val="18"/>
                <w:lang w:val="es-CO"/>
              </w:rPr>
              <w:t xml:space="preserve">Anexo 9 </w:t>
            </w:r>
          </w:p>
        </w:tc>
        <w:tc>
          <w:tcPr>
            <w:tcW w:w="8267" w:type="dxa"/>
          </w:tcPr>
          <w:p w14:paraId="4412C0B0" w14:textId="77777777" w:rsidR="00433EC0" w:rsidRPr="009B3440" w:rsidRDefault="00433EC0" w:rsidP="00C9127E">
            <w:pPr>
              <w:spacing w:beforeLines="50" w:before="120" w:afterLines="50" w:after="120"/>
              <w:rPr>
                <w:rFonts w:ascii="Arial Narrow" w:hAnsi="Arial Narrow" w:cs="Arial"/>
                <w:sz w:val="18"/>
                <w:szCs w:val="18"/>
                <w:lang w:val="es-CO"/>
              </w:rPr>
            </w:pPr>
            <w:r w:rsidRPr="009B3440">
              <w:rPr>
                <w:rFonts w:ascii="Arial Narrow" w:hAnsi="Arial Narrow" w:cs="Arial"/>
                <w:sz w:val="18"/>
                <w:szCs w:val="18"/>
                <w:lang w:val="es-CO"/>
              </w:rPr>
              <w:t>Formato para acreditar los requisitos habilitantes de los Proponentes extranjeros sin domicilio o sucursal en Colombia</w:t>
            </w:r>
          </w:p>
        </w:tc>
      </w:tr>
      <w:tr w:rsidR="00433EC0" w:rsidRPr="009B3440" w14:paraId="6DE0429F" w14:textId="77777777" w:rsidTr="00C9127E">
        <w:tc>
          <w:tcPr>
            <w:tcW w:w="1129" w:type="dxa"/>
          </w:tcPr>
          <w:p w14:paraId="53790E90" w14:textId="77777777" w:rsidR="00433EC0" w:rsidRPr="009B3440" w:rsidRDefault="00433EC0" w:rsidP="00C9127E">
            <w:pPr>
              <w:spacing w:beforeLines="50" w:before="120" w:afterLines="50" w:after="120"/>
              <w:rPr>
                <w:rFonts w:ascii="Arial Narrow" w:hAnsi="Arial Narrow" w:cs="Arial"/>
                <w:sz w:val="18"/>
                <w:szCs w:val="18"/>
                <w:lang w:val="es-CO"/>
              </w:rPr>
            </w:pPr>
            <w:r w:rsidRPr="009B3440">
              <w:rPr>
                <w:rFonts w:ascii="Arial Narrow" w:hAnsi="Arial Narrow" w:cs="Arial"/>
                <w:b/>
                <w:bCs/>
                <w:sz w:val="18"/>
                <w:szCs w:val="18"/>
                <w:lang w:val="es-CO"/>
              </w:rPr>
              <w:t>Anexo 10</w:t>
            </w:r>
          </w:p>
        </w:tc>
        <w:tc>
          <w:tcPr>
            <w:tcW w:w="8267" w:type="dxa"/>
          </w:tcPr>
          <w:p w14:paraId="66308161" w14:textId="77777777" w:rsidR="00433EC0" w:rsidRPr="009B3440" w:rsidRDefault="00433EC0" w:rsidP="00C9127E">
            <w:pPr>
              <w:spacing w:beforeLines="50" w:before="120" w:afterLines="50" w:after="120"/>
              <w:rPr>
                <w:rFonts w:ascii="Arial Narrow" w:hAnsi="Arial Narrow" w:cs="Arial"/>
                <w:sz w:val="18"/>
                <w:szCs w:val="18"/>
                <w:lang w:val="es-CO"/>
              </w:rPr>
            </w:pPr>
            <w:r w:rsidRPr="009B3440">
              <w:rPr>
                <w:rFonts w:ascii="Arial Narrow" w:hAnsi="Arial Narrow" w:cs="Arial"/>
                <w:sz w:val="18"/>
                <w:szCs w:val="18"/>
                <w:lang w:val="es-CO"/>
              </w:rPr>
              <w:t xml:space="preserve">Carta de Compromiso Individual del Equipo de trabajo (En caso de Aplicar) </w:t>
            </w:r>
          </w:p>
        </w:tc>
      </w:tr>
      <w:tr w:rsidR="00433EC0" w:rsidRPr="009B3440" w14:paraId="5E3CC2E2" w14:textId="77777777" w:rsidTr="00C9127E">
        <w:tc>
          <w:tcPr>
            <w:tcW w:w="1129" w:type="dxa"/>
          </w:tcPr>
          <w:p w14:paraId="4F68CC8A" w14:textId="77777777" w:rsidR="00433EC0" w:rsidRPr="009B3440" w:rsidRDefault="00433EC0" w:rsidP="00C9127E">
            <w:pPr>
              <w:spacing w:beforeLines="50" w:before="120" w:afterLines="50" w:after="120"/>
              <w:rPr>
                <w:rFonts w:ascii="Arial Narrow" w:hAnsi="Arial Narrow" w:cs="Arial"/>
                <w:b/>
                <w:bCs/>
                <w:sz w:val="18"/>
                <w:szCs w:val="18"/>
                <w:lang w:val="es-CO"/>
              </w:rPr>
            </w:pPr>
            <w:r w:rsidRPr="009B3440">
              <w:rPr>
                <w:rFonts w:ascii="Arial Narrow" w:hAnsi="Arial Narrow" w:cs="Arial"/>
                <w:b/>
                <w:bCs/>
                <w:sz w:val="18"/>
                <w:szCs w:val="18"/>
                <w:lang w:val="es-CO"/>
              </w:rPr>
              <w:t xml:space="preserve">Anexo 11  </w:t>
            </w:r>
          </w:p>
        </w:tc>
        <w:tc>
          <w:tcPr>
            <w:tcW w:w="8267" w:type="dxa"/>
          </w:tcPr>
          <w:p w14:paraId="027BB0DD" w14:textId="77777777" w:rsidR="00433EC0" w:rsidRPr="009B3440" w:rsidRDefault="00433EC0" w:rsidP="00C9127E">
            <w:pPr>
              <w:spacing w:beforeLines="50" w:before="120" w:afterLines="50" w:after="120"/>
              <w:rPr>
                <w:rFonts w:ascii="Arial Narrow" w:hAnsi="Arial Narrow" w:cs="Arial"/>
                <w:sz w:val="18"/>
                <w:szCs w:val="18"/>
                <w:lang w:val="es-CO"/>
              </w:rPr>
            </w:pPr>
            <w:r w:rsidRPr="009B3440">
              <w:rPr>
                <w:rFonts w:ascii="Arial Narrow" w:hAnsi="Arial Narrow" w:cs="Arial"/>
                <w:sz w:val="18"/>
                <w:szCs w:val="18"/>
                <w:lang w:val="es-CO"/>
              </w:rPr>
              <w:t xml:space="preserve">Aval Propuesta (En caso de Aplicar)  </w:t>
            </w:r>
          </w:p>
        </w:tc>
      </w:tr>
      <w:tr w:rsidR="00433EC0" w:rsidRPr="009B3440" w14:paraId="316187C0" w14:textId="77777777" w:rsidTr="00C9127E">
        <w:tc>
          <w:tcPr>
            <w:tcW w:w="1129" w:type="dxa"/>
          </w:tcPr>
          <w:p w14:paraId="5C0D4593" w14:textId="77777777" w:rsidR="00433EC0" w:rsidRPr="009B3440" w:rsidRDefault="00433EC0" w:rsidP="00C9127E">
            <w:pPr>
              <w:spacing w:beforeLines="50" w:before="120" w:afterLines="50" w:after="120"/>
              <w:rPr>
                <w:rFonts w:ascii="Arial Narrow" w:hAnsi="Arial Narrow" w:cs="Arial"/>
                <w:sz w:val="18"/>
                <w:szCs w:val="18"/>
                <w:lang w:val="es-CO"/>
              </w:rPr>
            </w:pPr>
            <w:r w:rsidRPr="009B3440">
              <w:rPr>
                <w:rFonts w:ascii="Arial Narrow" w:hAnsi="Arial Narrow" w:cs="Arial"/>
                <w:b/>
                <w:bCs/>
                <w:sz w:val="18"/>
                <w:szCs w:val="18"/>
                <w:lang w:val="es-CO"/>
              </w:rPr>
              <w:lastRenderedPageBreak/>
              <w:t xml:space="preserve">Anexo 12  </w:t>
            </w:r>
          </w:p>
        </w:tc>
        <w:tc>
          <w:tcPr>
            <w:tcW w:w="8267" w:type="dxa"/>
          </w:tcPr>
          <w:p w14:paraId="0432F159" w14:textId="77777777" w:rsidR="00433EC0" w:rsidRPr="009B3440" w:rsidRDefault="00433EC0" w:rsidP="00C9127E">
            <w:pPr>
              <w:spacing w:beforeLines="50" w:before="120" w:afterLines="50" w:after="120"/>
              <w:rPr>
                <w:rFonts w:ascii="Arial Narrow" w:eastAsia="Calibri" w:hAnsi="Arial Narrow" w:cs="Arial"/>
                <w:sz w:val="18"/>
                <w:szCs w:val="18"/>
                <w:lang w:val="es-CO"/>
              </w:rPr>
            </w:pPr>
            <w:r w:rsidRPr="009B3440">
              <w:rPr>
                <w:rFonts w:ascii="Arial Narrow" w:eastAsia="Calibri" w:hAnsi="Arial Narrow" w:cs="Arial"/>
                <w:sz w:val="18"/>
                <w:szCs w:val="18"/>
                <w:lang w:val="es-CO"/>
              </w:rPr>
              <w:t>Carta de presentación de la Propuesta</w:t>
            </w:r>
          </w:p>
        </w:tc>
      </w:tr>
      <w:tr w:rsidR="00433EC0" w:rsidRPr="009B3440" w14:paraId="7498ECE2" w14:textId="77777777" w:rsidTr="00C9127E">
        <w:tc>
          <w:tcPr>
            <w:tcW w:w="1129" w:type="dxa"/>
          </w:tcPr>
          <w:p w14:paraId="05A18EDF" w14:textId="77777777" w:rsidR="00433EC0" w:rsidRPr="009B3440" w:rsidRDefault="00433EC0" w:rsidP="00C9127E">
            <w:pPr>
              <w:spacing w:beforeLines="50" w:before="120" w:afterLines="50" w:after="120"/>
              <w:rPr>
                <w:rFonts w:ascii="Arial Narrow" w:hAnsi="Arial Narrow" w:cs="Arial"/>
                <w:sz w:val="18"/>
                <w:szCs w:val="18"/>
                <w:lang w:val="es-CO"/>
              </w:rPr>
            </w:pPr>
            <w:r w:rsidRPr="009B3440">
              <w:rPr>
                <w:rFonts w:ascii="Arial Narrow" w:hAnsi="Arial Narrow" w:cs="Arial"/>
                <w:b/>
                <w:bCs/>
                <w:sz w:val="18"/>
                <w:szCs w:val="18"/>
                <w:lang w:val="es-CO"/>
              </w:rPr>
              <w:t xml:space="preserve">Anexo 13  </w:t>
            </w:r>
          </w:p>
        </w:tc>
        <w:tc>
          <w:tcPr>
            <w:tcW w:w="8267" w:type="dxa"/>
          </w:tcPr>
          <w:p w14:paraId="21F2A461" w14:textId="77777777" w:rsidR="00433EC0" w:rsidRPr="009B3440" w:rsidRDefault="00433EC0" w:rsidP="00C9127E">
            <w:pPr>
              <w:spacing w:beforeLines="50" w:before="120" w:afterLines="50" w:after="120"/>
              <w:rPr>
                <w:rFonts w:ascii="Arial Narrow" w:hAnsi="Arial Narrow" w:cs="Arial"/>
                <w:sz w:val="18"/>
                <w:szCs w:val="18"/>
                <w:lang w:val="es-CO"/>
              </w:rPr>
            </w:pPr>
            <w:r w:rsidRPr="009B3440">
              <w:rPr>
                <w:rFonts w:ascii="Arial Narrow" w:hAnsi="Arial Narrow" w:cs="Arial"/>
                <w:bCs/>
                <w:sz w:val="18"/>
                <w:szCs w:val="18"/>
                <w:lang w:val="es-CO"/>
              </w:rPr>
              <w:t>Oferta Económica</w:t>
            </w:r>
          </w:p>
        </w:tc>
      </w:tr>
      <w:tr w:rsidR="00433EC0" w:rsidRPr="009B3440" w14:paraId="7328D327" w14:textId="77777777" w:rsidTr="00C9127E">
        <w:tc>
          <w:tcPr>
            <w:tcW w:w="1129" w:type="dxa"/>
          </w:tcPr>
          <w:p w14:paraId="29C49D87" w14:textId="77777777" w:rsidR="00433EC0" w:rsidRPr="009B3440" w:rsidRDefault="00433EC0" w:rsidP="00C9127E">
            <w:pPr>
              <w:spacing w:beforeLines="50" w:before="120" w:afterLines="50" w:after="120"/>
              <w:rPr>
                <w:rFonts w:ascii="Arial Narrow" w:hAnsi="Arial Narrow" w:cs="Arial"/>
                <w:sz w:val="18"/>
                <w:szCs w:val="18"/>
                <w:lang w:val="es-CO"/>
              </w:rPr>
            </w:pPr>
            <w:r w:rsidRPr="009B3440">
              <w:rPr>
                <w:rFonts w:ascii="Arial Narrow" w:hAnsi="Arial Narrow" w:cs="Arial"/>
                <w:b/>
                <w:bCs/>
                <w:sz w:val="18"/>
                <w:szCs w:val="18"/>
                <w:lang w:val="es-CO"/>
              </w:rPr>
              <w:t xml:space="preserve">Anexo 14  </w:t>
            </w:r>
          </w:p>
        </w:tc>
        <w:tc>
          <w:tcPr>
            <w:tcW w:w="8267" w:type="dxa"/>
          </w:tcPr>
          <w:p w14:paraId="76DC0E98" w14:textId="77777777" w:rsidR="00433EC0" w:rsidRPr="009B3440" w:rsidRDefault="00433EC0" w:rsidP="00C9127E">
            <w:pPr>
              <w:spacing w:beforeLines="50" w:before="120" w:afterLines="50" w:after="120"/>
              <w:ind w:left="1361" w:hanging="1361"/>
              <w:rPr>
                <w:rFonts w:ascii="Arial Narrow" w:hAnsi="Arial Narrow" w:cs="Arial"/>
                <w:sz w:val="18"/>
                <w:szCs w:val="18"/>
              </w:rPr>
            </w:pPr>
            <w:r w:rsidRPr="009B3440">
              <w:rPr>
                <w:rFonts w:ascii="Arial Narrow" w:hAnsi="Arial Narrow" w:cs="Arial"/>
                <w:sz w:val="18"/>
                <w:szCs w:val="18"/>
              </w:rPr>
              <w:t>Cumplimiento de la ficha técnica</w:t>
            </w:r>
          </w:p>
        </w:tc>
      </w:tr>
      <w:tr w:rsidR="00433EC0" w:rsidRPr="009B3440" w14:paraId="2BB2B696" w14:textId="77777777" w:rsidTr="00C9127E">
        <w:tc>
          <w:tcPr>
            <w:tcW w:w="1129" w:type="dxa"/>
          </w:tcPr>
          <w:p w14:paraId="00397BC7" w14:textId="77777777" w:rsidR="00433EC0" w:rsidRPr="009B3440" w:rsidRDefault="00433EC0" w:rsidP="00C9127E">
            <w:pPr>
              <w:spacing w:beforeLines="50" w:before="120" w:afterLines="50" w:after="120"/>
              <w:rPr>
                <w:rFonts w:ascii="Arial Narrow" w:hAnsi="Arial Narrow" w:cs="Arial"/>
                <w:b/>
                <w:bCs/>
                <w:sz w:val="18"/>
                <w:szCs w:val="18"/>
                <w:lang w:val="es-CO"/>
              </w:rPr>
            </w:pPr>
            <w:r w:rsidRPr="009B3440">
              <w:rPr>
                <w:rFonts w:ascii="Arial Narrow" w:hAnsi="Arial Narrow" w:cs="Arial"/>
                <w:b/>
                <w:bCs/>
                <w:sz w:val="18"/>
                <w:szCs w:val="18"/>
                <w:lang w:val="es-CO"/>
              </w:rPr>
              <w:t xml:space="preserve">Anexo 15  </w:t>
            </w:r>
          </w:p>
        </w:tc>
        <w:tc>
          <w:tcPr>
            <w:tcW w:w="8267" w:type="dxa"/>
          </w:tcPr>
          <w:p w14:paraId="384E3778" w14:textId="77777777" w:rsidR="00433EC0" w:rsidRPr="009B3440" w:rsidRDefault="00433EC0" w:rsidP="00C9127E">
            <w:pPr>
              <w:spacing w:beforeLines="50" w:before="120" w:afterLines="50" w:after="120"/>
              <w:ind w:left="1361" w:hanging="1361"/>
              <w:rPr>
                <w:rFonts w:ascii="Arial Narrow" w:hAnsi="Arial Narrow" w:cs="Arial"/>
                <w:sz w:val="18"/>
                <w:szCs w:val="18"/>
              </w:rPr>
            </w:pPr>
            <w:r w:rsidRPr="009B3440">
              <w:rPr>
                <w:rFonts w:ascii="Arial Narrow" w:hAnsi="Arial Narrow" w:cs="Arial"/>
                <w:sz w:val="18"/>
                <w:szCs w:val="18"/>
              </w:rPr>
              <w:t>Información Contratos</w:t>
            </w:r>
          </w:p>
        </w:tc>
      </w:tr>
    </w:tbl>
    <w:p w14:paraId="0E5D0484" w14:textId="77777777" w:rsidR="002C7D23" w:rsidRPr="009B3440" w:rsidRDefault="002C7D23" w:rsidP="002C7D23">
      <w:pPr>
        <w:autoSpaceDE w:val="0"/>
        <w:autoSpaceDN w:val="0"/>
        <w:adjustRightInd w:val="0"/>
        <w:rPr>
          <w:rFonts w:ascii="Arial Narrow" w:eastAsia="Century Gothic" w:hAnsi="Arial Narrow" w:cs="Century Gothic"/>
          <w:color w:val="000000" w:themeColor="text1"/>
          <w:sz w:val="18"/>
          <w:szCs w:val="18"/>
          <w:lang w:val="es-CO"/>
        </w:rPr>
      </w:pPr>
    </w:p>
    <w:p w14:paraId="1E24CEE4" w14:textId="1D6D263B" w:rsidR="002C7D23" w:rsidRPr="009B3440" w:rsidRDefault="002C7D23" w:rsidP="002C7D23">
      <w:pPr>
        <w:autoSpaceDE w:val="0"/>
        <w:autoSpaceDN w:val="0"/>
        <w:adjustRightInd w:val="0"/>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color w:val="000000" w:themeColor="text1"/>
          <w:sz w:val="18"/>
          <w:szCs w:val="18"/>
          <w:lang w:val="es-CO"/>
        </w:rPr>
        <w:t xml:space="preserve">No obstante, si el proponente considera que es conveniente para complementar su propuesta o anexar otra información adicional a la solicitada por el Municipio de </w:t>
      </w:r>
      <w:r w:rsidR="008C1C06" w:rsidRPr="009B3440">
        <w:rPr>
          <w:rFonts w:ascii="Arial Narrow" w:eastAsia="Century Gothic" w:hAnsi="Arial Narrow" w:cs="Century Gothic"/>
          <w:color w:val="000000" w:themeColor="text1"/>
          <w:sz w:val="18"/>
          <w:szCs w:val="18"/>
          <w:lang w:val="es-CO"/>
        </w:rPr>
        <w:t xml:space="preserve">Yaguará </w:t>
      </w:r>
      <w:r w:rsidRPr="009B3440">
        <w:rPr>
          <w:rFonts w:ascii="Arial Narrow" w:eastAsia="Century Gothic" w:hAnsi="Arial Narrow" w:cs="Century Gothic"/>
          <w:color w:val="000000" w:themeColor="text1"/>
          <w:sz w:val="18"/>
          <w:szCs w:val="18"/>
          <w:lang w:val="es-CO"/>
        </w:rPr>
        <w:t xml:space="preserve"> en los Anexos o formatos establecidos, podrá anexarla haciendo referencia al formato que complementa.</w:t>
      </w:r>
    </w:p>
    <w:p w14:paraId="310DB406" w14:textId="77777777" w:rsidR="00711783" w:rsidRPr="009B3440" w:rsidRDefault="00711783" w:rsidP="00711783">
      <w:pPr>
        <w:autoSpaceDE w:val="0"/>
        <w:autoSpaceDN w:val="0"/>
        <w:adjustRightInd w:val="0"/>
        <w:rPr>
          <w:rFonts w:ascii="Arial Narrow" w:eastAsia="Century Gothic" w:hAnsi="Arial Narrow" w:cs="Century Gothic"/>
          <w:color w:val="000000" w:themeColor="text1"/>
          <w:sz w:val="18"/>
          <w:szCs w:val="18"/>
          <w:lang w:val="es-CO"/>
        </w:rPr>
      </w:pPr>
    </w:p>
    <w:p w14:paraId="75C02A4F" w14:textId="77777777" w:rsidR="00711783" w:rsidRPr="009B3440" w:rsidRDefault="00711783" w:rsidP="00711783">
      <w:pPr>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color w:val="000000" w:themeColor="text1"/>
          <w:sz w:val="18"/>
          <w:szCs w:val="18"/>
          <w:lang w:val="es-CO"/>
        </w:rPr>
        <w:t>El interesado deberá examinar cuidadosamente sus términos y especificaciones técnicas, e informarse cabalmente de todas las circunstancias que puedan influir en la elaboración de los ofrecimientos. Todos los documentos del proceso se complementan mutuamente y conforman un conjunto sistemáticamente organizado. Se entienden incorporadas en esta Invitación Pública, las definiciones de los términos señalados en el artículo 2.2.1.1.1.3.1 del Decreto 1082 de 2015.</w:t>
      </w:r>
      <w:r w:rsidRPr="009B3440">
        <w:rPr>
          <w:rFonts w:ascii="Arial Narrow" w:hAnsi="Arial Narrow"/>
          <w:color w:val="000000" w:themeColor="text1"/>
          <w:sz w:val="18"/>
          <w:szCs w:val="18"/>
          <w:lang w:val="es-CO"/>
        </w:rPr>
        <w:t xml:space="preserve"> </w:t>
      </w:r>
      <w:r w:rsidRPr="009B3440">
        <w:rPr>
          <w:rFonts w:ascii="Arial Narrow" w:eastAsia="Century Gothic" w:hAnsi="Arial Narrow" w:cs="Century Gothic"/>
          <w:color w:val="000000" w:themeColor="text1"/>
          <w:sz w:val="18"/>
          <w:szCs w:val="18"/>
          <w:lang w:val="es-CO"/>
        </w:rPr>
        <w:t>Las interpretaciones o deducciones que el Proponente haga de las estipulaciones contenidas en esta invitación pública son de su exclusiva responsabilidad. En consecuencia, el Municipio, no será responsable por descuidos, errores, omisiones, conjeturas, suposiciones, malas interpretaciones u otros hechos desfavorables en que incurra el Proponente y que puedan incidir en la elaboración de la propuesta.</w:t>
      </w:r>
    </w:p>
    <w:p w14:paraId="68241A9F" w14:textId="77777777" w:rsidR="00711783" w:rsidRPr="009B3440" w:rsidRDefault="00711783" w:rsidP="00711783">
      <w:pPr>
        <w:rPr>
          <w:rFonts w:ascii="Arial Narrow" w:eastAsia="Century Gothic" w:hAnsi="Arial Narrow" w:cs="Century Gothic"/>
          <w:color w:val="000000" w:themeColor="text1"/>
          <w:sz w:val="18"/>
          <w:szCs w:val="18"/>
          <w:lang w:val="es-CO"/>
        </w:rPr>
      </w:pPr>
    </w:p>
    <w:p w14:paraId="4C1E449D" w14:textId="77777777" w:rsidR="00711783" w:rsidRPr="009B3440" w:rsidRDefault="00711783" w:rsidP="00711783">
      <w:pPr>
        <w:pStyle w:val="Default"/>
        <w:jc w:val="both"/>
        <w:rPr>
          <w:rFonts w:ascii="Arial Narrow" w:eastAsia="Century Gothic" w:hAnsi="Arial Narrow" w:cs="Century Gothic"/>
          <w:color w:val="000000" w:themeColor="text1"/>
          <w:sz w:val="18"/>
          <w:szCs w:val="18"/>
        </w:rPr>
      </w:pPr>
      <w:r w:rsidRPr="009B3440">
        <w:rPr>
          <w:rFonts w:ascii="Arial Narrow" w:eastAsia="Century Gothic" w:hAnsi="Arial Narrow" w:cs="Century Gothic"/>
          <w:color w:val="000000" w:themeColor="text1"/>
          <w:sz w:val="18"/>
          <w:szCs w:val="18"/>
        </w:rPr>
        <w:t xml:space="preserve">El hecho de que los Proponentes no se informen y documenten debidamente sobre los detalles y condiciones bajo los cuales será ejecutado el objeto contractual, no se considerará como excusa válida para una eventual reclamación. </w:t>
      </w:r>
    </w:p>
    <w:p w14:paraId="403B28BB" w14:textId="77777777" w:rsidR="00711783" w:rsidRPr="009B3440" w:rsidRDefault="00711783" w:rsidP="00711783">
      <w:pPr>
        <w:widowControl w:val="0"/>
        <w:autoSpaceDE w:val="0"/>
        <w:autoSpaceDN w:val="0"/>
        <w:adjustRightInd w:val="0"/>
        <w:ind w:right="-63"/>
        <w:rPr>
          <w:rFonts w:ascii="Arial Narrow" w:eastAsia="Century Gothic" w:hAnsi="Arial Narrow" w:cs="Century Gothic"/>
          <w:color w:val="000000" w:themeColor="text1"/>
          <w:sz w:val="18"/>
          <w:szCs w:val="18"/>
          <w:lang w:val="es-CO"/>
        </w:rPr>
      </w:pPr>
    </w:p>
    <w:p w14:paraId="389664C7" w14:textId="77777777" w:rsidR="00711783" w:rsidRPr="009B3440" w:rsidRDefault="00711783" w:rsidP="00711783">
      <w:pPr>
        <w:widowControl w:val="0"/>
        <w:autoSpaceDE w:val="0"/>
        <w:autoSpaceDN w:val="0"/>
        <w:adjustRightInd w:val="0"/>
        <w:ind w:right="-63"/>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color w:val="000000" w:themeColor="text1"/>
          <w:sz w:val="18"/>
          <w:szCs w:val="18"/>
          <w:lang w:val="es-CO"/>
        </w:rPr>
        <w:t>Los Proponentes deberán elaborar la propuesta, de acuerdo con lo establecido en esta invitación y anexar la documentación exigida. El Proponente es el único responsable de los documentos presentados en su propuesta y no podrá alegar desconocimiento o falta de responsabilidad sobre los mismos.</w:t>
      </w:r>
    </w:p>
    <w:p w14:paraId="7CA4EDC5" w14:textId="77777777" w:rsidR="00711783" w:rsidRPr="009B3440" w:rsidRDefault="00711783" w:rsidP="00711783">
      <w:pPr>
        <w:widowControl w:val="0"/>
        <w:autoSpaceDE w:val="0"/>
        <w:autoSpaceDN w:val="0"/>
        <w:adjustRightInd w:val="0"/>
        <w:ind w:right="-63"/>
        <w:rPr>
          <w:rFonts w:ascii="Arial Narrow" w:eastAsia="Century Gothic" w:hAnsi="Arial Narrow" w:cs="Century Gothic"/>
          <w:color w:val="000000" w:themeColor="text1"/>
          <w:sz w:val="18"/>
          <w:szCs w:val="18"/>
          <w:lang w:val="es-CO"/>
        </w:rPr>
      </w:pPr>
    </w:p>
    <w:p w14:paraId="5E42A9B5" w14:textId="77777777" w:rsidR="00711783" w:rsidRPr="009B3440" w:rsidRDefault="00711783" w:rsidP="00711783">
      <w:pPr>
        <w:widowControl w:val="0"/>
        <w:autoSpaceDE w:val="0"/>
        <w:autoSpaceDN w:val="0"/>
        <w:adjustRightInd w:val="0"/>
        <w:ind w:right="-63"/>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color w:val="000000" w:themeColor="text1"/>
          <w:sz w:val="18"/>
          <w:szCs w:val="18"/>
          <w:lang w:val="es-CO"/>
        </w:rPr>
        <w:t>Igualmente deberán tener en cuenta el objeto a contratar, los precios, plazos, especificaciones técnicas, económicas y/o financieras, condiciones de ejecución del contrato y demás elementos que influyan directa e indirectamente durante la ejecución del contrato y sobre el valor de su oferta.</w:t>
      </w:r>
    </w:p>
    <w:p w14:paraId="3E756A6F" w14:textId="77777777" w:rsidR="00711783" w:rsidRPr="009B3440" w:rsidRDefault="00711783" w:rsidP="00711783">
      <w:pPr>
        <w:rPr>
          <w:rFonts w:ascii="Arial Narrow" w:eastAsia="Century Gothic" w:hAnsi="Arial Narrow" w:cs="Century Gothic"/>
          <w:color w:val="000000" w:themeColor="text1"/>
          <w:sz w:val="18"/>
          <w:szCs w:val="18"/>
          <w:lang w:val="es-CO"/>
        </w:rPr>
      </w:pPr>
    </w:p>
    <w:p w14:paraId="7641685A" w14:textId="77777777" w:rsidR="002C7D23" w:rsidRPr="009B3440" w:rsidRDefault="00711783" w:rsidP="00711783">
      <w:pPr>
        <w:autoSpaceDE w:val="0"/>
        <w:autoSpaceDN w:val="0"/>
        <w:adjustRightInd w:val="0"/>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color w:val="000000" w:themeColor="text1"/>
          <w:sz w:val="18"/>
          <w:szCs w:val="18"/>
          <w:lang w:val="es-CO"/>
        </w:rPr>
        <w:t xml:space="preserve">La presentación de la propuesta hará presumir que el oferente conoce íntegramente los estudios previos y la presente invitación pública, así como todas las exigencias de los ofrecimientos, igual que las condiciones y/o obligaciones de ejecución del contrato y los acepta. De igual forma, se entiende que: </w:t>
      </w:r>
    </w:p>
    <w:p w14:paraId="1B6D7358" w14:textId="77777777" w:rsidR="002C7D23" w:rsidRPr="009B3440" w:rsidRDefault="002C7D23" w:rsidP="00711783">
      <w:pPr>
        <w:autoSpaceDE w:val="0"/>
        <w:autoSpaceDN w:val="0"/>
        <w:adjustRightInd w:val="0"/>
        <w:rPr>
          <w:rFonts w:ascii="Arial Narrow" w:eastAsia="Century Gothic" w:hAnsi="Arial Narrow" w:cs="Century Gothic"/>
          <w:b/>
          <w:bCs/>
          <w:color w:val="000000" w:themeColor="text1"/>
          <w:sz w:val="18"/>
          <w:szCs w:val="18"/>
          <w:lang w:val="es-CO"/>
        </w:rPr>
      </w:pPr>
    </w:p>
    <w:p w14:paraId="711BB16B" w14:textId="77777777" w:rsidR="002C7D23" w:rsidRPr="009B3440" w:rsidRDefault="00711783" w:rsidP="00711783">
      <w:pPr>
        <w:autoSpaceDE w:val="0"/>
        <w:autoSpaceDN w:val="0"/>
        <w:adjustRightInd w:val="0"/>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b/>
          <w:bCs/>
          <w:color w:val="000000" w:themeColor="text1"/>
          <w:sz w:val="18"/>
          <w:szCs w:val="18"/>
          <w:lang w:val="es-CO"/>
        </w:rPr>
        <w:t>1.</w:t>
      </w:r>
      <w:r w:rsidRPr="009B3440">
        <w:rPr>
          <w:rFonts w:ascii="Arial Narrow" w:eastAsia="Century Gothic" w:hAnsi="Arial Narrow" w:cs="Century Gothic"/>
          <w:color w:val="000000" w:themeColor="text1"/>
          <w:sz w:val="18"/>
          <w:szCs w:val="18"/>
          <w:lang w:val="es-CO"/>
        </w:rPr>
        <w:t xml:space="preserve"> No puede señalar condiciones diferentes a las establecidas en este documento, so pena de tenerlas por no escritas; </w:t>
      </w:r>
    </w:p>
    <w:p w14:paraId="0F82F4F0" w14:textId="77777777" w:rsidR="002C7D23" w:rsidRPr="009B3440" w:rsidRDefault="00711783" w:rsidP="00711783">
      <w:pPr>
        <w:autoSpaceDE w:val="0"/>
        <w:autoSpaceDN w:val="0"/>
        <w:adjustRightInd w:val="0"/>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b/>
          <w:bCs/>
          <w:color w:val="000000" w:themeColor="text1"/>
          <w:sz w:val="18"/>
          <w:szCs w:val="18"/>
          <w:lang w:val="es-CO"/>
        </w:rPr>
        <w:t>2.</w:t>
      </w:r>
      <w:r w:rsidRPr="009B3440">
        <w:rPr>
          <w:rFonts w:ascii="Arial Narrow" w:eastAsia="Century Gothic" w:hAnsi="Arial Narrow" w:cs="Century Gothic"/>
          <w:color w:val="000000" w:themeColor="text1"/>
          <w:sz w:val="18"/>
          <w:szCs w:val="18"/>
          <w:lang w:val="es-CO"/>
        </w:rPr>
        <w:t xml:space="preserve"> Tuvo acceso y conocimiento de todos los documentos precontractuales de la invitación pública; </w:t>
      </w:r>
    </w:p>
    <w:p w14:paraId="1C114C6D" w14:textId="77777777" w:rsidR="002C7D23" w:rsidRPr="009B3440" w:rsidRDefault="00711783" w:rsidP="00711783">
      <w:pPr>
        <w:autoSpaceDE w:val="0"/>
        <w:autoSpaceDN w:val="0"/>
        <w:adjustRightInd w:val="0"/>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b/>
          <w:bCs/>
          <w:color w:val="000000" w:themeColor="text1"/>
          <w:sz w:val="18"/>
          <w:szCs w:val="18"/>
          <w:lang w:val="es-CO"/>
        </w:rPr>
        <w:t>3.</w:t>
      </w:r>
      <w:r w:rsidRPr="009B3440">
        <w:rPr>
          <w:rFonts w:ascii="Arial Narrow" w:eastAsia="Century Gothic" w:hAnsi="Arial Narrow" w:cs="Century Gothic"/>
          <w:color w:val="000000" w:themeColor="text1"/>
          <w:sz w:val="18"/>
          <w:szCs w:val="18"/>
          <w:lang w:val="es-CO"/>
        </w:rPr>
        <w:t xml:space="preserve"> Consultó y analizó toda la información que requería para elaborar y formular su ofrecimiento; </w:t>
      </w:r>
    </w:p>
    <w:p w14:paraId="4751F3AF" w14:textId="77777777" w:rsidR="002C7D23" w:rsidRPr="009B3440" w:rsidRDefault="00711783" w:rsidP="00711783">
      <w:pPr>
        <w:autoSpaceDE w:val="0"/>
        <w:autoSpaceDN w:val="0"/>
        <w:adjustRightInd w:val="0"/>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b/>
          <w:bCs/>
          <w:color w:val="000000" w:themeColor="text1"/>
          <w:sz w:val="18"/>
          <w:szCs w:val="18"/>
          <w:lang w:val="es-CO"/>
        </w:rPr>
        <w:t>4.</w:t>
      </w:r>
      <w:r w:rsidRPr="009B3440">
        <w:rPr>
          <w:rFonts w:ascii="Arial Narrow" w:eastAsia="Century Gothic" w:hAnsi="Arial Narrow" w:cs="Century Gothic"/>
          <w:color w:val="000000" w:themeColor="text1"/>
          <w:sz w:val="18"/>
          <w:szCs w:val="18"/>
          <w:lang w:val="es-CO"/>
        </w:rPr>
        <w:t xml:space="preserve"> Toda la información contenida en su propuesta es veraz, exacta y no existe falsedad alguna en la misma, facultándose a la entidad para verificar lo anterior y en caso de encontrar yerros, inconsistencias o discrepancias, la Entidad determinará si le otorga validez o no al documento a efectos de tenerlo en la verificación del cumplimiento de los requisitos exigidos en la invitación publica; </w:t>
      </w:r>
    </w:p>
    <w:p w14:paraId="14606958" w14:textId="77777777" w:rsidR="002C7D23" w:rsidRPr="009B3440" w:rsidRDefault="00711783" w:rsidP="00711783">
      <w:pPr>
        <w:autoSpaceDE w:val="0"/>
        <w:autoSpaceDN w:val="0"/>
        <w:adjustRightInd w:val="0"/>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b/>
          <w:bCs/>
          <w:color w:val="000000" w:themeColor="text1"/>
          <w:sz w:val="18"/>
          <w:szCs w:val="18"/>
          <w:lang w:val="es-CO"/>
        </w:rPr>
        <w:t>5.</w:t>
      </w:r>
      <w:r w:rsidRPr="009B3440">
        <w:rPr>
          <w:rFonts w:ascii="Arial Narrow" w:eastAsia="Century Gothic" w:hAnsi="Arial Narrow" w:cs="Century Gothic"/>
          <w:color w:val="000000" w:themeColor="text1"/>
          <w:sz w:val="18"/>
          <w:szCs w:val="18"/>
          <w:lang w:val="es-CO"/>
        </w:rPr>
        <w:t xml:space="preserve"> Ni él ni el ente jurídico que representa se hallan incursos en causal de inhabilidad o incompatibilidad que le impidan contratar y en caso de verse afectado por un evento sobreviniente de éstos, lo notificará inmediatamente y renuncia a la participación en el mismo y a los Derechos que le otorgaría el hecho de que su propuesta fuere calificada como la más favorable; </w:t>
      </w:r>
    </w:p>
    <w:p w14:paraId="4F9FACE3" w14:textId="77777777" w:rsidR="002C7D23" w:rsidRPr="009B3440" w:rsidRDefault="00711783" w:rsidP="00711783">
      <w:pPr>
        <w:autoSpaceDE w:val="0"/>
        <w:autoSpaceDN w:val="0"/>
        <w:adjustRightInd w:val="0"/>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b/>
          <w:bCs/>
          <w:color w:val="000000" w:themeColor="text1"/>
          <w:sz w:val="18"/>
          <w:szCs w:val="18"/>
          <w:lang w:val="es-CO"/>
        </w:rPr>
        <w:t>6.</w:t>
      </w:r>
      <w:r w:rsidRPr="009B3440">
        <w:rPr>
          <w:rFonts w:ascii="Arial Narrow" w:eastAsia="Century Gothic" w:hAnsi="Arial Narrow" w:cs="Century Gothic"/>
          <w:color w:val="000000" w:themeColor="text1"/>
          <w:sz w:val="18"/>
          <w:szCs w:val="18"/>
          <w:lang w:val="es-CO"/>
        </w:rPr>
        <w:t xml:space="preserve"> Está en capacidad de ejecutar de manera completa e integral las obligaciones emanadas del contrato que se celebrará como conclusión del proceso de selección, y acepta la forma de pago prevista; y, </w:t>
      </w:r>
    </w:p>
    <w:p w14:paraId="3980EA75" w14:textId="51B609B8" w:rsidR="00711783" w:rsidRPr="009B3440" w:rsidRDefault="00711783" w:rsidP="00711783">
      <w:pPr>
        <w:autoSpaceDE w:val="0"/>
        <w:autoSpaceDN w:val="0"/>
        <w:adjustRightInd w:val="0"/>
        <w:rPr>
          <w:rFonts w:ascii="Arial Narrow" w:eastAsia="Century Gothic" w:hAnsi="Arial Narrow" w:cs="Century Gothic"/>
          <w:b/>
          <w:color w:val="000000" w:themeColor="text1"/>
          <w:sz w:val="18"/>
          <w:szCs w:val="18"/>
          <w:lang w:val="es-CO"/>
        </w:rPr>
      </w:pPr>
      <w:r w:rsidRPr="009B3440">
        <w:rPr>
          <w:rFonts w:ascii="Arial Narrow" w:eastAsia="Century Gothic" w:hAnsi="Arial Narrow" w:cs="Century Gothic"/>
          <w:b/>
          <w:bCs/>
          <w:color w:val="000000" w:themeColor="text1"/>
          <w:sz w:val="18"/>
          <w:szCs w:val="18"/>
          <w:lang w:val="es-CO"/>
        </w:rPr>
        <w:t>7.</w:t>
      </w:r>
      <w:r w:rsidRPr="009B3440">
        <w:rPr>
          <w:rFonts w:ascii="Arial Narrow" w:eastAsia="Century Gothic" w:hAnsi="Arial Narrow" w:cs="Century Gothic"/>
          <w:color w:val="000000" w:themeColor="text1"/>
          <w:sz w:val="18"/>
          <w:szCs w:val="18"/>
          <w:lang w:val="es-CO"/>
        </w:rPr>
        <w:t xml:space="preserve"> Una vez presentada la propuesta y una vez ocurrido el cierre del proceso de selección, aquella es inmodificable e irrevocable.</w:t>
      </w:r>
    </w:p>
    <w:p w14:paraId="71CFF802" w14:textId="77777777" w:rsidR="005E47E4" w:rsidRPr="009B3440" w:rsidRDefault="005E47E4" w:rsidP="002C7D23">
      <w:pPr>
        <w:autoSpaceDE w:val="0"/>
        <w:autoSpaceDN w:val="0"/>
        <w:adjustRightInd w:val="0"/>
        <w:jc w:val="center"/>
        <w:rPr>
          <w:rFonts w:ascii="Arial Narrow" w:eastAsia="Century Gothic" w:hAnsi="Arial Narrow" w:cs="Century Gothic"/>
          <w:b/>
          <w:color w:val="000000" w:themeColor="text1"/>
          <w:sz w:val="18"/>
          <w:szCs w:val="18"/>
          <w:lang w:val="es-CO"/>
        </w:rPr>
      </w:pPr>
    </w:p>
    <w:p w14:paraId="20EC4DF1" w14:textId="7391F3A5" w:rsidR="002C7D23" w:rsidRPr="009B3440" w:rsidRDefault="002C7D23" w:rsidP="00032692">
      <w:pPr>
        <w:pStyle w:val="Prrafodelista"/>
        <w:numPr>
          <w:ilvl w:val="1"/>
          <w:numId w:val="10"/>
        </w:numPr>
        <w:autoSpaceDE w:val="0"/>
        <w:autoSpaceDN w:val="0"/>
        <w:adjustRightInd w:val="0"/>
        <w:rPr>
          <w:rFonts w:ascii="Arial Narrow" w:eastAsia="Century Gothic" w:hAnsi="Arial Narrow" w:cs="Century Gothic"/>
          <w:b/>
          <w:color w:val="000000" w:themeColor="text1"/>
          <w:sz w:val="18"/>
          <w:szCs w:val="18"/>
          <w:lang w:val="es-CO"/>
        </w:rPr>
      </w:pPr>
      <w:r w:rsidRPr="009B3440">
        <w:rPr>
          <w:rFonts w:ascii="Arial Narrow" w:eastAsia="Century Gothic" w:hAnsi="Arial Narrow" w:cs="Century Gothic"/>
          <w:b/>
          <w:color w:val="000000" w:themeColor="text1"/>
          <w:sz w:val="18"/>
          <w:szCs w:val="18"/>
          <w:lang w:val="es-CO"/>
        </w:rPr>
        <w:t>INVITACIÓN</w:t>
      </w:r>
    </w:p>
    <w:p w14:paraId="5CA7B975" w14:textId="77777777" w:rsidR="002C7D23" w:rsidRPr="009B3440" w:rsidRDefault="002C7D23" w:rsidP="002C7D23">
      <w:pPr>
        <w:autoSpaceDE w:val="0"/>
        <w:autoSpaceDN w:val="0"/>
        <w:adjustRightInd w:val="0"/>
        <w:rPr>
          <w:rFonts w:ascii="Arial Narrow" w:eastAsia="Century Gothic" w:hAnsi="Arial Narrow" w:cs="Century Gothic"/>
          <w:bCs/>
          <w:color w:val="000000" w:themeColor="text1"/>
          <w:sz w:val="18"/>
          <w:szCs w:val="18"/>
          <w:lang w:val="es-CO"/>
        </w:rPr>
      </w:pPr>
    </w:p>
    <w:p w14:paraId="5BA58975" w14:textId="5EC71BB5" w:rsidR="002C7D23" w:rsidRPr="009B3440" w:rsidRDefault="002C7D23" w:rsidP="002C7D23">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El Municipio de Yaguará en uso de la facultad contenida en la ley 80 de 1993, artículo 11, numeral 1, literal b), a través de la Oficina de Contratación, se permite invitar a todos los interesados a presentar propuesta correspondiente al proceso de Invitación Pública de Mínima Cuantía, bajo los parámetros que se describen a lo largo del presente documento y los que están establecidos en el pliego electrónico en la plataforma SECOP II.</w:t>
      </w:r>
    </w:p>
    <w:p w14:paraId="54605F64" w14:textId="77777777" w:rsidR="002C7D23" w:rsidRPr="009B3440" w:rsidRDefault="002C7D23" w:rsidP="002C7D23">
      <w:pPr>
        <w:autoSpaceDE w:val="0"/>
        <w:autoSpaceDN w:val="0"/>
        <w:adjustRightInd w:val="0"/>
        <w:rPr>
          <w:rFonts w:ascii="Arial Narrow" w:eastAsia="Century Gothic" w:hAnsi="Arial Narrow" w:cs="Century Gothic"/>
          <w:bCs/>
          <w:color w:val="000000" w:themeColor="text1"/>
          <w:sz w:val="18"/>
          <w:szCs w:val="18"/>
          <w:lang w:val="es-CO"/>
        </w:rPr>
      </w:pPr>
    </w:p>
    <w:p w14:paraId="789741DD" w14:textId="7066FC35" w:rsidR="002C7D23" w:rsidRPr="009B3440" w:rsidRDefault="002C7D23" w:rsidP="002C7D23">
      <w:pPr>
        <w:autoSpaceDE w:val="0"/>
        <w:autoSpaceDN w:val="0"/>
        <w:adjustRightInd w:val="0"/>
        <w:rPr>
          <w:rFonts w:ascii="Arial Narrow" w:eastAsia="Century Gothic" w:hAnsi="Arial Narrow" w:cs="Century Gothic"/>
          <w:bCs/>
          <w:color w:val="000000" w:themeColor="text1"/>
          <w:sz w:val="18"/>
          <w:szCs w:val="18"/>
        </w:rPr>
      </w:pPr>
      <w:r w:rsidRPr="009B3440">
        <w:rPr>
          <w:rFonts w:ascii="Arial Narrow" w:eastAsia="Century Gothic" w:hAnsi="Arial Narrow" w:cs="Century Gothic"/>
          <w:bCs/>
          <w:color w:val="000000" w:themeColor="text1"/>
          <w:sz w:val="18"/>
          <w:szCs w:val="18"/>
          <w:lang w:val="es-CO"/>
        </w:rPr>
        <w:t>Los estudios y documentos previos que incluyen el análisis del sector y el Pliego de Condiciones electrónico, así como cualquiera de sus anexos estará a disposición del público en el Sistema Electrónico de Contratación Pública –SECOP II.</w:t>
      </w:r>
    </w:p>
    <w:p w14:paraId="57397A47" w14:textId="77777777" w:rsidR="002C7D23" w:rsidRPr="009B3440" w:rsidRDefault="002C7D23" w:rsidP="002C7D23">
      <w:pPr>
        <w:autoSpaceDE w:val="0"/>
        <w:autoSpaceDN w:val="0"/>
        <w:adjustRightInd w:val="0"/>
        <w:rPr>
          <w:rFonts w:ascii="Arial Narrow" w:eastAsia="Century Gothic" w:hAnsi="Arial Narrow" w:cs="Century Gothic"/>
          <w:bCs/>
          <w:color w:val="000000" w:themeColor="text1"/>
          <w:sz w:val="18"/>
          <w:szCs w:val="18"/>
          <w:lang w:val="es-CO"/>
        </w:rPr>
      </w:pPr>
    </w:p>
    <w:p w14:paraId="003BA182" w14:textId="05809BF6" w:rsidR="005E47E4" w:rsidRPr="009B3440" w:rsidRDefault="005E47E4" w:rsidP="00032692">
      <w:pPr>
        <w:pStyle w:val="Prrafodelista"/>
        <w:numPr>
          <w:ilvl w:val="1"/>
          <w:numId w:val="10"/>
        </w:numPr>
        <w:autoSpaceDE w:val="0"/>
        <w:autoSpaceDN w:val="0"/>
        <w:adjustRightInd w:val="0"/>
        <w:rPr>
          <w:rFonts w:ascii="Arial Narrow" w:eastAsia="Century Gothic" w:hAnsi="Arial Narrow" w:cs="Century Gothic"/>
          <w:b/>
          <w:bCs/>
          <w:color w:val="000000" w:themeColor="text1"/>
          <w:sz w:val="18"/>
          <w:szCs w:val="18"/>
        </w:rPr>
      </w:pPr>
      <w:r w:rsidRPr="009B3440">
        <w:rPr>
          <w:rFonts w:ascii="Arial Narrow" w:eastAsia="Century Gothic" w:hAnsi="Arial Narrow" w:cs="Century Gothic"/>
          <w:b/>
          <w:bCs/>
          <w:color w:val="000000" w:themeColor="text1"/>
          <w:sz w:val="18"/>
          <w:szCs w:val="18"/>
        </w:rPr>
        <w:t>LUCHA CONTRA LA CORRUPCIÓN</w:t>
      </w:r>
    </w:p>
    <w:p w14:paraId="2CBEDD61" w14:textId="77777777" w:rsidR="005E47E4" w:rsidRPr="009B3440" w:rsidRDefault="005E47E4" w:rsidP="005E47E4">
      <w:pPr>
        <w:autoSpaceDE w:val="0"/>
        <w:autoSpaceDN w:val="0"/>
        <w:adjustRightInd w:val="0"/>
        <w:rPr>
          <w:rFonts w:ascii="Arial Narrow" w:eastAsia="Century Gothic" w:hAnsi="Arial Narrow" w:cs="Century Gothic"/>
          <w:b/>
          <w:bCs/>
          <w:color w:val="000000" w:themeColor="text1"/>
          <w:sz w:val="18"/>
          <w:szCs w:val="18"/>
        </w:rPr>
      </w:pPr>
    </w:p>
    <w:p w14:paraId="0AAFA4D0" w14:textId="6C465CC2"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En el evento de conocerse casos especiales de corrupción en las Entidades del Estado por favor escribir al e-mail de la Secretaría de Transparencia de la Presidencia: </w:t>
      </w:r>
      <w:hyperlink r:id="rId7" w:history="1">
        <w:r w:rsidRPr="009B3440">
          <w:rPr>
            <w:rStyle w:val="Hipervnculo"/>
            <w:rFonts w:ascii="Arial Narrow" w:eastAsia="Century Gothic" w:hAnsi="Arial Narrow" w:cs="Century Gothic"/>
            <w:bCs/>
            <w:color w:val="000000" w:themeColor="text1"/>
            <w:sz w:val="18"/>
            <w:szCs w:val="18"/>
            <w:lang w:val="es-CO"/>
          </w:rPr>
          <w:t>contacto@presidencia.gov.co</w:t>
        </w:r>
      </w:hyperlink>
      <w:r w:rsidR="00844DF5" w:rsidRPr="009B3440">
        <w:rPr>
          <w:rFonts w:ascii="Arial Narrow" w:eastAsia="Century Gothic" w:hAnsi="Arial Narrow" w:cs="Century Gothic"/>
          <w:bCs/>
          <w:color w:val="000000" w:themeColor="text1"/>
          <w:sz w:val="18"/>
          <w:szCs w:val="18"/>
          <w:lang w:val="es-CO"/>
        </w:rPr>
        <w:t xml:space="preserve"> </w:t>
      </w:r>
    </w:p>
    <w:p w14:paraId="6E470026"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p>
    <w:p w14:paraId="0F5275F7"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También puede reportar el hecho por medio del Portal de Contratación Pública SECOP II. En todas las actuaciones derivadas de las estipulaciones del presente documento y el contrato que forma parte del mismo, el proponente obrará con la transparencia y la moralidad que la Constitución Política y las Leyes consagran. </w:t>
      </w:r>
    </w:p>
    <w:p w14:paraId="354B27C5"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p>
    <w:p w14:paraId="698441A3" w14:textId="03549E52" w:rsidR="005E47E4" w:rsidRPr="009B3440" w:rsidRDefault="005E47E4" w:rsidP="00032692">
      <w:pPr>
        <w:pStyle w:val="Prrafodelista"/>
        <w:numPr>
          <w:ilvl w:val="1"/>
          <w:numId w:val="10"/>
        </w:numPr>
        <w:autoSpaceDE w:val="0"/>
        <w:autoSpaceDN w:val="0"/>
        <w:adjustRightInd w:val="0"/>
        <w:rPr>
          <w:rFonts w:ascii="Arial Narrow" w:eastAsia="Century Gothic" w:hAnsi="Arial Narrow" w:cs="Century Gothic"/>
          <w:b/>
          <w:bCs/>
          <w:color w:val="000000" w:themeColor="text1"/>
          <w:sz w:val="18"/>
          <w:szCs w:val="18"/>
        </w:rPr>
      </w:pPr>
      <w:r w:rsidRPr="009B3440">
        <w:rPr>
          <w:rFonts w:ascii="Arial Narrow" w:eastAsia="Century Gothic" w:hAnsi="Arial Narrow" w:cs="Century Gothic"/>
          <w:b/>
          <w:bCs/>
          <w:color w:val="000000" w:themeColor="text1"/>
          <w:sz w:val="18"/>
          <w:szCs w:val="18"/>
        </w:rPr>
        <w:lastRenderedPageBreak/>
        <w:t>CONVOCATORIA VEEDURÍAS CIUDADANAS, ASOCIACIONES CÍVICAS,</w:t>
      </w:r>
      <w:r w:rsidRPr="009B3440">
        <w:rPr>
          <w:rFonts w:ascii="Arial Narrow" w:eastAsia="Century Gothic" w:hAnsi="Arial Narrow" w:cs="Century Gothic"/>
          <w:b/>
          <w:bCs/>
          <w:color w:val="000000" w:themeColor="text1"/>
          <w:sz w:val="18"/>
          <w:szCs w:val="18"/>
          <w:lang w:val="es-CO"/>
        </w:rPr>
        <w:t xml:space="preserve"> </w:t>
      </w:r>
      <w:r w:rsidRPr="009B3440">
        <w:rPr>
          <w:rFonts w:ascii="Arial Narrow" w:eastAsia="Century Gothic" w:hAnsi="Arial Narrow" w:cs="Century Gothic"/>
          <w:b/>
          <w:bCs/>
          <w:color w:val="000000" w:themeColor="text1"/>
          <w:sz w:val="18"/>
          <w:szCs w:val="18"/>
        </w:rPr>
        <w:t>COMUNITARIAS,</w:t>
      </w:r>
      <w:r w:rsidRPr="009B3440">
        <w:rPr>
          <w:rFonts w:ascii="Arial Narrow" w:eastAsia="Century Gothic" w:hAnsi="Arial Narrow" w:cs="Century Gothic"/>
          <w:b/>
          <w:bCs/>
          <w:color w:val="000000" w:themeColor="text1"/>
          <w:sz w:val="18"/>
          <w:szCs w:val="18"/>
          <w:lang w:val="es-CO"/>
        </w:rPr>
        <w:t xml:space="preserve"> </w:t>
      </w:r>
      <w:r w:rsidRPr="009B3440">
        <w:rPr>
          <w:rFonts w:ascii="Arial Narrow" w:eastAsia="Century Gothic" w:hAnsi="Arial Narrow" w:cs="Century Gothic"/>
          <w:b/>
          <w:bCs/>
          <w:color w:val="000000" w:themeColor="text1"/>
          <w:sz w:val="18"/>
          <w:szCs w:val="18"/>
        </w:rPr>
        <w:t xml:space="preserve">DE PROFESIONALES, BENÉFICAS Y DE UTILIDAD COMÚN </w:t>
      </w:r>
    </w:p>
    <w:p w14:paraId="315BDE76" w14:textId="77777777" w:rsidR="005E47E4" w:rsidRPr="009B3440" w:rsidRDefault="005E47E4" w:rsidP="005E47E4">
      <w:pPr>
        <w:autoSpaceDE w:val="0"/>
        <w:autoSpaceDN w:val="0"/>
        <w:adjustRightInd w:val="0"/>
        <w:rPr>
          <w:rFonts w:ascii="Arial Narrow" w:eastAsia="Century Gothic" w:hAnsi="Arial Narrow" w:cs="Century Gothic"/>
          <w:b/>
          <w:bCs/>
          <w:color w:val="000000" w:themeColor="text1"/>
          <w:sz w:val="18"/>
          <w:szCs w:val="18"/>
        </w:rPr>
      </w:pPr>
    </w:p>
    <w:p w14:paraId="11D6EEA9"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De conformidad con la ley, podrán desarrollar su actividad durante el presente proceso de selección objetiva, etapa precontractual, contractual y postcontractual, para lo cual podrán consultar este proceso por medio en la Plataforma SECOP II, a partir de la misma fecha en que se publique el presente documento.</w:t>
      </w:r>
    </w:p>
    <w:p w14:paraId="32A4D0DE"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p>
    <w:p w14:paraId="7D8E7C7E"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Cualquier inquietud presentada por parte de las veedurías ciudadanas les será contestada por escrito por parte de la Entidad a la dirección o fax que aparezca en la comunicación respectiva, copia de la cual será publicada para conocimiento de todos los proponentes a través de la Plataforma SECOP II. </w:t>
      </w:r>
    </w:p>
    <w:p w14:paraId="7351AE55"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p>
    <w:p w14:paraId="5E4AE954" w14:textId="16D87257" w:rsidR="005E47E4" w:rsidRPr="009B3440" w:rsidRDefault="005E47E4" w:rsidP="00032692">
      <w:pPr>
        <w:pStyle w:val="Prrafodelista"/>
        <w:numPr>
          <w:ilvl w:val="1"/>
          <w:numId w:val="10"/>
        </w:numPr>
        <w:autoSpaceDE w:val="0"/>
        <w:autoSpaceDN w:val="0"/>
        <w:adjustRightInd w:val="0"/>
        <w:rPr>
          <w:rFonts w:ascii="Arial Narrow" w:eastAsia="Century Gothic" w:hAnsi="Arial Narrow" w:cs="Century Gothic"/>
          <w:b/>
          <w:bCs/>
          <w:color w:val="000000" w:themeColor="text1"/>
          <w:sz w:val="18"/>
          <w:szCs w:val="18"/>
        </w:rPr>
      </w:pPr>
      <w:r w:rsidRPr="009B3440">
        <w:rPr>
          <w:rFonts w:ascii="Arial Narrow" w:eastAsia="Century Gothic" w:hAnsi="Arial Narrow" w:cs="Century Gothic"/>
          <w:b/>
          <w:bCs/>
          <w:color w:val="000000" w:themeColor="text1"/>
          <w:sz w:val="18"/>
          <w:szCs w:val="18"/>
        </w:rPr>
        <w:t>INVITACIÓN VEEDURÍAS CIUDADANAS</w:t>
      </w:r>
    </w:p>
    <w:p w14:paraId="6C3DEA58" w14:textId="77777777" w:rsidR="005E47E4" w:rsidRPr="009B3440" w:rsidRDefault="005E47E4" w:rsidP="005E47E4">
      <w:pPr>
        <w:autoSpaceDE w:val="0"/>
        <w:autoSpaceDN w:val="0"/>
        <w:adjustRightInd w:val="0"/>
        <w:rPr>
          <w:rFonts w:ascii="Arial Narrow" w:eastAsia="Century Gothic" w:hAnsi="Arial Narrow" w:cs="Century Gothic"/>
          <w:b/>
          <w:bCs/>
          <w:color w:val="000000" w:themeColor="text1"/>
          <w:sz w:val="18"/>
          <w:szCs w:val="18"/>
        </w:rPr>
      </w:pPr>
    </w:p>
    <w:p w14:paraId="7AE62995"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En cumplimiento de lo dispuesto en el artículo 66 de la Ley 80 de 1993, la Ley 850 de 2003 se convoca públicamente a las veedurías ciudadanas que estén interesadas en realizar control social al presente proceso de contratación, con el fin de que formulen, de considerarlo procedente, las recomendaciones escritas que consideren necesarias para buscar la eficiencia institucional, señalándoles que puedan intervenir en todas las audiencias que se realicen dentro del proceso de selección.</w:t>
      </w:r>
    </w:p>
    <w:p w14:paraId="1D52481D"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p>
    <w:p w14:paraId="6AD632CF" w14:textId="05C4662C" w:rsidR="005E47E4" w:rsidRPr="009B3440" w:rsidRDefault="005E47E4" w:rsidP="00032692">
      <w:pPr>
        <w:pStyle w:val="Prrafodelista"/>
        <w:numPr>
          <w:ilvl w:val="1"/>
          <w:numId w:val="10"/>
        </w:numPr>
        <w:autoSpaceDE w:val="0"/>
        <w:autoSpaceDN w:val="0"/>
        <w:adjustRightInd w:val="0"/>
        <w:rPr>
          <w:rFonts w:ascii="Arial Narrow" w:eastAsia="Century Gothic" w:hAnsi="Arial Narrow" w:cs="Century Gothic"/>
          <w:b/>
          <w:bCs/>
          <w:color w:val="000000" w:themeColor="text1"/>
          <w:sz w:val="18"/>
          <w:szCs w:val="18"/>
        </w:rPr>
      </w:pPr>
      <w:r w:rsidRPr="009B3440">
        <w:rPr>
          <w:rFonts w:ascii="Arial Narrow" w:eastAsia="Century Gothic" w:hAnsi="Arial Narrow" w:cs="Century Gothic"/>
          <w:b/>
          <w:bCs/>
          <w:color w:val="000000" w:themeColor="text1"/>
          <w:sz w:val="18"/>
          <w:szCs w:val="18"/>
        </w:rPr>
        <w:t xml:space="preserve">EXIMENTE DE RESPONSABILIDAD </w:t>
      </w:r>
      <w:r w:rsidRPr="009B3440">
        <w:rPr>
          <w:rFonts w:ascii="Arial Narrow" w:eastAsia="Century Gothic" w:hAnsi="Arial Narrow" w:cs="Century Gothic"/>
          <w:b/>
          <w:bCs/>
          <w:color w:val="000000" w:themeColor="text1"/>
          <w:sz w:val="18"/>
          <w:szCs w:val="18"/>
          <w:lang w:val="es-CO"/>
        </w:rPr>
        <w:t xml:space="preserve">AL MUNICIPIO DE </w:t>
      </w:r>
      <w:r w:rsidR="00810B32" w:rsidRPr="009B3440">
        <w:rPr>
          <w:rFonts w:ascii="Arial Narrow" w:eastAsia="Century Gothic" w:hAnsi="Arial Narrow" w:cs="Century Gothic"/>
          <w:b/>
          <w:bCs/>
          <w:color w:val="000000" w:themeColor="text1"/>
          <w:sz w:val="18"/>
          <w:szCs w:val="18"/>
          <w:lang w:val="es-CO"/>
        </w:rPr>
        <w:t>YAGUARÁ</w:t>
      </w:r>
      <w:r w:rsidRPr="009B3440">
        <w:rPr>
          <w:rFonts w:ascii="Arial Narrow" w:eastAsia="Century Gothic" w:hAnsi="Arial Narrow" w:cs="Century Gothic"/>
          <w:b/>
          <w:bCs/>
          <w:color w:val="000000" w:themeColor="text1"/>
          <w:sz w:val="18"/>
          <w:szCs w:val="18"/>
        </w:rPr>
        <w:t>.</w:t>
      </w:r>
    </w:p>
    <w:p w14:paraId="76083A67" w14:textId="77777777" w:rsidR="005E47E4" w:rsidRPr="009B3440" w:rsidRDefault="005E47E4" w:rsidP="005E47E4">
      <w:pPr>
        <w:autoSpaceDE w:val="0"/>
        <w:autoSpaceDN w:val="0"/>
        <w:adjustRightInd w:val="0"/>
        <w:rPr>
          <w:rFonts w:ascii="Arial Narrow" w:eastAsia="Century Gothic" w:hAnsi="Arial Narrow" w:cs="Century Gothic"/>
          <w:b/>
          <w:bCs/>
          <w:color w:val="000000" w:themeColor="text1"/>
          <w:sz w:val="18"/>
          <w:szCs w:val="18"/>
        </w:rPr>
      </w:pPr>
    </w:p>
    <w:p w14:paraId="36682ECE" w14:textId="1BABF523"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Cuando el proponente no llenare los requisitos para participar o no reúna las condiciones exigidas para contratar, es entendido que no adquiere derecho alguno y el Municipio de </w:t>
      </w:r>
      <w:r w:rsidR="00810B32" w:rsidRPr="009B3440">
        <w:rPr>
          <w:rFonts w:ascii="Arial Narrow" w:eastAsia="Century Gothic" w:hAnsi="Arial Narrow" w:cs="Century Gothic"/>
          <w:bCs/>
          <w:color w:val="000000" w:themeColor="text1"/>
          <w:sz w:val="18"/>
          <w:szCs w:val="18"/>
          <w:lang w:val="es-CO"/>
        </w:rPr>
        <w:t>Yaguará</w:t>
      </w:r>
      <w:r w:rsidRPr="009B3440">
        <w:rPr>
          <w:rFonts w:ascii="Arial Narrow" w:eastAsia="Century Gothic" w:hAnsi="Arial Narrow" w:cs="Century Gothic"/>
          <w:bCs/>
          <w:color w:val="000000" w:themeColor="text1"/>
          <w:sz w:val="18"/>
          <w:szCs w:val="18"/>
          <w:lang w:val="es-CO"/>
        </w:rPr>
        <w:t xml:space="preserve"> no asume responsabilidad alguna.</w:t>
      </w:r>
    </w:p>
    <w:p w14:paraId="329C3E1D"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p>
    <w:p w14:paraId="55D85533" w14:textId="2EE7BA64"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El proponente debe elaborar su oferta por su cuenta y riesgo, de acuerdo con lo solicitado en el presente Pliego de Condiciones y sus modificaciones e incluir dentro de ésta toda la información exigida. La oferta junto con los ajustes que se puedan presentar por solicitud del Municipio de </w:t>
      </w:r>
      <w:r w:rsidR="008C1C06" w:rsidRPr="009B3440">
        <w:rPr>
          <w:rFonts w:ascii="Arial Narrow" w:eastAsia="Century Gothic" w:hAnsi="Arial Narrow" w:cs="Century Gothic"/>
          <w:color w:val="000000" w:themeColor="text1"/>
          <w:sz w:val="18"/>
          <w:szCs w:val="18"/>
          <w:lang w:val="es-CO"/>
        </w:rPr>
        <w:t xml:space="preserve">Yaguará  </w:t>
      </w:r>
      <w:r w:rsidRPr="009B3440">
        <w:rPr>
          <w:rFonts w:ascii="Arial Narrow" w:eastAsia="Century Gothic" w:hAnsi="Arial Narrow" w:cs="Century Gothic"/>
          <w:bCs/>
          <w:color w:val="000000" w:themeColor="text1"/>
          <w:sz w:val="18"/>
          <w:szCs w:val="18"/>
          <w:lang w:val="es-CO"/>
        </w:rPr>
        <w:t>formará parte integral del contrato, en las partes aceptadas por éste.</w:t>
      </w:r>
    </w:p>
    <w:p w14:paraId="53730C7D"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p>
    <w:p w14:paraId="6749607D"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El hecho de que los oferentes no se familiaricen debidamente con los detalles y condiciones bajo las cuales serán ejecutados los trabajos, no se considerará como excusa válida para posteriores reclamaciones.</w:t>
      </w:r>
    </w:p>
    <w:p w14:paraId="11DD7365"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p>
    <w:p w14:paraId="050788E2"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El oferente deberá informarse de todas las regulaciones tributarias vigentes en Colombia; por lo tanto, al preparar la oferta deberá tener en cuenta todos los gastos legales, retención en la fuente, derechos e impuestos a que haya lugar por ley, que puedan afectar sus precios y hayan de causarse durante la ejecución del contrato.</w:t>
      </w:r>
    </w:p>
    <w:p w14:paraId="698077DB"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p>
    <w:p w14:paraId="0D1B080B" w14:textId="1B3F5A39" w:rsidR="005E47E4" w:rsidRPr="009B3440" w:rsidRDefault="005E47E4" w:rsidP="00032692">
      <w:pPr>
        <w:pStyle w:val="Prrafodelista"/>
        <w:numPr>
          <w:ilvl w:val="1"/>
          <w:numId w:val="10"/>
        </w:numPr>
        <w:autoSpaceDE w:val="0"/>
        <w:autoSpaceDN w:val="0"/>
        <w:adjustRightInd w:val="0"/>
        <w:rPr>
          <w:rFonts w:ascii="Arial Narrow" w:eastAsia="Century Gothic" w:hAnsi="Arial Narrow" w:cs="Century Gothic"/>
          <w:b/>
          <w:bCs/>
          <w:color w:val="000000" w:themeColor="text1"/>
          <w:sz w:val="18"/>
          <w:szCs w:val="18"/>
        </w:rPr>
      </w:pPr>
      <w:r w:rsidRPr="009B3440">
        <w:rPr>
          <w:rFonts w:ascii="Arial Narrow" w:eastAsia="Century Gothic" w:hAnsi="Arial Narrow" w:cs="Century Gothic"/>
          <w:b/>
          <w:bCs/>
          <w:color w:val="000000" w:themeColor="text1"/>
          <w:sz w:val="18"/>
          <w:szCs w:val="18"/>
        </w:rPr>
        <w:t>CONFIDENCIALIDAD DE LA OFERTA</w:t>
      </w:r>
      <w:r w:rsidRPr="009B3440">
        <w:rPr>
          <w:rFonts w:ascii="Arial Narrow" w:eastAsia="Century Gothic" w:hAnsi="Arial Narrow" w:cs="Century Gothic"/>
          <w:b/>
          <w:bCs/>
          <w:color w:val="000000" w:themeColor="text1"/>
          <w:sz w:val="18"/>
          <w:szCs w:val="18"/>
        </w:rPr>
        <w:tab/>
      </w:r>
    </w:p>
    <w:p w14:paraId="3EA4657A" w14:textId="77777777" w:rsidR="005E47E4" w:rsidRPr="009B3440" w:rsidRDefault="005E47E4" w:rsidP="005E47E4">
      <w:pPr>
        <w:autoSpaceDE w:val="0"/>
        <w:autoSpaceDN w:val="0"/>
        <w:adjustRightInd w:val="0"/>
        <w:rPr>
          <w:rFonts w:ascii="Arial Narrow" w:eastAsia="Century Gothic" w:hAnsi="Arial Narrow" w:cs="Century Gothic"/>
          <w:b/>
          <w:bCs/>
          <w:color w:val="000000" w:themeColor="text1"/>
          <w:sz w:val="18"/>
          <w:szCs w:val="18"/>
        </w:rPr>
      </w:pPr>
    </w:p>
    <w:p w14:paraId="61103B7A" w14:textId="6320331E"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Si dentro de la oferta electrónica el proponente incluye información que conforme a la ley colombiana tiene el carácter de información reservada, dicha circunstancia deberá ser indicada de acuerdo a las directrices de la guía para presentar ofertas en el SECOP II. Sin perjuicio de lo anterior y para efectos de la evaluación de las propuestas, El Municipio de </w:t>
      </w:r>
      <w:r w:rsidR="00810B32" w:rsidRPr="009B3440">
        <w:rPr>
          <w:rFonts w:ascii="Arial Narrow" w:eastAsia="Century Gothic" w:hAnsi="Arial Narrow" w:cs="Century Gothic"/>
          <w:bCs/>
          <w:color w:val="000000" w:themeColor="text1"/>
          <w:sz w:val="18"/>
          <w:szCs w:val="18"/>
          <w:lang w:val="es-CO"/>
        </w:rPr>
        <w:t>Yaguará</w:t>
      </w:r>
      <w:r w:rsidRPr="009B3440">
        <w:rPr>
          <w:rFonts w:ascii="Arial Narrow" w:eastAsia="Century Gothic" w:hAnsi="Arial Narrow" w:cs="Century Gothic"/>
          <w:bCs/>
          <w:color w:val="000000" w:themeColor="text1"/>
          <w:sz w:val="18"/>
          <w:szCs w:val="18"/>
          <w:lang w:val="es-CO"/>
        </w:rPr>
        <w:t xml:space="preserve"> se reserva el derecho de dar a conocer la mencionada información a sus funcionarios, empleados, contratistas, agentes o asesores, que designe para el efecto.</w:t>
      </w:r>
    </w:p>
    <w:p w14:paraId="7DD0607E"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p>
    <w:p w14:paraId="46C69AFA" w14:textId="6230DE3F"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En todo caso, el Municipio de </w:t>
      </w:r>
      <w:r w:rsidR="00810B32" w:rsidRPr="009B3440">
        <w:rPr>
          <w:rFonts w:ascii="Arial Narrow" w:eastAsia="Century Gothic" w:hAnsi="Arial Narrow" w:cs="Century Gothic"/>
          <w:bCs/>
          <w:color w:val="000000" w:themeColor="text1"/>
          <w:sz w:val="18"/>
          <w:szCs w:val="18"/>
          <w:lang w:val="es-CO"/>
        </w:rPr>
        <w:t>Yaguará</w:t>
      </w:r>
      <w:r w:rsidRPr="009B3440">
        <w:rPr>
          <w:rFonts w:ascii="Arial Narrow" w:eastAsia="Century Gothic" w:hAnsi="Arial Narrow" w:cs="Century Gothic"/>
          <w:bCs/>
          <w:color w:val="000000" w:themeColor="text1"/>
          <w:sz w:val="18"/>
          <w:szCs w:val="18"/>
          <w:lang w:val="es-CO"/>
        </w:rPr>
        <w:t xml:space="preserve">, sus funcionarios, empleados, contratistas, agentes y asesores están obligados a mantener la reserva de la información que por disposición legal tenga dicha calidad y que haya sido debidamente identificada por el proponente. De no identificarse dicha información o no citarse las normas que amparan ese derecho, el Municipio de </w:t>
      </w:r>
      <w:r w:rsidR="00810B32" w:rsidRPr="009B3440">
        <w:rPr>
          <w:rFonts w:ascii="Arial Narrow" w:eastAsia="Century Gothic" w:hAnsi="Arial Narrow" w:cs="Century Gothic"/>
          <w:bCs/>
          <w:color w:val="000000" w:themeColor="text1"/>
          <w:sz w:val="18"/>
          <w:szCs w:val="18"/>
          <w:lang w:val="es-CO"/>
        </w:rPr>
        <w:t>Yaguará</w:t>
      </w:r>
      <w:r w:rsidRPr="009B3440">
        <w:rPr>
          <w:rFonts w:ascii="Arial Narrow" w:eastAsia="Century Gothic" w:hAnsi="Arial Narrow" w:cs="Century Gothic"/>
          <w:bCs/>
          <w:color w:val="000000" w:themeColor="text1"/>
          <w:sz w:val="18"/>
          <w:szCs w:val="18"/>
          <w:lang w:val="es-CO"/>
        </w:rPr>
        <w:t xml:space="preserve"> no tendrá la obligación de guardar reserva respecto de la misma.</w:t>
      </w:r>
    </w:p>
    <w:p w14:paraId="6EDF5A0D"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p>
    <w:p w14:paraId="4C3432A0" w14:textId="2987462D" w:rsidR="005E47E4" w:rsidRPr="009B3440" w:rsidRDefault="005E47E4" w:rsidP="00032692">
      <w:pPr>
        <w:pStyle w:val="Prrafodelista"/>
        <w:numPr>
          <w:ilvl w:val="1"/>
          <w:numId w:val="10"/>
        </w:numPr>
        <w:autoSpaceDE w:val="0"/>
        <w:autoSpaceDN w:val="0"/>
        <w:adjustRightInd w:val="0"/>
        <w:rPr>
          <w:rFonts w:ascii="Arial Narrow" w:eastAsia="Century Gothic" w:hAnsi="Arial Narrow" w:cs="Century Gothic"/>
          <w:b/>
          <w:bCs/>
          <w:color w:val="000000" w:themeColor="text1"/>
          <w:sz w:val="18"/>
          <w:szCs w:val="18"/>
        </w:rPr>
      </w:pPr>
      <w:bookmarkStart w:id="2" w:name="_Toc478120264"/>
      <w:r w:rsidRPr="009B3440">
        <w:rPr>
          <w:rFonts w:ascii="Arial Narrow" w:eastAsia="Century Gothic" w:hAnsi="Arial Narrow" w:cs="Century Gothic"/>
          <w:b/>
          <w:bCs/>
          <w:color w:val="000000" w:themeColor="text1"/>
          <w:sz w:val="18"/>
          <w:szCs w:val="18"/>
        </w:rPr>
        <w:t>CRONOLOGÍA DEL PROCESO</w:t>
      </w:r>
      <w:bookmarkEnd w:id="2"/>
    </w:p>
    <w:p w14:paraId="40BE8565" w14:textId="77777777" w:rsidR="005E47E4" w:rsidRPr="009B3440" w:rsidRDefault="005E47E4" w:rsidP="005E47E4">
      <w:pPr>
        <w:autoSpaceDE w:val="0"/>
        <w:autoSpaceDN w:val="0"/>
        <w:adjustRightInd w:val="0"/>
        <w:rPr>
          <w:rFonts w:ascii="Arial Narrow" w:eastAsia="Century Gothic" w:hAnsi="Arial Narrow" w:cs="Century Gothic"/>
          <w:b/>
          <w:bCs/>
          <w:color w:val="000000" w:themeColor="text1"/>
          <w:sz w:val="18"/>
          <w:szCs w:val="18"/>
        </w:rPr>
      </w:pPr>
    </w:p>
    <w:p w14:paraId="0986FABF" w14:textId="1B61FEA1"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El Cronograma del proceso será fijado en el pliego electrónico en la plataforma SECOP II, cualquier modificación a las fechas contenidas en la cronología se efectuará mediante Adendas y la plataforma se los comunicará de forma inmediata a los proponentes.</w:t>
      </w:r>
    </w:p>
    <w:p w14:paraId="70857E9B"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9"/>
        <w:gridCol w:w="5039"/>
      </w:tblGrid>
      <w:tr w:rsidR="002025B8" w:rsidRPr="009B3440" w14:paraId="562F97F2" w14:textId="77777777" w:rsidTr="00810B32">
        <w:tc>
          <w:tcPr>
            <w:tcW w:w="2500" w:type="pct"/>
            <w:shd w:val="clear" w:color="auto" w:fill="BFBFBF" w:themeFill="background1" w:themeFillShade="BF"/>
            <w:vAlign w:val="center"/>
          </w:tcPr>
          <w:p w14:paraId="16B9E825" w14:textId="77777777" w:rsidR="00810B32" w:rsidRPr="009B3440" w:rsidRDefault="00810B32" w:rsidP="00810B32">
            <w:pPr>
              <w:jc w:val="center"/>
              <w:rPr>
                <w:rFonts w:ascii="Arial Narrow" w:hAnsi="Arial Narrow" w:cs="Calibri"/>
                <w:b/>
                <w:color w:val="000000" w:themeColor="text1"/>
                <w:sz w:val="18"/>
                <w:szCs w:val="18"/>
                <w:lang w:val="es-MX"/>
              </w:rPr>
            </w:pPr>
            <w:r w:rsidRPr="009B3440">
              <w:rPr>
                <w:rFonts w:ascii="Arial Narrow" w:hAnsi="Arial Narrow" w:cs="Calibri"/>
                <w:b/>
                <w:color w:val="000000" w:themeColor="text1"/>
                <w:sz w:val="18"/>
                <w:szCs w:val="18"/>
                <w:lang w:val="es-MX"/>
              </w:rPr>
              <w:t>ACTIVIDAD</w:t>
            </w:r>
          </w:p>
        </w:tc>
        <w:tc>
          <w:tcPr>
            <w:tcW w:w="2500" w:type="pct"/>
            <w:shd w:val="clear" w:color="auto" w:fill="BFBFBF" w:themeFill="background1" w:themeFillShade="BF"/>
            <w:vAlign w:val="center"/>
          </w:tcPr>
          <w:p w14:paraId="750B8664" w14:textId="77777777" w:rsidR="00810B32" w:rsidRPr="009B3440" w:rsidRDefault="00810B32" w:rsidP="00810B32">
            <w:pPr>
              <w:jc w:val="center"/>
              <w:rPr>
                <w:rFonts w:ascii="Arial Narrow" w:hAnsi="Arial Narrow" w:cs="Calibri"/>
                <w:b/>
                <w:color w:val="000000" w:themeColor="text1"/>
                <w:sz w:val="18"/>
                <w:szCs w:val="18"/>
                <w:lang w:val="es-MX"/>
              </w:rPr>
            </w:pPr>
            <w:r w:rsidRPr="009B3440">
              <w:rPr>
                <w:rFonts w:ascii="Arial Narrow" w:hAnsi="Arial Narrow" w:cs="Calibri"/>
                <w:b/>
                <w:color w:val="000000" w:themeColor="text1"/>
                <w:sz w:val="18"/>
                <w:szCs w:val="18"/>
                <w:lang w:val="es-MX"/>
              </w:rPr>
              <w:t>FECHA</w:t>
            </w:r>
          </w:p>
        </w:tc>
      </w:tr>
      <w:tr w:rsidR="002025B8" w:rsidRPr="009B3440" w14:paraId="6CC68802" w14:textId="77777777" w:rsidTr="00810B32">
        <w:tc>
          <w:tcPr>
            <w:tcW w:w="2500" w:type="pct"/>
            <w:vAlign w:val="center"/>
          </w:tcPr>
          <w:p w14:paraId="7AE51539" w14:textId="77777777" w:rsidR="00810B32" w:rsidRPr="009B3440" w:rsidRDefault="00810B32" w:rsidP="00810B32">
            <w:pPr>
              <w:jc w:val="center"/>
              <w:rPr>
                <w:rFonts w:ascii="Arial Narrow" w:hAnsi="Arial Narrow" w:cs="Calibri"/>
                <w:color w:val="000000" w:themeColor="text1"/>
                <w:sz w:val="18"/>
                <w:szCs w:val="18"/>
                <w:lang w:val="es-MX"/>
              </w:rPr>
            </w:pPr>
            <w:r w:rsidRPr="009B3440">
              <w:rPr>
                <w:rFonts w:ascii="Arial Narrow" w:hAnsi="Arial Narrow" w:cs="Calibri"/>
                <w:color w:val="000000" w:themeColor="text1"/>
                <w:sz w:val="18"/>
                <w:szCs w:val="18"/>
              </w:rPr>
              <w:t>PUBLICACIÓN INVITACIÓN PÚBLICA</w:t>
            </w:r>
          </w:p>
        </w:tc>
        <w:tc>
          <w:tcPr>
            <w:tcW w:w="2500" w:type="pct"/>
            <w:vAlign w:val="center"/>
          </w:tcPr>
          <w:p w14:paraId="416C24A4" w14:textId="0AA1EDC4" w:rsidR="00810B32" w:rsidRPr="009B3440" w:rsidRDefault="00810B32" w:rsidP="00810B32">
            <w:pPr>
              <w:jc w:val="center"/>
              <w:rPr>
                <w:rFonts w:ascii="Arial Narrow" w:hAnsi="Arial Narrow" w:cs="Calibri"/>
                <w:color w:val="000000" w:themeColor="text1"/>
                <w:sz w:val="18"/>
                <w:szCs w:val="18"/>
                <w:lang w:val="es-MX"/>
              </w:rPr>
            </w:pPr>
            <w:r w:rsidRPr="009B3440">
              <w:rPr>
                <w:rFonts w:ascii="Arial Narrow" w:hAnsi="Arial Narrow" w:cs="Calibri"/>
                <w:color w:val="000000" w:themeColor="text1"/>
                <w:sz w:val="18"/>
                <w:szCs w:val="18"/>
              </w:rPr>
              <w:t>MÍNIMO UN (1) DÍA HÁBIL</w:t>
            </w:r>
          </w:p>
        </w:tc>
      </w:tr>
      <w:tr w:rsidR="002025B8" w:rsidRPr="009B3440" w14:paraId="5C9BAC46" w14:textId="77777777" w:rsidTr="00810B32">
        <w:tc>
          <w:tcPr>
            <w:tcW w:w="2500" w:type="pct"/>
            <w:vAlign w:val="center"/>
          </w:tcPr>
          <w:p w14:paraId="175CAC2A" w14:textId="77777777" w:rsidR="00810B32" w:rsidRPr="009B3440" w:rsidRDefault="00810B32" w:rsidP="00810B32">
            <w:pPr>
              <w:jc w:val="center"/>
              <w:rPr>
                <w:rFonts w:ascii="Arial Narrow" w:hAnsi="Arial Narrow" w:cs="Calibri"/>
                <w:color w:val="000000" w:themeColor="text1"/>
                <w:sz w:val="18"/>
                <w:szCs w:val="18"/>
                <w:lang w:val="es-MX"/>
              </w:rPr>
            </w:pPr>
            <w:r w:rsidRPr="009B3440">
              <w:rPr>
                <w:rFonts w:ascii="Arial Narrow" w:hAnsi="Arial Narrow" w:cs="Calibri"/>
                <w:color w:val="000000" w:themeColor="text1"/>
                <w:sz w:val="18"/>
                <w:szCs w:val="18"/>
              </w:rPr>
              <w:t>PLAZO MÁXIMO PARA OBSERVAR Y SOLICITAR LIMITACIÓN A MIPYMES</w:t>
            </w:r>
          </w:p>
        </w:tc>
        <w:tc>
          <w:tcPr>
            <w:tcW w:w="2500" w:type="pct"/>
            <w:vAlign w:val="center"/>
          </w:tcPr>
          <w:p w14:paraId="59458F6A" w14:textId="77777777" w:rsidR="00810B32" w:rsidRPr="009B3440" w:rsidRDefault="00810B32" w:rsidP="00810B32">
            <w:pPr>
              <w:jc w:val="center"/>
              <w:rPr>
                <w:rFonts w:ascii="Arial Narrow" w:hAnsi="Arial Narrow" w:cs="Calibri"/>
                <w:color w:val="000000" w:themeColor="text1"/>
                <w:sz w:val="18"/>
                <w:szCs w:val="18"/>
                <w:lang w:val="es-MX"/>
              </w:rPr>
            </w:pPr>
            <w:r w:rsidRPr="009B3440">
              <w:rPr>
                <w:rFonts w:ascii="Arial Narrow" w:hAnsi="Arial Narrow" w:cs="Calibri"/>
                <w:color w:val="000000" w:themeColor="text1"/>
                <w:sz w:val="18"/>
                <w:szCs w:val="18"/>
              </w:rPr>
              <w:t>DENTRO DEL TÉRMINO ANTERIOR.</w:t>
            </w:r>
          </w:p>
        </w:tc>
      </w:tr>
      <w:tr w:rsidR="002025B8" w:rsidRPr="009B3440" w14:paraId="71575806" w14:textId="77777777" w:rsidTr="00810B32">
        <w:tc>
          <w:tcPr>
            <w:tcW w:w="2500" w:type="pct"/>
            <w:vAlign w:val="center"/>
          </w:tcPr>
          <w:p w14:paraId="5B2CE04E" w14:textId="77777777" w:rsidR="00810B32" w:rsidRPr="009B3440" w:rsidRDefault="00810B32" w:rsidP="00810B32">
            <w:pPr>
              <w:jc w:val="center"/>
              <w:rPr>
                <w:rFonts w:ascii="Arial Narrow" w:hAnsi="Arial Narrow" w:cs="Calibri"/>
                <w:color w:val="000000" w:themeColor="text1"/>
                <w:sz w:val="18"/>
                <w:szCs w:val="18"/>
                <w:lang w:val="es-MX"/>
              </w:rPr>
            </w:pPr>
            <w:r w:rsidRPr="009B3440">
              <w:rPr>
                <w:rFonts w:ascii="Arial Narrow" w:hAnsi="Arial Narrow" w:cs="Calibri"/>
                <w:color w:val="000000" w:themeColor="text1"/>
                <w:sz w:val="18"/>
                <w:szCs w:val="18"/>
              </w:rPr>
              <w:t>PUBLICACIÓN AVISO EN SECOP DE LIMITACIÓN O NO A MIPYMES</w:t>
            </w:r>
          </w:p>
        </w:tc>
        <w:tc>
          <w:tcPr>
            <w:tcW w:w="2500" w:type="pct"/>
            <w:vAlign w:val="center"/>
          </w:tcPr>
          <w:p w14:paraId="63A5F93C" w14:textId="77777777" w:rsidR="00810B32" w:rsidRPr="009B3440" w:rsidRDefault="00810B32" w:rsidP="00810B32">
            <w:pPr>
              <w:jc w:val="center"/>
              <w:rPr>
                <w:rFonts w:ascii="Arial Narrow" w:hAnsi="Arial Narrow" w:cs="Calibri"/>
                <w:color w:val="000000" w:themeColor="text1"/>
                <w:sz w:val="18"/>
                <w:szCs w:val="18"/>
                <w:lang w:val="es-MX"/>
              </w:rPr>
            </w:pPr>
            <w:r w:rsidRPr="009B3440">
              <w:rPr>
                <w:rFonts w:ascii="Arial Narrow" w:hAnsi="Arial Narrow" w:cs="Calibri"/>
                <w:color w:val="000000" w:themeColor="text1"/>
                <w:sz w:val="18"/>
                <w:szCs w:val="18"/>
              </w:rPr>
              <w:t>AL DÍA HÁBIL SIGUIENTE AL VENCIMIENTO DEL TERMINO ANTERIOR.</w:t>
            </w:r>
          </w:p>
        </w:tc>
      </w:tr>
      <w:tr w:rsidR="002025B8" w:rsidRPr="009B3440" w14:paraId="046F7159" w14:textId="77777777" w:rsidTr="00810B32">
        <w:tc>
          <w:tcPr>
            <w:tcW w:w="2500" w:type="pct"/>
            <w:vAlign w:val="center"/>
          </w:tcPr>
          <w:p w14:paraId="3ED8C73B" w14:textId="77777777" w:rsidR="00810B32" w:rsidRPr="009B3440" w:rsidRDefault="00810B32" w:rsidP="00810B32">
            <w:pPr>
              <w:jc w:val="center"/>
              <w:rPr>
                <w:rFonts w:ascii="Arial Narrow" w:hAnsi="Arial Narrow" w:cs="Calibri"/>
                <w:color w:val="000000" w:themeColor="text1"/>
                <w:sz w:val="18"/>
                <w:szCs w:val="18"/>
              </w:rPr>
            </w:pPr>
            <w:r w:rsidRPr="009B3440">
              <w:rPr>
                <w:rFonts w:ascii="Arial Narrow" w:hAnsi="Arial Narrow" w:cs="Calibri"/>
                <w:color w:val="000000" w:themeColor="text1"/>
                <w:sz w:val="18"/>
                <w:szCs w:val="18"/>
              </w:rPr>
              <w:t>TERMINO PARA RESPONDER OBSERVACIONES Y PARA EXPEDIR ADENDAS.</w:t>
            </w:r>
          </w:p>
        </w:tc>
        <w:tc>
          <w:tcPr>
            <w:tcW w:w="2500" w:type="pct"/>
            <w:vAlign w:val="center"/>
          </w:tcPr>
          <w:p w14:paraId="1D5FEF63" w14:textId="67AE6D51" w:rsidR="00810B32" w:rsidRPr="009B3440" w:rsidRDefault="00810B32" w:rsidP="00810B32">
            <w:pPr>
              <w:jc w:val="center"/>
              <w:rPr>
                <w:rFonts w:ascii="Arial Narrow" w:hAnsi="Arial Narrow" w:cs="Calibri"/>
                <w:color w:val="000000" w:themeColor="text1"/>
                <w:sz w:val="18"/>
                <w:szCs w:val="18"/>
                <w:lang w:val="es-MX"/>
              </w:rPr>
            </w:pPr>
            <w:r w:rsidRPr="009B3440">
              <w:rPr>
                <w:rFonts w:ascii="Arial Narrow" w:hAnsi="Arial Narrow" w:cs="Calibri"/>
                <w:color w:val="000000" w:themeColor="text1"/>
                <w:sz w:val="18"/>
                <w:szCs w:val="18"/>
              </w:rPr>
              <w:t>AL DÍA HÁBIL SIGUIENTE AL VENCIMIENTO DEL TERMINO ANTERIOR.</w:t>
            </w:r>
          </w:p>
        </w:tc>
      </w:tr>
      <w:tr w:rsidR="002025B8" w:rsidRPr="009B3440" w14:paraId="01E0BA62" w14:textId="77777777" w:rsidTr="00810B32">
        <w:trPr>
          <w:trHeight w:val="207"/>
        </w:trPr>
        <w:tc>
          <w:tcPr>
            <w:tcW w:w="2500" w:type="pct"/>
            <w:vAlign w:val="center"/>
          </w:tcPr>
          <w:p w14:paraId="425C28A4" w14:textId="77777777" w:rsidR="00810B32" w:rsidRPr="009B3440" w:rsidRDefault="00810B32" w:rsidP="00810B32">
            <w:pPr>
              <w:jc w:val="center"/>
              <w:rPr>
                <w:rFonts w:ascii="Arial Narrow" w:hAnsi="Arial Narrow" w:cs="Calibri"/>
                <w:color w:val="000000" w:themeColor="text1"/>
                <w:sz w:val="18"/>
                <w:szCs w:val="18"/>
              </w:rPr>
            </w:pPr>
            <w:r w:rsidRPr="009B3440">
              <w:rPr>
                <w:rFonts w:ascii="Arial Narrow" w:hAnsi="Arial Narrow" w:cs="Calibri"/>
                <w:color w:val="000000" w:themeColor="text1"/>
                <w:sz w:val="18"/>
                <w:szCs w:val="18"/>
              </w:rPr>
              <w:t>INICIO DEL PLAZO PARA PRESENTACIÓN DE OFERTAS.</w:t>
            </w:r>
          </w:p>
        </w:tc>
        <w:tc>
          <w:tcPr>
            <w:tcW w:w="2500" w:type="pct"/>
            <w:vAlign w:val="center"/>
          </w:tcPr>
          <w:p w14:paraId="648FF617" w14:textId="6A0F5C27" w:rsidR="00810B32" w:rsidRPr="009B3440" w:rsidRDefault="00810B32" w:rsidP="00810B32">
            <w:pPr>
              <w:jc w:val="center"/>
              <w:rPr>
                <w:rFonts w:ascii="Arial Narrow" w:hAnsi="Arial Narrow" w:cs="Calibri"/>
                <w:color w:val="000000" w:themeColor="text1"/>
                <w:sz w:val="18"/>
                <w:szCs w:val="18"/>
                <w:lang w:val="es-MX"/>
              </w:rPr>
            </w:pPr>
            <w:r w:rsidRPr="009B3440">
              <w:rPr>
                <w:rFonts w:ascii="Arial Narrow" w:hAnsi="Arial Narrow" w:cs="Calibri"/>
                <w:color w:val="000000" w:themeColor="text1"/>
                <w:sz w:val="18"/>
                <w:szCs w:val="18"/>
              </w:rPr>
              <w:t>EL DÍA HÁBIL SIGUIENTE A LA RESPUESTA A OBSERVACIONES Y EXPEDICIÓN DE ADENDAS (SI APLICA)</w:t>
            </w:r>
          </w:p>
        </w:tc>
      </w:tr>
      <w:tr w:rsidR="002025B8" w:rsidRPr="009B3440" w14:paraId="4C216160" w14:textId="77777777" w:rsidTr="00810B32">
        <w:tc>
          <w:tcPr>
            <w:tcW w:w="2500" w:type="pct"/>
            <w:vAlign w:val="center"/>
          </w:tcPr>
          <w:p w14:paraId="255AF5E7" w14:textId="77777777" w:rsidR="00810B32" w:rsidRPr="009B3440" w:rsidRDefault="00810B32" w:rsidP="00810B32">
            <w:pPr>
              <w:jc w:val="center"/>
              <w:rPr>
                <w:rFonts w:ascii="Arial Narrow" w:hAnsi="Arial Narrow" w:cs="Calibri"/>
                <w:color w:val="000000" w:themeColor="text1"/>
                <w:sz w:val="18"/>
                <w:szCs w:val="18"/>
              </w:rPr>
            </w:pPr>
            <w:r w:rsidRPr="009B3440">
              <w:rPr>
                <w:rFonts w:ascii="Arial Narrow" w:hAnsi="Arial Narrow" w:cs="Calibri"/>
                <w:color w:val="000000" w:themeColor="text1"/>
                <w:sz w:val="18"/>
                <w:szCs w:val="18"/>
              </w:rPr>
              <w:t>CIERRE DEL PROCESO</w:t>
            </w:r>
          </w:p>
        </w:tc>
        <w:tc>
          <w:tcPr>
            <w:tcW w:w="2500" w:type="pct"/>
            <w:vAlign w:val="center"/>
          </w:tcPr>
          <w:p w14:paraId="2D987085" w14:textId="77777777" w:rsidR="00810B32" w:rsidRPr="009B3440" w:rsidRDefault="00810B32" w:rsidP="00810B32">
            <w:pPr>
              <w:jc w:val="center"/>
              <w:rPr>
                <w:rFonts w:ascii="Arial Narrow" w:hAnsi="Arial Narrow" w:cs="Calibri"/>
                <w:color w:val="000000" w:themeColor="text1"/>
                <w:sz w:val="18"/>
                <w:szCs w:val="18"/>
                <w:lang w:val="es-MX"/>
              </w:rPr>
            </w:pPr>
            <w:r w:rsidRPr="009B3440">
              <w:rPr>
                <w:rFonts w:ascii="Arial Narrow" w:hAnsi="Arial Narrow" w:cs="Calibri"/>
                <w:color w:val="000000" w:themeColor="text1"/>
                <w:sz w:val="18"/>
                <w:szCs w:val="18"/>
              </w:rPr>
              <w:t>HORA Y FECHA PREVISTA POR LA ENTIDAD.</w:t>
            </w:r>
          </w:p>
        </w:tc>
      </w:tr>
      <w:tr w:rsidR="002025B8" w:rsidRPr="009B3440" w14:paraId="770C96BD" w14:textId="77777777" w:rsidTr="00810B32">
        <w:tc>
          <w:tcPr>
            <w:tcW w:w="2500" w:type="pct"/>
            <w:vAlign w:val="center"/>
          </w:tcPr>
          <w:p w14:paraId="37A18F85" w14:textId="77777777" w:rsidR="00810B32" w:rsidRPr="009B3440" w:rsidRDefault="00810B32" w:rsidP="00810B32">
            <w:pPr>
              <w:jc w:val="center"/>
              <w:rPr>
                <w:rFonts w:ascii="Arial Narrow" w:hAnsi="Arial Narrow" w:cs="Calibri"/>
                <w:color w:val="000000" w:themeColor="text1"/>
                <w:sz w:val="18"/>
                <w:szCs w:val="18"/>
              </w:rPr>
            </w:pPr>
            <w:r w:rsidRPr="009B3440">
              <w:rPr>
                <w:rFonts w:ascii="Arial Narrow" w:hAnsi="Arial Narrow" w:cs="Calibri"/>
                <w:color w:val="000000" w:themeColor="text1"/>
                <w:sz w:val="18"/>
                <w:szCs w:val="18"/>
              </w:rPr>
              <w:t>VERIFICACIÓN REQUISITOS HABILITANTES, EVALUACIÓN DE LAS OFERTAS Y SOLICITUD DE ACLARACIONES O SUBSANACIONES</w:t>
            </w:r>
          </w:p>
        </w:tc>
        <w:tc>
          <w:tcPr>
            <w:tcW w:w="2500" w:type="pct"/>
            <w:vAlign w:val="center"/>
          </w:tcPr>
          <w:p w14:paraId="4C0BAD85" w14:textId="7E12F847" w:rsidR="00810B32" w:rsidRPr="009B3440" w:rsidRDefault="00810B32" w:rsidP="00810B32">
            <w:pPr>
              <w:jc w:val="center"/>
              <w:rPr>
                <w:rFonts w:ascii="Arial Narrow" w:hAnsi="Arial Narrow" w:cs="Calibri"/>
                <w:color w:val="000000" w:themeColor="text1"/>
                <w:sz w:val="18"/>
                <w:szCs w:val="18"/>
                <w:lang w:val="es-MX"/>
              </w:rPr>
            </w:pPr>
            <w:r w:rsidRPr="009B3440">
              <w:rPr>
                <w:rFonts w:ascii="Arial Narrow" w:hAnsi="Arial Narrow" w:cs="Calibri"/>
                <w:color w:val="000000" w:themeColor="text1"/>
                <w:sz w:val="18"/>
                <w:szCs w:val="18"/>
              </w:rPr>
              <w:t>MÍNIMO UN DÍA HÁBIL LUEGO DEL CIERRE DEL PROCESO</w:t>
            </w:r>
          </w:p>
        </w:tc>
      </w:tr>
      <w:tr w:rsidR="002025B8" w:rsidRPr="009B3440" w14:paraId="70DEF511" w14:textId="77777777" w:rsidTr="00810B32">
        <w:tc>
          <w:tcPr>
            <w:tcW w:w="2500" w:type="pct"/>
            <w:vAlign w:val="center"/>
          </w:tcPr>
          <w:p w14:paraId="38FFBF2E" w14:textId="77777777" w:rsidR="00810B32" w:rsidRPr="009B3440" w:rsidRDefault="00810B32" w:rsidP="00810B32">
            <w:pPr>
              <w:jc w:val="center"/>
              <w:rPr>
                <w:rFonts w:ascii="Arial Narrow" w:hAnsi="Arial Narrow" w:cs="Calibri"/>
                <w:color w:val="000000" w:themeColor="text1"/>
                <w:sz w:val="18"/>
                <w:szCs w:val="18"/>
              </w:rPr>
            </w:pPr>
            <w:r w:rsidRPr="009B3440">
              <w:rPr>
                <w:rFonts w:ascii="Arial Narrow" w:hAnsi="Arial Narrow" w:cs="Calibri"/>
                <w:color w:val="000000" w:themeColor="text1"/>
                <w:sz w:val="18"/>
                <w:szCs w:val="18"/>
              </w:rPr>
              <w:lastRenderedPageBreak/>
              <w:t>TRASLADO DEL INFORME DE EVALUACIÓN.</w:t>
            </w:r>
          </w:p>
        </w:tc>
        <w:tc>
          <w:tcPr>
            <w:tcW w:w="2500" w:type="pct"/>
            <w:vAlign w:val="center"/>
          </w:tcPr>
          <w:p w14:paraId="46561E8E" w14:textId="77777777" w:rsidR="00810B32" w:rsidRPr="009B3440" w:rsidRDefault="00810B32" w:rsidP="00810B32">
            <w:pPr>
              <w:jc w:val="center"/>
              <w:rPr>
                <w:rFonts w:ascii="Arial Narrow" w:hAnsi="Arial Narrow" w:cs="Calibri"/>
                <w:color w:val="000000" w:themeColor="text1"/>
                <w:sz w:val="18"/>
                <w:szCs w:val="18"/>
                <w:lang w:val="es-MX"/>
              </w:rPr>
            </w:pPr>
            <w:r w:rsidRPr="009B3440">
              <w:rPr>
                <w:rFonts w:ascii="Arial Narrow" w:hAnsi="Arial Narrow" w:cs="Calibri"/>
                <w:color w:val="000000" w:themeColor="text1"/>
                <w:sz w:val="18"/>
                <w:szCs w:val="18"/>
              </w:rPr>
              <w:t>MÍNIMO UN DÍA HÁBIL</w:t>
            </w:r>
          </w:p>
        </w:tc>
      </w:tr>
      <w:tr w:rsidR="002025B8" w:rsidRPr="009B3440" w14:paraId="5B26A6EC" w14:textId="77777777" w:rsidTr="00810B32">
        <w:tc>
          <w:tcPr>
            <w:tcW w:w="2500" w:type="pct"/>
            <w:vAlign w:val="center"/>
          </w:tcPr>
          <w:p w14:paraId="346C71F5" w14:textId="77777777" w:rsidR="00810B32" w:rsidRPr="009B3440" w:rsidRDefault="00810B32" w:rsidP="00810B32">
            <w:pPr>
              <w:jc w:val="center"/>
              <w:rPr>
                <w:rFonts w:ascii="Arial Narrow" w:hAnsi="Arial Narrow" w:cs="Calibri"/>
                <w:color w:val="000000" w:themeColor="text1"/>
                <w:sz w:val="18"/>
                <w:szCs w:val="18"/>
              </w:rPr>
            </w:pPr>
            <w:r w:rsidRPr="009B3440">
              <w:rPr>
                <w:rFonts w:ascii="Arial Narrow" w:hAnsi="Arial Narrow" w:cs="Calibri"/>
                <w:color w:val="000000" w:themeColor="text1"/>
                <w:sz w:val="18"/>
                <w:szCs w:val="18"/>
              </w:rPr>
              <w:t>OPORTUNIDAD PARA SUBSANAR</w:t>
            </w:r>
          </w:p>
        </w:tc>
        <w:tc>
          <w:tcPr>
            <w:tcW w:w="2500" w:type="pct"/>
            <w:vAlign w:val="center"/>
          </w:tcPr>
          <w:p w14:paraId="3F5C8352" w14:textId="77777777" w:rsidR="00810B32" w:rsidRPr="009B3440" w:rsidRDefault="00810B32" w:rsidP="00810B32">
            <w:pPr>
              <w:jc w:val="center"/>
              <w:rPr>
                <w:rFonts w:ascii="Arial Narrow" w:hAnsi="Arial Narrow" w:cs="Calibri"/>
                <w:color w:val="000000" w:themeColor="text1"/>
                <w:sz w:val="18"/>
                <w:szCs w:val="18"/>
                <w:lang w:val="es-MX"/>
              </w:rPr>
            </w:pPr>
            <w:r w:rsidRPr="009B3440">
              <w:rPr>
                <w:rFonts w:ascii="Arial Narrow" w:hAnsi="Arial Narrow" w:cs="Calibri"/>
                <w:color w:val="000000" w:themeColor="text1"/>
                <w:sz w:val="18"/>
                <w:szCs w:val="18"/>
              </w:rPr>
              <w:t>DENTRO DEL TÉRMINO DEL TRASLADO DEL INFORME DE EVALUACIÓN.</w:t>
            </w:r>
          </w:p>
        </w:tc>
      </w:tr>
      <w:tr w:rsidR="002025B8" w:rsidRPr="009B3440" w14:paraId="5B094391" w14:textId="77777777" w:rsidTr="00810B32">
        <w:trPr>
          <w:trHeight w:val="492"/>
        </w:trPr>
        <w:tc>
          <w:tcPr>
            <w:tcW w:w="2500" w:type="pct"/>
            <w:vAlign w:val="center"/>
          </w:tcPr>
          <w:p w14:paraId="74DE862C" w14:textId="77777777" w:rsidR="00810B32" w:rsidRPr="009B3440" w:rsidRDefault="00810B32" w:rsidP="00810B32">
            <w:pPr>
              <w:jc w:val="center"/>
              <w:rPr>
                <w:rFonts w:ascii="Arial Narrow" w:hAnsi="Arial Narrow" w:cs="Calibri"/>
                <w:color w:val="000000" w:themeColor="text1"/>
                <w:sz w:val="18"/>
                <w:szCs w:val="18"/>
              </w:rPr>
            </w:pPr>
            <w:r w:rsidRPr="009B3440">
              <w:rPr>
                <w:rFonts w:ascii="Arial Narrow" w:hAnsi="Arial Narrow" w:cs="Calibri"/>
                <w:color w:val="000000" w:themeColor="text1"/>
                <w:sz w:val="18"/>
                <w:szCs w:val="18"/>
              </w:rPr>
              <w:t>RESPUESTA A OBSERVACIONES AL INFORME DE EVALUACIÓN.</w:t>
            </w:r>
          </w:p>
        </w:tc>
        <w:tc>
          <w:tcPr>
            <w:tcW w:w="2500" w:type="pct"/>
            <w:vAlign w:val="center"/>
          </w:tcPr>
          <w:p w14:paraId="17CE290B" w14:textId="77777777" w:rsidR="00810B32" w:rsidRPr="009B3440" w:rsidRDefault="00810B32" w:rsidP="00810B32">
            <w:pPr>
              <w:jc w:val="center"/>
              <w:rPr>
                <w:rFonts w:ascii="Arial Narrow" w:hAnsi="Arial Narrow" w:cs="Calibri"/>
                <w:color w:val="000000" w:themeColor="text1"/>
                <w:sz w:val="18"/>
                <w:szCs w:val="18"/>
                <w:lang w:val="es-MX"/>
              </w:rPr>
            </w:pPr>
            <w:r w:rsidRPr="009B3440">
              <w:rPr>
                <w:rFonts w:ascii="Arial Narrow" w:hAnsi="Arial Narrow" w:cs="Calibri"/>
                <w:color w:val="000000" w:themeColor="text1"/>
                <w:sz w:val="18"/>
                <w:szCs w:val="18"/>
              </w:rPr>
              <w:t>ANTES DE LA ACEPTACIÓN DE LA OFERTA.</w:t>
            </w:r>
          </w:p>
        </w:tc>
      </w:tr>
      <w:tr w:rsidR="00810B32" w:rsidRPr="009B3440" w14:paraId="602A49C0" w14:textId="77777777" w:rsidTr="00810B32">
        <w:tc>
          <w:tcPr>
            <w:tcW w:w="2500" w:type="pct"/>
            <w:vAlign w:val="center"/>
          </w:tcPr>
          <w:p w14:paraId="0D71F0D7" w14:textId="77777777" w:rsidR="00810B32" w:rsidRPr="009B3440" w:rsidRDefault="00810B32" w:rsidP="00810B32">
            <w:pPr>
              <w:jc w:val="center"/>
              <w:rPr>
                <w:rFonts w:ascii="Arial Narrow" w:hAnsi="Arial Narrow" w:cs="Calibri"/>
                <w:color w:val="000000" w:themeColor="text1"/>
                <w:sz w:val="18"/>
                <w:szCs w:val="18"/>
              </w:rPr>
            </w:pPr>
            <w:r w:rsidRPr="009B3440">
              <w:rPr>
                <w:rFonts w:ascii="Arial Narrow" w:hAnsi="Arial Narrow" w:cs="Calibri"/>
                <w:color w:val="000000" w:themeColor="text1"/>
                <w:sz w:val="18"/>
                <w:szCs w:val="18"/>
              </w:rPr>
              <w:t>ACEPTACIÓN DE OFERTA</w:t>
            </w:r>
          </w:p>
        </w:tc>
        <w:tc>
          <w:tcPr>
            <w:tcW w:w="2500" w:type="pct"/>
            <w:vAlign w:val="center"/>
          </w:tcPr>
          <w:p w14:paraId="67310F71" w14:textId="7AF7F761" w:rsidR="00810B32" w:rsidRPr="009B3440" w:rsidRDefault="00810B32" w:rsidP="00810B32">
            <w:pPr>
              <w:jc w:val="center"/>
              <w:rPr>
                <w:rFonts w:ascii="Arial Narrow" w:hAnsi="Arial Narrow" w:cs="Calibri"/>
                <w:color w:val="000000" w:themeColor="text1"/>
                <w:sz w:val="18"/>
                <w:szCs w:val="18"/>
                <w:lang w:val="es-MX"/>
              </w:rPr>
            </w:pPr>
            <w:r w:rsidRPr="009B3440">
              <w:rPr>
                <w:rFonts w:ascii="Arial Narrow" w:hAnsi="Arial Narrow" w:cs="Calibri"/>
                <w:color w:val="000000" w:themeColor="text1"/>
                <w:sz w:val="18"/>
                <w:szCs w:val="18"/>
              </w:rPr>
              <w:t>DESPUÉS DE DAR RESPUESTA A LAS OBSERVACIONES O UNA VEZ TERMINADO EL PLAZO DEL TRASLADO.</w:t>
            </w:r>
          </w:p>
        </w:tc>
      </w:tr>
    </w:tbl>
    <w:p w14:paraId="727A899E" w14:textId="77777777" w:rsidR="00810B32" w:rsidRPr="009B3440" w:rsidRDefault="00810B32" w:rsidP="005E47E4">
      <w:pPr>
        <w:autoSpaceDE w:val="0"/>
        <w:autoSpaceDN w:val="0"/>
        <w:adjustRightInd w:val="0"/>
        <w:rPr>
          <w:rFonts w:ascii="Arial Narrow" w:eastAsia="Century Gothic" w:hAnsi="Arial Narrow" w:cs="Century Gothic"/>
          <w:b/>
          <w:bCs/>
          <w:color w:val="000000" w:themeColor="text1"/>
          <w:sz w:val="18"/>
          <w:szCs w:val="18"/>
        </w:rPr>
      </w:pPr>
    </w:p>
    <w:p w14:paraId="32083167" w14:textId="15DA4AF6"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rPr>
      </w:pPr>
      <w:r w:rsidRPr="009B3440">
        <w:rPr>
          <w:rFonts w:ascii="Arial Narrow" w:eastAsia="Century Gothic" w:hAnsi="Arial Narrow" w:cs="Century Gothic"/>
          <w:b/>
          <w:bCs/>
          <w:color w:val="000000" w:themeColor="text1"/>
          <w:sz w:val="18"/>
          <w:szCs w:val="18"/>
        </w:rPr>
        <w:t xml:space="preserve">Nota 1: </w:t>
      </w:r>
      <w:r w:rsidRPr="009B3440">
        <w:rPr>
          <w:rFonts w:ascii="Arial Narrow" w:eastAsia="Century Gothic" w:hAnsi="Arial Narrow" w:cs="Century Gothic"/>
          <w:bCs/>
          <w:color w:val="000000" w:themeColor="text1"/>
          <w:sz w:val="18"/>
          <w:szCs w:val="18"/>
        </w:rPr>
        <w:t xml:space="preserve">Para la presentación de observaciones y de ofertas, los interesados deben respetar las reglas estipuladas en las guías expedidas por la Agencia Colombia Compra </w:t>
      </w:r>
      <w:hyperlink r:id="rId8" w:history="1">
        <w:r w:rsidRPr="009B3440">
          <w:rPr>
            <w:rStyle w:val="Hipervnculo"/>
            <w:rFonts w:ascii="Arial Narrow" w:eastAsia="Century Gothic" w:hAnsi="Arial Narrow" w:cs="Century Gothic"/>
            <w:bCs/>
            <w:color w:val="000000" w:themeColor="text1"/>
            <w:sz w:val="18"/>
            <w:szCs w:val="18"/>
          </w:rPr>
          <w:t>https://www.colombiacompra.gov.co/secop-ii/proveedores</w:t>
        </w:r>
      </w:hyperlink>
      <w:r w:rsidRPr="009B3440">
        <w:rPr>
          <w:rFonts w:ascii="Arial Narrow" w:eastAsia="Century Gothic" w:hAnsi="Arial Narrow" w:cs="Century Gothic"/>
          <w:bCs/>
          <w:color w:val="000000" w:themeColor="text1"/>
          <w:sz w:val="18"/>
          <w:szCs w:val="18"/>
        </w:rPr>
        <w:t xml:space="preserve"> </w:t>
      </w:r>
    </w:p>
    <w:p w14:paraId="7F5C0E16" w14:textId="77777777" w:rsidR="005E47E4" w:rsidRPr="009B3440" w:rsidRDefault="005E47E4" w:rsidP="005E47E4">
      <w:pPr>
        <w:autoSpaceDE w:val="0"/>
        <w:autoSpaceDN w:val="0"/>
        <w:adjustRightInd w:val="0"/>
        <w:rPr>
          <w:rFonts w:ascii="Arial Narrow" w:eastAsia="Century Gothic" w:hAnsi="Arial Narrow" w:cs="Century Gothic"/>
          <w:b/>
          <w:bCs/>
          <w:color w:val="000000" w:themeColor="text1"/>
          <w:sz w:val="18"/>
          <w:szCs w:val="18"/>
          <w:lang w:val="es-CO"/>
        </w:rPr>
      </w:pPr>
    </w:p>
    <w:p w14:paraId="099561C0" w14:textId="69E1462B" w:rsidR="005E47E4" w:rsidRPr="009B3440" w:rsidRDefault="005E47E4" w:rsidP="00032692">
      <w:pPr>
        <w:pStyle w:val="Prrafodelista"/>
        <w:numPr>
          <w:ilvl w:val="1"/>
          <w:numId w:val="10"/>
        </w:numPr>
        <w:autoSpaceDE w:val="0"/>
        <w:autoSpaceDN w:val="0"/>
        <w:adjustRightInd w:val="0"/>
        <w:rPr>
          <w:rFonts w:ascii="Arial Narrow" w:eastAsia="Century Gothic" w:hAnsi="Arial Narrow" w:cs="Century Gothic"/>
          <w:b/>
          <w:bCs/>
          <w:color w:val="000000" w:themeColor="text1"/>
          <w:sz w:val="18"/>
          <w:szCs w:val="18"/>
        </w:rPr>
      </w:pPr>
      <w:bookmarkStart w:id="3" w:name="_Toc478120265"/>
      <w:r w:rsidRPr="009B3440">
        <w:rPr>
          <w:rFonts w:ascii="Arial Narrow" w:eastAsia="Century Gothic" w:hAnsi="Arial Narrow" w:cs="Century Gothic"/>
          <w:b/>
          <w:bCs/>
          <w:color w:val="000000" w:themeColor="text1"/>
          <w:sz w:val="18"/>
          <w:szCs w:val="18"/>
        </w:rPr>
        <w:t>REGULACIÓN JURÍDICA</w:t>
      </w:r>
      <w:bookmarkEnd w:id="3"/>
      <w:r w:rsidRPr="009B3440">
        <w:rPr>
          <w:rFonts w:ascii="Arial Narrow" w:eastAsia="Century Gothic" w:hAnsi="Arial Narrow" w:cs="Century Gothic"/>
          <w:b/>
          <w:bCs/>
          <w:color w:val="000000" w:themeColor="text1"/>
          <w:sz w:val="18"/>
          <w:szCs w:val="18"/>
        </w:rPr>
        <w:t xml:space="preserve"> </w:t>
      </w:r>
    </w:p>
    <w:p w14:paraId="6CB32C1D" w14:textId="77777777" w:rsidR="001B586F" w:rsidRPr="009B3440" w:rsidRDefault="001B586F" w:rsidP="005E47E4">
      <w:pPr>
        <w:autoSpaceDE w:val="0"/>
        <w:autoSpaceDN w:val="0"/>
        <w:adjustRightInd w:val="0"/>
        <w:rPr>
          <w:rFonts w:ascii="Arial Narrow" w:eastAsia="Century Gothic" w:hAnsi="Arial Narrow" w:cs="Century Gothic"/>
          <w:b/>
          <w:bCs/>
          <w:color w:val="000000" w:themeColor="text1"/>
          <w:sz w:val="18"/>
          <w:szCs w:val="18"/>
        </w:rPr>
      </w:pPr>
    </w:p>
    <w:p w14:paraId="42D3AAB0"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Al presente Proceso le son aplicables la Constitución Política, Ley 80 de 1993, la Ley 1150 de 2007, la Ley 1474 de 2011, Decreto ley 019 de 2012, Decreto 1082 de 2015, Ley 1882 de 2018, Ley 2069 de 2020 y demás normas que la modifican, complementan o adicionen y con arreglo a los principios consagrados en el artículo 209 de la Constitución Política, en el Código de Procedimiento Administrativo y de lo Contencioso Administrativo, en la Ley 489 de 1998, las disposiciones del Código Civil y Código de Comercio que le sean aplicables; para tal efecto, se han realizado los estudios previos con base en los requerimientos de la Secretaría en la cual surge la necesidad que se pretende solventar, los cuales se plasman en el pliego electrónico y en las condiciones del presente documento.</w:t>
      </w:r>
    </w:p>
    <w:p w14:paraId="7587C13C" w14:textId="77777777" w:rsidR="001B586F" w:rsidRPr="009B3440" w:rsidRDefault="001B586F" w:rsidP="005E47E4">
      <w:pPr>
        <w:autoSpaceDE w:val="0"/>
        <w:autoSpaceDN w:val="0"/>
        <w:adjustRightInd w:val="0"/>
        <w:rPr>
          <w:rFonts w:ascii="Arial Narrow" w:eastAsia="Century Gothic" w:hAnsi="Arial Narrow" w:cs="Century Gothic"/>
          <w:bCs/>
          <w:color w:val="000000" w:themeColor="text1"/>
          <w:sz w:val="18"/>
          <w:szCs w:val="18"/>
          <w:lang w:val="es-CO"/>
        </w:rPr>
      </w:pPr>
    </w:p>
    <w:p w14:paraId="4D47F4A8"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Teniendo en cuenta el objeto y la cuantía del proceso, la presente convocatoria se desarrollará a través de la modalidad de Mínima Cuantía.</w:t>
      </w:r>
    </w:p>
    <w:p w14:paraId="34A3CE67" w14:textId="77777777" w:rsidR="001B586F" w:rsidRPr="009B3440" w:rsidRDefault="001B586F" w:rsidP="005E47E4">
      <w:pPr>
        <w:autoSpaceDE w:val="0"/>
        <w:autoSpaceDN w:val="0"/>
        <w:adjustRightInd w:val="0"/>
        <w:rPr>
          <w:rFonts w:ascii="Arial Narrow" w:eastAsia="Century Gothic" w:hAnsi="Arial Narrow" w:cs="Century Gothic"/>
          <w:bCs/>
          <w:color w:val="000000" w:themeColor="text1"/>
          <w:sz w:val="18"/>
          <w:szCs w:val="18"/>
          <w:lang w:val="es-CO"/>
        </w:rPr>
      </w:pPr>
    </w:p>
    <w:p w14:paraId="5C81BF40"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En cuanto sean compatibles con la finalidad y los principios de la Ley 80 de 1993 y la Ley 1150 de 2007, las normas que rigen los procedimientos y actuaciones en la función administrativa serán aplicables en las actuaciones contractuales y a falta de éstas, regirán las disposiciones del Código General del Proceso. Se solicita seguir en la elaboración de la propuesta la metodología señalada en este documento, con el objeto de obtener claridad y ofrecimientos de la misma índole que permitan una selección objetiva, transparente y responsable y así evitar la declaratoria de desierta de esta selección.</w:t>
      </w:r>
    </w:p>
    <w:p w14:paraId="1AC990F7" w14:textId="77777777" w:rsidR="001B586F" w:rsidRPr="009B3440" w:rsidRDefault="001B586F" w:rsidP="005E47E4">
      <w:pPr>
        <w:autoSpaceDE w:val="0"/>
        <w:autoSpaceDN w:val="0"/>
        <w:adjustRightInd w:val="0"/>
        <w:rPr>
          <w:rFonts w:ascii="Arial Narrow" w:eastAsia="Century Gothic" w:hAnsi="Arial Narrow" w:cs="Century Gothic"/>
          <w:bCs/>
          <w:color w:val="000000" w:themeColor="text1"/>
          <w:sz w:val="18"/>
          <w:szCs w:val="18"/>
          <w:lang w:val="es-CO"/>
        </w:rPr>
      </w:pPr>
    </w:p>
    <w:p w14:paraId="7892DB81" w14:textId="7B5865C0"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Se recuerda a los proponentes, que de acuerdo con la Ley 80 de 1993, el particular que contrata con el Estado adquiere la calidad de colaborador del mismo, en el logro de sus fines </w:t>
      </w:r>
      <w:r w:rsidR="001B586F" w:rsidRPr="009B3440">
        <w:rPr>
          <w:rFonts w:ascii="Arial Narrow" w:eastAsia="Century Gothic" w:hAnsi="Arial Narrow" w:cs="Century Gothic"/>
          <w:bCs/>
          <w:color w:val="000000" w:themeColor="text1"/>
          <w:sz w:val="18"/>
          <w:szCs w:val="18"/>
          <w:lang w:val="es-CO"/>
        </w:rPr>
        <w:t>y,</w:t>
      </w:r>
      <w:r w:rsidRPr="009B3440">
        <w:rPr>
          <w:rFonts w:ascii="Arial Narrow" w:eastAsia="Century Gothic" w:hAnsi="Arial Narrow" w:cs="Century Gothic"/>
          <w:bCs/>
          <w:color w:val="000000" w:themeColor="text1"/>
          <w:sz w:val="18"/>
          <w:szCs w:val="18"/>
          <w:lang w:val="es-CO"/>
        </w:rPr>
        <w:t xml:space="preserve"> por lo tanto, cumple una función social que implica obligaciones, sin perjuicio de los derechos que la misma ley le otorga.</w:t>
      </w:r>
    </w:p>
    <w:p w14:paraId="25EE81C5" w14:textId="77777777" w:rsidR="001B586F" w:rsidRPr="009B3440" w:rsidRDefault="001B586F" w:rsidP="005E47E4">
      <w:pPr>
        <w:autoSpaceDE w:val="0"/>
        <w:autoSpaceDN w:val="0"/>
        <w:adjustRightInd w:val="0"/>
        <w:rPr>
          <w:rFonts w:ascii="Arial Narrow" w:eastAsia="Century Gothic" w:hAnsi="Arial Narrow" w:cs="Century Gothic"/>
          <w:bCs/>
          <w:color w:val="000000" w:themeColor="text1"/>
          <w:sz w:val="18"/>
          <w:szCs w:val="18"/>
          <w:lang w:val="es-CO"/>
        </w:rPr>
      </w:pPr>
    </w:p>
    <w:p w14:paraId="34FBDB3A"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Igualmente, para efectos de la responsabilidad penal, los contratistas se consideran particulares que cumplen actividades de carácter público en todo lo concerniente a la celebración, ejecución y liquidación del contrato, razón por la cual están sujetos a la responsabilidad que en esta materia señala la ley para los servidores públicos.</w:t>
      </w:r>
    </w:p>
    <w:p w14:paraId="5F7A3AB2" w14:textId="77777777" w:rsidR="001B586F" w:rsidRPr="009B3440" w:rsidRDefault="001B586F" w:rsidP="005E47E4">
      <w:pPr>
        <w:autoSpaceDE w:val="0"/>
        <w:autoSpaceDN w:val="0"/>
        <w:adjustRightInd w:val="0"/>
        <w:rPr>
          <w:rFonts w:ascii="Arial Narrow" w:eastAsia="Century Gothic" w:hAnsi="Arial Narrow" w:cs="Century Gothic"/>
          <w:bCs/>
          <w:color w:val="000000" w:themeColor="text1"/>
          <w:sz w:val="18"/>
          <w:szCs w:val="18"/>
          <w:lang w:val="es-CO"/>
        </w:rPr>
      </w:pPr>
    </w:p>
    <w:p w14:paraId="0FAFDED6" w14:textId="77777777" w:rsidR="00433EC0" w:rsidRPr="009B3440" w:rsidRDefault="00433EC0" w:rsidP="00433EC0">
      <w:pPr>
        <w:spacing w:after="160"/>
        <w:rPr>
          <w:rFonts w:ascii="Arial Narrow" w:eastAsia="Calibri" w:hAnsi="Arial Narrow" w:cs="Arial"/>
          <w:sz w:val="18"/>
          <w:szCs w:val="18"/>
          <w:lang w:val="es-CO"/>
        </w:rPr>
      </w:pPr>
      <w:r w:rsidRPr="009B3440">
        <w:rPr>
          <w:rFonts w:ascii="Arial Narrow" w:eastAsia="Calibri" w:hAnsi="Arial Narrow" w:cs="Arial"/>
          <w:sz w:val="18"/>
          <w:szCs w:val="18"/>
          <w:lang w:val="es-CO"/>
        </w:rPr>
        <w:t xml:space="preserve">La modalidad de selección que se utilizará para la celebración del contrato son el resultado del estudio previo y es la señalada a continuación de conformidad con el Art. 2 Numerales 1,2 y 3 de la Ley 1150 de 2007 y el artículo 2.2.1.2.1.5.1 y subsiguientes del Decreto 1082 de 2015, modificado por el decreto 1860 de 2021, por medio del cual se reglamentan los artículos 30,31, 32,34 y 35 de la ley 2069 de 2020, así: </w:t>
      </w:r>
    </w:p>
    <w:tbl>
      <w:tblPr>
        <w:tblpPr w:leftFromText="141" w:rightFromText="141" w:vertAnchor="text" w:horzAnchor="margin" w:tblpXSpec="center" w:tblpY="66"/>
        <w:tblW w:w="88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52"/>
        <w:gridCol w:w="2091"/>
        <w:gridCol w:w="4313"/>
      </w:tblGrid>
      <w:tr w:rsidR="00433EC0" w:rsidRPr="009B3440" w14:paraId="124091A5" w14:textId="77777777" w:rsidTr="00C9127E">
        <w:trPr>
          <w:trHeight w:val="410"/>
          <w:jc w:val="center"/>
        </w:trPr>
        <w:tc>
          <w:tcPr>
            <w:tcW w:w="2452" w:type="dxa"/>
            <w:shd w:val="clear" w:color="auto" w:fill="D8D8D8"/>
            <w:vAlign w:val="center"/>
          </w:tcPr>
          <w:p w14:paraId="69047747" w14:textId="77777777" w:rsidR="00433EC0" w:rsidRPr="009B3440" w:rsidRDefault="00433EC0" w:rsidP="00C9127E">
            <w:pPr>
              <w:spacing w:after="160"/>
              <w:jc w:val="center"/>
              <w:rPr>
                <w:rFonts w:ascii="Arial Narrow" w:eastAsia="Calibri" w:hAnsi="Arial Narrow" w:cs="Arial"/>
                <w:b/>
                <w:bCs/>
                <w:sz w:val="18"/>
                <w:szCs w:val="18"/>
                <w:lang w:val="es-CO"/>
              </w:rPr>
            </w:pPr>
            <w:r w:rsidRPr="009B3440">
              <w:rPr>
                <w:rFonts w:ascii="Arial Narrow" w:eastAsia="Calibri" w:hAnsi="Arial Narrow" w:cs="Arial"/>
                <w:b/>
                <w:bCs/>
                <w:sz w:val="18"/>
                <w:szCs w:val="18"/>
                <w:lang w:val="es-CO"/>
              </w:rPr>
              <w:t>MODALIDAD DE SELECCIÓN</w:t>
            </w:r>
          </w:p>
        </w:tc>
        <w:tc>
          <w:tcPr>
            <w:tcW w:w="2091" w:type="dxa"/>
            <w:shd w:val="clear" w:color="auto" w:fill="D8D8D8"/>
            <w:vAlign w:val="center"/>
          </w:tcPr>
          <w:p w14:paraId="6B60E031" w14:textId="77777777" w:rsidR="00433EC0" w:rsidRPr="009B3440" w:rsidRDefault="00433EC0" w:rsidP="00C9127E">
            <w:pPr>
              <w:spacing w:after="160"/>
              <w:jc w:val="center"/>
              <w:rPr>
                <w:rFonts w:ascii="Arial Narrow" w:eastAsia="Calibri" w:hAnsi="Arial Narrow" w:cs="Arial"/>
                <w:b/>
                <w:bCs/>
                <w:sz w:val="18"/>
                <w:szCs w:val="18"/>
                <w:lang w:val="es-CO"/>
              </w:rPr>
            </w:pPr>
            <w:r w:rsidRPr="009B3440">
              <w:rPr>
                <w:rFonts w:ascii="Arial Narrow" w:eastAsia="Calibri" w:hAnsi="Arial Narrow" w:cs="Arial"/>
                <w:b/>
                <w:bCs/>
                <w:sz w:val="18"/>
                <w:szCs w:val="18"/>
                <w:lang w:val="es-CO"/>
              </w:rPr>
              <w:t>CAUSAL INVOCADA</w:t>
            </w:r>
          </w:p>
          <w:p w14:paraId="7E85AC3C" w14:textId="77777777" w:rsidR="00433EC0" w:rsidRPr="009B3440" w:rsidRDefault="00433EC0" w:rsidP="00C9127E">
            <w:pPr>
              <w:spacing w:after="160"/>
              <w:jc w:val="center"/>
              <w:rPr>
                <w:rFonts w:ascii="Arial Narrow" w:eastAsia="Calibri" w:hAnsi="Arial Narrow" w:cs="Arial"/>
                <w:b/>
                <w:bCs/>
                <w:sz w:val="18"/>
                <w:szCs w:val="18"/>
                <w:lang w:val="es-CO"/>
              </w:rPr>
            </w:pPr>
            <w:r w:rsidRPr="009B3440">
              <w:rPr>
                <w:rFonts w:ascii="Arial Narrow" w:eastAsia="Calibri" w:hAnsi="Arial Narrow" w:cs="Arial"/>
                <w:b/>
                <w:bCs/>
                <w:sz w:val="18"/>
                <w:szCs w:val="18"/>
                <w:lang w:val="es-CO"/>
              </w:rPr>
              <w:t>SI – NO</w:t>
            </w:r>
          </w:p>
        </w:tc>
        <w:tc>
          <w:tcPr>
            <w:tcW w:w="4313" w:type="dxa"/>
            <w:shd w:val="clear" w:color="auto" w:fill="D8D8D8"/>
            <w:vAlign w:val="center"/>
          </w:tcPr>
          <w:p w14:paraId="692D847D" w14:textId="77777777" w:rsidR="00433EC0" w:rsidRPr="009B3440" w:rsidRDefault="00433EC0" w:rsidP="00C9127E">
            <w:pPr>
              <w:spacing w:after="160"/>
              <w:jc w:val="center"/>
              <w:rPr>
                <w:rFonts w:ascii="Arial Narrow" w:eastAsia="Calibri" w:hAnsi="Arial Narrow" w:cs="Arial"/>
                <w:b/>
                <w:bCs/>
                <w:sz w:val="18"/>
                <w:szCs w:val="18"/>
                <w:lang w:val="es-CO"/>
              </w:rPr>
            </w:pPr>
            <w:r w:rsidRPr="009B3440">
              <w:rPr>
                <w:rFonts w:ascii="Arial Narrow" w:eastAsia="Calibri" w:hAnsi="Arial Narrow" w:cs="Arial"/>
                <w:b/>
                <w:bCs/>
                <w:sz w:val="18"/>
                <w:szCs w:val="18"/>
                <w:lang w:val="es-CO"/>
              </w:rPr>
              <w:t>FUNDAMENTOS JURÍDICOS QUE LO SOPORTAN</w:t>
            </w:r>
          </w:p>
        </w:tc>
      </w:tr>
      <w:tr w:rsidR="00433EC0" w:rsidRPr="009B3440" w14:paraId="2C9B5547" w14:textId="77777777" w:rsidTr="00C9127E">
        <w:trPr>
          <w:trHeight w:val="623"/>
          <w:jc w:val="center"/>
        </w:trPr>
        <w:tc>
          <w:tcPr>
            <w:tcW w:w="2452" w:type="dxa"/>
            <w:vAlign w:val="center"/>
          </w:tcPr>
          <w:p w14:paraId="52201F70" w14:textId="77777777" w:rsidR="00433EC0" w:rsidRPr="009B3440" w:rsidRDefault="00433EC0" w:rsidP="00C9127E">
            <w:pPr>
              <w:spacing w:after="160"/>
              <w:jc w:val="center"/>
              <w:rPr>
                <w:rFonts w:ascii="Arial Narrow" w:eastAsia="Calibri" w:hAnsi="Arial Narrow" w:cs="Arial"/>
                <w:sz w:val="18"/>
                <w:szCs w:val="18"/>
                <w:lang w:val="es-CO"/>
              </w:rPr>
            </w:pPr>
            <w:r w:rsidRPr="009B3440">
              <w:rPr>
                <w:rFonts w:ascii="Arial Narrow" w:eastAsia="Calibri" w:hAnsi="Arial Narrow" w:cs="Arial"/>
                <w:sz w:val="18"/>
                <w:szCs w:val="18"/>
                <w:lang w:val="es-CO"/>
              </w:rPr>
              <w:t>MNIMA CUANTÍA</w:t>
            </w:r>
          </w:p>
        </w:tc>
        <w:tc>
          <w:tcPr>
            <w:tcW w:w="2091" w:type="dxa"/>
            <w:vAlign w:val="center"/>
          </w:tcPr>
          <w:p w14:paraId="3562E3E1" w14:textId="77777777" w:rsidR="00433EC0" w:rsidRPr="009B3440" w:rsidRDefault="00433EC0" w:rsidP="00C9127E">
            <w:pPr>
              <w:spacing w:after="160"/>
              <w:jc w:val="center"/>
              <w:rPr>
                <w:rFonts w:ascii="Arial Narrow" w:eastAsia="Calibri" w:hAnsi="Arial Narrow" w:cs="Arial"/>
                <w:sz w:val="18"/>
                <w:szCs w:val="18"/>
                <w:lang w:val="es-CO"/>
              </w:rPr>
            </w:pPr>
            <w:r w:rsidRPr="009B3440">
              <w:rPr>
                <w:rFonts w:ascii="Arial Narrow" w:eastAsia="Calibri" w:hAnsi="Arial Narrow" w:cs="Arial"/>
                <w:sz w:val="18"/>
                <w:szCs w:val="18"/>
                <w:lang w:val="es-CO"/>
              </w:rPr>
              <w:t>X</w:t>
            </w:r>
          </w:p>
        </w:tc>
        <w:tc>
          <w:tcPr>
            <w:tcW w:w="4313" w:type="dxa"/>
            <w:vAlign w:val="center"/>
          </w:tcPr>
          <w:p w14:paraId="2DCD0090" w14:textId="77777777" w:rsidR="00433EC0" w:rsidRPr="009B3440" w:rsidRDefault="00433EC0" w:rsidP="00C9127E">
            <w:pPr>
              <w:spacing w:after="160"/>
              <w:jc w:val="center"/>
              <w:rPr>
                <w:rFonts w:ascii="Arial Narrow" w:eastAsia="Calibri" w:hAnsi="Arial Narrow" w:cs="Arial"/>
                <w:sz w:val="18"/>
                <w:szCs w:val="18"/>
                <w:lang w:val="es-CO"/>
              </w:rPr>
            </w:pPr>
            <w:r w:rsidRPr="009B3440">
              <w:rPr>
                <w:rFonts w:ascii="Arial Narrow" w:eastAsia="Calibri" w:hAnsi="Arial Narrow" w:cs="Arial"/>
                <w:sz w:val="18"/>
                <w:szCs w:val="18"/>
                <w:lang w:val="es-CO"/>
              </w:rPr>
              <w:t>Ley 80 de 1993 – Ley 1150 de 2007 - Articulo 94 Ley 1474 de 2011 -  Artículo 2.2.1.2.1.5.1. Decreto 1082 de 2015 – Ley 1882 de 2018, decreto 1860 de 2021 y demás normas.</w:t>
            </w:r>
          </w:p>
        </w:tc>
      </w:tr>
    </w:tbl>
    <w:p w14:paraId="502F1E47" w14:textId="77777777" w:rsidR="001B586F" w:rsidRPr="009B3440" w:rsidRDefault="001B586F" w:rsidP="005E47E4">
      <w:pPr>
        <w:autoSpaceDE w:val="0"/>
        <w:autoSpaceDN w:val="0"/>
        <w:adjustRightInd w:val="0"/>
        <w:rPr>
          <w:rFonts w:ascii="Arial Narrow" w:eastAsia="Century Gothic" w:hAnsi="Arial Narrow" w:cs="Century Gothic"/>
          <w:bCs/>
          <w:color w:val="000000" w:themeColor="text1"/>
          <w:sz w:val="18"/>
          <w:szCs w:val="18"/>
          <w:lang w:val="es-CO"/>
        </w:rPr>
      </w:pPr>
    </w:p>
    <w:p w14:paraId="6AF44647" w14:textId="77777777" w:rsidR="001B586F" w:rsidRPr="009B3440" w:rsidRDefault="001B586F" w:rsidP="005E47E4">
      <w:pPr>
        <w:autoSpaceDE w:val="0"/>
        <w:autoSpaceDN w:val="0"/>
        <w:adjustRightInd w:val="0"/>
        <w:rPr>
          <w:rFonts w:ascii="Arial Narrow" w:eastAsia="Century Gothic" w:hAnsi="Arial Narrow" w:cs="Century Gothic"/>
          <w:bCs/>
          <w:color w:val="000000" w:themeColor="text1"/>
          <w:sz w:val="18"/>
          <w:szCs w:val="18"/>
          <w:lang w:val="es-CO"/>
        </w:rPr>
      </w:pPr>
    </w:p>
    <w:p w14:paraId="2C66C7F8" w14:textId="77777777" w:rsidR="001B586F" w:rsidRPr="009B3440" w:rsidRDefault="001B586F" w:rsidP="005E47E4">
      <w:pPr>
        <w:autoSpaceDE w:val="0"/>
        <w:autoSpaceDN w:val="0"/>
        <w:adjustRightInd w:val="0"/>
        <w:rPr>
          <w:rFonts w:ascii="Arial Narrow" w:eastAsia="Century Gothic" w:hAnsi="Arial Narrow" w:cs="Century Gothic"/>
          <w:bCs/>
          <w:color w:val="000000" w:themeColor="text1"/>
          <w:sz w:val="18"/>
          <w:szCs w:val="18"/>
          <w:lang w:val="es-CO"/>
        </w:rPr>
      </w:pPr>
    </w:p>
    <w:p w14:paraId="3F97C319" w14:textId="77777777" w:rsidR="001B586F" w:rsidRPr="009B3440" w:rsidRDefault="001B586F" w:rsidP="005E47E4">
      <w:pPr>
        <w:autoSpaceDE w:val="0"/>
        <w:autoSpaceDN w:val="0"/>
        <w:adjustRightInd w:val="0"/>
        <w:rPr>
          <w:rFonts w:ascii="Arial Narrow" w:eastAsia="Century Gothic" w:hAnsi="Arial Narrow" w:cs="Century Gothic"/>
          <w:bCs/>
          <w:color w:val="000000" w:themeColor="text1"/>
          <w:sz w:val="18"/>
          <w:szCs w:val="18"/>
          <w:lang w:val="es-CO"/>
        </w:rPr>
      </w:pPr>
    </w:p>
    <w:p w14:paraId="3400CA7A" w14:textId="77777777" w:rsidR="001B586F" w:rsidRPr="009B3440" w:rsidRDefault="001B586F" w:rsidP="005E47E4">
      <w:pPr>
        <w:autoSpaceDE w:val="0"/>
        <w:autoSpaceDN w:val="0"/>
        <w:adjustRightInd w:val="0"/>
        <w:rPr>
          <w:rFonts w:ascii="Arial Narrow" w:eastAsia="Century Gothic" w:hAnsi="Arial Narrow" w:cs="Century Gothic"/>
          <w:bCs/>
          <w:color w:val="000000" w:themeColor="text1"/>
          <w:sz w:val="18"/>
          <w:szCs w:val="18"/>
          <w:lang w:val="es-CO"/>
        </w:rPr>
      </w:pPr>
    </w:p>
    <w:p w14:paraId="21290E92" w14:textId="77777777" w:rsidR="001B586F" w:rsidRPr="009B3440" w:rsidRDefault="001B586F" w:rsidP="005E47E4">
      <w:pPr>
        <w:autoSpaceDE w:val="0"/>
        <w:autoSpaceDN w:val="0"/>
        <w:adjustRightInd w:val="0"/>
        <w:rPr>
          <w:rFonts w:ascii="Arial Narrow" w:eastAsia="Century Gothic" w:hAnsi="Arial Narrow" w:cs="Century Gothic"/>
          <w:bCs/>
          <w:color w:val="000000" w:themeColor="text1"/>
          <w:sz w:val="18"/>
          <w:szCs w:val="18"/>
          <w:lang w:val="es-CO"/>
        </w:rPr>
      </w:pPr>
    </w:p>
    <w:p w14:paraId="4E735A60" w14:textId="77777777" w:rsidR="005E47E4" w:rsidRPr="009B3440" w:rsidRDefault="005E47E4" w:rsidP="005E47E4">
      <w:pPr>
        <w:autoSpaceDE w:val="0"/>
        <w:autoSpaceDN w:val="0"/>
        <w:adjustRightInd w:val="0"/>
        <w:rPr>
          <w:rFonts w:ascii="Arial Narrow" w:eastAsia="Century Gothic" w:hAnsi="Arial Narrow" w:cs="Century Gothic"/>
          <w:b/>
          <w:bCs/>
          <w:color w:val="000000" w:themeColor="text1"/>
          <w:sz w:val="18"/>
          <w:szCs w:val="18"/>
        </w:rPr>
      </w:pPr>
      <w:bookmarkStart w:id="4" w:name="_Toc478120266"/>
    </w:p>
    <w:p w14:paraId="3A5EFA54" w14:textId="0FC39B2C" w:rsidR="005E47E4" w:rsidRPr="009B3440" w:rsidRDefault="005E47E4" w:rsidP="00032692">
      <w:pPr>
        <w:pStyle w:val="Prrafodelista"/>
        <w:numPr>
          <w:ilvl w:val="1"/>
          <w:numId w:val="10"/>
        </w:numPr>
        <w:autoSpaceDE w:val="0"/>
        <w:autoSpaceDN w:val="0"/>
        <w:adjustRightInd w:val="0"/>
        <w:rPr>
          <w:rFonts w:ascii="Arial Narrow" w:eastAsia="Century Gothic" w:hAnsi="Arial Narrow" w:cs="Century Gothic"/>
          <w:b/>
          <w:bCs/>
          <w:color w:val="000000" w:themeColor="text1"/>
          <w:sz w:val="18"/>
          <w:szCs w:val="18"/>
        </w:rPr>
      </w:pPr>
      <w:r w:rsidRPr="009B3440">
        <w:rPr>
          <w:rFonts w:ascii="Arial Narrow" w:eastAsia="Century Gothic" w:hAnsi="Arial Narrow" w:cs="Century Gothic"/>
          <w:b/>
          <w:bCs/>
          <w:color w:val="000000" w:themeColor="text1"/>
          <w:sz w:val="18"/>
          <w:szCs w:val="18"/>
        </w:rPr>
        <w:t>INTERPRETACIÓN Y ACEPTACIÓN DEL PLIEGO DE CONDICIONES</w:t>
      </w:r>
      <w:bookmarkEnd w:id="4"/>
    </w:p>
    <w:p w14:paraId="6E845034" w14:textId="77777777" w:rsidR="001B586F" w:rsidRPr="009B3440" w:rsidRDefault="001B586F" w:rsidP="005E47E4">
      <w:pPr>
        <w:autoSpaceDE w:val="0"/>
        <w:autoSpaceDN w:val="0"/>
        <w:adjustRightInd w:val="0"/>
        <w:rPr>
          <w:rFonts w:ascii="Arial Narrow" w:eastAsia="Century Gothic" w:hAnsi="Arial Narrow" w:cs="Century Gothic"/>
          <w:b/>
          <w:bCs/>
          <w:color w:val="000000" w:themeColor="text1"/>
          <w:sz w:val="18"/>
          <w:szCs w:val="18"/>
        </w:rPr>
      </w:pPr>
    </w:p>
    <w:p w14:paraId="68B6401B" w14:textId="24F06CEB"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Con la presentación de la oferta electrónica, el proponente manifiesta que estudió el pliego de condiciones y todos los documentos del proceso de mínima cuantía, que obtuvo las aclaraciones sobre las estipulaciones que haya considerado inciertas o dudosas, que conoce la naturaleza de los trabajos, su costo y su tiempo de ejecución, </w:t>
      </w:r>
      <w:r w:rsidR="001B586F" w:rsidRPr="009B3440">
        <w:rPr>
          <w:rFonts w:ascii="Arial Narrow" w:eastAsia="Century Gothic" w:hAnsi="Arial Narrow" w:cs="Century Gothic"/>
          <w:bCs/>
          <w:color w:val="000000" w:themeColor="text1"/>
          <w:sz w:val="18"/>
          <w:szCs w:val="18"/>
          <w:lang w:val="es-CO"/>
        </w:rPr>
        <w:t xml:space="preserve">y </w:t>
      </w:r>
      <w:r w:rsidRPr="009B3440">
        <w:rPr>
          <w:rFonts w:ascii="Arial Narrow" w:eastAsia="Century Gothic" w:hAnsi="Arial Narrow" w:cs="Century Gothic"/>
          <w:bCs/>
          <w:color w:val="000000" w:themeColor="text1"/>
          <w:sz w:val="18"/>
          <w:szCs w:val="18"/>
          <w:lang w:val="es-CO"/>
        </w:rPr>
        <w:t>que formuló su oferta de manera libre, seria, precisa y coherente</w:t>
      </w:r>
      <w:r w:rsidR="001B586F" w:rsidRPr="009B3440">
        <w:rPr>
          <w:rFonts w:ascii="Arial Narrow" w:eastAsia="Century Gothic" w:hAnsi="Arial Narrow" w:cs="Century Gothic"/>
          <w:bCs/>
          <w:color w:val="000000" w:themeColor="text1"/>
          <w:sz w:val="18"/>
          <w:szCs w:val="18"/>
          <w:lang w:val="es-CO"/>
        </w:rPr>
        <w:t>.</w:t>
      </w:r>
    </w:p>
    <w:p w14:paraId="280FCEF4" w14:textId="77777777" w:rsidR="001B586F" w:rsidRPr="009B3440" w:rsidRDefault="001B586F" w:rsidP="005E47E4">
      <w:pPr>
        <w:autoSpaceDE w:val="0"/>
        <w:autoSpaceDN w:val="0"/>
        <w:adjustRightInd w:val="0"/>
        <w:rPr>
          <w:rFonts w:ascii="Arial Narrow" w:eastAsia="Century Gothic" w:hAnsi="Arial Narrow" w:cs="Century Gothic"/>
          <w:bCs/>
          <w:color w:val="000000" w:themeColor="text1"/>
          <w:sz w:val="18"/>
          <w:szCs w:val="18"/>
          <w:lang w:val="es-CO"/>
        </w:rPr>
      </w:pPr>
    </w:p>
    <w:p w14:paraId="32C6329D" w14:textId="696312C0"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Todos los documentos del proceso de Mínima Cuantía, se complementan mutuamente, de tal manera que lo indicado en cada uno de ellos se entenderá como indicado en todos. Las interpretaciones o deducciones que el proponente haga de lo establecido en este pliego de condiciones electrónico, serán de su exclusiva responsabilidad. En consecuencia, el Municipio de </w:t>
      </w:r>
      <w:r w:rsidR="008C1C06" w:rsidRPr="009B3440">
        <w:rPr>
          <w:rFonts w:ascii="Arial Narrow" w:eastAsia="Century Gothic" w:hAnsi="Arial Narrow" w:cs="Century Gothic"/>
          <w:bCs/>
          <w:color w:val="000000" w:themeColor="text1"/>
          <w:sz w:val="18"/>
          <w:szCs w:val="18"/>
          <w:lang w:val="es-CO"/>
        </w:rPr>
        <w:t xml:space="preserve">Yaguará </w:t>
      </w:r>
      <w:r w:rsidRPr="009B3440">
        <w:rPr>
          <w:rFonts w:ascii="Arial Narrow" w:eastAsia="Century Gothic" w:hAnsi="Arial Narrow" w:cs="Century Gothic"/>
          <w:bCs/>
          <w:color w:val="000000" w:themeColor="text1"/>
          <w:sz w:val="18"/>
          <w:szCs w:val="18"/>
          <w:lang w:val="es-CO"/>
        </w:rPr>
        <w:t xml:space="preserve">no será responsable por descuidos, errores, omisiones, conjeturas, suposiciones, mala interpretación, </w:t>
      </w:r>
      <w:r w:rsidRPr="009B3440">
        <w:rPr>
          <w:rFonts w:ascii="Arial Narrow" w:eastAsia="Century Gothic" w:hAnsi="Arial Narrow" w:cs="Century Gothic"/>
          <w:b/>
          <w:bCs/>
          <w:color w:val="000000" w:themeColor="text1"/>
          <w:sz w:val="18"/>
          <w:szCs w:val="18"/>
          <w:lang w:val="es-CO"/>
        </w:rPr>
        <w:t xml:space="preserve">ausencia de conocimiento de las guías de manejo del SECOP II </w:t>
      </w:r>
      <w:r w:rsidRPr="009B3440">
        <w:rPr>
          <w:rFonts w:ascii="Arial Narrow" w:eastAsia="Century Gothic" w:hAnsi="Arial Narrow" w:cs="Century Gothic"/>
          <w:bCs/>
          <w:color w:val="000000" w:themeColor="text1"/>
          <w:sz w:val="18"/>
          <w:szCs w:val="18"/>
          <w:lang w:val="es-CO"/>
        </w:rPr>
        <w:t>u otros hechos desfavorables en que incurra el proponente y que puedan incidir en la elaboración de su propuesta.</w:t>
      </w:r>
    </w:p>
    <w:p w14:paraId="21ACB31C" w14:textId="77777777" w:rsidR="001B586F" w:rsidRPr="009B3440" w:rsidRDefault="001B586F" w:rsidP="005E47E4">
      <w:pPr>
        <w:autoSpaceDE w:val="0"/>
        <w:autoSpaceDN w:val="0"/>
        <w:adjustRightInd w:val="0"/>
        <w:rPr>
          <w:rFonts w:ascii="Arial Narrow" w:eastAsia="Century Gothic" w:hAnsi="Arial Narrow" w:cs="Century Gothic"/>
          <w:bCs/>
          <w:color w:val="000000" w:themeColor="text1"/>
          <w:sz w:val="18"/>
          <w:szCs w:val="18"/>
          <w:lang w:val="es-CO"/>
        </w:rPr>
      </w:pPr>
    </w:p>
    <w:p w14:paraId="78906C9A"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El hecho que el proponente no se informe, ilustre y documente debidamente sobre los detalles del manejo de la plataforma SECOP II y las condiciones bajo las cuales serán ejecutados los trabajos objeto de la presente selección, no se considerará como excusa válida para la futura formulación de eventuales reclamaciones.</w:t>
      </w:r>
    </w:p>
    <w:p w14:paraId="31CB8B37" w14:textId="77777777" w:rsidR="001B586F" w:rsidRPr="009B3440" w:rsidRDefault="001B586F" w:rsidP="005E47E4">
      <w:pPr>
        <w:autoSpaceDE w:val="0"/>
        <w:autoSpaceDN w:val="0"/>
        <w:adjustRightInd w:val="0"/>
        <w:rPr>
          <w:rFonts w:ascii="Arial Narrow" w:eastAsia="Century Gothic" w:hAnsi="Arial Narrow" w:cs="Century Gothic"/>
          <w:bCs/>
          <w:color w:val="000000" w:themeColor="text1"/>
          <w:sz w:val="18"/>
          <w:szCs w:val="18"/>
          <w:lang w:val="es-CO"/>
        </w:rPr>
      </w:pPr>
    </w:p>
    <w:p w14:paraId="57A3394B"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lastRenderedPageBreak/>
        <w:t>En la propuesta no podrán señalarse condiciones diferentes a las establecidas en este Pliego de Condiciones. En caso de hacerlo, se tendrán por no escritas y, por lo tanto, prevalecerán las disposiciones respectivas contenidas en este documento.</w:t>
      </w:r>
    </w:p>
    <w:p w14:paraId="233C4FAB" w14:textId="77777777" w:rsidR="001B586F" w:rsidRPr="009B3440" w:rsidRDefault="001B586F" w:rsidP="005E47E4">
      <w:pPr>
        <w:autoSpaceDE w:val="0"/>
        <w:autoSpaceDN w:val="0"/>
        <w:adjustRightInd w:val="0"/>
        <w:rPr>
          <w:rFonts w:ascii="Arial Narrow" w:eastAsia="Century Gothic" w:hAnsi="Arial Narrow" w:cs="Century Gothic"/>
          <w:bCs/>
          <w:color w:val="000000" w:themeColor="text1"/>
          <w:sz w:val="18"/>
          <w:szCs w:val="18"/>
          <w:lang w:val="es-CO"/>
        </w:rPr>
      </w:pPr>
    </w:p>
    <w:p w14:paraId="2BD9DB13" w14:textId="3DB3925B" w:rsidR="005E47E4" w:rsidRPr="009B3440" w:rsidRDefault="00585F21" w:rsidP="00032692">
      <w:pPr>
        <w:pStyle w:val="Prrafodelista"/>
        <w:numPr>
          <w:ilvl w:val="1"/>
          <w:numId w:val="10"/>
        </w:numPr>
        <w:autoSpaceDE w:val="0"/>
        <w:autoSpaceDN w:val="0"/>
        <w:adjustRightInd w:val="0"/>
        <w:rPr>
          <w:rFonts w:ascii="Arial Narrow" w:eastAsia="Century Gothic" w:hAnsi="Arial Narrow" w:cs="Century Gothic"/>
          <w:b/>
          <w:bCs/>
          <w:color w:val="000000" w:themeColor="text1"/>
          <w:sz w:val="18"/>
          <w:szCs w:val="18"/>
        </w:rPr>
      </w:pPr>
      <w:bookmarkStart w:id="5" w:name="_Toc478120269"/>
      <w:r w:rsidRPr="009B3440">
        <w:rPr>
          <w:rFonts w:ascii="Arial Narrow" w:eastAsia="Century Gothic" w:hAnsi="Arial Narrow" w:cs="Century Gothic"/>
          <w:b/>
          <w:bCs/>
          <w:color w:val="000000" w:themeColor="text1"/>
          <w:sz w:val="18"/>
          <w:szCs w:val="18"/>
        </w:rPr>
        <w:t xml:space="preserve"> </w:t>
      </w:r>
      <w:r w:rsidR="005E47E4" w:rsidRPr="009B3440">
        <w:rPr>
          <w:rFonts w:ascii="Arial Narrow" w:eastAsia="Century Gothic" w:hAnsi="Arial Narrow" w:cs="Century Gothic"/>
          <w:b/>
          <w:bCs/>
          <w:color w:val="000000" w:themeColor="text1"/>
          <w:sz w:val="18"/>
          <w:szCs w:val="18"/>
        </w:rPr>
        <w:t>PRESENTACIÓN DE LA PROPUESTA</w:t>
      </w:r>
      <w:bookmarkEnd w:id="5"/>
    </w:p>
    <w:p w14:paraId="49DE0F74" w14:textId="77777777" w:rsidR="001B586F" w:rsidRPr="009B3440" w:rsidRDefault="001B586F" w:rsidP="001B586F">
      <w:pPr>
        <w:pStyle w:val="Prrafodelista"/>
        <w:autoSpaceDE w:val="0"/>
        <w:autoSpaceDN w:val="0"/>
        <w:adjustRightInd w:val="0"/>
        <w:ind w:left="360"/>
        <w:rPr>
          <w:rFonts w:ascii="Arial Narrow" w:eastAsia="Century Gothic" w:hAnsi="Arial Narrow" w:cs="Century Gothic"/>
          <w:b/>
          <w:bCs/>
          <w:color w:val="000000" w:themeColor="text1"/>
          <w:sz w:val="18"/>
          <w:szCs w:val="18"/>
        </w:rPr>
      </w:pPr>
    </w:p>
    <w:p w14:paraId="5FB61FCC" w14:textId="0A4C1ECC" w:rsidR="005E47E4" w:rsidRPr="009B3440" w:rsidRDefault="005E47E4" w:rsidP="00ED10C8">
      <w:pPr>
        <w:tabs>
          <w:tab w:val="left" w:pos="3969"/>
        </w:tabs>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La propuesta y todos los documentos será presentados en idioma castellano y en mediante la plataforma SECOP II por lo cual no se recibirán documentos en físico en ninguna dependencia del Municipio de </w:t>
      </w:r>
      <w:r w:rsidR="00585F21" w:rsidRPr="009B3440">
        <w:rPr>
          <w:rFonts w:ascii="Arial Narrow" w:eastAsia="Century Gothic" w:hAnsi="Arial Narrow" w:cs="Century Gothic"/>
          <w:bCs/>
          <w:color w:val="000000" w:themeColor="text1"/>
          <w:sz w:val="18"/>
          <w:szCs w:val="18"/>
          <w:lang w:val="es-CO"/>
        </w:rPr>
        <w:t>Yaguará</w:t>
      </w:r>
      <w:r w:rsidRPr="009B3440">
        <w:rPr>
          <w:rFonts w:ascii="Arial Narrow" w:eastAsia="Century Gothic" w:hAnsi="Arial Narrow" w:cs="Century Gothic"/>
          <w:bCs/>
          <w:color w:val="000000" w:themeColor="text1"/>
          <w:sz w:val="18"/>
          <w:szCs w:val="18"/>
          <w:lang w:val="es-CO"/>
        </w:rPr>
        <w:t>.</w:t>
      </w:r>
    </w:p>
    <w:p w14:paraId="5A140A64" w14:textId="77777777" w:rsidR="001B586F" w:rsidRPr="009B3440" w:rsidRDefault="001B586F" w:rsidP="005E47E4">
      <w:pPr>
        <w:autoSpaceDE w:val="0"/>
        <w:autoSpaceDN w:val="0"/>
        <w:adjustRightInd w:val="0"/>
        <w:rPr>
          <w:rFonts w:ascii="Arial Narrow" w:eastAsia="Century Gothic" w:hAnsi="Arial Narrow" w:cs="Century Gothic"/>
          <w:bCs/>
          <w:color w:val="000000" w:themeColor="text1"/>
          <w:sz w:val="18"/>
          <w:szCs w:val="18"/>
          <w:lang w:val="es-CO"/>
        </w:rPr>
      </w:pPr>
    </w:p>
    <w:p w14:paraId="68EEC247" w14:textId="57BF6AC0" w:rsidR="005E47E4" w:rsidRPr="009B3440" w:rsidRDefault="005E47E4" w:rsidP="005E47E4">
      <w:pPr>
        <w:autoSpaceDE w:val="0"/>
        <w:autoSpaceDN w:val="0"/>
        <w:adjustRightInd w:val="0"/>
        <w:rPr>
          <w:rFonts w:ascii="Arial Narrow" w:hAnsi="Arial Narrow"/>
          <w:color w:val="000000" w:themeColor="text1"/>
          <w:sz w:val="18"/>
          <w:szCs w:val="18"/>
        </w:rPr>
      </w:pPr>
      <w:r w:rsidRPr="009B3440">
        <w:rPr>
          <w:rFonts w:ascii="Arial Narrow" w:eastAsia="Century Gothic" w:hAnsi="Arial Narrow" w:cs="Century Gothic"/>
          <w:bCs/>
          <w:color w:val="000000" w:themeColor="text1"/>
          <w:sz w:val="18"/>
          <w:szCs w:val="18"/>
        </w:rPr>
        <w:t>En caso que la plataforma del SECOP II presente indisponibilidad, el proponente podrá allegar sus observaciones y demás documentación requerida en el proceso al correo electrónico:</w:t>
      </w:r>
      <w:r w:rsidR="00585F21" w:rsidRPr="009B3440">
        <w:rPr>
          <w:rFonts w:ascii="Arial Narrow" w:eastAsia="Century Gothic" w:hAnsi="Arial Narrow" w:cs="Century Gothic"/>
          <w:bCs/>
          <w:color w:val="000000" w:themeColor="text1"/>
          <w:sz w:val="18"/>
          <w:szCs w:val="18"/>
          <w:lang w:val="es-CO"/>
        </w:rPr>
        <w:t xml:space="preserve"> </w:t>
      </w:r>
      <w:hyperlink r:id="rId9" w:history="1">
        <w:r w:rsidR="00585F21" w:rsidRPr="009B3440">
          <w:rPr>
            <w:rStyle w:val="Hipervnculo"/>
            <w:rFonts w:ascii="Arial Narrow" w:eastAsia="Century Gothic" w:hAnsi="Arial Narrow" w:cs="Century Gothic"/>
            <w:color w:val="000000" w:themeColor="text1"/>
            <w:sz w:val="18"/>
            <w:szCs w:val="18"/>
            <w:lang w:val="es-CO"/>
          </w:rPr>
          <w:t>contratacion@yaguara-huila.gov.co</w:t>
        </w:r>
      </w:hyperlink>
      <w:r w:rsidRPr="009B3440">
        <w:rPr>
          <w:rFonts w:ascii="Arial Narrow" w:eastAsia="Century Gothic" w:hAnsi="Arial Narrow" w:cs="Century Gothic"/>
          <w:bCs/>
          <w:color w:val="000000" w:themeColor="text1"/>
          <w:sz w:val="18"/>
          <w:szCs w:val="18"/>
          <w:lang w:val="es-CO"/>
        </w:rPr>
        <w:t xml:space="preserve"> </w:t>
      </w:r>
      <w:r w:rsidRPr="009B3440">
        <w:rPr>
          <w:rFonts w:ascii="Arial Narrow" w:eastAsia="Century Gothic" w:hAnsi="Arial Narrow" w:cs="Century Gothic"/>
          <w:bCs/>
          <w:color w:val="000000" w:themeColor="text1"/>
          <w:sz w:val="18"/>
          <w:szCs w:val="18"/>
        </w:rPr>
        <w:t>adjuntando la debida certificación de indisponibilidad de la página. (Ver guía de indisponibilidad del SECOP II).</w:t>
      </w:r>
    </w:p>
    <w:p w14:paraId="154D8A8A" w14:textId="77777777" w:rsidR="001B586F" w:rsidRPr="009B3440" w:rsidRDefault="001B586F" w:rsidP="005E47E4">
      <w:pPr>
        <w:autoSpaceDE w:val="0"/>
        <w:autoSpaceDN w:val="0"/>
        <w:adjustRightInd w:val="0"/>
        <w:rPr>
          <w:rFonts w:ascii="Arial Narrow" w:eastAsia="Century Gothic" w:hAnsi="Arial Narrow" w:cs="Century Gothic"/>
          <w:bCs/>
          <w:color w:val="000000" w:themeColor="text1"/>
          <w:sz w:val="18"/>
          <w:szCs w:val="18"/>
        </w:rPr>
      </w:pPr>
    </w:p>
    <w:p w14:paraId="2AA01096" w14:textId="2D02778A" w:rsidR="005E47E4" w:rsidRPr="009B3440" w:rsidRDefault="00585F21" w:rsidP="00032692">
      <w:pPr>
        <w:pStyle w:val="Prrafodelista"/>
        <w:numPr>
          <w:ilvl w:val="1"/>
          <w:numId w:val="10"/>
        </w:numPr>
        <w:autoSpaceDE w:val="0"/>
        <w:autoSpaceDN w:val="0"/>
        <w:adjustRightInd w:val="0"/>
        <w:rPr>
          <w:rFonts w:ascii="Arial Narrow" w:eastAsia="Century Gothic" w:hAnsi="Arial Narrow" w:cs="Century Gothic"/>
          <w:b/>
          <w:bCs/>
          <w:color w:val="000000" w:themeColor="text1"/>
          <w:sz w:val="18"/>
          <w:szCs w:val="18"/>
        </w:rPr>
      </w:pPr>
      <w:bookmarkStart w:id="6" w:name="_Toc478120270"/>
      <w:r w:rsidRPr="009B3440">
        <w:rPr>
          <w:rFonts w:ascii="Arial Narrow" w:eastAsia="Century Gothic" w:hAnsi="Arial Narrow" w:cs="Century Gothic"/>
          <w:b/>
          <w:bCs/>
          <w:color w:val="000000" w:themeColor="text1"/>
          <w:sz w:val="18"/>
          <w:szCs w:val="18"/>
        </w:rPr>
        <w:t xml:space="preserve"> </w:t>
      </w:r>
      <w:r w:rsidR="005E47E4" w:rsidRPr="009B3440">
        <w:rPr>
          <w:rFonts w:ascii="Arial Narrow" w:eastAsia="Century Gothic" w:hAnsi="Arial Narrow" w:cs="Century Gothic"/>
          <w:b/>
          <w:bCs/>
          <w:color w:val="000000" w:themeColor="text1"/>
          <w:sz w:val="18"/>
          <w:szCs w:val="18"/>
        </w:rPr>
        <w:t>RESERVA EN DOCUMENTOS</w:t>
      </w:r>
      <w:bookmarkEnd w:id="6"/>
    </w:p>
    <w:p w14:paraId="5C3F48E2" w14:textId="77777777" w:rsidR="001B586F" w:rsidRPr="009B3440" w:rsidRDefault="001B586F" w:rsidP="001B586F">
      <w:pPr>
        <w:pStyle w:val="Prrafodelista"/>
        <w:autoSpaceDE w:val="0"/>
        <w:autoSpaceDN w:val="0"/>
        <w:adjustRightInd w:val="0"/>
        <w:ind w:left="360"/>
        <w:rPr>
          <w:rFonts w:ascii="Arial Narrow" w:eastAsia="Century Gothic" w:hAnsi="Arial Narrow" w:cs="Century Gothic"/>
          <w:b/>
          <w:bCs/>
          <w:color w:val="000000" w:themeColor="text1"/>
          <w:sz w:val="18"/>
          <w:szCs w:val="18"/>
        </w:rPr>
      </w:pPr>
    </w:p>
    <w:p w14:paraId="59A90875" w14:textId="159983AE"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El artículo 74 de la Constitución Nacional, dispone que “toda persona tiene derecho a acceder a los documentos públicos, salvo los casos que establece la ley. De conformidad con la preceptiva constitucional, los numerales 2 y 3 del artículo 24 de la Ley 80 de 1993, disponen que todas las personas interesadas en los procesos contractuales pueden conocer y controvertir los conceptos y las decisiones que tomen las entidades públicas, y para ello pueden examinar los expedientes.</w:t>
      </w:r>
    </w:p>
    <w:p w14:paraId="5ABB6D1E" w14:textId="77777777" w:rsidR="00585F21" w:rsidRPr="009B3440" w:rsidRDefault="00585F21" w:rsidP="005E47E4">
      <w:pPr>
        <w:autoSpaceDE w:val="0"/>
        <w:autoSpaceDN w:val="0"/>
        <w:adjustRightInd w:val="0"/>
        <w:rPr>
          <w:rFonts w:ascii="Arial Narrow" w:eastAsia="Century Gothic" w:hAnsi="Arial Narrow" w:cs="Century Gothic"/>
          <w:bCs/>
          <w:color w:val="000000" w:themeColor="text1"/>
          <w:sz w:val="18"/>
          <w:szCs w:val="18"/>
          <w:lang w:val="es-CO"/>
        </w:rPr>
      </w:pPr>
    </w:p>
    <w:p w14:paraId="44B652A9" w14:textId="3989B66C"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Por lo tanto, en caso que el proponente considere que algún documento de su propuesta goza de reserva legal, deberá manifestarlo mediante la plataforma SECOP II</w:t>
      </w:r>
      <w:r w:rsidR="00585F21" w:rsidRPr="009B3440">
        <w:rPr>
          <w:rFonts w:ascii="Arial Narrow" w:eastAsia="Century Gothic" w:hAnsi="Arial Narrow" w:cs="Century Gothic"/>
          <w:bCs/>
          <w:color w:val="000000" w:themeColor="text1"/>
          <w:sz w:val="18"/>
          <w:szCs w:val="18"/>
          <w:vertAlign w:val="superscript"/>
          <w:lang w:val="es-CO"/>
        </w:rPr>
        <w:t xml:space="preserve">, </w:t>
      </w:r>
      <w:r w:rsidRPr="009B3440">
        <w:rPr>
          <w:rFonts w:ascii="Arial Narrow" w:eastAsia="Century Gothic" w:hAnsi="Arial Narrow" w:cs="Century Gothic"/>
          <w:bCs/>
          <w:color w:val="000000" w:themeColor="text1"/>
          <w:sz w:val="18"/>
          <w:szCs w:val="18"/>
          <w:lang w:val="es-CO"/>
        </w:rPr>
        <w:t>con las razones por la cual considera posee reserva y la Entidad decidirá si lo acoge o no.</w:t>
      </w:r>
    </w:p>
    <w:p w14:paraId="44EF4635" w14:textId="77777777" w:rsidR="005E47E4" w:rsidRPr="009B3440" w:rsidRDefault="005E47E4" w:rsidP="00585F21">
      <w:pPr>
        <w:autoSpaceDE w:val="0"/>
        <w:autoSpaceDN w:val="0"/>
        <w:adjustRightInd w:val="0"/>
        <w:rPr>
          <w:rFonts w:ascii="Arial Narrow" w:eastAsia="Century Gothic" w:hAnsi="Arial Narrow" w:cs="Century Gothic"/>
          <w:b/>
          <w:bCs/>
          <w:color w:val="000000" w:themeColor="text1"/>
          <w:sz w:val="18"/>
          <w:szCs w:val="18"/>
          <w:lang w:val="es-CO"/>
        </w:rPr>
      </w:pPr>
      <w:r w:rsidRPr="009B3440">
        <w:rPr>
          <w:rFonts w:ascii="Arial Narrow" w:eastAsia="Century Gothic" w:hAnsi="Arial Narrow" w:cs="Century Gothic"/>
          <w:b/>
          <w:bCs/>
          <w:color w:val="000000" w:themeColor="text1"/>
          <w:sz w:val="18"/>
          <w:szCs w:val="18"/>
          <w:lang w:val="es-CO"/>
        </w:rPr>
        <w:tab/>
      </w:r>
      <w:bookmarkStart w:id="7" w:name="_Toc478120272"/>
    </w:p>
    <w:p w14:paraId="2A6545E8" w14:textId="4FD80BB7" w:rsidR="005E47E4" w:rsidRPr="009B3440" w:rsidRDefault="00585F21" w:rsidP="00032692">
      <w:pPr>
        <w:pStyle w:val="Prrafodelista"/>
        <w:numPr>
          <w:ilvl w:val="1"/>
          <w:numId w:val="10"/>
        </w:numPr>
        <w:autoSpaceDE w:val="0"/>
        <w:autoSpaceDN w:val="0"/>
        <w:adjustRightInd w:val="0"/>
        <w:rPr>
          <w:rFonts w:ascii="Arial Narrow" w:eastAsia="Century Gothic" w:hAnsi="Arial Narrow" w:cs="Century Gothic"/>
          <w:b/>
          <w:bCs/>
          <w:color w:val="000000" w:themeColor="text1"/>
          <w:sz w:val="18"/>
          <w:szCs w:val="18"/>
          <w:lang w:val="es-CO"/>
        </w:rPr>
      </w:pPr>
      <w:r w:rsidRPr="009B3440">
        <w:rPr>
          <w:rFonts w:ascii="Arial Narrow" w:eastAsia="Century Gothic" w:hAnsi="Arial Narrow" w:cs="Century Gothic"/>
          <w:b/>
          <w:bCs/>
          <w:color w:val="000000" w:themeColor="text1"/>
          <w:sz w:val="18"/>
          <w:szCs w:val="18"/>
          <w:lang w:val="es-CO"/>
        </w:rPr>
        <w:t xml:space="preserve"> </w:t>
      </w:r>
      <w:r w:rsidR="005E47E4" w:rsidRPr="009B3440">
        <w:rPr>
          <w:rFonts w:ascii="Arial Narrow" w:eastAsia="Century Gothic" w:hAnsi="Arial Narrow" w:cs="Century Gothic"/>
          <w:b/>
          <w:bCs/>
          <w:color w:val="000000" w:themeColor="text1"/>
          <w:sz w:val="18"/>
          <w:szCs w:val="18"/>
          <w:lang w:val="es-CO"/>
        </w:rPr>
        <w:t>CORRESPONDENCIA</w:t>
      </w:r>
      <w:bookmarkEnd w:id="7"/>
    </w:p>
    <w:p w14:paraId="0A22C072" w14:textId="77777777" w:rsidR="00585F21" w:rsidRPr="009B3440" w:rsidRDefault="00585F21" w:rsidP="00585F21">
      <w:pPr>
        <w:pStyle w:val="Prrafodelista"/>
        <w:autoSpaceDE w:val="0"/>
        <w:autoSpaceDN w:val="0"/>
        <w:adjustRightInd w:val="0"/>
        <w:ind w:left="360"/>
        <w:rPr>
          <w:rFonts w:ascii="Arial Narrow" w:eastAsia="Century Gothic" w:hAnsi="Arial Narrow" w:cs="Century Gothic"/>
          <w:b/>
          <w:bCs/>
          <w:color w:val="000000" w:themeColor="text1"/>
          <w:sz w:val="18"/>
          <w:szCs w:val="18"/>
          <w:lang w:val="es-CO"/>
        </w:rPr>
      </w:pPr>
    </w:p>
    <w:p w14:paraId="0A37A948" w14:textId="60B51F60"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Toda la correspondencia que se genere con ocasión del presente proceso entregará mediante el SECOP II</w:t>
      </w:r>
      <w:r w:rsidR="00585F21" w:rsidRPr="009B3440">
        <w:rPr>
          <w:rFonts w:ascii="Arial Narrow" w:eastAsia="Century Gothic" w:hAnsi="Arial Narrow" w:cs="Century Gothic"/>
          <w:bCs/>
          <w:color w:val="000000" w:themeColor="text1"/>
          <w:sz w:val="18"/>
          <w:szCs w:val="18"/>
          <w:lang w:val="es-CO"/>
        </w:rPr>
        <w:t>.</w:t>
      </w:r>
    </w:p>
    <w:p w14:paraId="492F5D12" w14:textId="77777777" w:rsidR="00585F21" w:rsidRPr="009B3440" w:rsidRDefault="00585F21" w:rsidP="005E47E4">
      <w:pPr>
        <w:autoSpaceDE w:val="0"/>
        <w:autoSpaceDN w:val="0"/>
        <w:adjustRightInd w:val="0"/>
        <w:rPr>
          <w:rFonts w:ascii="Arial Narrow" w:eastAsia="Century Gothic" w:hAnsi="Arial Narrow" w:cs="Century Gothic"/>
          <w:bCs/>
          <w:color w:val="000000" w:themeColor="text1"/>
          <w:sz w:val="18"/>
          <w:szCs w:val="18"/>
          <w:lang w:val="es-CO"/>
        </w:rPr>
      </w:pPr>
    </w:p>
    <w:p w14:paraId="1465D406" w14:textId="6F79E504"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vertAlign w:val="superscript"/>
        </w:rPr>
      </w:pPr>
      <w:r w:rsidRPr="009B3440">
        <w:rPr>
          <w:rFonts w:ascii="Arial Narrow" w:eastAsia="Century Gothic" w:hAnsi="Arial Narrow" w:cs="Century Gothic"/>
          <w:bCs/>
          <w:color w:val="000000" w:themeColor="text1"/>
          <w:sz w:val="18"/>
          <w:szCs w:val="18"/>
        </w:rPr>
        <w:t>En caso que la plataforma del SECOP II presente indisponibilidad, el proponente podrá allegar sus observaciones y demás documentación requerida en el proceso al correo electrónico:</w:t>
      </w:r>
      <w:r w:rsidRPr="009B3440">
        <w:rPr>
          <w:rFonts w:ascii="Arial Narrow" w:eastAsia="Century Gothic" w:hAnsi="Arial Narrow" w:cs="Century Gothic"/>
          <w:bCs/>
          <w:color w:val="000000" w:themeColor="text1"/>
          <w:sz w:val="18"/>
          <w:szCs w:val="18"/>
          <w:lang w:val="es-CO"/>
        </w:rPr>
        <w:t xml:space="preserve"> </w:t>
      </w:r>
      <w:bookmarkStart w:id="8" w:name="_Hlk192233420"/>
      <w:r w:rsidR="00585F21" w:rsidRPr="009B3440">
        <w:rPr>
          <w:rFonts w:ascii="Arial Narrow" w:eastAsia="Century Gothic" w:hAnsi="Arial Narrow" w:cs="Century Gothic"/>
          <w:color w:val="000000" w:themeColor="text1"/>
          <w:sz w:val="18"/>
          <w:szCs w:val="18"/>
          <w:u w:val="single"/>
          <w:lang w:val="es-CO"/>
        </w:rPr>
        <w:fldChar w:fldCharType="begin"/>
      </w:r>
      <w:r w:rsidR="00585F21" w:rsidRPr="009B3440">
        <w:rPr>
          <w:rFonts w:ascii="Arial Narrow" w:eastAsia="Century Gothic" w:hAnsi="Arial Narrow" w:cs="Century Gothic"/>
          <w:color w:val="000000" w:themeColor="text1"/>
          <w:sz w:val="18"/>
          <w:szCs w:val="18"/>
          <w:u w:val="single"/>
          <w:lang w:val="es-CO"/>
        </w:rPr>
        <w:instrText>HYPERLINK "mailto:contratacion@yaguara-huila.gov.co"</w:instrText>
      </w:r>
      <w:r w:rsidR="00585F21" w:rsidRPr="009B3440">
        <w:rPr>
          <w:rFonts w:ascii="Arial Narrow" w:eastAsia="Century Gothic" w:hAnsi="Arial Narrow" w:cs="Century Gothic"/>
          <w:color w:val="000000" w:themeColor="text1"/>
          <w:sz w:val="18"/>
          <w:szCs w:val="18"/>
          <w:u w:val="single"/>
          <w:lang w:val="es-CO"/>
        </w:rPr>
      </w:r>
      <w:r w:rsidR="00585F21" w:rsidRPr="009B3440">
        <w:rPr>
          <w:rFonts w:ascii="Arial Narrow" w:eastAsia="Century Gothic" w:hAnsi="Arial Narrow" w:cs="Century Gothic"/>
          <w:color w:val="000000" w:themeColor="text1"/>
          <w:sz w:val="18"/>
          <w:szCs w:val="18"/>
          <w:u w:val="single"/>
          <w:lang w:val="es-CO"/>
        </w:rPr>
        <w:fldChar w:fldCharType="separate"/>
      </w:r>
      <w:r w:rsidR="00585F21" w:rsidRPr="009B3440">
        <w:rPr>
          <w:rStyle w:val="Hipervnculo"/>
          <w:rFonts w:ascii="Arial Narrow" w:eastAsia="Century Gothic" w:hAnsi="Arial Narrow" w:cs="Century Gothic"/>
          <w:color w:val="000000" w:themeColor="text1"/>
          <w:sz w:val="18"/>
          <w:szCs w:val="18"/>
          <w:lang w:val="es-CO"/>
        </w:rPr>
        <w:t>contratacion@yaguara-huila.gov.co</w:t>
      </w:r>
      <w:r w:rsidR="00585F21" w:rsidRPr="009B3440">
        <w:rPr>
          <w:rFonts w:ascii="Arial Narrow" w:eastAsia="Century Gothic" w:hAnsi="Arial Narrow" w:cs="Century Gothic"/>
          <w:color w:val="000000" w:themeColor="text1"/>
          <w:sz w:val="18"/>
          <w:szCs w:val="18"/>
          <w:u w:val="single"/>
          <w:lang w:val="es-CO"/>
        </w:rPr>
        <w:fldChar w:fldCharType="end"/>
      </w:r>
      <w:bookmarkEnd w:id="8"/>
      <w:r w:rsidRPr="009B3440">
        <w:rPr>
          <w:rFonts w:ascii="Arial Narrow" w:eastAsia="Century Gothic" w:hAnsi="Arial Narrow" w:cs="Century Gothic"/>
          <w:bCs/>
          <w:color w:val="000000" w:themeColor="text1"/>
          <w:sz w:val="18"/>
          <w:szCs w:val="18"/>
        </w:rPr>
        <w:t xml:space="preserve">  adjuntando la debida certificación de indisponibilidad de la página. (Ver guía de indisponibilidad del SECOP II)</w:t>
      </w:r>
      <w:bookmarkStart w:id="9" w:name="_Toc478120274"/>
    </w:p>
    <w:p w14:paraId="5BB75F91" w14:textId="77777777" w:rsidR="00585F21" w:rsidRPr="009B3440" w:rsidRDefault="00585F21" w:rsidP="005E47E4">
      <w:pPr>
        <w:autoSpaceDE w:val="0"/>
        <w:autoSpaceDN w:val="0"/>
        <w:adjustRightInd w:val="0"/>
        <w:rPr>
          <w:rFonts w:ascii="Arial Narrow" w:eastAsia="Century Gothic" w:hAnsi="Arial Narrow" w:cs="Century Gothic"/>
          <w:bCs/>
          <w:color w:val="000000" w:themeColor="text1"/>
          <w:sz w:val="18"/>
          <w:szCs w:val="18"/>
        </w:rPr>
      </w:pPr>
    </w:p>
    <w:bookmarkEnd w:id="9"/>
    <w:p w14:paraId="2183ABBE" w14:textId="3253B1C8" w:rsidR="005E47E4" w:rsidRPr="009B3440" w:rsidRDefault="00585F21" w:rsidP="00032692">
      <w:pPr>
        <w:pStyle w:val="Prrafodelista"/>
        <w:numPr>
          <w:ilvl w:val="1"/>
          <w:numId w:val="10"/>
        </w:numPr>
        <w:autoSpaceDE w:val="0"/>
        <w:autoSpaceDN w:val="0"/>
        <w:adjustRightInd w:val="0"/>
        <w:rPr>
          <w:rFonts w:ascii="Arial Narrow" w:eastAsia="Century Gothic" w:hAnsi="Arial Narrow" w:cs="Century Gothic"/>
          <w:b/>
          <w:bCs/>
          <w:color w:val="000000" w:themeColor="text1"/>
          <w:sz w:val="18"/>
          <w:szCs w:val="18"/>
        </w:rPr>
      </w:pPr>
      <w:r w:rsidRPr="009B3440">
        <w:rPr>
          <w:rFonts w:ascii="Arial Narrow" w:eastAsia="Century Gothic" w:hAnsi="Arial Narrow" w:cs="Century Gothic"/>
          <w:b/>
          <w:bCs/>
          <w:color w:val="000000" w:themeColor="text1"/>
          <w:sz w:val="18"/>
          <w:szCs w:val="18"/>
        </w:rPr>
        <w:t xml:space="preserve"> </w:t>
      </w:r>
      <w:r w:rsidR="005E47E4" w:rsidRPr="009B3440">
        <w:rPr>
          <w:rFonts w:ascii="Arial Narrow" w:eastAsia="Century Gothic" w:hAnsi="Arial Narrow" w:cs="Century Gothic"/>
          <w:b/>
          <w:bCs/>
          <w:color w:val="000000" w:themeColor="text1"/>
          <w:sz w:val="18"/>
          <w:szCs w:val="18"/>
        </w:rPr>
        <w:t xml:space="preserve">CONSIDERACIONES ESPECIALES PROPONENTES EXTRANJEROS  </w:t>
      </w:r>
    </w:p>
    <w:p w14:paraId="6D637495" w14:textId="77777777" w:rsidR="00585F21" w:rsidRPr="009B3440" w:rsidRDefault="00585F21" w:rsidP="00585F21">
      <w:pPr>
        <w:pStyle w:val="Prrafodelista"/>
        <w:autoSpaceDE w:val="0"/>
        <w:autoSpaceDN w:val="0"/>
        <w:adjustRightInd w:val="0"/>
        <w:ind w:left="360"/>
        <w:rPr>
          <w:rFonts w:ascii="Arial Narrow" w:eastAsia="Century Gothic" w:hAnsi="Arial Narrow" w:cs="Century Gothic"/>
          <w:b/>
          <w:bCs/>
          <w:color w:val="000000" w:themeColor="text1"/>
          <w:sz w:val="18"/>
          <w:szCs w:val="18"/>
        </w:rPr>
      </w:pPr>
    </w:p>
    <w:p w14:paraId="53606F64" w14:textId="1F1BF01C"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Los proponentes extranjeros deberán presentar sus documentos, de acuerdo con lo establecido en las leyes y normas del país de origen. No </w:t>
      </w:r>
      <w:r w:rsidR="00585F21" w:rsidRPr="009B3440">
        <w:rPr>
          <w:rFonts w:ascii="Arial Narrow" w:eastAsia="Century Gothic" w:hAnsi="Arial Narrow" w:cs="Century Gothic"/>
          <w:bCs/>
          <w:color w:val="000000" w:themeColor="text1"/>
          <w:sz w:val="18"/>
          <w:szCs w:val="18"/>
          <w:lang w:val="es-CO"/>
        </w:rPr>
        <w:t>obstante,</w:t>
      </w:r>
      <w:r w:rsidRPr="009B3440">
        <w:rPr>
          <w:rFonts w:ascii="Arial Narrow" w:eastAsia="Century Gothic" w:hAnsi="Arial Narrow" w:cs="Century Gothic"/>
          <w:bCs/>
          <w:color w:val="000000" w:themeColor="text1"/>
          <w:sz w:val="18"/>
          <w:szCs w:val="18"/>
          <w:lang w:val="es-CO"/>
        </w:rPr>
        <w:t xml:space="preserve"> estos documentos deberán venir suscritos por el representante legal de la firma oferente y por el contador que los elaboró.</w:t>
      </w:r>
    </w:p>
    <w:p w14:paraId="0F7C1AC0" w14:textId="77777777" w:rsidR="00585F21" w:rsidRPr="009B3440" w:rsidRDefault="00585F21" w:rsidP="005E47E4">
      <w:pPr>
        <w:autoSpaceDE w:val="0"/>
        <w:autoSpaceDN w:val="0"/>
        <w:adjustRightInd w:val="0"/>
        <w:rPr>
          <w:rFonts w:ascii="Arial Narrow" w:eastAsia="Century Gothic" w:hAnsi="Arial Narrow" w:cs="Century Gothic"/>
          <w:bCs/>
          <w:color w:val="000000" w:themeColor="text1"/>
          <w:sz w:val="18"/>
          <w:szCs w:val="18"/>
          <w:lang w:val="es-CO"/>
        </w:rPr>
      </w:pPr>
    </w:p>
    <w:p w14:paraId="359E213A"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Las personas naturales o jurídicas extranjeras, deben presentar sus estados financieros </w:t>
      </w:r>
      <w:proofErr w:type="spellStart"/>
      <w:r w:rsidRPr="009B3440">
        <w:rPr>
          <w:rFonts w:ascii="Arial Narrow" w:eastAsia="Century Gothic" w:hAnsi="Arial Narrow" w:cs="Century Gothic"/>
          <w:bCs/>
          <w:color w:val="000000" w:themeColor="text1"/>
          <w:sz w:val="18"/>
          <w:szCs w:val="18"/>
          <w:lang w:val="es-CO"/>
        </w:rPr>
        <w:t>consularizados</w:t>
      </w:r>
      <w:proofErr w:type="spellEnd"/>
      <w:r w:rsidRPr="009B3440">
        <w:rPr>
          <w:rFonts w:ascii="Arial Narrow" w:eastAsia="Century Gothic" w:hAnsi="Arial Narrow" w:cs="Century Gothic"/>
          <w:bCs/>
          <w:color w:val="000000" w:themeColor="text1"/>
          <w:sz w:val="18"/>
          <w:szCs w:val="18"/>
          <w:lang w:val="es-CO"/>
        </w:rPr>
        <w:t xml:space="preserve"> y visados por el Ministerio de Relaciones Exteriores de Colombia, acompañados de traducción oficial al castellano, expresados en pesos colombianos a la tasa de cambio vigente a 31 de diciembre de 2016.</w:t>
      </w:r>
    </w:p>
    <w:p w14:paraId="4EDE8052" w14:textId="77777777" w:rsidR="00585F21" w:rsidRPr="009B3440" w:rsidRDefault="00585F21" w:rsidP="005E47E4">
      <w:pPr>
        <w:autoSpaceDE w:val="0"/>
        <w:autoSpaceDN w:val="0"/>
        <w:adjustRightInd w:val="0"/>
        <w:rPr>
          <w:rFonts w:ascii="Arial Narrow" w:eastAsia="Century Gothic" w:hAnsi="Arial Narrow" w:cs="Century Gothic"/>
          <w:bCs/>
          <w:color w:val="000000" w:themeColor="text1"/>
          <w:sz w:val="18"/>
          <w:szCs w:val="18"/>
          <w:lang w:val="es-CO"/>
        </w:rPr>
      </w:pPr>
    </w:p>
    <w:p w14:paraId="0E6D7601" w14:textId="7E68CD50"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Las disposiciones de este pliego de condiciones en cuanto a la forma en que se deben allegar por parte de los proponentes extranjeros los documentos, se </w:t>
      </w:r>
      <w:r w:rsidR="00585F21" w:rsidRPr="009B3440">
        <w:rPr>
          <w:rFonts w:ascii="Arial Narrow" w:eastAsia="Century Gothic" w:hAnsi="Arial Narrow" w:cs="Century Gothic"/>
          <w:bCs/>
          <w:color w:val="000000" w:themeColor="text1"/>
          <w:sz w:val="18"/>
          <w:szCs w:val="18"/>
          <w:lang w:val="es-CO"/>
        </w:rPr>
        <w:t>aplicarán</w:t>
      </w:r>
      <w:r w:rsidRPr="009B3440">
        <w:rPr>
          <w:rFonts w:ascii="Arial Narrow" w:eastAsia="Century Gothic" w:hAnsi="Arial Narrow" w:cs="Century Gothic"/>
          <w:bCs/>
          <w:color w:val="000000" w:themeColor="text1"/>
          <w:sz w:val="18"/>
          <w:szCs w:val="18"/>
          <w:lang w:val="es-CO"/>
        </w:rPr>
        <w:t xml:space="preserve"> sin perjuicio de lo pactado en tratados o convenios internacionales.</w:t>
      </w:r>
    </w:p>
    <w:p w14:paraId="57E9D774" w14:textId="77777777" w:rsidR="00585F21" w:rsidRPr="009B3440" w:rsidRDefault="00585F21" w:rsidP="005E47E4">
      <w:pPr>
        <w:autoSpaceDE w:val="0"/>
        <w:autoSpaceDN w:val="0"/>
        <w:adjustRightInd w:val="0"/>
        <w:rPr>
          <w:rFonts w:ascii="Arial Narrow" w:eastAsia="Century Gothic" w:hAnsi="Arial Narrow" w:cs="Century Gothic"/>
          <w:bCs/>
          <w:color w:val="000000" w:themeColor="text1"/>
          <w:sz w:val="18"/>
          <w:szCs w:val="18"/>
          <w:lang w:val="es-CO"/>
        </w:rPr>
      </w:pPr>
    </w:p>
    <w:p w14:paraId="1854C63A" w14:textId="46B8A033"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Cuando el proponente extranjero sin domicilio o sucursal en Colombia provenga de un país que hace parte de la "Convención sobre la abolición de requisitos de legalización para documentos públicos extranjeros", no se requiere de la </w:t>
      </w:r>
      <w:proofErr w:type="spellStart"/>
      <w:r w:rsidRPr="009B3440">
        <w:rPr>
          <w:rFonts w:ascii="Arial Narrow" w:eastAsia="Century Gothic" w:hAnsi="Arial Narrow" w:cs="Century Gothic"/>
          <w:bCs/>
          <w:color w:val="000000" w:themeColor="text1"/>
          <w:sz w:val="18"/>
          <w:szCs w:val="18"/>
          <w:lang w:val="es-CO"/>
        </w:rPr>
        <w:t>consularización</w:t>
      </w:r>
      <w:proofErr w:type="spellEnd"/>
      <w:r w:rsidRPr="009B3440">
        <w:rPr>
          <w:rFonts w:ascii="Arial Narrow" w:eastAsia="Century Gothic" w:hAnsi="Arial Narrow" w:cs="Century Gothic"/>
          <w:bCs/>
          <w:color w:val="000000" w:themeColor="text1"/>
          <w:sz w:val="18"/>
          <w:szCs w:val="18"/>
          <w:lang w:val="es-CO"/>
        </w:rPr>
        <w:t xml:space="preserve"> a que se refiere el párrafo </w:t>
      </w:r>
      <w:r w:rsidR="00585F21" w:rsidRPr="009B3440">
        <w:rPr>
          <w:rFonts w:ascii="Arial Narrow" w:eastAsia="Century Gothic" w:hAnsi="Arial Narrow" w:cs="Century Gothic"/>
          <w:bCs/>
          <w:color w:val="000000" w:themeColor="text1"/>
          <w:sz w:val="18"/>
          <w:szCs w:val="18"/>
          <w:lang w:val="es-CO"/>
        </w:rPr>
        <w:t>anterior,</w:t>
      </w:r>
      <w:r w:rsidRPr="009B3440">
        <w:rPr>
          <w:rFonts w:ascii="Arial Narrow" w:eastAsia="Century Gothic" w:hAnsi="Arial Narrow" w:cs="Century Gothic"/>
          <w:bCs/>
          <w:color w:val="000000" w:themeColor="text1"/>
          <w:sz w:val="18"/>
          <w:szCs w:val="18"/>
          <w:lang w:val="es-CO"/>
        </w:rPr>
        <w:t xml:space="preserve"> sino que será suficiente que los documentos se adicionen con el certificado de "apostilla" por parte de la autoridad competente del país donde se origina el documento.</w:t>
      </w:r>
    </w:p>
    <w:p w14:paraId="05F404F8" w14:textId="77777777" w:rsidR="00585F21" w:rsidRPr="009B3440" w:rsidRDefault="00585F21" w:rsidP="005E47E4">
      <w:pPr>
        <w:autoSpaceDE w:val="0"/>
        <w:autoSpaceDN w:val="0"/>
        <w:adjustRightInd w:val="0"/>
        <w:rPr>
          <w:rFonts w:ascii="Arial Narrow" w:eastAsia="Century Gothic" w:hAnsi="Arial Narrow" w:cs="Century Gothic"/>
          <w:bCs/>
          <w:color w:val="000000" w:themeColor="text1"/>
          <w:sz w:val="18"/>
          <w:szCs w:val="18"/>
          <w:lang w:val="es-CO"/>
        </w:rPr>
      </w:pPr>
    </w:p>
    <w:p w14:paraId="07456BF3"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En el evento de que cualquiera de estos requerimientos no sea aplicable en el país del domicilio del proponte de origen extranjero, el representante legal o el apoderado en Colombia, deberá hacerlo constar bajo la gravedad de juramento.</w:t>
      </w:r>
    </w:p>
    <w:p w14:paraId="31A9AA12" w14:textId="77777777" w:rsidR="00585F21" w:rsidRPr="009B3440" w:rsidRDefault="00585F21" w:rsidP="005E47E4">
      <w:pPr>
        <w:autoSpaceDE w:val="0"/>
        <w:autoSpaceDN w:val="0"/>
        <w:adjustRightInd w:val="0"/>
        <w:rPr>
          <w:rFonts w:ascii="Arial Narrow" w:eastAsia="Century Gothic" w:hAnsi="Arial Narrow" w:cs="Century Gothic"/>
          <w:bCs/>
          <w:color w:val="000000" w:themeColor="text1"/>
          <w:sz w:val="18"/>
          <w:szCs w:val="18"/>
          <w:lang w:val="es-CO"/>
        </w:rPr>
      </w:pPr>
    </w:p>
    <w:p w14:paraId="0D4B0AB1"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Todos los documentos otorgados o expedidos en el exterior, deberán presentarse traducidos al idioma castellano, legalizados o apostillados en la forma prevista en las normas vigentes sobre la materia, en especial en los artículos 65 y 259 del Código de Procedimiento Civil, artículo 480 del Código de Comercio y en la Resolución 2201 del 22 de julio de 1997 proferida por el Ministerio de Relaciones Exteriores de Colombia y las disposiciones que para ello señale la agencia de contratación pública Colombia Compra Eficiente.</w:t>
      </w:r>
    </w:p>
    <w:p w14:paraId="5486D951" w14:textId="77777777" w:rsidR="00585F21" w:rsidRPr="009B3440" w:rsidRDefault="00585F21" w:rsidP="005E47E4">
      <w:pPr>
        <w:autoSpaceDE w:val="0"/>
        <w:autoSpaceDN w:val="0"/>
        <w:adjustRightInd w:val="0"/>
        <w:rPr>
          <w:rFonts w:ascii="Arial Narrow" w:eastAsia="Century Gothic" w:hAnsi="Arial Narrow" w:cs="Century Gothic"/>
          <w:bCs/>
          <w:color w:val="000000" w:themeColor="text1"/>
          <w:sz w:val="18"/>
          <w:szCs w:val="18"/>
          <w:lang w:val="es-CO"/>
        </w:rPr>
      </w:pPr>
    </w:p>
    <w:p w14:paraId="12E5F1BC"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Las sucursales de sociedad extranjera deben presentar para registro la información contable y financiera de su casa matriz. Los estados financieros de las sociedades extranjeras deben ser presentados de conformidad con las normas aplicables en el país en el que son emitidos.</w:t>
      </w:r>
    </w:p>
    <w:p w14:paraId="7BA32E50" w14:textId="77777777" w:rsidR="00585F21" w:rsidRPr="009B3440" w:rsidRDefault="00585F21" w:rsidP="005E47E4">
      <w:pPr>
        <w:autoSpaceDE w:val="0"/>
        <w:autoSpaceDN w:val="0"/>
        <w:adjustRightInd w:val="0"/>
        <w:rPr>
          <w:rFonts w:ascii="Arial Narrow" w:eastAsia="Century Gothic" w:hAnsi="Arial Narrow" w:cs="Century Gothic"/>
          <w:bCs/>
          <w:color w:val="000000" w:themeColor="text1"/>
          <w:sz w:val="18"/>
          <w:szCs w:val="18"/>
          <w:lang w:val="es-CO"/>
        </w:rPr>
      </w:pPr>
    </w:p>
    <w:p w14:paraId="1A776D13" w14:textId="6B113651" w:rsidR="005E47E4" w:rsidRPr="009B3440" w:rsidRDefault="00585F21" w:rsidP="00032692">
      <w:pPr>
        <w:pStyle w:val="Prrafodelista"/>
        <w:numPr>
          <w:ilvl w:val="1"/>
          <w:numId w:val="10"/>
        </w:numPr>
        <w:autoSpaceDE w:val="0"/>
        <w:autoSpaceDN w:val="0"/>
        <w:adjustRightInd w:val="0"/>
        <w:rPr>
          <w:rFonts w:ascii="Arial Narrow" w:eastAsia="Century Gothic" w:hAnsi="Arial Narrow" w:cs="Century Gothic"/>
          <w:b/>
          <w:bCs/>
          <w:color w:val="000000" w:themeColor="text1"/>
          <w:sz w:val="18"/>
          <w:szCs w:val="18"/>
          <w:lang w:val="es-CO"/>
        </w:rPr>
      </w:pPr>
      <w:r w:rsidRPr="009B3440">
        <w:rPr>
          <w:rFonts w:ascii="Arial Narrow" w:eastAsia="Century Gothic" w:hAnsi="Arial Narrow" w:cs="Century Gothic"/>
          <w:b/>
          <w:bCs/>
          <w:color w:val="000000" w:themeColor="text1"/>
          <w:sz w:val="18"/>
          <w:szCs w:val="18"/>
          <w:lang w:val="es-CO"/>
        </w:rPr>
        <w:t xml:space="preserve"> </w:t>
      </w:r>
      <w:r w:rsidR="005E47E4" w:rsidRPr="009B3440">
        <w:rPr>
          <w:rFonts w:ascii="Arial Narrow" w:eastAsia="Century Gothic" w:hAnsi="Arial Narrow" w:cs="Century Gothic"/>
          <w:b/>
          <w:bCs/>
          <w:color w:val="000000" w:themeColor="text1"/>
          <w:sz w:val="18"/>
          <w:szCs w:val="18"/>
          <w:lang w:val="es-CO"/>
        </w:rPr>
        <w:t xml:space="preserve">SOCIEDADES SUBORDINADAS O CONTROLADAS. </w:t>
      </w:r>
    </w:p>
    <w:p w14:paraId="0480C40A" w14:textId="77777777" w:rsidR="00585F21" w:rsidRPr="009B3440" w:rsidRDefault="00585F21" w:rsidP="00585F21">
      <w:pPr>
        <w:pStyle w:val="Prrafodelista"/>
        <w:autoSpaceDE w:val="0"/>
        <w:autoSpaceDN w:val="0"/>
        <w:adjustRightInd w:val="0"/>
        <w:ind w:left="360"/>
        <w:rPr>
          <w:rFonts w:ascii="Arial Narrow" w:eastAsia="Century Gothic" w:hAnsi="Arial Narrow" w:cs="Century Gothic"/>
          <w:b/>
          <w:bCs/>
          <w:color w:val="000000" w:themeColor="text1"/>
          <w:sz w:val="18"/>
          <w:szCs w:val="18"/>
          <w:lang w:val="es-CO"/>
        </w:rPr>
      </w:pPr>
    </w:p>
    <w:p w14:paraId="72A03915"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De conformidad con el artículo 260 del Código de Comercio “una sociedad será subordinada o controlada cuando su poder de decisión se encuentre sometido a la voluntad de otra u otras que serán su matriz o controlante, bien sea directamente, caso en el cual aquellas se denominarán filial o con el concurso o por intermedio de las subordinadas de la matriz, en cuyo caso se llamará subsidiaria”, así las cosas, la filial o subsidiaria podrá invocar la </w:t>
      </w:r>
      <w:r w:rsidRPr="009B3440">
        <w:rPr>
          <w:rFonts w:ascii="Arial Narrow" w:eastAsia="Century Gothic" w:hAnsi="Arial Narrow" w:cs="Century Gothic"/>
          <w:bCs/>
          <w:color w:val="000000" w:themeColor="text1"/>
          <w:sz w:val="18"/>
          <w:szCs w:val="18"/>
          <w:lang w:val="es-CO"/>
        </w:rPr>
        <w:lastRenderedPageBreak/>
        <w:t xml:space="preserve">subordinación, por ejemplo, en el caso que nos ocupa, acreditar experiencia relacionada con el objeto del presente proceso de selección, a través de su empresa matriz. </w:t>
      </w:r>
    </w:p>
    <w:p w14:paraId="6AA30799" w14:textId="77777777" w:rsidR="00585F21" w:rsidRPr="009B3440" w:rsidRDefault="00585F21" w:rsidP="005E47E4">
      <w:pPr>
        <w:autoSpaceDE w:val="0"/>
        <w:autoSpaceDN w:val="0"/>
        <w:adjustRightInd w:val="0"/>
        <w:rPr>
          <w:rFonts w:ascii="Arial Narrow" w:eastAsia="Century Gothic" w:hAnsi="Arial Narrow" w:cs="Century Gothic"/>
          <w:bCs/>
          <w:color w:val="000000" w:themeColor="text1"/>
          <w:sz w:val="18"/>
          <w:szCs w:val="18"/>
          <w:lang w:val="es-CO"/>
        </w:rPr>
      </w:pPr>
    </w:p>
    <w:p w14:paraId="07BAC9E7"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De acuerdo a lo anterior la casa matriz deberá cumplir con los siguientes requisitos:</w:t>
      </w:r>
    </w:p>
    <w:p w14:paraId="17CE9405" w14:textId="77777777" w:rsidR="00585F21" w:rsidRPr="009B3440" w:rsidRDefault="00585F21" w:rsidP="005E47E4">
      <w:pPr>
        <w:autoSpaceDE w:val="0"/>
        <w:autoSpaceDN w:val="0"/>
        <w:adjustRightInd w:val="0"/>
        <w:rPr>
          <w:rFonts w:ascii="Arial Narrow" w:eastAsia="Century Gothic" w:hAnsi="Arial Narrow" w:cs="Century Gothic"/>
          <w:bCs/>
          <w:color w:val="000000" w:themeColor="text1"/>
          <w:sz w:val="18"/>
          <w:szCs w:val="18"/>
          <w:lang w:val="es-CO"/>
        </w:rPr>
      </w:pPr>
    </w:p>
    <w:p w14:paraId="23E04C5B" w14:textId="77777777" w:rsidR="005E47E4" w:rsidRPr="009B3440" w:rsidRDefault="005E47E4" w:rsidP="00032692">
      <w:pPr>
        <w:numPr>
          <w:ilvl w:val="0"/>
          <w:numId w:val="9"/>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Aportar junto con la oferta un poder con amplias facultades suscrito por el representante legal de la casa matriz donde autorice expresamente a la filial o subordinada a presentar los requisitos habilitantes del pliego de condiciones de la casa matriz que requiera el proponente, y la autorización para presentar la oferta y suscribir todo acto o contrato con ocasión al presente proceso de selección, asumiendo expresamente la responsabilidad solidaria con el proponente derivada de la presentación de su oferta. </w:t>
      </w:r>
    </w:p>
    <w:p w14:paraId="6EDE03B1" w14:textId="77777777" w:rsidR="005E47E4" w:rsidRPr="009B3440" w:rsidRDefault="005E47E4" w:rsidP="00032692">
      <w:pPr>
        <w:numPr>
          <w:ilvl w:val="0"/>
          <w:numId w:val="9"/>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El poder de que trata el numeral anterior deberá venir en original debidamente suscrito y apostillado o legalizado, según corresponda. </w:t>
      </w:r>
    </w:p>
    <w:p w14:paraId="564085D3" w14:textId="77777777" w:rsidR="005E47E4" w:rsidRPr="009B3440" w:rsidRDefault="005E47E4" w:rsidP="00032692">
      <w:pPr>
        <w:numPr>
          <w:ilvl w:val="0"/>
          <w:numId w:val="9"/>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Para que la invocación de subordinación sea válida, además de lo anterior, el proponente deberá demostrar que la casa matriz, cuenta con una participación accionaria en la filial o subordinada igual o superior al cincuenta por ciento (50%), de conformidad con el artículo 28 y 29 de la ley 222 de 1995, y normas concordantes. </w:t>
      </w:r>
    </w:p>
    <w:p w14:paraId="3A8CF542" w14:textId="77777777" w:rsidR="00585F21" w:rsidRPr="009B3440" w:rsidRDefault="00585F21" w:rsidP="005E47E4">
      <w:pPr>
        <w:autoSpaceDE w:val="0"/>
        <w:autoSpaceDN w:val="0"/>
        <w:adjustRightInd w:val="0"/>
        <w:rPr>
          <w:rFonts w:ascii="Arial Narrow" w:eastAsia="Century Gothic" w:hAnsi="Arial Narrow" w:cs="Century Gothic"/>
          <w:bCs/>
          <w:color w:val="000000" w:themeColor="text1"/>
          <w:sz w:val="18"/>
          <w:szCs w:val="18"/>
          <w:lang w:val="es-CO"/>
        </w:rPr>
      </w:pPr>
    </w:p>
    <w:p w14:paraId="045AD87B" w14:textId="0E5DAB9A"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La capacidad jurídica y las condiciones de experiencia, capacidad financiera y de organización de los proponentes, serán objeto de verificación de cumplimiento como requisitos habilitantes para la participación en el proceso de selección y no otorgarán puntaje. </w:t>
      </w:r>
    </w:p>
    <w:p w14:paraId="259D1A06" w14:textId="77777777" w:rsidR="00585F21" w:rsidRPr="009B3440" w:rsidRDefault="00585F21" w:rsidP="005E47E4">
      <w:pPr>
        <w:autoSpaceDE w:val="0"/>
        <w:autoSpaceDN w:val="0"/>
        <w:adjustRightInd w:val="0"/>
        <w:rPr>
          <w:rFonts w:ascii="Arial Narrow" w:eastAsia="Century Gothic" w:hAnsi="Arial Narrow" w:cs="Century Gothic"/>
          <w:bCs/>
          <w:color w:val="000000" w:themeColor="text1"/>
          <w:sz w:val="18"/>
          <w:szCs w:val="18"/>
          <w:lang w:val="es-CO"/>
        </w:rPr>
      </w:pPr>
    </w:p>
    <w:p w14:paraId="2C2F9E95" w14:textId="77777777" w:rsidR="005E47E4" w:rsidRPr="009B3440" w:rsidRDefault="005E47E4" w:rsidP="005E47E4">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Pueden presentar ofertas para el presente proceso personas naturales o jurídicas, nacionales o extranjeras, en forma individual o en consorcios o uniones temporales. </w:t>
      </w:r>
    </w:p>
    <w:p w14:paraId="437185F6"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p>
    <w:p w14:paraId="752CFF96" w14:textId="54F92354" w:rsidR="00585F21" w:rsidRPr="009B3440" w:rsidRDefault="00585F21" w:rsidP="00032692">
      <w:pPr>
        <w:pStyle w:val="Prrafodelista"/>
        <w:numPr>
          <w:ilvl w:val="0"/>
          <w:numId w:val="18"/>
        </w:numPr>
        <w:autoSpaceDE w:val="0"/>
        <w:autoSpaceDN w:val="0"/>
        <w:adjustRightInd w:val="0"/>
        <w:jc w:val="center"/>
        <w:rPr>
          <w:rFonts w:ascii="Arial Narrow" w:eastAsia="Century Gothic" w:hAnsi="Arial Narrow" w:cs="Century Gothic"/>
          <w:b/>
          <w:bCs/>
          <w:color w:val="000000" w:themeColor="text1"/>
          <w:sz w:val="18"/>
          <w:szCs w:val="18"/>
          <w:u w:val="single"/>
        </w:rPr>
      </w:pPr>
      <w:bookmarkStart w:id="10" w:name="_Toc478120279"/>
      <w:r w:rsidRPr="009B3440">
        <w:rPr>
          <w:rFonts w:ascii="Arial Narrow" w:eastAsia="Century Gothic" w:hAnsi="Arial Narrow" w:cs="Century Gothic"/>
          <w:b/>
          <w:bCs/>
          <w:color w:val="000000" w:themeColor="text1"/>
          <w:sz w:val="18"/>
          <w:szCs w:val="18"/>
          <w:u w:val="single"/>
        </w:rPr>
        <w:t>PROCEDIMIENTO DE SELECCIÓN</w:t>
      </w:r>
      <w:bookmarkEnd w:id="10"/>
    </w:p>
    <w:p w14:paraId="53B888E5" w14:textId="77777777" w:rsidR="00585F21" w:rsidRPr="009B3440" w:rsidRDefault="00585F21" w:rsidP="00585F21">
      <w:pPr>
        <w:pStyle w:val="Prrafodelista"/>
        <w:autoSpaceDE w:val="0"/>
        <w:autoSpaceDN w:val="0"/>
        <w:adjustRightInd w:val="0"/>
        <w:rPr>
          <w:rFonts w:ascii="Arial Narrow" w:eastAsia="Century Gothic" w:hAnsi="Arial Narrow" w:cs="Century Gothic"/>
          <w:b/>
          <w:bCs/>
          <w:color w:val="000000" w:themeColor="text1"/>
          <w:sz w:val="18"/>
          <w:szCs w:val="18"/>
          <w:u w:val="single"/>
        </w:rPr>
      </w:pPr>
    </w:p>
    <w:p w14:paraId="5A5619CC" w14:textId="76312E50" w:rsidR="00585F21" w:rsidRPr="009B3440" w:rsidRDefault="00585F21"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rPr>
      </w:pPr>
      <w:bookmarkStart w:id="11" w:name="_Toc478120280"/>
      <w:r w:rsidRPr="009B3440">
        <w:rPr>
          <w:rFonts w:ascii="Arial Narrow" w:eastAsia="Century Gothic" w:hAnsi="Arial Narrow" w:cs="Century Gothic"/>
          <w:b/>
          <w:bCs/>
          <w:color w:val="000000" w:themeColor="text1"/>
          <w:sz w:val="18"/>
          <w:szCs w:val="18"/>
        </w:rPr>
        <w:t>CONSULTA DE DOCUMENTOS</w:t>
      </w:r>
      <w:bookmarkEnd w:id="11"/>
    </w:p>
    <w:p w14:paraId="5B2AB914" w14:textId="70FACA09" w:rsidR="00585F21" w:rsidRPr="009B3440" w:rsidRDefault="00585F21" w:rsidP="00585F21">
      <w:pPr>
        <w:pStyle w:val="Prrafodelista"/>
        <w:autoSpaceDE w:val="0"/>
        <w:autoSpaceDN w:val="0"/>
        <w:adjustRightInd w:val="0"/>
        <w:rPr>
          <w:rFonts w:ascii="Arial Narrow" w:eastAsia="Century Gothic" w:hAnsi="Arial Narrow" w:cs="Century Gothic"/>
          <w:b/>
          <w:bCs/>
          <w:color w:val="000000" w:themeColor="text1"/>
          <w:sz w:val="18"/>
          <w:szCs w:val="18"/>
        </w:rPr>
      </w:pPr>
    </w:p>
    <w:p w14:paraId="34288E23"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En aplicación del principio de convocatoria pública establecido por la Ley 1150 de 2007, y el artículo 2.2.1.1.1.7.1 del decreto 1082 de 2015, las personas interesadas podrán consultar los documentos del presente proceso, en el portal de contratación SECOP II </w:t>
      </w:r>
      <w:hyperlink r:id="rId10" w:history="1">
        <w:r w:rsidRPr="009B3440">
          <w:rPr>
            <w:rStyle w:val="Hipervnculo"/>
            <w:rFonts w:ascii="Arial Narrow" w:eastAsia="Century Gothic" w:hAnsi="Arial Narrow" w:cs="Century Gothic"/>
            <w:bCs/>
            <w:color w:val="000000" w:themeColor="text1"/>
            <w:sz w:val="18"/>
            <w:szCs w:val="18"/>
            <w:lang w:val="es-CO"/>
          </w:rPr>
          <w:t>https://community.secop.gov.co/Public/Tendering/ContractNoticeManagement/Index?currentLanguage=en&amp;Page=login&amp;Country=CO&amp;SkinName=CCE</w:t>
        </w:r>
      </w:hyperlink>
      <w:r w:rsidRPr="009B3440">
        <w:rPr>
          <w:rFonts w:ascii="Arial Narrow" w:eastAsia="Century Gothic" w:hAnsi="Arial Narrow" w:cs="Century Gothic"/>
          <w:bCs/>
          <w:color w:val="000000" w:themeColor="text1"/>
          <w:sz w:val="18"/>
          <w:szCs w:val="18"/>
          <w:lang w:val="es-CO"/>
        </w:rPr>
        <w:t>, con el número del proceso establecido en la porta del presente documento.</w:t>
      </w:r>
    </w:p>
    <w:p w14:paraId="313C9EB1"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p>
    <w:p w14:paraId="12E1A531" w14:textId="04EF8FAF" w:rsidR="00585F21" w:rsidRPr="009B3440" w:rsidRDefault="00585F21"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rPr>
      </w:pPr>
      <w:bookmarkStart w:id="12" w:name="_Toc478120282"/>
      <w:r w:rsidRPr="009B3440">
        <w:rPr>
          <w:rFonts w:ascii="Arial Narrow" w:eastAsia="Century Gothic" w:hAnsi="Arial Narrow" w:cs="Century Gothic"/>
          <w:b/>
          <w:bCs/>
          <w:color w:val="000000" w:themeColor="text1"/>
          <w:sz w:val="18"/>
          <w:szCs w:val="18"/>
        </w:rPr>
        <w:t>PRESENTACIÓN DE OBSERVACIONES</w:t>
      </w:r>
      <w:bookmarkEnd w:id="12"/>
    </w:p>
    <w:p w14:paraId="18E18727" w14:textId="77777777" w:rsidR="00585F21" w:rsidRPr="009B3440" w:rsidRDefault="00585F21" w:rsidP="00585F21">
      <w:pPr>
        <w:pStyle w:val="Prrafodelista"/>
        <w:autoSpaceDE w:val="0"/>
        <w:autoSpaceDN w:val="0"/>
        <w:adjustRightInd w:val="0"/>
        <w:rPr>
          <w:rFonts w:ascii="Arial Narrow" w:eastAsia="Century Gothic" w:hAnsi="Arial Narrow" w:cs="Century Gothic"/>
          <w:b/>
          <w:bCs/>
          <w:color w:val="000000" w:themeColor="text1"/>
          <w:sz w:val="18"/>
          <w:szCs w:val="18"/>
        </w:rPr>
      </w:pPr>
    </w:p>
    <w:p w14:paraId="758AFF6C"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rPr>
        <w:t>Dentro del término y horario establecido en el cronograma, los interesados pueden presentar las observaciones que consideren pertinentes al pliego de condiciones</w:t>
      </w:r>
      <w:r w:rsidRPr="009B3440">
        <w:rPr>
          <w:rFonts w:ascii="Arial Narrow" w:eastAsia="Century Gothic" w:hAnsi="Arial Narrow" w:cs="Century Gothic"/>
          <w:bCs/>
          <w:color w:val="000000" w:themeColor="text1"/>
          <w:sz w:val="18"/>
          <w:szCs w:val="18"/>
          <w:lang w:val="es-CO"/>
        </w:rPr>
        <w:t xml:space="preserve"> electrónico</w:t>
      </w:r>
      <w:r w:rsidRPr="009B3440">
        <w:rPr>
          <w:rFonts w:ascii="Arial Narrow" w:eastAsia="Century Gothic" w:hAnsi="Arial Narrow" w:cs="Century Gothic"/>
          <w:bCs/>
          <w:color w:val="000000" w:themeColor="text1"/>
          <w:sz w:val="18"/>
          <w:szCs w:val="18"/>
        </w:rPr>
        <w:t xml:space="preserve">, indicando con precisión el capítulo y numeral motivo de observación, las cuales </w:t>
      </w:r>
      <w:r w:rsidRPr="009B3440">
        <w:rPr>
          <w:rFonts w:ascii="Arial Narrow" w:eastAsia="Century Gothic" w:hAnsi="Arial Narrow" w:cs="Century Gothic"/>
          <w:bCs/>
          <w:color w:val="000000" w:themeColor="text1"/>
          <w:sz w:val="18"/>
          <w:szCs w:val="18"/>
          <w:lang w:val="es-CO"/>
        </w:rPr>
        <w:t>solo serán presentadas mediante dicha plataforma.</w:t>
      </w:r>
    </w:p>
    <w:p w14:paraId="2B283A1F"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p>
    <w:p w14:paraId="7075BC08" w14:textId="07118F85"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rPr>
      </w:pPr>
      <w:r w:rsidRPr="009B3440">
        <w:rPr>
          <w:rFonts w:ascii="Arial Narrow" w:eastAsia="Century Gothic" w:hAnsi="Arial Narrow" w:cs="Century Gothic"/>
          <w:bCs/>
          <w:color w:val="000000" w:themeColor="text1"/>
          <w:sz w:val="18"/>
          <w:szCs w:val="18"/>
        </w:rPr>
        <w:t>En caso que la plataforma del SECOP II presente indisponibilidad, el proponente podrá allegar sus observaciones y demás documentación requerida en el proceso al correo electrónico:</w:t>
      </w:r>
      <w:r w:rsidRPr="009B3440">
        <w:rPr>
          <w:rFonts w:ascii="Arial Narrow" w:eastAsia="Century Gothic" w:hAnsi="Arial Narrow" w:cs="Century Gothic"/>
          <w:bCs/>
          <w:color w:val="000000" w:themeColor="text1"/>
          <w:sz w:val="18"/>
          <w:szCs w:val="18"/>
          <w:lang w:val="es-CO"/>
        </w:rPr>
        <w:t xml:space="preserve"> </w:t>
      </w:r>
      <w:hyperlink r:id="rId11" w:history="1">
        <w:r w:rsidR="00783649" w:rsidRPr="009B3440">
          <w:rPr>
            <w:rStyle w:val="Hipervnculo"/>
            <w:rFonts w:ascii="Arial Narrow" w:eastAsia="Century Gothic" w:hAnsi="Arial Narrow" w:cs="Century Gothic"/>
            <w:bCs/>
            <w:color w:val="000000" w:themeColor="text1"/>
            <w:sz w:val="18"/>
            <w:szCs w:val="18"/>
          </w:rPr>
          <w:t>contratacion@yaguara-huila.gov.co</w:t>
        </w:r>
      </w:hyperlink>
      <w:r w:rsidRPr="009B3440">
        <w:rPr>
          <w:rFonts w:ascii="Arial Narrow" w:eastAsia="Century Gothic" w:hAnsi="Arial Narrow" w:cs="Century Gothic"/>
          <w:bCs/>
          <w:color w:val="000000" w:themeColor="text1"/>
          <w:sz w:val="18"/>
          <w:szCs w:val="18"/>
        </w:rPr>
        <w:t xml:space="preserve"> </w:t>
      </w:r>
      <w:r w:rsidRPr="009B3440">
        <w:rPr>
          <w:rFonts w:ascii="Arial Narrow" w:eastAsia="Century Gothic" w:hAnsi="Arial Narrow" w:cs="Century Gothic"/>
          <w:bCs/>
          <w:color w:val="000000" w:themeColor="text1"/>
          <w:sz w:val="18"/>
          <w:szCs w:val="18"/>
          <w:lang w:val="es-CO"/>
        </w:rPr>
        <w:t xml:space="preserve"> </w:t>
      </w:r>
      <w:r w:rsidRPr="009B3440">
        <w:rPr>
          <w:rFonts w:ascii="Arial Narrow" w:eastAsia="Century Gothic" w:hAnsi="Arial Narrow" w:cs="Century Gothic"/>
          <w:bCs/>
          <w:color w:val="000000" w:themeColor="text1"/>
          <w:sz w:val="18"/>
          <w:szCs w:val="18"/>
        </w:rPr>
        <w:t>adjuntando la debida certificación de indisponibilidad de la página. (Ver guía de indisponibilidad del SECOP II).</w:t>
      </w:r>
    </w:p>
    <w:p w14:paraId="64E6E187"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rPr>
      </w:pPr>
    </w:p>
    <w:p w14:paraId="6FBB6B06" w14:textId="3A55070B" w:rsidR="00585F21" w:rsidRPr="009B3440" w:rsidRDefault="00585F21"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rPr>
      </w:pPr>
      <w:bookmarkStart w:id="13" w:name="_Toc478120283"/>
      <w:r w:rsidRPr="009B3440">
        <w:rPr>
          <w:rFonts w:ascii="Arial Narrow" w:eastAsia="Century Gothic" w:hAnsi="Arial Narrow" w:cs="Century Gothic"/>
          <w:b/>
          <w:bCs/>
          <w:color w:val="000000" w:themeColor="text1"/>
          <w:sz w:val="18"/>
          <w:szCs w:val="18"/>
        </w:rPr>
        <w:t>RESPUESTAS A OBSERVACIONES Y SUGERENCIAS RECIBIDAS</w:t>
      </w:r>
      <w:bookmarkEnd w:id="13"/>
    </w:p>
    <w:p w14:paraId="7062A529" w14:textId="77777777" w:rsidR="00585F21" w:rsidRPr="009B3440" w:rsidRDefault="00585F21" w:rsidP="00585F21">
      <w:pPr>
        <w:pStyle w:val="Prrafodelista"/>
        <w:autoSpaceDE w:val="0"/>
        <w:autoSpaceDN w:val="0"/>
        <w:adjustRightInd w:val="0"/>
        <w:rPr>
          <w:rFonts w:ascii="Arial Narrow" w:eastAsia="Century Gothic" w:hAnsi="Arial Narrow" w:cs="Century Gothic"/>
          <w:b/>
          <w:bCs/>
          <w:color w:val="000000" w:themeColor="text1"/>
          <w:sz w:val="18"/>
          <w:szCs w:val="18"/>
        </w:rPr>
      </w:pPr>
    </w:p>
    <w:p w14:paraId="0405C995" w14:textId="03DA6F51"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rPr>
        <w:t xml:space="preserve">El Municipio publicará las </w:t>
      </w:r>
      <w:r w:rsidRPr="009B3440">
        <w:rPr>
          <w:rFonts w:ascii="Arial Narrow" w:eastAsia="Century Gothic" w:hAnsi="Arial Narrow" w:cs="Century Gothic"/>
          <w:bCs/>
          <w:color w:val="000000" w:themeColor="text1"/>
          <w:sz w:val="18"/>
          <w:szCs w:val="18"/>
          <w:lang w:val="es-CO"/>
        </w:rPr>
        <w:t xml:space="preserve">respuestas a las observaciones y sugerencias recibidas mediante la plataforma </w:t>
      </w:r>
      <w:r w:rsidR="00783649" w:rsidRPr="009B3440">
        <w:rPr>
          <w:rFonts w:ascii="Arial Narrow" w:eastAsia="Century Gothic" w:hAnsi="Arial Narrow" w:cs="Century Gothic"/>
          <w:bCs/>
          <w:color w:val="000000" w:themeColor="text1"/>
          <w:sz w:val="18"/>
          <w:szCs w:val="18"/>
          <w:lang w:val="es-CO"/>
        </w:rPr>
        <w:t>SECOP</w:t>
      </w:r>
      <w:r w:rsidRPr="009B3440">
        <w:rPr>
          <w:rFonts w:ascii="Arial Narrow" w:eastAsia="Century Gothic" w:hAnsi="Arial Narrow" w:cs="Century Gothic"/>
          <w:bCs/>
          <w:color w:val="000000" w:themeColor="text1"/>
          <w:sz w:val="18"/>
          <w:szCs w:val="18"/>
          <w:lang w:val="es-CO"/>
        </w:rPr>
        <w:t xml:space="preserve"> II.</w:t>
      </w:r>
    </w:p>
    <w:p w14:paraId="6240B348"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rPr>
      </w:pPr>
    </w:p>
    <w:p w14:paraId="6D130B1B" w14:textId="3EA6DD5E" w:rsidR="00585F21" w:rsidRPr="009B3440" w:rsidRDefault="00585F21"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vertAlign w:val="superscript"/>
        </w:rPr>
      </w:pPr>
      <w:bookmarkStart w:id="14" w:name="_Toc478120286"/>
      <w:r w:rsidRPr="009B3440">
        <w:rPr>
          <w:rFonts w:ascii="Arial Narrow" w:eastAsia="Century Gothic" w:hAnsi="Arial Narrow" w:cs="Century Gothic"/>
          <w:b/>
          <w:bCs/>
          <w:color w:val="000000" w:themeColor="text1"/>
          <w:sz w:val="18"/>
          <w:szCs w:val="18"/>
        </w:rPr>
        <w:t>INSCRIPCIÓN DE POSIBLES OFERENTES</w:t>
      </w:r>
      <w:bookmarkEnd w:id="14"/>
    </w:p>
    <w:p w14:paraId="7F6772AA" w14:textId="77777777" w:rsidR="00585F21" w:rsidRPr="009B3440" w:rsidRDefault="00585F21" w:rsidP="00585F21">
      <w:pPr>
        <w:pStyle w:val="Prrafodelista"/>
        <w:autoSpaceDE w:val="0"/>
        <w:autoSpaceDN w:val="0"/>
        <w:adjustRightInd w:val="0"/>
        <w:rPr>
          <w:rFonts w:ascii="Arial Narrow" w:eastAsia="Century Gothic" w:hAnsi="Arial Narrow" w:cs="Century Gothic"/>
          <w:b/>
          <w:bCs/>
          <w:color w:val="000000" w:themeColor="text1"/>
          <w:sz w:val="18"/>
          <w:szCs w:val="18"/>
        </w:rPr>
      </w:pPr>
    </w:p>
    <w:p w14:paraId="0E9DEA92"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Para que l</w:t>
      </w:r>
      <w:r w:rsidRPr="009B3440">
        <w:rPr>
          <w:rFonts w:ascii="Arial Narrow" w:eastAsia="Century Gothic" w:hAnsi="Arial Narrow" w:cs="Century Gothic"/>
          <w:bCs/>
          <w:color w:val="000000" w:themeColor="text1"/>
          <w:sz w:val="18"/>
          <w:szCs w:val="18"/>
        </w:rPr>
        <w:t>os interesados en participar en el proceso de Mínima Cuantía es necesario que realicen inscripción previa</w:t>
      </w:r>
      <w:r w:rsidRPr="009B3440">
        <w:rPr>
          <w:rFonts w:ascii="Arial Narrow" w:eastAsia="Century Gothic" w:hAnsi="Arial Narrow" w:cs="Century Gothic"/>
          <w:bCs/>
          <w:color w:val="000000" w:themeColor="text1"/>
          <w:sz w:val="18"/>
          <w:szCs w:val="18"/>
          <w:lang w:val="es-CO"/>
        </w:rPr>
        <w:t xml:space="preserve"> como proveedor del Estado Colombiano en la plataforma SECOP II.</w:t>
      </w:r>
    </w:p>
    <w:p w14:paraId="4C305FD7" w14:textId="77777777" w:rsidR="00783649" w:rsidRPr="009B3440" w:rsidRDefault="00783649" w:rsidP="00585F21">
      <w:pPr>
        <w:autoSpaceDE w:val="0"/>
        <w:autoSpaceDN w:val="0"/>
        <w:adjustRightInd w:val="0"/>
        <w:rPr>
          <w:rFonts w:ascii="Arial Narrow" w:eastAsia="Century Gothic" w:hAnsi="Arial Narrow" w:cs="Century Gothic"/>
          <w:bCs/>
          <w:color w:val="000000" w:themeColor="text1"/>
          <w:sz w:val="18"/>
          <w:szCs w:val="18"/>
        </w:rPr>
      </w:pPr>
    </w:p>
    <w:p w14:paraId="5B3C9BE9" w14:textId="30ACEDDA" w:rsidR="00585F21" w:rsidRPr="009B3440" w:rsidRDefault="00585F21"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rPr>
      </w:pPr>
      <w:bookmarkStart w:id="15" w:name="_Toc478120287"/>
      <w:r w:rsidRPr="009B3440">
        <w:rPr>
          <w:rFonts w:ascii="Arial Narrow" w:eastAsia="Century Gothic" w:hAnsi="Arial Narrow" w:cs="Century Gothic"/>
          <w:b/>
          <w:bCs/>
          <w:color w:val="000000" w:themeColor="text1"/>
          <w:sz w:val="18"/>
          <w:szCs w:val="18"/>
        </w:rPr>
        <w:t>REVISIÓN DE ASIGNACIÓN DE RIESGOS</w:t>
      </w:r>
      <w:bookmarkEnd w:id="15"/>
    </w:p>
    <w:p w14:paraId="1450984C" w14:textId="77777777" w:rsidR="00783649" w:rsidRPr="009B3440" w:rsidRDefault="00783649" w:rsidP="00783649">
      <w:pPr>
        <w:pStyle w:val="Prrafodelista"/>
        <w:autoSpaceDE w:val="0"/>
        <w:autoSpaceDN w:val="0"/>
        <w:adjustRightInd w:val="0"/>
        <w:rPr>
          <w:rFonts w:ascii="Arial Narrow" w:eastAsia="Century Gothic" w:hAnsi="Arial Narrow" w:cs="Century Gothic"/>
          <w:b/>
          <w:bCs/>
          <w:color w:val="000000" w:themeColor="text1"/>
          <w:sz w:val="18"/>
          <w:szCs w:val="18"/>
        </w:rPr>
      </w:pPr>
    </w:p>
    <w:p w14:paraId="3F360E50" w14:textId="1576E603"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Cualquier interesado podrá realizar observación a los riesgos establecidos, las cuales deberán ser presentadas únicamente mediante el SECOP II y exclusivamente en los plazos establecidos en el cronograma. (Ver </w:t>
      </w:r>
      <w:r w:rsidR="00783649" w:rsidRPr="009B3440">
        <w:rPr>
          <w:rFonts w:ascii="Arial Narrow" w:eastAsia="Century Gothic" w:hAnsi="Arial Narrow" w:cs="Century Gothic"/>
          <w:bCs/>
          <w:color w:val="000000" w:themeColor="text1"/>
          <w:sz w:val="18"/>
          <w:szCs w:val="18"/>
          <w:lang w:val="es-CO"/>
        </w:rPr>
        <w:t>Matriz</w:t>
      </w:r>
      <w:r w:rsidRPr="009B3440">
        <w:rPr>
          <w:rFonts w:ascii="Arial Narrow" w:eastAsia="Century Gothic" w:hAnsi="Arial Narrow" w:cs="Century Gothic"/>
          <w:bCs/>
          <w:color w:val="000000" w:themeColor="text1"/>
          <w:sz w:val="18"/>
          <w:szCs w:val="18"/>
          <w:lang w:val="es-CO"/>
        </w:rPr>
        <w:t xml:space="preserve"> de Riesgos)</w:t>
      </w:r>
    </w:p>
    <w:p w14:paraId="3E2297F4" w14:textId="77777777" w:rsidR="00783649" w:rsidRPr="009B3440" w:rsidRDefault="00783649" w:rsidP="00585F21">
      <w:pPr>
        <w:autoSpaceDE w:val="0"/>
        <w:autoSpaceDN w:val="0"/>
        <w:adjustRightInd w:val="0"/>
        <w:rPr>
          <w:rFonts w:ascii="Arial Narrow" w:eastAsia="Century Gothic" w:hAnsi="Arial Narrow" w:cs="Century Gothic"/>
          <w:bCs/>
          <w:color w:val="000000" w:themeColor="text1"/>
          <w:sz w:val="18"/>
          <w:szCs w:val="18"/>
          <w:lang w:val="es-CO"/>
        </w:rPr>
      </w:pPr>
    </w:p>
    <w:p w14:paraId="17CFF6A5" w14:textId="0F8F3BA5"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rPr>
      </w:pPr>
      <w:r w:rsidRPr="009B3440">
        <w:rPr>
          <w:rFonts w:ascii="Arial Narrow" w:eastAsia="Century Gothic" w:hAnsi="Arial Narrow" w:cs="Century Gothic"/>
          <w:bCs/>
          <w:color w:val="000000" w:themeColor="text1"/>
          <w:sz w:val="18"/>
          <w:szCs w:val="18"/>
        </w:rPr>
        <w:t xml:space="preserve">En caso que la plataforma del SECOP II presente indisponibilidad, el proponente podrá allegar sus observaciones y demás documentación requerida en el proceso al correo electrónico:  </w:t>
      </w:r>
      <w:hyperlink r:id="rId12" w:history="1">
        <w:r w:rsidR="00783649" w:rsidRPr="009B3440">
          <w:rPr>
            <w:rStyle w:val="Hipervnculo"/>
            <w:rFonts w:ascii="Arial Narrow" w:eastAsia="Century Gothic" w:hAnsi="Arial Narrow" w:cs="Century Gothic"/>
            <w:bCs/>
            <w:color w:val="000000" w:themeColor="text1"/>
            <w:sz w:val="18"/>
            <w:szCs w:val="18"/>
          </w:rPr>
          <w:t>contratacion@yaguara-huila.gov.co</w:t>
        </w:r>
      </w:hyperlink>
      <w:r w:rsidRPr="009B3440">
        <w:rPr>
          <w:rFonts w:ascii="Arial Narrow" w:eastAsia="Century Gothic" w:hAnsi="Arial Narrow" w:cs="Century Gothic"/>
          <w:bCs/>
          <w:color w:val="000000" w:themeColor="text1"/>
          <w:sz w:val="18"/>
          <w:szCs w:val="18"/>
        </w:rPr>
        <w:t xml:space="preserve"> adjuntando la debida certificación de indisponibilidad de la página. (Ver guía de indisponibilidad del SECOP II).</w:t>
      </w:r>
    </w:p>
    <w:p w14:paraId="64D5DC9A" w14:textId="77777777" w:rsidR="00783649" w:rsidRPr="009B3440" w:rsidRDefault="00783649" w:rsidP="00585F21">
      <w:pPr>
        <w:autoSpaceDE w:val="0"/>
        <w:autoSpaceDN w:val="0"/>
        <w:adjustRightInd w:val="0"/>
        <w:rPr>
          <w:rFonts w:ascii="Arial Narrow" w:eastAsia="Century Gothic" w:hAnsi="Arial Narrow" w:cs="Century Gothic"/>
          <w:bCs/>
          <w:color w:val="000000" w:themeColor="text1"/>
          <w:sz w:val="18"/>
          <w:szCs w:val="18"/>
        </w:rPr>
      </w:pPr>
    </w:p>
    <w:p w14:paraId="2035DAC8" w14:textId="0535F35F" w:rsidR="00585F21" w:rsidRPr="009B3440" w:rsidRDefault="00585F21"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rPr>
      </w:pPr>
      <w:bookmarkStart w:id="16" w:name="_Toc478120289"/>
      <w:r w:rsidRPr="009B3440">
        <w:rPr>
          <w:rFonts w:ascii="Arial Narrow" w:eastAsia="Century Gothic" w:hAnsi="Arial Narrow" w:cs="Century Gothic"/>
          <w:b/>
          <w:bCs/>
          <w:color w:val="000000" w:themeColor="text1"/>
          <w:sz w:val="18"/>
          <w:szCs w:val="18"/>
        </w:rPr>
        <w:t>MODIFICACIONES A LOS PLIEGOS DE CONDICIONES</w:t>
      </w:r>
      <w:bookmarkEnd w:id="16"/>
    </w:p>
    <w:p w14:paraId="027EE5E2" w14:textId="77777777" w:rsidR="00783649" w:rsidRPr="009B3440" w:rsidRDefault="00783649" w:rsidP="00783649">
      <w:pPr>
        <w:pStyle w:val="Prrafodelista"/>
        <w:autoSpaceDE w:val="0"/>
        <w:autoSpaceDN w:val="0"/>
        <w:adjustRightInd w:val="0"/>
        <w:rPr>
          <w:rFonts w:ascii="Arial Narrow" w:eastAsia="Century Gothic" w:hAnsi="Arial Narrow" w:cs="Century Gothic"/>
          <w:b/>
          <w:bCs/>
          <w:color w:val="000000" w:themeColor="text1"/>
          <w:sz w:val="18"/>
          <w:szCs w:val="18"/>
        </w:rPr>
      </w:pPr>
    </w:p>
    <w:p w14:paraId="4D16DF08"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Cualquier modificación o adición a los documentos del proceso será comunicada antes del cierre de la convocatoria por el sistema de la plataforma SECOP II, mediante adenda se podrá modificar el pliego electrónico. El término de ampliación del cierre y apertura de propuesta podrá ser modificado, siempre que sea necesario y se determinará en el mismo acto administrativo de ampliación. </w:t>
      </w:r>
    </w:p>
    <w:p w14:paraId="52B4A7CC" w14:textId="77777777" w:rsidR="00783649" w:rsidRPr="009B3440" w:rsidRDefault="00783649" w:rsidP="00585F21">
      <w:pPr>
        <w:autoSpaceDE w:val="0"/>
        <w:autoSpaceDN w:val="0"/>
        <w:adjustRightInd w:val="0"/>
        <w:rPr>
          <w:rFonts w:ascii="Arial Narrow" w:eastAsia="Century Gothic" w:hAnsi="Arial Narrow" w:cs="Century Gothic"/>
          <w:bCs/>
          <w:color w:val="000000" w:themeColor="text1"/>
          <w:sz w:val="18"/>
          <w:szCs w:val="18"/>
          <w:lang w:val="es-CO"/>
        </w:rPr>
      </w:pPr>
    </w:p>
    <w:p w14:paraId="01770E7A"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lastRenderedPageBreak/>
        <w:t>Parágrafo. Las aclaraciones y respuestas a las observaciones presentadas por los proponentes durante el proceso de selección tendrán únicamente valor interpretativo.</w:t>
      </w:r>
    </w:p>
    <w:p w14:paraId="54A4D251" w14:textId="77777777" w:rsidR="00783649" w:rsidRPr="009B3440" w:rsidRDefault="00783649" w:rsidP="00585F21">
      <w:pPr>
        <w:autoSpaceDE w:val="0"/>
        <w:autoSpaceDN w:val="0"/>
        <w:adjustRightInd w:val="0"/>
        <w:rPr>
          <w:rFonts w:ascii="Arial Narrow" w:eastAsia="Century Gothic" w:hAnsi="Arial Narrow" w:cs="Century Gothic"/>
          <w:bCs/>
          <w:color w:val="000000" w:themeColor="text1"/>
          <w:sz w:val="18"/>
          <w:szCs w:val="18"/>
          <w:lang w:val="es-CO"/>
        </w:rPr>
      </w:pPr>
    </w:p>
    <w:p w14:paraId="4F730642" w14:textId="621E9399" w:rsidR="00585F21" w:rsidRPr="009B3440" w:rsidRDefault="00585F21"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rPr>
      </w:pPr>
      <w:bookmarkStart w:id="17" w:name="_Toc478120292"/>
      <w:r w:rsidRPr="009B3440">
        <w:rPr>
          <w:rFonts w:ascii="Arial Narrow" w:eastAsia="Century Gothic" w:hAnsi="Arial Narrow" w:cs="Century Gothic"/>
          <w:b/>
          <w:bCs/>
          <w:color w:val="000000" w:themeColor="text1"/>
          <w:sz w:val="18"/>
          <w:szCs w:val="18"/>
        </w:rPr>
        <w:t>RECEPCIÓN DE PROPUESTAS, CIERRE DE LA CONVOCATORIA Y APERTURA DE PROPUESTAS</w:t>
      </w:r>
      <w:bookmarkEnd w:id="17"/>
    </w:p>
    <w:p w14:paraId="7EEBE22D" w14:textId="77777777" w:rsidR="00783649" w:rsidRPr="009B3440" w:rsidRDefault="00783649" w:rsidP="00783649">
      <w:pPr>
        <w:pStyle w:val="Prrafodelista"/>
        <w:autoSpaceDE w:val="0"/>
        <w:autoSpaceDN w:val="0"/>
        <w:adjustRightInd w:val="0"/>
        <w:rPr>
          <w:rFonts w:ascii="Arial Narrow" w:eastAsia="Century Gothic" w:hAnsi="Arial Narrow" w:cs="Century Gothic"/>
          <w:b/>
          <w:bCs/>
          <w:color w:val="000000" w:themeColor="text1"/>
          <w:sz w:val="18"/>
          <w:szCs w:val="18"/>
        </w:rPr>
      </w:pPr>
    </w:p>
    <w:p w14:paraId="0AC3E4B4"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La Plataforma del SECOP II, hará el cierre automático de la recepción de ofertas, según el cronograma del proceso contractual, inhabilitando esta opción para los proponentes.</w:t>
      </w:r>
    </w:p>
    <w:p w14:paraId="6E08ABC5" w14:textId="77777777" w:rsidR="00783649" w:rsidRPr="009B3440" w:rsidRDefault="00783649" w:rsidP="00585F21">
      <w:pPr>
        <w:autoSpaceDE w:val="0"/>
        <w:autoSpaceDN w:val="0"/>
        <w:adjustRightInd w:val="0"/>
        <w:rPr>
          <w:rFonts w:ascii="Arial Narrow" w:eastAsia="Century Gothic" w:hAnsi="Arial Narrow" w:cs="Century Gothic"/>
          <w:bCs/>
          <w:color w:val="000000" w:themeColor="text1"/>
          <w:sz w:val="18"/>
          <w:szCs w:val="18"/>
          <w:lang w:val="es-CO"/>
        </w:rPr>
      </w:pPr>
    </w:p>
    <w:p w14:paraId="18297A5A"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Seguido al acto de cierre, la plataforma SECOP II emite la constancia de manera automática de la presentación de las propuestas y la entidad realizará la apertura de los sobres electrónicos y publicará la lista de oferentes y de cada una de las propuestas. Este trámite se realizará de acuerdo con los manuales de la plataforma SECOP II, previa consulta de no existir indisponibilidad del sistema para los proponentes. En caso contrario la entidad aplicará la guía de indisponibilidad del sistema del SECOP II.</w:t>
      </w:r>
    </w:p>
    <w:p w14:paraId="2853F7BB" w14:textId="77777777" w:rsidR="00783649" w:rsidRPr="009B3440" w:rsidRDefault="00783649" w:rsidP="00585F21">
      <w:pPr>
        <w:autoSpaceDE w:val="0"/>
        <w:autoSpaceDN w:val="0"/>
        <w:adjustRightInd w:val="0"/>
        <w:rPr>
          <w:rFonts w:ascii="Arial Narrow" w:eastAsia="Century Gothic" w:hAnsi="Arial Narrow" w:cs="Century Gothic"/>
          <w:bCs/>
          <w:color w:val="000000" w:themeColor="text1"/>
          <w:sz w:val="18"/>
          <w:szCs w:val="18"/>
          <w:lang w:val="es-CO"/>
        </w:rPr>
      </w:pPr>
    </w:p>
    <w:p w14:paraId="0A478193"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No se aceptarán las propuestas que llegaren de manera parcial, enviadas por correo, entregadas en dependencia o después de la hora fijada en los aspectos generales del presente pliego para el cierre del proceso selectivo. </w:t>
      </w:r>
    </w:p>
    <w:p w14:paraId="41BF9AC7" w14:textId="77777777" w:rsidR="00512727" w:rsidRPr="009B3440" w:rsidRDefault="00512727" w:rsidP="00585F21">
      <w:pPr>
        <w:autoSpaceDE w:val="0"/>
        <w:autoSpaceDN w:val="0"/>
        <w:adjustRightInd w:val="0"/>
        <w:rPr>
          <w:rFonts w:ascii="Arial Narrow" w:eastAsia="Century Gothic" w:hAnsi="Arial Narrow" w:cs="Century Gothic"/>
          <w:bCs/>
          <w:color w:val="000000" w:themeColor="text1"/>
          <w:sz w:val="18"/>
          <w:szCs w:val="18"/>
          <w:lang w:val="es-CO"/>
        </w:rPr>
      </w:pPr>
    </w:p>
    <w:p w14:paraId="3BB4EE4C" w14:textId="4E332662"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En el caso tal que solo un proponente presente su propuesta, antes de la fecha y hora establecida para el cierre del proceso, la entidad verificará el cumplimiento de los requisitos habilitantes del mismo y presentará el informe del mismo. Sólo se admite una propuesta por oferente.</w:t>
      </w:r>
    </w:p>
    <w:p w14:paraId="7CEF2F75" w14:textId="77777777" w:rsidR="00512727" w:rsidRPr="009B3440" w:rsidRDefault="00512727" w:rsidP="00585F21">
      <w:pPr>
        <w:autoSpaceDE w:val="0"/>
        <w:autoSpaceDN w:val="0"/>
        <w:adjustRightInd w:val="0"/>
        <w:rPr>
          <w:rFonts w:ascii="Arial Narrow" w:eastAsia="Century Gothic" w:hAnsi="Arial Narrow" w:cs="Century Gothic"/>
          <w:bCs/>
          <w:color w:val="000000" w:themeColor="text1"/>
          <w:sz w:val="18"/>
          <w:szCs w:val="18"/>
          <w:lang w:val="es-CO"/>
        </w:rPr>
      </w:pPr>
    </w:p>
    <w:p w14:paraId="2726A4EA" w14:textId="5B43228D" w:rsidR="00585F21" w:rsidRPr="009B3440" w:rsidRDefault="00585F21"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rPr>
      </w:pPr>
      <w:r w:rsidRPr="009B3440">
        <w:rPr>
          <w:rFonts w:ascii="Arial Narrow" w:eastAsia="Century Gothic" w:hAnsi="Arial Narrow" w:cs="Century Gothic"/>
          <w:b/>
          <w:bCs/>
          <w:color w:val="000000" w:themeColor="text1"/>
          <w:sz w:val="18"/>
          <w:szCs w:val="18"/>
        </w:rPr>
        <w:t>RESERVA DURANTE EL PROCESO DE EVALUACIÓN</w:t>
      </w:r>
    </w:p>
    <w:p w14:paraId="3D35FD4C" w14:textId="77777777" w:rsidR="00512727" w:rsidRPr="009B3440" w:rsidRDefault="00512727" w:rsidP="00512727">
      <w:pPr>
        <w:pStyle w:val="Prrafodelista"/>
        <w:autoSpaceDE w:val="0"/>
        <w:autoSpaceDN w:val="0"/>
        <w:adjustRightInd w:val="0"/>
        <w:rPr>
          <w:rFonts w:ascii="Arial Narrow" w:eastAsia="Century Gothic" w:hAnsi="Arial Narrow" w:cs="Century Gothic"/>
          <w:b/>
          <w:bCs/>
          <w:color w:val="000000" w:themeColor="text1"/>
          <w:sz w:val="18"/>
          <w:szCs w:val="18"/>
        </w:rPr>
      </w:pPr>
    </w:p>
    <w:p w14:paraId="4B4D49B3" w14:textId="77777777" w:rsidR="00512727"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Durante el proceso de evaluación de las propuestas, el mismo estará sujeto a reserva y no se permitirá la injerencia de ninguna persona diferente de los que realizan la evaluación (Por lo cual las propuestas serán de conocimiento público una vez sea proferido y publicado el informe de habilitación). </w:t>
      </w:r>
    </w:p>
    <w:p w14:paraId="00B02EF7" w14:textId="77777777" w:rsidR="00512727" w:rsidRPr="009B3440" w:rsidRDefault="00512727" w:rsidP="00585F21">
      <w:pPr>
        <w:autoSpaceDE w:val="0"/>
        <w:autoSpaceDN w:val="0"/>
        <w:adjustRightInd w:val="0"/>
        <w:rPr>
          <w:rFonts w:ascii="Arial Narrow" w:eastAsia="Century Gothic" w:hAnsi="Arial Narrow" w:cs="Century Gothic"/>
          <w:bCs/>
          <w:color w:val="000000" w:themeColor="text1"/>
          <w:sz w:val="18"/>
          <w:szCs w:val="18"/>
          <w:lang w:val="es-CO"/>
        </w:rPr>
      </w:pPr>
    </w:p>
    <w:p w14:paraId="10916D8B" w14:textId="499E72B0"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Una vez terminados los estudios y redactado el informe de evaluación, </w:t>
      </w:r>
      <w:r w:rsidR="00512727" w:rsidRPr="009B3440">
        <w:rPr>
          <w:rFonts w:ascii="Arial Narrow" w:eastAsia="Century Gothic" w:hAnsi="Arial Narrow" w:cs="Century Gothic"/>
          <w:bCs/>
          <w:color w:val="000000" w:themeColor="text1"/>
          <w:sz w:val="18"/>
          <w:szCs w:val="18"/>
          <w:lang w:val="es-CO"/>
        </w:rPr>
        <w:t>este</w:t>
      </w:r>
      <w:r w:rsidRPr="009B3440">
        <w:rPr>
          <w:rFonts w:ascii="Arial Narrow" w:eastAsia="Century Gothic" w:hAnsi="Arial Narrow" w:cs="Century Gothic"/>
          <w:bCs/>
          <w:color w:val="000000" w:themeColor="text1"/>
          <w:sz w:val="18"/>
          <w:szCs w:val="18"/>
          <w:lang w:val="es-CO"/>
        </w:rPr>
        <w:t xml:space="preserve"> documento adquirirá el carácter de documento público y se pondrá a disposición de los oferentes y de las personas en general. </w:t>
      </w:r>
    </w:p>
    <w:p w14:paraId="218FC722" w14:textId="77777777" w:rsidR="00512727" w:rsidRPr="009B3440" w:rsidRDefault="00512727" w:rsidP="00585F21">
      <w:pPr>
        <w:autoSpaceDE w:val="0"/>
        <w:autoSpaceDN w:val="0"/>
        <w:adjustRightInd w:val="0"/>
        <w:rPr>
          <w:rFonts w:ascii="Arial Narrow" w:eastAsia="Century Gothic" w:hAnsi="Arial Narrow" w:cs="Century Gothic"/>
          <w:bCs/>
          <w:color w:val="000000" w:themeColor="text1"/>
          <w:sz w:val="18"/>
          <w:szCs w:val="18"/>
          <w:lang w:val="es-CO"/>
        </w:rPr>
      </w:pPr>
    </w:p>
    <w:p w14:paraId="36241A61" w14:textId="201C6264"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La información relativa al análisis, aclaración, evaluación y comparación de las propuestas y la recomendación para la adjudicación, no podrá ser revelada a los proponentes ni a terceros hasta que el Municipio de </w:t>
      </w:r>
      <w:r w:rsidR="008C1C06" w:rsidRPr="009B3440">
        <w:rPr>
          <w:rFonts w:ascii="Arial Narrow" w:eastAsia="Century Gothic" w:hAnsi="Arial Narrow" w:cs="Century Gothic"/>
          <w:bCs/>
          <w:color w:val="000000" w:themeColor="text1"/>
          <w:sz w:val="18"/>
          <w:szCs w:val="18"/>
          <w:lang w:val="es-CO"/>
        </w:rPr>
        <w:t xml:space="preserve">Yaguará </w:t>
      </w:r>
      <w:r w:rsidRPr="009B3440">
        <w:rPr>
          <w:rFonts w:ascii="Arial Narrow" w:eastAsia="Century Gothic" w:hAnsi="Arial Narrow" w:cs="Century Gothic"/>
          <w:bCs/>
          <w:color w:val="000000" w:themeColor="text1"/>
          <w:sz w:val="18"/>
          <w:szCs w:val="18"/>
          <w:lang w:val="es-CO"/>
        </w:rPr>
        <w:t>publique y ponga a disposición de los primeros los informes de evaluación para que presenten las observaciones correspondientes.</w:t>
      </w:r>
    </w:p>
    <w:p w14:paraId="77A9364E" w14:textId="77777777" w:rsidR="00512727" w:rsidRPr="009B3440" w:rsidRDefault="00512727" w:rsidP="00585F21">
      <w:pPr>
        <w:autoSpaceDE w:val="0"/>
        <w:autoSpaceDN w:val="0"/>
        <w:adjustRightInd w:val="0"/>
        <w:rPr>
          <w:rFonts w:ascii="Arial Narrow" w:eastAsia="Century Gothic" w:hAnsi="Arial Narrow" w:cs="Century Gothic"/>
          <w:bCs/>
          <w:color w:val="000000" w:themeColor="text1"/>
          <w:sz w:val="18"/>
          <w:szCs w:val="18"/>
          <w:lang w:val="es-CO"/>
        </w:rPr>
      </w:pPr>
    </w:p>
    <w:p w14:paraId="2214CD83" w14:textId="5FF8205A" w:rsidR="00585F21" w:rsidRPr="009B3440" w:rsidRDefault="00585F21"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rPr>
      </w:pPr>
      <w:bookmarkStart w:id="18" w:name="_Toc478120293"/>
      <w:r w:rsidRPr="009B3440">
        <w:rPr>
          <w:rFonts w:ascii="Arial Narrow" w:eastAsia="Century Gothic" w:hAnsi="Arial Narrow" w:cs="Century Gothic"/>
          <w:b/>
          <w:bCs/>
          <w:color w:val="000000" w:themeColor="text1"/>
          <w:sz w:val="18"/>
          <w:szCs w:val="18"/>
        </w:rPr>
        <w:t>EVALUACIÓN DE LAS PROPUESTAS Y PUBLICACIÓN DEL INFORME</w:t>
      </w:r>
      <w:bookmarkEnd w:id="18"/>
    </w:p>
    <w:p w14:paraId="463DE989" w14:textId="77777777" w:rsidR="00512727" w:rsidRPr="009B3440" w:rsidRDefault="00512727" w:rsidP="00512727">
      <w:pPr>
        <w:pStyle w:val="Prrafodelista"/>
        <w:autoSpaceDE w:val="0"/>
        <w:autoSpaceDN w:val="0"/>
        <w:adjustRightInd w:val="0"/>
        <w:rPr>
          <w:rFonts w:ascii="Arial Narrow" w:eastAsia="Century Gothic" w:hAnsi="Arial Narrow" w:cs="Century Gothic"/>
          <w:b/>
          <w:bCs/>
          <w:color w:val="000000" w:themeColor="text1"/>
          <w:sz w:val="18"/>
          <w:szCs w:val="18"/>
        </w:rPr>
      </w:pPr>
    </w:p>
    <w:p w14:paraId="131CDF01"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El comité asesor y evaluador verificará el cumplimiento de los requisitos habilitantes exigidos (Jurídica, Técnica y financiera) en las fechas establecida en el Cronograma del presente proceso.</w:t>
      </w:r>
    </w:p>
    <w:p w14:paraId="79CC0D2A" w14:textId="77777777" w:rsidR="00512727" w:rsidRPr="009B3440" w:rsidRDefault="00512727" w:rsidP="00585F21">
      <w:pPr>
        <w:autoSpaceDE w:val="0"/>
        <w:autoSpaceDN w:val="0"/>
        <w:adjustRightInd w:val="0"/>
        <w:rPr>
          <w:rFonts w:ascii="Arial Narrow" w:eastAsia="Century Gothic" w:hAnsi="Arial Narrow" w:cs="Century Gothic"/>
          <w:bCs/>
          <w:color w:val="000000" w:themeColor="text1"/>
          <w:sz w:val="18"/>
          <w:szCs w:val="18"/>
          <w:lang w:val="es-CO"/>
        </w:rPr>
      </w:pPr>
    </w:p>
    <w:p w14:paraId="55A3D69E" w14:textId="27484D1D"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El Municipio de </w:t>
      </w:r>
      <w:r w:rsidR="00512727" w:rsidRPr="009B3440">
        <w:rPr>
          <w:rFonts w:ascii="Arial Narrow" w:eastAsia="Century Gothic" w:hAnsi="Arial Narrow" w:cs="Century Gothic"/>
          <w:bCs/>
          <w:color w:val="000000" w:themeColor="text1"/>
          <w:sz w:val="18"/>
          <w:szCs w:val="18"/>
          <w:lang w:val="es-CO"/>
        </w:rPr>
        <w:t>Yaguará</w:t>
      </w:r>
      <w:r w:rsidRPr="009B3440">
        <w:rPr>
          <w:rFonts w:ascii="Arial Narrow" w:eastAsia="Century Gothic" w:hAnsi="Arial Narrow" w:cs="Century Gothic"/>
          <w:bCs/>
          <w:color w:val="000000" w:themeColor="text1"/>
          <w:sz w:val="18"/>
          <w:szCs w:val="18"/>
          <w:lang w:val="es-CO"/>
        </w:rPr>
        <w:t xml:space="preserve"> se reserva el derecho de solicitar la aclaración y/o ampliación de la información presentada por el proponente para la acreditación de las exigencias establecidas en el presente pliego de condiciones, en cualquier estado en que se encuentre el proceso de selección. Así mismo, el de verificar integralmente la autenticidad, exactitud y coherencia de la información aportada por el proponente, pudiendo acudir para ello a las personas, empresas o entidades respetivas de donde provenga la información.</w:t>
      </w:r>
    </w:p>
    <w:p w14:paraId="4942A6E8" w14:textId="77777777" w:rsidR="00512727" w:rsidRPr="009B3440" w:rsidRDefault="00512727" w:rsidP="00585F21">
      <w:pPr>
        <w:autoSpaceDE w:val="0"/>
        <w:autoSpaceDN w:val="0"/>
        <w:adjustRightInd w:val="0"/>
        <w:rPr>
          <w:rFonts w:ascii="Arial Narrow" w:eastAsia="Century Gothic" w:hAnsi="Arial Narrow" w:cs="Century Gothic"/>
          <w:bCs/>
          <w:color w:val="000000" w:themeColor="text1"/>
          <w:sz w:val="18"/>
          <w:szCs w:val="18"/>
          <w:lang w:val="es-CO"/>
        </w:rPr>
      </w:pPr>
    </w:p>
    <w:p w14:paraId="096D6084"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Una vez efectuada la verificación de los requisitos habilitantes, se publicará en la plataforma SECOP II, un informe de verificación, en el cual se señalarán los proponentes que no se consideran habilitados, a los cuales se les concederá el periodo de observaciones, para que presenten observaciones al informe de habilitación o subsanen la ausencia de requisitos o la falta de documentos habilitantes.</w:t>
      </w:r>
    </w:p>
    <w:p w14:paraId="1F75214B" w14:textId="77777777" w:rsidR="00512727" w:rsidRPr="009B3440" w:rsidRDefault="00512727" w:rsidP="00585F21">
      <w:pPr>
        <w:autoSpaceDE w:val="0"/>
        <w:autoSpaceDN w:val="0"/>
        <w:adjustRightInd w:val="0"/>
        <w:rPr>
          <w:rFonts w:ascii="Arial Narrow" w:eastAsia="Century Gothic" w:hAnsi="Arial Narrow" w:cs="Century Gothic"/>
          <w:bCs/>
          <w:color w:val="000000" w:themeColor="text1"/>
          <w:sz w:val="18"/>
          <w:szCs w:val="18"/>
          <w:lang w:val="es-CO"/>
        </w:rPr>
      </w:pPr>
    </w:p>
    <w:p w14:paraId="441C57C2" w14:textId="3E1167B6" w:rsidR="00585F21" w:rsidRPr="009B3440" w:rsidRDefault="00512727"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lang w:val="es-CO"/>
        </w:rPr>
      </w:pPr>
      <w:bookmarkStart w:id="19" w:name="_Toc478120294"/>
      <w:r w:rsidRPr="009B3440">
        <w:rPr>
          <w:rFonts w:ascii="Arial Narrow" w:eastAsia="Century Gothic" w:hAnsi="Arial Narrow" w:cs="Century Gothic"/>
          <w:b/>
          <w:bCs/>
          <w:color w:val="000000" w:themeColor="text1"/>
          <w:sz w:val="18"/>
          <w:szCs w:val="18"/>
        </w:rPr>
        <w:t xml:space="preserve"> </w:t>
      </w:r>
      <w:r w:rsidR="00585F21" w:rsidRPr="009B3440">
        <w:rPr>
          <w:rFonts w:ascii="Arial Narrow" w:eastAsia="Century Gothic" w:hAnsi="Arial Narrow" w:cs="Century Gothic"/>
          <w:b/>
          <w:bCs/>
          <w:color w:val="000000" w:themeColor="text1"/>
          <w:sz w:val="18"/>
          <w:szCs w:val="18"/>
        </w:rPr>
        <w:t>PERÍODO DE OBSERVACIONES</w:t>
      </w:r>
      <w:bookmarkEnd w:id="19"/>
      <w:r w:rsidR="00585F21" w:rsidRPr="009B3440">
        <w:rPr>
          <w:rFonts w:ascii="Arial Narrow" w:eastAsia="Century Gothic" w:hAnsi="Arial Narrow" w:cs="Century Gothic"/>
          <w:b/>
          <w:bCs/>
          <w:color w:val="000000" w:themeColor="text1"/>
          <w:sz w:val="18"/>
          <w:szCs w:val="18"/>
          <w:lang w:val="es-CO"/>
        </w:rPr>
        <w:t xml:space="preserve"> Y SUBSANACIÓN DE PROPUESTAS</w:t>
      </w:r>
    </w:p>
    <w:p w14:paraId="2869BECD" w14:textId="77777777" w:rsidR="00512727" w:rsidRPr="009B3440" w:rsidRDefault="00512727" w:rsidP="00512727">
      <w:pPr>
        <w:pStyle w:val="Prrafodelista"/>
        <w:autoSpaceDE w:val="0"/>
        <w:autoSpaceDN w:val="0"/>
        <w:adjustRightInd w:val="0"/>
        <w:rPr>
          <w:rFonts w:ascii="Arial Narrow" w:eastAsia="Century Gothic" w:hAnsi="Arial Narrow" w:cs="Century Gothic"/>
          <w:b/>
          <w:bCs/>
          <w:color w:val="000000" w:themeColor="text1"/>
          <w:sz w:val="18"/>
          <w:szCs w:val="18"/>
        </w:rPr>
      </w:pPr>
    </w:p>
    <w:p w14:paraId="0E5F82F9"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Una vez publicado el informe de habilitación, en el cual se señalarán los proponentes que no se consideran habilitados, se le concederá un plazo de un (1) día hábil para que presenten observaciones al informe de habilitación o subsanen la ausencia de requisitos o la falta de documentos habilitantes.</w:t>
      </w:r>
    </w:p>
    <w:p w14:paraId="6D83B03B" w14:textId="77777777" w:rsidR="00512727" w:rsidRPr="009B3440" w:rsidRDefault="00512727" w:rsidP="00585F21">
      <w:pPr>
        <w:autoSpaceDE w:val="0"/>
        <w:autoSpaceDN w:val="0"/>
        <w:adjustRightInd w:val="0"/>
        <w:rPr>
          <w:rFonts w:ascii="Arial Narrow" w:eastAsia="Century Gothic" w:hAnsi="Arial Narrow" w:cs="Century Gothic"/>
          <w:bCs/>
          <w:color w:val="000000" w:themeColor="text1"/>
          <w:sz w:val="18"/>
          <w:szCs w:val="18"/>
          <w:lang w:val="es-CO"/>
        </w:rPr>
      </w:pPr>
    </w:p>
    <w:p w14:paraId="0130479A" w14:textId="5FA572C3"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rPr>
      </w:pPr>
      <w:r w:rsidRPr="009B3440">
        <w:rPr>
          <w:rFonts w:ascii="Arial Narrow" w:eastAsia="Century Gothic" w:hAnsi="Arial Narrow" w:cs="Century Gothic"/>
          <w:bCs/>
          <w:color w:val="000000" w:themeColor="text1"/>
          <w:sz w:val="18"/>
          <w:szCs w:val="18"/>
        </w:rPr>
        <w:t xml:space="preserve">En caso que la plataforma del SECOP II presente indisponibilidad, el proponente podrá allegar sus observaciones y demás documentación requerida en el proceso al correo electrónico:  </w:t>
      </w:r>
      <w:hyperlink r:id="rId13" w:history="1">
        <w:r w:rsidR="00783649" w:rsidRPr="009B3440">
          <w:rPr>
            <w:rStyle w:val="Hipervnculo"/>
            <w:rFonts w:ascii="Arial Narrow" w:eastAsia="Century Gothic" w:hAnsi="Arial Narrow" w:cs="Century Gothic"/>
            <w:bCs/>
            <w:color w:val="000000" w:themeColor="text1"/>
            <w:sz w:val="18"/>
            <w:szCs w:val="18"/>
          </w:rPr>
          <w:t>contratacion@yaguara-huila.gov.co</w:t>
        </w:r>
      </w:hyperlink>
      <w:r w:rsidRPr="009B3440">
        <w:rPr>
          <w:rFonts w:ascii="Arial Narrow" w:eastAsia="Century Gothic" w:hAnsi="Arial Narrow" w:cs="Century Gothic"/>
          <w:bCs/>
          <w:color w:val="000000" w:themeColor="text1"/>
          <w:sz w:val="18"/>
          <w:szCs w:val="18"/>
        </w:rPr>
        <w:t xml:space="preserve"> adjuntando la debida certificación de indisponibilidad de la página. (Ver guía de indisponibilidad del SECOP II).</w:t>
      </w:r>
    </w:p>
    <w:p w14:paraId="357BC827" w14:textId="77777777" w:rsidR="00512727" w:rsidRPr="009B3440" w:rsidRDefault="00512727" w:rsidP="00585F21">
      <w:pPr>
        <w:autoSpaceDE w:val="0"/>
        <w:autoSpaceDN w:val="0"/>
        <w:adjustRightInd w:val="0"/>
        <w:rPr>
          <w:rFonts w:ascii="Arial Narrow" w:eastAsia="Century Gothic" w:hAnsi="Arial Narrow" w:cs="Century Gothic"/>
          <w:bCs/>
          <w:color w:val="000000" w:themeColor="text1"/>
          <w:sz w:val="18"/>
          <w:szCs w:val="18"/>
        </w:rPr>
      </w:pPr>
    </w:p>
    <w:p w14:paraId="34379AD0" w14:textId="251F939A" w:rsidR="00585F21" w:rsidRPr="009B3440" w:rsidRDefault="00585F21"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rPr>
      </w:pPr>
      <w:bookmarkStart w:id="20" w:name="_Toc478120295"/>
      <w:r w:rsidRPr="009B3440">
        <w:rPr>
          <w:rFonts w:ascii="Arial Narrow" w:eastAsia="Century Gothic" w:hAnsi="Arial Narrow" w:cs="Century Gothic"/>
          <w:b/>
          <w:bCs/>
          <w:color w:val="000000" w:themeColor="text1"/>
          <w:sz w:val="18"/>
          <w:szCs w:val="18"/>
        </w:rPr>
        <w:t>ANÁLISIS Y RESPUESTA A OBSERVACIONES HECHAS AL INFORME DE EVALUACIÓN</w:t>
      </w:r>
      <w:bookmarkEnd w:id="20"/>
    </w:p>
    <w:p w14:paraId="0F1B4B2C" w14:textId="77777777" w:rsidR="00512727" w:rsidRPr="009B3440" w:rsidRDefault="00512727" w:rsidP="00512727">
      <w:pPr>
        <w:autoSpaceDE w:val="0"/>
        <w:autoSpaceDN w:val="0"/>
        <w:adjustRightInd w:val="0"/>
        <w:rPr>
          <w:rFonts w:ascii="Arial Narrow" w:eastAsia="Century Gothic" w:hAnsi="Arial Narrow" w:cs="Century Gothic"/>
          <w:b/>
          <w:bCs/>
          <w:color w:val="000000" w:themeColor="text1"/>
          <w:sz w:val="18"/>
          <w:szCs w:val="18"/>
        </w:rPr>
      </w:pPr>
    </w:p>
    <w:p w14:paraId="543AFC6C" w14:textId="46C2E23A"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En caso de que los proponentes considerados como no habilitados en el informe de verificación, no subsanen los requisitos o documentos no aportados inicialmente o no efectúen en debida forma las aclaraciones requeridas en el término previsto, serán declarados inhabilitados de manera definitiva </w:t>
      </w:r>
      <w:r w:rsidR="00512727" w:rsidRPr="009B3440">
        <w:rPr>
          <w:rFonts w:ascii="Arial Narrow" w:eastAsia="Century Gothic" w:hAnsi="Arial Narrow" w:cs="Century Gothic"/>
          <w:bCs/>
          <w:color w:val="000000" w:themeColor="text1"/>
          <w:sz w:val="18"/>
          <w:szCs w:val="18"/>
          <w:lang w:val="es-CO"/>
        </w:rPr>
        <w:t>y,</w:t>
      </w:r>
      <w:r w:rsidRPr="009B3440">
        <w:rPr>
          <w:rFonts w:ascii="Arial Narrow" w:eastAsia="Century Gothic" w:hAnsi="Arial Narrow" w:cs="Century Gothic"/>
          <w:bCs/>
          <w:color w:val="000000" w:themeColor="text1"/>
          <w:sz w:val="18"/>
          <w:szCs w:val="18"/>
          <w:lang w:val="es-CO"/>
        </w:rPr>
        <w:t xml:space="preserve"> en consecuencia, será rechazada su propuesta.</w:t>
      </w:r>
    </w:p>
    <w:p w14:paraId="581FACB0" w14:textId="77777777" w:rsidR="00512727" w:rsidRPr="009B3440" w:rsidRDefault="00512727" w:rsidP="00585F21">
      <w:pPr>
        <w:autoSpaceDE w:val="0"/>
        <w:autoSpaceDN w:val="0"/>
        <w:adjustRightInd w:val="0"/>
        <w:rPr>
          <w:rFonts w:ascii="Arial Narrow" w:eastAsia="Century Gothic" w:hAnsi="Arial Narrow" w:cs="Century Gothic"/>
          <w:bCs/>
          <w:color w:val="000000" w:themeColor="text1"/>
          <w:sz w:val="18"/>
          <w:szCs w:val="18"/>
          <w:lang w:val="es-CO"/>
        </w:rPr>
      </w:pPr>
    </w:p>
    <w:p w14:paraId="75F29EEC" w14:textId="682199FA" w:rsidR="00585F21" w:rsidRPr="009B3440" w:rsidRDefault="00512727"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rPr>
      </w:pPr>
      <w:bookmarkStart w:id="21" w:name="_Toc478120300"/>
      <w:r w:rsidRPr="009B3440">
        <w:rPr>
          <w:rFonts w:ascii="Arial Narrow" w:eastAsia="Century Gothic" w:hAnsi="Arial Narrow" w:cs="Century Gothic"/>
          <w:b/>
          <w:bCs/>
          <w:color w:val="000000" w:themeColor="text1"/>
          <w:sz w:val="18"/>
          <w:szCs w:val="18"/>
        </w:rPr>
        <w:t xml:space="preserve"> </w:t>
      </w:r>
      <w:r w:rsidR="00585F21" w:rsidRPr="009B3440">
        <w:rPr>
          <w:rFonts w:ascii="Arial Narrow" w:eastAsia="Century Gothic" w:hAnsi="Arial Narrow" w:cs="Century Gothic"/>
          <w:b/>
          <w:bCs/>
          <w:color w:val="000000" w:themeColor="text1"/>
          <w:sz w:val="18"/>
          <w:szCs w:val="18"/>
        </w:rPr>
        <w:t>FACTORES DE DESEMPATE</w:t>
      </w:r>
      <w:bookmarkEnd w:id="21"/>
    </w:p>
    <w:p w14:paraId="331BF50F" w14:textId="77777777" w:rsidR="00512727" w:rsidRPr="009B3440" w:rsidRDefault="00512727" w:rsidP="00512727">
      <w:pPr>
        <w:pStyle w:val="Prrafodelista"/>
        <w:autoSpaceDE w:val="0"/>
        <w:autoSpaceDN w:val="0"/>
        <w:adjustRightInd w:val="0"/>
        <w:rPr>
          <w:rFonts w:ascii="Arial Narrow" w:eastAsia="Century Gothic" w:hAnsi="Arial Narrow" w:cs="Century Gothic"/>
          <w:b/>
          <w:bCs/>
          <w:color w:val="000000" w:themeColor="text1"/>
          <w:sz w:val="18"/>
          <w:szCs w:val="18"/>
        </w:rPr>
      </w:pPr>
    </w:p>
    <w:p w14:paraId="77C7CA9A"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lastRenderedPageBreak/>
        <w:t>En caso de empate se dará aplicación a las reglas establecidas del numeral 7 del artículo 2.2.1.2.1.5.2. “Procedimiento para la contratación de mínima cuantía.” del Decreto 1082 de 2015, así como el artículo 35 de la Ley 2069 de 2020 y sus reglamentos.</w:t>
      </w:r>
    </w:p>
    <w:p w14:paraId="77430D2D" w14:textId="77777777" w:rsidR="00512727" w:rsidRPr="009B3440" w:rsidRDefault="00512727" w:rsidP="00585F21">
      <w:pPr>
        <w:autoSpaceDE w:val="0"/>
        <w:autoSpaceDN w:val="0"/>
        <w:adjustRightInd w:val="0"/>
        <w:rPr>
          <w:rFonts w:ascii="Arial Narrow" w:eastAsia="Century Gothic" w:hAnsi="Arial Narrow" w:cs="Century Gothic"/>
          <w:bCs/>
          <w:color w:val="000000" w:themeColor="text1"/>
          <w:sz w:val="18"/>
          <w:szCs w:val="18"/>
          <w:lang w:val="es-CO"/>
        </w:rPr>
      </w:pPr>
    </w:p>
    <w:p w14:paraId="46B47459" w14:textId="5AD2E82B" w:rsidR="00585F21" w:rsidRPr="009B3440" w:rsidRDefault="00512727"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rPr>
      </w:pPr>
      <w:bookmarkStart w:id="22" w:name="_Toc478120301"/>
      <w:r w:rsidRPr="009B3440">
        <w:rPr>
          <w:rFonts w:ascii="Arial Narrow" w:eastAsia="Century Gothic" w:hAnsi="Arial Narrow" w:cs="Century Gothic"/>
          <w:b/>
          <w:bCs/>
          <w:color w:val="000000" w:themeColor="text1"/>
          <w:sz w:val="18"/>
          <w:szCs w:val="18"/>
        </w:rPr>
        <w:t xml:space="preserve"> </w:t>
      </w:r>
      <w:r w:rsidR="00585F21" w:rsidRPr="009B3440">
        <w:rPr>
          <w:rFonts w:ascii="Arial Narrow" w:eastAsia="Century Gothic" w:hAnsi="Arial Narrow" w:cs="Century Gothic"/>
          <w:b/>
          <w:bCs/>
          <w:color w:val="000000" w:themeColor="text1"/>
          <w:sz w:val="18"/>
          <w:szCs w:val="18"/>
        </w:rPr>
        <w:t>ADJUDICACIÓN DEL CONTRATO</w:t>
      </w:r>
      <w:bookmarkEnd w:id="22"/>
    </w:p>
    <w:p w14:paraId="3461B90A" w14:textId="77777777" w:rsidR="00512727" w:rsidRPr="009B3440" w:rsidRDefault="00512727" w:rsidP="00512727">
      <w:pPr>
        <w:pStyle w:val="Prrafodelista"/>
        <w:autoSpaceDE w:val="0"/>
        <w:autoSpaceDN w:val="0"/>
        <w:adjustRightInd w:val="0"/>
        <w:rPr>
          <w:rFonts w:ascii="Arial Narrow" w:eastAsia="Century Gothic" w:hAnsi="Arial Narrow" w:cs="Century Gothic"/>
          <w:b/>
          <w:bCs/>
          <w:color w:val="000000" w:themeColor="text1"/>
          <w:sz w:val="18"/>
          <w:szCs w:val="18"/>
        </w:rPr>
      </w:pPr>
    </w:p>
    <w:p w14:paraId="32A41D4E" w14:textId="44688751" w:rsidR="00512727"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La Oficina de Contratación, previos los estudios correspondientes y el análisis comparativo de las propuestas, basada en los aspectos jurídicos, técnicos y económicos, adjudicará el contrato o contratos derivados del proceso de Mínima Cuantía, al proponente a los proponentes cuya o cuyas propuestas se ajuste al Pliego de Condiciones y que haya presentado el menor valor. La Administración podrá prorrogar o suspender el termino de adjudicación en los términos establecidos en el Decreto 1082 de 2015</w:t>
      </w:r>
      <w:r w:rsidR="00512727" w:rsidRPr="009B3440">
        <w:rPr>
          <w:rFonts w:ascii="Arial Narrow" w:eastAsia="Century Gothic" w:hAnsi="Arial Narrow" w:cs="Century Gothic"/>
          <w:bCs/>
          <w:color w:val="000000" w:themeColor="text1"/>
          <w:sz w:val="18"/>
          <w:szCs w:val="18"/>
          <w:lang w:val="es-CO"/>
        </w:rPr>
        <w:t>.</w:t>
      </w:r>
    </w:p>
    <w:p w14:paraId="42DAB15C" w14:textId="77777777" w:rsidR="00512727" w:rsidRPr="009B3440" w:rsidRDefault="00512727" w:rsidP="00585F21">
      <w:pPr>
        <w:autoSpaceDE w:val="0"/>
        <w:autoSpaceDN w:val="0"/>
        <w:adjustRightInd w:val="0"/>
        <w:rPr>
          <w:rFonts w:ascii="Arial Narrow" w:eastAsia="Century Gothic" w:hAnsi="Arial Narrow" w:cs="Century Gothic"/>
          <w:bCs/>
          <w:color w:val="000000" w:themeColor="text1"/>
          <w:sz w:val="18"/>
          <w:szCs w:val="18"/>
          <w:lang w:val="es-CO"/>
        </w:rPr>
      </w:pPr>
    </w:p>
    <w:p w14:paraId="22825135" w14:textId="579BFA5B" w:rsidR="00585F21" w:rsidRPr="009B3440" w:rsidRDefault="00512727"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rPr>
      </w:pPr>
      <w:r w:rsidRPr="009B3440">
        <w:rPr>
          <w:rFonts w:ascii="Arial Narrow" w:eastAsia="Century Gothic" w:hAnsi="Arial Narrow" w:cs="Century Gothic"/>
          <w:b/>
          <w:bCs/>
          <w:color w:val="000000" w:themeColor="text1"/>
          <w:sz w:val="18"/>
          <w:szCs w:val="18"/>
        </w:rPr>
        <w:t xml:space="preserve"> </w:t>
      </w:r>
      <w:r w:rsidR="00585F21" w:rsidRPr="009B3440">
        <w:rPr>
          <w:rFonts w:ascii="Arial Narrow" w:eastAsia="Century Gothic" w:hAnsi="Arial Narrow" w:cs="Century Gothic"/>
          <w:b/>
          <w:bCs/>
          <w:color w:val="000000" w:themeColor="text1"/>
          <w:sz w:val="18"/>
          <w:szCs w:val="18"/>
        </w:rPr>
        <w:t xml:space="preserve">CUMPLIMIENTO DE REQUISITOS DE PERFECCIONAMIENTO, LEGALIZACIÓN Y EJECUCIÓN DEL CONTRATO </w:t>
      </w:r>
    </w:p>
    <w:p w14:paraId="2F076F03" w14:textId="77777777" w:rsidR="00512727" w:rsidRPr="009B3440" w:rsidRDefault="00512727" w:rsidP="00512727">
      <w:pPr>
        <w:pStyle w:val="Prrafodelista"/>
        <w:autoSpaceDE w:val="0"/>
        <w:autoSpaceDN w:val="0"/>
        <w:adjustRightInd w:val="0"/>
        <w:rPr>
          <w:rFonts w:ascii="Arial Narrow" w:eastAsia="Century Gothic" w:hAnsi="Arial Narrow" w:cs="Century Gothic"/>
          <w:b/>
          <w:bCs/>
          <w:color w:val="000000" w:themeColor="text1"/>
          <w:sz w:val="18"/>
          <w:szCs w:val="18"/>
        </w:rPr>
      </w:pPr>
    </w:p>
    <w:p w14:paraId="7C721F5D"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El contrato se entenderá perfeccionado con la suscripción del mismo, para la legalización del contrato se requerirá que se efectúe el correspondiente registro presupuestal por parte de la entidad, cuando a ello haya lugar de acuerdo con la ley orgánica de presupuesto y sus disposiciones complementarias. </w:t>
      </w:r>
    </w:p>
    <w:p w14:paraId="06F521D2" w14:textId="77777777" w:rsidR="00512727" w:rsidRPr="009B3440" w:rsidRDefault="00512727" w:rsidP="00585F21">
      <w:pPr>
        <w:autoSpaceDE w:val="0"/>
        <w:autoSpaceDN w:val="0"/>
        <w:adjustRightInd w:val="0"/>
        <w:rPr>
          <w:rFonts w:ascii="Arial Narrow" w:eastAsia="Century Gothic" w:hAnsi="Arial Narrow" w:cs="Century Gothic"/>
          <w:bCs/>
          <w:color w:val="000000" w:themeColor="text1"/>
          <w:sz w:val="18"/>
          <w:szCs w:val="18"/>
          <w:lang w:val="es-CO"/>
        </w:rPr>
      </w:pPr>
    </w:p>
    <w:p w14:paraId="0A0FCFCD"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Dentro de los tres (3) días hábiles siguientes a la suscripción del contrato, el contratista deberá: </w:t>
      </w:r>
    </w:p>
    <w:p w14:paraId="1657C54B" w14:textId="77777777" w:rsidR="00512727" w:rsidRPr="009B3440" w:rsidRDefault="00512727" w:rsidP="00585F21">
      <w:pPr>
        <w:autoSpaceDE w:val="0"/>
        <w:autoSpaceDN w:val="0"/>
        <w:adjustRightInd w:val="0"/>
        <w:rPr>
          <w:rFonts w:ascii="Arial Narrow" w:eastAsia="Century Gothic" w:hAnsi="Arial Narrow" w:cs="Century Gothic"/>
          <w:bCs/>
          <w:color w:val="000000" w:themeColor="text1"/>
          <w:sz w:val="18"/>
          <w:szCs w:val="18"/>
          <w:lang w:val="es-CO"/>
        </w:rPr>
      </w:pPr>
    </w:p>
    <w:p w14:paraId="1BA3B129" w14:textId="4C785913"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Constituirá la(s) garantía(s) que ampara(n) los riesgos propios de la etapa contractual a favor de la MUNICIPIO DE </w:t>
      </w:r>
      <w:r w:rsidR="00512727" w:rsidRPr="009B3440">
        <w:rPr>
          <w:rFonts w:ascii="Arial Narrow" w:eastAsia="Century Gothic" w:hAnsi="Arial Narrow" w:cs="Century Gothic"/>
          <w:bCs/>
          <w:color w:val="000000" w:themeColor="text1"/>
          <w:sz w:val="18"/>
          <w:szCs w:val="18"/>
          <w:lang w:val="es-CO"/>
        </w:rPr>
        <w:t>YAGUARÁ</w:t>
      </w:r>
      <w:r w:rsidRPr="009B3440">
        <w:rPr>
          <w:rFonts w:ascii="Arial Narrow" w:eastAsia="Century Gothic" w:hAnsi="Arial Narrow" w:cs="Century Gothic"/>
          <w:bCs/>
          <w:color w:val="000000" w:themeColor="text1"/>
          <w:sz w:val="18"/>
          <w:szCs w:val="18"/>
          <w:lang w:val="es-CO"/>
        </w:rPr>
        <w:t>, la(s) cual(es) será(n) entregada(s) en la dependencia que adelantó el proceso de selección.</w:t>
      </w:r>
    </w:p>
    <w:p w14:paraId="549013F6" w14:textId="77777777" w:rsidR="00512727" w:rsidRPr="009B3440" w:rsidRDefault="00512727" w:rsidP="00585F21">
      <w:pPr>
        <w:autoSpaceDE w:val="0"/>
        <w:autoSpaceDN w:val="0"/>
        <w:adjustRightInd w:val="0"/>
        <w:rPr>
          <w:rFonts w:ascii="Arial Narrow" w:eastAsia="Century Gothic" w:hAnsi="Arial Narrow" w:cs="Century Gothic"/>
          <w:bCs/>
          <w:color w:val="000000" w:themeColor="text1"/>
          <w:sz w:val="18"/>
          <w:szCs w:val="18"/>
          <w:lang w:val="es-CO"/>
        </w:rPr>
      </w:pPr>
    </w:p>
    <w:p w14:paraId="71D02285"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El contrato se entiende legalizado con el pago de los derechos de contratación, los cuales corresponden al porcentaje del valor del contrato antes de IVA, ello en razón al pago de estampillas de carácter municipal.</w:t>
      </w:r>
    </w:p>
    <w:p w14:paraId="50038B70" w14:textId="77777777" w:rsidR="00512727" w:rsidRPr="009B3440" w:rsidRDefault="00512727" w:rsidP="00585F21">
      <w:pPr>
        <w:autoSpaceDE w:val="0"/>
        <w:autoSpaceDN w:val="0"/>
        <w:adjustRightInd w:val="0"/>
        <w:rPr>
          <w:rFonts w:ascii="Arial Narrow" w:eastAsia="Century Gothic" w:hAnsi="Arial Narrow" w:cs="Century Gothic"/>
          <w:bCs/>
          <w:color w:val="000000" w:themeColor="text1"/>
          <w:sz w:val="18"/>
          <w:szCs w:val="18"/>
          <w:lang w:val="es-CO"/>
        </w:rPr>
      </w:pPr>
    </w:p>
    <w:p w14:paraId="58C94419" w14:textId="4A2D825E" w:rsidR="00585F21" w:rsidRPr="009B3440" w:rsidRDefault="00032692"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rPr>
      </w:pPr>
      <w:bookmarkStart w:id="23" w:name="_Toc478120302"/>
      <w:r w:rsidRPr="009B3440">
        <w:rPr>
          <w:rFonts w:ascii="Arial Narrow" w:eastAsia="Century Gothic" w:hAnsi="Arial Narrow" w:cs="Century Gothic"/>
          <w:b/>
          <w:bCs/>
          <w:color w:val="000000" w:themeColor="text1"/>
          <w:sz w:val="18"/>
          <w:szCs w:val="18"/>
        </w:rPr>
        <w:t xml:space="preserve"> </w:t>
      </w:r>
      <w:r w:rsidR="00585F21" w:rsidRPr="009B3440">
        <w:rPr>
          <w:rFonts w:ascii="Arial Narrow" w:eastAsia="Century Gothic" w:hAnsi="Arial Narrow" w:cs="Century Gothic"/>
          <w:b/>
          <w:bCs/>
          <w:color w:val="000000" w:themeColor="text1"/>
          <w:sz w:val="18"/>
          <w:szCs w:val="18"/>
        </w:rPr>
        <w:t>DECLARATORIA DE DESIERTA DEL PROCESO</w:t>
      </w:r>
      <w:bookmarkEnd w:id="23"/>
    </w:p>
    <w:p w14:paraId="12F9CD7A" w14:textId="77777777" w:rsidR="00512727" w:rsidRPr="009B3440" w:rsidRDefault="00512727" w:rsidP="00512727">
      <w:pPr>
        <w:pStyle w:val="Prrafodelista"/>
        <w:autoSpaceDE w:val="0"/>
        <w:autoSpaceDN w:val="0"/>
        <w:adjustRightInd w:val="0"/>
        <w:rPr>
          <w:rFonts w:ascii="Arial Narrow" w:eastAsia="Century Gothic" w:hAnsi="Arial Narrow" w:cs="Century Gothic"/>
          <w:b/>
          <w:bCs/>
          <w:color w:val="000000" w:themeColor="text1"/>
          <w:sz w:val="18"/>
          <w:szCs w:val="18"/>
        </w:rPr>
      </w:pPr>
    </w:p>
    <w:p w14:paraId="77679775" w14:textId="078B0C65" w:rsidR="00512727" w:rsidRPr="009B3440" w:rsidRDefault="00585F21" w:rsidP="00585F21">
      <w:pPr>
        <w:autoSpaceDE w:val="0"/>
        <w:autoSpaceDN w:val="0"/>
        <w:adjustRightInd w:val="0"/>
        <w:rPr>
          <w:rFonts w:ascii="Arial Narrow" w:eastAsia="Century Gothic" w:hAnsi="Arial Narrow" w:cs="Century Gothic"/>
          <w:bCs/>
          <w:color w:val="000000" w:themeColor="text1"/>
          <w:sz w:val="18"/>
          <w:szCs w:val="18"/>
        </w:rPr>
      </w:pPr>
      <w:r w:rsidRPr="009B3440">
        <w:rPr>
          <w:rFonts w:ascii="Arial Narrow" w:eastAsia="Century Gothic" w:hAnsi="Arial Narrow" w:cs="Century Gothic"/>
          <w:bCs/>
          <w:color w:val="000000" w:themeColor="text1"/>
          <w:sz w:val="18"/>
          <w:szCs w:val="18"/>
          <w:lang w:val="es-CO"/>
        </w:rPr>
        <w:t xml:space="preserve">El Municipio de </w:t>
      </w:r>
      <w:r w:rsidR="00512727" w:rsidRPr="009B3440">
        <w:rPr>
          <w:rFonts w:ascii="Arial Narrow" w:eastAsia="Century Gothic" w:hAnsi="Arial Narrow" w:cs="Century Gothic"/>
          <w:bCs/>
          <w:color w:val="000000" w:themeColor="text1"/>
          <w:sz w:val="18"/>
          <w:szCs w:val="18"/>
          <w:lang w:val="es-CO"/>
        </w:rPr>
        <w:t>Yaguará</w:t>
      </w:r>
      <w:r w:rsidRPr="009B3440">
        <w:rPr>
          <w:rFonts w:ascii="Arial Narrow" w:eastAsia="Century Gothic" w:hAnsi="Arial Narrow" w:cs="Century Gothic"/>
          <w:bCs/>
          <w:color w:val="000000" w:themeColor="text1"/>
          <w:sz w:val="18"/>
          <w:szCs w:val="18"/>
          <w:lang w:val="es-CO"/>
        </w:rPr>
        <w:t xml:space="preserve">, declarará desierto el proceso cuando nadie presente oferta, cuando ninguna de las propuestas presentadas se ajuste al Pliego de Condiciones o, en general, cuando existan motivos que impidan la selección objetiva del Contratista, mediante acto motivado, en el que se señalarán expresa y detalladamente las razones que han conducido a tomar tal decisión.  </w:t>
      </w:r>
    </w:p>
    <w:p w14:paraId="706946BF" w14:textId="73845298" w:rsidR="00585F21" w:rsidRPr="009B3440" w:rsidRDefault="00512727" w:rsidP="00032692">
      <w:pPr>
        <w:pStyle w:val="Prrafodelista"/>
        <w:numPr>
          <w:ilvl w:val="0"/>
          <w:numId w:val="18"/>
        </w:numPr>
        <w:autoSpaceDE w:val="0"/>
        <w:autoSpaceDN w:val="0"/>
        <w:adjustRightInd w:val="0"/>
        <w:jc w:val="center"/>
        <w:rPr>
          <w:rFonts w:ascii="Arial Narrow" w:eastAsia="Century Gothic" w:hAnsi="Arial Narrow" w:cs="Century Gothic"/>
          <w:b/>
          <w:bCs/>
          <w:color w:val="000000" w:themeColor="text1"/>
          <w:sz w:val="18"/>
          <w:szCs w:val="18"/>
          <w:u w:val="single"/>
          <w:lang w:val="es-CO"/>
        </w:rPr>
      </w:pPr>
      <w:r w:rsidRPr="009B3440">
        <w:rPr>
          <w:rFonts w:ascii="Arial Narrow" w:eastAsia="Century Gothic" w:hAnsi="Arial Narrow" w:cs="Century Gothic"/>
          <w:b/>
          <w:bCs/>
          <w:color w:val="000000" w:themeColor="text1"/>
          <w:sz w:val="18"/>
          <w:szCs w:val="18"/>
          <w:u w:val="single"/>
          <w:lang w:val="es-CO"/>
        </w:rPr>
        <w:t>CARACTERÍSTICAS</w:t>
      </w:r>
      <w:r w:rsidR="00585F21" w:rsidRPr="009B3440">
        <w:rPr>
          <w:rFonts w:ascii="Arial Narrow" w:eastAsia="Century Gothic" w:hAnsi="Arial Narrow" w:cs="Century Gothic"/>
          <w:b/>
          <w:bCs/>
          <w:color w:val="000000" w:themeColor="text1"/>
          <w:sz w:val="18"/>
          <w:szCs w:val="18"/>
          <w:u w:val="single"/>
          <w:lang w:val="es-CO"/>
        </w:rPr>
        <w:t xml:space="preserve"> ESPECIFICAS DEL PROCESO</w:t>
      </w:r>
    </w:p>
    <w:p w14:paraId="4DA5B62D" w14:textId="77777777" w:rsidR="00512727" w:rsidRPr="009B3440" w:rsidRDefault="00512727" w:rsidP="00512727">
      <w:pPr>
        <w:pStyle w:val="Prrafodelista"/>
        <w:autoSpaceDE w:val="0"/>
        <w:autoSpaceDN w:val="0"/>
        <w:adjustRightInd w:val="0"/>
        <w:rPr>
          <w:rFonts w:ascii="Arial Narrow" w:eastAsia="Century Gothic" w:hAnsi="Arial Narrow" w:cs="Century Gothic"/>
          <w:b/>
          <w:bCs/>
          <w:color w:val="000000" w:themeColor="text1"/>
          <w:sz w:val="18"/>
          <w:szCs w:val="18"/>
          <w:u w:val="single"/>
          <w:lang w:val="es-CO"/>
        </w:rPr>
      </w:pPr>
    </w:p>
    <w:p w14:paraId="41CDC834" w14:textId="009F0CCA" w:rsidR="007D3014" w:rsidRPr="009B3440" w:rsidRDefault="007D3014"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lang w:val="es-CO"/>
        </w:rPr>
      </w:pPr>
      <w:r w:rsidRPr="009B3440">
        <w:rPr>
          <w:rFonts w:ascii="Arial Narrow" w:eastAsia="Century Gothic" w:hAnsi="Arial Narrow" w:cs="Century Gothic"/>
          <w:b/>
          <w:bCs/>
          <w:color w:val="000000" w:themeColor="text1"/>
          <w:sz w:val="18"/>
          <w:szCs w:val="18"/>
          <w:lang w:val="es-CO"/>
        </w:rPr>
        <w:t>OBJETO DEL PROCESO DE SELECCIÓN DE CONTRATISTAS Y CONDICIONES TÉCNICAS.</w:t>
      </w:r>
    </w:p>
    <w:p w14:paraId="0E86508E" w14:textId="77777777" w:rsidR="007D3014" w:rsidRPr="009B3440" w:rsidRDefault="007D3014" w:rsidP="007D3014">
      <w:pPr>
        <w:autoSpaceDE w:val="0"/>
        <w:autoSpaceDN w:val="0"/>
        <w:adjustRightInd w:val="0"/>
        <w:rPr>
          <w:rFonts w:ascii="Arial Narrow" w:eastAsia="Century Gothic" w:hAnsi="Arial Narrow" w:cs="Century Gothic"/>
          <w:b/>
          <w:bCs/>
          <w:color w:val="000000" w:themeColor="text1"/>
          <w:sz w:val="18"/>
          <w:szCs w:val="18"/>
          <w:lang w:val="es-CO"/>
        </w:rPr>
      </w:pPr>
    </w:p>
    <w:p w14:paraId="38CB939C" w14:textId="4C1A70C5" w:rsidR="00844DF5" w:rsidRPr="009B3440" w:rsidRDefault="00844DF5" w:rsidP="00844DF5">
      <w:pPr>
        <w:pStyle w:val="Prrafodelista"/>
        <w:ind w:left="0"/>
        <w:rPr>
          <w:rFonts w:ascii="Arial Narrow" w:eastAsia="Calibri" w:hAnsi="Arial Narrow" w:cs="Arial"/>
          <w:sz w:val="18"/>
          <w:szCs w:val="18"/>
          <w:lang w:eastAsia="es-CO"/>
        </w:rPr>
      </w:pPr>
      <w:bookmarkStart w:id="24" w:name="_Hlk92983023"/>
      <w:r w:rsidRPr="009B3440">
        <w:rPr>
          <w:rFonts w:ascii="Arial Narrow" w:hAnsi="Arial Narrow" w:cs="Arial"/>
          <w:b/>
          <w:bCs/>
          <w:color w:val="000000"/>
          <w:sz w:val="18"/>
          <w:szCs w:val="18"/>
          <w:lang w:val="es-CO" w:eastAsia="en-US"/>
        </w:rPr>
        <w:t xml:space="preserve">OBJETO: </w:t>
      </w:r>
      <w:r w:rsidRPr="009B3440">
        <w:rPr>
          <w:rFonts w:ascii="Arial Narrow" w:hAnsi="Arial Narrow" w:cs="Arial"/>
          <w:sz w:val="18"/>
          <w:szCs w:val="18"/>
        </w:rPr>
        <w:t>“</w:t>
      </w:r>
      <w:r w:rsidR="009B3440" w:rsidRPr="009B3440">
        <w:rPr>
          <w:rFonts w:ascii="Arial Narrow" w:hAnsi="Arial Narrow" w:cs="Arial"/>
          <w:b/>
          <w:bCs/>
          <w:iCs/>
          <w:sz w:val="18"/>
          <w:szCs w:val="18"/>
          <w:shd w:val="clear" w:color="auto" w:fill="FFFFFF"/>
          <w:lang w:val="es-CO"/>
        </w:rPr>
        <w:t>SUMINISTRO DE INSUMOS DE SOSTENIMIENTO PARA EL FUNCIONAMIENTO DEL CENTRO DE BIENESTAR ANIMAL DEL MUNICIPIO DE YAGUARÁ HUILA</w:t>
      </w:r>
      <w:r w:rsidRPr="009B3440">
        <w:rPr>
          <w:rFonts w:ascii="Arial Narrow" w:hAnsi="Arial Narrow" w:cs="Arial"/>
          <w:b/>
          <w:bCs/>
          <w:iCs/>
          <w:sz w:val="18"/>
          <w:szCs w:val="18"/>
          <w:shd w:val="clear" w:color="auto" w:fill="FFFFFF"/>
          <w:lang w:val="es-CO"/>
        </w:rPr>
        <w:t>.</w:t>
      </w:r>
      <w:r w:rsidRPr="009B3440">
        <w:rPr>
          <w:rFonts w:ascii="Arial Narrow" w:eastAsia="Calibri" w:hAnsi="Arial Narrow" w:cs="Arial"/>
          <w:b/>
          <w:sz w:val="18"/>
          <w:szCs w:val="18"/>
          <w:lang w:eastAsia="es-CO"/>
        </w:rPr>
        <w:t>”</w:t>
      </w:r>
      <w:r w:rsidRPr="009B3440">
        <w:rPr>
          <w:rFonts w:ascii="Arial Narrow" w:eastAsia="Calibri" w:hAnsi="Arial Narrow" w:cs="Arial"/>
          <w:sz w:val="18"/>
          <w:szCs w:val="18"/>
          <w:lang w:eastAsia="es-CO"/>
        </w:rPr>
        <w:t xml:space="preserve"> a tal efecto las especificaciones mínimas s</w:t>
      </w:r>
      <w:r w:rsidR="00032692" w:rsidRPr="009B3440">
        <w:rPr>
          <w:rFonts w:ascii="Arial Narrow" w:eastAsia="Calibri" w:hAnsi="Arial Narrow" w:cs="Arial"/>
          <w:sz w:val="18"/>
          <w:szCs w:val="18"/>
          <w:lang w:eastAsia="es-CO"/>
        </w:rPr>
        <w:t>on las contenidas en el estudio previo, y la ficha técnica adjunta en el proceso</w:t>
      </w:r>
    </w:p>
    <w:p w14:paraId="455DFD5E" w14:textId="7E50798A" w:rsidR="007D3014" w:rsidRPr="009B3440" w:rsidRDefault="007D3014" w:rsidP="007D3014">
      <w:pPr>
        <w:autoSpaceDE w:val="0"/>
        <w:autoSpaceDN w:val="0"/>
        <w:adjustRightInd w:val="0"/>
        <w:rPr>
          <w:rFonts w:ascii="Arial Narrow" w:eastAsia="Century Gothic" w:hAnsi="Arial Narrow" w:cs="Century Gothic"/>
          <w:b/>
          <w:bCs/>
          <w:color w:val="000000" w:themeColor="text1"/>
          <w:sz w:val="18"/>
          <w:szCs w:val="18"/>
          <w:lang w:val="es-CO"/>
        </w:rPr>
      </w:pPr>
      <w:r w:rsidRPr="009B3440">
        <w:rPr>
          <w:rFonts w:ascii="Arial Narrow" w:eastAsia="Century Gothic" w:hAnsi="Arial Narrow" w:cs="Century Gothic"/>
          <w:b/>
          <w:bCs/>
          <w:color w:val="000000" w:themeColor="text1"/>
          <w:sz w:val="18"/>
          <w:szCs w:val="18"/>
        </w:rPr>
        <w:t xml:space="preserve"> </w:t>
      </w:r>
      <w:bookmarkEnd w:id="24"/>
    </w:p>
    <w:p w14:paraId="11CC123D" w14:textId="3F3CD625" w:rsidR="00585F21" w:rsidRPr="009B3440" w:rsidRDefault="00585F21"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lang w:val="es-CO"/>
        </w:rPr>
      </w:pPr>
      <w:r w:rsidRPr="009B3440">
        <w:rPr>
          <w:rFonts w:ascii="Arial Narrow" w:eastAsia="Century Gothic" w:hAnsi="Arial Narrow" w:cs="Century Gothic"/>
          <w:b/>
          <w:bCs/>
          <w:color w:val="000000" w:themeColor="text1"/>
          <w:sz w:val="18"/>
          <w:szCs w:val="18"/>
          <w:lang w:val="es-CO"/>
        </w:rPr>
        <w:t>PLAZO DE EJECUCIÓN DEL CONTRATO PRODUCTO DEL PROCESO DE SELECCIÓN</w:t>
      </w:r>
    </w:p>
    <w:p w14:paraId="08BA8498" w14:textId="77777777" w:rsidR="005F4D96" w:rsidRPr="009B3440" w:rsidRDefault="005F4D96" w:rsidP="005F4D96">
      <w:pPr>
        <w:pStyle w:val="Prrafodelista"/>
        <w:autoSpaceDE w:val="0"/>
        <w:autoSpaceDN w:val="0"/>
        <w:adjustRightInd w:val="0"/>
        <w:rPr>
          <w:rFonts w:ascii="Arial Narrow" w:eastAsia="Century Gothic" w:hAnsi="Arial Narrow" w:cs="Century Gothic"/>
          <w:b/>
          <w:bCs/>
          <w:color w:val="000000" w:themeColor="text1"/>
          <w:sz w:val="18"/>
          <w:szCs w:val="18"/>
          <w:lang w:val="es-CO"/>
        </w:rPr>
      </w:pPr>
    </w:p>
    <w:p w14:paraId="5CE46395"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Una vez cumplidos los requisitos de perfeccionamiento y legalización del contrato, y en concordancia con la aprobación de pólizas a que hubiere lugar, el o los contratos tendrán un plazo de ejecución de:</w:t>
      </w:r>
    </w:p>
    <w:p w14:paraId="42C20EB8" w14:textId="77777777" w:rsidR="005F4D96" w:rsidRPr="009B3440" w:rsidRDefault="005F4D96" w:rsidP="00585F21">
      <w:pPr>
        <w:autoSpaceDE w:val="0"/>
        <w:autoSpaceDN w:val="0"/>
        <w:adjustRightInd w:val="0"/>
        <w:rPr>
          <w:rFonts w:ascii="Arial Narrow" w:eastAsia="Century Gothic" w:hAnsi="Arial Narrow" w:cs="Century Gothic"/>
          <w:bCs/>
          <w:color w:val="000000" w:themeColor="text1"/>
          <w:sz w:val="18"/>
          <w:szCs w:val="18"/>
          <w:lang w:val="es-CO"/>
        </w:rPr>
      </w:pPr>
    </w:p>
    <w:p w14:paraId="059B4E22" w14:textId="63319439" w:rsidR="00DB70F1" w:rsidRPr="009B3440" w:rsidRDefault="009B3440" w:rsidP="00585F21">
      <w:pPr>
        <w:autoSpaceDE w:val="0"/>
        <w:autoSpaceDN w:val="0"/>
        <w:adjustRightInd w:val="0"/>
        <w:rPr>
          <w:rFonts w:ascii="Arial Narrow" w:eastAsia="Calibri" w:hAnsi="Arial Narrow" w:cs="Arial"/>
          <w:b/>
          <w:bCs/>
          <w:sz w:val="18"/>
          <w:szCs w:val="18"/>
          <w:u w:val="single"/>
          <w:lang w:val="es-CO" w:eastAsia="es-CO"/>
        </w:rPr>
      </w:pPr>
      <w:r w:rsidRPr="009B3440">
        <w:rPr>
          <w:rFonts w:ascii="Arial Narrow" w:eastAsia="Calibri" w:hAnsi="Arial Narrow" w:cs="Arial"/>
          <w:b/>
          <w:bCs/>
          <w:sz w:val="18"/>
          <w:szCs w:val="18"/>
          <w:u w:val="single"/>
          <w:lang w:val="es-CO" w:eastAsia="es-CO"/>
        </w:rPr>
        <w:t>EL PLAZO DE EJECUCIÓN DEL CONTRATO SERÁ A PARTIR DE LA SUSCRIPCIÓN DEL ACTA DE INICIO, SIN EXCEDER EL 30 DE DICIEMBRE DE 2025. EL CONTRATO SE CONSIDERA VIGENTE DESDE SU PERFECCIONAMIENTO HASTA LA SUSCRIPCIÓN DEL ACTA DE LIQUIDACIÓN.</w:t>
      </w:r>
    </w:p>
    <w:p w14:paraId="0BDE3BC3" w14:textId="77777777" w:rsidR="009B3440" w:rsidRPr="009B3440" w:rsidRDefault="009B3440" w:rsidP="00585F21">
      <w:pPr>
        <w:autoSpaceDE w:val="0"/>
        <w:autoSpaceDN w:val="0"/>
        <w:adjustRightInd w:val="0"/>
        <w:rPr>
          <w:rFonts w:ascii="Arial Narrow" w:eastAsia="Century Gothic" w:hAnsi="Arial Narrow" w:cs="Century Gothic"/>
          <w:b/>
          <w:bCs/>
          <w:color w:val="000000" w:themeColor="text1"/>
          <w:sz w:val="18"/>
          <w:szCs w:val="18"/>
          <w:u w:val="single"/>
          <w:lang w:val="es-CO"/>
        </w:rPr>
      </w:pPr>
    </w:p>
    <w:p w14:paraId="1BFE4E04" w14:textId="5E5AD3DE" w:rsidR="00585F21" w:rsidRPr="009B3440" w:rsidRDefault="00585F21"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lang w:val="es-CO"/>
        </w:rPr>
      </w:pPr>
      <w:bookmarkStart w:id="25" w:name="_Toc451875397"/>
      <w:bookmarkStart w:id="26" w:name="_Toc451876937"/>
      <w:bookmarkStart w:id="27" w:name="_Toc461532637"/>
      <w:r w:rsidRPr="009B3440">
        <w:rPr>
          <w:rFonts w:ascii="Arial Narrow" w:eastAsia="Century Gothic" w:hAnsi="Arial Narrow" w:cs="Century Gothic"/>
          <w:b/>
          <w:bCs/>
          <w:color w:val="000000" w:themeColor="text1"/>
          <w:sz w:val="18"/>
          <w:szCs w:val="18"/>
          <w:lang w:val="es-CO"/>
        </w:rPr>
        <w:t>VALOR DEL CONTRATO</w:t>
      </w:r>
    </w:p>
    <w:p w14:paraId="62B1E995" w14:textId="77777777" w:rsidR="005F4D96" w:rsidRPr="009B3440" w:rsidRDefault="005F4D96" w:rsidP="005F4D96">
      <w:pPr>
        <w:pStyle w:val="Prrafodelista"/>
        <w:autoSpaceDE w:val="0"/>
        <w:autoSpaceDN w:val="0"/>
        <w:adjustRightInd w:val="0"/>
        <w:rPr>
          <w:rFonts w:ascii="Arial Narrow" w:eastAsia="Century Gothic" w:hAnsi="Arial Narrow" w:cs="Century Gothic"/>
          <w:b/>
          <w:bCs/>
          <w:color w:val="000000" w:themeColor="text1"/>
          <w:sz w:val="18"/>
          <w:szCs w:val="18"/>
          <w:lang w:val="es-CO"/>
        </w:rPr>
      </w:pPr>
    </w:p>
    <w:p w14:paraId="1345DB1F" w14:textId="524E8E2C" w:rsidR="00032692" w:rsidRPr="009B3440" w:rsidRDefault="00585F21" w:rsidP="00032692">
      <w:pPr>
        <w:rPr>
          <w:rFonts w:ascii="Arial Narrow" w:hAnsi="Arial Narrow" w:cs="Arial"/>
          <w:b/>
          <w:bCs/>
          <w:color w:val="000000"/>
          <w:sz w:val="18"/>
          <w:szCs w:val="18"/>
        </w:rPr>
      </w:pPr>
      <w:r w:rsidRPr="009B3440">
        <w:rPr>
          <w:rFonts w:ascii="Arial Narrow" w:eastAsia="Century Gothic" w:hAnsi="Arial Narrow" w:cs="Century Gothic"/>
          <w:bCs/>
          <w:color w:val="000000" w:themeColor="text1"/>
          <w:sz w:val="18"/>
          <w:szCs w:val="18"/>
          <w:lang w:val="es-CO"/>
        </w:rPr>
        <w:t xml:space="preserve">El valor del contrato para la ejecución de las actividades objeto del presente proceso, se estima en </w:t>
      </w:r>
      <w:r w:rsidR="009B3440" w:rsidRPr="009B3440">
        <w:rPr>
          <w:rFonts w:ascii="Arial Narrow" w:hAnsi="Arial Narrow" w:cs="Arial"/>
          <w:b/>
          <w:bCs/>
          <w:color w:val="000000"/>
          <w:sz w:val="18"/>
          <w:szCs w:val="18"/>
        </w:rPr>
        <w:t>TRES MILLONES DE PESOS ($3.000.000,00) M/CTE./IVA INCLUIDO</w:t>
      </w:r>
      <w:r w:rsidR="009B3440" w:rsidRPr="009B3440">
        <w:rPr>
          <w:rFonts w:ascii="Arial Narrow" w:hAnsi="Arial Narrow" w:cs="Arial"/>
          <w:b/>
          <w:bCs/>
          <w:color w:val="000000"/>
          <w:sz w:val="18"/>
          <w:szCs w:val="18"/>
        </w:rPr>
        <w:t>.</w:t>
      </w:r>
    </w:p>
    <w:p w14:paraId="65D92C10" w14:textId="77777777" w:rsidR="009B3440" w:rsidRPr="009B3440" w:rsidRDefault="009B3440" w:rsidP="00032692">
      <w:pPr>
        <w:rPr>
          <w:rFonts w:ascii="Arial Narrow" w:eastAsia="Century Gothic" w:hAnsi="Arial Narrow" w:cs="Century Gothic"/>
          <w:bCs/>
          <w:color w:val="000000" w:themeColor="text1"/>
          <w:sz w:val="18"/>
          <w:szCs w:val="18"/>
          <w:lang w:val="es-CO"/>
        </w:rPr>
      </w:pPr>
    </w:p>
    <w:bookmarkEnd w:id="25"/>
    <w:bookmarkEnd w:id="26"/>
    <w:bookmarkEnd w:id="27"/>
    <w:p w14:paraId="5446795D" w14:textId="31A05949" w:rsidR="00585F21" w:rsidRPr="009B3440" w:rsidRDefault="005F4D96"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lang w:val="es-CO"/>
        </w:rPr>
      </w:pPr>
      <w:r w:rsidRPr="009B3440">
        <w:rPr>
          <w:rFonts w:ascii="Arial Narrow" w:eastAsia="Century Gothic" w:hAnsi="Arial Narrow" w:cs="Century Gothic"/>
          <w:b/>
          <w:bCs/>
          <w:color w:val="000000" w:themeColor="text1"/>
          <w:sz w:val="18"/>
          <w:szCs w:val="18"/>
          <w:lang w:val="es-CO"/>
        </w:rPr>
        <w:t>PRE</w:t>
      </w:r>
      <w:r w:rsidR="00E66DCD" w:rsidRPr="009B3440">
        <w:rPr>
          <w:rFonts w:ascii="Arial Narrow" w:eastAsia="Century Gothic" w:hAnsi="Arial Narrow" w:cs="Century Gothic"/>
          <w:b/>
          <w:bCs/>
          <w:color w:val="000000" w:themeColor="text1"/>
          <w:sz w:val="18"/>
          <w:szCs w:val="18"/>
          <w:lang w:val="es-CO"/>
        </w:rPr>
        <w:t>SU</w:t>
      </w:r>
      <w:r w:rsidRPr="009B3440">
        <w:rPr>
          <w:rFonts w:ascii="Arial Narrow" w:eastAsia="Century Gothic" w:hAnsi="Arial Narrow" w:cs="Century Gothic"/>
          <w:b/>
          <w:bCs/>
          <w:color w:val="000000" w:themeColor="text1"/>
          <w:sz w:val="18"/>
          <w:szCs w:val="18"/>
          <w:lang w:val="es-CO"/>
        </w:rPr>
        <w:t>PUESTO</w:t>
      </w:r>
      <w:r w:rsidR="00585F21" w:rsidRPr="009B3440">
        <w:rPr>
          <w:rFonts w:ascii="Arial Narrow" w:eastAsia="Century Gothic" w:hAnsi="Arial Narrow" w:cs="Century Gothic"/>
          <w:b/>
          <w:bCs/>
          <w:color w:val="000000" w:themeColor="text1"/>
          <w:sz w:val="18"/>
          <w:szCs w:val="18"/>
          <w:lang w:val="es-CO"/>
        </w:rPr>
        <w:t xml:space="preserve"> OFICIAL</w:t>
      </w:r>
    </w:p>
    <w:p w14:paraId="4F8D8E75" w14:textId="77777777" w:rsidR="005F4D96" w:rsidRPr="009B3440" w:rsidRDefault="005F4D96" w:rsidP="005F4D96">
      <w:pPr>
        <w:pStyle w:val="Prrafodelista"/>
        <w:autoSpaceDE w:val="0"/>
        <w:autoSpaceDN w:val="0"/>
        <w:adjustRightInd w:val="0"/>
        <w:rPr>
          <w:rFonts w:ascii="Arial Narrow" w:eastAsia="Century Gothic" w:hAnsi="Arial Narrow" w:cs="Century Gothic"/>
          <w:b/>
          <w:bCs/>
          <w:color w:val="000000" w:themeColor="text1"/>
          <w:sz w:val="18"/>
          <w:szCs w:val="18"/>
          <w:lang w:val="es-CO"/>
        </w:rPr>
      </w:pPr>
    </w:p>
    <w:p w14:paraId="7F344D70" w14:textId="1A2CEC90" w:rsidR="00585F21" w:rsidRPr="009B3440" w:rsidRDefault="00585F21" w:rsidP="00C22993">
      <w:pPr>
        <w:rPr>
          <w:rFonts w:ascii="Arial Narrow" w:hAnsi="Arial Narrow" w:cs="Arial"/>
          <w:b/>
          <w:bCs/>
          <w:sz w:val="18"/>
          <w:szCs w:val="18"/>
        </w:rPr>
      </w:pPr>
      <w:r w:rsidRPr="009B3440">
        <w:rPr>
          <w:rFonts w:ascii="Arial Narrow" w:eastAsia="Century Gothic" w:hAnsi="Arial Narrow" w:cs="Century Gothic"/>
          <w:bCs/>
          <w:color w:val="000000" w:themeColor="text1"/>
          <w:sz w:val="18"/>
          <w:szCs w:val="18"/>
        </w:rPr>
        <w:t xml:space="preserve">El presupuesto oficial establecido por la entidad para el presente contrato, corresponde a la suma </w:t>
      </w:r>
      <w:r w:rsidR="009B3440" w:rsidRPr="009B3440">
        <w:rPr>
          <w:rFonts w:ascii="Arial Narrow" w:hAnsi="Arial Narrow" w:cs="Arial"/>
          <w:b/>
          <w:bCs/>
          <w:color w:val="000000"/>
          <w:sz w:val="18"/>
          <w:szCs w:val="18"/>
        </w:rPr>
        <w:t>TRES MILLONES DE PESOS ($3.000.000,00) M/CTE./IVA INCLUIDO</w:t>
      </w:r>
      <w:r w:rsidR="009B3440" w:rsidRPr="009B3440">
        <w:rPr>
          <w:rFonts w:ascii="Arial Narrow" w:hAnsi="Arial Narrow" w:cs="Arial"/>
          <w:b/>
          <w:bCs/>
          <w:color w:val="000000"/>
          <w:sz w:val="18"/>
          <w:szCs w:val="18"/>
        </w:rPr>
        <w:t xml:space="preserve">, </w:t>
      </w:r>
      <w:r w:rsidRPr="009B3440">
        <w:rPr>
          <w:rFonts w:ascii="Arial Narrow" w:eastAsia="Century Gothic" w:hAnsi="Arial Narrow" w:cs="Century Gothic"/>
          <w:bCs/>
          <w:color w:val="000000" w:themeColor="text1"/>
          <w:sz w:val="18"/>
          <w:szCs w:val="18"/>
          <w:lang w:val="es-CO"/>
        </w:rPr>
        <w:t>La entidad no aceptará propuestas que presenten valores mayores al 100% de los estipulados en el presupuesto oficial, la oferta se evaluará de acuerdo a los valores ofertados</w:t>
      </w:r>
      <w:r w:rsidRPr="009B3440">
        <w:rPr>
          <w:rFonts w:ascii="Arial Narrow" w:eastAsia="Century Gothic" w:hAnsi="Arial Narrow" w:cs="Century Gothic"/>
          <w:bCs/>
          <w:color w:val="000000" w:themeColor="text1"/>
          <w:sz w:val="18"/>
          <w:szCs w:val="18"/>
        </w:rPr>
        <w:t xml:space="preserve"> y las cantidades requeridas por la entidad</w:t>
      </w:r>
      <w:r w:rsidRPr="009B3440">
        <w:rPr>
          <w:rFonts w:ascii="Arial Narrow" w:eastAsia="Century Gothic" w:hAnsi="Arial Narrow" w:cs="Century Gothic"/>
          <w:bCs/>
          <w:color w:val="000000" w:themeColor="text1"/>
          <w:sz w:val="18"/>
          <w:szCs w:val="18"/>
          <w:lang w:val="es-CO"/>
        </w:rPr>
        <w:t>.</w:t>
      </w:r>
      <w:r w:rsidRPr="009B3440">
        <w:rPr>
          <w:rFonts w:ascii="Arial Narrow" w:eastAsia="Century Gothic" w:hAnsi="Arial Narrow" w:cs="Century Gothic"/>
          <w:bCs/>
          <w:color w:val="000000" w:themeColor="text1"/>
          <w:sz w:val="18"/>
          <w:szCs w:val="18"/>
        </w:rPr>
        <w:t xml:space="preserve">  </w:t>
      </w:r>
      <w:r w:rsidRPr="009B3440">
        <w:rPr>
          <w:rFonts w:ascii="Arial Narrow" w:eastAsia="Century Gothic" w:hAnsi="Arial Narrow" w:cs="Century Gothic"/>
          <w:bCs/>
          <w:color w:val="000000" w:themeColor="text1"/>
          <w:sz w:val="18"/>
          <w:szCs w:val="18"/>
          <w:lang w:val="es-CO"/>
        </w:rPr>
        <w:t xml:space="preserve">En este aspecto, los costos y gastos deben cubrir todos los cargos asociados con la prestación del servicio. </w:t>
      </w:r>
    </w:p>
    <w:p w14:paraId="269F98EA" w14:textId="77777777" w:rsidR="005F4D96" w:rsidRPr="009B3440" w:rsidRDefault="005F4D96" w:rsidP="00585F21">
      <w:pPr>
        <w:autoSpaceDE w:val="0"/>
        <w:autoSpaceDN w:val="0"/>
        <w:adjustRightInd w:val="0"/>
        <w:rPr>
          <w:rFonts w:ascii="Arial Narrow" w:eastAsia="Century Gothic" w:hAnsi="Arial Narrow" w:cs="Century Gothic"/>
          <w:bCs/>
          <w:color w:val="000000" w:themeColor="text1"/>
          <w:sz w:val="18"/>
          <w:szCs w:val="18"/>
          <w:lang w:val="es-CO"/>
        </w:rPr>
      </w:pPr>
    </w:p>
    <w:p w14:paraId="78AF64AB" w14:textId="77777777" w:rsidR="00E66DCD" w:rsidRPr="009B3440" w:rsidRDefault="00585F21" w:rsidP="00E66DCD">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rPr>
        <w:t xml:space="preserve">El presupuesto oficial proyectado se ajusta para el desarrollo de cada una de las actividades, </w:t>
      </w:r>
      <w:r w:rsidRPr="009B3440">
        <w:rPr>
          <w:rFonts w:ascii="Arial Narrow" w:eastAsia="Century Gothic" w:hAnsi="Arial Narrow" w:cs="Century Gothic"/>
          <w:bCs/>
          <w:color w:val="000000" w:themeColor="text1"/>
          <w:sz w:val="18"/>
          <w:szCs w:val="18"/>
          <w:lang w:val="es-CO"/>
        </w:rPr>
        <w:t>obligaciones, responsabilidades</w:t>
      </w:r>
      <w:r w:rsidRPr="009B3440">
        <w:rPr>
          <w:rFonts w:ascii="Arial Narrow" w:eastAsia="Century Gothic" w:hAnsi="Arial Narrow" w:cs="Century Gothic"/>
          <w:bCs/>
          <w:color w:val="000000" w:themeColor="text1"/>
          <w:sz w:val="18"/>
          <w:szCs w:val="18"/>
        </w:rPr>
        <w:t xml:space="preserve"> en el </w:t>
      </w:r>
      <w:r w:rsidRPr="009B3440">
        <w:rPr>
          <w:rFonts w:ascii="Arial Narrow" w:eastAsia="Century Gothic" w:hAnsi="Arial Narrow" w:cs="Century Gothic"/>
          <w:bCs/>
          <w:color w:val="000000" w:themeColor="text1"/>
          <w:sz w:val="18"/>
          <w:szCs w:val="18"/>
          <w:lang w:val="es-CO"/>
        </w:rPr>
        <w:t xml:space="preserve">tiempo que se requiere y que deberá destinar para la ejecución y cumplimiento del objeto contractual. </w:t>
      </w:r>
      <w:r w:rsidR="005F4D96" w:rsidRPr="009B3440">
        <w:rPr>
          <w:rFonts w:ascii="Arial Narrow" w:eastAsia="Century Gothic" w:hAnsi="Arial Narrow" w:cs="Century Gothic"/>
          <w:bCs/>
          <w:color w:val="000000" w:themeColor="text1"/>
          <w:sz w:val="18"/>
          <w:szCs w:val="18"/>
        </w:rPr>
        <w:t>Discriminados</w:t>
      </w:r>
      <w:r w:rsidRPr="009B3440">
        <w:rPr>
          <w:rFonts w:ascii="Arial Narrow" w:eastAsia="Century Gothic" w:hAnsi="Arial Narrow" w:cs="Century Gothic"/>
          <w:bCs/>
          <w:color w:val="000000" w:themeColor="text1"/>
          <w:sz w:val="18"/>
          <w:szCs w:val="18"/>
          <w:lang w:val="es-CO"/>
        </w:rPr>
        <w:t xml:space="preserve"> de la siguiente manera:</w:t>
      </w:r>
    </w:p>
    <w:p w14:paraId="0FBE16A4" w14:textId="77777777" w:rsidR="00E66DCD" w:rsidRPr="009B3440" w:rsidRDefault="00E66DCD" w:rsidP="00E66DCD">
      <w:pPr>
        <w:autoSpaceDE w:val="0"/>
        <w:autoSpaceDN w:val="0"/>
        <w:adjustRightInd w:val="0"/>
        <w:rPr>
          <w:rFonts w:ascii="Arial Narrow" w:hAnsi="Arial Narrow" w:cs="Arial"/>
          <w:color w:val="000000" w:themeColor="text1"/>
          <w:sz w:val="18"/>
          <w:szCs w:val="18"/>
        </w:rPr>
      </w:pPr>
    </w:p>
    <w:p w14:paraId="0B760B24" w14:textId="6E2D9A3B" w:rsidR="003D2E09" w:rsidRPr="009B3440" w:rsidRDefault="003D2E09" w:rsidP="00E66DCD">
      <w:pPr>
        <w:autoSpaceDE w:val="0"/>
        <w:autoSpaceDN w:val="0"/>
        <w:adjustRightInd w:val="0"/>
        <w:rPr>
          <w:rFonts w:ascii="Arial Narrow" w:hAnsi="Arial Narrow" w:cs="Arial"/>
          <w:color w:val="000000" w:themeColor="text1"/>
          <w:sz w:val="18"/>
          <w:szCs w:val="18"/>
        </w:rPr>
      </w:pPr>
      <w:r w:rsidRPr="009B3440">
        <w:rPr>
          <w:rFonts w:ascii="Arial Narrow" w:hAnsi="Arial Narrow" w:cs="Arial"/>
          <w:color w:val="000000" w:themeColor="text1"/>
          <w:sz w:val="18"/>
          <w:szCs w:val="18"/>
        </w:rPr>
        <w:t xml:space="preserve">La oferta se evaluará de acuerdo al siguiente cuadro anexo: </w:t>
      </w:r>
    </w:p>
    <w:p w14:paraId="0BC9FB2C" w14:textId="706186B5" w:rsidR="00844DF5" w:rsidRPr="009B3440" w:rsidRDefault="00844DF5" w:rsidP="00032692">
      <w:pPr>
        <w:tabs>
          <w:tab w:val="left" w:pos="5230"/>
        </w:tabs>
        <w:rPr>
          <w:rFonts w:ascii="Arial Narrow" w:hAnsi="Arial Narrow" w:cs="Arial"/>
          <w:color w:val="000000" w:themeColor="text1"/>
          <w:sz w:val="18"/>
          <w:szCs w:val="18"/>
        </w:rPr>
      </w:pPr>
    </w:p>
    <w:tbl>
      <w:tblPr>
        <w:tblW w:w="9918" w:type="dxa"/>
        <w:tblCellMar>
          <w:left w:w="70" w:type="dxa"/>
          <w:right w:w="70" w:type="dxa"/>
        </w:tblCellMar>
        <w:tblLook w:val="04A0" w:firstRow="1" w:lastRow="0" w:firstColumn="1" w:lastColumn="0" w:noHBand="0" w:noVBand="1"/>
      </w:tblPr>
      <w:tblGrid>
        <w:gridCol w:w="613"/>
        <w:gridCol w:w="5761"/>
        <w:gridCol w:w="1276"/>
        <w:gridCol w:w="992"/>
        <w:gridCol w:w="1276"/>
      </w:tblGrid>
      <w:tr w:rsidR="009B3440" w:rsidRPr="009B3440" w14:paraId="62B3A61D" w14:textId="77777777" w:rsidTr="00C43FCC">
        <w:trPr>
          <w:trHeight w:val="929"/>
        </w:trPr>
        <w:tc>
          <w:tcPr>
            <w:tcW w:w="613" w:type="dxa"/>
            <w:vMerge w:val="restart"/>
            <w:tcBorders>
              <w:top w:val="single" w:sz="4" w:space="0" w:color="auto"/>
              <w:left w:val="single" w:sz="4" w:space="0" w:color="auto"/>
              <w:bottom w:val="single" w:sz="4" w:space="0" w:color="auto"/>
              <w:right w:val="single" w:sz="4" w:space="0" w:color="auto"/>
            </w:tcBorders>
            <w:shd w:val="clear" w:color="000000" w:fill="538DD5"/>
            <w:noWrap/>
            <w:vAlign w:val="center"/>
            <w:hideMark/>
          </w:tcPr>
          <w:p w14:paraId="1C562870" w14:textId="77777777" w:rsidR="009B3440" w:rsidRPr="009B3440" w:rsidRDefault="009B3440" w:rsidP="00C43FCC">
            <w:pPr>
              <w:jc w:val="center"/>
              <w:rPr>
                <w:rFonts w:ascii="Arial Narrow" w:hAnsi="Arial Narrow" w:cs="Arial"/>
                <w:b/>
                <w:bCs/>
                <w:color w:val="000000"/>
                <w:sz w:val="18"/>
                <w:szCs w:val="18"/>
                <w:lang w:eastAsia="es-CO"/>
              </w:rPr>
            </w:pPr>
            <w:r w:rsidRPr="009B3440">
              <w:rPr>
                <w:rFonts w:ascii="Arial Narrow" w:hAnsi="Arial Narrow" w:cs="Arial"/>
                <w:b/>
                <w:bCs/>
                <w:color w:val="000000"/>
                <w:sz w:val="18"/>
                <w:szCs w:val="18"/>
                <w:lang w:eastAsia="es-CO"/>
              </w:rPr>
              <w:lastRenderedPageBreak/>
              <w:t>ITEM</w:t>
            </w:r>
          </w:p>
        </w:tc>
        <w:tc>
          <w:tcPr>
            <w:tcW w:w="5761" w:type="dxa"/>
            <w:vMerge w:val="restart"/>
            <w:tcBorders>
              <w:top w:val="single" w:sz="4" w:space="0" w:color="auto"/>
              <w:left w:val="nil"/>
              <w:bottom w:val="nil"/>
              <w:right w:val="nil"/>
            </w:tcBorders>
            <w:shd w:val="clear" w:color="000000" w:fill="538DD5"/>
            <w:vAlign w:val="center"/>
            <w:hideMark/>
          </w:tcPr>
          <w:p w14:paraId="305A0C2F" w14:textId="77777777" w:rsidR="009B3440" w:rsidRPr="009B3440" w:rsidRDefault="009B3440" w:rsidP="00C43FCC">
            <w:pPr>
              <w:jc w:val="center"/>
              <w:rPr>
                <w:rFonts w:ascii="Arial Narrow" w:hAnsi="Arial Narrow" w:cs="Arial"/>
                <w:b/>
                <w:bCs/>
                <w:color w:val="000000"/>
                <w:sz w:val="18"/>
                <w:szCs w:val="18"/>
                <w:lang w:eastAsia="es-CO"/>
              </w:rPr>
            </w:pPr>
            <w:r w:rsidRPr="009B3440">
              <w:rPr>
                <w:rFonts w:ascii="Arial Narrow" w:hAnsi="Arial Narrow" w:cs="Arial"/>
                <w:b/>
                <w:bCs/>
                <w:color w:val="000000"/>
                <w:sz w:val="18"/>
                <w:szCs w:val="18"/>
                <w:lang w:eastAsia="es-CO"/>
              </w:rPr>
              <w:t>DESCRIPCION</w:t>
            </w:r>
          </w:p>
        </w:tc>
        <w:tc>
          <w:tcPr>
            <w:tcW w:w="2268" w:type="dxa"/>
            <w:gridSpan w:val="2"/>
            <w:tcBorders>
              <w:top w:val="single" w:sz="4" w:space="0" w:color="auto"/>
              <w:left w:val="single" w:sz="4" w:space="0" w:color="auto"/>
              <w:bottom w:val="single" w:sz="4" w:space="0" w:color="auto"/>
              <w:right w:val="single" w:sz="4" w:space="0" w:color="auto"/>
            </w:tcBorders>
            <w:shd w:val="clear" w:color="000000" w:fill="538DD5"/>
            <w:vAlign w:val="center"/>
            <w:hideMark/>
          </w:tcPr>
          <w:p w14:paraId="09922318" w14:textId="77777777" w:rsidR="009B3440" w:rsidRPr="009B3440" w:rsidRDefault="009B3440" w:rsidP="00C43FCC">
            <w:pPr>
              <w:jc w:val="center"/>
              <w:rPr>
                <w:rFonts w:ascii="Arial Narrow" w:hAnsi="Arial Narrow" w:cs="Arial"/>
                <w:b/>
                <w:bCs/>
                <w:color w:val="000000"/>
                <w:sz w:val="18"/>
                <w:szCs w:val="18"/>
                <w:lang w:eastAsia="es-CO"/>
              </w:rPr>
            </w:pPr>
            <w:r w:rsidRPr="009B3440">
              <w:rPr>
                <w:rFonts w:ascii="Arial Narrow" w:hAnsi="Arial Narrow" w:cs="Arial"/>
                <w:b/>
                <w:bCs/>
                <w:color w:val="000000"/>
                <w:sz w:val="18"/>
                <w:szCs w:val="18"/>
                <w:lang w:eastAsia="es-CO"/>
              </w:rPr>
              <w:t>PRESENTACION</w:t>
            </w:r>
          </w:p>
        </w:tc>
        <w:tc>
          <w:tcPr>
            <w:tcW w:w="1276" w:type="dxa"/>
            <w:tcBorders>
              <w:top w:val="single" w:sz="4" w:space="0" w:color="auto"/>
              <w:left w:val="nil"/>
              <w:bottom w:val="single" w:sz="4" w:space="0" w:color="auto"/>
              <w:right w:val="single" w:sz="4" w:space="0" w:color="auto"/>
            </w:tcBorders>
            <w:shd w:val="clear" w:color="000000" w:fill="538DD5"/>
            <w:vAlign w:val="center"/>
            <w:hideMark/>
          </w:tcPr>
          <w:p w14:paraId="46591627" w14:textId="77777777" w:rsidR="009B3440" w:rsidRPr="009B3440" w:rsidRDefault="009B3440" w:rsidP="00C43FCC">
            <w:pPr>
              <w:jc w:val="center"/>
              <w:rPr>
                <w:rFonts w:ascii="Arial Narrow" w:hAnsi="Arial Narrow" w:cs="Arial"/>
                <w:b/>
                <w:bCs/>
                <w:color w:val="000000"/>
                <w:sz w:val="18"/>
                <w:szCs w:val="18"/>
                <w:lang w:eastAsia="es-CO"/>
              </w:rPr>
            </w:pPr>
            <w:r w:rsidRPr="009B3440">
              <w:rPr>
                <w:rFonts w:ascii="Arial Narrow" w:hAnsi="Arial Narrow" w:cs="Arial"/>
                <w:b/>
                <w:bCs/>
                <w:color w:val="000000"/>
                <w:sz w:val="18"/>
                <w:szCs w:val="18"/>
                <w:lang w:eastAsia="es-CO"/>
              </w:rPr>
              <w:t>PRECIO TOTAL MÁS ECONOMICO POR LA ENTIDAD</w:t>
            </w:r>
          </w:p>
        </w:tc>
      </w:tr>
      <w:tr w:rsidR="009B3440" w:rsidRPr="009B3440" w14:paraId="60B7C40D" w14:textId="77777777" w:rsidTr="00C43FCC">
        <w:trPr>
          <w:trHeight w:val="405"/>
        </w:trPr>
        <w:tc>
          <w:tcPr>
            <w:tcW w:w="613" w:type="dxa"/>
            <w:vMerge/>
            <w:tcBorders>
              <w:top w:val="single" w:sz="4" w:space="0" w:color="auto"/>
              <w:left w:val="single" w:sz="4" w:space="0" w:color="auto"/>
              <w:bottom w:val="single" w:sz="4" w:space="0" w:color="auto"/>
              <w:right w:val="single" w:sz="4" w:space="0" w:color="auto"/>
            </w:tcBorders>
            <w:vAlign w:val="center"/>
            <w:hideMark/>
          </w:tcPr>
          <w:p w14:paraId="20F89F79" w14:textId="77777777" w:rsidR="009B3440" w:rsidRPr="009B3440" w:rsidRDefault="009B3440" w:rsidP="00C43FCC">
            <w:pPr>
              <w:rPr>
                <w:rFonts w:ascii="Arial Narrow" w:hAnsi="Arial Narrow" w:cs="Arial"/>
                <w:b/>
                <w:bCs/>
                <w:color w:val="000000"/>
                <w:sz w:val="18"/>
                <w:szCs w:val="18"/>
                <w:lang w:eastAsia="es-CO"/>
              </w:rPr>
            </w:pPr>
          </w:p>
        </w:tc>
        <w:tc>
          <w:tcPr>
            <w:tcW w:w="5761" w:type="dxa"/>
            <w:vMerge/>
            <w:tcBorders>
              <w:top w:val="single" w:sz="4" w:space="0" w:color="auto"/>
              <w:left w:val="nil"/>
              <w:bottom w:val="nil"/>
              <w:right w:val="nil"/>
            </w:tcBorders>
            <w:vAlign w:val="center"/>
            <w:hideMark/>
          </w:tcPr>
          <w:p w14:paraId="7D0A9EE0" w14:textId="77777777" w:rsidR="009B3440" w:rsidRPr="009B3440" w:rsidRDefault="009B3440" w:rsidP="00C43FCC">
            <w:pPr>
              <w:rPr>
                <w:rFonts w:ascii="Arial Narrow" w:hAnsi="Arial Narrow" w:cs="Arial"/>
                <w:b/>
                <w:bCs/>
                <w:color w:val="000000"/>
                <w:sz w:val="18"/>
                <w:szCs w:val="18"/>
                <w:lang w:eastAsia="es-CO"/>
              </w:rPr>
            </w:pPr>
          </w:p>
        </w:tc>
        <w:tc>
          <w:tcPr>
            <w:tcW w:w="1276" w:type="dxa"/>
            <w:tcBorders>
              <w:top w:val="nil"/>
              <w:left w:val="single" w:sz="8" w:space="0" w:color="auto"/>
              <w:bottom w:val="nil"/>
              <w:right w:val="single" w:sz="8" w:space="0" w:color="auto"/>
            </w:tcBorders>
            <w:shd w:val="clear" w:color="000000" w:fill="FFFFFF"/>
            <w:vAlign w:val="bottom"/>
            <w:hideMark/>
          </w:tcPr>
          <w:p w14:paraId="1B7DE0E0" w14:textId="77777777" w:rsidR="009B3440" w:rsidRPr="009B3440" w:rsidRDefault="009B3440" w:rsidP="00C43FCC">
            <w:pPr>
              <w:jc w:val="center"/>
              <w:rPr>
                <w:rFonts w:ascii="Arial Narrow" w:hAnsi="Arial Narrow" w:cs="Arial"/>
                <w:b/>
                <w:bCs/>
                <w:color w:val="000000"/>
                <w:sz w:val="18"/>
                <w:szCs w:val="18"/>
                <w:lang w:eastAsia="es-CO"/>
              </w:rPr>
            </w:pPr>
            <w:r w:rsidRPr="009B3440">
              <w:rPr>
                <w:rFonts w:ascii="Arial Narrow" w:hAnsi="Arial Narrow" w:cs="Arial"/>
                <w:b/>
                <w:bCs/>
                <w:color w:val="000000"/>
                <w:sz w:val="18"/>
                <w:szCs w:val="18"/>
                <w:lang w:eastAsia="es-CO"/>
              </w:rPr>
              <w:t>UN-MEDIDA</w:t>
            </w:r>
          </w:p>
        </w:tc>
        <w:tc>
          <w:tcPr>
            <w:tcW w:w="992" w:type="dxa"/>
            <w:tcBorders>
              <w:top w:val="nil"/>
              <w:left w:val="nil"/>
              <w:bottom w:val="nil"/>
              <w:right w:val="single" w:sz="8" w:space="0" w:color="auto"/>
            </w:tcBorders>
            <w:shd w:val="clear" w:color="000000" w:fill="FFFFFF"/>
            <w:noWrap/>
            <w:vAlign w:val="bottom"/>
            <w:hideMark/>
          </w:tcPr>
          <w:p w14:paraId="4728C1A0" w14:textId="77777777" w:rsidR="009B3440" w:rsidRPr="009B3440" w:rsidRDefault="009B3440" w:rsidP="00C43FCC">
            <w:pPr>
              <w:jc w:val="center"/>
              <w:rPr>
                <w:rFonts w:ascii="Arial Narrow" w:hAnsi="Arial Narrow" w:cs="Arial"/>
                <w:b/>
                <w:bCs/>
                <w:color w:val="000000"/>
                <w:sz w:val="18"/>
                <w:szCs w:val="18"/>
                <w:lang w:eastAsia="es-CO"/>
              </w:rPr>
            </w:pPr>
            <w:r w:rsidRPr="009B3440">
              <w:rPr>
                <w:rFonts w:ascii="Arial Narrow" w:hAnsi="Arial Narrow" w:cs="Arial"/>
                <w:b/>
                <w:bCs/>
                <w:color w:val="000000"/>
                <w:sz w:val="18"/>
                <w:szCs w:val="18"/>
                <w:lang w:eastAsia="es-CO"/>
              </w:rPr>
              <w:t>CANT</w:t>
            </w:r>
          </w:p>
        </w:tc>
        <w:tc>
          <w:tcPr>
            <w:tcW w:w="1276" w:type="dxa"/>
            <w:tcBorders>
              <w:top w:val="nil"/>
              <w:left w:val="nil"/>
              <w:bottom w:val="nil"/>
              <w:right w:val="single" w:sz="8" w:space="0" w:color="auto"/>
            </w:tcBorders>
            <w:shd w:val="clear" w:color="000000" w:fill="FFFFFF"/>
            <w:noWrap/>
            <w:vAlign w:val="bottom"/>
            <w:hideMark/>
          </w:tcPr>
          <w:p w14:paraId="0198DF36" w14:textId="77777777" w:rsidR="009B3440" w:rsidRPr="009B3440" w:rsidRDefault="009B3440" w:rsidP="00C43FCC">
            <w:pPr>
              <w:jc w:val="center"/>
              <w:rPr>
                <w:rFonts w:ascii="Arial Narrow" w:hAnsi="Arial Narrow" w:cs="Arial"/>
                <w:b/>
                <w:bCs/>
                <w:color w:val="000000"/>
                <w:sz w:val="18"/>
                <w:szCs w:val="18"/>
                <w:lang w:eastAsia="es-CO"/>
              </w:rPr>
            </w:pPr>
            <w:r w:rsidRPr="009B3440">
              <w:rPr>
                <w:rFonts w:ascii="Arial Narrow" w:hAnsi="Arial Narrow" w:cs="Arial"/>
                <w:b/>
                <w:bCs/>
                <w:color w:val="000000"/>
                <w:sz w:val="18"/>
                <w:szCs w:val="18"/>
                <w:lang w:eastAsia="es-CO"/>
              </w:rPr>
              <w:t>V/UNITARIO</w:t>
            </w:r>
          </w:p>
        </w:tc>
      </w:tr>
      <w:tr w:rsidR="009B3440" w:rsidRPr="009B3440" w14:paraId="1F3C353E" w14:textId="77777777" w:rsidTr="00C43FCC">
        <w:trPr>
          <w:trHeight w:val="480"/>
        </w:trPr>
        <w:tc>
          <w:tcPr>
            <w:tcW w:w="613" w:type="dxa"/>
            <w:tcBorders>
              <w:top w:val="nil"/>
              <w:left w:val="single" w:sz="4" w:space="0" w:color="auto"/>
              <w:bottom w:val="single" w:sz="4" w:space="0" w:color="auto"/>
              <w:right w:val="single" w:sz="4" w:space="0" w:color="auto"/>
            </w:tcBorders>
            <w:noWrap/>
            <w:vAlign w:val="center"/>
            <w:hideMark/>
          </w:tcPr>
          <w:p w14:paraId="04E911BA"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w:t>
            </w:r>
          </w:p>
        </w:tc>
        <w:tc>
          <w:tcPr>
            <w:tcW w:w="5761" w:type="dxa"/>
            <w:tcBorders>
              <w:top w:val="single" w:sz="4" w:space="0" w:color="auto"/>
              <w:left w:val="nil"/>
              <w:bottom w:val="single" w:sz="4" w:space="0" w:color="auto"/>
              <w:right w:val="single" w:sz="4" w:space="0" w:color="auto"/>
            </w:tcBorders>
            <w:shd w:val="clear" w:color="000000" w:fill="FFFFFF"/>
            <w:vAlign w:val="bottom"/>
            <w:hideMark/>
          </w:tcPr>
          <w:p w14:paraId="7C59B3D4" w14:textId="77777777" w:rsidR="009B3440" w:rsidRPr="009B3440" w:rsidRDefault="009B3440" w:rsidP="00C43FCC">
            <w:pP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ENSILAJE</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14:paraId="1854D31D"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TONELADA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933C632"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w:t>
            </w:r>
          </w:p>
        </w:tc>
        <w:tc>
          <w:tcPr>
            <w:tcW w:w="1276" w:type="dxa"/>
            <w:tcBorders>
              <w:top w:val="single" w:sz="4" w:space="0" w:color="auto"/>
              <w:left w:val="nil"/>
              <w:bottom w:val="single" w:sz="4" w:space="0" w:color="auto"/>
              <w:right w:val="single" w:sz="4" w:space="0" w:color="auto"/>
            </w:tcBorders>
            <w:noWrap/>
            <w:vAlign w:val="center"/>
            <w:hideMark/>
          </w:tcPr>
          <w:p w14:paraId="22472AA8"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 xml:space="preserve">        738,000 </w:t>
            </w:r>
          </w:p>
        </w:tc>
      </w:tr>
      <w:tr w:rsidR="009B3440" w:rsidRPr="009B3440" w14:paraId="4C89AD8E" w14:textId="77777777" w:rsidTr="00C43FCC">
        <w:trPr>
          <w:trHeight w:val="375"/>
        </w:trPr>
        <w:tc>
          <w:tcPr>
            <w:tcW w:w="613" w:type="dxa"/>
            <w:tcBorders>
              <w:top w:val="nil"/>
              <w:left w:val="single" w:sz="4" w:space="0" w:color="auto"/>
              <w:bottom w:val="single" w:sz="4" w:space="0" w:color="auto"/>
              <w:right w:val="single" w:sz="4" w:space="0" w:color="auto"/>
            </w:tcBorders>
            <w:noWrap/>
            <w:vAlign w:val="center"/>
            <w:hideMark/>
          </w:tcPr>
          <w:p w14:paraId="63D34691"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2</w:t>
            </w:r>
          </w:p>
        </w:tc>
        <w:tc>
          <w:tcPr>
            <w:tcW w:w="5761" w:type="dxa"/>
            <w:tcBorders>
              <w:top w:val="nil"/>
              <w:left w:val="nil"/>
              <w:bottom w:val="single" w:sz="4" w:space="0" w:color="auto"/>
              <w:right w:val="single" w:sz="4" w:space="0" w:color="auto"/>
            </w:tcBorders>
            <w:shd w:val="clear" w:color="000000" w:fill="FFFFFF"/>
            <w:vAlign w:val="bottom"/>
            <w:hideMark/>
          </w:tcPr>
          <w:p w14:paraId="3B47079C" w14:textId="77777777" w:rsidR="009B3440" w:rsidRPr="009B3440" w:rsidRDefault="009B3440" w:rsidP="00C43FCC">
            <w:pP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HENO</w:t>
            </w:r>
          </w:p>
        </w:tc>
        <w:tc>
          <w:tcPr>
            <w:tcW w:w="1276" w:type="dxa"/>
            <w:tcBorders>
              <w:top w:val="nil"/>
              <w:left w:val="nil"/>
              <w:bottom w:val="single" w:sz="4" w:space="0" w:color="auto"/>
              <w:right w:val="single" w:sz="4" w:space="0" w:color="auto"/>
            </w:tcBorders>
            <w:shd w:val="clear" w:color="000000" w:fill="FFFFFF"/>
            <w:noWrap/>
            <w:vAlign w:val="center"/>
            <w:hideMark/>
          </w:tcPr>
          <w:p w14:paraId="2EFBCAD5"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PACA</w:t>
            </w:r>
          </w:p>
        </w:tc>
        <w:tc>
          <w:tcPr>
            <w:tcW w:w="992" w:type="dxa"/>
            <w:tcBorders>
              <w:top w:val="nil"/>
              <w:left w:val="nil"/>
              <w:bottom w:val="single" w:sz="4" w:space="0" w:color="auto"/>
              <w:right w:val="single" w:sz="4" w:space="0" w:color="auto"/>
            </w:tcBorders>
            <w:shd w:val="clear" w:color="000000" w:fill="FFFFFF"/>
            <w:noWrap/>
            <w:vAlign w:val="center"/>
            <w:hideMark/>
          </w:tcPr>
          <w:p w14:paraId="0CA11B15"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w:t>
            </w:r>
          </w:p>
        </w:tc>
        <w:tc>
          <w:tcPr>
            <w:tcW w:w="1276" w:type="dxa"/>
            <w:tcBorders>
              <w:top w:val="nil"/>
              <w:left w:val="nil"/>
              <w:bottom w:val="single" w:sz="4" w:space="0" w:color="auto"/>
              <w:right w:val="single" w:sz="4" w:space="0" w:color="auto"/>
            </w:tcBorders>
            <w:noWrap/>
            <w:vAlign w:val="center"/>
            <w:hideMark/>
          </w:tcPr>
          <w:p w14:paraId="1B98B5F8"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 xml:space="preserve">          12,608 </w:t>
            </w:r>
          </w:p>
        </w:tc>
      </w:tr>
      <w:tr w:rsidR="009B3440" w:rsidRPr="009B3440" w14:paraId="582D2357" w14:textId="77777777" w:rsidTr="00C43FCC">
        <w:trPr>
          <w:trHeight w:val="420"/>
        </w:trPr>
        <w:tc>
          <w:tcPr>
            <w:tcW w:w="613" w:type="dxa"/>
            <w:tcBorders>
              <w:top w:val="nil"/>
              <w:left w:val="single" w:sz="4" w:space="0" w:color="auto"/>
              <w:bottom w:val="single" w:sz="4" w:space="0" w:color="auto"/>
              <w:right w:val="single" w:sz="4" w:space="0" w:color="auto"/>
            </w:tcBorders>
            <w:noWrap/>
            <w:vAlign w:val="center"/>
            <w:hideMark/>
          </w:tcPr>
          <w:p w14:paraId="58D3FED8"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3</w:t>
            </w:r>
          </w:p>
        </w:tc>
        <w:tc>
          <w:tcPr>
            <w:tcW w:w="5761" w:type="dxa"/>
            <w:tcBorders>
              <w:top w:val="nil"/>
              <w:left w:val="nil"/>
              <w:bottom w:val="single" w:sz="4" w:space="0" w:color="auto"/>
              <w:right w:val="single" w:sz="4" w:space="0" w:color="auto"/>
            </w:tcBorders>
            <w:shd w:val="clear" w:color="000000" w:fill="FFFFFF"/>
            <w:vAlign w:val="bottom"/>
            <w:hideMark/>
          </w:tcPr>
          <w:p w14:paraId="57E491A3" w14:textId="77777777" w:rsidR="009B3440" w:rsidRPr="009B3440" w:rsidRDefault="009B3440" w:rsidP="00C43FCC">
            <w:pP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ALIMENTOS CONCENTRADO BOVINO 40 KILOS</w:t>
            </w:r>
          </w:p>
        </w:tc>
        <w:tc>
          <w:tcPr>
            <w:tcW w:w="1276" w:type="dxa"/>
            <w:tcBorders>
              <w:top w:val="nil"/>
              <w:left w:val="nil"/>
              <w:bottom w:val="single" w:sz="4" w:space="0" w:color="auto"/>
              <w:right w:val="single" w:sz="4" w:space="0" w:color="auto"/>
            </w:tcBorders>
            <w:shd w:val="clear" w:color="000000" w:fill="FFFFFF"/>
            <w:noWrap/>
            <w:vAlign w:val="center"/>
            <w:hideMark/>
          </w:tcPr>
          <w:p w14:paraId="76B40D01"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BULTO</w:t>
            </w:r>
          </w:p>
        </w:tc>
        <w:tc>
          <w:tcPr>
            <w:tcW w:w="992" w:type="dxa"/>
            <w:tcBorders>
              <w:top w:val="nil"/>
              <w:left w:val="nil"/>
              <w:bottom w:val="single" w:sz="4" w:space="0" w:color="auto"/>
              <w:right w:val="single" w:sz="4" w:space="0" w:color="auto"/>
            </w:tcBorders>
            <w:shd w:val="clear" w:color="000000" w:fill="FFFFFF"/>
            <w:noWrap/>
            <w:vAlign w:val="center"/>
            <w:hideMark/>
          </w:tcPr>
          <w:p w14:paraId="7463C3B0"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w:t>
            </w:r>
          </w:p>
        </w:tc>
        <w:tc>
          <w:tcPr>
            <w:tcW w:w="1276" w:type="dxa"/>
            <w:tcBorders>
              <w:top w:val="nil"/>
              <w:left w:val="nil"/>
              <w:bottom w:val="single" w:sz="4" w:space="0" w:color="auto"/>
              <w:right w:val="single" w:sz="4" w:space="0" w:color="auto"/>
            </w:tcBorders>
            <w:noWrap/>
            <w:vAlign w:val="center"/>
            <w:hideMark/>
          </w:tcPr>
          <w:p w14:paraId="32573F88"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 xml:space="preserve">        104,550 </w:t>
            </w:r>
          </w:p>
        </w:tc>
      </w:tr>
      <w:tr w:rsidR="009B3440" w:rsidRPr="009B3440" w14:paraId="0D0C36E8" w14:textId="77777777" w:rsidTr="00C43FCC">
        <w:trPr>
          <w:trHeight w:val="405"/>
        </w:trPr>
        <w:tc>
          <w:tcPr>
            <w:tcW w:w="613" w:type="dxa"/>
            <w:tcBorders>
              <w:top w:val="nil"/>
              <w:left w:val="single" w:sz="4" w:space="0" w:color="auto"/>
              <w:bottom w:val="single" w:sz="4" w:space="0" w:color="auto"/>
              <w:right w:val="single" w:sz="4" w:space="0" w:color="auto"/>
            </w:tcBorders>
            <w:noWrap/>
            <w:vAlign w:val="center"/>
            <w:hideMark/>
          </w:tcPr>
          <w:p w14:paraId="56B19FC3"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4</w:t>
            </w:r>
          </w:p>
        </w:tc>
        <w:tc>
          <w:tcPr>
            <w:tcW w:w="5761" w:type="dxa"/>
            <w:tcBorders>
              <w:top w:val="nil"/>
              <w:left w:val="nil"/>
              <w:bottom w:val="single" w:sz="4" w:space="0" w:color="auto"/>
              <w:right w:val="single" w:sz="4" w:space="0" w:color="auto"/>
            </w:tcBorders>
            <w:shd w:val="clear" w:color="000000" w:fill="FFFFFF"/>
            <w:vAlign w:val="bottom"/>
            <w:hideMark/>
          </w:tcPr>
          <w:p w14:paraId="774AEFE7" w14:textId="77777777" w:rsidR="009B3440" w:rsidRPr="009B3440" w:rsidRDefault="009B3440" w:rsidP="00C43FCC">
            <w:pP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ALIMENTO CONCENTRADO EQUINOS 40 KILOS</w:t>
            </w:r>
          </w:p>
        </w:tc>
        <w:tc>
          <w:tcPr>
            <w:tcW w:w="1276" w:type="dxa"/>
            <w:tcBorders>
              <w:top w:val="nil"/>
              <w:left w:val="nil"/>
              <w:bottom w:val="single" w:sz="4" w:space="0" w:color="auto"/>
              <w:right w:val="single" w:sz="4" w:space="0" w:color="auto"/>
            </w:tcBorders>
            <w:shd w:val="clear" w:color="000000" w:fill="FFFFFF"/>
            <w:noWrap/>
            <w:vAlign w:val="center"/>
            <w:hideMark/>
          </w:tcPr>
          <w:p w14:paraId="10E2589F"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BULTO</w:t>
            </w:r>
          </w:p>
        </w:tc>
        <w:tc>
          <w:tcPr>
            <w:tcW w:w="992" w:type="dxa"/>
            <w:tcBorders>
              <w:top w:val="nil"/>
              <w:left w:val="nil"/>
              <w:bottom w:val="single" w:sz="4" w:space="0" w:color="auto"/>
              <w:right w:val="single" w:sz="4" w:space="0" w:color="auto"/>
            </w:tcBorders>
            <w:shd w:val="clear" w:color="000000" w:fill="FFFFFF"/>
            <w:noWrap/>
            <w:vAlign w:val="center"/>
            <w:hideMark/>
          </w:tcPr>
          <w:p w14:paraId="566E8E39"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w:t>
            </w:r>
          </w:p>
        </w:tc>
        <w:tc>
          <w:tcPr>
            <w:tcW w:w="1276" w:type="dxa"/>
            <w:tcBorders>
              <w:top w:val="nil"/>
              <w:left w:val="nil"/>
              <w:bottom w:val="single" w:sz="4" w:space="0" w:color="auto"/>
              <w:right w:val="single" w:sz="4" w:space="0" w:color="auto"/>
            </w:tcBorders>
            <w:noWrap/>
            <w:vAlign w:val="center"/>
            <w:hideMark/>
          </w:tcPr>
          <w:p w14:paraId="6A52FEF7"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 xml:space="preserve">          79,950 </w:t>
            </w:r>
          </w:p>
        </w:tc>
      </w:tr>
      <w:tr w:rsidR="009B3440" w:rsidRPr="009B3440" w14:paraId="2CACC95B" w14:textId="77777777" w:rsidTr="00C43FCC">
        <w:trPr>
          <w:trHeight w:val="390"/>
        </w:trPr>
        <w:tc>
          <w:tcPr>
            <w:tcW w:w="613" w:type="dxa"/>
            <w:tcBorders>
              <w:top w:val="nil"/>
              <w:left w:val="single" w:sz="4" w:space="0" w:color="auto"/>
              <w:bottom w:val="single" w:sz="4" w:space="0" w:color="auto"/>
              <w:right w:val="single" w:sz="4" w:space="0" w:color="auto"/>
            </w:tcBorders>
            <w:noWrap/>
            <w:vAlign w:val="center"/>
            <w:hideMark/>
          </w:tcPr>
          <w:p w14:paraId="28A30859"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5</w:t>
            </w:r>
          </w:p>
        </w:tc>
        <w:tc>
          <w:tcPr>
            <w:tcW w:w="5761" w:type="dxa"/>
            <w:tcBorders>
              <w:top w:val="nil"/>
              <w:left w:val="nil"/>
              <w:bottom w:val="single" w:sz="4" w:space="0" w:color="auto"/>
              <w:right w:val="single" w:sz="4" w:space="0" w:color="auto"/>
            </w:tcBorders>
            <w:shd w:val="clear" w:color="000000" w:fill="FFFFFF"/>
            <w:vAlign w:val="bottom"/>
            <w:hideMark/>
          </w:tcPr>
          <w:p w14:paraId="1183FC4D" w14:textId="77777777" w:rsidR="009B3440" w:rsidRPr="009B3440" w:rsidRDefault="009B3440" w:rsidP="00C43FCC">
            <w:pP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FINADYNE 50 ML INYECTABLE</w:t>
            </w:r>
          </w:p>
        </w:tc>
        <w:tc>
          <w:tcPr>
            <w:tcW w:w="1276" w:type="dxa"/>
            <w:tcBorders>
              <w:top w:val="nil"/>
              <w:left w:val="nil"/>
              <w:bottom w:val="single" w:sz="4" w:space="0" w:color="auto"/>
              <w:right w:val="single" w:sz="4" w:space="0" w:color="auto"/>
            </w:tcBorders>
            <w:shd w:val="clear" w:color="000000" w:fill="FFFFFF"/>
            <w:noWrap/>
            <w:vAlign w:val="center"/>
            <w:hideMark/>
          </w:tcPr>
          <w:p w14:paraId="0F72D1C5"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UND</w:t>
            </w:r>
          </w:p>
        </w:tc>
        <w:tc>
          <w:tcPr>
            <w:tcW w:w="992" w:type="dxa"/>
            <w:tcBorders>
              <w:top w:val="nil"/>
              <w:left w:val="nil"/>
              <w:bottom w:val="single" w:sz="4" w:space="0" w:color="auto"/>
              <w:right w:val="single" w:sz="4" w:space="0" w:color="auto"/>
            </w:tcBorders>
            <w:shd w:val="clear" w:color="000000" w:fill="FFFFFF"/>
            <w:noWrap/>
            <w:vAlign w:val="center"/>
            <w:hideMark/>
          </w:tcPr>
          <w:p w14:paraId="42E62418"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w:t>
            </w:r>
          </w:p>
        </w:tc>
        <w:tc>
          <w:tcPr>
            <w:tcW w:w="1276" w:type="dxa"/>
            <w:tcBorders>
              <w:top w:val="nil"/>
              <w:left w:val="nil"/>
              <w:bottom w:val="single" w:sz="4" w:space="0" w:color="auto"/>
              <w:right w:val="single" w:sz="4" w:space="0" w:color="auto"/>
            </w:tcBorders>
            <w:noWrap/>
            <w:vAlign w:val="center"/>
            <w:hideMark/>
          </w:tcPr>
          <w:p w14:paraId="12038909"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 xml:space="preserve">        259,653 </w:t>
            </w:r>
          </w:p>
        </w:tc>
      </w:tr>
      <w:tr w:rsidR="009B3440" w:rsidRPr="009B3440" w14:paraId="37D85CB1" w14:textId="77777777" w:rsidTr="00C43FCC">
        <w:trPr>
          <w:trHeight w:val="345"/>
        </w:trPr>
        <w:tc>
          <w:tcPr>
            <w:tcW w:w="613" w:type="dxa"/>
            <w:tcBorders>
              <w:top w:val="nil"/>
              <w:left w:val="single" w:sz="4" w:space="0" w:color="auto"/>
              <w:bottom w:val="single" w:sz="4" w:space="0" w:color="auto"/>
              <w:right w:val="single" w:sz="4" w:space="0" w:color="auto"/>
            </w:tcBorders>
            <w:noWrap/>
            <w:vAlign w:val="center"/>
            <w:hideMark/>
          </w:tcPr>
          <w:p w14:paraId="7BB56C8A"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6</w:t>
            </w:r>
          </w:p>
        </w:tc>
        <w:tc>
          <w:tcPr>
            <w:tcW w:w="5761" w:type="dxa"/>
            <w:tcBorders>
              <w:top w:val="nil"/>
              <w:left w:val="nil"/>
              <w:bottom w:val="single" w:sz="4" w:space="0" w:color="auto"/>
              <w:right w:val="single" w:sz="4" w:space="0" w:color="auto"/>
            </w:tcBorders>
            <w:shd w:val="clear" w:color="000000" w:fill="FFFFFF"/>
            <w:vAlign w:val="bottom"/>
            <w:hideMark/>
          </w:tcPr>
          <w:p w14:paraId="7A11EB15" w14:textId="77777777" w:rsidR="009B3440" w:rsidRPr="009B3440" w:rsidRDefault="009B3440" w:rsidP="00C43FCC">
            <w:pP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PENICILINA 10 Millones- INYECTABLE</w:t>
            </w:r>
          </w:p>
        </w:tc>
        <w:tc>
          <w:tcPr>
            <w:tcW w:w="1276" w:type="dxa"/>
            <w:tcBorders>
              <w:top w:val="nil"/>
              <w:left w:val="nil"/>
              <w:bottom w:val="single" w:sz="4" w:space="0" w:color="auto"/>
              <w:right w:val="single" w:sz="4" w:space="0" w:color="auto"/>
            </w:tcBorders>
            <w:shd w:val="clear" w:color="000000" w:fill="FFFFFF"/>
            <w:noWrap/>
            <w:vAlign w:val="center"/>
            <w:hideMark/>
          </w:tcPr>
          <w:p w14:paraId="1C7475B3"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UND</w:t>
            </w:r>
          </w:p>
        </w:tc>
        <w:tc>
          <w:tcPr>
            <w:tcW w:w="992" w:type="dxa"/>
            <w:tcBorders>
              <w:top w:val="nil"/>
              <w:left w:val="nil"/>
              <w:bottom w:val="single" w:sz="4" w:space="0" w:color="auto"/>
              <w:right w:val="single" w:sz="4" w:space="0" w:color="auto"/>
            </w:tcBorders>
            <w:shd w:val="clear" w:color="000000" w:fill="FFFFFF"/>
            <w:noWrap/>
            <w:vAlign w:val="center"/>
            <w:hideMark/>
          </w:tcPr>
          <w:p w14:paraId="3AD40B40"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w:t>
            </w:r>
          </w:p>
        </w:tc>
        <w:tc>
          <w:tcPr>
            <w:tcW w:w="1276" w:type="dxa"/>
            <w:tcBorders>
              <w:top w:val="nil"/>
              <w:left w:val="nil"/>
              <w:bottom w:val="single" w:sz="4" w:space="0" w:color="auto"/>
              <w:right w:val="single" w:sz="4" w:space="0" w:color="auto"/>
            </w:tcBorders>
            <w:noWrap/>
            <w:vAlign w:val="center"/>
            <w:hideMark/>
          </w:tcPr>
          <w:p w14:paraId="73C06B11"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 xml:space="preserve">          40,590 </w:t>
            </w:r>
          </w:p>
        </w:tc>
      </w:tr>
      <w:tr w:rsidR="009B3440" w:rsidRPr="009B3440" w14:paraId="49C6748B" w14:textId="77777777" w:rsidTr="00C43FCC">
        <w:trPr>
          <w:trHeight w:val="405"/>
        </w:trPr>
        <w:tc>
          <w:tcPr>
            <w:tcW w:w="613" w:type="dxa"/>
            <w:tcBorders>
              <w:top w:val="nil"/>
              <w:left w:val="single" w:sz="4" w:space="0" w:color="auto"/>
              <w:bottom w:val="single" w:sz="4" w:space="0" w:color="auto"/>
              <w:right w:val="single" w:sz="4" w:space="0" w:color="auto"/>
            </w:tcBorders>
            <w:noWrap/>
            <w:vAlign w:val="center"/>
            <w:hideMark/>
          </w:tcPr>
          <w:p w14:paraId="0268D356"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7</w:t>
            </w:r>
          </w:p>
        </w:tc>
        <w:tc>
          <w:tcPr>
            <w:tcW w:w="5761" w:type="dxa"/>
            <w:tcBorders>
              <w:top w:val="nil"/>
              <w:left w:val="nil"/>
              <w:bottom w:val="single" w:sz="4" w:space="0" w:color="auto"/>
              <w:right w:val="single" w:sz="4" w:space="0" w:color="auto"/>
            </w:tcBorders>
            <w:shd w:val="clear" w:color="000000" w:fill="FFFFFF"/>
            <w:vAlign w:val="bottom"/>
            <w:hideMark/>
          </w:tcPr>
          <w:p w14:paraId="0A804657" w14:textId="77777777" w:rsidR="009B3440" w:rsidRPr="009B3440" w:rsidRDefault="009B3440" w:rsidP="00C43FCC">
            <w:pP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TILOSINA 250ML INYECTABLE</w:t>
            </w:r>
          </w:p>
        </w:tc>
        <w:tc>
          <w:tcPr>
            <w:tcW w:w="1276" w:type="dxa"/>
            <w:tcBorders>
              <w:top w:val="nil"/>
              <w:left w:val="nil"/>
              <w:bottom w:val="single" w:sz="4" w:space="0" w:color="auto"/>
              <w:right w:val="single" w:sz="4" w:space="0" w:color="auto"/>
            </w:tcBorders>
            <w:shd w:val="clear" w:color="000000" w:fill="FFFFFF"/>
            <w:noWrap/>
            <w:vAlign w:val="center"/>
            <w:hideMark/>
          </w:tcPr>
          <w:p w14:paraId="76171EA4"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UND</w:t>
            </w:r>
          </w:p>
        </w:tc>
        <w:tc>
          <w:tcPr>
            <w:tcW w:w="992" w:type="dxa"/>
            <w:tcBorders>
              <w:top w:val="nil"/>
              <w:left w:val="nil"/>
              <w:bottom w:val="single" w:sz="4" w:space="0" w:color="auto"/>
              <w:right w:val="single" w:sz="4" w:space="0" w:color="auto"/>
            </w:tcBorders>
            <w:shd w:val="clear" w:color="000000" w:fill="FFFFFF"/>
            <w:noWrap/>
            <w:vAlign w:val="center"/>
            <w:hideMark/>
          </w:tcPr>
          <w:p w14:paraId="6FFF82C3"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w:t>
            </w:r>
          </w:p>
        </w:tc>
        <w:tc>
          <w:tcPr>
            <w:tcW w:w="1276" w:type="dxa"/>
            <w:tcBorders>
              <w:top w:val="nil"/>
              <w:left w:val="nil"/>
              <w:bottom w:val="single" w:sz="4" w:space="0" w:color="auto"/>
              <w:right w:val="single" w:sz="4" w:space="0" w:color="auto"/>
            </w:tcBorders>
            <w:noWrap/>
            <w:vAlign w:val="center"/>
            <w:hideMark/>
          </w:tcPr>
          <w:p w14:paraId="384853DF"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 xml:space="preserve">        147,600 </w:t>
            </w:r>
          </w:p>
        </w:tc>
      </w:tr>
      <w:tr w:rsidR="009B3440" w:rsidRPr="009B3440" w14:paraId="1D7DC274" w14:textId="77777777" w:rsidTr="00C43FCC">
        <w:trPr>
          <w:trHeight w:val="330"/>
        </w:trPr>
        <w:tc>
          <w:tcPr>
            <w:tcW w:w="613" w:type="dxa"/>
            <w:tcBorders>
              <w:top w:val="nil"/>
              <w:left w:val="single" w:sz="4" w:space="0" w:color="auto"/>
              <w:bottom w:val="single" w:sz="4" w:space="0" w:color="auto"/>
              <w:right w:val="single" w:sz="4" w:space="0" w:color="auto"/>
            </w:tcBorders>
            <w:noWrap/>
            <w:vAlign w:val="center"/>
            <w:hideMark/>
          </w:tcPr>
          <w:p w14:paraId="5D71CCDD"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8</w:t>
            </w:r>
          </w:p>
        </w:tc>
        <w:tc>
          <w:tcPr>
            <w:tcW w:w="5761" w:type="dxa"/>
            <w:tcBorders>
              <w:top w:val="nil"/>
              <w:left w:val="nil"/>
              <w:bottom w:val="single" w:sz="4" w:space="0" w:color="auto"/>
              <w:right w:val="single" w:sz="4" w:space="0" w:color="auto"/>
            </w:tcBorders>
            <w:shd w:val="clear" w:color="000000" w:fill="FFFFFF"/>
            <w:vAlign w:val="bottom"/>
            <w:hideMark/>
          </w:tcPr>
          <w:p w14:paraId="71CD285A" w14:textId="77777777" w:rsidR="009B3440" w:rsidRPr="009B3440" w:rsidRDefault="009B3440" w:rsidP="00C43FCC">
            <w:pP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JERINGA 10ML</w:t>
            </w:r>
          </w:p>
        </w:tc>
        <w:tc>
          <w:tcPr>
            <w:tcW w:w="1276" w:type="dxa"/>
            <w:tcBorders>
              <w:top w:val="nil"/>
              <w:left w:val="nil"/>
              <w:bottom w:val="single" w:sz="4" w:space="0" w:color="auto"/>
              <w:right w:val="single" w:sz="4" w:space="0" w:color="auto"/>
            </w:tcBorders>
            <w:shd w:val="clear" w:color="000000" w:fill="FFFFFF"/>
            <w:noWrap/>
            <w:vAlign w:val="center"/>
            <w:hideMark/>
          </w:tcPr>
          <w:p w14:paraId="6691FE60"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UND</w:t>
            </w:r>
          </w:p>
        </w:tc>
        <w:tc>
          <w:tcPr>
            <w:tcW w:w="992" w:type="dxa"/>
            <w:tcBorders>
              <w:top w:val="nil"/>
              <w:left w:val="nil"/>
              <w:bottom w:val="single" w:sz="4" w:space="0" w:color="auto"/>
              <w:right w:val="single" w:sz="4" w:space="0" w:color="auto"/>
            </w:tcBorders>
            <w:shd w:val="clear" w:color="000000" w:fill="FFFFFF"/>
            <w:noWrap/>
            <w:vAlign w:val="center"/>
            <w:hideMark/>
          </w:tcPr>
          <w:p w14:paraId="09D8A87B"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w:t>
            </w:r>
          </w:p>
        </w:tc>
        <w:tc>
          <w:tcPr>
            <w:tcW w:w="1276" w:type="dxa"/>
            <w:tcBorders>
              <w:top w:val="nil"/>
              <w:left w:val="nil"/>
              <w:bottom w:val="single" w:sz="4" w:space="0" w:color="auto"/>
              <w:right w:val="single" w:sz="4" w:space="0" w:color="auto"/>
            </w:tcBorders>
            <w:noWrap/>
            <w:vAlign w:val="center"/>
            <w:hideMark/>
          </w:tcPr>
          <w:p w14:paraId="57C436F9"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 xml:space="preserve">            1,230 </w:t>
            </w:r>
          </w:p>
        </w:tc>
      </w:tr>
      <w:tr w:rsidR="009B3440" w:rsidRPr="009B3440" w14:paraId="624F1BD2" w14:textId="77777777" w:rsidTr="00C43FCC">
        <w:trPr>
          <w:trHeight w:val="301"/>
        </w:trPr>
        <w:tc>
          <w:tcPr>
            <w:tcW w:w="613" w:type="dxa"/>
            <w:tcBorders>
              <w:top w:val="nil"/>
              <w:left w:val="single" w:sz="4" w:space="0" w:color="auto"/>
              <w:bottom w:val="single" w:sz="4" w:space="0" w:color="auto"/>
              <w:right w:val="single" w:sz="4" w:space="0" w:color="auto"/>
            </w:tcBorders>
            <w:noWrap/>
            <w:vAlign w:val="center"/>
            <w:hideMark/>
          </w:tcPr>
          <w:p w14:paraId="7C99A75E"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9</w:t>
            </w:r>
          </w:p>
        </w:tc>
        <w:tc>
          <w:tcPr>
            <w:tcW w:w="5761" w:type="dxa"/>
            <w:tcBorders>
              <w:top w:val="nil"/>
              <w:left w:val="nil"/>
              <w:bottom w:val="single" w:sz="4" w:space="0" w:color="auto"/>
              <w:right w:val="single" w:sz="4" w:space="0" w:color="auto"/>
            </w:tcBorders>
            <w:shd w:val="clear" w:color="000000" w:fill="FFFFFF"/>
            <w:vAlign w:val="bottom"/>
            <w:hideMark/>
          </w:tcPr>
          <w:p w14:paraId="2DB6A913" w14:textId="77777777" w:rsidR="009B3440" w:rsidRPr="009B3440" w:rsidRDefault="009B3440" w:rsidP="00C43FCC">
            <w:pP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DEXAMETASONA INYECTABLE X 50ML</w:t>
            </w:r>
          </w:p>
        </w:tc>
        <w:tc>
          <w:tcPr>
            <w:tcW w:w="1276" w:type="dxa"/>
            <w:tcBorders>
              <w:top w:val="nil"/>
              <w:left w:val="nil"/>
              <w:bottom w:val="single" w:sz="4" w:space="0" w:color="auto"/>
              <w:right w:val="single" w:sz="4" w:space="0" w:color="auto"/>
            </w:tcBorders>
            <w:shd w:val="clear" w:color="000000" w:fill="FFFFFF"/>
            <w:noWrap/>
            <w:vAlign w:val="center"/>
            <w:hideMark/>
          </w:tcPr>
          <w:p w14:paraId="53811558"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FRASCO</w:t>
            </w:r>
          </w:p>
        </w:tc>
        <w:tc>
          <w:tcPr>
            <w:tcW w:w="992" w:type="dxa"/>
            <w:tcBorders>
              <w:top w:val="nil"/>
              <w:left w:val="nil"/>
              <w:bottom w:val="single" w:sz="4" w:space="0" w:color="auto"/>
              <w:right w:val="single" w:sz="4" w:space="0" w:color="auto"/>
            </w:tcBorders>
            <w:shd w:val="clear" w:color="000000" w:fill="FFFFFF"/>
            <w:noWrap/>
            <w:vAlign w:val="center"/>
            <w:hideMark/>
          </w:tcPr>
          <w:p w14:paraId="1A1CA9D6"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w:t>
            </w:r>
          </w:p>
        </w:tc>
        <w:tc>
          <w:tcPr>
            <w:tcW w:w="1276" w:type="dxa"/>
            <w:tcBorders>
              <w:top w:val="nil"/>
              <w:left w:val="nil"/>
              <w:bottom w:val="single" w:sz="4" w:space="0" w:color="auto"/>
              <w:right w:val="single" w:sz="4" w:space="0" w:color="auto"/>
            </w:tcBorders>
            <w:noWrap/>
            <w:vAlign w:val="center"/>
            <w:hideMark/>
          </w:tcPr>
          <w:p w14:paraId="58AC3A8D"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 xml:space="preserve">          49,200 </w:t>
            </w:r>
          </w:p>
        </w:tc>
      </w:tr>
      <w:tr w:rsidR="009B3440" w:rsidRPr="009B3440" w14:paraId="40702D50" w14:textId="77777777" w:rsidTr="00C43FCC">
        <w:trPr>
          <w:trHeight w:val="363"/>
        </w:trPr>
        <w:tc>
          <w:tcPr>
            <w:tcW w:w="613" w:type="dxa"/>
            <w:tcBorders>
              <w:top w:val="nil"/>
              <w:left w:val="single" w:sz="4" w:space="0" w:color="auto"/>
              <w:bottom w:val="single" w:sz="4" w:space="0" w:color="auto"/>
              <w:right w:val="single" w:sz="4" w:space="0" w:color="auto"/>
            </w:tcBorders>
            <w:noWrap/>
            <w:vAlign w:val="center"/>
            <w:hideMark/>
          </w:tcPr>
          <w:p w14:paraId="0FEB3703"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10</w:t>
            </w:r>
          </w:p>
        </w:tc>
        <w:tc>
          <w:tcPr>
            <w:tcW w:w="5761" w:type="dxa"/>
            <w:tcBorders>
              <w:top w:val="nil"/>
              <w:left w:val="nil"/>
              <w:bottom w:val="single" w:sz="4" w:space="0" w:color="auto"/>
              <w:right w:val="single" w:sz="4" w:space="0" w:color="auto"/>
            </w:tcBorders>
            <w:shd w:val="clear" w:color="000000" w:fill="FFFFFF"/>
            <w:vAlign w:val="bottom"/>
            <w:hideMark/>
          </w:tcPr>
          <w:p w14:paraId="4DAA1AE5" w14:textId="77777777" w:rsidR="009B3440" w:rsidRPr="009B3440" w:rsidRDefault="009B3440" w:rsidP="00C43FCC">
            <w:pP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XILACINA 2% INYECTABLE X 20ML</w:t>
            </w:r>
          </w:p>
        </w:tc>
        <w:tc>
          <w:tcPr>
            <w:tcW w:w="1276" w:type="dxa"/>
            <w:tcBorders>
              <w:top w:val="nil"/>
              <w:left w:val="nil"/>
              <w:bottom w:val="single" w:sz="4" w:space="0" w:color="auto"/>
              <w:right w:val="single" w:sz="4" w:space="0" w:color="auto"/>
            </w:tcBorders>
            <w:shd w:val="clear" w:color="000000" w:fill="FFFFFF"/>
            <w:noWrap/>
            <w:vAlign w:val="center"/>
            <w:hideMark/>
          </w:tcPr>
          <w:p w14:paraId="11D6B4DC"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FRASCO</w:t>
            </w:r>
          </w:p>
        </w:tc>
        <w:tc>
          <w:tcPr>
            <w:tcW w:w="992" w:type="dxa"/>
            <w:tcBorders>
              <w:top w:val="nil"/>
              <w:left w:val="nil"/>
              <w:bottom w:val="single" w:sz="4" w:space="0" w:color="auto"/>
              <w:right w:val="single" w:sz="4" w:space="0" w:color="auto"/>
            </w:tcBorders>
            <w:shd w:val="clear" w:color="000000" w:fill="FFFFFF"/>
            <w:noWrap/>
            <w:vAlign w:val="center"/>
            <w:hideMark/>
          </w:tcPr>
          <w:p w14:paraId="74E52473"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w:t>
            </w:r>
          </w:p>
        </w:tc>
        <w:tc>
          <w:tcPr>
            <w:tcW w:w="1276" w:type="dxa"/>
            <w:tcBorders>
              <w:top w:val="nil"/>
              <w:left w:val="nil"/>
              <w:bottom w:val="single" w:sz="4" w:space="0" w:color="auto"/>
              <w:right w:val="single" w:sz="4" w:space="0" w:color="auto"/>
            </w:tcBorders>
            <w:noWrap/>
            <w:vAlign w:val="center"/>
            <w:hideMark/>
          </w:tcPr>
          <w:p w14:paraId="15B44964"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 xml:space="preserve">          74,661 </w:t>
            </w:r>
          </w:p>
        </w:tc>
      </w:tr>
      <w:tr w:rsidR="009B3440" w:rsidRPr="009B3440" w14:paraId="249A80EB" w14:textId="77777777" w:rsidTr="00C43FCC">
        <w:trPr>
          <w:trHeight w:val="313"/>
        </w:trPr>
        <w:tc>
          <w:tcPr>
            <w:tcW w:w="613" w:type="dxa"/>
            <w:tcBorders>
              <w:top w:val="nil"/>
              <w:left w:val="single" w:sz="4" w:space="0" w:color="auto"/>
              <w:bottom w:val="single" w:sz="4" w:space="0" w:color="auto"/>
              <w:right w:val="single" w:sz="4" w:space="0" w:color="auto"/>
            </w:tcBorders>
            <w:noWrap/>
            <w:vAlign w:val="center"/>
            <w:hideMark/>
          </w:tcPr>
          <w:p w14:paraId="2A872171"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11</w:t>
            </w:r>
          </w:p>
        </w:tc>
        <w:tc>
          <w:tcPr>
            <w:tcW w:w="5761" w:type="dxa"/>
            <w:tcBorders>
              <w:top w:val="nil"/>
              <w:left w:val="nil"/>
              <w:bottom w:val="single" w:sz="4" w:space="0" w:color="auto"/>
              <w:right w:val="single" w:sz="4" w:space="0" w:color="auto"/>
            </w:tcBorders>
            <w:shd w:val="clear" w:color="000000" w:fill="FFFFFF"/>
            <w:vAlign w:val="bottom"/>
            <w:hideMark/>
          </w:tcPr>
          <w:p w14:paraId="1D1ABB8D" w14:textId="77777777" w:rsidR="009B3440" w:rsidRPr="009B3440" w:rsidRDefault="009B3440" w:rsidP="00C43FCC">
            <w:pP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LIDOCAINA INYECTABLE X 50ML</w:t>
            </w:r>
          </w:p>
        </w:tc>
        <w:tc>
          <w:tcPr>
            <w:tcW w:w="1276" w:type="dxa"/>
            <w:tcBorders>
              <w:top w:val="nil"/>
              <w:left w:val="nil"/>
              <w:bottom w:val="single" w:sz="4" w:space="0" w:color="auto"/>
              <w:right w:val="single" w:sz="4" w:space="0" w:color="auto"/>
            </w:tcBorders>
            <w:shd w:val="clear" w:color="000000" w:fill="FFFFFF"/>
            <w:noWrap/>
            <w:vAlign w:val="center"/>
            <w:hideMark/>
          </w:tcPr>
          <w:p w14:paraId="2599DF59"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FRASCO</w:t>
            </w:r>
          </w:p>
        </w:tc>
        <w:tc>
          <w:tcPr>
            <w:tcW w:w="992" w:type="dxa"/>
            <w:tcBorders>
              <w:top w:val="nil"/>
              <w:left w:val="nil"/>
              <w:bottom w:val="single" w:sz="4" w:space="0" w:color="auto"/>
              <w:right w:val="single" w:sz="4" w:space="0" w:color="auto"/>
            </w:tcBorders>
            <w:shd w:val="clear" w:color="000000" w:fill="FFFFFF"/>
            <w:noWrap/>
            <w:vAlign w:val="center"/>
            <w:hideMark/>
          </w:tcPr>
          <w:p w14:paraId="1B1A2BFB"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w:t>
            </w:r>
          </w:p>
        </w:tc>
        <w:tc>
          <w:tcPr>
            <w:tcW w:w="1276" w:type="dxa"/>
            <w:tcBorders>
              <w:top w:val="nil"/>
              <w:left w:val="nil"/>
              <w:bottom w:val="single" w:sz="4" w:space="0" w:color="auto"/>
              <w:right w:val="single" w:sz="4" w:space="0" w:color="auto"/>
            </w:tcBorders>
            <w:noWrap/>
            <w:vAlign w:val="center"/>
            <w:hideMark/>
          </w:tcPr>
          <w:p w14:paraId="5615FD12"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 xml:space="preserve">          10,947 </w:t>
            </w:r>
          </w:p>
        </w:tc>
      </w:tr>
      <w:tr w:rsidR="009B3440" w:rsidRPr="009B3440" w14:paraId="102AC661" w14:textId="77777777" w:rsidTr="00C43FCC">
        <w:trPr>
          <w:trHeight w:val="289"/>
        </w:trPr>
        <w:tc>
          <w:tcPr>
            <w:tcW w:w="613" w:type="dxa"/>
            <w:tcBorders>
              <w:top w:val="nil"/>
              <w:left w:val="single" w:sz="4" w:space="0" w:color="auto"/>
              <w:bottom w:val="single" w:sz="4" w:space="0" w:color="auto"/>
              <w:right w:val="single" w:sz="4" w:space="0" w:color="auto"/>
            </w:tcBorders>
            <w:noWrap/>
            <w:vAlign w:val="center"/>
            <w:hideMark/>
          </w:tcPr>
          <w:p w14:paraId="565087FE"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12</w:t>
            </w:r>
          </w:p>
        </w:tc>
        <w:tc>
          <w:tcPr>
            <w:tcW w:w="5761" w:type="dxa"/>
            <w:tcBorders>
              <w:top w:val="nil"/>
              <w:left w:val="nil"/>
              <w:bottom w:val="single" w:sz="4" w:space="0" w:color="auto"/>
              <w:right w:val="single" w:sz="4" w:space="0" w:color="auto"/>
            </w:tcBorders>
            <w:shd w:val="clear" w:color="000000" w:fill="FFFFFF"/>
            <w:vAlign w:val="bottom"/>
            <w:hideMark/>
          </w:tcPr>
          <w:p w14:paraId="6A7E0632" w14:textId="77777777" w:rsidR="009B3440" w:rsidRPr="009B3440" w:rsidRDefault="009B3440" w:rsidP="00C43FCC">
            <w:pP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TRANQUILAN INYECTABLE X 10ML</w:t>
            </w:r>
          </w:p>
        </w:tc>
        <w:tc>
          <w:tcPr>
            <w:tcW w:w="1276" w:type="dxa"/>
            <w:tcBorders>
              <w:top w:val="nil"/>
              <w:left w:val="nil"/>
              <w:bottom w:val="single" w:sz="4" w:space="0" w:color="auto"/>
              <w:right w:val="single" w:sz="4" w:space="0" w:color="auto"/>
            </w:tcBorders>
            <w:shd w:val="clear" w:color="000000" w:fill="FFFFFF"/>
            <w:noWrap/>
            <w:vAlign w:val="center"/>
            <w:hideMark/>
          </w:tcPr>
          <w:p w14:paraId="7FC08DB8"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FRASCO</w:t>
            </w:r>
          </w:p>
        </w:tc>
        <w:tc>
          <w:tcPr>
            <w:tcW w:w="992" w:type="dxa"/>
            <w:tcBorders>
              <w:top w:val="nil"/>
              <w:left w:val="nil"/>
              <w:bottom w:val="single" w:sz="4" w:space="0" w:color="auto"/>
              <w:right w:val="single" w:sz="4" w:space="0" w:color="auto"/>
            </w:tcBorders>
            <w:shd w:val="clear" w:color="000000" w:fill="FFFFFF"/>
            <w:noWrap/>
            <w:vAlign w:val="center"/>
            <w:hideMark/>
          </w:tcPr>
          <w:p w14:paraId="1909B8B8"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w:t>
            </w:r>
          </w:p>
        </w:tc>
        <w:tc>
          <w:tcPr>
            <w:tcW w:w="1276" w:type="dxa"/>
            <w:tcBorders>
              <w:top w:val="nil"/>
              <w:left w:val="nil"/>
              <w:bottom w:val="single" w:sz="4" w:space="0" w:color="auto"/>
              <w:right w:val="single" w:sz="4" w:space="0" w:color="auto"/>
            </w:tcBorders>
            <w:noWrap/>
            <w:vAlign w:val="center"/>
            <w:hideMark/>
          </w:tcPr>
          <w:p w14:paraId="25001B79"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 xml:space="preserve">          19,188 </w:t>
            </w:r>
          </w:p>
        </w:tc>
      </w:tr>
      <w:tr w:rsidR="009B3440" w:rsidRPr="009B3440" w14:paraId="0140B6F3" w14:textId="77777777" w:rsidTr="00C43FCC">
        <w:trPr>
          <w:trHeight w:val="265"/>
        </w:trPr>
        <w:tc>
          <w:tcPr>
            <w:tcW w:w="613" w:type="dxa"/>
            <w:tcBorders>
              <w:top w:val="nil"/>
              <w:left w:val="single" w:sz="4" w:space="0" w:color="auto"/>
              <w:bottom w:val="single" w:sz="4" w:space="0" w:color="auto"/>
              <w:right w:val="single" w:sz="4" w:space="0" w:color="auto"/>
            </w:tcBorders>
            <w:noWrap/>
            <w:vAlign w:val="center"/>
            <w:hideMark/>
          </w:tcPr>
          <w:p w14:paraId="54092D69"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13</w:t>
            </w:r>
          </w:p>
        </w:tc>
        <w:tc>
          <w:tcPr>
            <w:tcW w:w="5761" w:type="dxa"/>
            <w:tcBorders>
              <w:top w:val="nil"/>
              <w:left w:val="nil"/>
              <w:bottom w:val="single" w:sz="4" w:space="0" w:color="auto"/>
              <w:right w:val="single" w:sz="4" w:space="0" w:color="auto"/>
            </w:tcBorders>
            <w:shd w:val="clear" w:color="000000" w:fill="FFFFFF"/>
            <w:vAlign w:val="bottom"/>
            <w:hideMark/>
          </w:tcPr>
          <w:p w14:paraId="7F1FFB7E" w14:textId="77777777" w:rsidR="009B3440" w:rsidRPr="009B3440" w:rsidRDefault="009B3440" w:rsidP="00C43FCC">
            <w:pP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FEBENDAZOL INYECTABLE X 1000ML - ORAL</w:t>
            </w:r>
          </w:p>
        </w:tc>
        <w:tc>
          <w:tcPr>
            <w:tcW w:w="1276" w:type="dxa"/>
            <w:tcBorders>
              <w:top w:val="nil"/>
              <w:left w:val="nil"/>
              <w:bottom w:val="single" w:sz="4" w:space="0" w:color="auto"/>
              <w:right w:val="single" w:sz="4" w:space="0" w:color="auto"/>
            </w:tcBorders>
            <w:shd w:val="clear" w:color="000000" w:fill="FFFFFF"/>
            <w:noWrap/>
            <w:vAlign w:val="center"/>
            <w:hideMark/>
          </w:tcPr>
          <w:p w14:paraId="090015A0"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FRASCO</w:t>
            </w:r>
          </w:p>
        </w:tc>
        <w:tc>
          <w:tcPr>
            <w:tcW w:w="992" w:type="dxa"/>
            <w:tcBorders>
              <w:top w:val="nil"/>
              <w:left w:val="nil"/>
              <w:bottom w:val="single" w:sz="4" w:space="0" w:color="auto"/>
              <w:right w:val="single" w:sz="4" w:space="0" w:color="auto"/>
            </w:tcBorders>
            <w:shd w:val="clear" w:color="000000" w:fill="FFFFFF"/>
            <w:noWrap/>
            <w:vAlign w:val="center"/>
            <w:hideMark/>
          </w:tcPr>
          <w:p w14:paraId="634A508C"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w:t>
            </w:r>
          </w:p>
        </w:tc>
        <w:tc>
          <w:tcPr>
            <w:tcW w:w="1276" w:type="dxa"/>
            <w:tcBorders>
              <w:top w:val="nil"/>
              <w:left w:val="nil"/>
              <w:bottom w:val="single" w:sz="4" w:space="0" w:color="auto"/>
              <w:right w:val="single" w:sz="4" w:space="0" w:color="auto"/>
            </w:tcBorders>
            <w:noWrap/>
            <w:vAlign w:val="center"/>
            <w:hideMark/>
          </w:tcPr>
          <w:p w14:paraId="3500F841"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 xml:space="preserve">        156,948 </w:t>
            </w:r>
          </w:p>
        </w:tc>
      </w:tr>
      <w:tr w:rsidR="009B3440" w:rsidRPr="009B3440" w14:paraId="08305C34" w14:textId="77777777" w:rsidTr="00C43FCC">
        <w:trPr>
          <w:trHeight w:val="261"/>
        </w:trPr>
        <w:tc>
          <w:tcPr>
            <w:tcW w:w="613" w:type="dxa"/>
            <w:tcBorders>
              <w:top w:val="nil"/>
              <w:left w:val="single" w:sz="4" w:space="0" w:color="auto"/>
              <w:bottom w:val="single" w:sz="4" w:space="0" w:color="auto"/>
              <w:right w:val="single" w:sz="4" w:space="0" w:color="auto"/>
            </w:tcBorders>
            <w:noWrap/>
            <w:vAlign w:val="center"/>
            <w:hideMark/>
          </w:tcPr>
          <w:p w14:paraId="2AB739E2"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14</w:t>
            </w:r>
          </w:p>
        </w:tc>
        <w:tc>
          <w:tcPr>
            <w:tcW w:w="5761" w:type="dxa"/>
            <w:tcBorders>
              <w:top w:val="nil"/>
              <w:left w:val="nil"/>
              <w:bottom w:val="single" w:sz="4" w:space="0" w:color="auto"/>
              <w:right w:val="single" w:sz="4" w:space="0" w:color="auto"/>
            </w:tcBorders>
            <w:shd w:val="clear" w:color="000000" w:fill="FFFFFF"/>
            <w:vAlign w:val="bottom"/>
            <w:hideMark/>
          </w:tcPr>
          <w:p w14:paraId="52345005" w14:textId="77777777" w:rsidR="009B3440" w:rsidRPr="009B3440" w:rsidRDefault="009B3440" w:rsidP="00C43FCC">
            <w:pP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DORAMECTINA X 200ML- INYECTABLE</w:t>
            </w:r>
          </w:p>
        </w:tc>
        <w:tc>
          <w:tcPr>
            <w:tcW w:w="1276" w:type="dxa"/>
            <w:tcBorders>
              <w:top w:val="nil"/>
              <w:left w:val="nil"/>
              <w:bottom w:val="single" w:sz="4" w:space="0" w:color="auto"/>
              <w:right w:val="single" w:sz="4" w:space="0" w:color="auto"/>
            </w:tcBorders>
            <w:shd w:val="clear" w:color="000000" w:fill="FFFFFF"/>
            <w:noWrap/>
            <w:vAlign w:val="center"/>
            <w:hideMark/>
          </w:tcPr>
          <w:p w14:paraId="3BEEA8A5"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FRASCO</w:t>
            </w:r>
          </w:p>
        </w:tc>
        <w:tc>
          <w:tcPr>
            <w:tcW w:w="992" w:type="dxa"/>
            <w:tcBorders>
              <w:top w:val="nil"/>
              <w:left w:val="nil"/>
              <w:bottom w:val="single" w:sz="4" w:space="0" w:color="auto"/>
              <w:right w:val="single" w:sz="4" w:space="0" w:color="auto"/>
            </w:tcBorders>
            <w:shd w:val="clear" w:color="000000" w:fill="FFFFFF"/>
            <w:noWrap/>
            <w:vAlign w:val="center"/>
            <w:hideMark/>
          </w:tcPr>
          <w:p w14:paraId="4DC89569"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w:t>
            </w:r>
          </w:p>
        </w:tc>
        <w:tc>
          <w:tcPr>
            <w:tcW w:w="1276" w:type="dxa"/>
            <w:tcBorders>
              <w:top w:val="nil"/>
              <w:left w:val="nil"/>
              <w:bottom w:val="single" w:sz="4" w:space="0" w:color="auto"/>
              <w:right w:val="single" w:sz="4" w:space="0" w:color="auto"/>
            </w:tcBorders>
            <w:noWrap/>
            <w:vAlign w:val="center"/>
            <w:hideMark/>
          </w:tcPr>
          <w:p w14:paraId="2318C453"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 xml:space="preserve">        137,514 </w:t>
            </w:r>
          </w:p>
        </w:tc>
      </w:tr>
      <w:tr w:rsidR="009B3440" w:rsidRPr="009B3440" w14:paraId="66553063" w14:textId="77777777" w:rsidTr="00C43FCC">
        <w:trPr>
          <w:trHeight w:val="339"/>
        </w:trPr>
        <w:tc>
          <w:tcPr>
            <w:tcW w:w="613" w:type="dxa"/>
            <w:tcBorders>
              <w:top w:val="nil"/>
              <w:left w:val="single" w:sz="4" w:space="0" w:color="auto"/>
              <w:bottom w:val="single" w:sz="4" w:space="0" w:color="auto"/>
              <w:right w:val="single" w:sz="4" w:space="0" w:color="auto"/>
            </w:tcBorders>
            <w:noWrap/>
            <w:vAlign w:val="center"/>
            <w:hideMark/>
          </w:tcPr>
          <w:p w14:paraId="424DE545"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15</w:t>
            </w:r>
          </w:p>
        </w:tc>
        <w:tc>
          <w:tcPr>
            <w:tcW w:w="5761" w:type="dxa"/>
            <w:tcBorders>
              <w:top w:val="nil"/>
              <w:left w:val="nil"/>
              <w:bottom w:val="single" w:sz="4" w:space="0" w:color="auto"/>
              <w:right w:val="single" w:sz="4" w:space="0" w:color="auto"/>
            </w:tcBorders>
            <w:shd w:val="clear" w:color="000000" w:fill="FFFFFF"/>
            <w:vAlign w:val="bottom"/>
            <w:hideMark/>
          </w:tcPr>
          <w:p w14:paraId="4161729D" w14:textId="77777777" w:rsidR="009B3440" w:rsidRPr="009B3440" w:rsidRDefault="009B3440" w:rsidP="00C43FCC">
            <w:pP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ATROPINA INYECTABLE X 50ML</w:t>
            </w:r>
          </w:p>
        </w:tc>
        <w:tc>
          <w:tcPr>
            <w:tcW w:w="1276" w:type="dxa"/>
            <w:tcBorders>
              <w:top w:val="nil"/>
              <w:left w:val="nil"/>
              <w:bottom w:val="single" w:sz="4" w:space="0" w:color="auto"/>
              <w:right w:val="single" w:sz="4" w:space="0" w:color="auto"/>
            </w:tcBorders>
            <w:shd w:val="clear" w:color="000000" w:fill="FFFFFF"/>
            <w:noWrap/>
            <w:vAlign w:val="center"/>
            <w:hideMark/>
          </w:tcPr>
          <w:p w14:paraId="5276D61D"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FRASCO</w:t>
            </w:r>
          </w:p>
        </w:tc>
        <w:tc>
          <w:tcPr>
            <w:tcW w:w="992" w:type="dxa"/>
            <w:tcBorders>
              <w:top w:val="nil"/>
              <w:left w:val="nil"/>
              <w:bottom w:val="single" w:sz="4" w:space="0" w:color="auto"/>
              <w:right w:val="single" w:sz="4" w:space="0" w:color="auto"/>
            </w:tcBorders>
            <w:shd w:val="clear" w:color="000000" w:fill="FFFFFF"/>
            <w:noWrap/>
            <w:vAlign w:val="center"/>
            <w:hideMark/>
          </w:tcPr>
          <w:p w14:paraId="3400F1A6"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w:t>
            </w:r>
          </w:p>
        </w:tc>
        <w:tc>
          <w:tcPr>
            <w:tcW w:w="1276" w:type="dxa"/>
            <w:tcBorders>
              <w:top w:val="nil"/>
              <w:left w:val="nil"/>
              <w:bottom w:val="single" w:sz="4" w:space="0" w:color="auto"/>
              <w:right w:val="single" w:sz="4" w:space="0" w:color="auto"/>
            </w:tcBorders>
            <w:noWrap/>
            <w:vAlign w:val="center"/>
            <w:hideMark/>
          </w:tcPr>
          <w:p w14:paraId="2343425A"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 xml:space="preserve">          51,660 </w:t>
            </w:r>
          </w:p>
        </w:tc>
      </w:tr>
      <w:tr w:rsidR="009B3440" w:rsidRPr="009B3440" w14:paraId="3CFE335D" w14:textId="77777777" w:rsidTr="00C43FCC">
        <w:trPr>
          <w:trHeight w:val="275"/>
        </w:trPr>
        <w:tc>
          <w:tcPr>
            <w:tcW w:w="613" w:type="dxa"/>
            <w:tcBorders>
              <w:top w:val="nil"/>
              <w:left w:val="single" w:sz="4" w:space="0" w:color="auto"/>
              <w:bottom w:val="single" w:sz="4" w:space="0" w:color="auto"/>
              <w:right w:val="single" w:sz="4" w:space="0" w:color="auto"/>
            </w:tcBorders>
            <w:noWrap/>
            <w:vAlign w:val="center"/>
            <w:hideMark/>
          </w:tcPr>
          <w:p w14:paraId="6D2E40EB"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16</w:t>
            </w:r>
          </w:p>
        </w:tc>
        <w:tc>
          <w:tcPr>
            <w:tcW w:w="5761" w:type="dxa"/>
            <w:tcBorders>
              <w:top w:val="nil"/>
              <w:left w:val="nil"/>
              <w:bottom w:val="single" w:sz="4" w:space="0" w:color="auto"/>
              <w:right w:val="single" w:sz="4" w:space="0" w:color="auto"/>
            </w:tcBorders>
            <w:shd w:val="clear" w:color="000000" w:fill="FFFFFF"/>
            <w:vAlign w:val="bottom"/>
            <w:hideMark/>
          </w:tcPr>
          <w:p w14:paraId="227D7A59" w14:textId="77777777" w:rsidR="009B3440" w:rsidRPr="009B3440" w:rsidRDefault="009B3440" w:rsidP="00C43FCC">
            <w:pP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LACTATO DE RINGER BOLSA PLASTICA- INYECTABLE</w:t>
            </w:r>
          </w:p>
        </w:tc>
        <w:tc>
          <w:tcPr>
            <w:tcW w:w="1276" w:type="dxa"/>
            <w:tcBorders>
              <w:top w:val="nil"/>
              <w:left w:val="nil"/>
              <w:bottom w:val="single" w:sz="4" w:space="0" w:color="auto"/>
              <w:right w:val="single" w:sz="4" w:space="0" w:color="auto"/>
            </w:tcBorders>
            <w:shd w:val="clear" w:color="000000" w:fill="FFFFFF"/>
            <w:noWrap/>
            <w:vAlign w:val="center"/>
            <w:hideMark/>
          </w:tcPr>
          <w:p w14:paraId="42CB6F4A"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UND</w:t>
            </w:r>
          </w:p>
        </w:tc>
        <w:tc>
          <w:tcPr>
            <w:tcW w:w="992" w:type="dxa"/>
            <w:tcBorders>
              <w:top w:val="nil"/>
              <w:left w:val="nil"/>
              <w:bottom w:val="single" w:sz="4" w:space="0" w:color="auto"/>
              <w:right w:val="single" w:sz="4" w:space="0" w:color="auto"/>
            </w:tcBorders>
            <w:shd w:val="clear" w:color="000000" w:fill="FFFFFF"/>
            <w:noWrap/>
            <w:vAlign w:val="center"/>
            <w:hideMark/>
          </w:tcPr>
          <w:p w14:paraId="11794440"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w:t>
            </w:r>
          </w:p>
        </w:tc>
        <w:tc>
          <w:tcPr>
            <w:tcW w:w="1276" w:type="dxa"/>
            <w:tcBorders>
              <w:top w:val="nil"/>
              <w:left w:val="nil"/>
              <w:bottom w:val="single" w:sz="4" w:space="0" w:color="auto"/>
              <w:right w:val="single" w:sz="4" w:space="0" w:color="auto"/>
            </w:tcBorders>
            <w:noWrap/>
            <w:vAlign w:val="center"/>
            <w:hideMark/>
          </w:tcPr>
          <w:p w14:paraId="743C00F9"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 xml:space="preserve">          15,375 </w:t>
            </w:r>
          </w:p>
        </w:tc>
      </w:tr>
      <w:tr w:rsidR="009B3440" w:rsidRPr="009B3440" w14:paraId="5FE65CC3" w14:textId="77777777" w:rsidTr="00C43FCC">
        <w:trPr>
          <w:trHeight w:val="279"/>
        </w:trPr>
        <w:tc>
          <w:tcPr>
            <w:tcW w:w="613" w:type="dxa"/>
            <w:tcBorders>
              <w:top w:val="nil"/>
              <w:left w:val="single" w:sz="4" w:space="0" w:color="auto"/>
              <w:bottom w:val="single" w:sz="4" w:space="0" w:color="auto"/>
              <w:right w:val="single" w:sz="4" w:space="0" w:color="auto"/>
            </w:tcBorders>
            <w:noWrap/>
            <w:vAlign w:val="center"/>
            <w:hideMark/>
          </w:tcPr>
          <w:p w14:paraId="7F0547A1"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17</w:t>
            </w:r>
          </w:p>
        </w:tc>
        <w:tc>
          <w:tcPr>
            <w:tcW w:w="5761" w:type="dxa"/>
            <w:tcBorders>
              <w:top w:val="nil"/>
              <w:left w:val="nil"/>
              <w:bottom w:val="single" w:sz="4" w:space="0" w:color="auto"/>
              <w:right w:val="single" w:sz="4" w:space="0" w:color="auto"/>
            </w:tcBorders>
            <w:shd w:val="clear" w:color="000000" w:fill="FFFFFF"/>
            <w:vAlign w:val="bottom"/>
            <w:hideMark/>
          </w:tcPr>
          <w:p w14:paraId="0899EB52" w14:textId="77777777" w:rsidR="009B3440" w:rsidRPr="009B3440" w:rsidRDefault="009B3440" w:rsidP="00C43FCC">
            <w:pP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 xml:space="preserve">LASO (soga material nylon trenzada 6MM x 15 </w:t>
            </w:r>
            <w:proofErr w:type="spellStart"/>
            <w:r w:rsidRPr="009B3440">
              <w:rPr>
                <w:rFonts w:ascii="Arial Narrow" w:hAnsi="Arial Narrow" w:cs="Arial"/>
                <w:color w:val="000000"/>
                <w:sz w:val="18"/>
                <w:szCs w:val="18"/>
                <w:lang w:eastAsia="es-CO"/>
              </w:rPr>
              <w:t>mts</w:t>
            </w:r>
            <w:proofErr w:type="spellEnd"/>
            <w:r w:rsidRPr="009B3440">
              <w:rPr>
                <w:rFonts w:ascii="Arial Narrow" w:hAnsi="Arial Narrow" w:cs="Arial"/>
                <w:color w:val="000000"/>
                <w:sz w:val="18"/>
                <w:szCs w:val="18"/>
                <w:lang w:eastAsia="es-CO"/>
              </w:rPr>
              <w:t>)</w:t>
            </w:r>
          </w:p>
        </w:tc>
        <w:tc>
          <w:tcPr>
            <w:tcW w:w="1276" w:type="dxa"/>
            <w:tcBorders>
              <w:top w:val="nil"/>
              <w:left w:val="nil"/>
              <w:bottom w:val="single" w:sz="4" w:space="0" w:color="auto"/>
              <w:right w:val="single" w:sz="4" w:space="0" w:color="auto"/>
            </w:tcBorders>
            <w:shd w:val="clear" w:color="000000" w:fill="FFFFFF"/>
            <w:noWrap/>
            <w:vAlign w:val="center"/>
            <w:hideMark/>
          </w:tcPr>
          <w:p w14:paraId="13E557C6"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UND</w:t>
            </w:r>
          </w:p>
        </w:tc>
        <w:tc>
          <w:tcPr>
            <w:tcW w:w="992" w:type="dxa"/>
            <w:tcBorders>
              <w:top w:val="nil"/>
              <w:left w:val="nil"/>
              <w:bottom w:val="single" w:sz="4" w:space="0" w:color="auto"/>
              <w:right w:val="single" w:sz="4" w:space="0" w:color="auto"/>
            </w:tcBorders>
            <w:shd w:val="clear" w:color="000000" w:fill="FFFFFF"/>
            <w:noWrap/>
            <w:vAlign w:val="center"/>
            <w:hideMark/>
          </w:tcPr>
          <w:p w14:paraId="6064F622"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w:t>
            </w:r>
          </w:p>
        </w:tc>
        <w:tc>
          <w:tcPr>
            <w:tcW w:w="1276" w:type="dxa"/>
            <w:tcBorders>
              <w:top w:val="nil"/>
              <w:left w:val="nil"/>
              <w:bottom w:val="single" w:sz="4" w:space="0" w:color="auto"/>
              <w:right w:val="single" w:sz="4" w:space="0" w:color="auto"/>
            </w:tcBorders>
            <w:noWrap/>
            <w:vAlign w:val="center"/>
            <w:hideMark/>
          </w:tcPr>
          <w:p w14:paraId="1C4360D4"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 xml:space="preserve">            4,797 </w:t>
            </w:r>
          </w:p>
        </w:tc>
      </w:tr>
      <w:tr w:rsidR="009B3440" w:rsidRPr="009B3440" w14:paraId="7A4CD55A" w14:textId="77777777" w:rsidTr="00C43FCC">
        <w:trPr>
          <w:trHeight w:val="417"/>
        </w:trPr>
        <w:tc>
          <w:tcPr>
            <w:tcW w:w="613" w:type="dxa"/>
            <w:tcBorders>
              <w:top w:val="nil"/>
              <w:left w:val="single" w:sz="4" w:space="0" w:color="auto"/>
              <w:bottom w:val="single" w:sz="4" w:space="0" w:color="auto"/>
              <w:right w:val="single" w:sz="4" w:space="0" w:color="auto"/>
            </w:tcBorders>
            <w:noWrap/>
            <w:vAlign w:val="center"/>
            <w:hideMark/>
          </w:tcPr>
          <w:p w14:paraId="23818413"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18</w:t>
            </w:r>
          </w:p>
        </w:tc>
        <w:tc>
          <w:tcPr>
            <w:tcW w:w="5761" w:type="dxa"/>
            <w:tcBorders>
              <w:top w:val="nil"/>
              <w:left w:val="nil"/>
              <w:bottom w:val="single" w:sz="4" w:space="0" w:color="auto"/>
              <w:right w:val="single" w:sz="4" w:space="0" w:color="auto"/>
            </w:tcBorders>
            <w:shd w:val="clear" w:color="000000" w:fill="FFFFFF"/>
            <w:vAlign w:val="bottom"/>
            <w:hideMark/>
          </w:tcPr>
          <w:p w14:paraId="3AB4A192" w14:textId="77777777" w:rsidR="009B3440" w:rsidRPr="009B3440" w:rsidRDefault="009B3440" w:rsidP="00C43FCC">
            <w:pP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COMEDERO PARA GANADO MATERIAL PLASTICO MEDIDAS APROXIMADAS 27CM ANCHOX 28C, LARGO X 12 CM DE ALTO</w:t>
            </w:r>
          </w:p>
        </w:tc>
        <w:tc>
          <w:tcPr>
            <w:tcW w:w="1276" w:type="dxa"/>
            <w:tcBorders>
              <w:top w:val="nil"/>
              <w:left w:val="nil"/>
              <w:bottom w:val="single" w:sz="4" w:space="0" w:color="auto"/>
              <w:right w:val="single" w:sz="4" w:space="0" w:color="auto"/>
            </w:tcBorders>
            <w:shd w:val="clear" w:color="000000" w:fill="FFFFFF"/>
            <w:noWrap/>
            <w:vAlign w:val="center"/>
            <w:hideMark/>
          </w:tcPr>
          <w:p w14:paraId="3EA7419F"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UND</w:t>
            </w:r>
          </w:p>
        </w:tc>
        <w:tc>
          <w:tcPr>
            <w:tcW w:w="992" w:type="dxa"/>
            <w:tcBorders>
              <w:top w:val="nil"/>
              <w:left w:val="nil"/>
              <w:bottom w:val="single" w:sz="4" w:space="0" w:color="auto"/>
              <w:right w:val="single" w:sz="4" w:space="0" w:color="auto"/>
            </w:tcBorders>
            <w:shd w:val="clear" w:color="000000" w:fill="FFFFFF"/>
            <w:noWrap/>
            <w:vAlign w:val="center"/>
            <w:hideMark/>
          </w:tcPr>
          <w:p w14:paraId="318D3399"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w:t>
            </w:r>
          </w:p>
        </w:tc>
        <w:tc>
          <w:tcPr>
            <w:tcW w:w="1276" w:type="dxa"/>
            <w:tcBorders>
              <w:top w:val="nil"/>
              <w:left w:val="nil"/>
              <w:bottom w:val="single" w:sz="4" w:space="0" w:color="auto"/>
              <w:right w:val="single" w:sz="4" w:space="0" w:color="auto"/>
            </w:tcBorders>
            <w:noWrap/>
            <w:vAlign w:val="center"/>
            <w:hideMark/>
          </w:tcPr>
          <w:p w14:paraId="11014F53"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 xml:space="preserve">          86,100 </w:t>
            </w:r>
          </w:p>
        </w:tc>
      </w:tr>
      <w:tr w:rsidR="009B3440" w:rsidRPr="009B3440" w14:paraId="36E832EA" w14:textId="77777777" w:rsidTr="00C43FCC">
        <w:trPr>
          <w:trHeight w:val="76"/>
        </w:trPr>
        <w:tc>
          <w:tcPr>
            <w:tcW w:w="613" w:type="dxa"/>
            <w:tcBorders>
              <w:top w:val="nil"/>
              <w:left w:val="single" w:sz="4" w:space="0" w:color="auto"/>
              <w:bottom w:val="single" w:sz="4" w:space="0" w:color="auto"/>
              <w:right w:val="single" w:sz="4" w:space="0" w:color="auto"/>
            </w:tcBorders>
            <w:noWrap/>
            <w:vAlign w:val="center"/>
            <w:hideMark/>
          </w:tcPr>
          <w:p w14:paraId="70A1D25B"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19</w:t>
            </w:r>
          </w:p>
        </w:tc>
        <w:tc>
          <w:tcPr>
            <w:tcW w:w="5761" w:type="dxa"/>
            <w:tcBorders>
              <w:top w:val="nil"/>
              <w:left w:val="nil"/>
              <w:bottom w:val="single" w:sz="4" w:space="0" w:color="auto"/>
              <w:right w:val="single" w:sz="4" w:space="0" w:color="auto"/>
            </w:tcBorders>
            <w:vAlign w:val="bottom"/>
            <w:hideMark/>
          </w:tcPr>
          <w:p w14:paraId="0B0FE639" w14:textId="77777777" w:rsidR="009B3440" w:rsidRPr="009B3440" w:rsidRDefault="009B3440" w:rsidP="00C43FCC">
            <w:pP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BEBEDERO PARA GANADO MATERIAL PLASTICO MEDIDAS APROXIMADAS 27CM ANCHOX 28C, LARGO X 12 CM DE ALTO</w:t>
            </w:r>
          </w:p>
        </w:tc>
        <w:tc>
          <w:tcPr>
            <w:tcW w:w="1276" w:type="dxa"/>
            <w:tcBorders>
              <w:top w:val="nil"/>
              <w:left w:val="nil"/>
              <w:bottom w:val="single" w:sz="4" w:space="0" w:color="auto"/>
              <w:right w:val="single" w:sz="4" w:space="0" w:color="auto"/>
            </w:tcBorders>
            <w:shd w:val="clear" w:color="000000" w:fill="FFFFFF"/>
            <w:noWrap/>
            <w:vAlign w:val="center"/>
            <w:hideMark/>
          </w:tcPr>
          <w:p w14:paraId="7BFFC13D"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UND</w:t>
            </w:r>
          </w:p>
        </w:tc>
        <w:tc>
          <w:tcPr>
            <w:tcW w:w="992" w:type="dxa"/>
            <w:tcBorders>
              <w:top w:val="nil"/>
              <w:left w:val="nil"/>
              <w:bottom w:val="single" w:sz="4" w:space="0" w:color="auto"/>
              <w:right w:val="single" w:sz="4" w:space="0" w:color="auto"/>
            </w:tcBorders>
            <w:shd w:val="clear" w:color="000000" w:fill="FFFFFF"/>
            <w:noWrap/>
            <w:vAlign w:val="center"/>
            <w:hideMark/>
          </w:tcPr>
          <w:p w14:paraId="1DA54BA1"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1</w:t>
            </w:r>
          </w:p>
        </w:tc>
        <w:tc>
          <w:tcPr>
            <w:tcW w:w="1276" w:type="dxa"/>
            <w:tcBorders>
              <w:top w:val="nil"/>
              <w:left w:val="nil"/>
              <w:bottom w:val="single" w:sz="4" w:space="0" w:color="auto"/>
              <w:right w:val="single" w:sz="4" w:space="0" w:color="auto"/>
            </w:tcBorders>
            <w:noWrap/>
            <w:vAlign w:val="center"/>
            <w:hideMark/>
          </w:tcPr>
          <w:p w14:paraId="69532CBD"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 xml:space="preserve">          86,100 </w:t>
            </w:r>
          </w:p>
        </w:tc>
      </w:tr>
      <w:tr w:rsidR="009B3440" w:rsidRPr="009B3440" w14:paraId="76749BF9" w14:textId="77777777" w:rsidTr="00C43FCC">
        <w:trPr>
          <w:trHeight w:val="77"/>
        </w:trPr>
        <w:tc>
          <w:tcPr>
            <w:tcW w:w="613" w:type="dxa"/>
            <w:tcBorders>
              <w:top w:val="nil"/>
              <w:left w:val="single" w:sz="4" w:space="0" w:color="auto"/>
              <w:bottom w:val="single" w:sz="4" w:space="0" w:color="auto"/>
              <w:right w:val="single" w:sz="4" w:space="0" w:color="auto"/>
            </w:tcBorders>
            <w:noWrap/>
            <w:vAlign w:val="bottom"/>
            <w:hideMark/>
          </w:tcPr>
          <w:p w14:paraId="04F61633" w14:textId="77777777" w:rsidR="009B3440" w:rsidRPr="009B3440" w:rsidRDefault="009B3440" w:rsidP="00C43FCC">
            <w:pP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 </w:t>
            </w:r>
          </w:p>
        </w:tc>
        <w:tc>
          <w:tcPr>
            <w:tcW w:w="5761" w:type="dxa"/>
            <w:tcBorders>
              <w:top w:val="nil"/>
              <w:left w:val="nil"/>
              <w:bottom w:val="single" w:sz="4" w:space="0" w:color="auto"/>
              <w:right w:val="single" w:sz="4" w:space="0" w:color="auto"/>
            </w:tcBorders>
            <w:vAlign w:val="center"/>
            <w:hideMark/>
          </w:tcPr>
          <w:p w14:paraId="6FBE582C" w14:textId="77777777" w:rsidR="009B3440" w:rsidRPr="009B3440" w:rsidRDefault="009B3440" w:rsidP="00C43FCC">
            <w:pPr>
              <w:jc w:val="center"/>
              <w:rPr>
                <w:rFonts w:ascii="Arial Narrow" w:hAnsi="Arial Narrow" w:cs="Arial"/>
                <w:b/>
                <w:bCs/>
                <w:color w:val="000000"/>
                <w:sz w:val="18"/>
                <w:szCs w:val="18"/>
                <w:lang w:eastAsia="es-CO"/>
              </w:rPr>
            </w:pPr>
            <w:r w:rsidRPr="009B3440">
              <w:rPr>
                <w:rFonts w:ascii="Arial Narrow" w:hAnsi="Arial Narrow" w:cs="Arial"/>
                <w:b/>
                <w:bCs/>
                <w:color w:val="000000"/>
                <w:sz w:val="18"/>
                <w:szCs w:val="18"/>
                <w:lang w:eastAsia="es-CO"/>
              </w:rPr>
              <w:t xml:space="preserve">TOTAL SUMATORIA DE VALORES UNITARIOS (incluido </w:t>
            </w:r>
            <w:proofErr w:type="spellStart"/>
            <w:r w:rsidRPr="009B3440">
              <w:rPr>
                <w:rFonts w:ascii="Arial Narrow" w:hAnsi="Arial Narrow" w:cs="Arial"/>
                <w:b/>
                <w:bCs/>
                <w:color w:val="000000"/>
                <w:sz w:val="18"/>
                <w:szCs w:val="18"/>
                <w:lang w:eastAsia="es-CO"/>
              </w:rPr>
              <w:t>iva</w:t>
            </w:r>
            <w:proofErr w:type="spellEnd"/>
            <w:r w:rsidRPr="009B3440">
              <w:rPr>
                <w:rFonts w:ascii="Arial Narrow" w:hAnsi="Arial Narrow" w:cs="Arial"/>
                <w:b/>
                <w:bCs/>
                <w:color w:val="000000"/>
                <w:sz w:val="18"/>
                <w:szCs w:val="18"/>
                <w:lang w:eastAsia="es-CO"/>
              </w:rPr>
              <w:t>)</w:t>
            </w:r>
          </w:p>
        </w:tc>
        <w:tc>
          <w:tcPr>
            <w:tcW w:w="1276" w:type="dxa"/>
            <w:tcBorders>
              <w:top w:val="nil"/>
              <w:left w:val="nil"/>
              <w:bottom w:val="single" w:sz="4" w:space="0" w:color="auto"/>
              <w:right w:val="single" w:sz="4" w:space="0" w:color="auto"/>
            </w:tcBorders>
            <w:noWrap/>
            <w:vAlign w:val="center"/>
            <w:hideMark/>
          </w:tcPr>
          <w:p w14:paraId="74499248" w14:textId="77777777" w:rsidR="009B3440" w:rsidRPr="009B3440" w:rsidRDefault="009B3440" w:rsidP="00C43FCC">
            <w:pPr>
              <w:jc w:val="center"/>
              <w:rPr>
                <w:rFonts w:ascii="Arial Narrow" w:hAnsi="Arial Narrow" w:cs="Arial"/>
                <w:b/>
                <w:bCs/>
                <w:color w:val="000000"/>
                <w:sz w:val="18"/>
                <w:szCs w:val="18"/>
                <w:lang w:eastAsia="es-CO"/>
              </w:rPr>
            </w:pPr>
            <w:r w:rsidRPr="009B3440">
              <w:rPr>
                <w:rFonts w:ascii="Arial Narrow" w:hAnsi="Arial Narrow" w:cs="Arial"/>
                <w:b/>
                <w:bCs/>
                <w:color w:val="000000"/>
                <w:sz w:val="18"/>
                <w:szCs w:val="18"/>
                <w:lang w:eastAsia="es-CO"/>
              </w:rPr>
              <w:t> </w:t>
            </w:r>
          </w:p>
        </w:tc>
        <w:tc>
          <w:tcPr>
            <w:tcW w:w="992" w:type="dxa"/>
            <w:tcBorders>
              <w:top w:val="nil"/>
              <w:left w:val="nil"/>
              <w:bottom w:val="single" w:sz="4" w:space="0" w:color="auto"/>
              <w:right w:val="single" w:sz="4" w:space="0" w:color="auto"/>
            </w:tcBorders>
            <w:noWrap/>
            <w:vAlign w:val="center"/>
            <w:hideMark/>
          </w:tcPr>
          <w:p w14:paraId="457DCF90" w14:textId="77777777" w:rsidR="009B3440" w:rsidRPr="009B3440" w:rsidRDefault="009B3440" w:rsidP="00C43FCC">
            <w:pPr>
              <w:jc w:val="center"/>
              <w:rPr>
                <w:rFonts w:ascii="Arial Narrow" w:hAnsi="Arial Narrow" w:cs="Arial"/>
                <w:b/>
                <w:bCs/>
                <w:color w:val="000000"/>
                <w:sz w:val="18"/>
                <w:szCs w:val="18"/>
                <w:lang w:eastAsia="es-CO"/>
              </w:rPr>
            </w:pPr>
            <w:r w:rsidRPr="009B3440">
              <w:rPr>
                <w:rFonts w:ascii="Arial Narrow" w:hAnsi="Arial Narrow" w:cs="Arial"/>
                <w:b/>
                <w:bCs/>
                <w:color w:val="000000"/>
                <w:sz w:val="18"/>
                <w:szCs w:val="18"/>
                <w:lang w:eastAsia="es-CO"/>
              </w:rPr>
              <w:t> </w:t>
            </w:r>
          </w:p>
        </w:tc>
        <w:tc>
          <w:tcPr>
            <w:tcW w:w="1276" w:type="dxa"/>
            <w:tcBorders>
              <w:top w:val="nil"/>
              <w:left w:val="nil"/>
              <w:bottom w:val="single" w:sz="4" w:space="0" w:color="auto"/>
              <w:right w:val="single" w:sz="4" w:space="0" w:color="auto"/>
            </w:tcBorders>
            <w:noWrap/>
            <w:vAlign w:val="center"/>
            <w:hideMark/>
          </w:tcPr>
          <w:p w14:paraId="0690A773" w14:textId="77777777" w:rsidR="009B3440" w:rsidRPr="009B3440" w:rsidRDefault="009B3440" w:rsidP="00C43FCC">
            <w:pPr>
              <w:jc w:val="center"/>
              <w:rPr>
                <w:rFonts w:ascii="Arial Narrow" w:hAnsi="Arial Narrow" w:cs="Arial"/>
                <w:color w:val="000000"/>
                <w:sz w:val="18"/>
                <w:szCs w:val="18"/>
                <w:lang w:eastAsia="es-CO"/>
              </w:rPr>
            </w:pPr>
            <w:r w:rsidRPr="009B3440">
              <w:rPr>
                <w:rFonts w:ascii="Arial Narrow" w:hAnsi="Arial Narrow" w:cs="Arial"/>
                <w:color w:val="000000"/>
                <w:sz w:val="18"/>
                <w:szCs w:val="18"/>
                <w:lang w:eastAsia="es-CO"/>
              </w:rPr>
              <w:t xml:space="preserve">     2,076,671 </w:t>
            </w:r>
          </w:p>
        </w:tc>
      </w:tr>
    </w:tbl>
    <w:p w14:paraId="497616DC" w14:textId="77777777" w:rsidR="00C22993" w:rsidRPr="009B3440" w:rsidRDefault="00C22993" w:rsidP="00E66DCD">
      <w:pPr>
        <w:pStyle w:val="Lneadereferencia"/>
        <w:rPr>
          <w:rFonts w:ascii="Arial Narrow" w:eastAsia="Century Gothic" w:hAnsi="Arial Narrow" w:cs="Century Gothic"/>
          <w:b/>
          <w:bCs/>
          <w:color w:val="000000" w:themeColor="text1"/>
          <w:sz w:val="18"/>
          <w:szCs w:val="18"/>
        </w:rPr>
      </w:pPr>
    </w:p>
    <w:p w14:paraId="3DE2A12F" w14:textId="2C13788B" w:rsidR="00C86717" w:rsidRPr="009B3440" w:rsidRDefault="00C86717"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rPr>
      </w:pPr>
      <w:r w:rsidRPr="009B3440">
        <w:rPr>
          <w:rFonts w:ascii="Arial Narrow" w:eastAsia="Century Gothic" w:hAnsi="Arial Narrow" w:cs="Century Gothic"/>
          <w:b/>
          <w:bCs/>
          <w:color w:val="000000" w:themeColor="text1"/>
          <w:sz w:val="18"/>
          <w:szCs w:val="18"/>
          <w:lang w:val="es-CO"/>
        </w:rPr>
        <w:t xml:space="preserve">APROPIACIÓN PRESUPUESTAL </w:t>
      </w:r>
    </w:p>
    <w:p w14:paraId="3A4E6835" w14:textId="77777777" w:rsidR="00C86717" w:rsidRPr="009B3440" w:rsidRDefault="00C86717" w:rsidP="00C86717">
      <w:pPr>
        <w:autoSpaceDE w:val="0"/>
        <w:autoSpaceDN w:val="0"/>
        <w:adjustRightInd w:val="0"/>
        <w:rPr>
          <w:rFonts w:ascii="Arial Narrow" w:eastAsia="Century Gothic" w:hAnsi="Arial Narrow" w:cs="Century Gothic"/>
          <w:color w:val="000000" w:themeColor="text1"/>
          <w:sz w:val="18"/>
          <w:szCs w:val="18"/>
          <w:lang w:val="es-CO"/>
        </w:rPr>
      </w:pPr>
    </w:p>
    <w:p w14:paraId="6D0094D0" w14:textId="77777777" w:rsidR="00C86717" w:rsidRPr="009B3440" w:rsidRDefault="00C86717" w:rsidP="00C86717">
      <w:pPr>
        <w:autoSpaceDE w:val="0"/>
        <w:autoSpaceDN w:val="0"/>
        <w:adjustRightInd w:val="0"/>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color w:val="000000" w:themeColor="text1"/>
          <w:sz w:val="18"/>
          <w:szCs w:val="18"/>
          <w:lang w:val="es-CO"/>
        </w:rPr>
        <w:t>Las erogaciones que adquiera el Municipio de Yaguará para pagar el cumplimiento de las obligaciones derivadas del contrato que se celebre como fruto del presente proceso de selección, se imputarán con cargo a:</w:t>
      </w:r>
    </w:p>
    <w:p w14:paraId="4A59EE6A" w14:textId="77777777" w:rsidR="00C86717" w:rsidRPr="009B3440" w:rsidRDefault="00C86717" w:rsidP="00C86717">
      <w:pPr>
        <w:autoSpaceDE w:val="0"/>
        <w:autoSpaceDN w:val="0"/>
        <w:adjustRightInd w:val="0"/>
        <w:rPr>
          <w:rFonts w:ascii="Arial Narrow" w:eastAsia="Century Gothic" w:hAnsi="Arial Narrow" w:cs="Century Gothic"/>
          <w:b/>
          <w:bCs/>
          <w:color w:val="000000" w:themeColor="text1"/>
          <w:sz w:val="18"/>
          <w:szCs w:val="18"/>
          <w:lang w:val="es-CO"/>
        </w:rPr>
      </w:pPr>
    </w:p>
    <w:tbl>
      <w:tblPr>
        <w:tblW w:w="101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8"/>
        <w:gridCol w:w="2013"/>
        <w:gridCol w:w="1985"/>
        <w:gridCol w:w="1559"/>
        <w:gridCol w:w="2515"/>
      </w:tblGrid>
      <w:tr w:rsidR="009B3440" w:rsidRPr="009B3440" w14:paraId="212DE507" w14:textId="77777777" w:rsidTr="0068654C">
        <w:trPr>
          <w:trHeight w:val="194"/>
        </w:trPr>
        <w:tc>
          <w:tcPr>
            <w:tcW w:w="2098" w:type="dxa"/>
            <w:tcBorders>
              <w:bottom w:val="single" w:sz="4" w:space="0" w:color="auto"/>
            </w:tcBorders>
            <w:shd w:val="clear" w:color="auto" w:fill="AEAAAA" w:themeFill="background2" w:themeFillShade="BF"/>
            <w:vAlign w:val="center"/>
          </w:tcPr>
          <w:p w14:paraId="4C90B802" w14:textId="77777777" w:rsidR="009B3440" w:rsidRPr="009B3440" w:rsidRDefault="009B3440" w:rsidP="009B3440">
            <w:pPr>
              <w:spacing w:line="276" w:lineRule="auto"/>
              <w:rPr>
                <w:rFonts w:ascii="Arial Narrow" w:hAnsi="Arial Narrow" w:cs="Arial"/>
                <w:b/>
                <w:sz w:val="18"/>
                <w:szCs w:val="18"/>
              </w:rPr>
            </w:pPr>
            <w:r w:rsidRPr="009B3440">
              <w:rPr>
                <w:rFonts w:ascii="Arial Narrow" w:hAnsi="Arial Narrow" w:cs="Arial"/>
                <w:b/>
                <w:sz w:val="18"/>
                <w:szCs w:val="18"/>
              </w:rPr>
              <w:t>PRESUPUESTO ASIGNADO</w:t>
            </w:r>
          </w:p>
        </w:tc>
        <w:tc>
          <w:tcPr>
            <w:tcW w:w="8072" w:type="dxa"/>
            <w:gridSpan w:val="4"/>
            <w:vAlign w:val="center"/>
          </w:tcPr>
          <w:p w14:paraId="66F00648" w14:textId="13AD49BA" w:rsidR="009B3440" w:rsidRPr="009B3440" w:rsidRDefault="009B3440" w:rsidP="009B3440">
            <w:pPr>
              <w:spacing w:line="276" w:lineRule="auto"/>
              <w:rPr>
                <w:rFonts w:ascii="Arial Narrow" w:hAnsi="Arial Narrow" w:cs="Arial"/>
                <w:b/>
                <w:bCs/>
                <w:sz w:val="18"/>
                <w:szCs w:val="18"/>
              </w:rPr>
            </w:pPr>
            <w:bookmarkStart w:id="28" w:name="_Hlk142818457"/>
            <w:bookmarkStart w:id="29" w:name="_Hlk95143123"/>
            <w:r w:rsidRPr="009B3440">
              <w:rPr>
                <w:rFonts w:ascii="Arial Narrow" w:hAnsi="Arial Narrow" w:cs="Arial"/>
                <w:b/>
                <w:sz w:val="18"/>
                <w:szCs w:val="18"/>
              </w:rPr>
              <w:t>TRES MILLONES DE PESOS (</w:t>
            </w:r>
            <w:r w:rsidRPr="009B3440">
              <w:rPr>
                <w:rFonts w:ascii="Arial Narrow" w:hAnsi="Arial Narrow" w:cs="Arial"/>
                <w:b/>
                <w:bCs/>
                <w:sz w:val="18"/>
                <w:szCs w:val="18"/>
              </w:rPr>
              <w:t>$3.000.000,00</w:t>
            </w:r>
            <w:r w:rsidRPr="009B3440">
              <w:rPr>
                <w:rFonts w:ascii="Arial Narrow" w:hAnsi="Arial Narrow" w:cs="Arial"/>
                <w:b/>
                <w:sz w:val="18"/>
                <w:szCs w:val="18"/>
              </w:rPr>
              <w:t>) M/CTE</w:t>
            </w:r>
            <w:bookmarkEnd w:id="28"/>
            <w:r w:rsidRPr="009B3440">
              <w:rPr>
                <w:rFonts w:ascii="Arial Narrow" w:hAnsi="Arial Narrow" w:cs="Arial"/>
                <w:b/>
                <w:sz w:val="18"/>
                <w:szCs w:val="18"/>
              </w:rPr>
              <w:t xml:space="preserve">. </w:t>
            </w:r>
            <w:bookmarkEnd w:id="29"/>
          </w:p>
        </w:tc>
      </w:tr>
      <w:tr w:rsidR="009B3440" w:rsidRPr="009B3440" w14:paraId="1349B196" w14:textId="77777777" w:rsidTr="0068654C">
        <w:trPr>
          <w:trHeight w:val="85"/>
        </w:trPr>
        <w:tc>
          <w:tcPr>
            <w:tcW w:w="2098" w:type="dxa"/>
            <w:vMerge w:val="restart"/>
            <w:tcBorders>
              <w:top w:val="single" w:sz="4" w:space="0" w:color="auto"/>
              <w:left w:val="single" w:sz="4" w:space="0" w:color="auto"/>
              <w:bottom w:val="nil"/>
              <w:right w:val="single" w:sz="4" w:space="0" w:color="auto"/>
            </w:tcBorders>
            <w:shd w:val="clear" w:color="auto" w:fill="AEAAAA" w:themeFill="background2" w:themeFillShade="BF"/>
            <w:vAlign w:val="center"/>
          </w:tcPr>
          <w:p w14:paraId="78B81475" w14:textId="77777777" w:rsidR="009B3440" w:rsidRPr="009B3440" w:rsidRDefault="009B3440" w:rsidP="009B3440">
            <w:pPr>
              <w:spacing w:line="276" w:lineRule="auto"/>
              <w:ind w:right="-108"/>
              <w:rPr>
                <w:rFonts w:ascii="Arial Narrow" w:hAnsi="Arial Narrow" w:cs="Arial"/>
                <w:b/>
                <w:sz w:val="18"/>
                <w:szCs w:val="18"/>
              </w:rPr>
            </w:pPr>
            <w:r w:rsidRPr="009B3440">
              <w:rPr>
                <w:rFonts w:ascii="Arial Narrow" w:hAnsi="Arial Narrow" w:cs="Arial"/>
                <w:b/>
                <w:sz w:val="18"/>
                <w:szCs w:val="18"/>
              </w:rPr>
              <w:t>DISPONIBILIDAD PRESUPUESTAL</w:t>
            </w:r>
          </w:p>
        </w:tc>
        <w:tc>
          <w:tcPr>
            <w:tcW w:w="2013" w:type="dxa"/>
            <w:tcBorders>
              <w:left w:val="single" w:sz="4" w:space="0" w:color="auto"/>
              <w:bottom w:val="single" w:sz="4" w:space="0" w:color="auto"/>
            </w:tcBorders>
            <w:vAlign w:val="center"/>
          </w:tcPr>
          <w:p w14:paraId="48F5C151" w14:textId="5D910BE4" w:rsidR="009B3440" w:rsidRPr="009B3440" w:rsidRDefault="009B3440" w:rsidP="009B3440">
            <w:pPr>
              <w:spacing w:line="276" w:lineRule="auto"/>
              <w:jc w:val="center"/>
              <w:rPr>
                <w:rFonts w:ascii="Arial Narrow" w:hAnsi="Arial Narrow" w:cs="Arial"/>
                <w:b/>
                <w:sz w:val="18"/>
                <w:szCs w:val="18"/>
              </w:rPr>
            </w:pPr>
            <w:r w:rsidRPr="009B3440">
              <w:rPr>
                <w:rFonts w:ascii="Arial Narrow" w:hAnsi="Arial Narrow" w:cs="Arial"/>
                <w:b/>
                <w:sz w:val="18"/>
                <w:szCs w:val="18"/>
              </w:rPr>
              <w:t>RUBRO</w:t>
            </w:r>
          </w:p>
        </w:tc>
        <w:tc>
          <w:tcPr>
            <w:tcW w:w="1985" w:type="dxa"/>
            <w:vAlign w:val="center"/>
          </w:tcPr>
          <w:p w14:paraId="17062129" w14:textId="36778CEF" w:rsidR="009B3440" w:rsidRPr="009B3440" w:rsidRDefault="009B3440" w:rsidP="009B3440">
            <w:pPr>
              <w:spacing w:line="276" w:lineRule="auto"/>
              <w:jc w:val="center"/>
              <w:rPr>
                <w:rFonts w:ascii="Arial Narrow" w:hAnsi="Arial Narrow" w:cs="Arial"/>
                <w:b/>
                <w:sz w:val="18"/>
                <w:szCs w:val="18"/>
              </w:rPr>
            </w:pPr>
            <w:r w:rsidRPr="009B3440">
              <w:rPr>
                <w:rFonts w:ascii="Arial Narrow" w:hAnsi="Arial Narrow" w:cs="Arial"/>
                <w:b/>
                <w:sz w:val="18"/>
                <w:szCs w:val="18"/>
              </w:rPr>
              <w:t>FUENTE</w:t>
            </w:r>
          </w:p>
        </w:tc>
        <w:tc>
          <w:tcPr>
            <w:tcW w:w="1559" w:type="dxa"/>
            <w:tcBorders>
              <w:bottom w:val="single" w:sz="4" w:space="0" w:color="auto"/>
            </w:tcBorders>
            <w:vAlign w:val="center"/>
          </w:tcPr>
          <w:p w14:paraId="6132E87A" w14:textId="2BFBDF74" w:rsidR="009B3440" w:rsidRPr="009B3440" w:rsidRDefault="009B3440" w:rsidP="009B3440">
            <w:pPr>
              <w:spacing w:line="276" w:lineRule="auto"/>
              <w:jc w:val="center"/>
              <w:rPr>
                <w:rFonts w:ascii="Arial Narrow" w:hAnsi="Arial Narrow" w:cs="Arial"/>
                <w:b/>
                <w:sz w:val="18"/>
                <w:szCs w:val="18"/>
              </w:rPr>
            </w:pPr>
            <w:r w:rsidRPr="009B3440">
              <w:rPr>
                <w:rFonts w:ascii="Arial Narrow" w:hAnsi="Arial Narrow" w:cs="Arial"/>
                <w:b/>
                <w:sz w:val="18"/>
                <w:szCs w:val="18"/>
              </w:rPr>
              <w:t>No. CDP</w:t>
            </w:r>
          </w:p>
        </w:tc>
        <w:tc>
          <w:tcPr>
            <w:tcW w:w="2515" w:type="dxa"/>
            <w:tcBorders>
              <w:bottom w:val="single" w:sz="4" w:space="0" w:color="auto"/>
            </w:tcBorders>
            <w:vAlign w:val="center"/>
          </w:tcPr>
          <w:p w14:paraId="790D6E34" w14:textId="4CDC914F" w:rsidR="009B3440" w:rsidRPr="009B3440" w:rsidRDefault="009B3440" w:rsidP="009B3440">
            <w:pPr>
              <w:spacing w:line="276" w:lineRule="auto"/>
              <w:jc w:val="center"/>
              <w:rPr>
                <w:rFonts w:ascii="Arial Narrow" w:hAnsi="Arial Narrow" w:cs="Arial"/>
                <w:b/>
                <w:sz w:val="18"/>
                <w:szCs w:val="18"/>
              </w:rPr>
            </w:pPr>
            <w:r w:rsidRPr="009B3440">
              <w:rPr>
                <w:rFonts w:ascii="Arial Narrow" w:hAnsi="Arial Narrow" w:cs="Arial"/>
                <w:b/>
                <w:sz w:val="18"/>
                <w:szCs w:val="18"/>
              </w:rPr>
              <w:t>FECHA</w:t>
            </w:r>
          </w:p>
        </w:tc>
      </w:tr>
      <w:tr w:rsidR="009B3440" w:rsidRPr="009B3440" w14:paraId="63E6994A" w14:textId="77777777" w:rsidTr="00433EC0">
        <w:trPr>
          <w:trHeight w:val="784"/>
        </w:trPr>
        <w:tc>
          <w:tcPr>
            <w:tcW w:w="2098" w:type="dxa"/>
            <w:vMerge/>
            <w:tcBorders>
              <w:top w:val="nil"/>
              <w:left w:val="single" w:sz="4" w:space="0" w:color="auto"/>
              <w:bottom w:val="single" w:sz="4" w:space="0" w:color="auto"/>
              <w:right w:val="single" w:sz="4" w:space="0" w:color="auto"/>
            </w:tcBorders>
            <w:shd w:val="clear" w:color="auto" w:fill="AEAAAA" w:themeFill="background2" w:themeFillShade="BF"/>
            <w:vAlign w:val="center"/>
          </w:tcPr>
          <w:p w14:paraId="0D2E822A" w14:textId="77777777" w:rsidR="009B3440" w:rsidRPr="009B3440" w:rsidRDefault="009B3440" w:rsidP="009B3440">
            <w:pPr>
              <w:spacing w:line="276" w:lineRule="auto"/>
              <w:ind w:right="-108"/>
              <w:rPr>
                <w:rFonts w:ascii="Arial Narrow" w:hAnsi="Arial Narrow" w:cs="Arial"/>
                <w:b/>
                <w:sz w:val="18"/>
                <w:szCs w:val="18"/>
              </w:rPr>
            </w:pPr>
          </w:p>
        </w:tc>
        <w:tc>
          <w:tcPr>
            <w:tcW w:w="20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8BE718" w14:textId="7A4C61A2" w:rsidR="009B3440" w:rsidRPr="009B3440" w:rsidRDefault="009B3440" w:rsidP="009B3440">
            <w:pPr>
              <w:spacing w:line="276" w:lineRule="auto"/>
              <w:jc w:val="center"/>
              <w:rPr>
                <w:rFonts w:ascii="Arial Narrow" w:hAnsi="Arial Narrow" w:cs="Arial"/>
                <w:sz w:val="18"/>
                <w:szCs w:val="18"/>
              </w:rPr>
            </w:pPr>
            <w:r w:rsidRPr="009B3440">
              <w:rPr>
                <w:rFonts w:ascii="Arial Narrow" w:hAnsi="Arial Narrow" w:cs="Arial"/>
                <w:sz w:val="18"/>
                <w:szCs w:val="18"/>
              </w:rPr>
              <w:t>2.3.2.02.02.009</w:t>
            </w:r>
          </w:p>
        </w:tc>
        <w:tc>
          <w:tcPr>
            <w:tcW w:w="1985" w:type="dxa"/>
            <w:tcBorders>
              <w:left w:val="single" w:sz="4" w:space="0" w:color="auto"/>
              <w:bottom w:val="single" w:sz="4" w:space="0" w:color="auto"/>
              <w:right w:val="single" w:sz="4" w:space="0" w:color="auto"/>
            </w:tcBorders>
            <w:shd w:val="clear" w:color="auto" w:fill="FFFFFF" w:themeFill="background1"/>
            <w:vAlign w:val="center"/>
          </w:tcPr>
          <w:p w14:paraId="1F2D75E9" w14:textId="467FB870" w:rsidR="009B3440" w:rsidRPr="009B3440" w:rsidRDefault="009B3440" w:rsidP="009B3440">
            <w:pPr>
              <w:spacing w:line="276" w:lineRule="auto"/>
              <w:jc w:val="center"/>
              <w:rPr>
                <w:rFonts w:ascii="Arial Narrow" w:hAnsi="Arial Narrow" w:cs="Arial"/>
                <w:sz w:val="18"/>
                <w:szCs w:val="18"/>
              </w:rPr>
            </w:pPr>
            <w:r w:rsidRPr="009B3440">
              <w:rPr>
                <w:rFonts w:ascii="Arial Narrow" w:hAnsi="Arial Narrow" w:cs="Arial"/>
                <w:sz w:val="18"/>
                <w:szCs w:val="18"/>
              </w:rPr>
              <w:t xml:space="preserve"> 260101– SGP Libre destinación</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113E97" w14:textId="4A97219E" w:rsidR="009B3440" w:rsidRPr="009B3440" w:rsidRDefault="009B3440" w:rsidP="009B3440">
            <w:pPr>
              <w:spacing w:line="276" w:lineRule="auto"/>
              <w:jc w:val="center"/>
              <w:rPr>
                <w:rFonts w:ascii="Arial Narrow" w:hAnsi="Arial Narrow" w:cs="Arial"/>
                <w:color w:val="000000"/>
                <w:sz w:val="18"/>
                <w:szCs w:val="18"/>
              </w:rPr>
            </w:pPr>
            <w:r w:rsidRPr="009B3440">
              <w:rPr>
                <w:rFonts w:ascii="Arial Narrow" w:hAnsi="Arial Narrow" w:cs="Arial"/>
                <w:color w:val="000000"/>
                <w:sz w:val="18"/>
                <w:szCs w:val="18"/>
              </w:rPr>
              <w:t>2025000372</w:t>
            </w:r>
          </w:p>
        </w:tc>
        <w:tc>
          <w:tcPr>
            <w:tcW w:w="25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9B039D" w14:textId="255F95DC" w:rsidR="009B3440" w:rsidRPr="009B3440" w:rsidRDefault="009B3440" w:rsidP="009B3440">
            <w:pPr>
              <w:spacing w:line="276" w:lineRule="auto"/>
              <w:jc w:val="center"/>
              <w:rPr>
                <w:rFonts w:ascii="Arial Narrow" w:hAnsi="Arial Narrow" w:cs="Arial"/>
                <w:b/>
                <w:sz w:val="18"/>
                <w:szCs w:val="18"/>
              </w:rPr>
            </w:pPr>
            <w:r w:rsidRPr="009B3440">
              <w:rPr>
                <w:rFonts w:ascii="Arial Narrow" w:hAnsi="Arial Narrow" w:cs="Arial"/>
                <w:b/>
                <w:sz w:val="18"/>
                <w:szCs w:val="18"/>
              </w:rPr>
              <w:t>25-07-2025</w:t>
            </w:r>
          </w:p>
        </w:tc>
      </w:tr>
    </w:tbl>
    <w:p w14:paraId="7F7B7273" w14:textId="77777777" w:rsidR="00C86717" w:rsidRPr="009B3440" w:rsidRDefault="00C86717" w:rsidP="00C86717">
      <w:pPr>
        <w:autoSpaceDE w:val="0"/>
        <w:autoSpaceDN w:val="0"/>
        <w:adjustRightInd w:val="0"/>
        <w:rPr>
          <w:rFonts w:ascii="Arial Narrow" w:eastAsia="Century Gothic" w:hAnsi="Arial Narrow" w:cs="Century Gothic"/>
          <w:b/>
          <w:bCs/>
          <w:color w:val="000000" w:themeColor="text1"/>
          <w:sz w:val="18"/>
          <w:szCs w:val="18"/>
        </w:rPr>
      </w:pPr>
    </w:p>
    <w:p w14:paraId="35378C50" w14:textId="4993631F" w:rsidR="00C86717" w:rsidRPr="009B3440" w:rsidRDefault="00C86717"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rPr>
      </w:pPr>
      <w:r w:rsidRPr="009B3440">
        <w:rPr>
          <w:rFonts w:ascii="Arial Narrow" w:eastAsia="Century Gothic" w:hAnsi="Arial Narrow" w:cs="Century Gothic"/>
          <w:b/>
          <w:bCs/>
          <w:iCs/>
          <w:color w:val="000000" w:themeColor="text1"/>
          <w:sz w:val="18"/>
          <w:szCs w:val="18"/>
          <w:lang w:val="es-CO"/>
        </w:rPr>
        <w:t>CONVOCATORIA LIMITADA A MIPYME:</w:t>
      </w:r>
    </w:p>
    <w:p w14:paraId="2F0EB7B3" w14:textId="77777777" w:rsidR="00C86717" w:rsidRPr="009B3440" w:rsidRDefault="00C86717" w:rsidP="00C86717">
      <w:pPr>
        <w:autoSpaceDE w:val="0"/>
        <w:autoSpaceDN w:val="0"/>
        <w:adjustRightInd w:val="0"/>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b/>
          <w:bCs/>
          <w:iCs/>
          <w:color w:val="000000" w:themeColor="text1"/>
          <w:sz w:val="18"/>
          <w:szCs w:val="18"/>
          <w:lang w:val="es-CO"/>
        </w:rPr>
        <w:t xml:space="preserve"> </w:t>
      </w:r>
    </w:p>
    <w:p w14:paraId="62AA1150" w14:textId="27A4DF20" w:rsidR="00C86717" w:rsidRPr="009B3440" w:rsidRDefault="00C86717" w:rsidP="00C86717">
      <w:pPr>
        <w:autoSpaceDE w:val="0"/>
        <w:autoSpaceDN w:val="0"/>
        <w:adjustRightInd w:val="0"/>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color w:val="000000" w:themeColor="text1"/>
          <w:sz w:val="18"/>
          <w:szCs w:val="18"/>
          <w:lang w:val="es-CO"/>
        </w:rPr>
        <w:t>El Municipio de Yaguará de conformidad con lo dispuesto en el artículo 2.2.1.2.4.2.2. del Decreto 1082 de 2015 modificado por el artículo 5 de Decreto 1860 de 2021 se permite informar a los interesados que la presente convocatoria es susceptible de ser limitada a Mipyme colombianas o Mipyme colombianas que tengan domicilio en el Departamento del Huila o Municipio de Yaguará, dado que el valor del proceso de contratación es menor a US$125.000</w:t>
      </w:r>
      <w:r w:rsidR="00433EC0" w:rsidRPr="009B3440">
        <w:rPr>
          <w:rFonts w:ascii="Arial Narrow" w:eastAsia="Century Gothic" w:hAnsi="Arial Narrow" w:cs="Century Gothic"/>
          <w:color w:val="000000" w:themeColor="text1"/>
          <w:sz w:val="18"/>
          <w:szCs w:val="18"/>
          <w:lang w:val="es-CO"/>
        </w:rPr>
        <w:t>.</w:t>
      </w:r>
    </w:p>
    <w:p w14:paraId="31670840" w14:textId="77777777" w:rsidR="00C86717" w:rsidRPr="009B3440" w:rsidRDefault="00C86717" w:rsidP="00C86717">
      <w:pPr>
        <w:autoSpaceDE w:val="0"/>
        <w:autoSpaceDN w:val="0"/>
        <w:adjustRightInd w:val="0"/>
        <w:rPr>
          <w:rFonts w:ascii="Arial Narrow" w:eastAsia="Century Gothic" w:hAnsi="Arial Narrow" w:cs="Century Gothic"/>
          <w:color w:val="000000" w:themeColor="text1"/>
          <w:sz w:val="18"/>
          <w:szCs w:val="18"/>
          <w:lang w:val="es-CO"/>
        </w:rPr>
      </w:pPr>
    </w:p>
    <w:p w14:paraId="58B43F16" w14:textId="77777777" w:rsidR="00C86717" w:rsidRPr="009B3440" w:rsidRDefault="00C86717" w:rsidP="00C86717">
      <w:pPr>
        <w:autoSpaceDE w:val="0"/>
        <w:autoSpaceDN w:val="0"/>
        <w:adjustRightInd w:val="0"/>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color w:val="000000" w:themeColor="text1"/>
          <w:sz w:val="18"/>
          <w:szCs w:val="18"/>
          <w:lang w:val="es-CO"/>
        </w:rPr>
        <w:lastRenderedPageBreak/>
        <w:t xml:space="preserve">Adicionalmente, para que el presente proceso de selección sea limitado a Mipyme colombianas, conforme lo dispuesto en el artículo 34 de la Ley 2069 de 2020 y el artículo 2.2.1.2.4.2.2 del Decreto 1082 de 2015 modificado por el artículo 5 de Decreto 1860 de 2021, deberán cumplirse los siguientes presupuestos: </w:t>
      </w:r>
    </w:p>
    <w:p w14:paraId="15E525E8" w14:textId="77777777" w:rsidR="00C86717" w:rsidRPr="009B3440" w:rsidRDefault="00C86717" w:rsidP="00C86717">
      <w:pPr>
        <w:autoSpaceDE w:val="0"/>
        <w:autoSpaceDN w:val="0"/>
        <w:adjustRightInd w:val="0"/>
        <w:rPr>
          <w:rFonts w:ascii="Arial Narrow" w:eastAsia="Century Gothic" w:hAnsi="Arial Narrow" w:cs="Century Gothic"/>
          <w:color w:val="000000" w:themeColor="text1"/>
          <w:sz w:val="18"/>
          <w:szCs w:val="18"/>
          <w:lang w:val="es-CO"/>
        </w:rPr>
      </w:pPr>
    </w:p>
    <w:p w14:paraId="12EBF2E0" w14:textId="77777777" w:rsidR="00C86717" w:rsidRPr="009B3440" w:rsidRDefault="00C86717" w:rsidP="00032692">
      <w:pPr>
        <w:numPr>
          <w:ilvl w:val="0"/>
          <w:numId w:val="7"/>
        </w:numPr>
        <w:autoSpaceDE w:val="0"/>
        <w:autoSpaceDN w:val="0"/>
        <w:adjustRightInd w:val="0"/>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color w:val="000000" w:themeColor="text1"/>
          <w:sz w:val="18"/>
          <w:szCs w:val="18"/>
          <w:lang w:val="es-CO"/>
        </w:rPr>
        <w:t xml:space="preserve">Se hayan recibido solicitudes de por lo menos dos (2) Mipyme para limitar la convocatoria a Mipyme colombianas. </w:t>
      </w:r>
    </w:p>
    <w:p w14:paraId="00D13AB2" w14:textId="77777777" w:rsidR="00C86717" w:rsidRPr="009B3440" w:rsidRDefault="00C86717" w:rsidP="00C86717">
      <w:pPr>
        <w:autoSpaceDE w:val="0"/>
        <w:autoSpaceDN w:val="0"/>
        <w:adjustRightInd w:val="0"/>
        <w:rPr>
          <w:rFonts w:ascii="Arial Narrow" w:eastAsia="Century Gothic" w:hAnsi="Arial Narrow" w:cs="Century Gothic"/>
          <w:color w:val="000000" w:themeColor="text1"/>
          <w:sz w:val="18"/>
          <w:szCs w:val="18"/>
          <w:lang w:val="es-CO"/>
        </w:rPr>
      </w:pPr>
    </w:p>
    <w:p w14:paraId="75C55E6E" w14:textId="77777777" w:rsidR="00C86717" w:rsidRPr="009B3440" w:rsidRDefault="00C86717" w:rsidP="00032692">
      <w:pPr>
        <w:numPr>
          <w:ilvl w:val="0"/>
          <w:numId w:val="7"/>
        </w:numPr>
        <w:autoSpaceDE w:val="0"/>
        <w:autoSpaceDN w:val="0"/>
        <w:adjustRightInd w:val="0"/>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color w:val="000000" w:themeColor="text1"/>
          <w:sz w:val="18"/>
          <w:szCs w:val="18"/>
          <w:lang w:val="es-CO"/>
        </w:rPr>
        <w:t xml:space="preserve">Además, deberán acreditar como mínimo un año de existencia, para lo cual deberán presentar el certificado expedido por la cámara de comercio o por la autoridad que sea competente para dicha acreditación. </w:t>
      </w:r>
    </w:p>
    <w:p w14:paraId="2FC4A2C4" w14:textId="77777777" w:rsidR="00C86717" w:rsidRPr="009B3440" w:rsidRDefault="00C86717" w:rsidP="00C86717">
      <w:pPr>
        <w:autoSpaceDE w:val="0"/>
        <w:autoSpaceDN w:val="0"/>
        <w:adjustRightInd w:val="0"/>
        <w:rPr>
          <w:rFonts w:ascii="Arial Narrow" w:eastAsia="Century Gothic" w:hAnsi="Arial Narrow" w:cs="Century Gothic"/>
          <w:color w:val="000000" w:themeColor="text1"/>
          <w:sz w:val="18"/>
          <w:szCs w:val="18"/>
          <w:lang w:val="es-CO"/>
        </w:rPr>
      </w:pPr>
    </w:p>
    <w:p w14:paraId="25A50183" w14:textId="77777777" w:rsidR="00C86717" w:rsidRPr="009B3440" w:rsidRDefault="00C86717" w:rsidP="00C86717">
      <w:pPr>
        <w:autoSpaceDE w:val="0"/>
        <w:autoSpaceDN w:val="0"/>
        <w:adjustRightInd w:val="0"/>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color w:val="000000" w:themeColor="text1"/>
          <w:sz w:val="18"/>
          <w:szCs w:val="18"/>
          <w:lang w:val="es-CO"/>
        </w:rPr>
        <w:t xml:space="preserve">La entidad podrá realizar convocatorias limitadas a Mipyme colombianas que tengan domicilio en el Departamento del Huila o Municipio de Yaguará de conformidad con lo dispuesto en el artículo 2.2.1.2.4.2.3. del Decreto 1082 de 2015 y para ello deberá Cada Mipyme deberá acreditar su domicilio con los documentos a los que se refieren a continuación. </w:t>
      </w:r>
    </w:p>
    <w:p w14:paraId="4637BCEE" w14:textId="77777777" w:rsidR="00C86717" w:rsidRPr="009B3440" w:rsidRDefault="00C86717" w:rsidP="00C86717">
      <w:pPr>
        <w:autoSpaceDE w:val="0"/>
        <w:autoSpaceDN w:val="0"/>
        <w:adjustRightInd w:val="0"/>
        <w:rPr>
          <w:rFonts w:ascii="Arial Narrow" w:eastAsia="Century Gothic" w:hAnsi="Arial Narrow" w:cs="Century Gothic"/>
          <w:color w:val="000000" w:themeColor="text1"/>
          <w:sz w:val="18"/>
          <w:szCs w:val="18"/>
          <w:lang w:val="es-CO"/>
        </w:rPr>
      </w:pPr>
    </w:p>
    <w:p w14:paraId="6357D518" w14:textId="77777777" w:rsidR="00C86717" w:rsidRPr="009B3440" w:rsidRDefault="00C86717" w:rsidP="00C86717">
      <w:pPr>
        <w:autoSpaceDE w:val="0"/>
        <w:autoSpaceDN w:val="0"/>
        <w:adjustRightInd w:val="0"/>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color w:val="000000" w:themeColor="text1"/>
          <w:sz w:val="18"/>
          <w:szCs w:val="18"/>
          <w:lang w:val="es-CO"/>
        </w:rPr>
        <w:t>Esta solicitud deberá contener, además de la manifestación de su interés en participar en el proceso, la Mipyme colombianas deben acreditar que tiene el tamaño empresarial establecido por la ley de la siguiente manera:</w:t>
      </w:r>
    </w:p>
    <w:p w14:paraId="3B96E35E" w14:textId="77777777" w:rsidR="00C86717" w:rsidRPr="009B3440" w:rsidRDefault="00C86717" w:rsidP="00C86717">
      <w:pPr>
        <w:autoSpaceDE w:val="0"/>
        <w:autoSpaceDN w:val="0"/>
        <w:adjustRightInd w:val="0"/>
        <w:rPr>
          <w:rFonts w:ascii="Arial Narrow" w:eastAsia="Century Gothic" w:hAnsi="Arial Narrow" w:cs="Century Gothic"/>
          <w:color w:val="000000" w:themeColor="text1"/>
          <w:sz w:val="18"/>
          <w:szCs w:val="18"/>
          <w:lang w:val="es-CO"/>
        </w:rPr>
      </w:pPr>
    </w:p>
    <w:p w14:paraId="269D6B56" w14:textId="77777777" w:rsidR="00C86717" w:rsidRPr="009B3440" w:rsidRDefault="00C86717" w:rsidP="00032692">
      <w:pPr>
        <w:numPr>
          <w:ilvl w:val="0"/>
          <w:numId w:val="7"/>
        </w:numPr>
        <w:autoSpaceDE w:val="0"/>
        <w:autoSpaceDN w:val="0"/>
        <w:adjustRightInd w:val="0"/>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color w:val="000000" w:themeColor="text1"/>
          <w:sz w:val="18"/>
          <w:szCs w:val="18"/>
          <w:lang w:val="es-CO"/>
        </w:rPr>
        <w:t xml:space="preserve">Las personas naturales mediante certificación expedida por ellos y un contador público, adjuntando copia del registro mercantil. </w:t>
      </w:r>
    </w:p>
    <w:p w14:paraId="002B8216" w14:textId="77777777" w:rsidR="00C86717" w:rsidRPr="009B3440" w:rsidRDefault="00C86717" w:rsidP="00C86717">
      <w:pPr>
        <w:autoSpaceDE w:val="0"/>
        <w:autoSpaceDN w:val="0"/>
        <w:adjustRightInd w:val="0"/>
        <w:rPr>
          <w:rFonts w:ascii="Arial Narrow" w:eastAsia="Century Gothic" w:hAnsi="Arial Narrow" w:cs="Century Gothic"/>
          <w:color w:val="000000" w:themeColor="text1"/>
          <w:sz w:val="18"/>
          <w:szCs w:val="18"/>
          <w:lang w:val="es-CO"/>
        </w:rPr>
      </w:pPr>
    </w:p>
    <w:p w14:paraId="202A302E" w14:textId="77777777" w:rsidR="00C86717" w:rsidRPr="009B3440" w:rsidRDefault="00C86717" w:rsidP="00032692">
      <w:pPr>
        <w:numPr>
          <w:ilvl w:val="0"/>
          <w:numId w:val="7"/>
        </w:numPr>
        <w:autoSpaceDE w:val="0"/>
        <w:autoSpaceDN w:val="0"/>
        <w:adjustRightInd w:val="0"/>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color w:val="000000" w:themeColor="text1"/>
          <w:sz w:val="18"/>
          <w:szCs w:val="18"/>
          <w:lang w:val="es-CO"/>
        </w:rPr>
        <w:t xml:space="preserve">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0D87124F" w14:textId="77777777" w:rsidR="00C86717" w:rsidRPr="009B3440" w:rsidRDefault="00C86717" w:rsidP="00C86717">
      <w:pPr>
        <w:autoSpaceDE w:val="0"/>
        <w:autoSpaceDN w:val="0"/>
        <w:adjustRightInd w:val="0"/>
        <w:rPr>
          <w:rFonts w:ascii="Arial Narrow" w:eastAsia="Century Gothic" w:hAnsi="Arial Narrow" w:cs="Century Gothic"/>
          <w:color w:val="000000" w:themeColor="text1"/>
          <w:sz w:val="18"/>
          <w:szCs w:val="18"/>
          <w:lang w:val="es-CO"/>
        </w:rPr>
      </w:pPr>
    </w:p>
    <w:p w14:paraId="11D6080A" w14:textId="77777777" w:rsidR="00C86717" w:rsidRPr="009B3440" w:rsidRDefault="00C86717" w:rsidP="00032692">
      <w:pPr>
        <w:numPr>
          <w:ilvl w:val="0"/>
          <w:numId w:val="7"/>
        </w:numPr>
        <w:autoSpaceDE w:val="0"/>
        <w:autoSpaceDN w:val="0"/>
        <w:adjustRightInd w:val="0"/>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color w:val="000000" w:themeColor="text1"/>
          <w:sz w:val="18"/>
          <w:szCs w:val="18"/>
          <w:lang w:val="es-CO"/>
        </w:rPr>
        <w:t xml:space="preserve">Tratándose de personas jurídicas, las solicitudes solo las podrán realizar Mipyme, cuyo objeto social les permita ejecutar el contrato relacionado con el proceso contractual.  </w:t>
      </w:r>
    </w:p>
    <w:p w14:paraId="5AFF28F8" w14:textId="77777777" w:rsidR="00C86717" w:rsidRPr="009B3440" w:rsidRDefault="00C86717" w:rsidP="00C86717">
      <w:pPr>
        <w:autoSpaceDE w:val="0"/>
        <w:autoSpaceDN w:val="0"/>
        <w:adjustRightInd w:val="0"/>
        <w:rPr>
          <w:rFonts w:ascii="Arial Narrow" w:eastAsia="Century Gothic" w:hAnsi="Arial Narrow" w:cs="Century Gothic"/>
          <w:color w:val="000000" w:themeColor="text1"/>
          <w:sz w:val="18"/>
          <w:szCs w:val="18"/>
          <w:lang w:val="es-CO"/>
        </w:rPr>
      </w:pPr>
    </w:p>
    <w:p w14:paraId="09D39AEC" w14:textId="77777777" w:rsidR="00C86717" w:rsidRPr="009B3440" w:rsidRDefault="00C86717" w:rsidP="00032692">
      <w:pPr>
        <w:numPr>
          <w:ilvl w:val="0"/>
          <w:numId w:val="7"/>
        </w:numPr>
        <w:autoSpaceDE w:val="0"/>
        <w:autoSpaceDN w:val="0"/>
        <w:adjustRightInd w:val="0"/>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color w:val="000000" w:themeColor="text1"/>
          <w:sz w:val="18"/>
          <w:szCs w:val="18"/>
          <w:lang w:val="es-CO"/>
        </w:rPr>
        <w:t>En todo caso, las Mipyme también podrán acreditar esta condición con la copia del certificado del Registro Único de Proponentes, el cual deberá encontrarse vigente y en firme al momento de su presentación</w:t>
      </w:r>
    </w:p>
    <w:p w14:paraId="15EB07A2" w14:textId="77777777" w:rsidR="00C86717" w:rsidRPr="009B3440" w:rsidRDefault="00C86717" w:rsidP="00C86717">
      <w:pPr>
        <w:autoSpaceDE w:val="0"/>
        <w:autoSpaceDN w:val="0"/>
        <w:adjustRightInd w:val="0"/>
        <w:rPr>
          <w:rFonts w:ascii="Arial Narrow" w:eastAsia="Century Gothic" w:hAnsi="Arial Narrow" w:cs="Century Gothic"/>
          <w:color w:val="000000" w:themeColor="text1"/>
          <w:sz w:val="18"/>
          <w:szCs w:val="18"/>
          <w:lang w:val="es-CO"/>
        </w:rPr>
      </w:pPr>
    </w:p>
    <w:p w14:paraId="749098A8" w14:textId="77777777" w:rsidR="00C86717" w:rsidRPr="009B3440" w:rsidRDefault="00C86717" w:rsidP="00C86717">
      <w:pPr>
        <w:autoSpaceDE w:val="0"/>
        <w:autoSpaceDN w:val="0"/>
        <w:adjustRightInd w:val="0"/>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color w:val="000000" w:themeColor="text1"/>
          <w:sz w:val="18"/>
          <w:szCs w:val="18"/>
          <w:lang w:val="es-CO"/>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A3D57D2" w14:textId="77777777" w:rsidR="00C86717" w:rsidRPr="009B3440" w:rsidRDefault="00C86717" w:rsidP="00C86717">
      <w:pPr>
        <w:autoSpaceDE w:val="0"/>
        <w:autoSpaceDN w:val="0"/>
        <w:adjustRightInd w:val="0"/>
        <w:rPr>
          <w:rFonts w:ascii="Arial Narrow" w:eastAsia="Century Gothic" w:hAnsi="Arial Narrow" w:cs="Century Gothic"/>
          <w:color w:val="000000" w:themeColor="text1"/>
          <w:sz w:val="18"/>
          <w:szCs w:val="18"/>
          <w:lang w:val="es-CO"/>
        </w:rPr>
      </w:pPr>
    </w:p>
    <w:p w14:paraId="4E5EF79E" w14:textId="77777777" w:rsidR="00C86717" w:rsidRPr="009B3440" w:rsidRDefault="00C86717" w:rsidP="00C86717">
      <w:pPr>
        <w:autoSpaceDE w:val="0"/>
        <w:autoSpaceDN w:val="0"/>
        <w:adjustRightInd w:val="0"/>
        <w:rPr>
          <w:rFonts w:ascii="Arial Narrow" w:eastAsia="Century Gothic" w:hAnsi="Arial Narrow" w:cs="Century Gothic"/>
          <w:color w:val="000000" w:themeColor="text1"/>
          <w:sz w:val="18"/>
          <w:szCs w:val="18"/>
          <w:lang w:val="es-CO"/>
        </w:rPr>
      </w:pPr>
      <w:r w:rsidRPr="009B3440">
        <w:rPr>
          <w:rFonts w:ascii="Arial Narrow" w:eastAsia="Century Gothic" w:hAnsi="Arial Narrow" w:cs="Century Gothic"/>
          <w:color w:val="000000" w:themeColor="text1"/>
          <w:sz w:val="18"/>
          <w:szCs w:val="18"/>
          <w:lang w:val="es-CO"/>
        </w:rPr>
        <w:t xml:space="preserve">En el evento en que la convocatoria sea limitada a </w:t>
      </w:r>
      <w:proofErr w:type="spellStart"/>
      <w:r w:rsidRPr="009B3440">
        <w:rPr>
          <w:rFonts w:ascii="Arial Narrow" w:eastAsia="Century Gothic" w:hAnsi="Arial Narrow" w:cs="Century Gothic"/>
          <w:color w:val="000000" w:themeColor="text1"/>
          <w:sz w:val="18"/>
          <w:szCs w:val="18"/>
          <w:lang w:val="es-CO"/>
        </w:rPr>
        <w:t>Mipymes</w:t>
      </w:r>
      <w:proofErr w:type="spellEnd"/>
      <w:r w:rsidRPr="009B3440">
        <w:rPr>
          <w:rFonts w:ascii="Arial Narrow" w:eastAsia="Century Gothic" w:hAnsi="Arial Narrow" w:cs="Century Gothic"/>
          <w:color w:val="000000" w:themeColor="text1"/>
          <w:sz w:val="18"/>
          <w:szCs w:val="18"/>
          <w:lang w:val="es-CO"/>
        </w:rPr>
        <w:t xml:space="preserve">, solo podrán participar además de las </w:t>
      </w:r>
      <w:proofErr w:type="spellStart"/>
      <w:r w:rsidRPr="009B3440">
        <w:rPr>
          <w:rFonts w:ascii="Arial Narrow" w:eastAsia="Century Gothic" w:hAnsi="Arial Narrow" w:cs="Century Gothic"/>
          <w:color w:val="000000" w:themeColor="text1"/>
          <w:sz w:val="18"/>
          <w:szCs w:val="18"/>
          <w:lang w:val="es-CO"/>
        </w:rPr>
        <w:t>Mipymes</w:t>
      </w:r>
      <w:proofErr w:type="spellEnd"/>
      <w:r w:rsidRPr="009B3440">
        <w:rPr>
          <w:rFonts w:ascii="Arial Narrow" w:eastAsia="Century Gothic" w:hAnsi="Arial Narrow" w:cs="Century Gothic"/>
          <w:color w:val="000000" w:themeColor="text1"/>
          <w:sz w:val="18"/>
          <w:szCs w:val="18"/>
          <w:lang w:val="es-CO"/>
        </w:rPr>
        <w:t xml:space="preserve">, las uniones temporales o consorcios conformados únicamente por </w:t>
      </w:r>
      <w:proofErr w:type="spellStart"/>
      <w:r w:rsidRPr="009B3440">
        <w:rPr>
          <w:rFonts w:ascii="Arial Narrow" w:eastAsia="Century Gothic" w:hAnsi="Arial Narrow" w:cs="Century Gothic"/>
          <w:color w:val="000000" w:themeColor="text1"/>
          <w:sz w:val="18"/>
          <w:szCs w:val="18"/>
          <w:lang w:val="es-CO"/>
        </w:rPr>
        <w:t>Mipymes</w:t>
      </w:r>
      <w:proofErr w:type="spellEnd"/>
      <w:r w:rsidRPr="009B3440">
        <w:rPr>
          <w:rFonts w:ascii="Arial Narrow" w:eastAsia="Century Gothic" w:hAnsi="Arial Narrow" w:cs="Century Gothic"/>
          <w:color w:val="000000" w:themeColor="text1"/>
          <w:sz w:val="18"/>
          <w:szCs w:val="18"/>
          <w:lang w:val="es-CO"/>
        </w:rPr>
        <w:t xml:space="preserve">, en tal caso, para efectos de la limitación de la convocatoria, cada consorcio o unión temporal se contará por sí mismo, y no por el número de </w:t>
      </w:r>
      <w:proofErr w:type="spellStart"/>
      <w:r w:rsidRPr="009B3440">
        <w:rPr>
          <w:rFonts w:ascii="Arial Narrow" w:eastAsia="Century Gothic" w:hAnsi="Arial Narrow" w:cs="Century Gothic"/>
          <w:color w:val="000000" w:themeColor="text1"/>
          <w:sz w:val="18"/>
          <w:szCs w:val="18"/>
          <w:lang w:val="es-CO"/>
        </w:rPr>
        <w:t>Mipymes</w:t>
      </w:r>
      <w:proofErr w:type="spellEnd"/>
      <w:r w:rsidRPr="009B3440">
        <w:rPr>
          <w:rFonts w:ascii="Arial Narrow" w:eastAsia="Century Gothic" w:hAnsi="Arial Narrow" w:cs="Century Gothic"/>
          <w:color w:val="000000" w:themeColor="text1"/>
          <w:sz w:val="18"/>
          <w:szCs w:val="18"/>
          <w:lang w:val="es-CO"/>
        </w:rPr>
        <w:t xml:space="preserve"> que los integren; los cuales deberán cumplir de manera individual, con los requisitos mínimos del Decreto 1082 de 2015, anotados anteriormente.</w:t>
      </w:r>
    </w:p>
    <w:p w14:paraId="5DAC589A" w14:textId="77777777" w:rsidR="00C86717" w:rsidRPr="009B3440" w:rsidRDefault="00C86717" w:rsidP="00C86717">
      <w:pPr>
        <w:autoSpaceDE w:val="0"/>
        <w:autoSpaceDN w:val="0"/>
        <w:adjustRightInd w:val="0"/>
        <w:rPr>
          <w:rFonts w:ascii="Arial Narrow" w:eastAsia="Century Gothic" w:hAnsi="Arial Narrow" w:cs="Century Gothic"/>
          <w:b/>
          <w:bCs/>
          <w:color w:val="000000" w:themeColor="text1"/>
          <w:sz w:val="18"/>
          <w:szCs w:val="18"/>
        </w:rPr>
      </w:pPr>
    </w:p>
    <w:p w14:paraId="3F3E00C1" w14:textId="1E04EA66" w:rsidR="00585F21" w:rsidRPr="009B3440" w:rsidRDefault="00585F21"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rPr>
      </w:pPr>
      <w:r w:rsidRPr="009B3440">
        <w:rPr>
          <w:rFonts w:ascii="Arial Narrow" w:eastAsia="Century Gothic" w:hAnsi="Arial Narrow" w:cs="Century Gothic"/>
          <w:b/>
          <w:bCs/>
          <w:color w:val="000000" w:themeColor="text1"/>
          <w:sz w:val="18"/>
          <w:szCs w:val="18"/>
        </w:rPr>
        <w:t>LUGAR DE EJECUCIÓN</w:t>
      </w:r>
    </w:p>
    <w:p w14:paraId="704493E4" w14:textId="77777777" w:rsidR="003D2E09" w:rsidRPr="009B3440" w:rsidRDefault="003D2E09" w:rsidP="003D2E09">
      <w:pPr>
        <w:pStyle w:val="Prrafodelista"/>
        <w:autoSpaceDE w:val="0"/>
        <w:autoSpaceDN w:val="0"/>
        <w:adjustRightInd w:val="0"/>
        <w:rPr>
          <w:rFonts w:ascii="Arial Narrow" w:eastAsia="Century Gothic" w:hAnsi="Arial Narrow" w:cs="Century Gothic"/>
          <w:b/>
          <w:bCs/>
          <w:color w:val="000000" w:themeColor="text1"/>
          <w:sz w:val="18"/>
          <w:szCs w:val="18"/>
        </w:rPr>
      </w:pPr>
    </w:p>
    <w:p w14:paraId="48AFC80D" w14:textId="6415AA16"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rPr>
      </w:pPr>
      <w:r w:rsidRPr="009B3440">
        <w:rPr>
          <w:rFonts w:ascii="Arial Narrow" w:eastAsia="Century Gothic" w:hAnsi="Arial Narrow" w:cs="Century Gothic"/>
          <w:bCs/>
          <w:color w:val="000000" w:themeColor="text1"/>
          <w:sz w:val="18"/>
          <w:szCs w:val="18"/>
        </w:rPr>
        <w:t xml:space="preserve">Municipio de </w:t>
      </w:r>
      <w:r w:rsidR="003D2E09" w:rsidRPr="009B3440">
        <w:rPr>
          <w:rFonts w:ascii="Arial Narrow" w:eastAsia="Century Gothic" w:hAnsi="Arial Narrow" w:cs="Century Gothic"/>
          <w:bCs/>
          <w:color w:val="000000" w:themeColor="text1"/>
          <w:sz w:val="18"/>
          <w:szCs w:val="18"/>
        </w:rPr>
        <w:t>Yaguará</w:t>
      </w:r>
      <w:r w:rsidRPr="009B3440">
        <w:rPr>
          <w:rFonts w:ascii="Arial Narrow" w:eastAsia="Century Gothic" w:hAnsi="Arial Narrow" w:cs="Century Gothic"/>
          <w:bCs/>
          <w:color w:val="000000" w:themeColor="text1"/>
          <w:sz w:val="18"/>
          <w:szCs w:val="18"/>
        </w:rPr>
        <w:t xml:space="preserve">. </w:t>
      </w:r>
    </w:p>
    <w:p w14:paraId="3C02B7CE" w14:textId="77777777" w:rsidR="003D2E09" w:rsidRPr="009B3440" w:rsidRDefault="003D2E09" w:rsidP="00585F21">
      <w:pPr>
        <w:autoSpaceDE w:val="0"/>
        <w:autoSpaceDN w:val="0"/>
        <w:adjustRightInd w:val="0"/>
        <w:rPr>
          <w:rFonts w:ascii="Arial Narrow" w:eastAsia="Century Gothic" w:hAnsi="Arial Narrow" w:cs="Century Gothic"/>
          <w:bCs/>
          <w:color w:val="000000" w:themeColor="text1"/>
          <w:sz w:val="18"/>
          <w:szCs w:val="18"/>
        </w:rPr>
      </w:pPr>
    </w:p>
    <w:p w14:paraId="1A9A6FB2" w14:textId="2F0A620C" w:rsidR="00585F21" w:rsidRPr="009B3440" w:rsidRDefault="00585F21"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rPr>
      </w:pPr>
      <w:r w:rsidRPr="009B3440">
        <w:rPr>
          <w:rFonts w:ascii="Arial Narrow" w:eastAsia="Century Gothic" w:hAnsi="Arial Narrow" w:cs="Century Gothic"/>
          <w:b/>
          <w:bCs/>
          <w:color w:val="000000" w:themeColor="text1"/>
          <w:sz w:val="18"/>
          <w:szCs w:val="18"/>
        </w:rPr>
        <w:t>SUPERVISIÓN DEL CONTRATO</w:t>
      </w:r>
    </w:p>
    <w:p w14:paraId="1E36954D" w14:textId="77777777" w:rsidR="003D2E09" w:rsidRPr="009B3440" w:rsidRDefault="003D2E09" w:rsidP="003D2E09">
      <w:pPr>
        <w:pStyle w:val="Prrafodelista"/>
        <w:autoSpaceDE w:val="0"/>
        <w:autoSpaceDN w:val="0"/>
        <w:adjustRightInd w:val="0"/>
        <w:rPr>
          <w:rFonts w:ascii="Arial Narrow" w:eastAsia="Century Gothic" w:hAnsi="Arial Narrow" w:cs="Century Gothic"/>
          <w:b/>
          <w:bCs/>
          <w:color w:val="000000" w:themeColor="text1"/>
          <w:sz w:val="18"/>
          <w:szCs w:val="18"/>
        </w:rPr>
      </w:pPr>
    </w:p>
    <w:p w14:paraId="31BBB264" w14:textId="57AD7460"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rPr>
      </w:pPr>
      <w:r w:rsidRPr="009B3440">
        <w:rPr>
          <w:rFonts w:ascii="Arial Narrow" w:eastAsia="Century Gothic" w:hAnsi="Arial Narrow" w:cs="Century Gothic"/>
          <w:bCs/>
          <w:color w:val="000000" w:themeColor="text1"/>
          <w:sz w:val="18"/>
          <w:szCs w:val="18"/>
        </w:rPr>
        <w:t xml:space="preserve">La supervisión, control y seguimiento del desarrollo y ejecución de las obligaciones contempladas en el contrato será realizada por </w:t>
      </w:r>
      <w:r w:rsidRPr="009B3440">
        <w:rPr>
          <w:rFonts w:ascii="Arial Narrow" w:eastAsia="Century Gothic" w:hAnsi="Arial Narrow" w:cs="Century Gothic"/>
          <w:bCs/>
          <w:color w:val="000000" w:themeColor="text1"/>
          <w:sz w:val="18"/>
          <w:szCs w:val="18"/>
          <w:lang w:val="es-CO"/>
        </w:rPr>
        <w:t xml:space="preserve">la </w:t>
      </w:r>
      <w:r w:rsidR="00433EC0" w:rsidRPr="009B3440">
        <w:rPr>
          <w:rFonts w:ascii="Arial Narrow" w:hAnsi="Arial Narrow" w:cs="Arial"/>
          <w:b/>
          <w:bCs/>
          <w:sz w:val="18"/>
          <w:szCs w:val="18"/>
        </w:rPr>
        <w:t xml:space="preserve">SECRETARIA GENERAL Y DE PARTICIPACIÓN CIUDADANA </w:t>
      </w:r>
      <w:r w:rsidRPr="009B3440">
        <w:rPr>
          <w:rFonts w:ascii="Arial Narrow" w:eastAsia="Century Gothic" w:hAnsi="Arial Narrow" w:cs="Century Gothic"/>
          <w:bCs/>
          <w:color w:val="000000" w:themeColor="text1"/>
          <w:sz w:val="18"/>
          <w:szCs w:val="18"/>
        </w:rPr>
        <w:t xml:space="preserve">o el funcionario designado para el efecto por el ordenador del gasto, quien tendrá a cargo las funciones establecidas para el efecto en la ley y en el Manual de Contratación y Supervisión del Municipio de </w:t>
      </w:r>
      <w:r w:rsidR="003D2E09" w:rsidRPr="009B3440">
        <w:rPr>
          <w:rFonts w:ascii="Arial Narrow" w:eastAsia="Century Gothic" w:hAnsi="Arial Narrow" w:cs="Century Gothic"/>
          <w:bCs/>
          <w:color w:val="000000" w:themeColor="text1"/>
          <w:sz w:val="18"/>
          <w:szCs w:val="18"/>
        </w:rPr>
        <w:t>Yaguará</w:t>
      </w:r>
      <w:r w:rsidRPr="009B3440">
        <w:rPr>
          <w:rFonts w:ascii="Arial Narrow" w:eastAsia="Century Gothic" w:hAnsi="Arial Narrow" w:cs="Century Gothic"/>
          <w:bCs/>
          <w:color w:val="000000" w:themeColor="text1"/>
          <w:sz w:val="18"/>
          <w:szCs w:val="18"/>
        </w:rPr>
        <w:t>.</w:t>
      </w:r>
    </w:p>
    <w:p w14:paraId="16830568" w14:textId="77777777" w:rsidR="003D2E09" w:rsidRPr="009B3440" w:rsidRDefault="003D2E09" w:rsidP="00585F21">
      <w:pPr>
        <w:autoSpaceDE w:val="0"/>
        <w:autoSpaceDN w:val="0"/>
        <w:adjustRightInd w:val="0"/>
        <w:rPr>
          <w:rFonts w:ascii="Arial Narrow" w:eastAsia="Century Gothic" w:hAnsi="Arial Narrow" w:cs="Century Gothic"/>
          <w:bCs/>
          <w:color w:val="000000" w:themeColor="text1"/>
          <w:sz w:val="18"/>
          <w:szCs w:val="18"/>
          <w:lang w:val="es-CO"/>
        </w:rPr>
      </w:pPr>
    </w:p>
    <w:p w14:paraId="08B77F0C" w14:textId="58A3C413" w:rsidR="00585F21" w:rsidRPr="009B3440" w:rsidRDefault="00585F21"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rPr>
      </w:pPr>
      <w:r w:rsidRPr="009B3440">
        <w:rPr>
          <w:rFonts w:ascii="Arial Narrow" w:eastAsia="Century Gothic" w:hAnsi="Arial Narrow" w:cs="Century Gothic"/>
          <w:b/>
          <w:bCs/>
          <w:color w:val="000000" w:themeColor="text1"/>
          <w:sz w:val="18"/>
          <w:szCs w:val="18"/>
        </w:rPr>
        <w:t xml:space="preserve">DETERMINACIÓN Y CUANTIFICACIÓN DE LOS RIESGOS PREVISIBLES DE ACUERDO CON LA NATURALEZA DEL CONTRATO </w:t>
      </w:r>
    </w:p>
    <w:p w14:paraId="4B7813FE" w14:textId="77777777" w:rsidR="003D2E09" w:rsidRPr="009B3440" w:rsidRDefault="003D2E09" w:rsidP="003D2E09">
      <w:pPr>
        <w:pStyle w:val="Prrafodelista"/>
        <w:autoSpaceDE w:val="0"/>
        <w:autoSpaceDN w:val="0"/>
        <w:adjustRightInd w:val="0"/>
        <w:rPr>
          <w:rFonts w:ascii="Arial Narrow" w:eastAsia="Century Gothic" w:hAnsi="Arial Narrow" w:cs="Century Gothic"/>
          <w:b/>
          <w:bCs/>
          <w:color w:val="000000" w:themeColor="text1"/>
          <w:sz w:val="18"/>
          <w:szCs w:val="18"/>
        </w:rPr>
      </w:pPr>
    </w:p>
    <w:p w14:paraId="42A7CBD0" w14:textId="77777777" w:rsidR="00433EC0" w:rsidRPr="009B3440" w:rsidRDefault="00433EC0" w:rsidP="00433EC0">
      <w:pPr>
        <w:keepNext/>
        <w:numPr>
          <w:ilvl w:val="2"/>
          <w:numId w:val="0"/>
        </w:numPr>
        <w:spacing w:before="240" w:after="60"/>
        <w:outlineLvl w:val="2"/>
        <w:rPr>
          <w:rFonts w:ascii="Arial Narrow" w:eastAsia="Calibri" w:hAnsi="Arial Narrow" w:cs="Arial"/>
          <w:sz w:val="18"/>
          <w:szCs w:val="18"/>
        </w:rPr>
      </w:pPr>
      <w:r w:rsidRPr="009B3440">
        <w:rPr>
          <w:rFonts w:ascii="Arial Narrow" w:eastAsia="Calibri" w:hAnsi="Arial Narrow" w:cs="Arial"/>
          <w:sz w:val="18"/>
          <w:szCs w:val="18"/>
        </w:rPr>
        <w:t>De conformidad con el artículo 4 de la Ley 1150 de 2007 en concordancia con los artículos 2.2.1.1.1.3.1, 2.2.1.1.1.6.1 y 2.2.1.1.1.6.3 del Decreto 1082 de 2015 y el manual para la identificación y cobertura del riesgo en los procesos de contratación de Colombia Compra Eficiente, la Entidad ha realizado la estimación, tipificación y asignación de riesgos previsibles que se deriven de la contratación, el cual se encuentra en el Estudio previo del proceso.</w:t>
      </w:r>
    </w:p>
    <w:p w14:paraId="3A42D3B0" w14:textId="77777777" w:rsidR="00433EC0" w:rsidRPr="009B3440" w:rsidRDefault="00433EC0" w:rsidP="00433EC0">
      <w:pPr>
        <w:spacing w:after="160"/>
        <w:rPr>
          <w:rFonts w:ascii="Arial Narrow" w:eastAsia="Calibri" w:hAnsi="Arial Narrow" w:cs="Arial"/>
          <w:sz w:val="18"/>
          <w:szCs w:val="18"/>
          <w:lang w:val="es-CO"/>
        </w:rPr>
      </w:pPr>
      <w:r w:rsidRPr="009B3440">
        <w:rPr>
          <w:rFonts w:ascii="Arial Narrow" w:eastAsia="Calibri" w:hAnsi="Arial Narrow" w:cs="Arial"/>
          <w:sz w:val="18"/>
          <w:szCs w:val="18"/>
          <w:lang w:val="es-CO"/>
        </w:rPr>
        <w:t xml:space="preserve">Los proponentes, teniendo en cuenta el conocimiento que tienen como expertos en su actividad ordinaria, la existencia de posibles riesgos asociados a la ejecución del contrato que puedan afectar el equilibrio económico del mismo, de conformidad con lo expresado por el artículo 863 del Código de Comercio, según el cual, las partes deberán proceder de buena fe exenta de culpa en el periodo precontractual, so pena de indemnizar los perjuicios que causen. </w:t>
      </w:r>
    </w:p>
    <w:p w14:paraId="30BFDAB5" w14:textId="77777777" w:rsidR="00433EC0" w:rsidRPr="009B3440" w:rsidRDefault="00433EC0" w:rsidP="00433EC0">
      <w:pPr>
        <w:spacing w:after="160"/>
        <w:rPr>
          <w:rFonts w:ascii="Arial Narrow" w:eastAsia="Calibri" w:hAnsi="Arial Narrow" w:cs="Arial"/>
          <w:sz w:val="18"/>
          <w:szCs w:val="18"/>
          <w:lang w:val="es-CO"/>
        </w:rPr>
      </w:pPr>
      <w:r w:rsidRPr="009B3440">
        <w:rPr>
          <w:rFonts w:ascii="Arial Narrow" w:eastAsia="Calibri" w:hAnsi="Arial Narrow" w:cs="Arial"/>
          <w:sz w:val="18"/>
          <w:szCs w:val="18"/>
          <w:lang w:val="es-CO"/>
        </w:rPr>
        <w:t xml:space="preserve">En consecuencia, el Municipio de Neiva no aceptará reclamaciones relacionadas con circunstancias previsibles por el contratista que afecten dicho equilibrio económico y que no hayan sido manifestadas por el mismo, en tal plazo. </w:t>
      </w:r>
    </w:p>
    <w:p w14:paraId="4B362E71" w14:textId="26BBB1D9" w:rsidR="00433EC0" w:rsidRPr="009B3440" w:rsidRDefault="00433EC0" w:rsidP="00433EC0">
      <w:pPr>
        <w:spacing w:after="160"/>
        <w:rPr>
          <w:rFonts w:ascii="Arial Narrow" w:eastAsia="Calibri" w:hAnsi="Arial Narrow" w:cs="Arial"/>
          <w:sz w:val="18"/>
          <w:szCs w:val="18"/>
          <w:lang w:val="es-CO"/>
        </w:rPr>
      </w:pPr>
      <w:r w:rsidRPr="009B3440">
        <w:rPr>
          <w:rFonts w:ascii="Arial Narrow" w:eastAsia="Calibri" w:hAnsi="Arial Narrow" w:cs="Arial"/>
          <w:sz w:val="18"/>
          <w:szCs w:val="18"/>
          <w:lang w:val="es-CO"/>
        </w:rPr>
        <w:t>La presentación de las ofertas implica la aceptación, por parte de los proponentes de la distribución de riesgos previsibles efectuada por la entidad en el respectivo estudio previo.</w:t>
      </w:r>
    </w:p>
    <w:p w14:paraId="379CEFC9" w14:textId="77777777" w:rsidR="00C731B0" w:rsidRPr="009B3440" w:rsidRDefault="00C731B0" w:rsidP="00585F21">
      <w:pPr>
        <w:autoSpaceDE w:val="0"/>
        <w:autoSpaceDN w:val="0"/>
        <w:adjustRightInd w:val="0"/>
        <w:rPr>
          <w:rFonts w:ascii="Arial Narrow" w:eastAsia="Century Gothic" w:hAnsi="Arial Narrow" w:cs="Century Gothic"/>
          <w:bCs/>
          <w:color w:val="000000" w:themeColor="text1"/>
          <w:sz w:val="18"/>
          <w:szCs w:val="18"/>
          <w:lang w:val="es-CO"/>
        </w:rPr>
      </w:pPr>
    </w:p>
    <w:p w14:paraId="5A33D1F0" w14:textId="799FD9F6" w:rsidR="00585F21" w:rsidRPr="009B3440" w:rsidRDefault="00E37CF7"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rPr>
      </w:pPr>
      <w:r w:rsidRPr="009B3440">
        <w:rPr>
          <w:rFonts w:ascii="Arial Narrow" w:eastAsia="Century Gothic" w:hAnsi="Arial Narrow" w:cs="Century Gothic"/>
          <w:b/>
          <w:bCs/>
          <w:color w:val="000000" w:themeColor="text1"/>
          <w:sz w:val="18"/>
          <w:szCs w:val="18"/>
        </w:rPr>
        <w:t xml:space="preserve"> </w:t>
      </w:r>
      <w:r w:rsidR="00585F21" w:rsidRPr="009B3440">
        <w:rPr>
          <w:rFonts w:ascii="Arial Narrow" w:eastAsia="Century Gothic" w:hAnsi="Arial Narrow" w:cs="Century Gothic"/>
          <w:b/>
          <w:bCs/>
          <w:color w:val="000000" w:themeColor="text1"/>
          <w:sz w:val="18"/>
          <w:szCs w:val="18"/>
        </w:rPr>
        <w:t>RÉGIMEN DE INHABILIDADES E INCOMPATIBILIDADES</w:t>
      </w:r>
    </w:p>
    <w:p w14:paraId="6510DBA4" w14:textId="77777777" w:rsidR="00C731B0" w:rsidRPr="009B3440" w:rsidRDefault="00C731B0" w:rsidP="00C731B0">
      <w:pPr>
        <w:pStyle w:val="Prrafodelista"/>
        <w:autoSpaceDE w:val="0"/>
        <w:autoSpaceDN w:val="0"/>
        <w:adjustRightInd w:val="0"/>
        <w:rPr>
          <w:rFonts w:ascii="Arial Narrow" w:eastAsia="Century Gothic" w:hAnsi="Arial Narrow" w:cs="Century Gothic"/>
          <w:b/>
          <w:bCs/>
          <w:color w:val="000000" w:themeColor="text1"/>
          <w:sz w:val="18"/>
          <w:szCs w:val="18"/>
        </w:rPr>
      </w:pPr>
    </w:p>
    <w:p w14:paraId="1109C320"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Los proponentes no podrán encontrarse incursos dentro de alguna de las causales de inhabilidad o incompatibilidad para contratar a que se refieren la Constitución Política, artículo 8 de la Ley 80 de 1993, Ley 1474 de 2011, la Ley 1150 de 2007 y normas concordantes en general, así mismo, no debe estar reportado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p>
    <w:p w14:paraId="4C8CE2C9" w14:textId="77777777" w:rsidR="00C731B0" w:rsidRPr="009B3440" w:rsidRDefault="00C731B0" w:rsidP="00585F21">
      <w:pPr>
        <w:autoSpaceDE w:val="0"/>
        <w:autoSpaceDN w:val="0"/>
        <w:adjustRightInd w:val="0"/>
        <w:rPr>
          <w:rFonts w:ascii="Arial Narrow" w:eastAsia="Century Gothic" w:hAnsi="Arial Narrow" w:cs="Century Gothic"/>
          <w:bCs/>
          <w:color w:val="000000" w:themeColor="text1"/>
          <w:sz w:val="18"/>
          <w:szCs w:val="18"/>
          <w:lang w:val="es-CO"/>
        </w:rPr>
      </w:pPr>
    </w:p>
    <w:p w14:paraId="3E8F5B6C"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El proponente deberá diligenciar el Anexo No. 7 en el cual declarará e que no se encuentra incurso dentro de dichas inhabilidades e incompatibilidades.</w:t>
      </w:r>
    </w:p>
    <w:p w14:paraId="3CB575AC" w14:textId="77777777" w:rsidR="00E37CF7" w:rsidRPr="009B3440" w:rsidRDefault="00E37CF7" w:rsidP="00585F21">
      <w:pPr>
        <w:autoSpaceDE w:val="0"/>
        <w:autoSpaceDN w:val="0"/>
        <w:adjustRightInd w:val="0"/>
        <w:rPr>
          <w:rFonts w:ascii="Arial Narrow" w:eastAsia="Century Gothic" w:hAnsi="Arial Narrow" w:cs="Century Gothic"/>
          <w:bCs/>
          <w:color w:val="000000" w:themeColor="text1"/>
          <w:sz w:val="18"/>
          <w:szCs w:val="18"/>
          <w:lang w:val="es-CO"/>
        </w:rPr>
      </w:pPr>
    </w:p>
    <w:p w14:paraId="1CB30BF0"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
          <w:color w:val="000000" w:themeColor="text1"/>
          <w:sz w:val="18"/>
          <w:szCs w:val="18"/>
          <w:lang w:val="es-CO"/>
        </w:rPr>
        <w:t>NOTA:</w:t>
      </w:r>
      <w:r w:rsidRPr="009B3440">
        <w:rPr>
          <w:rFonts w:ascii="Arial Narrow" w:eastAsia="Century Gothic" w:hAnsi="Arial Narrow" w:cs="Century Gothic"/>
          <w:bCs/>
          <w:color w:val="000000" w:themeColor="text1"/>
          <w:sz w:val="18"/>
          <w:szCs w:val="18"/>
          <w:lang w:val="es-CO"/>
        </w:rPr>
        <w:t xml:space="preserve"> Los interesados en participar en este proceso deberán tener en cuenta el contenido del </w:t>
      </w:r>
      <w:bookmarkStart w:id="30" w:name="OLE_LINK4"/>
      <w:r w:rsidRPr="009B3440">
        <w:rPr>
          <w:rFonts w:ascii="Arial Narrow" w:eastAsia="Century Gothic" w:hAnsi="Arial Narrow" w:cs="Century Gothic"/>
          <w:bCs/>
          <w:color w:val="000000" w:themeColor="text1"/>
          <w:sz w:val="18"/>
          <w:szCs w:val="18"/>
          <w:lang w:val="es-CO"/>
        </w:rPr>
        <w:t xml:space="preserve">Artículo 5o. de la Ley 828 de 2003 </w:t>
      </w:r>
      <w:bookmarkEnd w:id="30"/>
      <w:r w:rsidRPr="009B3440">
        <w:rPr>
          <w:rFonts w:ascii="Arial Narrow" w:eastAsia="Century Gothic" w:hAnsi="Arial Narrow" w:cs="Century Gothic"/>
          <w:bCs/>
          <w:color w:val="000000" w:themeColor="text1"/>
          <w:sz w:val="18"/>
          <w:szCs w:val="18"/>
          <w:lang w:val="es-CO"/>
        </w:rPr>
        <w:t>“Sanciones Administrativas”, en cuyo tercer inciso se establece: “El no pago de las multas aquí señaladas inhabilitará a la persona natural o jurídica para contratar con el Estado mientras persista tal deuda, salvo que se trate de procesos concursales y existan acuerdos de pago según la Ley 550 de 1999”.</w:t>
      </w:r>
    </w:p>
    <w:p w14:paraId="4599A12E" w14:textId="77777777" w:rsidR="0034043C" w:rsidRPr="009B3440" w:rsidRDefault="0034043C" w:rsidP="00585F21">
      <w:pPr>
        <w:autoSpaceDE w:val="0"/>
        <w:autoSpaceDN w:val="0"/>
        <w:adjustRightInd w:val="0"/>
        <w:rPr>
          <w:rFonts w:ascii="Arial Narrow" w:eastAsia="Century Gothic" w:hAnsi="Arial Narrow" w:cs="Century Gothic"/>
          <w:bCs/>
          <w:color w:val="000000" w:themeColor="text1"/>
          <w:sz w:val="18"/>
          <w:szCs w:val="18"/>
          <w:lang w:val="es-CO"/>
        </w:rPr>
      </w:pPr>
    </w:p>
    <w:p w14:paraId="1BDDB787" w14:textId="130DAFAF" w:rsidR="00585F21" w:rsidRPr="009B3440" w:rsidRDefault="00585F21"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rPr>
      </w:pPr>
      <w:r w:rsidRPr="009B3440">
        <w:rPr>
          <w:rFonts w:ascii="Arial Narrow" w:eastAsia="Century Gothic" w:hAnsi="Arial Narrow" w:cs="Century Gothic"/>
          <w:b/>
          <w:bCs/>
          <w:color w:val="000000" w:themeColor="text1"/>
          <w:sz w:val="18"/>
          <w:szCs w:val="18"/>
        </w:rPr>
        <w:t xml:space="preserve">APROBACIÓN DE LA GARANTÍA ÚNICA DE CUMPLIMIENTO. </w:t>
      </w:r>
    </w:p>
    <w:p w14:paraId="12098A5C" w14:textId="77777777" w:rsidR="0034043C" w:rsidRPr="009B3440" w:rsidRDefault="0034043C" w:rsidP="0034043C">
      <w:pPr>
        <w:pStyle w:val="Prrafodelista"/>
        <w:autoSpaceDE w:val="0"/>
        <w:autoSpaceDN w:val="0"/>
        <w:adjustRightInd w:val="0"/>
        <w:rPr>
          <w:rFonts w:ascii="Arial Narrow" w:eastAsia="Century Gothic" w:hAnsi="Arial Narrow" w:cs="Century Gothic"/>
          <w:b/>
          <w:bCs/>
          <w:color w:val="000000" w:themeColor="text1"/>
          <w:sz w:val="18"/>
          <w:szCs w:val="18"/>
        </w:rPr>
      </w:pPr>
    </w:p>
    <w:p w14:paraId="5C72E03B" w14:textId="77777777" w:rsidR="003F4A19" w:rsidRPr="009B3440" w:rsidRDefault="003F4A19" w:rsidP="003F4A19">
      <w:pPr>
        <w:rPr>
          <w:rFonts w:ascii="Arial Narrow" w:eastAsia="Century Gothic" w:hAnsi="Arial Narrow" w:cs="Arial"/>
          <w:sz w:val="18"/>
          <w:szCs w:val="18"/>
        </w:rPr>
      </w:pPr>
      <w:r w:rsidRPr="009B3440">
        <w:rPr>
          <w:rFonts w:ascii="Arial Narrow" w:eastAsia="Century Gothic" w:hAnsi="Arial Narrow" w:cs="Arial"/>
          <w:sz w:val="18"/>
          <w:szCs w:val="18"/>
        </w:rPr>
        <w:t>En atención a los lineamientos previstos en el Artículo 2.2.1.2.1.5.4 del Decreto 1082 de 2015, sobre la libre exigencia de garantías por parte de la Administración en los procesos de selección de mínima cuantía, el Municipio de Yaguará en atención a los riesgos estimados en los estudios previos, así como al objeto contractual, considera que se hace necesario la exigencia de cobertura de las siguientes garantías a favor del Municipio.</w:t>
      </w:r>
    </w:p>
    <w:p w14:paraId="2F7849C5" w14:textId="77777777" w:rsidR="003F4A19" w:rsidRPr="009B3440" w:rsidRDefault="003F4A19" w:rsidP="003F4A19">
      <w:pPr>
        <w:rPr>
          <w:rFonts w:ascii="Arial Narrow" w:eastAsia="Century Gothic" w:hAnsi="Arial Narrow" w:cs="Arial"/>
          <w:sz w:val="18"/>
          <w:szCs w:val="18"/>
        </w:rPr>
      </w:pPr>
    </w:p>
    <w:p w14:paraId="3E112AF9" w14:textId="77777777" w:rsidR="003F4A19" w:rsidRPr="009B3440" w:rsidRDefault="003F4A19" w:rsidP="003F4A19">
      <w:pPr>
        <w:rPr>
          <w:rFonts w:ascii="Arial Narrow" w:eastAsia="Century Gothic" w:hAnsi="Arial Narrow" w:cs="Arial"/>
          <w:sz w:val="18"/>
          <w:szCs w:val="18"/>
        </w:rPr>
      </w:pPr>
      <w:bookmarkStart w:id="31" w:name="_Hlk142819163"/>
      <w:r w:rsidRPr="009B3440">
        <w:rPr>
          <w:rFonts w:ascii="Arial Narrow" w:eastAsia="Century Gothic" w:hAnsi="Arial Narrow" w:cs="Arial"/>
          <w:sz w:val="18"/>
          <w:szCs w:val="18"/>
        </w:rPr>
        <w:t>Para avalar las obligaciones que se contraen en virtud del Contrato, dentro de los cinco (5) días hábiles siguientes a la comunicación de aceptación, EL CONTRATISTA deberá constituir a su costa y a favor del MUNICIPIO, a través de cualquiera de las clases de garantías previstas en el artículo 2.2.1.2.3.1.2. Del Decreto 1082 de 2015, los siguientes amparos</w:t>
      </w:r>
      <w:bookmarkEnd w:id="31"/>
      <w:r w:rsidRPr="009B3440">
        <w:rPr>
          <w:rFonts w:ascii="Arial Narrow" w:eastAsia="Century Gothic" w:hAnsi="Arial Narrow" w:cs="Arial"/>
          <w:sz w:val="18"/>
          <w:szCs w:val="18"/>
        </w:rPr>
        <w:t>:</w:t>
      </w:r>
    </w:p>
    <w:p w14:paraId="54679989" w14:textId="77777777" w:rsidR="00433EC0" w:rsidRPr="009B3440" w:rsidRDefault="00433EC0" w:rsidP="00032692">
      <w:pPr>
        <w:autoSpaceDE w:val="0"/>
        <w:autoSpaceDN w:val="0"/>
        <w:adjustRightInd w:val="0"/>
        <w:rPr>
          <w:rFonts w:ascii="Arial Narrow" w:eastAsia="Century Gothic" w:hAnsi="Arial Narrow" w:cs="Century Gothic"/>
          <w:sz w:val="18"/>
          <w:szCs w:val="18"/>
        </w:rPr>
      </w:pPr>
    </w:p>
    <w:tbl>
      <w:tblPr>
        <w:tblW w:w="86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40"/>
        <w:gridCol w:w="2291"/>
        <w:gridCol w:w="4013"/>
      </w:tblGrid>
      <w:tr w:rsidR="009B3440" w:rsidRPr="009B3440" w14:paraId="19233EEC" w14:textId="77777777" w:rsidTr="00C43FCC">
        <w:trPr>
          <w:trHeight w:val="173"/>
          <w:jc w:val="center"/>
        </w:trPr>
        <w:tc>
          <w:tcPr>
            <w:tcW w:w="234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40A842EE" w14:textId="77777777" w:rsidR="009B3440" w:rsidRPr="009B3440" w:rsidRDefault="009B3440" w:rsidP="00C43FCC">
            <w:pPr>
              <w:jc w:val="center"/>
              <w:rPr>
                <w:rFonts w:ascii="Arial Narrow" w:hAnsi="Arial Narrow" w:cs="Arial"/>
                <w:b/>
                <w:bCs/>
                <w:i/>
                <w:iCs/>
                <w:sz w:val="18"/>
                <w:szCs w:val="18"/>
              </w:rPr>
            </w:pPr>
            <w:bookmarkStart w:id="32" w:name="_Hlk142819171"/>
            <w:r w:rsidRPr="009B3440">
              <w:rPr>
                <w:rFonts w:ascii="Arial Narrow" w:hAnsi="Arial Narrow" w:cs="Arial"/>
                <w:b/>
                <w:bCs/>
                <w:i/>
                <w:iCs/>
                <w:sz w:val="18"/>
                <w:szCs w:val="18"/>
              </w:rPr>
              <w:t>AMPAROS</w:t>
            </w:r>
          </w:p>
        </w:tc>
        <w:tc>
          <w:tcPr>
            <w:tcW w:w="2291"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121C7191" w14:textId="77777777" w:rsidR="009B3440" w:rsidRPr="009B3440" w:rsidRDefault="009B3440" w:rsidP="00C43FCC">
            <w:pPr>
              <w:jc w:val="center"/>
              <w:rPr>
                <w:rFonts w:ascii="Arial Narrow" w:hAnsi="Arial Narrow" w:cs="Arial"/>
                <w:b/>
                <w:bCs/>
                <w:i/>
                <w:iCs/>
                <w:sz w:val="18"/>
                <w:szCs w:val="18"/>
              </w:rPr>
            </w:pPr>
            <w:r w:rsidRPr="009B3440">
              <w:rPr>
                <w:rFonts w:ascii="Arial Narrow" w:hAnsi="Arial Narrow" w:cs="Arial"/>
                <w:b/>
                <w:bCs/>
                <w:i/>
                <w:iCs/>
                <w:sz w:val="18"/>
                <w:szCs w:val="18"/>
              </w:rPr>
              <w:t>VALOR ASEGURADO</w:t>
            </w:r>
          </w:p>
        </w:tc>
        <w:tc>
          <w:tcPr>
            <w:tcW w:w="4013"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83D77A1" w14:textId="77777777" w:rsidR="009B3440" w:rsidRPr="009B3440" w:rsidRDefault="009B3440" w:rsidP="00C43FCC">
            <w:pPr>
              <w:jc w:val="center"/>
              <w:rPr>
                <w:rFonts w:ascii="Arial Narrow" w:hAnsi="Arial Narrow" w:cs="Arial"/>
                <w:b/>
                <w:bCs/>
                <w:i/>
                <w:iCs/>
                <w:sz w:val="18"/>
                <w:szCs w:val="18"/>
              </w:rPr>
            </w:pPr>
            <w:r w:rsidRPr="009B3440">
              <w:rPr>
                <w:rFonts w:ascii="Arial Narrow" w:hAnsi="Arial Narrow" w:cs="Arial"/>
                <w:b/>
                <w:bCs/>
                <w:i/>
                <w:iCs/>
                <w:sz w:val="18"/>
                <w:szCs w:val="18"/>
              </w:rPr>
              <w:t>VIGENCIA</w:t>
            </w:r>
          </w:p>
        </w:tc>
      </w:tr>
      <w:tr w:rsidR="009B3440" w:rsidRPr="009B3440" w14:paraId="55763361" w14:textId="77777777" w:rsidTr="00C43FCC">
        <w:trPr>
          <w:trHeight w:val="422"/>
          <w:jc w:val="center"/>
        </w:trPr>
        <w:tc>
          <w:tcPr>
            <w:tcW w:w="2340"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783198A1" w14:textId="77777777" w:rsidR="009B3440" w:rsidRPr="009B3440" w:rsidRDefault="009B3440" w:rsidP="00C43FCC">
            <w:pPr>
              <w:jc w:val="center"/>
              <w:rPr>
                <w:rFonts w:ascii="Arial Narrow" w:hAnsi="Arial Narrow" w:cs="Arial"/>
                <w:sz w:val="18"/>
                <w:szCs w:val="18"/>
              </w:rPr>
            </w:pPr>
            <w:r w:rsidRPr="009B3440">
              <w:rPr>
                <w:rFonts w:ascii="Arial Narrow" w:hAnsi="Arial Narrow" w:cs="Arial"/>
                <w:sz w:val="18"/>
                <w:szCs w:val="18"/>
              </w:rPr>
              <w:t>Cumplimiento</w:t>
            </w:r>
          </w:p>
        </w:tc>
        <w:tc>
          <w:tcPr>
            <w:tcW w:w="2291" w:type="dxa"/>
            <w:tcBorders>
              <w:top w:val="single" w:sz="4" w:space="0" w:color="auto"/>
              <w:left w:val="single" w:sz="4" w:space="0" w:color="auto"/>
              <w:bottom w:val="single" w:sz="4" w:space="0" w:color="auto"/>
              <w:right w:val="single" w:sz="4" w:space="0" w:color="auto"/>
            </w:tcBorders>
            <w:vAlign w:val="center"/>
          </w:tcPr>
          <w:p w14:paraId="21B961D6" w14:textId="77777777" w:rsidR="009B3440" w:rsidRPr="009B3440" w:rsidRDefault="009B3440" w:rsidP="00C43FCC">
            <w:pPr>
              <w:jc w:val="center"/>
              <w:rPr>
                <w:rFonts w:ascii="Arial Narrow" w:hAnsi="Arial Narrow" w:cs="Arial"/>
                <w:sz w:val="18"/>
                <w:szCs w:val="18"/>
              </w:rPr>
            </w:pPr>
            <w:r w:rsidRPr="009B3440">
              <w:rPr>
                <w:rFonts w:ascii="Arial Narrow" w:hAnsi="Arial Narrow" w:cs="Arial"/>
                <w:sz w:val="18"/>
                <w:szCs w:val="18"/>
              </w:rPr>
              <w:t>20% del valor total del contrato</w:t>
            </w:r>
          </w:p>
        </w:tc>
        <w:tc>
          <w:tcPr>
            <w:tcW w:w="4013" w:type="dxa"/>
            <w:tcBorders>
              <w:top w:val="single" w:sz="4" w:space="0" w:color="auto"/>
              <w:left w:val="single" w:sz="4" w:space="0" w:color="auto"/>
              <w:bottom w:val="single" w:sz="4" w:space="0" w:color="auto"/>
              <w:right w:val="single" w:sz="4" w:space="0" w:color="auto"/>
            </w:tcBorders>
          </w:tcPr>
          <w:p w14:paraId="5FEB0045" w14:textId="77777777" w:rsidR="009B3440" w:rsidRPr="009B3440" w:rsidRDefault="009B3440" w:rsidP="00C43FCC">
            <w:pPr>
              <w:rPr>
                <w:rFonts w:ascii="Arial Narrow" w:hAnsi="Arial Narrow" w:cs="Arial"/>
                <w:sz w:val="18"/>
                <w:szCs w:val="18"/>
              </w:rPr>
            </w:pPr>
            <w:r w:rsidRPr="009B3440">
              <w:rPr>
                <w:rFonts w:ascii="Arial Narrow" w:hAnsi="Arial Narrow" w:cs="Arial"/>
                <w:color w:val="000000"/>
                <w:sz w:val="18"/>
                <w:szCs w:val="18"/>
              </w:rPr>
              <w:t>Término de duración del contrato y seis (06) meses más,</w:t>
            </w:r>
            <w:r w:rsidRPr="009B3440">
              <w:rPr>
                <w:rFonts w:ascii="Arial Narrow" w:hAnsi="Arial Narrow" w:cs="Arial"/>
                <w:sz w:val="18"/>
                <w:szCs w:val="18"/>
              </w:rPr>
              <w:t xml:space="preserve"> </w:t>
            </w:r>
            <w:r w:rsidRPr="009B3440">
              <w:rPr>
                <w:rFonts w:ascii="Arial Narrow" w:hAnsi="Arial Narrow" w:cs="Arial"/>
                <w:color w:val="000000"/>
                <w:sz w:val="18"/>
                <w:szCs w:val="18"/>
              </w:rPr>
              <w:t xml:space="preserve">contados a partir de la suscripción del Acta de Inicio  </w:t>
            </w:r>
          </w:p>
        </w:tc>
      </w:tr>
      <w:tr w:rsidR="009B3440" w:rsidRPr="009B3440" w14:paraId="1F3B575C" w14:textId="77777777" w:rsidTr="00C43FCC">
        <w:trPr>
          <w:trHeight w:val="425"/>
          <w:jc w:val="center"/>
        </w:trPr>
        <w:tc>
          <w:tcPr>
            <w:tcW w:w="2340"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329DE1B0" w14:textId="77777777" w:rsidR="009B3440" w:rsidRPr="009B3440" w:rsidRDefault="009B3440" w:rsidP="00C43FCC">
            <w:pPr>
              <w:jc w:val="center"/>
              <w:rPr>
                <w:rFonts w:ascii="Arial Narrow" w:hAnsi="Arial Narrow" w:cs="Arial"/>
                <w:sz w:val="18"/>
                <w:szCs w:val="18"/>
              </w:rPr>
            </w:pPr>
            <w:r w:rsidRPr="009B3440">
              <w:rPr>
                <w:rFonts w:ascii="Arial Narrow" w:hAnsi="Arial Narrow" w:cs="Arial"/>
                <w:sz w:val="18"/>
                <w:szCs w:val="18"/>
              </w:rPr>
              <w:t>Calidad de bienes</w:t>
            </w:r>
          </w:p>
        </w:tc>
        <w:tc>
          <w:tcPr>
            <w:tcW w:w="2291" w:type="dxa"/>
            <w:tcBorders>
              <w:top w:val="single" w:sz="4" w:space="0" w:color="auto"/>
              <w:left w:val="single" w:sz="4" w:space="0" w:color="auto"/>
              <w:bottom w:val="single" w:sz="4" w:space="0" w:color="auto"/>
              <w:right w:val="single" w:sz="4" w:space="0" w:color="auto"/>
            </w:tcBorders>
            <w:vAlign w:val="center"/>
          </w:tcPr>
          <w:p w14:paraId="6DE7E16B" w14:textId="77777777" w:rsidR="009B3440" w:rsidRPr="009B3440" w:rsidRDefault="009B3440" w:rsidP="00C43FCC">
            <w:pPr>
              <w:jc w:val="center"/>
              <w:rPr>
                <w:rFonts w:ascii="Arial Narrow" w:hAnsi="Arial Narrow" w:cs="Arial"/>
                <w:sz w:val="18"/>
                <w:szCs w:val="18"/>
              </w:rPr>
            </w:pPr>
            <w:r w:rsidRPr="009B3440">
              <w:rPr>
                <w:rFonts w:ascii="Arial Narrow" w:hAnsi="Arial Narrow" w:cs="Arial"/>
                <w:sz w:val="18"/>
                <w:szCs w:val="18"/>
              </w:rPr>
              <w:t>20% del valor total del contrato</w:t>
            </w:r>
          </w:p>
        </w:tc>
        <w:tc>
          <w:tcPr>
            <w:tcW w:w="4013" w:type="dxa"/>
            <w:tcBorders>
              <w:top w:val="single" w:sz="4" w:space="0" w:color="auto"/>
              <w:left w:val="single" w:sz="4" w:space="0" w:color="auto"/>
              <w:bottom w:val="single" w:sz="4" w:space="0" w:color="auto"/>
              <w:right w:val="single" w:sz="4" w:space="0" w:color="auto"/>
            </w:tcBorders>
          </w:tcPr>
          <w:p w14:paraId="73BFC6D2" w14:textId="77777777" w:rsidR="009B3440" w:rsidRPr="009B3440" w:rsidRDefault="009B3440" w:rsidP="00C43FCC">
            <w:pPr>
              <w:autoSpaceDE w:val="0"/>
              <w:autoSpaceDN w:val="0"/>
              <w:adjustRightInd w:val="0"/>
              <w:ind w:left="72"/>
              <w:rPr>
                <w:rFonts w:ascii="Arial Narrow" w:hAnsi="Arial Narrow" w:cs="Arial"/>
                <w:color w:val="000000"/>
                <w:sz w:val="18"/>
                <w:szCs w:val="18"/>
              </w:rPr>
            </w:pPr>
            <w:r w:rsidRPr="009B3440">
              <w:rPr>
                <w:rFonts w:ascii="Arial Narrow" w:hAnsi="Arial Narrow" w:cs="Arial"/>
                <w:color w:val="000000"/>
                <w:sz w:val="18"/>
                <w:szCs w:val="18"/>
              </w:rPr>
              <w:t xml:space="preserve">Término de duración del contrato, contados a partir de la suscripción del Acta de Inicio.  </w:t>
            </w:r>
          </w:p>
        </w:tc>
      </w:tr>
      <w:bookmarkEnd w:id="32"/>
    </w:tbl>
    <w:p w14:paraId="489A9BE7" w14:textId="77777777" w:rsidR="00032692" w:rsidRPr="009B3440" w:rsidRDefault="00032692" w:rsidP="00032692">
      <w:pPr>
        <w:rPr>
          <w:rFonts w:ascii="Arial Narrow" w:hAnsi="Arial Narrow"/>
          <w:sz w:val="18"/>
          <w:szCs w:val="18"/>
        </w:rPr>
      </w:pPr>
    </w:p>
    <w:p w14:paraId="6E5BD19E" w14:textId="77777777" w:rsidR="00032692" w:rsidRPr="009B3440" w:rsidRDefault="00032692" w:rsidP="00032692">
      <w:pPr>
        <w:rPr>
          <w:rFonts w:ascii="Arial Narrow" w:hAnsi="Arial Narrow" w:cs="Arial"/>
          <w:sz w:val="18"/>
          <w:szCs w:val="18"/>
        </w:rPr>
      </w:pPr>
      <w:r w:rsidRPr="009B3440">
        <w:rPr>
          <w:rFonts w:ascii="Arial Narrow" w:hAnsi="Arial Narrow" w:cs="Arial"/>
          <w:sz w:val="18"/>
          <w:szCs w:val="18"/>
        </w:rPr>
        <w:t>Nota 1: El Contratista deberá restablecer el valor y/o vigencias de los amparos cuando se hayan reducido como consecuencia de las reclamaciones efectuadas por el Municipio.</w:t>
      </w:r>
    </w:p>
    <w:p w14:paraId="24C5D55A" w14:textId="77777777" w:rsidR="00032692" w:rsidRPr="009B3440" w:rsidRDefault="00032692" w:rsidP="00032692">
      <w:pPr>
        <w:rPr>
          <w:rFonts w:ascii="Arial Narrow" w:hAnsi="Arial Narrow" w:cs="Arial"/>
          <w:sz w:val="18"/>
          <w:szCs w:val="18"/>
        </w:rPr>
      </w:pPr>
    </w:p>
    <w:p w14:paraId="53859F65" w14:textId="77777777" w:rsidR="00032692" w:rsidRPr="009B3440" w:rsidRDefault="00032692" w:rsidP="00032692">
      <w:pPr>
        <w:rPr>
          <w:rFonts w:ascii="Arial Narrow" w:hAnsi="Arial Narrow" w:cs="Arial"/>
          <w:sz w:val="18"/>
          <w:szCs w:val="18"/>
        </w:rPr>
      </w:pPr>
      <w:r w:rsidRPr="009B3440">
        <w:rPr>
          <w:rFonts w:ascii="Arial Narrow" w:hAnsi="Arial Narrow" w:cs="Arial"/>
          <w:sz w:val="18"/>
          <w:szCs w:val="18"/>
        </w:rPr>
        <w:t>Nota 2: En el evento en que se adicione el valor y/o prorrogue el plazo de ejecución del Contrato, el Contratista deberá ampliar el valor y/o vigencia de los amparos, según el caso.</w:t>
      </w:r>
    </w:p>
    <w:p w14:paraId="32D86DCA" w14:textId="77777777" w:rsidR="00032692" w:rsidRPr="009B3440" w:rsidRDefault="00032692" w:rsidP="00032692">
      <w:pPr>
        <w:rPr>
          <w:rFonts w:ascii="Arial Narrow" w:hAnsi="Arial Narrow" w:cs="Arial"/>
          <w:sz w:val="18"/>
          <w:szCs w:val="18"/>
        </w:rPr>
      </w:pPr>
    </w:p>
    <w:p w14:paraId="4840CF6A" w14:textId="77777777" w:rsidR="00032692" w:rsidRPr="009B3440" w:rsidRDefault="00032692" w:rsidP="00032692">
      <w:pPr>
        <w:rPr>
          <w:rFonts w:ascii="Arial Narrow" w:hAnsi="Arial Narrow" w:cs="Arial"/>
          <w:sz w:val="18"/>
          <w:szCs w:val="18"/>
        </w:rPr>
      </w:pPr>
      <w:r w:rsidRPr="009B3440">
        <w:rPr>
          <w:rFonts w:ascii="Arial Narrow" w:hAnsi="Arial Narrow" w:cs="Arial"/>
          <w:sz w:val="18"/>
          <w:szCs w:val="18"/>
        </w:rPr>
        <w:t xml:space="preserve">Nota 3: El hecho de la constitución de la garantía, no exonerará al Contratista de las responsabilidades legales en relación con los riesgos asegurados. </w:t>
      </w:r>
    </w:p>
    <w:p w14:paraId="67FF7188" w14:textId="77777777" w:rsidR="00032692" w:rsidRPr="009B3440" w:rsidRDefault="00032692" w:rsidP="00032692">
      <w:pPr>
        <w:rPr>
          <w:rFonts w:ascii="Arial Narrow" w:hAnsi="Arial Narrow" w:cs="Arial"/>
          <w:sz w:val="18"/>
          <w:szCs w:val="18"/>
        </w:rPr>
      </w:pPr>
    </w:p>
    <w:p w14:paraId="7961FAA8" w14:textId="77777777" w:rsidR="00032692" w:rsidRPr="009B3440" w:rsidRDefault="00032692" w:rsidP="00032692">
      <w:pPr>
        <w:rPr>
          <w:rFonts w:ascii="Arial Narrow" w:hAnsi="Arial Narrow"/>
          <w:sz w:val="18"/>
          <w:szCs w:val="18"/>
        </w:rPr>
      </w:pPr>
      <w:r w:rsidRPr="009B3440">
        <w:rPr>
          <w:rFonts w:ascii="Arial Narrow" w:hAnsi="Arial Narrow" w:cs="Arial"/>
          <w:sz w:val="18"/>
          <w:szCs w:val="18"/>
        </w:rPr>
        <w:t>Nota 4: El Contratista autoriza al Municipio, para que con cargo a las sumas que esta última le adeude, se descuente el valor de las primas de seguro, cuando no constituya las garantías, no restablezca, adicione o prorrogue el valor y/o vigencias de los amparos, del presente acápite</w:t>
      </w:r>
    </w:p>
    <w:p w14:paraId="16F7201B" w14:textId="77777777" w:rsidR="0034043C" w:rsidRPr="009B3440" w:rsidRDefault="0034043C" w:rsidP="00585F21">
      <w:pPr>
        <w:autoSpaceDE w:val="0"/>
        <w:autoSpaceDN w:val="0"/>
        <w:adjustRightInd w:val="0"/>
        <w:rPr>
          <w:rFonts w:ascii="Arial Narrow" w:eastAsia="Century Gothic" w:hAnsi="Arial Narrow" w:cs="Century Gothic"/>
          <w:b/>
          <w:bCs/>
          <w:color w:val="000000" w:themeColor="text1"/>
          <w:sz w:val="18"/>
          <w:szCs w:val="18"/>
        </w:rPr>
      </w:pPr>
    </w:p>
    <w:p w14:paraId="30026FB9" w14:textId="4BBB2699" w:rsidR="00585F21" w:rsidRPr="009B3440" w:rsidRDefault="00032692"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rPr>
      </w:pPr>
      <w:r w:rsidRPr="009B3440">
        <w:rPr>
          <w:rFonts w:ascii="Arial Narrow" w:eastAsia="Century Gothic" w:hAnsi="Arial Narrow" w:cs="Century Gothic"/>
          <w:b/>
          <w:bCs/>
          <w:color w:val="000000" w:themeColor="text1"/>
          <w:sz w:val="18"/>
          <w:szCs w:val="18"/>
        </w:rPr>
        <w:t xml:space="preserve"> </w:t>
      </w:r>
      <w:r w:rsidR="00585F21" w:rsidRPr="009B3440">
        <w:rPr>
          <w:rFonts w:ascii="Arial Narrow" w:eastAsia="Century Gothic" w:hAnsi="Arial Narrow" w:cs="Century Gothic"/>
          <w:b/>
          <w:bCs/>
          <w:color w:val="000000" w:themeColor="text1"/>
          <w:sz w:val="18"/>
          <w:szCs w:val="18"/>
        </w:rPr>
        <w:t>FORMA DE PAGO</w:t>
      </w:r>
    </w:p>
    <w:p w14:paraId="6DE011A0" w14:textId="77777777" w:rsidR="0034043C" w:rsidRPr="009B3440" w:rsidRDefault="0034043C" w:rsidP="0034043C">
      <w:pPr>
        <w:pStyle w:val="Prrafodelista"/>
        <w:autoSpaceDE w:val="0"/>
        <w:autoSpaceDN w:val="0"/>
        <w:adjustRightInd w:val="0"/>
        <w:rPr>
          <w:rFonts w:ascii="Arial Narrow" w:eastAsia="Century Gothic" w:hAnsi="Arial Narrow" w:cs="Century Gothic"/>
          <w:b/>
          <w:bCs/>
          <w:color w:val="000000" w:themeColor="text1"/>
          <w:sz w:val="18"/>
          <w:szCs w:val="18"/>
        </w:rPr>
      </w:pPr>
    </w:p>
    <w:p w14:paraId="4888FA71" w14:textId="77777777" w:rsidR="009B3440" w:rsidRPr="009B3440" w:rsidRDefault="009B3440" w:rsidP="009B3440">
      <w:pPr>
        <w:pStyle w:val="Default"/>
        <w:jc w:val="both"/>
        <w:rPr>
          <w:rFonts w:ascii="Arial Narrow" w:hAnsi="Arial Narrow"/>
          <w:color w:val="auto"/>
          <w:sz w:val="18"/>
          <w:szCs w:val="18"/>
          <w:lang w:eastAsia="es-CO"/>
        </w:rPr>
      </w:pPr>
      <w:bookmarkStart w:id="33" w:name="_Hlk83242392"/>
      <w:bookmarkStart w:id="34" w:name="_Hlk83242153"/>
      <w:bookmarkStart w:id="35" w:name="_Hlk95126466"/>
      <w:r w:rsidRPr="009B3440">
        <w:rPr>
          <w:rFonts w:ascii="Arial Narrow" w:hAnsi="Arial Narrow"/>
          <w:color w:val="auto"/>
          <w:sz w:val="18"/>
          <w:szCs w:val="18"/>
          <w:lang w:eastAsia="es-CO"/>
        </w:rPr>
        <w:t xml:space="preserve">El </w:t>
      </w:r>
      <w:r w:rsidRPr="009B3440">
        <w:rPr>
          <w:rFonts w:ascii="Arial Narrow" w:hAnsi="Arial Narrow"/>
          <w:b/>
          <w:bCs/>
          <w:color w:val="auto"/>
          <w:sz w:val="18"/>
          <w:szCs w:val="18"/>
          <w:lang w:eastAsia="es-CO"/>
        </w:rPr>
        <w:t>MUNICIPIO</w:t>
      </w:r>
      <w:r w:rsidRPr="009B3440">
        <w:rPr>
          <w:rFonts w:ascii="Arial Narrow" w:hAnsi="Arial Narrow"/>
          <w:color w:val="auto"/>
          <w:sz w:val="18"/>
          <w:szCs w:val="18"/>
          <w:lang w:eastAsia="es-CO"/>
        </w:rPr>
        <w:t xml:space="preserve"> pagará al </w:t>
      </w:r>
      <w:r w:rsidRPr="009B3440">
        <w:rPr>
          <w:rFonts w:ascii="Arial Narrow" w:hAnsi="Arial Narrow"/>
          <w:b/>
          <w:bCs/>
          <w:color w:val="auto"/>
          <w:sz w:val="18"/>
          <w:szCs w:val="18"/>
          <w:lang w:eastAsia="es-CO"/>
        </w:rPr>
        <w:t>CONTRATISTA</w:t>
      </w:r>
      <w:r w:rsidRPr="009B3440">
        <w:rPr>
          <w:rFonts w:ascii="Arial Narrow" w:hAnsi="Arial Narrow"/>
          <w:color w:val="auto"/>
          <w:sz w:val="18"/>
          <w:szCs w:val="18"/>
          <w:lang w:eastAsia="es-CO"/>
        </w:rPr>
        <w:t xml:space="preserve"> el valor del contrato en </w:t>
      </w:r>
      <w:r w:rsidRPr="009B3440">
        <w:rPr>
          <w:rFonts w:ascii="Arial Narrow" w:hAnsi="Arial Narrow"/>
          <w:sz w:val="18"/>
          <w:szCs w:val="18"/>
        </w:rPr>
        <w:t>pagos parciales, previa presentación de la factura o documento equivalente, certificación del recibo de los bienes entregados a satisfacción expedida por el supervisor de la ejecución del contrato.</w:t>
      </w:r>
    </w:p>
    <w:bookmarkEnd w:id="33"/>
    <w:p w14:paraId="49FC8EE7" w14:textId="77777777" w:rsidR="009B3440" w:rsidRPr="009B3440" w:rsidRDefault="009B3440" w:rsidP="009B3440">
      <w:pPr>
        <w:pStyle w:val="Default"/>
        <w:jc w:val="both"/>
        <w:rPr>
          <w:rFonts w:ascii="Arial Narrow" w:hAnsi="Arial Narrow"/>
          <w:sz w:val="18"/>
          <w:szCs w:val="18"/>
        </w:rPr>
      </w:pPr>
    </w:p>
    <w:p w14:paraId="79030330" w14:textId="77777777" w:rsidR="009B3440" w:rsidRPr="009B3440" w:rsidRDefault="009B3440" w:rsidP="009B3440">
      <w:pPr>
        <w:pStyle w:val="Default"/>
        <w:jc w:val="both"/>
        <w:rPr>
          <w:rFonts w:ascii="Arial Narrow" w:hAnsi="Arial Narrow"/>
          <w:sz w:val="18"/>
          <w:szCs w:val="18"/>
        </w:rPr>
      </w:pPr>
      <w:r w:rsidRPr="009B3440">
        <w:rPr>
          <w:rFonts w:ascii="Arial Narrow" w:hAnsi="Arial Narrow"/>
          <w:b/>
          <w:bCs/>
          <w:sz w:val="18"/>
          <w:szCs w:val="18"/>
        </w:rPr>
        <w:t>Nota 1:</w:t>
      </w:r>
      <w:r w:rsidRPr="009B3440">
        <w:rPr>
          <w:rFonts w:ascii="Arial Narrow" w:hAnsi="Arial Narrow"/>
          <w:sz w:val="18"/>
          <w:szCs w:val="18"/>
        </w:rPr>
        <w:t xml:space="preserve"> El contrato se ejecutará por precios unitarios y hasta agotar el presupuesto, en consecuencia, el valor del contrato es actualmente indeterminado pero determinable, sin que en todo caso supere el presupuesto estimado para el presente contrato.</w:t>
      </w:r>
    </w:p>
    <w:p w14:paraId="039E4F63" w14:textId="77777777" w:rsidR="009B3440" w:rsidRPr="009B3440" w:rsidRDefault="009B3440" w:rsidP="009B3440">
      <w:pPr>
        <w:pStyle w:val="Default"/>
        <w:jc w:val="both"/>
        <w:rPr>
          <w:rFonts w:ascii="Arial Narrow" w:hAnsi="Arial Narrow"/>
          <w:sz w:val="18"/>
          <w:szCs w:val="18"/>
        </w:rPr>
      </w:pPr>
    </w:p>
    <w:p w14:paraId="6B5841AF" w14:textId="77777777" w:rsidR="009B3440" w:rsidRPr="009B3440" w:rsidRDefault="009B3440" w:rsidP="009B3440">
      <w:pPr>
        <w:pStyle w:val="Default"/>
        <w:jc w:val="both"/>
        <w:rPr>
          <w:rFonts w:ascii="Arial Narrow" w:hAnsi="Arial Narrow"/>
          <w:sz w:val="18"/>
          <w:szCs w:val="18"/>
        </w:rPr>
      </w:pPr>
      <w:r w:rsidRPr="009B3440">
        <w:rPr>
          <w:rFonts w:ascii="Arial Narrow" w:hAnsi="Arial Narrow"/>
          <w:b/>
          <w:bCs/>
          <w:sz w:val="18"/>
          <w:szCs w:val="18"/>
        </w:rPr>
        <w:t>Nota 2:</w:t>
      </w:r>
      <w:r w:rsidRPr="009B3440">
        <w:rPr>
          <w:rFonts w:ascii="Arial Narrow" w:hAnsi="Arial Narrow"/>
          <w:sz w:val="18"/>
          <w:szCs w:val="18"/>
        </w:rPr>
        <w:t xml:space="preserve"> Para efectos de los pagos, el </w:t>
      </w:r>
      <w:r w:rsidRPr="009B3440">
        <w:rPr>
          <w:rFonts w:ascii="Arial Narrow" w:hAnsi="Arial Narrow"/>
          <w:b/>
          <w:bCs/>
          <w:sz w:val="18"/>
          <w:szCs w:val="18"/>
        </w:rPr>
        <w:t>CONTRATISTA</w:t>
      </w:r>
      <w:r w:rsidRPr="009B3440">
        <w:rPr>
          <w:rFonts w:ascii="Arial Narrow" w:hAnsi="Arial Narrow"/>
          <w:sz w:val="18"/>
          <w:szCs w:val="18"/>
        </w:rPr>
        <w:t xml:space="preserve"> deberá acreditar el cumplimiento de sus obligaciones con el Sistema de Seguridad Social, de conformidad con las Leyes 100 de 1993, 789 de 2002, 797 de 2003, 828 de 2003, y 1753 de 2015, los Decretos 1703 de 2002, 510 de 2003 y 1273 de 2018, so pena de hacerse acreedor a las sanciones establecidas en las mismas.</w:t>
      </w:r>
    </w:p>
    <w:p w14:paraId="33DCC3AC" w14:textId="77777777" w:rsidR="009B3440" w:rsidRPr="009B3440" w:rsidRDefault="009B3440" w:rsidP="009B3440">
      <w:pPr>
        <w:pStyle w:val="Default"/>
        <w:jc w:val="both"/>
        <w:rPr>
          <w:rFonts w:ascii="Arial Narrow" w:hAnsi="Arial Narrow"/>
          <w:sz w:val="18"/>
          <w:szCs w:val="18"/>
        </w:rPr>
      </w:pPr>
    </w:p>
    <w:p w14:paraId="374B62F2" w14:textId="77777777" w:rsidR="009B3440" w:rsidRPr="009B3440" w:rsidRDefault="009B3440" w:rsidP="009B3440">
      <w:pPr>
        <w:pStyle w:val="Default"/>
        <w:jc w:val="both"/>
        <w:rPr>
          <w:rFonts w:ascii="Arial Narrow" w:hAnsi="Arial Narrow"/>
          <w:sz w:val="18"/>
          <w:szCs w:val="18"/>
        </w:rPr>
      </w:pPr>
      <w:r w:rsidRPr="009B3440">
        <w:rPr>
          <w:rFonts w:ascii="Arial Narrow" w:hAnsi="Arial Narrow"/>
          <w:b/>
          <w:bCs/>
          <w:sz w:val="18"/>
          <w:szCs w:val="18"/>
        </w:rPr>
        <w:t>Nota 3:</w:t>
      </w:r>
      <w:r w:rsidRPr="009B3440">
        <w:rPr>
          <w:rFonts w:ascii="Arial Narrow" w:hAnsi="Arial Narrow"/>
          <w:sz w:val="18"/>
          <w:szCs w:val="18"/>
        </w:rPr>
        <w:t xml:space="preserve"> Los pagos estarán sujetos al flujo de liquidez de las rentas del presupuesto de la presente vigencia</w:t>
      </w:r>
      <w:bookmarkEnd w:id="34"/>
      <w:r w:rsidRPr="009B3440">
        <w:rPr>
          <w:rFonts w:ascii="Arial Narrow" w:hAnsi="Arial Narrow"/>
          <w:sz w:val="18"/>
          <w:szCs w:val="18"/>
        </w:rPr>
        <w:t>.</w:t>
      </w:r>
    </w:p>
    <w:p w14:paraId="621FA000" w14:textId="77777777" w:rsidR="009B3440" w:rsidRPr="009B3440" w:rsidRDefault="009B3440" w:rsidP="009B3440">
      <w:pPr>
        <w:pStyle w:val="Default"/>
        <w:jc w:val="both"/>
        <w:rPr>
          <w:rFonts w:ascii="Arial Narrow" w:hAnsi="Arial Narrow"/>
          <w:sz w:val="18"/>
          <w:szCs w:val="18"/>
        </w:rPr>
      </w:pPr>
    </w:p>
    <w:p w14:paraId="724A01C7" w14:textId="77777777" w:rsidR="009B3440" w:rsidRPr="009B3440" w:rsidRDefault="009B3440" w:rsidP="009B3440">
      <w:pPr>
        <w:pStyle w:val="Default"/>
        <w:jc w:val="both"/>
        <w:rPr>
          <w:rFonts w:ascii="Arial Narrow" w:hAnsi="Arial Narrow"/>
          <w:sz w:val="18"/>
          <w:szCs w:val="18"/>
        </w:rPr>
      </w:pPr>
      <w:r w:rsidRPr="009B3440">
        <w:rPr>
          <w:rFonts w:ascii="Arial Narrow" w:hAnsi="Arial Narrow"/>
          <w:b/>
          <w:bCs/>
          <w:sz w:val="18"/>
          <w:szCs w:val="18"/>
        </w:rPr>
        <w:t>Nota 4:</w:t>
      </w:r>
      <w:r w:rsidRPr="009B3440">
        <w:rPr>
          <w:rFonts w:ascii="Arial Narrow" w:hAnsi="Arial Narrow"/>
          <w:sz w:val="18"/>
          <w:szCs w:val="18"/>
        </w:rPr>
        <w:t xml:space="preserve"> Para efectuar el pago de las facturas, el contratista debe tener en cuenta si está obligado a presentar factura electrónica, tal y como lo establece la Resolución No 00042 de 2020 expedida por la DIAN. De lo contrario debe radicar la original en el Municipio.</w:t>
      </w:r>
    </w:p>
    <w:p w14:paraId="1C333112" w14:textId="77777777" w:rsidR="009B3440" w:rsidRPr="009B3440" w:rsidRDefault="009B3440" w:rsidP="009B3440">
      <w:pPr>
        <w:pStyle w:val="Default"/>
        <w:jc w:val="both"/>
        <w:rPr>
          <w:rFonts w:ascii="Arial Narrow" w:hAnsi="Arial Narrow"/>
          <w:sz w:val="18"/>
          <w:szCs w:val="18"/>
          <w:lang w:eastAsia="es-CO"/>
        </w:rPr>
      </w:pPr>
    </w:p>
    <w:p w14:paraId="72EE4A17" w14:textId="77777777" w:rsidR="009B3440" w:rsidRPr="009B3440" w:rsidRDefault="009B3440" w:rsidP="009B3440">
      <w:pPr>
        <w:pStyle w:val="Default"/>
        <w:jc w:val="both"/>
        <w:rPr>
          <w:rFonts w:ascii="Arial Narrow" w:hAnsi="Arial Narrow"/>
          <w:sz w:val="18"/>
          <w:szCs w:val="18"/>
        </w:rPr>
      </w:pPr>
      <w:r w:rsidRPr="009B3440">
        <w:rPr>
          <w:rFonts w:ascii="Arial Narrow" w:hAnsi="Arial Narrow"/>
          <w:b/>
          <w:bCs/>
          <w:sz w:val="18"/>
          <w:szCs w:val="18"/>
        </w:rPr>
        <w:t>Nota 5:</w:t>
      </w:r>
      <w:r w:rsidRPr="009B3440">
        <w:rPr>
          <w:rFonts w:ascii="Arial Narrow" w:hAnsi="Arial Narrow"/>
          <w:sz w:val="18"/>
          <w:szCs w:val="18"/>
        </w:rPr>
        <w:t xml:space="preserve"> Las demoras en los pagos originadas por la presentación incorrecta de los documentos requeridos para ello, serán responsabilidad del CONTRATISTA, y no tendrá derecho al reconocimiento de intereses o compensación de ninguna naturaleza</w:t>
      </w:r>
      <w:bookmarkEnd w:id="35"/>
    </w:p>
    <w:p w14:paraId="4AE2E96E" w14:textId="77777777" w:rsidR="00C22993" w:rsidRPr="009B3440" w:rsidRDefault="00C22993" w:rsidP="00C22993">
      <w:pPr>
        <w:autoSpaceDE w:val="0"/>
        <w:autoSpaceDN w:val="0"/>
        <w:adjustRightInd w:val="0"/>
        <w:rPr>
          <w:rFonts w:ascii="Arial Narrow" w:eastAsia="Century Gothic" w:hAnsi="Arial Narrow" w:cs="Century Gothic"/>
          <w:bCs/>
          <w:color w:val="000000" w:themeColor="text1"/>
          <w:sz w:val="18"/>
          <w:szCs w:val="18"/>
          <w:lang w:val="es-CO"/>
        </w:rPr>
      </w:pPr>
    </w:p>
    <w:p w14:paraId="371EDDF8" w14:textId="6AA4EC33" w:rsidR="00585F21" w:rsidRPr="009B3440" w:rsidRDefault="003C52AD"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rPr>
      </w:pPr>
      <w:r w:rsidRPr="009B3440">
        <w:rPr>
          <w:rFonts w:ascii="Arial Narrow" w:eastAsia="Century Gothic" w:hAnsi="Arial Narrow" w:cs="Century Gothic"/>
          <w:b/>
          <w:bCs/>
          <w:color w:val="000000" w:themeColor="text1"/>
          <w:sz w:val="18"/>
          <w:szCs w:val="18"/>
        </w:rPr>
        <w:t xml:space="preserve"> </w:t>
      </w:r>
      <w:r w:rsidR="00585F21" w:rsidRPr="009B3440">
        <w:rPr>
          <w:rFonts w:ascii="Arial Narrow" w:eastAsia="Century Gothic" w:hAnsi="Arial Narrow" w:cs="Century Gothic"/>
          <w:b/>
          <w:bCs/>
          <w:color w:val="000000" w:themeColor="text1"/>
          <w:sz w:val="18"/>
          <w:szCs w:val="18"/>
        </w:rPr>
        <w:t xml:space="preserve">MULTAS </w:t>
      </w:r>
    </w:p>
    <w:p w14:paraId="231F674C" w14:textId="77777777" w:rsidR="0034043C" w:rsidRPr="009B3440" w:rsidRDefault="0034043C" w:rsidP="0034043C">
      <w:pPr>
        <w:pStyle w:val="Prrafodelista"/>
        <w:autoSpaceDE w:val="0"/>
        <w:autoSpaceDN w:val="0"/>
        <w:adjustRightInd w:val="0"/>
        <w:rPr>
          <w:rFonts w:ascii="Arial Narrow" w:eastAsia="Century Gothic" w:hAnsi="Arial Narrow" w:cs="Century Gothic"/>
          <w:b/>
          <w:bCs/>
          <w:color w:val="000000" w:themeColor="text1"/>
          <w:sz w:val="18"/>
          <w:szCs w:val="18"/>
        </w:rPr>
      </w:pPr>
    </w:p>
    <w:p w14:paraId="59C3E773" w14:textId="77777777" w:rsidR="003C52AD" w:rsidRPr="009B3440" w:rsidRDefault="003C52AD" w:rsidP="003C52AD">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En caso de incumplimiento parcial de las obligaciones contraídas por </w:t>
      </w:r>
      <w:r w:rsidRPr="009B3440">
        <w:rPr>
          <w:rFonts w:ascii="Arial Narrow" w:eastAsia="Century Gothic" w:hAnsi="Arial Narrow" w:cs="Century Gothic"/>
          <w:b/>
          <w:bCs/>
          <w:color w:val="000000" w:themeColor="text1"/>
          <w:sz w:val="18"/>
          <w:szCs w:val="18"/>
          <w:lang w:val="es-CO"/>
        </w:rPr>
        <w:t>EL CONTRATISTA</w:t>
      </w:r>
      <w:r w:rsidRPr="009B3440">
        <w:rPr>
          <w:rFonts w:ascii="Arial Narrow" w:eastAsia="Century Gothic" w:hAnsi="Arial Narrow" w:cs="Century Gothic"/>
          <w:bCs/>
          <w:color w:val="000000" w:themeColor="text1"/>
          <w:sz w:val="18"/>
          <w:szCs w:val="18"/>
          <w:lang w:val="es-CO"/>
        </w:rPr>
        <w:t xml:space="preserve">; en virtud del presente Contrato, ésta autoriza expresamente al </w:t>
      </w:r>
      <w:r w:rsidRPr="009B3440">
        <w:rPr>
          <w:rFonts w:ascii="Arial Narrow" w:eastAsia="Century Gothic" w:hAnsi="Arial Narrow" w:cs="Century Gothic"/>
          <w:b/>
          <w:bCs/>
          <w:color w:val="000000" w:themeColor="text1"/>
          <w:sz w:val="18"/>
          <w:szCs w:val="18"/>
          <w:lang w:val="es-CO"/>
        </w:rPr>
        <w:t>MUNICIPIO</w:t>
      </w:r>
      <w:r w:rsidRPr="009B3440">
        <w:rPr>
          <w:rFonts w:ascii="Arial Narrow" w:eastAsia="Century Gothic" w:hAnsi="Arial Narrow" w:cs="Century Gothic"/>
          <w:bCs/>
          <w:color w:val="000000" w:themeColor="text1"/>
          <w:sz w:val="18"/>
          <w:szCs w:val="18"/>
          <w:lang w:val="es-CO"/>
        </w:rPr>
        <w:t xml:space="preserve"> para imponerle mediante resolución motivada, multas sucesivas por valor equivalente al uno por ciento (1%) del valor del Contrato, por cada día de mora o retraso en el cumplimiento  de las obligaciones adquiridas y hasta cuando estas efectivamente se cumplan, las cuales sumadas no podrán exceder el diez por ciento (10%) del valor total del Contrato, sin perjuicio de la aplicación de la cláusula penal, si a ello hubiere lugar, o de reclamar la indemnización de los perjuicios causados con el incumplimiento que dio lugar a la aplicación de la multa.</w:t>
      </w:r>
    </w:p>
    <w:p w14:paraId="4B931F30" w14:textId="77777777" w:rsidR="003C52AD" w:rsidRPr="009B3440" w:rsidRDefault="003C52AD" w:rsidP="003C52AD">
      <w:pPr>
        <w:autoSpaceDE w:val="0"/>
        <w:autoSpaceDN w:val="0"/>
        <w:adjustRightInd w:val="0"/>
        <w:rPr>
          <w:rFonts w:ascii="Arial Narrow" w:eastAsia="Century Gothic" w:hAnsi="Arial Narrow" w:cs="Century Gothic"/>
          <w:bCs/>
          <w:color w:val="000000" w:themeColor="text1"/>
          <w:sz w:val="18"/>
          <w:szCs w:val="18"/>
          <w:lang w:val="es-CO"/>
        </w:rPr>
      </w:pPr>
    </w:p>
    <w:p w14:paraId="66204A4E" w14:textId="77777777" w:rsidR="003C52AD" w:rsidRPr="009B3440" w:rsidRDefault="003C52AD" w:rsidP="003C52AD">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
          <w:bCs/>
          <w:color w:val="000000" w:themeColor="text1"/>
          <w:sz w:val="18"/>
          <w:szCs w:val="18"/>
          <w:lang w:val="es-CO"/>
        </w:rPr>
        <w:t xml:space="preserve">PARÁGRAFO 1º: </w:t>
      </w:r>
      <w:r w:rsidRPr="009B3440">
        <w:rPr>
          <w:rFonts w:ascii="Arial Narrow" w:eastAsia="Century Gothic" w:hAnsi="Arial Narrow" w:cs="Century Gothic"/>
          <w:bCs/>
          <w:color w:val="000000" w:themeColor="text1"/>
          <w:sz w:val="18"/>
          <w:szCs w:val="18"/>
          <w:lang w:val="es-CO"/>
        </w:rPr>
        <w:t xml:space="preserve">En caso que el incumplimiento se vuelva a presentar, y ya hubiera sido sancionado con multa, será susceptible de una nueva sanción, sin embargo, en esta ocasión por la reiteración, el monto máximo previsto se entenderá incrementado en multas sucesivas por valor equivalente al dos por ciento (2%) del valor del Contrato, las cuales sumadas no podrán exceder el veinte por ciento (20%) del valor total del Contrato. </w:t>
      </w:r>
    </w:p>
    <w:p w14:paraId="7FCF7251" w14:textId="77777777" w:rsidR="003C52AD" w:rsidRPr="009B3440" w:rsidRDefault="003C52AD" w:rsidP="003C52AD">
      <w:pPr>
        <w:autoSpaceDE w:val="0"/>
        <w:autoSpaceDN w:val="0"/>
        <w:adjustRightInd w:val="0"/>
        <w:rPr>
          <w:rFonts w:ascii="Arial Narrow" w:eastAsia="Century Gothic" w:hAnsi="Arial Narrow" w:cs="Century Gothic"/>
          <w:bCs/>
          <w:color w:val="000000" w:themeColor="text1"/>
          <w:sz w:val="18"/>
          <w:szCs w:val="18"/>
          <w:lang w:val="es-CO"/>
        </w:rPr>
      </w:pPr>
    </w:p>
    <w:p w14:paraId="5461816A" w14:textId="77777777" w:rsidR="003C52AD" w:rsidRPr="009B3440" w:rsidRDefault="003C52AD" w:rsidP="003C52AD">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
          <w:bCs/>
          <w:color w:val="000000" w:themeColor="text1"/>
          <w:sz w:val="18"/>
          <w:szCs w:val="18"/>
          <w:lang w:val="es-CO"/>
        </w:rPr>
        <w:t xml:space="preserve">PARÁGRAFO 2º: </w:t>
      </w:r>
      <w:r w:rsidRPr="009B3440">
        <w:rPr>
          <w:rFonts w:ascii="Arial Narrow" w:eastAsia="Century Gothic" w:hAnsi="Arial Narrow" w:cs="Century Gothic"/>
          <w:bCs/>
          <w:color w:val="000000" w:themeColor="text1"/>
          <w:sz w:val="18"/>
          <w:szCs w:val="18"/>
          <w:lang w:val="es-CO"/>
        </w:rPr>
        <w:t xml:space="preserve">Las multas impuestas no impiden el cobro de todos los perjuicios o daños adicionales que se causen. Será procedente sumar los valores de las demás sanciones o perjuicios contractuales o legales a las que haya lugar. </w:t>
      </w:r>
    </w:p>
    <w:p w14:paraId="3BAEA03E" w14:textId="77777777" w:rsidR="003C52AD" w:rsidRPr="009B3440" w:rsidRDefault="003C52AD" w:rsidP="003C52AD">
      <w:pPr>
        <w:autoSpaceDE w:val="0"/>
        <w:autoSpaceDN w:val="0"/>
        <w:adjustRightInd w:val="0"/>
        <w:rPr>
          <w:rFonts w:ascii="Arial Narrow" w:eastAsia="Century Gothic" w:hAnsi="Arial Narrow" w:cs="Century Gothic"/>
          <w:bCs/>
          <w:color w:val="000000" w:themeColor="text1"/>
          <w:sz w:val="18"/>
          <w:szCs w:val="18"/>
          <w:lang w:val="es-CO"/>
        </w:rPr>
      </w:pPr>
    </w:p>
    <w:p w14:paraId="3546311B" w14:textId="77777777" w:rsidR="003C52AD" w:rsidRPr="009B3440" w:rsidRDefault="003C52AD" w:rsidP="003C52AD">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
          <w:bCs/>
          <w:color w:val="000000" w:themeColor="text1"/>
          <w:sz w:val="18"/>
          <w:szCs w:val="18"/>
          <w:lang w:val="es-CO"/>
        </w:rPr>
        <w:t>PARÁGRAFO 3º</w:t>
      </w:r>
      <w:r w:rsidRPr="009B3440">
        <w:rPr>
          <w:rFonts w:ascii="Arial Narrow" w:eastAsia="Century Gothic" w:hAnsi="Arial Narrow" w:cs="Century Gothic"/>
          <w:bCs/>
          <w:color w:val="000000" w:themeColor="text1"/>
          <w:sz w:val="18"/>
          <w:szCs w:val="18"/>
          <w:lang w:val="es-CO"/>
        </w:rPr>
        <w:t xml:space="preserve">: El valor de la multa se establecerá desde el día en que se debió cumplir con la obligación hasta la fecha en que termine el incumplimiento, independientemente que durante este interregno se esté tramitando el procedimiento sancionatorio establecido en el artículo 86 de la Ley 1474 de 2011. </w:t>
      </w:r>
    </w:p>
    <w:p w14:paraId="720370EF" w14:textId="77777777" w:rsidR="003C52AD" w:rsidRPr="009B3440" w:rsidRDefault="003C52AD" w:rsidP="003C52AD">
      <w:pPr>
        <w:autoSpaceDE w:val="0"/>
        <w:autoSpaceDN w:val="0"/>
        <w:adjustRightInd w:val="0"/>
        <w:rPr>
          <w:rFonts w:ascii="Arial Narrow" w:eastAsia="Century Gothic" w:hAnsi="Arial Narrow" w:cs="Century Gothic"/>
          <w:bCs/>
          <w:color w:val="000000" w:themeColor="text1"/>
          <w:sz w:val="18"/>
          <w:szCs w:val="18"/>
          <w:lang w:val="es-CO"/>
        </w:rPr>
      </w:pPr>
    </w:p>
    <w:p w14:paraId="2C12689C" w14:textId="77777777" w:rsidR="003C52AD" w:rsidRPr="009B3440" w:rsidRDefault="003C52AD" w:rsidP="003C52AD">
      <w:pPr>
        <w:autoSpaceDE w:val="0"/>
        <w:autoSpaceDN w:val="0"/>
        <w:adjustRightInd w:val="0"/>
        <w:rPr>
          <w:rFonts w:ascii="Arial Narrow" w:eastAsia="Century Gothic" w:hAnsi="Arial Narrow" w:cs="Century Gothic"/>
          <w:bCs/>
          <w:color w:val="000000" w:themeColor="text1"/>
          <w:sz w:val="18"/>
          <w:szCs w:val="18"/>
          <w:lang w:val="es-CO"/>
        </w:rPr>
      </w:pPr>
    </w:p>
    <w:p w14:paraId="59440090" w14:textId="54065CFB" w:rsidR="003C52AD" w:rsidRPr="009B3440" w:rsidRDefault="003C52AD"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lang w:val="es-CO"/>
        </w:rPr>
      </w:pPr>
      <w:r w:rsidRPr="009B3440">
        <w:rPr>
          <w:rFonts w:ascii="Arial Narrow" w:eastAsia="Century Gothic" w:hAnsi="Arial Narrow" w:cs="Century Gothic"/>
          <w:b/>
          <w:bCs/>
          <w:color w:val="000000" w:themeColor="text1"/>
          <w:sz w:val="18"/>
          <w:szCs w:val="18"/>
          <w:lang w:val="es-CO"/>
        </w:rPr>
        <w:t xml:space="preserve"> PENAL PECUNIARIA: </w:t>
      </w:r>
    </w:p>
    <w:p w14:paraId="20D670A0" w14:textId="77777777" w:rsidR="003C52AD" w:rsidRPr="009B3440" w:rsidRDefault="003C52AD" w:rsidP="003C52AD">
      <w:pPr>
        <w:autoSpaceDE w:val="0"/>
        <w:autoSpaceDN w:val="0"/>
        <w:adjustRightInd w:val="0"/>
        <w:rPr>
          <w:rFonts w:ascii="Arial Narrow" w:eastAsia="Century Gothic" w:hAnsi="Arial Narrow" w:cs="Century Gothic"/>
          <w:bCs/>
          <w:color w:val="000000" w:themeColor="text1"/>
          <w:sz w:val="18"/>
          <w:szCs w:val="18"/>
          <w:lang w:val="es-CO"/>
        </w:rPr>
      </w:pPr>
    </w:p>
    <w:p w14:paraId="5DAB7B92" w14:textId="77777777" w:rsidR="003C52AD" w:rsidRPr="009B3440" w:rsidRDefault="003C52AD" w:rsidP="003C52AD">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En caso de incumplimiento definitivo de cualquiera de las obligaciones a cargo del</w:t>
      </w:r>
      <w:r w:rsidRPr="009B3440">
        <w:rPr>
          <w:rFonts w:ascii="Arial Narrow" w:eastAsia="Century Gothic" w:hAnsi="Arial Narrow" w:cs="Century Gothic"/>
          <w:b/>
          <w:bCs/>
          <w:color w:val="000000" w:themeColor="text1"/>
          <w:sz w:val="18"/>
          <w:szCs w:val="18"/>
          <w:lang w:val="es-CO"/>
        </w:rPr>
        <w:t xml:space="preserve"> CONTRATISTA</w:t>
      </w:r>
      <w:r w:rsidRPr="009B3440">
        <w:rPr>
          <w:rFonts w:ascii="Arial Narrow" w:eastAsia="Century Gothic" w:hAnsi="Arial Narrow" w:cs="Century Gothic"/>
          <w:bCs/>
          <w:color w:val="000000" w:themeColor="text1"/>
          <w:sz w:val="18"/>
          <w:szCs w:val="18"/>
          <w:lang w:val="es-CO"/>
        </w:rPr>
        <w:t xml:space="preserve"> o declaratoria de caducidad, expresamente se conviene la aplicación de una cláusula penal a favor del </w:t>
      </w:r>
      <w:r w:rsidRPr="009B3440">
        <w:rPr>
          <w:rFonts w:ascii="Arial Narrow" w:eastAsia="Century Gothic" w:hAnsi="Arial Narrow" w:cs="Century Gothic"/>
          <w:b/>
          <w:bCs/>
          <w:color w:val="000000" w:themeColor="text1"/>
          <w:sz w:val="18"/>
          <w:szCs w:val="18"/>
          <w:lang w:val="es-CO"/>
        </w:rPr>
        <w:t>MUNICIPIO</w:t>
      </w:r>
      <w:r w:rsidRPr="009B3440">
        <w:rPr>
          <w:rFonts w:ascii="Arial Narrow" w:eastAsia="Century Gothic" w:hAnsi="Arial Narrow" w:cs="Century Gothic"/>
          <w:bCs/>
          <w:color w:val="000000" w:themeColor="text1"/>
          <w:sz w:val="18"/>
          <w:szCs w:val="18"/>
          <w:lang w:val="es-CO"/>
        </w:rPr>
        <w:t xml:space="preserve"> a título de indemnización el equivalente al veinte por ciento (20%) del valor total del Contrato. Este valor se considerará como pago parcial de los perjuicios causados al</w:t>
      </w:r>
      <w:r w:rsidRPr="009B3440">
        <w:rPr>
          <w:rFonts w:ascii="Arial Narrow" w:eastAsia="Century Gothic" w:hAnsi="Arial Narrow" w:cs="Century Gothic"/>
          <w:b/>
          <w:bCs/>
          <w:color w:val="000000" w:themeColor="text1"/>
          <w:sz w:val="18"/>
          <w:szCs w:val="18"/>
          <w:lang w:val="es-CO"/>
        </w:rPr>
        <w:t xml:space="preserve"> MUNICIPIO</w:t>
      </w:r>
      <w:r w:rsidRPr="009B3440">
        <w:rPr>
          <w:rFonts w:ascii="Arial Narrow" w:eastAsia="Century Gothic" w:hAnsi="Arial Narrow" w:cs="Century Gothic"/>
          <w:bCs/>
          <w:color w:val="000000" w:themeColor="text1"/>
          <w:sz w:val="18"/>
          <w:szCs w:val="18"/>
          <w:lang w:val="es-CO"/>
        </w:rPr>
        <w:t xml:space="preserve"> por el incumplimiento, sin perjuicio de las demás sanciones a que haya lugar. Esta suma será exigible por la vía ejecutiva, por lo que las partes le otorgan al presente documento la calidad de título ejecutivo, sin necesidad de constituir en mora a la deudora y sin requerimiento judicial o extrajudicial alguno, a los cuales renuncia expresamente.</w:t>
      </w:r>
    </w:p>
    <w:p w14:paraId="16B07AE4" w14:textId="77777777" w:rsidR="003C52AD" w:rsidRPr="009B3440" w:rsidRDefault="003C52AD" w:rsidP="003C52AD">
      <w:pPr>
        <w:autoSpaceDE w:val="0"/>
        <w:autoSpaceDN w:val="0"/>
        <w:adjustRightInd w:val="0"/>
        <w:rPr>
          <w:rFonts w:ascii="Arial Narrow" w:eastAsia="Century Gothic" w:hAnsi="Arial Narrow" w:cs="Century Gothic"/>
          <w:bCs/>
          <w:color w:val="000000" w:themeColor="text1"/>
          <w:sz w:val="18"/>
          <w:szCs w:val="18"/>
          <w:lang w:val="es-CO"/>
        </w:rPr>
      </w:pPr>
    </w:p>
    <w:p w14:paraId="0B67310F" w14:textId="1C97AD6B" w:rsidR="003C52AD" w:rsidRPr="009B3440" w:rsidRDefault="003C52AD"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lang w:val="es-CO"/>
        </w:rPr>
      </w:pPr>
      <w:r w:rsidRPr="009B3440">
        <w:rPr>
          <w:rFonts w:ascii="Arial Narrow" w:eastAsia="Century Gothic" w:hAnsi="Arial Narrow" w:cs="Century Gothic"/>
          <w:b/>
          <w:bCs/>
          <w:color w:val="000000" w:themeColor="text1"/>
          <w:sz w:val="18"/>
          <w:szCs w:val="18"/>
          <w:lang w:val="es-CO"/>
        </w:rPr>
        <w:t xml:space="preserve"> PROCEDIMIENTO PARA DECLARATORIA DE INCUMPLIMIENTO Y EL COBRO DE LAS MULTAS, PENAL PECUNIARIA</w:t>
      </w:r>
    </w:p>
    <w:p w14:paraId="10D1B0B8" w14:textId="77777777" w:rsidR="003C52AD" w:rsidRPr="009B3440" w:rsidRDefault="003C52AD" w:rsidP="003C52AD">
      <w:pPr>
        <w:autoSpaceDE w:val="0"/>
        <w:autoSpaceDN w:val="0"/>
        <w:adjustRightInd w:val="0"/>
        <w:rPr>
          <w:rFonts w:ascii="Arial Narrow" w:eastAsia="Century Gothic" w:hAnsi="Arial Narrow" w:cs="Century Gothic"/>
          <w:bCs/>
          <w:color w:val="000000" w:themeColor="text1"/>
          <w:sz w:val="18"/>
          <w:szCs w:val="18"/>
          <w:lang w:val="es-CO"/>
        </w:rPr>
      </w:pPr>
    </w:p>
    <w:p w14:paraId="57753306" w14:textId="77777777" w:rsidR="003C52AD" w:rsidRPr="009B3440" w:rsidRDefault="003C52AD" w:rsidP="003C52AD">
      <w:pPr>
        <w:autoSpaceDE w:val="0"/>
        <w:autoSpaceDN w:val="0"/>
        <w:adjustRightInd w:val="0"/>
        <w:rPr>
          <w:rFonts w:ascii="Arial Narrow" w:eastAsia="Century Gothic" w:hAnsi="Arial Narrow" w:cs="Century Gothic"/>
          <w:b/>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Se aplicará procedimiento establecido en el artículo 86 de la Ley 1474 de 2011 en materia sancionatoria de las actuaciones contractuales o en las normas que las modifiquen, complementen o sustituyan. </w:t>
      </w:r>
    </w:p>
    <w:p w14:paraId="46333F27" w14:textId="77777777" w:rsidR="003C52AD" w:rsidRPr="009B3440" w:rsidRDefault="003C52AD" w:rsidP="003C52AD">
      <w:pPr>
        <w:autoSpaceDE w:val="0"/>
        <w:autoSpaceDN w:val="0"/>
        <w:adjustRightInd w:val="0"/>
        <w:rPr>
          <w:rFonts w:ascii="Arial Narrow" w:eastAsia="Century Gothic" w:hAnsi="Arial Narrow" w:cs="Century Gothic"/>
          <w:b/>
          <w:bCs/>
          <w:color w:val="000000" w:themeColor="text1"/>
          <w:sz w:val="18"/>
          <w:szCs w:val="18"/>
          <w:lang w:val="es-CO"/>
        </w:rPr>
      </w:pPr>
    </w:p>
    <w:p w14:paraId="370A8A11" w14:textId="77777777" w:rsidR="003C52AD" w:rsidRPr="009B3440" w:rsidRDefault="003C52AD" w:rsidP="003C52AD">
      <w:pPr>
        <w:autoSpaceDE w:val="0"/>
        <w:autoSpaceDN w:val="0"/>
        <w:adjustRightInd w:val="0"/>
        <w:rPr>
          <w:rFonts w:ascii="Arial Narrow" w:eastAsia="Century Gothic" w:hAnsi="Arial Narrow" w:cs="Century Gothic"/>
          <w:b/>
          <w:bCs/>
          <w:color w:val="000000" w:themeColor="text1"/>
          <w:sz w:val="18"/>
          <w:szCs w:val="18"/>
          <w:lang w:val="es-CO"/>
        </w:rPr>
      </w:pPr>
      <w:r w:rsidRPr="009B3440">
        <w:rPr>
          <w:rFonts w:ascii="Arial Narrow" w:eastAsia="Century Gothic" w:hAnsi="Arial Narrow" w:cs="Century Gothic"/>
          <w:b/>
          <w:bCs/>
          <w:color w:val="000000" w:themeColor="text1"/>
          <w:sz w:val="18"/>
          <w:szCs w:val="18"/>
          <w:lang w:val="es-CO"/>
        </w:rPr>
        <w:t xml:space="preserve">Nota 1: </w:t>
      </w:r>
      <w:r w:rsidRPr="009B3440">
        <w:rPr>
          <w:rFonts w:ascii="Arial Narrow" w:eastAsia="Century Gothic" w:hAnsi="Arial Narrow" w:cs="Century Gothic"/>
          <w:bCs/>
          <w:color w:val="000000" w:themeColor="text1"/>
          <w:sz w:val="18"/>
          <w:szCs w:val="18"/>
          <w:lang w:val="es-CO"/>
        </w:rPr>
        <w:t xml:space="preserve">El valor de los montos causados de las multas, la cláusula penal pecuniaria y la declaratoria de incumplimiento podrán ser descontados del valor de los pagos estipulados con ocasión del Contrato a favor del Contratista. </w:t>
      </w:r>
    </w:p>
    <w:p w14:paraId="2A5F9248" w14:textId="77777777" w:rsidR="003C52AD" w:rsidRPr="009B3440" w:rsidRDefault="003C52AD" w:rsidP="003C52AD">
      <w:pPr>
        <w:autoSpaceDE w:val="0"/>
        <w:autoSpaceDN w:val="0"/>
        <w:adjustRightInd w:val="0"/>
        <w:rPr>
          <w:rFonts w:ascii="Arial Narrow" w:eastAsia="Century Gothic" w:hAnsi="Arial Narrow" w:cs="Century Gothic"/>
          <w:b/>
          <w:bCs/>
          <w:color w:val="000000" w:themeColor="text1"/>
          <w:sz w:val="18"/>
          <w:szCs w:val="18"/>
          <w:lang w:val="es-CO"/>
        </w:rPr>
      </w:pPr>
    </w:p>
    <w:p w14:paraId="2F7BA169" w14:textId="77777777" w:rsidR="003C52AD" w:rsidRPr="009B3440" w:rsidRDefault="003C52AD" w:rsidP="003C52AD">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
          <w:bCs/>
          <w:color w:val="000000" w:themeColor="text1"/>
          <w:sz w:val="18"/>
          <w:szCs w:val="18"/>
          <w:lang w:val="es-CO"/>
        </w:rPr>
        <w:t xml:space="preserve">Nota 2: </w:t>
      </w:r>
      <w:r w:rsidRPr="009B3440">
        <w:rPr>
          <w:rFonts w:ascii="Arial Narrow" w:eastAsia="Century Gothic" w:hAnsi="Arial Narrow" w:cs="Century Gothic"/>
          <w:bCs/>
          <w:color w:val="000000" w:themeColor="text1"/>
          <w:sz w:val="18"/>
          <w:szCs w:val="18"/>
          <w:lang w:val="es-CO"/>
        </w:rPr>
        <w:t xml:space="preserve">En caso de que el Contratista no pague la suma correspondiente por este concepto dentro de los treinta (30) días siguientes a su notificación, el MUNICIPIO podrá hacer efectiva la garantía de cumplimiento del contrato o acudir a la jurisdicción coactiva. </w:t>
      </w:r>
    </w:p>
    <w:p w14:paraId="34EBF709" w14:textId="77777777" w:rsidR="003C52AD" w:rsidRPr="009B3440" w:rsidRDefault="003C52AD" w:rsidP="003C52AD">
      <w:pPr>
        <w:autoSpaceDE w:val="0"/>
        <w:autoSpaceDN w:val="0"/>
        <w:adjustRightInd w:val="0"/>
        <w:rPr>
          <w:rFonts w:ascii="Arial Narrow" w:eastAsia="Century Gothic" w:hAnsi="Arial Narrow" w:cs="Century Gothic"/>
          <w:b/>
          <w:bCs/>
          <w:color w:val="000000" w:themeColor="text1"/>
          <w:sz w:val="18"/>
          <w:szCs w:val="18"/>
          <w:lang w:val="es-CO"/>
        </w:rPr>
      </w:pPr>
    </w:p>
    <w:p w14:paraId="5B70EF75" w14:textId="7D06F7C1" w:rsidR="003C52AD" w:rsidRPr="009B3440" w:rsidRDefault="003C52AD" w:rsidP="003C52AD">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
          <w:bCs/>
          <w:color w:val="000000" w:themeColor="text1"/>
          <w:sz w:val="18"/>
          <w:szCs w:val="18"/>
          <w:lang w:val="es-CO"/>
        </w:rPr>
        <w:t xml:space="preserve">Nota 3: </w:t>
      </w:r>
      <w:r w:rsidRPr="009B3440">
        <w:rPr>
          <w:rFonts w:ascii="Arial Narrow" w:eastAsia="Century Gothic" w:hAnsi="Arial Narrow" w:cs="Century Gothic"/>
          <w:bCs/>
          <w:color w:val="000000" w:themeColor="text1"/>
          <w:sz w:val="18"/>
          <w:szCs w:val="18"/>
          <w:lang w:val="es-CO"/>
        </w:rPr>
        <w:t>La imposición de multas, penal pecuniario y/o declaratoria de incumplimiento no libera al Contratista del cumplimiento de sus obligaciones estipuladas, so pena de que se le inicie un nuevo procedimiento sancionatorio ante nuevos incumplimientos.</w:t>
      </w:r>
    </w:p>
    <w:p w14:paraId="574FD104" w14:textId="77777777" w:rsidR="003C52AD" w:rsidRPr="009B3440" w:rsidRDefault="003C52AD" w:rsidP="003C52AD">
      <w:pPr>
        <w:autoSpaceDE w:val="0"/>
        <w:autoSpaceDN w:val="0"/>
        <w:adjustRightInd w:val="0"/>
        <w:rPr>
          <w:rFonts w:ascii="Arial Narrow" w:eastAsia="Century Gothic" w:hAnsi="Arial Narrow" w:cs="Century Gothic"/>
          <w:bCs/>
          <w:color w:val="000000" w:themeColor="text1"/>
          <w:sz w:val="18"/>
          <w:szCs w:val="18"/>
          <w:lang w:val="es-CO"/>
        </w:rPr>
      </w:pPr>
    </w:p>
    <w:p w14:paraId="2DA9177C" w14:textId="2F2F07DF" w:rsidR="00585F21" w:rsidRPr="009B3440" w:rsidRDefault="003C52AD"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rPr>
      </w:pPr>
      <w:r w:rsidRPr="009B3440">
        <w:rPr>
          <w:rFonts w:ascii="Arial Narrow" w:eastAsia="Century Gothic" w:hAnsi="Arial Narrow" w:cs="Century Gothic"/>
          <w:b/>
          <w:bCs/>
          <w:color w:val="000000" w:themeColor="text1"/>
          <w:sz w:val="18"/>
          <w:szCs w:val="18"/>
        </w:rPr>
        <w:t xml:space="preserve"> </w:t>
      </w:r>
      <w:r w:rsidR="00585F21" w:rsidRPr="009B3440">
        <w:rPr>
          <w:rFonts w:ascii="Arial Narrow" w:eastAsia="Century Gothic" w:hAnsi="Arial Narrow" w:cs="Century Gothic"/>
          <w:b/>
          <w:bCs/>
          <w:color w:val="000000" w:themeColor="text1"/>
          <w:sz w:val="18"/>
          <w:szCs w:val="18"/>
        </w:rPr>
        <w:t xml:space="preserve">POTESTADES EXCEPCIONALES DEL CONTRATO ESTATAL </w:t>
      </w:r>
    </w:p>
    <w:p w14:paraId="3DA9164F" w14:textId="77777777" w:rsidR="003C52AD" w:rsidRPr="009B3440" w:rsidRDefault="003C52AD" w:rsidP="003C52AD">
      <w:pPr>
        <w:pStyle w:val="Prrafodelista"/>
        <w:autoSpaceDE w:val="0"/>
        <w:autoSpaceDN w:val="0"/>
        <w:adjustRightInd w:val="0"/>
        <w:rPr>
          <w:rFonts w:ascii="Arial Narrow" w:eastAsia="Century Gothic" w:hAnsi="Arial Narrow" w:cs="Century Gothic"/>
          <w:b/>
          <w:bCs/>
          <w:color w:val="000000" w:themeColor="text1"/>
          <w:sz w:val="18"/>
          <w:szCs w:val="18"/>
        </w:rPr>
      </w:pPr>
    </w:p>
    <w:p w14:paraId="4AF6BA86" w14:textId="3A4DD206"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El presente contrato le será incorporadas las potestades excepcionales contempladas en los Artículos 14, 15, 16,17 y 18 de la Ley 80 de 1993.</w:t>
      </w:r>
      <w:r w:rsidR="003C52AD" w:rsidRPr="009B3440">
        <w:rPr>
          <w:rFonts w:ascii="Arial Narrow" w:eastAsia="Century Gothic" w:hAnsi="Arial Narrow" w:cs="Century Gothic"/>
          <w:bCs/>
          <w:color w:val="000000" w:themeColor="text1"/>
          <w:sz w:val="18"/>
          <w:szCs w:val="18"/>
          <w:lang w:val="es-CO"/>
        </w:rPr>
        <w:t xml:space="preserve"> </w:t>
      </w:r>
      <w:r w:rsidRPr="009B3440">
        <w:rPr>
          <w:rFonts w:ascii="Arial Narrow" w:eastAsia="Century Gothic" w:hAnsi="Arial Narrow" w:cs="Century Gothic"/>
          <w:bCs/>
          <w:color w:val="000000" w:themeColor="text1"/>
          <w:sz w:val="18"/>
          <w:szCs w:val="18"/>
          <w:lang w:val="es-CO"/>
        </w:rPr>
        <w:t xml:space="preserve"> </w:t>
      </w:r>
    </w:p>
    <w:p w14:paraId="6300AFDE" w14:textId="77777777" w:rsidR="003C52AD" w:rsidRPr="009B3440" w:rsidRDefault="003C52AD" w:rsidP="00585F21">
      <w:pPr>
        <w:autoSpaceDE w:val="0"/>
        <w:autoSpaceDN w:val="0"/>
        <w:adjustRightInd w:val="0"/>
        <w:rPr>
          <w:rFonts w:ascii="Arial Narrow" w:eastAsia="Century Gothic" w:hAnsi="Arial Narrow" w:cs="Century Gothic"/>
          <w:bCs/>
          <w:color w:val="000000" w:themeColor="text1"/>
          <w:sz w:val="18"/>
          <w:szCs w:val="18"/>
          <w:lang w:val="es-CO"/>
        </w:rPr>
      </w:pPr>
    </w:p>
    <w:p w14:paraId="765E95A5" w14:textId="4D97E337" w:rsidR="00585F21" w:rsidRPr="009B3440" w:rsidRDefault="003C52AD"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rPr>
      </w:pPr>
      <w:r w:rsidRPr="009B3440">
        <w:rPr>
          <w:rFonts w:ascii="Arial Narrow" w:eastAsia="Century Gothic" w:hAnsi="Arial Narrow" w:cs="Century Gothic"/>
          <w:b/>
          <w:bCs/>
          <w:color w:val="000000" w:themeColor="text1"/>
          <w:sz w:val="18"/>
          <w:szCs w:val="18"/>
        </w:rPr>
        <w:t xml:space="preserve"> </w:t>
      </w:r>
      <w:r w:rsidR="00585F21" w:rsidRPr="009B3440">
        <w:rPr>
          <w:rFonts w:ascii="Arial Narrow" w:eastAsia="Century Gothic" w:hAnsi="Arial Narrow" w:cs="Century Gothic"/>
          <w:b/>
          <w:bCs/>
          <w:color w:val="000000" w:themeColor="text1"/>
          <w:sz w:val="18"/>
          <w:szCs w:val="18"/>
        </w:rPr>
        <w:t xml:space="preserve">SOLUCIÓN DE CONTROVERSIAS </w:t>
      </w:r>
    </w:p>
    <w:p w14:paraId="20F41B61" w14:textId="77777777" w:rsidR="003C52AD" w:rsidRPr="009B3440" w:rsidRDefault="003C52AD" w:rsidP="003C52AD">
      <w:pPr>
        <w:pStyle w:val="Prrafodelista"/>
        <w:autoSpaceDE w:val="0"/>
        <w:autoSpaceDN w:val="0"/>
        <w:adjustRightInd w:val="0"/>
        <w:rPr>
          <w:rFonts w:ascii="Arial Narrow" w:eastAsia="Century Gothic" w:hAnsi="Arial Narrow" w:cs="Century Gothic"/>
          <w:b/>
          <w:bCs/>
          <w:color w:val="000000" w:themeColor="text1"/>
          <w:sz w:val="18"/>
          <w:szCs w:val="18"/>
        </w:rPr>
      </w:pPr>
    </w:p>
    <w:p w14:paraId="259FDB85"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Las diferencias y conflictos que surjan en desarrollo del objeto contractual, se solucionarán a través de los mecanismos de conciliación y transacción previstos en el artículo 68 de la Ley 80 de 1993, la Ley 446 de 1998, Ley 640 de 2001 y el Decreto 1716 de 2009.</w:t>
      </w:r>
    </w:p>
    <w:p w14:paraId="764256A1" w14:textId="77777777" w:rsidR="003C52AD" w:rsidRPr="009B3440" w:rsidRDefault="003C52AD" w:rsidP="00585F21">
      <w:pPr>
        <w:autoSpaceDE w:val="0"/>
        <w:autoSpaceDN w:val="0"/>
        <w:adjustRightInd w:val="0"/>
        <w:rPr>
          <w:rFonts w:ascii="Arial Narrow" w:eastAsia="Century Gothic" w:hAnsi="Arial Narrow" w:cs="Century Gothic"/>
          <w:bCs/>
          <w:color w:val="000000" w:themeColor="text1"/>
          <w:sz w:val="18"/>
          <w:szCs w:val="18"/>
          <w:lang w:val="es-CO"/>
        </w:rPr>
      </w:pPr>
    </w:p>
    <w:p w14:paraId="00B54B79" w14:textId="763E42DC" w:rsidR="00585F21" w:rsidRPr="009B3440" w:rsidRDefault="003C52AD"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rPr>
      </w:pPr>
      <w:r w:rsidRPr="009B3440">
        <w:rPr>
          <w:rFonts w:ascii="Arial Narrow" w:eastAsia="Century Gothic" w:hAnsi="Arial Narrow" w:cs="Century Gothic"/>
          <w:b/>
          <w:bCs/>
          <w:color w:val="000000" w:themeColor="text1"/>
          <w:sz w:val="18"/>
          <w:szCs w:val="18"/>
        </w:rPr>
        <w:t xml:space="preserve"> </w:t>
      </w:r>
      <w:r w:rsidR="00585F21" w:rsidRPr="009B3440">
        <w:rPr>
          <w:rFonts w:ascii="Arial Narrow" w:eastAsia="Century Gothic" w:hAnsi="Arial Narrow" w:cs="Century Gothic"/>
          <w:b/>
          <w:bCs/>
          <w:color w:val="000000" w:themeColor="text1"/>
          <w:sz w:val="18"/>
          <w:szCs w:val="18"/>
        </w:rPr>
        <w:t>INDEMNIDAD</w:t>
      </w:r>
    </w:p>
    <w:p w14:paraId="7742661E" w14:textId="77777777" w:rsidR="003C52AD" w:rsidRPr="009B3440" w:rsidRDefault="003C52AD" w:rsidP="003C52AD">
      <w:pPr>
        <w:pStyle w:val="Prrafodelista"/>
        <w:autoSpaceDE w:val="0"/>
        <w:autoSpaceDN w:val="0"/>
        <w:adjustRightInd w:val="0"/>
        <w:rPr>
          <w:rFonts w:ascii="Arial Narrow" w:eastAsia="Century Gothic" w:hAnsi="Arial Narrow" w:cs="Century Gothic"/>
          <w:b/>
          <w:bCs/>
          <w:color w:val="000000" w:themeColor="text1"/>
          <w:sz w:val="18"/>
          <w:szCs w:val="18"/>
        </w:rPr>
      </w:pPr>
    </w:p>
    <w:p w14:paraId="1F639D00" w14:textId="77777777" w:rsidR="003C52AD"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El CONTRATISTA mantendrá indemne y defenderá a su costa al Municipio de </w:t>
      </w:r>
      <w:r w:rsidR="003C52AD" w:rsidRPr="009B3440">
        <w:rPr>
          <w:rFonts w:ascii="Arial Narrow" w:eastAsia="Century Gothic" w:hAnsi="Arial Narrow" w:cs="Century Gothic"/>
          <w:bCs/>
          <w:color w:val="000000" w:themeColor="text1"/>
          <w:sz w:val="18"/>
          <w:szCs w:val="18"/>
          <w:lang w:val="es-CO"/>
        </w:rPr>
        <w:t>Yaguará</w:t>
      </w:r>
      <w:r w:rsidRPr="009B3440">
        <w:rPr>
          <w:rFonts w:ascii="Arial Narrow" w:eastAsia="Century Gothic" w:hAnsi="Arial Narrow" w:cs="Century Gothic"/>
          <w:bCs/>
          <w:color w:val="000000" w:themeColor="text1"/>
          <w:sz w:val="18"/>
          <w:szCs w:val="18"/>
          <w:lang w:val="es-CO"/>
        </w:rPr>
        <w:t xml:space="preserve">, de cualquier pleito, queja, demanda y responsabilidad de cualquier naturaleza, incluyendo costos y gastos provenientes de actos y omisiones de este frente a reclamaciones de terceros en el desarrollo y ejecución del contrato. </w:t>
      </w:r>
    </w:p>
    <w:p w14:paraId="24F75FC9" w14:textId="77777777" w:rsidR="003C52AD" w:rsidRPr="009B3440" w:rsidRDefault="003C52AD" w:rsidP="00585F21">
      <w:pPr>
        <w:autoSpaceDE w:val="0"/>
        <w:autoSpaceDN w:val="0"/>
        <w:adjustRightInd w:val="0"/>
        <w:rPr>
          <w:rFonts w:ascii="Arial Narrow" w:eastAsia="Century Gothic" w:hAnsi="Arial Narrow" w:cs="Century Gothic"/>
          <w:bCs/>
          <w:color w:val="000000" w:themeColor="text1"/>
          <w:sz w:val="18"/>
          <w:szCs w:val="18"/>
          <w:lang w:val="es-CO"/>
        </w:rPr>
      </w:pPr>
    </w:p>
    <w:p w14:paraId="59D64D28" w14:textId="77777777" w:rsidR="003C52AD"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 El CONTRATISTA se obliga a evitar que sus empleados o los familiares de los mismos, sus acreedores, sus proveedores o terceros, presenten reclamaciones (judiciales o extrajudiciales) contra el Municipio de </w:t>
      </w:r>
      <w:r w:rsidR="003C52AD" w:rsidRPr="009B3440">
        <w:rPr>
          <w:rFonts w:ascii="Arial Narrow" w:eastAsia="Century Gothic" w:hAnsi="Arial Narrow" w:cs="Century Gothic"/>
          <w:bCs/>
          <w:color w:val="000000" w:themeColor="text1"/>
          <w:sz w:val="18"/>
          <w:szCs w:val="18"/>
          <w:lang w:val="es-CO"/>
        </w:rPr>
        <w:t>Yaguará</w:t>
      </w:r>
      <w:r w:rsidRPr="009B3440">
        <w:rPr>
          <w:rFonts w:ascii="Arial Narrow" w:eastAsia="Century Gothic" w:hAnsi="Arial Narrow" w:cs="Century Gothic"/>
          <w:bCs/>
          <w:color w:val="000000" w:themeColor="text1"/>
          <w:sz w:val="18"/>
          <w:szCs w:val="18"/>
          <w:lang w:val="es-CO"/>
        </w:rPr>
        <w:t xml:space="preserve">, con ocasión o por razón de acciones u omisiones suyas relacionadas con la ejecución del contrato. Si ello no fuere posible y se presentaren reclamaciones o demandas contra el Municipio de </w:t>
      </w:r>
      <w:r w:rsidR="003C52AD" w:rsidRPr="009B3440">
        <w:rPr>
          <w:rFonts w:ascii="Arial Narrow" w:eastAsia="Century Gothic" w:hAnsi="Arial Narrow" w:cs="Century Gothic"/>
          <w:bCs/>
          <w:color w:val="000000" w:themeColor="text1"/>
          <w:sz w:val="18"/>
          <w:szCs w:val="18"/>
          <w:lang w:val="es-CO"/>
        </w:rPr>
        <w:t>Yaguará</w:t>
      </w:r>
      <w:r w:rsidRPr="009B3440">
        <w:rPr>
          <w:rFonts w:ascii="Arial Narrow" w:eastAsia="Century Gothic" w:hAnsi="Arial Narrow" w:cs="Century Gothic"/>
          <w:bCs/>
          <w:color w:val="000000" w:themeColor="text1"/>
          <w:sz w:val="18"/>
          <w:szCs w:val="18"/>
          <w:lang w:val="es-CO"/>
        </w:rPr>
        <w:t xml:space="preserve">, dentro de los cinco (5) días hábiles siguientes la fecha en que le sean notificadas o en que se radiquen aquellas, podrá comunicarle la situación por escrito al CONTRATISTA o llamarlo en garantía. </w:t>
      </w:r>
    </w:p>
    <w:p w14:paraId="71F665F9" w14:textId="77777777" w:rsidR="003C52AD" w:rsidRPr="009B3440" w:rsidRDefault="003C52AD" w:rsidP="00585F21">
      <w:pPr>
        <w:autoSpaceDE w:val="0"/>
        <w:autoSpaceDN w:val="0"/>
        <w:adjustRightInd w:val="0"/>
        <w:rPr>
          <w:rFonts w:ascii="Arial Narrow" w:eastAsia="Century Gothic" w:hAnsi="Arial Narrow" w:cs="Century Gothic"/>
          <w:bCs/>
          <w:color w:val="000000" w:themeColor="text1"/>
          <w:sz w:val="18"/>
          <w:szCs w:val="18"/>
          <w:lang w:val="es-CO"/>
        </w:rPr>
      </w:pPr>
    </w:p>
    <w:p w14:paraId="026B30EA" w14:textId="77777777" w:rsidR="003C52AD"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lastRenderedPageBreak/>
        <w:t xml:space="preserve">En cualquiera de dichas situaciones, el CONTRATISTA se obliga a acudir en defensa de los intereses </w:t>
      </w:r>
      <w:r w:rsidR="003C52AD" w:rsidRPr="009B3440">
        <w:rPr>
          <w:rFonts w:ascii="Arial Narrow" w:eastAsia="Century Gothic" w:hAnsi="Arial Narrow" w:cs="Century Gothic"/>
          <w:bCs/>
          <w:color w:val="000000" w:themeColor="text1"/>
          <w:sz w:val="18"/>
          <w:szCs w:val="18"/>
          <w:lang w:val="es-CO"/>
        </w:rPr>
        <w:t>del</w:t>
      </w:r>
      <w:r w:rsidRPr="009B3440">
        <w:rPr>
          <w:rFonts w:ascii="Arial Narrow" w:eastAsia="Century Gothic" w:hAnsi="Arial Narrow" w:cs="Century Gothic"/>
          <w:bCs/>
          <w:color w:val="000000" w:themeColor="text1"/>
          <w:sz w:val="18"/>
          <w:szCs w:val="18"/>
          <w:lang w:val="es-CO"/>
        </w:rPr>
        <w:t xml:space="preserve"> Municipio de </w:t>
      </w:r>
      <w:r w:rsidR="003C52AD" w:rsidRPr="009B3440">
        <w:rPr>
          <w:rFonts w:ascii="Arial Narrow" w:eastAsia="Century Gothic" w:hAnsi="Arial Narrow" w:cs="Century Gothic"/>
          <w:bCs/>
          <w:color w:val="000000" w:themeColor="text1"/>
          <w:sz w:val="18"/>
          <w:szCs w:val="18"/>
          <w:lang w:val="es-CO"/>
        </w:rPr>
        <w:t xml:space="preserve">Yaguará, </w:t>
      </w:r>
      <w:r w:rsidRPr="009B3440">
        <w:rPr>
          <w:rFonts w:ascii="Arial Narrow" w:eastAsia="Century Gothic" w:hAnsi="Arial Narrow" w:cs="Century Gothic"/>
          <w:bCs/>
          <w:color w:val="000000" w:themeColor="text1"/>
          <w:sz w:val="18"/>
          <w:szCs w:val="18"/>
          <w:lang w:val="es-CO"/>
        </w:rPr>
        <w:t xml:space="preserve">para lo cual contratará profesionales idóneos que asuman la representación y asumirá el costo de los honorarios de éstos, del proceso y de la condena si la hubiere. </w:t>
      </w:r>
    </w:p>
    <w:p w14:paraId="6C639C9F" w14:textId="77777777" w:rsidR="003C52AD" w:rsidRPr="009B3440" w:rsidRDefault="003C52AD" w:rsidP="00585F21">
      <w:pPr>
        <w:autoSpaceDE w:val="0"/>
        <w:autoSpaceDN w:val="0"/>
        <w:adjustRightInd w:val="0"/>
        <w:rPr>
          <w:rFonts w:ascii="Arial Narrow" w:eastAsia="Century Gothic" w:hAnsi="Arial Narrow" w:cs="Century Gothic"/>
          <w:bCs/>
          <w:color w:val="000000" w:themeColor="text1"/>
          <w:sz w:val="18"/>
          <w:szCs w:val="18"/>
          <w:lang w:val="es-CO"/>
        </w:rPr>
      </w:pPr>
    </w:p>
    <w:p w14:paraId="461CFF61" w14:textId="7D69782F"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Si el Municipio de </w:t>
      </w:r>
      <w:r w:rsidR="003C52AD" w:rsidRPr="009B3440">
        <w:rPr>
          <w:rFonts w:ascii="Arial Narrow" w:eastAsia="Century Gothic" w:hAnsi="Arial Narrow" w:cs="Century Gothic"/>
          <w:bCs/>
          <w:color w:val="000000" w:themeColor="text1"/>
          <w:sz w:val="18"/>
          <w:szCs w:val="18"/>
          <w:lang w:val="es-CO"/>
        </w:rPr>
        <w:t xml:space="preserve">Yaguará </w:t>
      </w:r>
      <w:r w:rsidRPr="009B3440">
        <w:rPr>
          <w:rFonts w:ascii="Arial Narrow" w:eastAsia="Century Gothic" w:hAnsi="Arial Narrow" w:cs="Century Gothic"/>
          <w:bCs/>
          <w:color w:val="000000" w:themeColor="text1"/>
          <w:sz w:val="18"/>
          <w:szCs w:val="18"/>
          <w:lang w:val="es-CO"/>
        </w:rPr>
        <w:t xml:space="preserve">estima que sus intereses no están siendo adecuadamente defendidos, lo manifestará por escrito al CONTRATISTA, caso en el cual acordarán la mejor estrategia de defensa o que si el Municipio de </w:t>
      </w:r>
      <w:r w:rsidR="003C52AD" w:rsidRPr="009B3440">
        <w:rPr>
          <w:rFonts w:ascii="Arial Narrow" w:eastAsia="Century Gothic" w:hAnsi="Arial Narrow" w:cs="Century Gothic"/>
          <w:bCs/>
          <w:color w:val="000000" w:themeColor="text1"/>
          <w:sz w:val="18"/>
          <w:szCs w:val="18"/>
          <w:lang w:val="es-CO"/>
        </w:rPr>
        <w:t xml:space="preserve">Yaguará </w:t>
      </w:r>
      <w:r w:rsidRPr="009B3440">
        <w:rPr>
          <w:rFonts w:ascii="Arial Narrow" w:eastAsia="Century Gothic" w:hAnsi="Arial Narrow" w:cs="Century Gothic"/>
          <w:bCs/>
          <w:color w:val="000000" w:themeColor="text1"/>
          <w:sz w:val="18"/>
          <w:szCs w:val="18"/>
          <w:lang w:val="es-CO"/>
        </w:rPr>
        <w:t xml:space="preserve">lo estima necesario, asuma directamente la misma. Si no hubiere saldos pendientes de pago a favor del CONTRATISTA, a través de la Jurisdicción Coactiva, el Municipio de </w:t>
      </w:r>
      <w:r w:rsidR="003C52AD" w:rsidRPr="009B3440">
        <w:rPr>
          <w:rFonts w:ascii="Arial Narrow" w:eastAsia="Century Gothic" w:hAnsi="Arial Narrow" w:cs="Century Gothic"/>
          <w:bCs/>
          <w:color w:val="000000" w:themeColor="text1"/>
          <w:sz w:val="18"/>
          <w:szCs w:val="18"/>
          <w:lang w:val="es-CO"/>
        </w:rPr>
        <w:t xml:space="preserve">Yaguará </w:t>
      </w:r>
      <w:r w:rsidRPr="009B3440">
        <w:rPr>
          <w:rFonts w:ascii="Arial Narrow" w:eastAsia="Century Gothic" w:hAnsi="Arial Narrow" w:cs="Century Gothic"/>
          <w:bCs/>
          <w:color w:val="000000" w:themeColor="text1"/>
          <w:sz w:val="18"/>
          <w:szCs w:val="18"/>
          <w:lang w:val="es-CO"/>
        </w:rPr>
        <w:t>podrá proceder, para el cobro de los valores a que se refiere esta cláusula, para lo cual este contrato junto con los documentos en los que se consignen dichos valores, presta el mérito ejecutivo.</w:t>
      </w:r>
      <w:r w:rsidR="003C52AD" w:rsidRPr="009B3440">
        <w:rPr>
          <w:rFonts w:ascii="Arial Narrow" w:eastAsia="Century Gothic" w:hAnsi="Arial Narrow" w:cs="Century Gothic"/>
          <w:bCs/>
          <w:color w:val="000000" w:themeColor="text1"/>
          <w:sz w:val="18"/>
          <w:szCs w:val="18"/>
          <w:lang w:val="es-CO"/>
        </w:rPr>
        <w:t xml:space="preserve">  </w:t>
      </w:r>
    </w:p>
    <w:p w14:paraId="48C47078" w14:textId="77777777" w:rsidR="003C52AD" w:rsidRPr="009B3440" w:rsidRDefault="003C52AD" w:rsidP="00585F21">
      <w:pPr>
        <w:autoSpaceDE w:val="0"/>
        <w:autoSpaceDN w:val="0"/>
        <w:adjustRightInd w:val="0"/>
        <w:rPr>
          <w:rFonts w:ascii="Arial Narrow" w:eastAsia="Century Gothic" w:hAnsi="Arial Narrow" w:cs="Century Gothic"/>
          <w:bCs/>
          <w:color w:val="000000" w:themeColor="text1"/>
          <w:sz w:val="18"/>
          <w:szCs w:val="18"/>
          <w:lang w:val="es-CO"/>
        </w:rPr>
      </w:pPr>
    </w:p>
    <w:p w14:paraId="617DFC56" w14:textId="6078B67F" w:rsidR="00585F21" w:rsidRPr="009B3440" w:rsidRDefault="00954AAF"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rPr>
      </w:pPr>
      <w:r w:rsidRPr="009B3440">
        <w:rPr>
          <w:rFonts w:ascii="Arial Narrow" w:eastAsia="Century Gothic" w:hAnsi="Arial Narrow" w:cs="Century Gothic"/>
          <w:b/>
          <w:bCs/>
          <w:color w:val="000000" w:themeColor="text1"/>
          <w:sz w:val="18"/>
          <w:szCs w:val="18"/>
        </w:rPr>
        <w:t xml:space="preserve"> </w:t>
      </w:r>
      <w:r w:rsidR="00585F21" w:rsidRPr="009B3440">
        <w:rPr>
          <w:rFonts w:ascii="Arial Narrow" w:eastAsia="Century Gothic" w:hAnsi="Arial Narrow" w:cs="Century Gothic"/>
          <w:b/>
          <w:bCs/>
          <w:color w:val="000000" w:themeColor="text1"/>
          <w:sz w:val="18"/>
          <w:szCs w:val="18"/>
        </w:rPr>
        <w:t>LIQUIDACIÓN</w:t>
      </w:r>
      <w:r w:rsidR="003C52AD" w:rsidRPr="009B3440">
        <w:rPr>
          <w:rFonts w:ascii="Arial Narrow" w:eastAsia="Century Gothic" w:hAnsi="Arial Narrow" w:cs="Century Gothic"/>
          <w:b/>
          <w:bCs/>
          <w:color w:val="000000" w:themeColor="text1"/>
          <w:sz w:val="18"/>
          <w:szCs w:val="18"/>
        </w:rPr>
        <w:t xml:space="preserve"> </w:t>
      </w:r>
    </w:p>
    <w:p w14:paraId="56BEAC39" w14:textId="77777777" w:rsidR="003C52AD" w:rsidRPr="009B3440" w:rsidRDefault="003C52AD" w:rsidP="003C52AD">
      <w:pPr>
        <w:pStyle w:val="Prrafodelista"/>
        <w:autoSpaceDE w:val="0"/>
        <w:autoSpaceDN w:val="0"/>
        <w:adjustRightInd w:val="0"/>
        <w:rPr>
          <w:rFonts w:ascii="Arial Narrow" w:eastAsia="Century Gothic" w:hAnsi="Arial Narrow" w:cs="Century Gothic"/>
          <w:b/>
          <w:bCs/>
          <w:color w:val="000000" w:themeColor="text1"/>
          <w:sz w:val="18"/>
          <w:szCs w:val="18"/>
        </w:rPr>
      </w:pPr>
    </w:p>
    <w:p w14:paraId="39465B37"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La liquidación del contrato que se suscriba se sujetará a los términos y oportunidades establecidas en el artículo 11 de la Ley 1150 de 2007 y en las disposiciones concordantes de la Ley 446 de 1998.  </w:t>
      </w:r>
    </w:p>
    <w:p w14:paraId="55AC391B" w14:textId="77777777" w:rsidR="003C52AD" w:rsidRPr="009B3440" w:rsidRDefault="003C52AD" w:rsidP="00585F21">
      <w:pPr>
        <w:autoSpaceDE w:val="0"/>
        <w:autoSpaceDN w:val="0"/>
        <w:adjustRightInd w:val="0"/>
        <w:rPr>
          <w:rFonts w:ascii="Arial Narrow" w:eastAsia="Century Gothic" w:hAnsi="Arial Narrow" w:cs="Century Gothic"/>
          <w:bCs/>
          <w:color w:val="000000" w:themeColor="text1"/>
          <w:sz w:val="18"/>
          <w:szCs w:val="18"/>
          <w:lang w:val="es-CO"/>
        </w:rPr>
      </w:pPr>
    </w:p>
    <w:p w14:paraId="5B261D01"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La liquidación se hará de mutuo acuerdo dentro del término fijado en el pliego de condiciones, o dentro del que acuerden las partes para el efecto. De no existir tal término, la liquidación se realizará dentro de los cuatro (4) meses siguientes a la expiración del término previsto para la ejecución del contrato o a la expedición del acto administrativo que ordene la terminación, o a la fecha del acuerdo que la disponga. </w:t>
      </w:r>
    </w:p>
    <w:p w14:paraId="603388E7"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el Código de Procedimiento Administrativo y de lo Contencioso Administrativo. </w:t>
      </w:r>
    </w:p>
    <w:p w14:paraId="62BFED8B" w14:textId="77777777" w:rsidR="003C52AD" w:rsidRPr="009B3440" w:rsidRDefault="003C52AD" w:rsidP="00585F21">
      <w:pPr>
        <w:autoSpaceDE w:val="0"/>
        <w:autoSpaceDN w:val="0"/>
        <w:adjustRightInd w:val="0"/>
        <w:rPr>
          <w:rFonts w:ascii="Arial Narrow" w:eastAsia="Century Gothic" w:hAnsi="Arial Narrow" w:cs="Century Gothic"/>
          <w:bCs/>
          <w:color w:val="000000" w:themeColor="text1"/>
          <w:sz w:val="18"/>
          <w:szCs w:val="18"/>
          <w:lang w:val="es-CO"/>
        </w:rPr>
      </w:pPr>
    </w:p>
    <w:p w14:paraId="3417E215"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Si vencido el plazo anteriormente establecido no se ha realizado la liquidación, la misma se podrá efectuar en cualquier tiempo dentro de los dos (2) años siguientes al vencimiento de los términos mencionados anteriormente, de mutuo acuerdo o unilateralmente, sin perjuicio de lo previsto en el Código Administrativo y de lo Contencioso Administrativo. </w:t>
      </w:r>
    </w:p>
    <w:p w14:paraId="0937C1D7" w14:textId="77777777" w:rsidR="003C52AD" w:rsidRPr="009B3440" w:rsidRDefault="003C52AD" w:rsidP="00585F21">
      <w:pPr>
        <w:autoSpaceDE w:val="0"/>
        <w:autoSpaceDN w:val="0"/>
        <w:adjustRightInd w:val="0"/>
        <w:rPr>
          <w:rFonts w:ascii="Arial Narrow" w:eastAsia="Century Gothic" w:hAnsi="Arial Narrow" w:cs="Century Gothic"/>
          <w:bCs/>
          <w:color w:val="000000" w:themeColor="text1"/>
          <w:sz w:val="18"/>
          <w:szCs w:val="18"/>
          <w:lang w:val="es-CO"/>
        </w:rPr>
      </w:pPr>
    </w:p>
    <w:p w14:paraId="13490324"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El (los) contratista(s) tendrá(n) derecho a efectuar salvedades a la liquidación por mutuo acuerdo y en este evento la liquidación unilateral solo procederá en relación con los aspectos que no hayan sido objeto de acuerdo.</w:t>
      </w:r>
    </w:p>
    <w:p w14:paraId="0D12715A" w14:textId="77777777" w:rsidR="003C52AD" w:rsidRPr="009B3440" w:rsidRDefault="003C52AD" w:rsidP="00585F21">
      <w:pPr>
        <w:autoSpaceDE w:val="0"/>
        <w:autoSpaceDN w:val="0"/>
        <w:adjustRightInd w:val="0"/>
        <w:rPr>
          <w:rFonts w:ascii="Arial Narrow" w:eastAsia="Century Gothic" w:hAnsi="Arial Narrow" w:cs="Century Gothic"/>
          <w:bCs/>
          <w:color w:val="000000" w:themeColor="text1"/>
          <w:sz w:val="18"/>
          <w:szCs w:val="18"/>
          <w:lang w:val="es-CO"/>
        </w:rPr>
      </w:pPr>
    </w:p>
    <w:p w14:paraId="730A48CD" w14:textId="727C5885" w:rsidR="00585F21" w:rsidRPr="009B3440" w:rsidRDefault="00585F21"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rPr>
      </w:pPr>
      <w:r w:rsidRPr="009B3440">
        <w:rPr>
          <w:rFonts w:ascii="Arial Narrow" w:eastAsia="Century Gothic" w:hAnsi="Arial Narrow" w:cs="Century Gothic"/>
          <w:b/>
          <w:bCs/>
          <w:color w:val="000000" w:themeColor="text1"/>
          <w:sz w:val="18"/>
          <w:szCs w:val="18"/>
        </w:rPr>
        <w:t>CAUSALES DE RECHAZO DE LAS OFERTAS</w:t>
      </w:r>
    </w:p>
    <w:p w14:paraId="08A9BB1F" w14:textId="77777777" w:rsidR="003C52AD" w:rsidRPr="009B3440" w:rsidRDefault="003C52AD" w:rsidP="003C52AD">
      <w:pPr>
        <w:pStyle w:val="Prrafodelista"/>
        <w:autoSpaceDE w:val="0"/>
        <w:autoSpaceDN w:val="0"/>
        <w:adjustRightInd w:val="0"/>
        <w:rPr>
          <w:rFonts w:ascii="Arial Narrow" w:eastAsia="Century Gothic" w:hAnsi="Arial Narrow" w:cs="Century Gothic"/>
          <w:b/>
          <w:bCs/>
          <w:color w:val="000000" w:themeColor="text1"/>
          <w:sz w:val="18"/>
          <w:szCs w:val="18"/>
        </w:rPr>
      </w:pPr>
    </w:p>
    <w:p w14:paraId="6C97E0AC" w14:textId="77777777" w:rsidR="00585F21" w:rsidRPr="009B3440" w:rsidRDefault="00585F21" w:rsidP="00585F21">
      <w:p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Las propuestas serán rechazadas cuando se presente cualquiera de las siguientes situaciones:</w:t>
      </w:r>
    </w:p>
    <w:p w14:paraId="06A3218D" w14:textId="77777777" w:rsidR="003C52AD" w:rsidRPr="009B3440" w:rsidRDefault="003C52AD" w:rsidP="00585F21">
      <w:pPr>
        <w:autoSpaceDE w:val="0"/>
        <w:autoSpaceDN w:val="0"/>
        <w:adjustRightInd w:val="0"/>
        <w:rPr>
          <w:rFonts w:ascii="Arial Narrow" w:eastAsia="Century Gothic" w:hAnsi="Arial Narrow" w:cs="Century Gothic"/>
          <w:bCs/>
          <w:color w:val="000000" w:themeColor="text1"/>
          <w:sz w:val="18"/>
          <w:szCs w:val="18"/>
          <w:lang w:val="es-CO"/>
        </w:rPr>
      </w:pPr>
    </w:p>
    <w:p w14:paraId="19931E99" w14:textId="77777777" w:rsidR="00585F21" w:rsidRPr="009B3440" w:rsidRDefault="00585F21" w:rsidP="00032692">
      <w:pPr>
        <w:numPr>
          <w:ilvl w:val="0"/>
          <w:numId w:val="11"/>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Cuando el proponente se halle incurso en alguna de las causales de inhabilidad e incompatibilidad para contratar establecidas en la Constitución o en la Ley.</w:t>
      </w:r>
    </w:p>
    <w:p w14:paraId="3C098DA7" w14:textId="77777777" w:rsidR="00585F21" w:rsidRPr="009B3440" w:rsidRDefault="00585F21" w:rsidP="00032692">
      <w:pPr>
        <w:numPr>
          <w:ilvl w:val="0"/>
          <w:numId w:val="11"/>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Cuando la propuesta sea presentada extemporáneamente luego de la fecha y hora exacta señalada para el cierre del proceso o la presente en sitio diferente al destinado en el SECOP II para la presentación electrónica de la propuesta.</w:t>
      </w:r>
    </w:p>
    <w:p w14:paraId="558C10BD" w14:textId="77777777" w:rsidR="00585F21" w:rsidRPr="009B3440" w:rsidRDefault="00585F21" w:rsidP="00032692">
      <w:pPr>
        <w:numPr>
          <w:ilvl w:val="0"/>
          <w:numId w:val="11"/>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La presentación de varias propuestas por parte del mismo proponente por sí o por interpuesta persona o la participación de una misma persona en más de una propuesta.</w:t>
      </w:r>
    </w:p>
    <w:p w14:paraId="796B1107" w14:textId="77777777" w:rsidR="00585F21" w:rsidRPr="009B3440" w:rsidRDefault="00585F21" w:rsidP="00032692">
      <w:pPr>
        <w:numPr>
          <w:ilvl w:val="0"/>
          <w:numId w:val="11"/>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Cuando la propuesta sea presentada por personas jurídicamente incapaces para obligarse.</w:t>
      </w:r>
    </w:p>
    <w:p w14:paraId="1B7928BD" w14:textId="77777777" w:rsidR="00585F21" w:rsidRPr="009B3440" w:rsidRDefault="00585F21" w:rsidP="00032692">
      <w:pPr>
        <w:numPr>
          <w:ilvl w:val="0"/>
          <w:numId w:val="11"/>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Cuando uno o más socios de la persona jurídica proponente, o su representante legal, sean socios o representante legal de otra persona jurídica oferente en este mismo proceso. </w:t>
      </w:r>
    </w:p>
    <w:p w14:paraId="121CA36B" w14:textId="77777777" w:rsidR="00585F21" w:rsidRPr="009B3440" w:rsidRDefault="00585F21" w:rsidP="00032692">
      <w:pPr>
        <w:numPr>
          <w:ilvl w:val="0"/>
          <w:numId w:val="11"/>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Cuando uno o más socios de la persona jurídica proponente, o su representante legal, se presenten como personas naturales en este mismo proceso. </w:t>
      </w:r>
    </w:p>
    <w:p w14:paraId="6FB601A8" w14:textId="77777777" w:rsidR="00585F21" w:rsidRPr="009B3440" w:rsidRDefault="00585F21" w:rsidP="00032692">
      <w:pPr>
        <w:numPr>
          <w:ilvl w:val="0"/>
          <w:numId w:val="11"/>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Cuando una sociedad extranjera se presente y su filial o subsidiaria, también presente oferta invocando subordinación de su casa matriz. </w:t>
      </w:r>
    </w:p>
    <w:p w14:paraId="346A764E" w14:textId="77777777" w:rsidR="00585F21" w:rsidRPr="009B3440" w:rsidRDefault="00585F21" w:rsidP="00032692">
      <w:pPr>
        <w:numPr>
          <w:ilvl w:val="0"/>
          <w:numId w:val="11"/>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Cuando no se presente la documentación establecida en la Invocación de Subordinación, o esta no sea subsanada hasta en el término de traslado del informe de evaluación.</w:t>
      </w:r>
    </w:p>
    <w:p w14:paraId="734953F1" w14:textId="77777777" w:rsidR="00585F21" w:rsidRPr="009B3440" w:rsidRDefault="00585F21" w:rsidP="00032692">
      <w:pPr>
        <w:numPr>
          <w:ilvl w:val="0"/>
          <w:numId w:val="11"/>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Cuando el Representante Legal de la sociedad o de la unión temporal o consorcio, no se encuentre debidamente autorizado para presentar la propuesta de acuerdo con los estatutos sociales y no se haya subsanado este requisito en el término de traslado del informe de evaluación</w:t>
      </w:r>
    </w:p>
    <w:p w14:paraId="5F263AF0" w14:textId="77777777" w:rsidR="00585F21" w:rsidRPr="009B3440" w:rsidRDefault="00585F21" w:rsidP="00032692">
      <w:pPr>
        <w:numPr>
          <w:ilvl w:val="0"/>
          <w:numId w:val="11"/>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Cuando falte el documento de integración del Consorcio o Unión Temporal o su firma, o cuando alguno de sus miembros, tratándose de personas jurídicas no se encuentre debidamente autorizado y no se haya subsanado este requisito en el término de traslado del informe de evaluación.</w:t>
      </w:r>
    </w:p>
    <w:p w14:paraId="58AFE2BA" w14:textId="77777777" w:rsidR="00585F21" w:rsidRPr="009B3440" w:rsidRDefault="00585F21" w:rsidP="00032692">
      <w:pPr>
        <w:numPr>
          <w:ilvl w:val="0"/>
          <w:numId w:val="11"/>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Cuando existan evidencias de que el proponente ha tratado de interferir o influenciar indebidamente en el análisis de las propuestas, o la decisión de adjudicación.</w:t>
      </w:r>
    </w:p>
    <w:p w14:paraId="6E99D5BB" w14:textId="77777777" w:rsidR="00585F21" w:rsidRPr="009B3440" w:rsidRDefault="00585F21" w:rsidP="00032692">
      <w:pPr>
        <w:numPr>
          <w:ilvl w:val="0"/>
          <w:numId w:val="11"/>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Cuando se evidencie que la información presentada por el proponente no se ajusta a la realidad, por contener datos tergiversados, alterados, contradictorios o tendientes a inducir a error a la Entidad.</w:t>
      </w:r>
    </w:p>
    <w:p w14:paraId="1EA950CF" w14:textId="77777777" w:rsidR="00585F21" w:rsidRPr="009B3440" w:rsidRDefault="00585F21" w:rsidP="00032692">
      <w:pPr>
        <w:numPr>
          <w:ilvl w:val="0"/>
          <w:numId w:val="11"/>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Cuando la oferta haya sido evaluada como no hábil en los términos establecidos en el presente pliego de condiciones y no se haya subsanado este requisito en el término de traslado del informe de evaluación. </w:t>
      </w:r>
    </w:p>
    <w:p w14:paraId="608DE200" w14:textId="77777777" w:rsidR="00585F21" w:rsidRPr="009B3440" w:rsidRDefault="00585F21" w:rsidP="00032692">
      <w:pPr>
        <w:numPr>
          <w:ilvl w:val="0"/>
          <w:numId w:val="11"/>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Cuando no se oferten todos los ítems que componen la oferta económica.</w:t>
      </w:r>
    </w:p>
    <w:p w14:paraId="3E23FACF" w14:textId="77777777" w:rsidR="00585F21" w:rsidRPr="009B3440" w:rsidRDefault="00585F21" w:rsidP="00032692">
      <w:pPr>
        <w:numPr>
          <w:ilvl w:val="0"/>
          <w:numId w:val="11"/>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Cuando el Proponente en su propuesta económica exceda el presupuesto oficial asignado o cuando la propuesta económica SECOP II, no se presente o se modifique o se presente incompleta o condicionada.</w:t>
      </w:r>
    </w:p>
    <w:p w14:paraId="0559A4C1" w14:textId="77777777" w:rsidR="00585F21" w:rsidRPr="009B3440" w:rsidRDefault="00585F21" w:rsidP="00032692">
      <w:pPr>
        <w:numPr>
          <w:ilvl w:val="0"/>
          <w:numId w:val="11"/>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Cuando los valores de uno o todos los precios unitarios, la sumatoria de estos y el valor total del proceso contractual ofertados por el o los proponentes sean superiores a los establecidos en el presupuesto oficial se rechazará la oferta.</w:t>
      </w:r>
    </w:p>
    <w:p w14:paraId="5B123383" w14:textId="77777777" w:rsidR="00585F21" w:rsidRPr="009B3440" w:rsidRDefault="00585F21" w:rsidP="00032692">
      <w:pPr>
        <w:numPr>
          <w:ilvl w:val="0"/>
          <w:numId w:val="11"/>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Cuando el proponente condicione su propuesta.</w:t>
      </w:r>
    </w:p>
    <w:p w14:paraId="644F19A8" w14:textId="5B4CB92F" w:rsidR="00585F21" w:rsidRPr="009B3440" w:rsidRDefault="00585F21" w:rsidP="00032692">
      <w:pPr>
        <w:numPr>
          <w:ilvl w:val="0"/>
          <w:numId w:val="11"/>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Si el proponente no responde de manera satisfactoria el requerimiento efectuado por el Municipio de </w:t>
      </w:r>
      <w:r w:rsidR="008C1C06" w:rsidRPr="009B3440">
        <w:rPr>
          <w:rFonts w:ascii="Arial Narrow" w:eastAsia="Century Gothic" w:hAnsi="Arial Narrow" w:cs="Century Gothic"/>
          <w:bCs/>
          <w:color w:val="000000" w:themeColor="text1"/>
          <w:sz w:val="18"/>
          <w:szCs w:val="18"/>
          <w:lang w:val="es-CO"/>
        </w:rPr>
        <w:t xml:space="preserve">Yaguará </w:t>
      </w:r>
      <w:r w:rsidRPr="009B3440">
        <w:rPr>
          <w:rFonts w:ascii="Arial Narrow" w:eastAsia="Century Gothic" w:hAnsi="Arial Narrow" w:cs="Century Gothic"/>
          <w:bCs/>
          <w:color w:val="000000" w:themeColor="text1"/>
          <w:sz w:val="18"/>
          <w:szCs w:val="18"/>
          <w:lang w:val="es-CO"/>
        </w:rPr>
        <w:t xml:space="preserve">en el término de traslado del informe de evaluación y en consecuencia no cumpla con alguno de los aspectos, jurídicos, financieros y técnicas. </w:t>
      </w:r>
    </w:p>
    <w:p w14:paraId="49981F8B" w14:textId="77777777" w:rsidR="00585F21" w:rsidRPr="009B3440" w:rsidRDefault="00585F21" w:rsidP="00032692">
      <w:pPr>
        <w:numPr>
          <w:ilvl w:val="0"/>
          <w:numId w:val="11"/>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lastRenderedPageBreak/>
        <w:t>Cuando el proponente en su oferta económica no exprese valor alguno.</w:t>
      </w:r>
    </w:p>
    <w:p w14:paraId="6BFEE558" w14:textId="77777777" w:rsidR="00585F21" w:rsidRPr="009B3440" w:rsidRDefault="00585F21" w:rsidP="00032692">
      <w:pPr>
        <w:numPr>
          <w:ilvl w:val="0"/>
          <w:numId w:val="11"/>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Toda otra causa contemplada en las normas legales vigentes.</w:t>
      </w:r>
    </w:p>
    <w:p w14:paraId="2CB1569C" w14:textId="77777777" w:rsidR="00585F21" w:rsidRPr="009B3440" w:rsidRDefault="00585F21" w:rsidP="00032692">
      <w:pPr>
        <w:numPr>
          <w:ilvl w:val="0"/>
          <w:numId w:val="11"/>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Presentar la propuesta mediante un perfil o usurario del SECOP II distinto al proponente, tanto en participantes singulares o plurales. Lo anterior dado que la adjudicación del proceso y posterior celebración del contrato se hará al usuario electrónico que presenta la oferta.</w:t>
      </w:r>
    </w:p>
    <w:p w14:paraId="2A54590B" w14:textId="77777777" w:rsidR="00585F21" w:rsidRPr="009B3440" w:rsidRDefault="00585F21" w:rsidP="00032692">
      <w:pPr>
        <w:numPr>
          <w:ilvl w:val="0"/>
          <w:numId w:val="11"/>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Cuando el objeto social del Proponente o de los integrantes del Consorcio o Unión Temporal que sean persona jurídica, no guarde relación con el objeto a contratar.</w:t>
      </w:r>
    </w:p>
    <w:p w14:paraId="00E8C195" w14:textId="77777777" w:rsidR="00585F21" w:rsidRPr="009B3440" w:rsidRDefault="00585F21" w:rsidP="00032692">
      <w:pPr>
        <w:numPr>
          <w:ilvl w:val="0"/>
          <w:numId w:val="11"/>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No aportar en el término de traslado del informe de evaluación, el documento de constitución del Consorcio o Unión Temporal, según el caso, o sea presentado sin la suscripción de los integrantes, o no se designe el representante legal en el mismo, o que en el mismo se impongan limitaciones al representante legal y este las exceda. </w:t>
      </w:r>
    </w:p>
    <w:p w14:paraId="7C5728A6" w14:textId="77777777" w:rsidR="00585F21" w:rsidRPr="009B3440" w:rsidRDefault="00585F21" w:rsidP="00032692">
      <w:pPr>
        <w:numPr>
          <w:ilvl w:val="0"/>
          <w:numId w:val="11"/>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Cuando el Proponente no cumpla con los requisitos mínimos exigidos para la propuesta.</w:t>
      </w:r>
    </w:p>
    <w:p w14:paraId="36BF5900" w14:textId="77777777" w:rsidR="00585F21" w:rsidRPr="009B3440" w:rsidRDefault="00585F21" w:rsidP="00032692">
      <w:pPr>
        <w:numPr>
          <w:ilvl w:val="0"/>
          <w:numId w:val="11"/>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Cuando no se presente la oferta según los lineamientos de las guías de Colombia Compra Eficiente.</w:t>
      </w:r>
    </w:p>
    <w:p w14:paraId="65C61B35" w14:textId="77777777" w:rsidR="00585F21" w:rsidRPr="009B3440" w:rsidRDefault="00585F21" w:rsidP="00032692">
      <w:pPr>
        <w:numPr>
          <w:ilvl w:val="0"/>
          <w:numId w:val="11"/>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Cuando el Proponente personas jurídicas este en estado de disolución.</w:t>
      </w:r>
    </w:p>
    <w:p w14:paraId="7C0EA1A8" w14:textId="77777777" w:rsidR="00585F21" w:rsidRPr="009B3440" w:rsidRDefault="00585F21" w:rsidP="00032692">
      <w:pPr>
        <w:numPr>
          <w:ilvl w:val="0"/>
          <w:numId w:val="11"/>
        </w:numPr>
        <w:autoSpaceDE w:val="0"/>
        <w:autoSpaceDN w:val="0"/>
        <w:adjustRightInd w:val="0"/>
        <w:rPr>
          <w:rFonts w:ascii="Arial Narrow" w:eastAsia="Century Gothic" w:hAnsi="Arial Narrow" w:cs="Century Gothic"/>
          <w:bCs/>
          <w:color w:val="000000" w:themeColor="text1"/>
          <w:sz w:val="18"/>
          <w:szCs w:val="18"/>
          <w:lang w:val="es-CO"/>
        </w:rPr>
      </w:pPr>
      <w:r w:rsidRPr="009B3440">
        <w:rPr>
          <w:rFonts w:ascii="Arial Narrow" w:eastAsia="Century Gothic" w:hAnsi="Arial Narrow" w:cs="Century Gothic"/>
          <w:bCs/>
          <w:color w:val="000000" w:themeColor="text1"/>
          <w:sz w:val="18"/>
          <w:szCs w:val="18"/>
          <w:lang w:val="es-CO"/>
        </w:rPr>
        <w:t xml:space="preserve">Cuando el oferente presente su propuesta mediante un perfil o usuario del </w:t>
      </w:r>
      <w:proofErr w:type="spellStart"/>
      <w:r w:rsidRPr="009B3440">
        <w:rPr>
          <w:rFonts w:ascii="Arial Narrow" w:eastAsia="Century Gothic" w:hAnsi="Arial Narrow" w:cs="Century Gothic"/>
          <w:bCs/>
          <w:color w:val="000000" w:themeColor="text1"/>
          <w:sz w:val="18"/>
          <w:szCs w:val="18"/>
          <w:lang w:val="es-CO"/>
        </w:rPr>
        <w:t>Secop</w:t>
      </w:r>
      <w:proofErr w:type="spellEnd"/>
      <w:r w:rsidRPr="009B3440">
        <w:rPr>
          <w:rFonts w:ascii="Arial Narrow" w:eastAsia="Century Gothic" w:hAnsi="Arial Narrow" w:cs="Century Gothic"/>
          <w:bCs/>
          <w:color w:val="000000" w:themeColor="text1"/>
          <w:sz w:val="18"/>
          <w:szCs w:val="18"/>
          <w:lang w:val="es-CO"/>
        </w:rPr>
        <w:t xml:space="preserve"> II distinto al proponente, tanto en participantes singulares o plurales. Lo anterior dado que la adjudicación del y posterior celebración del contrato se hará al usuario electrónico que presenta la oferta.</w:t>
      </w:r>
    </w:p>
    <w:p w14:paraId="363828F6" w14:textId="77777777" w:rsidR="003C52AD" w:rsidRPr="009B3440" w:rsidRDefault="003C52AD" w:rsidP="003C52AD">
      <w:pPr>
        <w:autoSpaceDE w:val="0"/>
        <w:autoSpaceDN w:val="0"/>
        <w:adjustRightInd w:val="0"/>
        <w:ind w:left="425"/>
        <w:rPr>
          <w:rFonts w:ascii="Arial Narrow" w:eastAsia="Century Gothic" w:hAnsi="Arial Narrow" w:cs="Century Gothic"/>
          <w:bCs/>
          <w:color w:val="000000" w:themeColor="text1"/>
          <w:sz w:val="18"/>
          <w:szCs w:val="18"/>
          <w:lang w:val="es-CO"/>
        </w:rPr>
      </w:pPr>
    </w:p>
    <w:p w14:paraId="585CAF54" w14:textId="7ECC6BB3" w:rsidR="00585F21" w:rsidRPr="009B3440" w:rsidRDefault="003C52AD" w:rsidP="00032692">
      <w:pPr>
        <w:pStyle w:val="Prrafodelista"/>
        <w:numPr>
          <w:ilvl w:val="1"/>
          <w:numId w:val="18"/>
        </w:numPr>
        <w:autoSpaceDE w:val="0"/>
        <w:autoSpaceDN w:val="0"/>
        <w:adjustRightInd w:val="0"/>
        <w:rPr>
          <w:rFonts w:ascii="Arial Narrow" w:eastAsia="Century Gothic" w:hAnsi="Arial Narrow" w:cs="Century Gothic"/>
          <w:b/>
          <w:bCs/>
          <w:color w:val="000000" w:themeColor="text1"/>
          <w:sz w:val="18"/>
          <w:szCs w:val="18"/>
          <w:lang w:val="es-CO"/>
        </w:rPr>
      </w:pPr>
      <w:r w:rsidRPr="009B3440">
        <w:rPr>
          <w:rFonts w:ascii="Arial Narrow" w:eastAsia="Century Gothic" w:hAnsi="Arial Narrow" w:cs="Century Gothic"/>
          <w:b/>
          <w:bCs/>
          <w:color w:val="000000" w:themeColor="text1"/>
          <w:sz w:val="18"/>
          <w:szCs w:val="18"/>
          <w:lang w:val="es-CO"/>
        </w:rPr>
        <w:t xml:space="preserve"> </w:t>
      </w:r>
      <w:r w:rsidR="00585F21" w:rsidRPr="009B3440">
        <w:rPr>
          <w:rFonts w:ascii="Arial Narrow" w:eastAsia="Century Gothic" w:hAnsi="Arial Narrow" w:cs="Century Gothic"/>
          <w:b/>
          <w:bCs/>
          <w:color w:val="000000" w:themeColor="text1"/>
          <w:sz w:val="18"/>
          <w:szCs w:val="18"/>
          <w:lang w:val="es-CO"/>
        </w:rPr>
        <w:t xml:space="preserve">OBLIGACIONES </w:t>
      </w:r>
      <w:r w:rsidR="00E37CF7" w:rsidRPr="009B3440">
        <w:rPr>
          <w:rFonts w:ascii="Arial Narrow" w:eastAsia="Century Gothic" w:hAnsi="Arial Narrow" w:cs="Century Gothic"/>
          <w:b/>
          <w:bCs/>
          <w:color w:val="000000" w:themeColor="text1"/>
          <w:sz w:val="18"/>
          <w:szCs w:val="18"/>
          <w:lang w:val="es-CO"/>
        </w:rPr>
        <w:t>DE LAS PARTES</w:t>
      </w:r>
    </w:p>
    <w:p w14:paraId="38C05609" w14:textId="77777777" w:rsidR="003C52AD" w:rsidRPr="009B3440" w:rsidRDefault="003C52AD" w:rsidP="003C52AD">
      <w:pPr>
        <w:pStyle w:val="Prrafodelista"/>
        <w:autoSpaceDE w:val="0"/>
        <w:autoSpaceDN w:val="0"/>
        <w:adjustRightInd w:val="0"/>
        <w:rPr>
          <w:rFonts w:ascii="Arial Narrow" w:eastAsia="Century Gothic" w:hAnsi="Arial Narrow" w:cs="Century Gothic"/>
          <w:b/>
          <w:bCs/>
          <w:color w:val="000000" w:themeColor="text1"/>
          <w:sz w:val="18"/>
          <w:szCs w:val="18"/>
          <w:lang w:val="es-CO"/>
        </w:rPr>
      </w:pPr>
    </w:p>
    <w:p w14:paraId="2A9CA371" w14:textId="77777777" w:rsidR="003F4A19" w:rsidRPr="009B3440" w:rsidRDefault="003F4A19" w:rsidP="003F4A19">
      <w:pPr>
        <w:rPr>
          <w:rFonts w:ascii="Arial Narrow" w:hAnsi="Arial Narrow" w:cs="Arial"/>
          <w:b/>
          <w:sz w:val="18"/>
          <w:szCs w:val="18"/>
          <w:lang w:val="es-CO"/>
        </w:rPr>
      </w:pPr>
      <w:r w:rsidRPr="009B3440">
        <w:rPr>
          <w:rFonts w:ascii="Arial Narrow" w:hAnsi="Arial Narrow" w:cs="Arial"/>
          <w:b/>
          <w:sz w:val="18"/>
          <w:szCs w:val="18"/>
          <w:lang w:val="es-CO"/>
        </w:rPr>
        <w:t>OBLIGACIONES DEL PROVEEDOR</w:t>
      </w:r>
    </w:p>
    <w:p w14:paraId="5636F3C0" w14:textId="77777777" w:rsidR="003F4A19" w:rsidRPr="009B3440" w:rsidRDefault="003F4A19" w:rsidP="003F4A19">
      <w:pPr>
        <w:rPr>
          <w:rFonts w:ascii="Arial Narrow" w:hAnsi="Arial Narrow" w:cs="Arial"/>
          <w:b/>
          <w:sz w:val="18"/>
          <w:szCs w:val="18"/>
          <w:lang w:val="es-CO"/>
        </w:rPr>
      </w:pPr>
      <w:r w:rsidRPr="009B3440">
        <w:rPr>
          <w:rFonts w:ascii="Arial Narrow" w:hAnsi="Arial Narrow" w:cs="Arial"/>
          <w:b/>
          <w:sz w:val="18"/>
          <w:szCs w:val="18"/>
          <w:lang w:val="es-CO"/>
        </w:rPr>
        <w:t xml:space="preserve"> </w:t>
      </w:r>
    </w:p>
    <w:p w14:paraId="1531F474" w14:textId="66A2783A" w:rsidR="003F4A19" w:rsidRPr="009B3440" w:rsidRDefault="003F4A19" w:rsidP="003F4A19">
      <w:pPr>
        <w:rPr>
          <w:rFonts w:ascii="Arial Narrow" w:hAnsi="Arial Narrow" w:cs="Arial"/>
          <w:b/>
          <w:sz w:val="18"/>
          <w:szCs w:val="18"/>
          <w:lang w:val="es-CO"/>
        </w:rPr>
      </w:pPr>
      <w:r w:rsidRPr="009B3440">
        <w:rPr>
          <w:rFonts w:ascii="Arial Narrow" w:eastAsia="Batang" w:hAnsi="Arial Narrow" w:cs="Arial"/>
          <w:sz w:val="18"/>
          <w:szCs w:val="18"/>
        </w:rPr>
        <w:t>De conformidad a las indicadas es el Estudio Previo.</w:t>
      </w:r>
    </w:p>
    <w:p w14:paraId="387BC89A" w14:textId="77777777" w:rsidR="003F4A19" w:rsidRPr="009B3440" w:rsidRDefault="003F4A19" w:rsidP="003F4A19">
      <w:pPr>
        <w:rPr>
          <w:rFonts w:ascii="Arial Narrow" w:hAnsi="Arial Narrow" w:cs="Arial"/>
          <w:b/>
          <w:sz w:val="18"/>
          <w:szCs w:val="18"/>
          <w:lang w:val="es-CO"/>
        </w:rPr>
      </w:pPr>
    </w:p>
    <w:p w14:paraId="7FCB9A34" w14:textId="77777777" w:rsidR="003F4A19" w:rsidRPr="009B3440" w:rsidRDefault="003F4A19" w:rsidP="003F4A19">
      <w:pPr>
        <w:rPr>
          <w:rFonts w:ascii="Arial Narrow" w:hAnsi="Arial Narrow" w:cs="Arial"/>
          <w:b/>
          <w:sz w:val="18"/>
          <w:szCs w:val="18"/>
          <w:lang w:val="es-CO"/>
        </w:rPr>
      </w:pPr>
      <w:r w:rsidRPr="009B3440">
        <w:rPr>
          <w:rFonts w:ascii="Arial Narrow" w:hAnsi="Arial Narrow" w:cs="Arial"/>
          <w:b/>
          <w:sz w:val="18"/>
          <w:szCs w:val="18"/>
          <w:lang w:val="es-CO"/>
        </w:rPr>
        <w:t xml:space="preserve">OBLIGACIONES DEL MUNICIPIO: </w:t>
      </w:r>
    </w:p>
    <w:p w14:paraId="40E7AA10" w14:textId="77777777" w:rsidR="003F4A19" w:rsidRPr="009B3440" w:rsidRDefault="003F4A19" w:rsidP="003F4A19">
      <w:pPr>
        <w:rPr>
          <w:rFonts w:ascii="Arial Narrow" w:hAnsi="Arial Narrow" w:cs="Arial"/>
          <w:b/>
          <w:sz w:val="18"/>
          <w:szCs w:val="18"/>
          <w:lang w:val="es-CO"/>
        </w:rPr>
      </w:pPr>
    </w:p>
    <w:p w14:paraId="3B51B462" w14:textId="2EACE5E4" w:rsidR="003C52AD" w:rsidRPr="009B3440" w:rsidRDefault="003F4A19" w:rsidP="003F4A19">
      <w:pPr>
        <w:rPr>
          <w:rFonts w:ascii="Arial Narrow" w:hAnsi="Arial Narrow" w:cs="Arial"/>
          <w:b/>
          <w:sz w:val="18"/>
          <w:szCs w:val="18"/>
          <w:lang w:val="es-CO"/>
        </w:rPr>
      </w:pPr>
      <w:r w:rsidRPr="009B3440">
        <w:rPr>
          <w:rFonts w:ascii="Arial Narrow" w:eastAsia="Batang" w:hAnsi="Arial Narrow" w:cs="Arial"/>
          <w:sz w:val="18"/>
          <w:szCs w:val="18"/>
        </w:rPr>
        <w:t>De conformidad a las indicadas es el Estudio Previo</w:t>
      </w:r>
      <w:r w:rsidRPr="009B3440">
        <w:rPr>
          <w:rFonts w:ascii="Arial Narrow" w:eastAsia="Batang" w:hAnsi="Arial Narrow" w:cs="Arial"/>
          <w:b/>
          <w:bCs/>
          <w:color w:val="C45911" w:themeColor="accent2" w:themeShade="BF"/>
          <w:sz w:val="18"/>
          <w:szCs w:val="18"/>
        </w:rPr>
        <w:t>.</w:t>
      </w:r>
    </w:p>
    <w:p w14:paraId="3D49D571" w14:textId="77777777" w:rsidR="00032692" w:rsidRPr="009B3440" w:rsidRDefault="00032692" w:rsidP="003F4A19">
      <w:pPr>
        <w:pStyle w:val="Sangradetextonormal"/>
        <w:spacing w:after="0" w:line="240" w:lineRule="auto"/>
        <w:ind w:left="0"/>
        <w:rPr>
          <w:rFonts w:ascii="Arial Narrow" w:hAnsi="Arial Narrow" w:cs="Arial"/>
          <w:b/>
          <w:sz w:val="18"/>
          <w:szCs w:val="18"/>
          <w:lang w:val="es-ES"/>
        </w:rPr>
      </w:pPr>
    </w:p>
    <w:p w14:paraId="31B90880" w14:textId="77777777" w:rsidR="00585F21" w:rsidRPr="009B3440" w:rsidRDefault="00585F21" w:rsidP="00585F21">
      <w:pPr>
        <w:autoSpaceDE w:val="0"/>
        <w:autoSpaceDN w:val="0"/>
        <w:adjustRightInd w:val="0"/>
        <w:rPr>
          <w:rFonts w:ascii="Arial Narrow" w:eastAsia="Century Gothic" w:hAnsi="Arial Narrow" w:cs="Century Gothic"/>
          <w:b/>
          <w:bCs/>
          <w:color w:val="000000" w:themeColor="text1"/>
          <w:sz w:val="18"/>
          <w:szCs w:val="18"/>
          <w:lang w:val="es-CO"/>
        </w:rPr>
      </w:pPr>
    </w:p>
    <w:p w14:paraId="2287E0E8" w14:textId="04ED5A0D" w:rsidR="00585F21" w:rsidRPr="009B3440" w:rsidRDefault="003C52AD" w:rsidP="00032692">
      <w:pPr>
        <w:pStyle w:val="Prrafodelista"/>
        <w:numPr>
          <w:ilvl w:val="0"/>
          <w:numId w:val="18"/>
        </w:numPr>
        <w:autoSpaceDE w:val="0"/>
        <w:autoSpaceDN w:val="0"/>
        <w:adjustRightInd w:val="0"/>
        <w:jc w:val="center"/>
        <w:rPr>
          <w:rFonts w:ascii="Arial Narrow" w:eastAsia="Century Gothic" w:hAnsi="Arial Narrow" w:cs="Century Gothic"/>
          <w:b/>
          <w:bCs/>
          <w:color w:val="000000" w:themeColor="text1"/>
          <w:sz w:val="18"/>
          <w:szCs w:val="18"/>
          <w:lang w:val="es-CO"/>
        </w:rPr>
      </w:pPr>
      <w:r w:rsidRPr="009B3440">
        <w:rPr>
          <w:rFonts w:ascii="Arial Narrow" w:eastAsia="Century Gothic" w:hAnsi="Arial Narrow" w:cs="Century Gothic"/>
          <w:b/>
          <w:bCs/>
          <w:color w:val="000000" w:themeColor="text1"/>
          <w:sz w:val="18"/>
          <w:szCs w:val="18"/>
          <w:lang w:val="es-CO"/>
        </w:rPr>
        <w:t>C</w:t>
      </w:r>
      <w:r w:rsidR="00585F21" w:rsidRPr="009B3440">
        <w:rPr>
          <w:rFonts w:ascii="Arial Narrow" w:eastAsia="Century Gothic" w:hAnsi="Arial Narrow" w:cs="Century Gothic"/>
          <w:b/>
          <w:bCs/>
          <w:color w:val="000000" w:themeColor="text1"/>
          <w:sz w:val="18"/>
          <w:szCs w:val="18"/>
          <w:lang w:val="es-CO"/>
        </w:rPr>
        <w:t>ONDICIONES DE PARTICIPACIÓN</w:t>
      </w:r>
    </w:p>
    <w:p w14:paraId="59F9D99C" w14:textId="77777777" w:rsidR="003F4A19" w:rsidRPr="009B3440" w:rsidRDefault="003F4A19" w:rsidP="003F4A19">
      <w:pPr>
        <w:ind w:left="-2" w:hanging="2"/>
        <w:rPr>
          <w:rFonts w:ascii="Arial Narrow" w:hAnsi="Arial Narrow" w:cs="Arial"/>
          <w:sz w:val="18"/>
          <w:szCs w:val="18"/>
          <w:lang w:val="es-CO" w:eastAsia="es-CO"/>
        </w:rPr>
      </w:pPr>
      <w:r w:rsidRPr="009B3440">
        <w:rPr>
          <w:rFonts w:ascii="Arial Narrow" w:hAnsi="Arial Narrow" w:cs="Arial"/>
          <w:b/>
          <w:bCs/>
          <w:sz w:val="18"/>
          <w:szCs w:val="18"/>
          <w:lang w:val="es-CO" w:eastAsia="es-CO"/>
        </w:rPr>
        <w:t>FACTORES HABILITANTES:</w:t>
      </w:r>
    </w:p>
    <w:p w14:paraId="611E0C23" w14:textId="77777777" w:rsidR="003F4A19" w:rsidRPr="009B3440" w:rsidRDefault="003F4A19" w:rsidP="003F4A19">
      <w:pPr>
        <w:rPr>
          <w:rFonts w:ascii="Arial Narrow" w:hAnsi="Arial Narrow" w:cs="Arial"/>
          <w:sz w:val="18"/>
          <w:szCs w:val="18"/>
          <w:lang w:val="es-CO" w:eastAsia="es-CO"/>
        </w:rPr>
      </w:pPr>
    </w:p>
    <w:p w14:paraId="58C48C15" w14:textId="77777777" w:rsidR="003F4A19" w:rsidRPr="009B3440" w:rsidRDefault="003F4A19" w:rsidP="003F4A19">
      <w:pPr>
        <w:ind w:left="-2" w:hanging="2"/>
        <w:rPr>
          <w:rFonts w:ascii="Arial Narrow" w:hAnsi="Arial Narrow" w:cs="Arial"/>
          <w:sz w:val="18"/>
          <w:szCs w:val="18"/>
          <w:lang w:val="es-CO" w:eastAsia="es-CO"/>
        </w:rPr>
      </w:pPr>
      <w:r w:rsidRPr="009B3440">
        <w:rPr>
          <w:rFonts w:ascii="Arial Narrow" w:hAnsi="Arial Narrow" w:cs="Arial"/>
          <w:sz w:val="18"/>
          <w:szCs w:val="18"/>
          <w:lang w:val="es-CO" w:eastAsia="es-CO"/>
        </w:rPr>
        <w:t>Con el fin de dar cumplimiento a lo estipulado en las normas que regulan el proceso de</w:t>
      </w:r>
      <w:r w:rsidRPr="009B3440">
        <w:rPr>
          <w:rFonts w:ascii="Arial Narrow" w:hAnsi="Arial Narrow" w:cs="Arial"/>
          <w:b/>
          <w:bCs/>
          <w:sz w:val="18"/>
          <w:szCs w:val="18"/>
          <w:lang w:val="es-CO" w:eastAsia="es-CO"/>
        </w:rPr>
        <w:t xml:space="preserve"> </w:t>
      </w:r>
      <w:r w:rsidRPr="009B3440">
        <w:rPr>
          <w:rFonts w:ascii="Arial Narrow" w:hAnsi="Arial Narrow" w:cs="Arial"/>
          <w:sz w:val="18"/>
          <w:szCs w:val="18"/>
          <w:lang w:val="es-CO" w:eastAsia="es-CO"/>
        </w:rPr>
        <w:t>contratación a desarrollarse, específicamente en el numeral 1 del artículo 5 de la Ley 1150 de 2007, serán requisitos habilitantes la capacidad jurídica, los requisitos técnicos, la experiencia de los proponentes; los cuales se justifican en la necesidad de garantizar que el futuro contratista cumpla con los requisitos legales para contratar con el Estado, necesarios para garantizar el cabal cumplimiento del objeto contractual.</w:t>
      </w:r>
    </w:p>
    <w:p w14:paraId="073ED4A7" w14:textId="77777777" w:rsidR="003F4A19" w:rsidRPr="009B3440" w:rsidRDefault="003F4A19" w:rsidP="003F4A19">
      <w:pPr>
        <w:rPr>
          <w:rFonts w:ascii="Arial Narrow" w:hAnsi="Arial Narrow" w:cs="Arial"/>
          <w:sz w:val="18"/>
          <w:szCs w:val="18"/>
          <w:lang w:val="es-CO" w:eastAsia="es-CO"/>
        </w:rPr>
      </w:pP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3474"/>
        <w:gridCol w:w="2303"/>
      </w:tblGrid>
      <w:tr w:rsidR="003F4A19" w:rsidRPr="009B3440" w14:paraId="6DA4C27D" w14:textId="77777777" w:rsidTr="00C9127E">
        <w:trPr>
          <w:trHeight w:val="262"/>
          <w:jc w:val="center"/>
        </w:trPr>
        <w:tc>
          <w:tcPr>
            <w:tcW w:w="347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1070C80A" w14:textId="77777777" w:rsidR="003F4A19" w:rsidRPr="009B3440" w:rsidRDefault="003F4A19" w:rsidP="00C9127E">
            <w:pPr>
              <w:ind w:left="-2" w:hanging="2"/>
              <w:jc w:val="center"/>
              <w:rPr>
                <w:rFonts w:ascii="Arial Narrow" w:hAnsi="Arial Narrow" w:cs="Arial"/>
                <w:sz w:val="18"/>
                <w:szCs w:val="18"/>
                <w:lang w:val="es-CO" w:eastAsia="es-CO"/>
              </w:rPr>
            </w:pPr>
            <w:r w:rsidRPr="009B3440">
              <w:rPr>
                <w:rFonts w:ascii="Arial Narrow" w:hAnsi="Arial Narrow" w:cs="Arial"/>
                <w:b/>
                <w:bCs/>
                <w:sz w:val="18"/>
                <w:szCs w:val="18"/>
                <w:lang w:val="es-CO" w:eastAsia="es-CO"/>
              </w:rPr>
              <w:t>CRITERIO</w:t>
            </w:r>
          </w:p>
        </w:tc>
        <w:tc>
          <w:tcPr>
            <w:tcW w:w="230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51B6D20B" w14:textId="77777777" w:rsidR="003F4A19" w:rsidRPr="009B3440" w:rsidRDefault="003F4A19" w:rsidP="00C9127E">
            <w:pPr>
              <w:ind w:left="-2" w:hanging="2"/>
              <w:jc w:val="center"/>
              <w:rPr>
                <w:rFonts w:ascii="Arial Narrow" w:hAnsi="Arial Narrow" w:cs="Arial"/>
                <w:sz w:val="18"/>
                <w:szCs w:val="18"/>
                <w:lang w:val="es-CO" w:eastAsia="es-CO"/>
              </w:rPr>
            </w:pPr>
            <w:r w:rsidRPr="009B3440">
              <w:rPr>
                <w:rFonts w:ascii="Arial Narrow" w:hAnsi="Arial Narrow" w:cs="Arial"/>
                <w:b/>
                <w:bCs/>
                <w:sz w:val="18"/>
                <w:szCs w:val="18"/>
                <w:lang w:val="es-CO" w:eastAsia="es-CO"/>
              </w:rPr>
              <w:t>CUMPLIMIENTO</w:t>
            </w:r>
          </w:p>
        </w:tc>
      </w:tr>
      <w:tr w:rsidR="003F4A19" w:rsidRPr="009B3440" w14:paraId="583FA8E8" w14:textId="77777777" w:rsidTr="00C9127E">
        <w:trPr>
          <w:trHeight w:val="249"/>
          <w:jc w:val="center"/>
        </w:trPr>
        <w:tc>
          <w:tcPr>
            <w:tcW w:w="34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C63516" w14:textId="77777777" w:rsidR="003F4A19" w:rsidRPr="009B3440" w:rsidRDefault="003F4A19" w:rsidP="00C9127E">
            <w:pPr>
              <w:ind w:left="-2" w:hanging="2"/>
              <w:jc w:val="center"/>
              <w:rPr>
                <w:rFonts w:ascii="Arial Narrow" w:hAnsi="Arial Narrow" w:cs="Arial"/>
                <w:sz w:val="18"/>
                <w:szCs w:val="18"/>
                <w:lang w:val="es-CO" w:eastAsia="es-CO"/>
              </w:rPr>
            </w:pPr>
            <w:r w:rsidRPr="009B3440">
              <w:rPr>
                <w:rFonts w:ascii="Arial Narrow" w:hAnsi="Arial Narrow" w:cs="Arial"/>
                <w:sz w:val="18"/>
                <w:szCs w:val="18"/>
                <w:lang w:val="es-CO" w:eastAsia="es-CO"/>
              </w:rPr>
              <w:t>CAPACIDAD JURÍDICA</w:t>
            </w:r>
          </w:p>
        </w:tc>
        <w:tc>
          <w:tcPr>
            <w:tcW w:w="23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2EF7A9D" w14:textId="77777777" w:rsidR="003F4A19" w:rsidRPr="009B3440" w:rsidRDefault="003F4A19" w:rsidP="00C9127E">
            <w:pPr>
              <w:ind w:left="-2" w:hanging="2"/>
              <w:jc w:val="center"/>
              <w:rPr>
                <w:rFonts w:ascii="Arial Narrow" w:hAnsi="Arial Narrow" w:cs="Arial"/>
                <w:sz w:val="18"/>
                <w:szCs w:val="18"/>
                <w:lang w:val="es-CO" w:eastAsia="es-CO"/>
              </w:rPr>
            </w:pPr>
            <w:r w:rsidRPr="009B3440">
              <w:rPr>
                <w:rFonts w:ascii="Arial Narrow" w:hAnsi="Arial Narrow" w:cs="Arial"/>
                <w:sz w:val="18"/>
                <w:szCs w:val="18"/>
                <w:lang w:val="es-CO" w:eastAsia="es-CO"/>
              </w:rPr>
              <w:t>CUMPLE / NO CUMPLE</w:t>
            </w:r>
          </w:p>
        </w:tc>
      </w:tr>
      <w:tr w:rsidR="003F4A19" w:rsidRPr="009B3440" w14:paraId="0B250F03" w14:textId="77777777" w:rsidTr="00C9127E">
        <w:trPr>
          <w:trHeight w:val="262"/>
          <w:jc w:val="center"/>
        </w:trPr>
        <w:tc>
          <w:tcPr>
            <w:tcW w:w="34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3FBE40" w14:textId="77777777" w:rsidR="003F4A19" w:rsidRPr="009B3440" w:rsidRDefault="003F4A19" w:rsidP="00C9127E">
            <w:pPr>
              <w:ind w:left="-2" w:hanging="2"/>
              <w:jc w:val="center"/>
              <w:rPr>
                <w:rFonts w:ascii="Arial Narrow" w:hAnsi="Arial Narrow" w:cs="Arial"/>
                <w:sz w:val="18"/>
                <w:szCs w:val="18"/>
                <w:lang w:val="es-CO" w:eastAsia="es-CO"/>
              </w:rPr>
            </w:pPr>
            <w:r w:rsidRPr="009B3440">
              <w:rPr>
                <w:rFonts w:ascii="Arial Narrow" w:hAnsi="Arial Narrow" w:cs="Arial"/>
                <w:sz w:val="18"/>
                <w:szCs w:val="18"/>
                <w:lang w:val="es-CO" w:eastAsia="es-CO"/>
              </w:rPr>
              <w:t>OFERTA ECONÓMICA</w:t>
            </w:r>
          </w:p>
        </w:tc>
        <w:tc>
          <w:tcPr>
            <w:tcW w:w="23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725B4B" w14:textId="77777777" w:rsidR="003F4A19" w:rsidRPr="009B3440" w:rsidRDefault="003F4A19" w:rsidP="00C9127E">
            <w:pPr>
              <w:ind w:left="-2" w:hanging="2"/>
              <w:jc w:val="center"/>
              <w:rPr>
                <w:rFonts w:ascii="Arial Narrow" w:hAnsi="Arial Narrow" w:cs="Arial"/>
                <w:sz w:val="18"/>
                <w:szCs w:val="18"/>
                <w:lang w:val="es-CO" w:eastAsia="es-CO"/>
              </w:rPr>
            </w:pPr>
            <w:r w:rsidRPr="009B3440">
              <w:rPr>
                <w:rFonts w:ascii="Arial Narrow" w:hAnsi="Arial Narrow" w:cs="Arial"/>
                <w:sz w:val="18"/>
                <w:szCs w:val="18"/>
                <w:lang w:val="es-CO" w:eastAsia="es-CO"/>
              </w:rPr>
              <w:t>CUMPLE / NO CUMPLE</w:t>
            </w:r>
          </w:p>
        </w:tc>
      </w:tr>
      <w:tr w:rsidR="003F4A19" w:rsidRPr="009B3440" w14:paraId="07F9AB95" w14:textId="77777777" w:rsidTr="00C9127E">
        <w:trPr>
          <w:trHeight w:val="275"/>
          <w:jc w:val="center"/>
        </w:trPr>
        <w:tc>
          <w:tcPr>
            <w:tcW w:w="34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7BD9380" w14:textId="77777777" w:rsidR="003F4A19" w:rsidRPr="009B3440" w:rsidRDefault="003F4A19" w:rsidP="00C9127E">
            <w:pPr>
              <w:ind w:left="-2" w:hanging="2"/>
              <w:jc w:val="center"/>
              <w:rPr>
                <w:rFonts w:ascii="Arial Narrow" w:hAnsi="Arial Narrow" w:cs="Arial"/>
                <w:sz w:val="18"/>
                <w:szCs w:val="18"/>
                <w:lang w:val="es-CO" w:eastAsia="es-CO"/>
              </w:rPr>
            </w:pPr>
            <w:r w:rsidRPr="009B3440">
              <w:rPr>
                <w:rFonts w:ascii="Arial Narrow" w:hAnsi="Arial Narrow" w:cs="Arial"/>
                <w:sz w:val="18"/>
                <w:szCs w:val="18"/>
                <w:lang w:val="es-CO" w:eastAsia="es-CO"/>
              </w:rPr>
              <w:t>CAPACIDAD TÉCNICA</w:t>
            </w:r>
          </w:p>
        </w:tc>
        <w:tc>
          <w:tcPr>
            <w:tcW w:w="23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ED04BD3" w14:textId="77777777" w:rsidR="003F4A19" w:rsidRPr="009B3440" w:rsidRDefault="003F4A19" w:rsidP="00C9127E">
            <w:pPr>
              <w:ind w:left="-2" w:hanging="2"/>
              <w:jc w:val="center"/>
              <w:rPr>
                <w:rFonts w:ascii="Arial Narrow" w:hAnsi="Arial Narrow" w:cs="Arial"/>
                <w:sz w:val="18"/>
                <w:szCs w:val="18"/>
                <w:lang w:val="es-CO" w:eastAsia="es-CO"/>
              </w:rPr>
            </w:pPr>
            <w:r w:rsidRPr="009B3440">
              <w:rPr>
                <w:rFonts w:ascii="Arial Narrow" w:hAnsi="Arial Narrow" w:cs="Arial"/>
                <w:sz w:val="18"/>
                <w:szCs w:val="18"/>
                <w:lang w:val="es-CO" w:eastAsia="es-CO"/>
              </w:rPr>
              <w:t>CUMPLE / NO CUMPLE</w:t>
            </w:r>
          </w:p>
        </w:tc>
      </w:tr>
    </w:tbl>
    <w:p w14:paraId="10382303" w14:textId="77777777" w:rsidR="003F4A19" w:rsidRPr="009B3440" w:rsidRDefault="003F4A19" w:rsidP="003F4A19">
      <w:pPr>
        <w:rPr>
          <w:rFonts w:ascii="Arial Narrow" w:hAnsi="Arial Narrow" w:cs="Arial"/>
          <w:b/>
          <w:bCs/>
          <w:sz w:val="18"/>
          <w:szCs w:val="18"/>
          <w:lang w:val="es-CO" w:eastAsia="es-CO"/>
        </w:rPr>
      </w:pPr>
    </w:p>
    <w:p w14:paraId="54A3E030" w14:textId="77777777" w:rsidR="003F4A19" w:rsidRPr="009B3440" w:rsidRDefault="003F4A19" w:rsidP="003F4A19">
      <w:pPr>
        <w:pStyle w:val="Style1"/>
        <w:tabs>
          <w:tab w:val="right" w:pos="9488"/>
        </w:tabs>
        <w:jc w:val="both"/>
        <w:rPr>
          <w:rFonts w:ascii="Arial Narrow" w:hAnsi="Arial Narrow" w:cs="Arial"/>
          <w:sz w:val="18"/>
          <w:szCs w:val="18"/>
          <w:lang w:val="es-CO"/>
        </w:rPr>
      </w:pPr>
      <w:r w:rsidRPr="009B3440">
        <w:rPr>
          <w:rFonts w:ascii="Arial Narrow" w:hAnsi="Arial Narrow" w:cs="Arial"/>
          <w:sz w:val="18"/>
          <w:szCs w:val="18"/>
          <w:shd w:val="clear" w:color="auto" w:fill="FFFFFF"/>
          <w:lang w:val="es-ES_tradnl"/>
        </w:rPr>
        <w:t>En e</w:t>
      </w:r>
      <w:r w:rsidRPr="009B3440">
        <w:rPr>
          <w:rFonts w:ascii="Arial Narrow" w:hAnsi="Arial Narrow" w:cs="Arial"/>
          <w:sz w:val="18"/>
          <w:szCs w:val="18"/>
          <w:lang w:val="es-ES"/>
        </w:rPr>
        <w:t xml:space="preserve">l presente proceso podrán participar las personas naturales o jurídicas, individualmente o asociadas en consorcio o unión temporal, que no estén incursas en inhabilidades o incompatibilidades para contratar señaladas por la Constitución Política de 1991 y la ley y </w:t>
      </w:r>
      <w:r w:rsidRPr="009B3440">
        <w:rPr>
          <w:rFonts w:ascii="Arial Narrow" w:hAnsi="Arial Narrow" w:cs="Arial"/>
          <w:sz w:val="18"/>
          <w:szCs w:val="18"/>
          <w:lang w:val="es-CO"/>
        </w:rPr>
        <w:t>que efectúen la propuesta de acuerdo con las condiciones establecidas en el documento de condiciones generales de la siguiente manera:</w:t>
      </w:r>
    </w:p>
    <w:p w14:paraId="2DDC70D3" w14:textId="77777777" w:rsidR="003F4A19" w:rsidRPr="009B3440" w:rsidRDefault="003F4A19" w:rsidP="003F4A19">
      <w:pPr>
        <w:pStyle w:val="Style1"/>
        <w:tabs>
          <w:tab w:val="right" w:pos="9488"/>
        </w:tabs>
        <w:jc w:val="both"/>
        <w:rPr>
          <w:rFonts w:ascii="Arial Narrow" w:hAnsi="Arial Narrow" w:cs="Arial"/>
          <w:sz w:val="18"/>
          <w:szCs w:val="18"/>
          <w:lang w:val="es-CO"/>
        </w:rPr>
      </w:pPr>
    </w:p>
    <w:p w14:paraId="7CE10AE4" w14:textId="77777777" w:rsidR="003F4A19" w:rsidRPr="009B3440" w:rsidRDefault="003F4A19" w:rsidP="003F4A19">
      <w:pPr>
        <w:shd w:val="clear" w:color="auto" w:fill="D0CECE" w:themeFill="background2" w:themeFillShade="E6"/>
        <w:tabs>
          <w:tab w:val="right" w:pos="9488"/>
        </w:tabs>
        <w:adjustRightInd w:val="0"/>
        <w:jc w:val="center"/>
        <w:rPr>
          <w:rFonts w:ascii="Arial Narrow" w:hAnsi="Arial Narrow" w:cs="Arial"/>
          <w:b/>
          <w:sz w:val="18"/>
          <w:szCs w:val="18"/>
        </w:rPr>
      </w:pPr>
      <w:r w:rsidRPr="009B3440">
        <w:rPr>
          <w:rFonts w:ascii="Arial Narrow" w:hAnsi="Arial Narrow" w:cs="Arial"/>
          <w:b/>
          <w:sz w:val="18"/>
          <w:szCs w:val="18"/>
        </w:rPr>
        <w:t>4.1.  CAPACIDAD JURIDICA</w:t>
      </w:r>
    </w:p>
    <w:p w14:paraId="606BCE87" w14:textId="77777777" w:rsidR="003F4A19" w:rsidRPr="009B3440" w:rsidRDefault="003F4A19" w:rsidP="003F4A19">
      <w:pPr>
        <w:tabs>
          <w:tab w:val="right" w:pos="9488"/>
        </w:tabs>
        <w:adjustRightInd w:val="0"/>
        <w:rPr>
          <w:rFonts w:ascii="Arial Narrow" w:hAnsi="Arial Narrow" w:cs="Arial"/>
          <w:b/>
          <w:sz w:val="18"/>
          <w:szCs w:val="18"/>
        </w:rPr>
      </w:pPr>
    </w:p>
    <w:p w14:paraId="22DEFB12" w14:textId="77777777" w:rsidR="003F4A19" w:rsidRPr="009B3440" w:rsidRDefault="003F4A19" w:rsidP="003F4A19">
      <w:pPr>
        <w:rPr>
          <w:rStyle w:val="Ttulo2Car"/>
          <w:rFonts w:ascii="Arial Narrow" w:hAnsi="Arial Narrow"/>
          <w:sz w:val="18"/>
          <w:szCs w:val="18"/>
        </w:rPr>
      </w:pPr>
      <w:r w:rsidRPr="009B3440">
        <w:rPr>
          <w:rStyle w:val="Ttulo2Car"/>
          <w:rFonts w:ascii="Arial Narrow" w:hAnsi="Arial Narrow"/>
          <w:sz w:val="18"/>
          <w:szCs w:val="18"/>
        </w:rPr>
        <w:t xml:space="preserve">4.1.1 Según la sección 1 del sobre 1 del pliego electrónico del </w:t>
      </w:r>
      <w:proofErr w:type="spellStart"/>
      <w:r w:rsidRPr="009B3440">
        <w:rPr>
          <w:rStyle w:val="Ttulo2Car"/>
          <w:rFonts w:ascii="Arial Narrow" w:hAnsi="Arial Narrow"/>
          <w:sz w:val="18"/>
          <w:szCs w:val="18"/>
        </w:rPr>
        <w:t>Secop</w:t>
      </w:r>
      <w:proofErr w:type="spellEnd"/>
      <w:r w:rsidRPr="009B3440">
        <w:rPr>
          <w:rStyle w:val="Ttulo2Car"/>
          <w:rFonts w:ascii="Arial Narrow" w:hAnsi="Arial Narrow"/>
          <w:sz w:val="18"/>
          <w:szCs w:val="18"/>
        </w:rPr>
        <w:t xml:space="preserve"> II.</w:t>
      </w:r>
    </w:p>
    <w:p w14:paraId="5F5295D6" w14:textId="77777777" w:rsidR="003F4A19" w:rsidRPr="009B3440" w:rsidRDefault="003F4A19" w:rsidP="003F4A19">
      <w:pPr>
        <w:rPr>
          <w:rStyle w:val="Ttulo2Car"/>
          <w:rFonts w:ascii="Arial Narrow" w:hAnsi="Arial Narrow"/>
          <w:b w:val="0"/>
          <w:i w:val="0"/>
          <w:sz w:val="18"/>
          <w:szCs w:val="18"/>
          <w:lang w:eastAsia="es-CO"/>
        </w:r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843"/>
        <w:gridCol w:w="5235"/>
      </w:tblGrid>
      <w:tr w:rsidR="003F4A19" w:rsidRPr="009B3440" w14:paraId="5DC8B6E8" w14:textId="77777777" w:rsidTr="00C9127E">
        <w:trPr>
          <w:trHeight w:val="162"/>
        </w:trPr>
        <w:tc>
          <w:tcPr>
            <w:tcW w:w="2403" w:type="pct"/>
          </w:tcPr>
          <w:p w14:paraId="7E4B2AB3" w14:textId="77777777" w:rsidR="003F4A19" w:rsidRPr="009B3440" w:rsidRDefault="003F4A19" w:rsidP="00C9127E">
            <w:pPr>
              <w:rPr>
                <w:rFonts w:ascii="Arial Narrow" w:hAnsi="Arial Narrow" w:cs="Arial"/>
                <w:b/>
                <w:bCs/>
                <w:sz w:val="18"/>
                <w:szCs w:val="18"/>
                <w:lang w:val="es-ES_tradnl"/>
              </w:rPr>
            </w:pPr>
            <w:r w:rsidRPr="009B3440">
              <w:rPr>
                <w:rFonts w:ascii="Arial Narrow" w:hAnsi="Arial Narrow" w:cs="Arial"/>
                <w:b/>
                <w:bCs/>
                <w:sz w:val="18"/>
                <w:szCs w:val="18"/>
                <w:lang w:val="es-ES_tradnl"/>
              </w:rPr>
              <w:t>FACTOR</w:t>
            </w:r>
          </w:p>
        </w:tc>
        <w:tc>
          <w:tcPr>
            <w:tcW w:w="2597" w:type="pct"/>
          </w:tcPr>
          <w:p w14:paraId="24B20DD0" w14:textId="77777777" w:rsidR="003F4A19" w:rsidRPr="009B3440" w:rsidRDefault="003F4A19" w:rsidP="00C9127E">
            <w:pPr>
              <w:rPr>
                <w:rFonts w:ascii="Arial Narrow" w:hAnsi="Arial Narrow" w:cs="Arial"/>
                <w:b/>
                <w:bCs/>
                <w:sz w:val="18"/>
                <w:szCs w:val="18"/>
                <w:lang w:val="es-ES_tradnl"/>
              </w:rPr>
            </w:pPr>
            <w:r w:rsidRPr="009B3440">
              <w:rPr>
                <w:rFonts w:ascii="Arial Narrow" w:hAnsi="Arial Narrow" w:cs="Arial"/>
                <w:b/>
                <w:bCs/>
                <w:sz w:val="18"/>
                <w:szCs w:val="18"/>
                <w:lang w:val="es-ES_tradnl"/>
              </w:rPr>
              <w:t>VERIFICACIÓN</w:t>
            </w:r>
          </w:p>
        </w:tc>
      </w:tr>
      <w:tr w:rsidR="003F4A19" w:rsidRPr="009B3440" w14:paraId="78EF1768" w14:textId="77777777" w:rsidTr="00C9127E">
        <w:trPr>
          <w:trHeight w:val="68"/>
        </w:trPr>
        <w:tc>
          <w:tcPr>
            <w:tcW w:w="2403" w:type="pct"/>
            <w:shd w:val="clear" w:color="auto" w:fill="F2F2F2"/>
          </w:tcPr>
          <w:p w14:paraId="781DD405" w14:textId="77777777" w:rsidR="003F4A19" w:rsidRPr="009B3440" w:rsidRDefault="003F4A19" w:rsidP="00C9127E">
            <w:pPr>
              <w:rPr>
                <w:rFonts w:ascii="Arial Narrow" w:hAnsi="Arial Narrow" w:cs="Arial"/>
                <w:sz w:val="18"/>
                <w:szCs w:val="18"/>
                <w:lang w:val="es-ES_tradnl"/>
              </w:rPr>
            </w:pPr>
            <w:r w:rsidRPr="009B3440">
              <w:rPr>
                <w:rFonts w:ascii="Arial Narrow" w:hAnsi="Arial Narrow" w:cs="Arial"/>
                <w:sz w:val="18"/>
                <w:szCs w:val="18"/>
                <w:lang w:val="es-ES_tradnl"/>
              </w:rPr>
              <w:t>Capacidad Jurídica</w:t>
            </w:r>
          </w:p>
        </w:tc>
        <w:tc>
          <w:tcPr>
            <w:tcW w:w="2597" w:type="pct"/>
            <w:shd w:val="clear" w:color="auto" w:fill="F2F2F2"/>
          </w:tcPr>
          <w:p w14:paraId="2B5BB9AE" w14:textId="77777777" w:rsidR="003F4A19" w:rsidRPr="009B3440" w:rsidRDefault="003F4A19" w:rsidP="00C9127E">
            <w:pPr>
              <w:rPr>
                <w:rFonts w:ascii="Arial Narrow" w:hAnsi="Arial Narrow" w:cs="Arial"/>
                <w:sz w:val="18"/>
                <w:szCs w:val="18"/>
                <w:lang w:val="es-ES_tradnl"/>
              </w:rPr>
            </w:pPr>
            <w:r w:rsidRPr="009B3440">
              <w:rPr>
                <w:rFonts w:ascii="Arial Narrow" w:hAnsi="Arial Narrow" w:cs="Arial"/>
                <w:sz w:val="18"/>
                <w:szCs w:val="18"/>
                <w:lang w:val="es-ES_tradnl"/>
              </w:rPr>
              <w:t>Cumple / No cumple</w:t>
            </w:r>
          </w:p>
        </w:tc>
      </w:tr>
    </w:tbl>
    <w:p w14:paraId="0761F0C3" w14:textId="77777777" w:rsidR="003F4A19" w:rsidRPr="009B3440" w:rsidRDefault="003F4A19" w:rsidP="003F4A19">
      <w:pPr>
        <w:rPr>
          <w:rFonts w:ascii="Arial Narrow" w:hAnsi="Arial Narrow" w:cs="Arial"/>
          <w:b/>
          <w:sz w:val="18"/>
          <w:szCs w:val="18"/>
          <w:lang w:val="es-ES_tradnl"/>
        </w:rPr>
      </w:pPr>
    </w:p>
    <w:p w14:paraId="535E259B" w14:textId="77777777" w:rsidR="003F4A19" w:rsidRPr="009B3440" w:rsidRDefault="003F4A19" w:rsidP="003F4A19">
      <w:pPr>
        <w:shd w:val="clear" w:color="auto" w:fill="D0CECE" w:themeFill="background2" w:themeFillShade="E6"/>
        <w:jc w:val="center"/>
        <w:rPr>
          <w:rFonts w:ascii="Arial Narrow" w:hAnsi="Arial Narrow" w:cs="Arial"/>
          <w:b/>
          <w:sz w:val="18"/>
          <w:szCs w:val="18"/>
          <w:lang w:val="es-ES_tradnl"/>
        </w:rPr>
      </w:pPr>
      <w:r w:rsidRPr="009B3440">
        <w:rPr>
          <w:rFonts w:ascii="Arial Narrow" w:hAnsi="Arial Narrow" w:cs="Arial"/>
          <w:b/>
          <w:sz w:val="18"/>
          <w:szCs w:val="18"/>
          <w:lang w:val="es-ES_tradnl"/>
        </w:rPr>
        <w:t>4.2.  CRITERIO TÉCNICO.</w:t>
      </w:r>
    </w:p>
    <w:p w14:paraId="5DD5910F" w14:textId="77777777" w:rsidR="003F4A19" w:rsidRPr="009B3440" w:rsidRDefault="003F4A19" w:rsidP="003F4A19">
      <w:pPr>
        <w:rPr>
          <w:rStyle w:val="Ttulo2Car"/>
          <w:rFonts w:ascii="Arial Narrow" w:hAnsi="Arial Narrow"/>
          <w:sz w:val="18"/>
          <w:szCs w:val="18"/>
        </w:rPr>
      </w:pPr>
      <w:r w:rsidRPr="009B3440">
        <w:rPr>
          <w:rStyle w:val="Ttulo2Car"/>
          <w:rFonts w:ascii="Arial Narrow" w:hAnsi="Arial Narrow"/>
          <w:sz w:val="18"/>
          <w:szCs w:val="18"/>
        </w:rPr>
        <w:br/>
        <w:t xml:space="preserve">4.2.1.     Según la sección 2 del sobre 1 del pliego electrónico del </w:t>
      </w:r>
      <w:proofErr w:type="spellStart"/>
      <w:r w:rsidRPr="009B3440">
        <w:rPr>
          <w:rStyle w:val="Ttulo2Car"/>
          <w:rFonts w:ascii="Arial Narrow" w:hAnsi="Arial Narrow"/>
          <w:sz w:val="18"/>
          <w:szCs w:val="18"/>
        </w:rPr>
        <w:t>Secop</w:t>
      </w:r>
      <w:proofErr w:type="spellEnd"/>
      <w:r w:rsidRPr="009B3440">
        <w:rPr>
          <w:rStyle w:val="Ttulo2Car"/>
          <w:rFonts w:ascii="Arial Narrow" w:hAnsi="Arial Narrow"/>
          <w:sz w:val="18"/>
          <w:szCs w:val="18"/>
        </w:rPr>
        <w:t xml:space="preserve"> II.</w:t>
      </w:r>
    </w:p>
    <w:p w14:paraId="652ADFE9" w14:textId="77777777" w:rsidR="003F4A19" w:rsidRPr="009B3440" w:rsidRDefault="003F4A19" w:rsidP="003F4A19">
      <w:pPr>
        <w:rPr>
          <w:rFonts w:ascii="Arial Narrow" w:hAnsi="Arial Narrow" w:cs="Arial"/>
          <w:b/>
          <w:bCs/>
          <w:iCs/>
          <w:sz w:val="18"/>
          <w:szCs w:val="18"/>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031"/>
        <w:gridCol w:w="5047"/>
      </w:tblGrid>
      <w:tr w:rsidR="003F4A19" w:rsidRPr="009B3440" w14:paraId="09DE1065" w14:textId="77777777" w:rsidTr="00C9127E">
        <w:trPr>
          <w:trHeight w:val="167"/>
          <w:jc w:val="center"/>
        </w:trPr>
        <w:tc>
          <w:tcPr>
            <w:tcW w:w="2496" w:type="pct"/>
          </w:tcPr>
          <w:p w14:paraId="38DCEA53" w14:textId="77777777" w:rsidR="003F4A19" w:rsidRPr="009B3440" w:rsidRDefault="003F4A19" w:rsidP="00C9127E">
            <w:pPr>
              <w:rPr>
                <w:rFonts w:ascii="Arial Narrow" w:hAnsi="Arial Narrow" w:cs="Arial"/>
                <w:b/>
                <w:bCs/>
                <w:sz w:val="18"/>
                <w:szCs w:val="18"/>
                <w:shd w:val="clear" w:color="auto" w:fill="FFFFFF"/>
              </w:rPr>
            </w:pPr>
            <w:r w:rsidRPr="009B3440">
              <w:rPr>
                <w:rFonts w:ascii="Arial Narrow" w:hAnsi="Arial Narrow" w:cs="Arial"/>
                <w:b/>
                <w:bCs/>
                <w:sz w:val="18"/>
                <w:szCs w:val="18"/>
                <w:shd w:val="clear" w:color="auto" w:fill="FFFFFF"/>
              </w:rPr>
              <w:t>Factor</w:t>
            </w:r>
          </w:p>
        </w:tc>
        <w:tc>
          <w:tcPr>
            <w:tcW w:w="2504" w:type="pct"/>
          </w:tcPr>
          <w:p w14:paraId="0E165596" w14:textId="77777777" w:rsidR="003F4A19" w:rsidRPr="009B3440" w:rsidRDefault="003F4A19" w:rsidP="00C9127E">
            <w:pPr>
              <w:rPr>
                <w:rFonts w:ascii="Arial Narrow" w:hAnsi="Arial Narrow" w:cs="Arial"/>
                <w:b/>
                <w:bCs/>
                <w:sz w:val="18"/>
                <w:szCs w:val="18"/>
                <w:shd w:val="clear" w:color="auto" w:fill="FFFFFF"/>
              </w:rPr>
            </w:pPr>
            <w:r w:rsidRPr="009B3440">
              <w:rPr>
                <w:rFonts w:ascii="Arial Narrow" w:hAnsi="Arial Narrow" w:cs="Arial"/>
                <w:b/>
                <w:bCs/>
                <w:sz w:val="18"/>
                <w:szCs w:val="18"/>
                <w:shd w:val="clear" w:color="auto" w:fill="FFFFFF"/>
              </w:rPr>
              <w:t>Verificación</w:t>
            </w:r>
          </w:p>
        </w:tc>
      </w:tr>
      <w:tr w:rsidR="003F4A19" w:rsidRPr="009B3440" w14:paraId="38473A4C" w14:textId="77777777" w:rsidTr="00C9127E">
        <w:trPr>
          <w:jc w:val="center"/>
        </w:trPr>
        <w:tc>
          <w:tcPr>
            <w:tcW w:w="2496" w:type="pct"/>
            <w:shd w:val="clear" w:color="auto" w:fill="D0CECE" w:themeFill="background2" w:themeFillShade="E6"/>
          </w:tcPr>
          <w:p w14:paraId="2727AF4F" w14:textId="77777777" w:rsidR="003F4A19" w:rsidRPr="009B3440" w:rsidRDefault="003F4A19" w:rsidP="00C9127E">
            <w:pPr>
              <w:rPr>
                <w:rFonts w:ascii="Arial Narrow" w:hAnsi="Arial Narrow" w:cs="Arial"/>
                <w:sz w:val="18"/>
                <w:szCs w:val="18"/>
                <w:shd w:val="clear" w:color="auto" w:fill="FFFFFF"/>
              </w:rPr>
            </w:pPr>
            <w:r w:rsidRPr="009B3440">
              <w:rPr>
                <w:rFonts w:ascii="Arial Narrow" w:hAnsi="Arial Narrow" w:cs="Arial"/>
                <w:sz w:val="18"/>
                <w:szCs w:val="18"/>
                <w:highlight w:val="lightGray"/>
                <w:shd w:val="clear" w:color="auto" w:fill="FFFFFF"/>
              </w:rPr>
              <w:t>Criterio técnico</w:t>
            </w:r>
            <w:r w:rsidRPr="009B3440">
              <w:rPr>
                <w:rFonts w:ascii="Arial Narrow" w:hAnsi="Arial Narrow" w:cs="Arial"/>
                <w:sz w:val="18"/>
                <w:szCs w:val="18"/>
                <w:shd w:val="clear" w:color="auto" w:fill="FFFFFF"/>
              </w:rPr>
              <w:t xml:space="preserve"> </w:t>
            </w:r>
          </w:p>
        </w:tc>
        <w:tc>
          <w:tcPr>
            <w:tcW w:w="2504" w:type="pct"/>
            <w:shd w:val="clear" w:color="auto" w:fill="D0CECE" w:themeFill="background2" w:themeFillShade="E6"/>
          </w:tcPr>
          <w:p w14:paraId="387D4184" w14:textId="77777777" w:rsidR="003F4A19" w:rsidRPr="009B3440" w:rsidRDefault="003F4A19" w:rsidP="00C9127E">
            <w:pPr>
              <w:rPr>
                <w:rFonts w:ascii="Arial Narrow" w:hAnsi="Arial Narrow" w:cs="Arial"/>
                <w:sz w:val="18"/>
                <w:szCs w:val="18"/>
                <w:shd w:val="clear" w:color="auto" w:fill="FFFFFF"/>
              </w:rPr>
            </w:pPr>
            <w:r w:rsidRPr="009B3440">
              <w:rPr>
                <w:rFonts w:ascii="Arial Narrow" w:hAnsi="Arial Narrow" w:cs="Arial"/>
                <w:sz w:val="18"/>
                <w:szCs w:val="18"/>
                <w:highlight w:val="lightGray"/>
                <w:shd w:val="clear" w:color="auto" w:fill="FFFFFF"/>
              </w:rPr>
              <w:t>Cumple / No cumple</w:t>
            </w:r>
          </w:p>
        </w:tc>
      </w:tr>
    </w:tbl>
    <w:p w14:paraId="1F944B2E" w14:textId="77777777" w:rsidR="003F4A19" w:rsidRPr="009B3440" w:rsidRDefault="003F4A19" w:rsidP="003F4A19">
      <w:pPr>
        <w:adjustRightInd w:val="0"/>
        <w:rPr>
          <w:rFonts w:ascii="Arial Narrow" w:hAnsi="Arial Narrow" w:cs="Arial"/>
          <w:bCs/>
          <w:sz w:val="18"/>
          <w:szCs w:val="18"/>
          <w:lang w:val="es-ES_tradnl"/>
        </w:rPr>
      </w:pPr>
    </w:p>
    <w:p w14:paraId="1714E7D3" w14:textId="77777777" w:rsidR="003F4A19" w:rsidRPr="009B3440" w:rsidRDefault="003F4A19" w:rsidP="003F4A19">
      <w:pPr>
        <w:pStyle w:val="Prrafodelista"/>
        <w:numPr>
          <w:ilvl w:val="1"/>
          <w:numId w:val="26"/>
        </w:numPr>
        <w:shd w:val="clear" w:color="auto" w:fill="D0CECE" w:themeFill="background2" w:themeFillShade="E6"/>
        <w:ind w:left="284" w:hanging="284"/>
        <w:jc w:val="center"/>
        <w:rPr>
          <w:rFonts w:ascii="Arial Narrow" w:hAnsi="Arial Narrow" w:cs="Arial"/>
          <w:b/>
          <w:sz w:val="18"/>
          <w:szCs w:val="18"/>
          <w:lang w:val="es-ES_tradnl"/>
        </w:rPr>
      </w:pPr>
      <w:r w:rsidRPr="009B3440">
        <w:rPr>
          <w:rFonts w:ascii="Arial Narrow" w:hAnsi="Arial Narrow" w:cs="Arial"/>
          <w:b/>
          <w:sz w:val="18"/>
          <w:szCs w:val="18"/>
          <w:lang w:val="es-ES_tradnl"/>
        </w:rPr>
        <w:t>. OFERTA ECONÓMICA.</w:t>
      </w:r>
    </w:p>
    <w:p w14:paraId="180E4167" w14:textId="77777777" w:rsidR="003F4A19" w:rsidRPr="009B3440" w:rsidRDefault="003F4A19" w:rsidP="003F4A19">
      <w:pPr>
        <w:rPr>
          <w:rFonts w:ascii="Arial Narrow" w:hAnsi="Arial Narrow" w:cs="Arial"/>
          <w:b/>
          <w:sz w:val="18"/>
          <w:szCs w:val="18"/>
          <w:lang w:val="es-ES_tradnl"/>
        </w:rPr>
      </w:pPr>
    </w:p>
    <w:p w14:paraId="75EFC549" w14:textId="77777777" w:rsidR="003F4A19" w:rsidRPr="009B3440" w:rsidRDefault="003F4A19" w:rsidP="003F4A19">
      <w:pPr>
        <w:pStyle w:val="Prrafodelista"/>
        <w:numPr>
          <w:ilvl w:val="2"/>
          <w:numId w:val="27"/>
        </w:numPr>
        <w:spacing w:after="160" w:line="259" w:lineRule="auto"/>
        <w:rPr>
          <w:rStyle w:val="Ttulo2Car"/>
          <w:rFonts w:ascii="Arial Narrow" w:hAnsi="Arial Narrow"/>
          <w:sz w:val="18"/>
          <w:szCs w:val="18"/>
        </w:rPr>
      </w:pPr>
      <w:r w:rsidRPr="009B3440">
        <w:rPr>
          <w:rStyle w:val="Ttulo2Car"/>
          <w:rFonts w:ascii="Arial Narrow" w:hAnsi="Arial Narrow"/>
          <w:sz w:val="18"/>
          <w:szCs w:val="18"/>
        </w:rPr>
        <w:t xml:space="preserve">Según la sección 3 del sobre 1 del pliego electrónico del </w:t>
      </w:r>
      <w:proofErr w:type="spellStart"/>
      <w:r w:rsidRPr="009B3440">
        <w:rPr>
          <w:rStyle w:val="Ttulo2Car"/>
          <w:rFonts w:ascii="Arial Narrow" w:hAnsi="Arial Narrow"/>
          <w:sz w:val="18"/>
          <w:szCs w:val="18"/>
        </w:rPr>
        <w:t>Secop</w:t>
      </w:r>
      <w:proofErr w:type="spellEnd"/>
      <w:r w:rsidRPr="009B3440">
        <w:rPr>
          <w:rStyle w:val="Ttulo2Car"/>
          <w:rFonts w:ascii="Arial Narrow" w:hAnsi="Arial Narrow"/>
          <w:sz w:val="18"/>
          <w:szCs w:val="18"/>
        </w:rPr>
        <w:t xml:space="preserve"> II.</w:t>
      </w:r>
    </w:p>
    <w:p w14:paraId="0A707C8E" w14:textId="77777777" w:rsidR="003F4A19" w:rsidRPr="009B3440" w:rsidRDefault="003F4A19" w:rsidP="003F4A19">
      <w:pPr>
        <w:pStyle w:val="Prrafodelista"/>
        <w:ind w:left="1440"/>
        <w:rPr>
          <w:rStyle w:val="Ttulo2Car"/>
          <w:rFonts w:ascii="Arial Narrow" w:hAnsi="Arial Narrow"/>
          <w:sz w:val="18"/>
          <w:szCs w:val="18"/>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031"/>
        <w:gridCol w:w="5047"/>
      </w:tblGrid>
      <w:tr w:rsidR="003F4A19" w:rsidRPr="009B3440" w14:paraId="002E8202" w14:textId="77777777" w:rsidTr="00C9127E">
        <w:trPr>
          <w:trHeight w:val="167"/>
          <w:jc w:val="center"/>
        </w:trPr>
        <w:tc>
          <w:tcPr>
            <w:tcW w:w="2496" w:type="pct"/>
          </w:tcPr>
          <w:p w14:paraId="186710F4" w14:textId="77777777" w:rsidR="003F4A19" w:rsidRPr="009B3440" w:rsidRDefault="003F4A19" w:rsidP="00C9127E">
            <w:pPr>
              <w:rPr>
                <w:rFonts w:ascii="Arial Narrow" w:hAnsi="Arial Narrow" w:cs="Arial"/>
                <w:b/>
                <w:bCs/>
                <w:sz w:val="18"/>
                <w:szCs w:val="18"/>
                <w:shd w:val="clear" w:color="auto" w:fill="FFFFFF"/>
              </w:rPr>
            </w:pPr>
            <w:r w:rsidRPr="009B3440">
              <w:rPr>
                <w:rFonts w:ascii="Arial Narrow" w:hAnsi="Arial Narrow" w:cs="Arial"/>
                <w:b/>
                <w:bCs/>
                <w:sz w:val="18"/>
                <w:szCs w:val="18"/>
                <w:shd w:val="clear" w:color="auto" w:fill="FFFFFF"/>
              </w:rPr>
              <w:lastRenderedPageBreak/>
              <w:t>Factor</w:t>
            </w:r>
          </w:p>
        </w:tc>
        <w:tc>
          <w:tcPr>
            <w:tcW w:w="2504" w:type="pct"/>
          </w:tcPr>
          <w:p w14:paraId="4502316A" w14:textId="77777777" w:rsidR="003F4A19" w:rsidRPr="009B3440" w:rsidRDefault="003F4A19" w:rsidP="00C9127E">
            <w:pPr>
              <w:rPr>
                <w:rFonts w:ascii="Arial Narrow" w:hAnsi="Arial Narrow" w:cs="Arial"/>
                <w:b/>
                <w:bCs/>
                <w:sz w:val="18"/>
                <w:szCs w:val="18"/>
                <w:shd w:val="clear" w:color="auto" w:fill="FFFFFF"/>
              </w:rPr>
            </w:pPr>
            <w:r w:rsidRPr="009B3440">
              <w:rPr>
                <w:rFonts w:ascii="Arial Narrow" w:hAnsi="Arial Narrow" w:cs="Arial"/>
                <w:b/>
                <w:bCs/>
                <w:sz w:val="18"/>
                <w:szCs w:val="18"/>
                <w:shd w:val="clear" w:color="auto" w:fill="FFFFFF"/>
              </w:rPr>
              <w:t>Verificación</w:t>
            </w:r>
          </w:p>
        </w:tc>
      </w:tr>
      <w:tr w:rsidR="003F4A19" w:rsidRPr="009B3440" w14:paraId="4F87CCD6" w14:textId="77777777" w:rsidTr="00C9127E">
        <w:trPr>
          <w:jc w:val="center"/>
        </w:trPr>
        <w:tc>
          <w:tcPr>
            <w:tcW w:w="2496" w:type="pct"/>
            <w:shd w:val="clear" w:color="auto" w:fill="D0CECE" w:themeFill="background2" w:themeFillShade="E6"/>
          </w:tcPr>
          <w:p w14:paraId="133E39AE" w14:textId="77777777" w:rsidR="003F4A19" w:rsidRPr="009B3440" w:rsidRDefault="003F4A19" w:rsidP="00C9127E">
            <w:pPr>
              <w:rPr>
                <w:rFonts w:ascii="Arial Narrow" w:hAnsi="Arial Narrow" w:cs="Arial"/>
                <w:sz w:val="18"/>
                <w:szCs w:val="18"/>
                <w:shd w:val="clear" w:color="auto" w:fill="FFFFFF"/>
              </w:rPr>
            </w:pPr>
            <w:r w:rsidRPr="009B3440">
              <w:rPr>
                <w:rFonts w:ascii="Arial Narrow" w:hAnsi="Arial Narrow" w:cs="Arial"/>
                <w:sz w:val="18"/>
                <w:szCs w:val="18"/>
                <w:highlight w:val="lightGray"/>
                <w:shd w:val="clear" w:color="auto" w:fill="FFFFFF"/>
              </w:rPr>
              <w:t>Criterio económico</w:t>
            </w:r>
            <w:r w:rsidRPr="009B3440">
              <w:rPr>
                <w:rFonts w:ascii="Arial Narrow" w:hAnsi="Arial Narrow" w:cs="Arial"/>
                <w:sz w:val="18"/>
                <w:szCs w:val="18"/>
                <w:shd w:val="clear" w:color="auto" w:fill="FFFFFF"/>
              </w:rPr>
              <w:t xml:space="preserve"> </w:t>
            </w:r>
          </w:p>
        </w:tc>
        <w:tc>
          <w:tcPr>
            <w:tcW w:w="2504" w:type="pct"/>
            <w:shd w:val="clear" w:color="auto" w:fill="D0CECE" w:themeFill="background2" w:themeFillShade="E6"/>
          </w:tcPr>
          <w:p w14:paraId="55378F78" w14:textId="77777777" w:rsidR="003F4A19" w:rsidRPr="009B3440" w:rsidRDefault="003F4A19" w:rsidP="00C9127E">
            <w:pPr>
              <w:rPr>
                <w:rFonts w:ascii="Arial Narrow" w:hAnsi="Arial Narrow" w:cs="Arial"/>
                <w:sz w:val="18"/>
                <w:szCs w:val="18"/>
                <w:shd w:val="clear" w:color="auto" w:fill="FFFFFF"/>
              </w:rPr>
            </w:pPr>
            <w:r w:rsidRPr="009B3440">
              <w:rPr>
                <w:rFonts w:ascii="Arial Narrow" w:hAnsi="Arial Narrow" w:cs="Arial"/>
                <w:sz w:val="18"/>
                <w:szCs w:val="18"/>
                <w:highlight w:val="lightGray"/>
                <w:shd w:val="clear" w:color="auto" w:fill="FFFFFF"/>
              </w:rPr>
              <w:t>Cumple / No cumple</w:t>
            </w:r>
          </w:p>
        </w:tc>
      </w:tr>
    </w:tbl>
    <w:p w14:paraId="27C9FC6B" w14:textId="77777777" w:rsidR="003F4A19" w:rsidRPr="009B3440" w:rsidRDefault="003F4A19" w:rsidP="003F4A19">
      <w:pPr>
        <w:rPr>
          <w:rFonts w:ascii="Arial Narrow" w:hAnsi="Arial Narrow" w:cs="Arial"/>
          <w:b/>
          <w:sz w:val="18"/>
          <w:szCs w:val="18"/>
          <w:lang w:val="es-ES_tradnl"/>
        </w:rPr>
      </w:pPr>
    </w:p>
    <w:p w14:paraId="0AE56413" w14:textId="77777777" w:rsidR="003F4A19" w:rsidRPr="009B3440" w:rsidRDefault="003F4A19" w:rsidP="003F4A19">
      <w:pPr>
        <w:shd w:val="clear" w:color="auto" w:fill="D0CECE" w:themeFill="background2" w:themeFillShade="E6"/>
        <w:suppressAutoHyphens/>
        <w:spacing w:after="120" w:line="1" w:lineRule="atLeast"/>
        <w:jc w:val="center"/>
        <w:textDirection w:val="btLr"/>
        <w:textAlignment w:val="top"/>
        <w:outlineLvl w:val="0"/>
        <w:rPr>
          <w:rFonts w:ascii="Arial Narrow" w:eastAsia="Arial" w:hAnsi="Arial Narrow" w:cs="Arial"/>
          <w:position w:val="-1"/>
          <w:sz w:val="18"/>
          <w:szCs w:val="18"/>
        </w:rPr>
      </w:pPr>
      <w:r w:rsidRPr="009B3440">
        <w:rPr>
          <w:rFonts w:ascii="Arial Narrow" w:eastAsia="Arial" w:hAnsi="Arial Narrow" w:cs="Arial"/>
          <w:b/>
          <w:position w:val="-1"/>
          <w:sz w:val="18"/>
          <w:szCs w:val="18"/>
        </w:rPr>
        <w:t>CRITERIOS DE DESEMPATE</w:t>
      </w:r>
    </w:p>
    <w:tbl>
      <w:tblPr>
        <w:tblW w:w="1006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2"/>
        <w:gridCol w:w="3544"/>
        <w:gridCol w:w="3544"/>
      </w:tblGrid>
      <w:tr w:rsidR="003F4A19" w:rsidRPr="009B3440" w14:paraId="6D3A2215" w14:textId="77777777" w:rsidTr="00C9127E">
        <w:trPr>
          <w:trHeight w:val="736"/>
        </w:trPr>
        <w:tc>
          <w:tcPr>
            <w:tcW w:w="2972" w:type="dxa"/>
            <w:shd w:val="clear" w:color="auto" w:fill="F2F2F2"/>
            <w:vAlign w:val="center"/>
          </w:tcPr>
          <w:p w14:paraId="1D3CE028" w14:textId="77777777" w:rsidR="003F4A19" w:rsidRPr="009B3440" w:rsidRDefault="003F4A19" w:rsidP="00C9127E">
            <w:pPr>
              <w:pStyle w:val="Sinespaciado"/>
              <w:spacing w:line="276" w:lineRule="auto"/>
              <w:jc w:val="center"/>
              <w:rPr>
                <w:rFonts w:ascii="Arial Narrow" w:hAnsi="Arial Narrow"/>
                <w:b/>
                <w:color w:val="000000" w:themeColor="text1"/>
                <w:sz w:val="18"/>
                <w:szCs w:val="18"/>
              </w:rPr>
            </w:pPr>
            <w:r w:rsidRPr="009B3440">
              <w:rPr>
                <w:rFonts w:ascii="Arial Narrow" w:hAnsi="Arial Narrow"/>
                <w:b/>
                <w:color w:val="000000" w:themeColor="text1"/>
                <w:sz w:val="18"/>
                <w:szCs w:val="18"/>
              </w:rPr>
              <w:t>CRITERIO DE DESEMPATE</w:t>
            </w:r>
          </w:p>
        </w:tc>
        <w:tc>
          <w:tcPr>
            <w:tcW w:w="3544" w:type="dxa"/>
            <w:shd w:val="clear" w:color="auto" w:fill="F2F2F2"/>
            <w:vAlign w:val="center"/>
          </w:tcPr>
          <w:p w14:paraId="43701B4C" w14:textId="77777777" w:rsidR="003F4A19" w:rsidRPr="009B3440" w:rsidRDefault="003F4A19" w:rsidP="00C9127E">
            <w:pPr>
              <w:pStyle w:val="Sinespaciado"/>
              <w:spacing w:line="276" w:lineRule="auto"/>
              <w:jc w:val="center"/>
              <w:rPr>
                <w:rFonts w:ascii="Arial Narrow" w:hAnsi="Arial Narrow"/>
                <w:b/>
                <w:color w:val="000000" w:themeColor="text1"/>
                <w:sz w:val="18"/>
                <w:szCs w:val="18"/>
              </w:rPr>
            </w:pPr>
            <w:r w:rsidRPr="009B3440">
              <w:rPr>
                <w:rFonts w:ascii="Arial Narrow" w:hAnsi="Arial Narrow"/>
                <w:b/>
                <w:color w:val="000000" w:themeColor="text1"/>
                <w:sz w:val="18"/>
                <w:szCs w:val="18"/>
              </w:rPr>
              <w:t>FORMA DE ACREDITACIÓN DE LA</w:t>
            </w:r>
            <w:r w:rsidRPr="009B3440">
              <w:rPr>
                <w:rFonts w:ascii="Arial Narrow" w:hAnsi="Arial Narrow"/>
                <w:b/>
                <w:color w:val="000000" w:themeColor="text1"/>
                <w:spacing w:val="-19"/>
                <w:sz w:val="18"/>
                <w:szCs w:val="18"/>
              </w:rPr>
              <w:t xml:space="preserve"> </w:t>
            </w:r>
            <w:r w:rsidRPr="009B3440">
              <w:rPr>
                <w:rFonts w:ascii="Arial Narrow" w:hAnsi="Arial Narrow"/>
                <w:b/>
                <w:color w:val="000000" w:themeColor="text1"/>
                <w:sz w:val="18"/>
                <w:szCs w:val="18"/>
              </w:rPr>
              <w:t>CONDICIÓN</w:t>
            </w:r>
          </w:p>
          <w:p w14:paraId="3ED4185D" w14:textId="77777777" w:rsidR="003F4A19" w:rsidRPr="009B3440" w:rsidRDefault="003F4A19" w:rsidP="00C9127E">
            <w:pPr>
              <w:pStyle w:val="Sinespaciado"/>
              <w:spacing w:line="276" w:lineRule="auto"/>
              <w:jc w:val="center"/>
              <w:rPr>
                <w:rFonts w:ascii="Arial Narrow" w:hAnsi="Arial Narrow"/>
                <w:b/>
                <w:color w:val="000000" w:themeColor="text1"/>
                <w:sz w:val="18"/>
                <w:szCs w:val="18"/>
              </w:rPr>
            </w:pPr>
            <w:r w:rsidRPr="009B3440">
              <w:rPr>
                <w:rFonts w:ascii="Arial Narrow" w:hAnsi="Arial Narrow"/>
                <w:b/>
                <w:color w:val="000000" w:themeColor="text1"/>
                <w:sz w:val="18"/>
                <w:szCs w:val="18"/>
              </w:rPr>
              <w:t>- SOLICITUD EN LA INVITACIÓN O EL PLIEGO DE CONDICIONES</w:t>
            </w:r>
            <w:r w:rsidRPr="009B3440">
              <w:rPr>
                <w:rFonts w:ascii="Arial Narrow" w:hAnsi="Arial Narrow"/>
                <w:b/>
                <w:color w:val="000000" w:themeColor="text1"/>
                <w:spacing w:val="-14"/>
                <w:sz w:val="18"/>
                <w:szCs w:val="18"/>
              </w:rPr>
              <w:t xml:space="preserve"> </w:t>
            </w:r>
            <w:r w:rsidRPr="009B3440">
              <w:rPr>
                <w:rFonts w:ascii="Arial Narrow" w:hAnsi="Arial Narrow"/>
                <w:b/>
                <w:color w:val="000000" w:themeColor="text1"/>
                <w:sz w:val="18"/>
                <w:szCs w:val="18"/>
              </w:rPr>
              <w:t>O</w:t>
            </w:r>
          </w:p>
          <w:p w14:paraId="69B774E2" w14:textId="77777777" w:rsidR="003F4A19" w:rsidRPr="009B3440" w:rsidRDefault="003F4A19" w:rsidP="00C9127E">
            <w:pPr>
              <w:pStyle w:val="Sinespaciado"/>
              <w:spacing w:line="276" w:lineRule="auto"/>
              <w:jc w:val="center"/>
              <w:rPr>
                <w:rFonts w:ascii="Arial Narrow" w:hAnsi="Arial Narrow"/>
                <w:b/>
                <w:color w:val="000000" w:themeColor="text1"/>
                <w:sz w:val="18"/>
                <w:szCs w:val="18"/>
              </w:rPr>
            </w:pPr>
            <w:r w:rsidRPr="009B3440">
              <w:rPr>
                <w:rFonts w:ascii="Arial Narrow" w:hAnsi="Arial Narrow"/>
                <w:b/>
                <w:color w:val="000000" w:themeColor="text1"/>
                <w:sz w:val="18"/>
                <w:szCs w:val="18"/>
              </w:rPr>
              <w:t>SU EQUIVALENTE.</w:t>
            </w:r>
          </w:p>
        </w:tc>
        <w:tc>
          <w:tcPr>
            <w:tcW w:w="3544" w:type="dxa"/>
            <w:shd w:val="clear" w:color="auto" w:fill="F2F2F2"/>
            <w:vAlign w:val="center"/>
          </w:tcPr>
          <w:p w14:paraId="3E0BFEC8" w14:textId="77777777" w:rsidR="003F4A19" w:rsidRPr="009B3440" w:rsidRDefault="003F4A19" w:rsidP="00C9127E">
            <w:pPr>
              <w:pStyle w:val="Sinespaciado"/>
              <w:spacing w:line="276" w:lineRule="auto"/>
              <w:jc w:val="center"/>
              <w:rPr>
                <w:rFonts w:ascii="Arial Narrow" w:hAnsi="Arial Narrow"/>
                <w:b/>
                <w:color w:val="000000" w:themeColor="text1"/>
                <w:sz w:val="18"/>
                <w:szCs w:val="18"/>
              </w:rPr>
            </w:pPr>
            <w:r w:rsidRPr="009B3440">
              <w:rPr>
                <w:rFonts w:ascii="Arial Narrow" w:hAnsi="Arial Narrow"/>
                <w:b/>
                <w:color w:val="000000" w:themeColor="text1"/>
                <w:sz w:val="18"/>
                <w:szCs w:val="18"/>
              </w:rPr>
              <w:t>SITUACIÓN</w:t>
            </w:r>
          </w:p>
        </w:tc>
      </w:tr>
      <w:tr w:rsidR="003F4A19" w:rsidRPr="009B3440" w14:paraId="452DFB02" w14:textId="77777777" w:rsidTr="00C9127E">
        <w:trPr>
          <w:trHeight w:val="565"/>
        </w:trPr>
        <w:tc>
          <w:tcPr>
            <w:tcW w:w="2972" w:type="dxa"/>
          </w:tcPr>
          <w:p w14:paraId="6A3A8141" w14:textId="77777777" w:rsidR="003F4A19" w:rsidRPr="009B3440" w:rsidRDefault="003F4A19" w:rsidP="00C9127E">
            <w:pPr>
              <w:spacing w:line="276" w:lineRule="auto"/>
              <w:ind w:left="132" w:right="99"/>
              <w:rPr>
                <w:rFonts w:ascii="Arial Narrow" w:hAnsi="Arial Narrow" w:cs="Arial"/>
                <w:color w:val="000000" w:themeColor="text1"/>
                <w:sz w:val="18"/>
                <w:szCs w:val="18"/>
              </w:rPr>
            </w:pPr>
            <w:r w:rsidRPr="009B3440">
              <w:rPr>
                <w:rFonts w:ascii="Arial Narrow" w:hAnsi="Arial Narrow" w:cs="Arial"/>
                <w:color w:val="000000" w:themeColor="text1"/>
                <w:sz w:val="18"/>
                <w:szCs w:val="18"/>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tc>
        <w:tc>
          <w:tcPr>
            <w:tcW w:w="3544" w:type="dxa"/>
          </w:tcPr>
          <w:p w14:paraId="617D7DBE" w14:textId="77777777" w:rsidR="003F4A19" w:rsidRPr="009B3440" w:rsidRDefault="003F4A19" w:rsidP="00C9127E">
            <w:pPr>
              <w:spacing w:line="276" w:lineRule="auto"/>
              <w:ind w:left="132" w:right="100"/>
              <w:rPr>
                <w:rFonts w:ascii="Arial Narrow" w:hAnsi="Arial Narrow" w:cs="Arial"/>
                <w:color w:val="000000" w:themeColor="text1"/>
                <w:sz w:val="18"/>
                <w:szCs w:val="18"/>
              </w:rPr>
            </w:pPr>
            <w:r w:rsidRPr="009B3440">
              <w:rPr>
                <w:rFonts w:ascii="Arial Narrow" w:hAnsi="Arial Narrow" w:cs="Arial"/>
                <w:color w:val="000000" w:themeColor="text1"/>
                <w:sz w:val="18"/>
                <w:szCs w:val="18"/>
              </w:rPr>
              <w:t>Persona Natural: Documento de identificación y registro mercantil en caso que aplique. Persona Jurídica: Servicios: Certificado de existencia y representación legal de conformidad con la definición del artículo 2.2.1.1.1.3.1 del Decreto 1082 de 2015. Proponentes Plurales: Acta de constitución en que se constante participación junto con el certificado de existencia y representación legal de sus miembros persona jurídica o documento de identificación en caso de persona natural y registro mercantil en caso que aplique</w:t>
            </w:r>
          </w:p>
          <w:p w14:paraId="264DC7C7" w14:textId="77777777" w:rsidR="003F4A19" w:rsidRPr="009B3440" w:rsidRDefault="003F4A19" w:rsidP="00C9127E">
            <w:pPr>
              <w:spacing w:line="276" w:lineRule="auto"/>
              <w:ind w:left="132" w:right="100"/>
              <w:rPr>
                <w:rFonts w:ascii="Arial Narrow" w:hAnsi="Arial Narrow" w:cs="Arial"/>
                <w:color w:val="000000" w:themeColor="text1"/>
                <w:sz w:val="18"/>
                <w:szCs w:val="18"/>
              </w:rPr>
            </w:pPr>
            <w:r w:rsidRPr="009B3440">
              <w:rPr>
                <w:rFonts w:ascii="Arial Narrow" w:hAnsi="Arial Narrow" w:cs="Arial"/>
                <w:color w:val="000000" w:themeColor="text1"/>
                <w:sz w:val="18"/>
                <w:szCs w:val="18"/>
              </w:rPr>
              <w:t>(Ley 816 de 2003, Artículo 1 Parágrafo: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tc>
        <w:tc>
          <w:tcPr>
            <w:tcW w:w="3544" w:type="dxa"/>
          </w:tcPr>
          <w:p w14:paraId="10F5EA66" w14:textId="77777777" w:rsidR="003F4A19" w:rsidRPr="009B3440" w:rsidRDefault="003F4A19" w:rsidP="00C9127E">
            <w:pPr>
              <w:spacing w:line="276" w:lineRule="auto"/>
              <w:ind w:left="132" w:right="100"/>
              <w:rPr>
                <w:rFonts w:ascii="Arial Narrow" w:hAnsi="Arial Narrow" w:cs="Arial"/>
                <w:color w:val="000000" w:themeColor="text1"/>
                <w:sz w:val="18"/>
                <w:szCs w:val="18"/>
              </w:rPr>
            </w:pPr>
            <w:r w:rsidRPr="009B3440">
              <w:rPr>
                <w:rFonts w:ascii="Arial Narrow" w:hAnsi="Arial Narrow" w:cs="Arial"/>
                <w:color w:val="000000" w:themeColor="text1"/>
                <w:sz w:val="18"/>
                <w:szCs w:val="18"/>
              </w:rPr>
              <w:t>Se preferirá la oferta de bienes o servicios nacionales frente a la oferta de bienes o servicios extranjeros; lo cual deberá ser demostrado a través del certificado de existencia y representación, o para el caso de personas plurales mediante acta de constitución en que se constate la participación. Se considerarán bienes o servicios nacionales aquellos que se enmarquen en lo estipulado en el artículo 1 de la Ley 816 de 2003.</w:t>
            </w:r>
          </w:p>
        </w:tc>
      </w:tr>
      <w:tr w:rsidR="003F4A19" w:rsidRPr="009B3440" w14:paraId="03DE7FB0" w14:textId="77777777" w:rsidTr="00C9127E">
        <w:trPr>
          <w:trHeight w:val="565"/>
        </w:trPr>
        <w:tc>
          <w:tcPr>
            <w:tcW w:w="2972" w:type="dxa"/>
          </w:tcPr>
          <w:p w14:paraId="10035F29" w14:textId="77777777" w:rsidR="003F4A19" w:rsidRPr="009B3440" w:rsidRDefault="003F4A19" w:rsidP="00C9127E">
            <w:pPr>
              <w:spacing w:line="276" w:lineRule="auto"/>
              <w:ind w:left="132" w:right="99"/>
              <w:rPr>
                <w:rFonts w:ascii="Arial Narrow" w:hAnsi="Arial Narrow" w:cs="Arial"/>
                <w:color w:val="000000" w:themeColor="text1"/>
                <w:sz w:val="18"/>
                <w:szCs w:val="18"/>
              </w:rPr>
            </w:pPr>
            <w:r w:rsidRPr="009B3440">
              <w:rPr>
                <w:rFonts w:ascii="Arial Narrow" w:hAnsi="Arial Narrow" w:cs="Arial"/>
                <w:color w:val="000000" w:themeColor="text1"/>
                <w:sz w:val="18"/>
                <w:szCs w:val="18"/>
              </w:rPr>
              <w:t>2. Preferir la propuesta de la mujer cabeza de familia, mujer víctima de violencia intrafamiliar o de la persona jurídica en la que participen mayoritariamente mujeres cabeza de familia y/o mujeres víctimas de violencia intrafamiliar, o la de un proponente plural constituido por mujeres cabeza de familia, mujeres víctimas de violencia intrafamiliar y/o persona jurídica en la que participen mayoritariamente.</w:t>
            </w:r>
          </w:p>
        </w:tc>
        <w:tc>
          <w:tcPr>
            <w:tcW w:w="3544" w:type="dxa"/>
          </w:tcPr>
          <w:p w14:paraId="6C665CCB" w14:textId="77777777" w:rsidR="003F4A19" w:rsidRPr="009B3440" w:rsidRDefault="003F4A19" w:rsidP="00C9127E">
            <w:pPr>
              <w:spacing w:before="100" w:beforeAutospacing="1" w:after="100" w:afterAutospacing="1" w:line="276" w:lineRule="auto"/>
              <w:ind w:left="132"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Mujer cabeza de familia: Declaración ante notario y copia de documento de identidad (artículo 2 Ley 82 de 1993).</w:t>
            </w:r>
          </w:p>
          <w:p w14:paraId="2E02BABA" w14:textId="77777777" w:rsidR="003F4A19" w:rsidRPr="009B3440" w:rsidRDefault="003F4A19" w:rsidP="00C9127E">
            <w:pPr>
              <w:spacing w:before="100" w:beforeAutospacing="1" w:after="100" w:afterAutospacing="1" w:line="276" w:lineRule="auto"/>
              <w:ind w:left="132"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Mujeres víctimas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39C24976" w14:textId="77777777" w:rsidR="003F4A19" w:rsidRPr="009B3440" w:rsidRDefault="003F4A19" w:rsidP="00C9127E">
            <w:pPr>
              <w:spacing w:before="100" w:beforeAutospacing="1" w:after="100" w:afterAutospacing="1" w:line="276" w:lineRule="auto"/>
              <w:ind w:left="132"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 No basta la denuncia (Artículo 21 Ley 1257 de 2008)</w:t>
            </w:r>
          </w:p>
          <w:p w14:paraId="6D89102D" w14:textId="77777777" w:rsidR="003F4A19" w:rsidRPr="009B3440" w:rsidRDefault="003F4A19" w:rsidP="00C9127E">
            <w:pPr>
              <w:spacing w:before="100" w:beforeAutospacing="1" w:after="100" w:afterAutospacing="1" w:line="276" w:lineRule="auto"/>
              <w:ind w:left="132"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 xml:space="preserve">Persona Jurídica: Se preferirá a aquellas en las que participen mayoritariamente mujeres cabeza de familia y/o mujeres víctimas de </w:t>
            </w:r>
            <w:r w:rsidRPr="009B3440">
              <w:rPr>
                <w:rFonts w:ascii="Arial Narrow" w:hAnsi="Arial Narrow" w:cs="Arial"/>
                <w:color w:val="000000" w:themeColor="text1"/>
                <w:sz w:val="18"/>
                <w:szCs w:val="18"/>
                <w:lang w:eastAsia="es-MX"/>
              </w:rPr>
              <w:lastRenderedPageBreak/>
              <w:t>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3E3E8629" w14:textId="77777777" w:rsidR="003F4A19" w:rsidRPr="009B3440" w:rsidRDefault="003F4A19" w:rsidP="00C9127E">
            <w:pPr>
              <w:spacing w:before="100" w:beforeAutospacing="1" w:after="100" w:afterAutospacing="1" w:line="276" w:lineRule="auto"/>
              <w:ind w:left="132"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Proponente plural: Se preferirá la oferta cuando cada uno de los integrantes acredite alguna de las condiciones señaladas en los incisos.</w:t>
            </w:r>
          </w:p>
          <w:p w14:paraId="7FAD9773" w14:textId="77777777" w:rsidR="003F4A19" w:rsidRPr="009B3440" w:rsidRDefault="003F4A19" w:rsidP="00C9127E">
            <w:pPr>
              <w:spacing w:before="100" w:beforeAutospacing="1" w:after="100" w:afterAutospacing="1" w:line="276" w:lineRule="auto"/>
              <w:ind w:left="132"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Nota: 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3544" w:type="dxa"/>
          </w:tcPr>
          <w:p w14:paraId="41981EB3" w14:textId="77777777" w:rsidR="003F4A19" w:rsidRPr="009B3440" w:rsidRDefault="003F4A19" w:rsidP="00C9127E">
            <w:pPr>
              <w:spacing w:line="276" w:lineRule="auto"/>
              <w:ind w:left="132" w:right="100"/>
              <w:rPr>
                <w:rFonts w:ascii="Arial Narrow" w:hAnsi="Arial Narrow" w:cs="Arial"/>
                <w:color w:val="000000" w:themeColor="text1"/>
                <w:sz w:val="18"/>
                <w:szCs w:val="18"/>
              </w:rPr>
            </w:pPr>
            <w:r w:rsidRPr="009B3440">
              <w:rPr>
                <w:rFonts w:ascii="Arial Narrow" w:hAnsi="Arial Narrow" w:cs="Arial"/>
                <w:color w:val="000000" w:themeColor="text1"/>
                <w:sz w:val="18"/>
                <w:szCs w:val="18"/>
              </w:rPr>
              <w:lastRenderedPageBreak/>
              <w:t xml:space="preserve">De no concurrir el primer criterio de desempate, se preferirá la propuesta presentada por la mujer cabeza de familia, mujer víctima de violencia intrafamiliar o de la persona jurídica en la que participen mayoritariamente mujeres cabeza de familia y/o mujeres víctimas de violencia intrafamiliar, o la de un proponente plural constituido por mujeres cabeza de familia, mujeres víctimas de violencia intrafamiliar y/o persona jurídica en la que participen mayoritariamente; situación que deberá acreditarse de la siguiente forma: (columna de acreditación). </w:t>
            </w:r>
          </w:p>
        </w:tc>
      </w:tr>
      <w:tr w:rsidR="003F4A19" w:rsidRPr="009B3440" w14:paraId="047C7842" w14:textId="77777777" w:rsidTr="00C9127E">
        <w:trPr>
          <w:trHeight w:val="565"/>
        </w:trPr>
        <w:tc>
          <w:tcPr>
            <w:tcW w:w="2972" w:type="dxa"/>
          </w:tcPr>
          <w:p w14:paraId="09D5416E" w14:textId="77777777" w:rsidR="003F4A19" w:rsidRPr="009B3440" w:rsidRDefault="003F4A19" w:rsidP="00C9127E">
            <w:pPr>
              <w:spacing w:line="276" w:lineRule="auto"/>
              <w:ind w:left="132" w:right="99" w:firstLine="5"/>
              <w:rPr>
                <w:rFonts w:ascii="Arial Narrow" w:hAnsi="Arial Narrow" w:cs="Arial"/>
                <w:color w:val="000000" w:themeColor="text1"/>
                <w:sz w:val="18"/>
                <w:szCs w:val="18"/>
              </w:rPr>
            </w:pPr>
            <w:r w:rsidRPr="009B3440">
              <w:rPr>
                <w:rFonts w:ascii="Arial Narrow" w:hAnsi="Arial Narrow" w:cs="Arial"/>
                <w:color w:val="000000" w:themeColor="text1"/>
                <w:sz w:val="18"/>
                <w:szCs w:val="18"/>
              </w:rPr>
              <w:t>3. Preferir la propuesta presentada por el proponente que acredite en las condiciones establecidas en la ley que por lo menos el diez por ciento (10%) de su nómina está en condición de discapacidad, de acuerdo con el artículo 24 de la Ley 361 de 1997. 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tc>
        <w:tc>
          <w:tcPr>
            <w:tcW w:w="3544" w:type="dxa"/>
          </w:tcPr>
          <w:p w14:paraId="553BDF2B" w14:textId="77777777" w:rsidR="003F4A19" w:rsidRPr="009B3440" w:rsidRDefault="003F4A19" w:rsidP="00C9127E">
            <w:pPr>
              <w:spacing w:before="100" w:beforeAutospacing="1" w:after="100" w:afterAutospacing="1" w:line="276" w:lineRule="auto"/>
              <w:ind w:left="132" w:right="141" w:firstLine="5"/>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Certificación del Ministerio del Trabajo vigente al momento del cierre, en el cual se corrobore el porcentaje de trabajadores de su nómina en condición de discapacidad.</w:t>
            </w:r>
          </w:p>
          <w:p w14:paraId="74ED5606" w14:textId="77777777" w:rsidR="003F4A19" w:rsidRPr="009B3440" w:rsidRDefault="003F4A19" w:rsidP="00C9127E">
            <w:pPr>
              <w:spacing w:before="100" w:beforeAutospacing="1" w:after="100" w:afterAutospacing="1" w:line="276" w:lineRule="auto"/>
              <w:ind w:left="132" w:right="141" w:firstLine="5"/>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Que el personal haya sido contratado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500A297A" w14:textId="77777777" w:rsidR="003F4A19" w:rsidRPr="009B3440" w:rsidRDefault="003F4A19" w:rsidP="00C9127E">
            <w:pPr>
              <w:spacing w:before="100" w:beforeAutospacing="1" w:after="100" w:afterAutospacing="1" w:line="276" w:lineRule="auto"/>
              <w:ind w:left="132" w:right="141" w:firstLine="5"/>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3544" w:type="dxa"/>
          </w:tcPr>
          <w:p w14:paraId="30E60C8E" w14:textId="77777777" w:rsidR="003F4A19" w:rsidRPr="009B3440" w:rsidRDefault="003F4A19" w:rsidP="00C9127E">
            <w:pPr>
              <w:spacing w:line="276" w:lineRule="auto"/>
              <w:ind w:left="132" w:right="100" w:firstLine="5"/>
              <w:rPr>
                <w:rFonts w:ascii="Arial Narrow" w:hAnsi="Arial Narrow" w:cs="Arial"/>
                <w:color w:val="000000" w:themeColor="text1"/>
                <w:sz w:val="18"/>
                <w:szCs w:val="18"/>
              </w:rPr>
            </w:pPr>
            <w:r w:rsidRPr="009B3440">
              <w:rPr>
                <w:rFonts w:ascii="Arial Narrow" w:hAnsi="Arial Narrow" w:cs="Arial"/>
                <w:color w:val="000000" w:themeColor="text1"/>
                <w:sz w:val="18"/>
                <w:szCs w:val="18"/>
              </w:rPr>
              <w:t xml:space="preserve">De no concurrir los anteriores criterios de desempate, se preferirá la propuesta presentada por el proponente que acredite en las condiciones establecidas en la ley que por lo menos el diez por ciento (10%) de su nómina está en condición de discapacidad, de acuerdo con el artículo 24 de la Ley 361 de 1997. 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 situación que deberá acreditarse de la siguiente forma: (columna de acreditación). </w:t>
            </w:r>
          </w:p>
        </w:tc>
      </w:tr>
      <w:tr w:rsidR="003F4A19" w:rsidRPr="009B3440" w14:paraId="0704ADEE" w14:textId="77777777" w:rsidTr="00C9127E">
        <w:trPr>
          <w:trHeight w:val="565"/>
        </w:trPr>
        <w:tc>
          <w:tcPr>
            <w:tcW w:w="2972" w:type="dxa"/>
          </w:tcPr>
          <w:p w14:paraId="361E3932" w14:textId="77777777" w:rsidR="003F4A19" w:rsidRPr="009B3440" w:rsidRDefault="003F4A19" w:rsidP="00C9127E">
            <w:pPr>
              <w:spacing w:line="276" w:lineRule="auto"/>
              <w:ind w:left="132" w:right="99" w:firstLine="5"/>
              <w:rPr>
                <w:rFonts w:ascii="Arial Narrow" w:hAnsi="Arial Narrow" w:cs="Arial"/>
                <w:color w:val="000000" w:themeColor="text1"/>
                <w:sz w:val="18"/>
                <w:szCs w:val="18"/>
              </w:rPr>
            </w:pPr>
            <w:r w:rsidRPr="009B3440">
              <w:rPr>
                <w:rFonts w:ascii="Arial Narrow" w:hAnsi="Arial Narrow" w:cs="Arial"/>
                <w:color w:val="000000" w:themeColor="text1"/>
                <w:sz w:val="18"/>
                <w:szCs w:val="18"/>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3544" w:type="dxa"/>
          </w:tcPr>
          <w:p w14:paraId="4084F600" w14:textId="77777777" w:rsidR="003F4A19" w:rsidRPr="009B3440" w:rsidRDefault="003F4A19" w:rsidP="00C9127E">
            <w:pPr>
              <w:spacing w:before="100" w:beforeAutospacing="1" w:after="100" w:afterAutospacing="1" w:line="276" w:lineRule="auto"/>
              <w:ind w:left="132" w:right="141" w:firstLine="5"/>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 xml:space="preserve">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w:t>
            </w:r>
            <w:r w:rsidRPr="009B3440">
              <w:rPr>
                <w:rFonts w:ascii="Arial Narrow" w:hAnsi="Arial Narrow" w:cs="Arial"/>
                <w:color w:val="000000" w:themeColor="text1"/>
                <w:sz w:val="18"/>
                <w:szCs w:val="18"/>
                <w:lang w:eastAsia="es-MX"/>
              </w:rPr>
              <w:lastRenderedPageBreak/>
              <w:t>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7DE38BD" w14:textId="77777777" w:rsidR="003F4A19" w:rsidRPr="009B3440" w:rsidRDefault="003F4A19" w:rsidP="00C9127E">
            <w:pPr>
              <w:spacing w:before="100" w:beforeAutospacing="1" w:after="100" w:afterAutospacing="1" w:line="276" w:lineRule="auto"/>
              <w:ind w:left="132" w:right="141" w:firstLine="5"/>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w:t>
            </w:r>
            <w:proofErr w:type="spellStart"/>
            <w:r w:rsidRPr="009B3440">
              <w:rPr>
                <w:rFonts w:ascii="Arial Narrow" w:hAnsi="Arial Narrow" w:cs="Arial"/>
                <w:color w:val="000000" w:themeColor="text1"/>
                <w:sz w:val="18"/>
                <w:szCs w:val="18"/>
                <w:lang w:eastAsia="es-MX"/>
              </w:rPr>
              <w:t>porel</w:t>
            </w:r>
            <w:proofErr w:type="spellEnd"/>
            <w:r w:rsidRPr="009B3440">
              <w:rPr>
                <w:rFonts w:ascii="Arial Narrow" w:hAnsi="Arial Narrow" w:cs="Arial"/>
                <w:color w:val="000000" w:themeColor="text1"/>
                <w:sz w:val="18"/>
                <w:szCs w:val="18"/>
                <w:lang w:eastAsia="es-MX"/>
              </w:rPr>
              <w:t xml:space="preserve"> empleador.</w:t>
            </w:r>
          </w:p>
          <w:p w14:paraId="3333833A" w14:textId="77777777" w:rsidR="003F4A19" w:rsidRPr="009B3440" w:rsidRDefault="003F4A19" w:rsidP="00C9127E">
            <w:pPr>
              <w:spacing w:before="100" w:beforeAutospacing="1" w:after="100" w:afterAutospacing="1" w:line="276" w:lineRule="auto"/>
              <w:ind w:left="132" w:right="141" w:firstLine="5"/>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5A3E165E" w14:textId="77777777" w:rsidR="003F4A19" w:rsidRPr="009B3440" w:rsidRDefault="003F4A19" w:rsidP="00C9127E">
            <w:pPr>
              <w:spacing w:before="100" w:beforeAutospacing="1" w:after="100" w:afterAutospacing="1" w:line="276" w:lineRule="auto"/>
              <w:ind w:left="132" w:right="141" w:firstLine="5"/>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1AED0D3C" w14:textId="77777777" w:rsidR="003F4A19" w:rsidRPr="009B3440" w:rsidRDefault="003F4A19" w:rsidP="00C9127E">
            <w:pPr>
              <w:spacing w:before="100" w:beforeAutospacing="1" w:after="100" w:afterAutospacing="1" w:line="276" w:lineRule="auto"/>
              <w:ind w:left="132" w:right="141" w:firstLine="5"/>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3544" w:type="dxa"/>
          </w:tcPr>
          <w:p w14:paraId="13217EA8" w14:textId="77777777" w:rsidR="003F4A19" w:rsidRPr="009B3440" w:rsidRDefault="003F4A19" w:rsidP="00C9127E">
            <w:pPr>
              <w:spacing w:line="276" w:lineRule="auto"/>
              <w:ind w:left="132" w:right="100" w:firstLine="5"/>
              <w:rPr>
                <w:rFonts w:ascii="Arial Narrow" w:hAnsi="Arial Narrow" w:cs="Arial"/>
                <w:color w:val="000000" w:themeColor="text1"/>
                <w:sz w:val="18"/>
                <w:szCs w:val="18"/>
              </w:rPr>
            </w:pPr>
            <w:r w:rsidRPr="009B3440">
              <w:rPr>
                <w:rFonts w:ascii="Arial Narrow" w:hAnsi="Arial Narrow" w:cs="Arial"/>
                <w:color w:val="000000" w:themeColor="text1"/>
                <w:sz w:val="18"/>
                <w:szCs w:val="18"/>
              </w:rPr>
              <w:lastRenderedPageBreak/>
              <w:t xml:space="preserve">De no concurrir los anteriores criterios de desempate, se preferirá la propuesta presentada por el oferente que acredite la vinculación en mayor proporción de personas mayores que no sean beneficiarias de la pensión de vejez, familiar o de sobrevivencia y que hayan cumplido el requisito de edad de pensión establecido en la ley; situación que </w:t>
            </w:r>
            <w:r w:rsidRPr="009B3440">
              <w:rPr>
                <w:rFonts w:ascii="Arial Narrow" w:hAnsi="Arial Narrow" w:cs="Arial"/>
                <w:color w:val="000000" w:themeColor="text1"/>
                <w:sz w:val="18"/>
                <w:szCs w:val="18"/>
              </w:rPr>
              <w:lastRenderedPageBreak/>
              <w:t>deberá acreditarse de la siguiente forma: (columna de acreditación).</w:t>
            </w:r>
          </w:p>
        </w:tc>
      </w:tr>
      <w:tr w:rsidR="003F4A19" w:rsidRPr="009B3440" w14:paraId="3756E55E" w14:textId="77777777" w:rsidTr="00C9127E">
        <w:trPr>
          <w:trHeight w:val="565"/>
        </w:trPr>
        <w:tc>
          <w:tcPr>
            <w:tcW w:w="2972" w:type="dxa"/>
          </w:tcPr>
          <w:p w14:paraId="59912E18" w14:textId="77777777" w:rsidR="003F4A19" w:rsidRPr="009B3440" w:rsidRDefault="003F4A19" w:rsidP="00C9127E">
            <w:pPr>
              <w:spacing w:line="276" w:lineRule="auto"/>
              <w:ind w:left="132" w:right="99"/>
              <w:rPr>
                <w:rFonts w:ascii="Arial Narrow" w:hAnsi="Arial Narrow" w:cs="Arial"/>
                <w:color w:val="000000" w:themeColor="text1"/>
                <w:sz w:val="18"/>
                <w:szCs w:val="18"/>
              </w:rPr>
            </w:pPr>
            <w:r w:rsidRPr="009B3440">
              <w:rPr>
                <w:rFonts w:ascii="Arial Narrow" w:hAnsi="Arial Narrow" w:cs="Arial"/>
                <w:color w:val="000000" w:themeColor="text1"/>
                <w:sz w:val="18"/>
                <w:szCs w:val="18"/>
              </w:rPr>
              <w:lastRenderedPageBreak/>
              <w:t>5. Preferir la propuesta presentada por el oferente que acredite que por lo menos el diez por ciento (10%) de su nómina pertenece a población indígena, negra, afrocolombiana, raizal, palanquera, Rom o gitana.</w:t>
            </w:r>
          </w:p>
        </w:tc>
        <w:tc>
          <w:tcPr>
            <w:tcW w:w="3544" w:type="dxa"/>
          </w:tcPr>
          <w:p w14:paraId="31A2361F" w14:textId="77777777" w:rsidR="003F4A19" w:rsidRPr="009B3440" w:rsidRDefault="003F4A19" w:rsidP="00C9127E">
            <w:pPr>
              <w:spacing w:before="100" w:beforeAutospacing="1" w:after="100" w:afterAutospacing="1" w:line="276" w:lineRule="auto"/>
              <w:ind w:left="132"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9B3440">
              <w:rPr>
                <w:rFonts w:ascii="Arial Narrow" w:hAnsi="Arial Narrow" w:cs="Arial"/>
                <w:color w:val="000000" w:themeColor="text1"/>
                <w:sz w:val="18"/>
                <w:szCs w:val="18"/>
                <w:lang w:eastAsia="es-MX"/>
              </w:rPr>
              <w:t>Rrom</w:t>
            </w:r>
            <w:proofErr w:type="spellEnd"/>
            <w:r w:rsidRPr="009B3440">
              <w:rPr>
                <w:rFonts w:ascii="Arial Narrow" w:hAnsi="Arial Narrow" w:cs="Arial"/>
                <w:color w:val="000000" w:themeColor="text1"/>
                <w:sz w:val="18"/>
                <w:szCs w:val="18"/>
                <w:lang w:eastAsia="es-MX"/>
              </w:rPr>
              <w:t xml:space="preserve"> o gitana. Solo se tendrá en cuenta la vinculación de aquellas personas que hayan estado </w:t>
            </w:r>
            <w:r w:rsidRPr="009B3440">
              <w:rPr>
                <w:rFonts w:ascii="Arial Narrow" w:hAnsi="Arial Narrow" w:cs="Arial"/>
                <w:color w:val="000000" w:themeColor="text1"/>
                <w:sz w:val="18"/>
                <w:szCs w:val="18"/>
                <w:lang w:eastAsia="es-MX"/>
              </w:rPr>
              <w:lastRenderedPageBreak/>
              <w:t>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37031037" w14:textId="77777777" w:rsidR="003F4A19" w:rsidRPr="009B3440" w:rsidRDefault="003F4A19" w:rsidP="00C9127E">
            <w:pPr>
              <w:spacing w:before="100" w:beforeAutospacing="1" w:after="100" w:afterAutospacing="1" w:line="276" w:lineRule="auto"/>
              <w:ind w:left="132"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B91D65D" w14:textId="77777777" w:rsidR="003F4A19" w:rsidRPr="009B3440" w:rsidRDefault="003F4A19" w:rsidP="00C9127E">
            <w:pPr>
              <w:spacing w:before="100" w:beforeAutospacing="1" w:after="100" w:afterAutospacing="1" w:line="276" w:lineRule="auto"/>
              <w:ind w:left="132"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 xml:space="preserve">Además, deberá aportar la copia de la certificación expedida por el Ministerio del Interior, en la cual acredite que el trabajador pertenece a la población indígena, negra, afrocolombiana, raizal, palenquera, </w:t>
            </w:r>
            <w:proofErr w:type="spellStart"/>
            <w:r w:rsidRPr="009B3440">
              <w:rPr>
                <w:rFonts w:ascii="Arial Narrow" w:hAnsi="Arial Narrow" w:cs="Arial"/>
                <w:color w:val="000000" w:themeColor="text1"/>
                <w:sz w:val="18"/>
                <w:szCs w:val="18"/>
                <w:lang w:eastAsia="es-MX"/>
              </w:rPr>
              <w:t>Rrom</w:t>
            </w:r>
            <w:proofErr w:type="spellEnd"/>
            <w:r w:rsidRPr="009B3440">
              <w:rPr>
                <w:rFonts w:ascii="Arial Narrow" w:hAnsi="Arial Narrow" w:cs="Arial"/>
                <w:color w:val="000000" w:themeColor="text1"/>
                <w:sz w:val="18"/>
                <w:szCs w:val="18"/>
                <w:lang w:eastAsia="es-MX"/>
              </w:rPr>
              <w:t xml:space="preserve"> o gitana, en los términos del Decreto Ley 2893 de 2011, o la norma que lo modifique, sustituya o complemente.</w:t>
            </w:r>
          </w:p>
          <w:p w14:paraId="74D97317" w14:textId="77777777" w:rsidR="003F4A19" w:rsidRPr="009B3440" w:rsidRDefault="003F4A19" w:rsidP="00C9127E">
            <w:pPr>
              <w:spacing w:before="100" w:beforeAutospacing="1" w:after="100" w:afterAutospacing="1" w:line="276" w:lineRule="auto"/>
              <w:ind w:left="132"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9B3440">
              <w:rPr>
                <w:rFonts w:ascii="Arial Narrow" w:hAnsi="Arial Narrow" w:cs="Arial"/>
                <w:color w:val="000000" w:themeColor="text1"/>
                <w:sz w:val="18"/>
                <w:szCs w:val="18"/>
                <w:lang w:eastAsia="es-MX"/>
              </w:rPr>
              <w:t>Rrom</w:t>
            </w:r>
            <w:proofErr w:type="spellEnd"/>
            <w:r w:rsidRPr="009B3440">
              <w:rPr>
                <w:rFonts w:ascii="Arial Narrow" w:hAnsi="Arial Narrow" w:cs="Arial"/>
                <w:color w:val="000000" w:themeColor="text1"/>
                <w:sz w:val="18"/>
                <w:szCs w:val="18"/>
                <w:lang w:eastAsia="es-MX"/>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9B3440">
              <w:rPr>
                <w:rFonts w:ascii="Arial Narrow" w:hAnsi="Arial Narrow" w:cs="Arial"/>
                <w:color w:val="000000" w:themeColor="text1"/>
                <w:sz w:val="18"/>
                <w:szCs w:val="18"/>
                <w:lang w:eastAsia="es-MX"/>
              </w:rPr>
              <w:t>Rrom</w:t>
            </w:r>
            <w:proofErr w:type="spellEnd"/>
            <w:r w:rsidRPr="009B3440">
              <w:rPr>
                <w:rFonts w:ascii="Arial Narrow" w:hAnsi="Arial Narrow" w:cs="Arial"/>
                <w:color w:val="000000" w:themeColor="text1"/>
                <w:sz w:val="18"/>
                <w:szCs w:val="18"/>
                <w:lang w:eastAsia="es-MX"/>
              </w:rPr>
              <w:t xml:space="preserve"> o gitana en los términos del Decreto Ley 2893 de 2011, o la norma que lo modifique, sustituya o complemente. </w:t>
            </w:r>
          </w:p>
          <w:p w14:paraId="55213A3B" w14:textId="77777777" w:rsidR="003F4A19" w:rsidRPr="009B3440" w:rsidRDefault="003F4A19" w:rsidP="00C9127E">
            <w:pPr>
              <w:spacing w:before="100" w:beforeAutospacing="1" w:after="100" w:afterAutospacing="1" w:line="276" w:lineRule="auto"/>
              <w:ind w:left="132"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9B3440">
              <w:rPr>
                <w:rFonts w:ascii="Arial Narrow" w:hAnsi="Arial Narrow" w:cs="Arial"/>
                <w:color w:val="000000" w:themeColor="text1"/>
                <w:sz w:val="18"/>
                <w:szCs w:val="18"/>
                <w:lang w:eastAsia="es-MX"/>
              </w:rPr>
              <w:t>Rrom</w:t>
            </w:r>
            <w:proofErr w:type="spellEnd"/>
            <w:r w:rsidRPr="009B3440">
              <w:rPr>
                <w:rFonts w:ascii="Arial Narrow" w:hAnsi="Arial Narrow" w:cs="Arial"/>
                <w:color w:val="000000" w:themeColor="text1"/>
                <w:sz w:val="18"/>
                <w:szCs w:val="18"/>
                <w:lang w:eastAsia="es-MX"/>
              </w:rPr>
              <w:t xml:space="preserve"> o gitana autoricen de manera previa y expresa el tratamiento de la información, en los términos del literal a) del artículo 6 de la Ley 1581 de 2012, como requisito para el otorgamiento del criterio de desempate.</w:t>
            </w:r>
          </w:p>
        </w:tc>
        <w:tc>
          <w:tcPr>
            <w:tcW w:w="3544" w:type="dxa"/>
          </w:tcPr>
          <w:p w14:paraId="76C3D374" w14:textId="77777777" w:rsidR="003F4A19" w:rsidRPr="009B3440" w:rsidRDefault="003F4A19" w:rsidP="00C9127E">
            <w:pPr>
              <w:spacing w:line="276" w:lineRule="auto"/>
              <w:ind w:left="132" w:right="100"/>
              <w:rPr>
                <w:rFonts w:ascii="Arial Narrow" w:hAnsi="Arial Narrow" w:cs="Arial"/>
                <w:color w:val="000000" w:themeColor="text1"/>
                <w:sz w:val="18"/>
                <w:szCs w:val="18"/>
              </w:rPr>
            </w:pPr>
            <w:r w:rsidRPr="009B3440">
              <w:rPr>
                <w:rFonts w:ascii="Arial Narrow" w:hAnsi="Arial Narrow" w:cs="Arial"/>
                <w:color w:val="000000" w:themeColor="text1"/>
                <w:sz w:val="18"/>
                <w:szCs w:val="18"/>
              </w:rPr>
              <w:lastRenderedPageBreak/>
              <w:t>De no concurrir los criterios de desempate anteriores, se preferirá la propuesta presentada por el oferente que acredite, en las condiciones establecidas en la ley, que por lo menos diez por ciento (10%) de su nómina pertenece a población indígena, negra, afrocolombiana, raizal, palanquera, Rom o gitana; situación que deberá acreditarse de la siguiente forma: (columna de acreditación).</w:t>
            </w:r>
          </w:p>
          <w:p w14:paraId="51940A2B" w14:textId="77777777" w:rsidR="003F4A19" w:rsidRPr="009B3440" w:rsidRDefault="003F4A19" w:rsidP="00C9127E">
            <w:pPr>
              <w:spacing w:line="276" w:lineRule="auto"/>
              <w:ind w:left="132" w:right="100"/>
              <w:rPr>
                <w:rFonts w:ascii="Arial Narrow" w:hAnsi="Arial Narrow" w:cs="Arial"/>
                <w:color w:val="000000" w:themeColor="text1"/>
                <w:sz w:val="18"/>
                <w:szCs w:val="18"/>
              </w:rPr>
            </w:pPr>
          </w:p>
        </w:tc>
      </w:tr>
      <w:tr w:rsidR="003F4A19" w:rsidRPr="009B3440" w14:paraId="01738D41" w14:textId="77777777" w:rsidTr="00C9127E">
        <w:trPr>
          <w:trHeight w:val="565"/>
        </w:trPr>
        <w:tc>
          <w:tcPr>
            <w:tcW w:w="2972" w:type="dxa"/>
          </w:tcPr>
          <w:p w14:paraId="1BAA2782" w14:textId="77777777" w:rsidR="003F4A19" w:rsidRPr="009B3440" w:rsidRDefault="003F4A19" w:rsidP="00C9127E">
            <w:pPr>
              <w:spacing w:line="276" w:lineRule="auto"/>
              <w:ind w:right="99"/>
              <w:rPr>
                <w:rFonts w:ascii="Arial Narrow" w:hAnsi="Arial Narrow" w:cs="Arial"/>
                <w:color w:val="000000" w:themeColor="text1"/>
                <w:sz w:val="18"/>
                <w:szCs w:val="18"/>
              </w:rPr>
            </w:pPr>
            <w:r w:rsidRPr="009B3440">
              <w:rPr>
                <w:rFonts w:ascii="Arial Narrow" w:hAnsi="Arial Narrow" w:cs="Arial"/>
                <w:color w:val="000000" w:themeColor="text1"/>
                <w:sz w:val="18"/>
                <w:szCs w:val="18"/>
              </w:rPr>
              <w:lastRenderedPageBreak/>
              <w:t>6. Preferir la propuesta de personas naturales en proceso de reintegración o reincorporación o de la persona jurídica en la cual participe o participen mayoritariamente; o la de un proponente plural constituido por personas en proceso de reintegración o reincorporación y/o personas jurídicas en las cuales participe o participen mayoritariamente.</w:t>
            </w:r>
          </w:p>
        </w:tc>
        <w:tc>
          <w:tcPr>
            <w:tcW w:w="3544" w:type="dxa"/>
          </w:tcPr>
          <w:p w14:paraId="69BA7054" w14:textId="77777777" w:rsidR="003F4A19" w:rsidRPr="009B3440" w:rsidRDefault="003F4A19" w:rsidP="00C9127E">
            <w:pPr>
              <w:spacing w:before="100" w:beforeAutospacing="1" w:after="100" w:afterAutospacing="1" w:line="276" w:lineRule="auto"/>
              <w:ind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El oferente deberá acreditar alguno de los siguientes documentos:</w:t>
            </w:r>
          </w:p>
          <w:p w14:paraId="30743902" w14:textId="77777777" w:rsidR="003F4A19" w:rsidRPr="009B3440" w:rsidRDefault="003F4A19" w:rsidP="00C9127E">
            <w:pPr>
              <w:spacing w:before="100" w:beforeAutospacing="1" w:after="100" w:afterAutospacing="1" w:line="276" w:lineRule="auto"/>
              <w:ind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 xml:space="preserve">La certificación en las desmovilizaciones colectivas que expida la Oficina de Alto Comisionado para la Paz, </w:t>
            </w:r>
            <w:proofErr w:type="spellStart"/>
            <w:r w:rsidRPr="009B3440">
              <w:rPr>
                <w:rFonts w:ascii="Arial Narrow" w:hAnsi="Arial Narrow" w:cs="Arial"/>
                <w:color w:val="000000" w:themeColor="text1"/>
                <w:sz w:val="18"/>
                <w:szCs w:val="18"/>
                <w:lang w:eastAsia="es-MX"/>
              </w:rPr>
              <w:t>ii</w:t>
            </w:r>
            <w:proofErr w:type="spellEnd"/>
            <w:r w:rsidRPr="009B3440">
              <w:rPr>
                <w:rFonts w:ascii="Arial Narrow" w:hAnsi="Arial Narrow" w:cs="Arial"/>
                <w:color w:val="000000" w:themeColor="text1"/>
                <w:sz w:val="18"/>
                <w:szCs w:val="18"/>
                <w:lang w:eastAsia="es-MX"/>
              </w:rPr>
              <w:t xml:space="preserve">) el certificado que emita el Comité Operativo para la Dejación de las Armas respecto de las personas desmovilizadas en forma individual, </w:t>
            </w:r>
            <w:proofErr w:type="spellStart"/>
            <w:r w:rsidRPr="009B3440">
              <w:rPr>
                <w:rFonts w:ascii="Arial Narrow" w:hAnsi="Arial Narrow" w:cs="Arial"/>
                <w:color w:val="000000" w:themeColor="text1"/>
                <w:sz w:val="18"/>
                <w:szCs w:val="18"/>
                <w:lang w:eastAsia="es-MX"/>
              </w:rPr>
              <w:t>iii</w:t>
            </w:r>
            <w:proofErr w:type="spellEnd"/>
            <w:r w:rsidRPr="009B3440">
              <w:rPr>
                <w:rFonts w:ascii="Arial Narrow" w:hAnsi="Arial Narrow" w:cs="Arial"/>
                <w:color w:val="000000" w:themeColor="text1"/>
                <w:sz w:val="18"/>
                <w:szCs w:val="18"/>
                <w:lang w:eastAsia="es-MX"/>
              </w:rPr>
              <w:t xml:space="preserve">) el certificado que emita la Agencia para la Reincorporación y la Normalización que acredite que la persona se encuentra en proceso de reincorporación o reintegración o </w:t>
            </w:r>
            <w:proofErr w:type="spellStart"/>
            <w:r w:rsidRPr="009B3440">
              <w:rPr>
                <w:rFonts w:ascii="Arial Narrow" w:hAnsi="Arial Narrow" w:cs="Arial"/>
                <w:color w:val="000000" w:themeColor="text1"/>
                <w:sz w:val="18"/>
                <w:szCs w:val="18"/>
                <w:lang w:eastAsia="es-MX"/>
              </w:rPr>
              <w:t>iv</w:t>
            </w:r>
            <w:proofErr w:type="spellEnd"/>
            <w:r w:rsidRPr="009B3440">
              <w:rPr>
                <w:rFonts w:ascii="Arial Narrow" w:hAnsi="Arial Narrow" w:cs="Arial"/>
                <w:color w:val="000000" w:themeColor="text1"/>
                <w:sz w:val="18"/>
                <w:szCs w:val="18"/>
                <w:lang w:eastAsia="es-MX"/>
              </w:rPr>
              <w:t>) cualquier otro certificado que para el efecto determine la Ley. Además, se entregará copia del documento de identificación de la persona en proceso de reintegración o reincorporación.</w:t>
            </w:r>
          </w:p>
          <w:p w14:paraId="75BBCA2E" w14:textId="77777777" w:rsidR="003F4A19" w:rsidRPr="009B3440" w:rsidRDefault="003F4A19" w:rsidP="00C9127E">
            <w:pPr>
              <w:spacing w:before="100" w:beforeAutospacing="1" w:after="100" w:afterAutospacing="1" w:line="276" w:lineRule="auto"/>
              <w:ind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4048395A" w14:textId="77777777" w:rsidR="003F4A19" w:rsidRPr="009B3440" w:rsidRDefault="003F4A19" w:rsidP="00C9127E">
            <w:pPr>
              <w:spacing w:before="100" w:beforeAutospacing="1" w:after="100" w:afterAutospacing="1" w:line="276" w:lineRule="auto"/>
              <w:ind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DCD083D" w14:textId="77777777" w:rsidR="003F4A19" w:rsidRPr="009B3440" w:rsidRDefault="003F4A19" w:rsidP="00C9127E">
            <w:pPr>
              <w:spacing w:before="100" w:beforeAutospacing="1" w:after="100" w:afterAutospacing="1" w:line="276" w:lineRule="auto"/>
              <w:ind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3544" w:type="dxa"/>
          </w:tcPr>
          <w:p w14:paraId="2DC1DE22" w14:textId="77777777" w:rsidR="003F4A19" w:rsidRPr="009B3440" w:rsidRDefault="003F4A19" w:rsidP="00C9127E">
            <w:pPr>
              <w:spacing w:line="276" w:lineRule="auto"/>
              <w:ind w:right="100"/>
              <w:rPr>
                <w:rFonts w:ascii="Arial Narrow" w:hAnsi="Arial Narrow" w:cs="Arial"/>
                <w:color w:val="000000" w:themeColor="text1"/>
                <w:sz w:val="18"/>
                <w:szCs w:val="18"/>
              </w:rPr>
            </w:pPr>
            <w:r w:rsidRPr="009B3440">
              <w:rPr>
                <w:rFonts w:ascii="Arial Narrow" w:hAnsi="Arial Narrow" w:cs="Arial"/>
                <w:color w:val="000000" w:themeColor="text1"/>
                <w:sz w:val="18"/>
                <w:szCs w:val="18"/>
              </w:rPr>
              <w:t>De no concurrir los criterios de desempate anteriores, se preferirá la propuesta de personas naturales en proceso de reintegración o reincorporación o de la persona jurídica en la cual participe o participen mayoritariamente; o la de un proponente plural constituido por personas en proceso de reintegración o reincorporación y/o personas jurídicas en las cuales participe o participen mayoritariamente; situación que deberá acreditarse de la siguiente forma: (Columna de acreditación)</w:t>
            </w:r>
          </w:p>
        </w:tc>
      </w:tr>
      <w:tr w:rsidR="003F4A19" w:rsidRPr="009B3440" w14:paraId="405F3150" w14:textId="77777777" w:rsidTr="00C9127E">
        <w:trPr>
          <w:trHeight w:val="565"/>
        </w:trPr>
        <w:tc>
          <w:tcPr>
            <w:tcW w:w="2972" w:type="dxa"/>
          </w:tcPr>
          <w:p w14:paraId="48FEB45B" w14:textId="77777777" w:rsidR="003F4A19" w:rsidRPr="009B3440" w:rsidRDefault="003F4A19" w:rsidP="00C9127E">
            <w:pPr>
              <w:spacing w:line="276" w:lineRule="auto"/>
              <w:ind w:left="-10" w:right="99"/>
              <w:rPr>
                <w:rFonts w:ascii="Arial Narrow" w:hAnsi="Arial Narrow" w:cs="Arial"/>
                <w:color w:val="000000" w:themeColor="text1"/>
                <w:sz w:val="18"/>
                <w:szCs w:val="18"/>
              </w:rPr>
            </w:pPr>
            <w:r w:rsidRPr="009B3440">
              <w:rPr>
                <w:rFonts w:ascii="Arial Narrow" w:hAnsi="Arial Narrow" w:cs="Arial"/>
                <w:color w:val="000000" w:themeColor="text1"/>
                <w:sz w:val="18"/>
                <w:szCs w:val="18"/>
              </w:rPr>
              <w:lastRenderedPageBreak/>
              <w:t>7. Preferir la oferta presentada por un proponente plural siempre que: (a) Esté conformado por al menos una madre cabeza de familia y/o una persona en proceso de reincorporación o reintegración, o una persona jurídica en la cual participe o participen mayoritariamente madres cabeza de familia y/o personas en proceso de reincorporación o reintegración, en la cual que más del cincuenta por ciento (50 %) de la composición accionaria o cuota parte de la persona jurídica este constituida por madres cabeza de familia y/o personas en proceso de reincorporación o reintegración. Este integrante debe tener una participación de por lo menos el veinticinco por ciento (25 %) en el proponente plural. (b) la madre cabeza de familia y/o la persona en proceso de reincorporación o reintegración, o la persona jurídica aporte mínimo el veinticinco por ciento (25%) de la experiencia acreditada en la oferta; (c) ni la madre cabeza de familia o la persona en proceso de reincorporación o reintegración, ni la persona jurídica, ni sus accionistas, socios o representantes legales sean  empleados, socios o accionistas de otro de los integrantes del proponente plural.</w:t>
            </w:r>
          </w:p>
        </w:tc>
        <w:tc>
          <w:tcPr>
            <w:tcW w:w="3544" w:type="dxa"/>
          </w:tcPr>
          <w:p w14:paraId="6E59D44F" w14:textId="77777777" w:rsidR="003F4A19" w:rsidRPr="009B3440" w:rsidRDefault="003F4A19" w:rsidP="00C9127E">
            <w:pPr>
              <w:spacing w:before="100" w:beforeAutospacing="1" w:after="100" w:afterAutospacing="1" w:line="276" w:lineRule="auto"/>
              <w:ind w:left="-10"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Esté conformado por al menos una madre cabeza de familia y/o una persona en proceso de reincorporación o reintegración, para lo cual se acreditarán estas condiciones de acuerdo con lo previsto en el presente pliego;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0732CA6C" w14:textId="77777777" w:rsidR="003F4A19" w:rsidRPr="009B3440" w:rsidRDefault="003F4A19" w:rsidP="00C9127E">
            <w:pPr>
              <w:spacing w:before="100" w:beforeAutospacing="1" w:after="100" w:afterAutospacing="1" w:line="276" w:lineRule="auto"/>
              <w:ind w:left="-10"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El integrante del proponente plural de que trata el anterior numeral debe aportar mínimo el veinticinco por ciento (25%) de la experiencia acreditada en la oferta.</w:t>
            </w:r>
          </w:p>
          <w:p w14:paraId="428C3E1E" w14:textId="77777777" w:rsidR="003F4A19" w:rsidRPr="009B3440" w:rsidRDefault="003F4A19" w:rsidP="00C9127E">
            <w:pPr>
              <w:spacing w:before="100" w:beforeAutospacing="1" w:after="100" w:afterAutospacing="1" w:line="276" w:lineRule="auto"/>
              <w:ind w:left="-10"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presente requisito, lo manifestará en un certificado suscrito por la persona natural o el representante legal de la persona jurídica.</w:t>
            </w:r>
          </w:p>
          <w:p w14:paraId="1937D72C" w14:textId="77777777" w:rsidR="003F4A19" w:rsidRPr="009B3440" w:rsidRDefault="003F4A19" w:rsidP="00C9127E">
            <w:pPr>
              <w:spacing w:before="100" w:beforeAutospacing="1" w:after="100" w:afterAutospacing="1" w:line="276" w:lineRule="auto"/>
              <w:ind w:left="-10"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3544" w:type="dxa"/>
          </w:tcPr>
          <w:p w14:paraId="0E467766" w14:textId="77777777" w:rsidR="003F4A19" w:rsidRPr="009B3440" w:rsidRDefault="003F4A19" w:rsidP="00C9127E">
            <w:pPr>
              <w:spacing w:line="276" w:lineRule="auto"/>
              <w:ind w:left="-10" w:right="100"/>
              <w:rPr>
                <w:rFonts w:ascii="Arial Narrow" w:hAnsi="Arial Narrow" w:cs="Arial"/>
                <w:color w:val="000000" w:themeColor="text1"/>
                <w:sz w:val="18"/>
                <w:szCs w:val="18"/>
              </w:rPr>
            </w:pPr>
            <w:r w:rsidRPr="009B3440">
              <w:rPr>
                <w:rFonts w:ascii="Arial Narrow" w:hAnsi="Arial Narrow" w:cs="Arial"/>
                <w:color w:val="000000" w:themeColor="text1"/>
                <w:sz w:val="18"/>
                <w:szCs w:val="18"/>
              </w:rPr>
              <w:t>De no concurrir los criterios de desempate anteriores, se preferirá la propuesta presentada por un proponente plural siempre que: (a) Esté conformado por al menos una madre cabeza de familia y/o una persona en proceso de reincorporación o reintegración, o una persona jurídica en la cual participe o participen mayoritariamente madres cabeza de familia y/o personas en proceso de reincorporación o reintegración, en la cual que más del cincuenta por ciento (50 %) de la composición accionaria o cuota parte de la persona jurídica este constituida por madres cabeza de familia y/o personas en proceso de reincorporación o reintegración. Este integrante debe tener una participación de por lo menos el veinticinco por ciento (25 %) en el proponente plural. (b) la madre cabeza de familia y/o la persona en proceso de reincorporación o reintegración, o la persona jurídica aporte mínimo el veinticinco por ciento (25%) de la experiencia acreditada en la oferta; (c) ni la madre cabeza de familia o la persona en proceso de reincorporación o reintegración, ni la persona jurídica, ni sus accionistas, socios o representantes legales sean empleados, socios o accionistas de otro de los integrantes del proponente plural; situación que deberá acreditarse de la siguiente forma: (Columna de acreditación).</w:t>
            </w:r>
          </w:p>
        </w:tc>
      </w:tr>
      <w:tr w:rsidR="003F4A19" w:rsidRPr="009B3440" w14:paraId="2F92A3AE" w14:textId="77777777" w:rsidTr="00C9127E">
        <w:trPr>
          <w:trHeight w:val="565"/>
        </w:trPr>
        <w:tc>
          <w:tcPr>
            <w:tcW w:w="2972" w:type="dxa"/>
          </w:tcPr>
          <w:p w14:paraId="1EF398D1" w14:textId="77777777" w:rsidR="003F4A19" w:rsidRPr="009B3440" w:rsidRDefault="003F4A19" w:rsidP="00C9127E">
            <w:pPr>
              <w:spacing w:line="276" w:lineRule="auto"/>
              <w:ind w:left="132" w:right="99"/>
              <w:rPr>
                <w:rFonts w:ascii="Arial Narrow" w:hAnsi="Arial Narrow" w:cs="Arial"/>
                <w:color w:val="000000" w:themeColor="text1"/>
                <w:sz w:val="18"/>
                <w:szCs w:val="18"/>
              </w:rPr>
            </w:pPr>
            <w:r w:rsidRPr="009B3440">
              <w:rPr>
                <w:rFonts w:ascii="Arial Narrow" w:hAnsi="Arial Narrow" w:cs="Arial"/>
                <w:color w:val="000000" w:themeColor="text1"/>
                <w:sz w:val="18"/>
                <w:szCs w:val="18"/>
              </w:rPr>
              <w:t xml:space="preserve">8. Preferir la oferta presentada por una </w:t>
            </w:r>
            <w:proofErr w:type="spellStart"/>
            <w:r w:rsidRPr="009B3440">
              <w:rPr>
                <w:rFonts w:ascii="Arial Narrow" w:hAnsi="Arial Narrow" w:cs="Arial"/>
                <w:color w:val="000000" w:themeColor="text1"/>
                <w:sz w:val="18"/>
                <w:szCs w:val="18"/>
              </w:rPr>
              <w:t>Mipyme</w:t>
            </w:r>
            <w:proofErr w:type="spellEnd"/>
            <w:r w:rsidRPr="009B3440">
              <w:rPr>
                <w:rFonts w:ascii="Arial Narrow" w:hAnsi="Arial Narrow" w:cs="Arial"/>
                <w:color w:val="000000" w:themeColor="text1"/>
                <w:sz w:val="18"/>
                <w:szCs w:val="18"/>
              </w:rPr>
              <w:t xml:space="preserve"> o cooperativas o asociaciones mutuales; o un proponente plural </w:t>
            </w:r>
            <w:r w:rsidRPr="009B3440">
              <w:rPr>
                <w:rFonts w:ascii="Arial Narrow" w:hAnsi="Arial Narrow" w:cs="Arial"/>
                <w:color w:val="000000" w:themeColor="text1"/>
                <w:sz w:val="18"/>
                <w:szCs w:val="18"/>
              </w:rPr>
              <w:lastRenderedPageBreak/>
              <w:t xml:space="preserve">constituido por </w:t>
            </w:r>
            <w:proofErr w:type="spellStart"/>
            <w:r w:rsidRPr="009B3440">
              <w:rPr>
                <w:rFonts w:ascii="Arial Narrow" w:hAnsi="Arial Narrow" w:cs="Arial"/>
                <w:color w:val="000000" w:themeColor="text1"/>
                <w:sz w:val="18"/>
                <w:szCs w:val="18"/>
              </w:rPr>
              <w:t>Mipymes</w:t>
            </w:r>
            <w:proofErr w:type="spellEnd"/>
            <w:r w:rsidRPr="009B3440">
              <w:rPr>
                <w:rFonts w:ascii="Arial Narrow" w:hAnsi="Arial Narrow" w:cs="Arial"/>
                <w:color w:val="000000" w:themeColor="text1"/>
                <w:sz w:val="18"/>
                <w:szCs w:val="18"/>
              </w:rPr>
              <w:t>, cooperativas o asociaciones mutuales.</w:t>
            </w:r>
          </w:p>
        </w:tc>
        <w:tc>
          <w:tcPr>
            <w:tcW w:w="3544" w:type="dxa"/>
          </w:tcPr>
          <w:p w14:paraId="023A39BC" w14:textId="77777777" w:rsidR="003F4A19" w:rsidRPr="009B3440" w:rsidRDefault="003F4A19" w:rsidP="00C9127E">
            <w:pPr>
              <w:spacing w:before="100" w:beforeAutospacing="1" w:after="100" w:afterAutospacing="1" w:line="276" w:lineRule="auto"/>
              <w:ind w:left="132"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lastRenderedPageBreak/>
              <w:t xml:space="preserve">Para lo cual se aportará el certificado de existencia y representación legal expedido por la Cámara de Comercio o la autoridad respectiva. En el caso específico en que el </w:t>
            </w:r>
            <w:r w:rsidRPr="009B3440">
              <w:rPr>
                <w:rFonts w:ascii="Arial Narrow" w:hAnsi="Arial Narrow" w:cs="Arial"/>
                <w:color w:val="000000" w:themeColor="text1"/>
                <w:sz w:val="18"/>
                <w:szCs w:val="18"/>
                <w:lang w:eastAsia="es-MX"/>
              </w:rPr>
              <w:lastRenderedPageBreak/>
              <w:t>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pequeñas o medianas, que sean micro, pequeñas o medianas.</w:t>
            </w:r>
          </w:p>
          <w:p w14:paraId="0EC5906E" w14:textId="77777777" w:rsidR="003F4A19" w:rsidRPr="009B3440" w:rsidRDefault="003F4A19" w:rsidP="00C9127E">
            <w:pPr>
              <w:spacing w:before="100" w:beforeAutospacing="1" w:after="100" w:afterAutospacing="1" w:line="276" w:lineRule="auto"/>
              <w:ind w:left="132"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3544" w:type="dxa"/>
          </w:tcPr>
          <w:p w14:paraId="4C42891B" w14:textId="77777777" w:rsidR="003F4A19" w:rsidRPr="009B3440" w:rsidRDefault="003F4A19" w:rsidP="00C9127E">
            <w:pPr>
              <w:spacing w:line="276" w:lineRule="auto"/>
              <w:ind w:left="132" w:right="100"/>
              <w:rPr>
                <w:rFonts w:ascii="Arial Narrow" w:hAnsi="Arial Narrow" w:cs="Arial"/>
                <w:color w:val="000000" w:themeColor="text1"/>
                <w:sz w:val="18"/>
                <w:szCs w:val="18"/>
              </w:rPr>
            </w:pPr>
            <w:r w:rsidRPr="009B3440">
              <w:rPr>
                <w:rFonts w:ascii="Arial Narrow" w:hAnsi="Arial Narrow" w:cs="Arial"/>
                <w:color w:val="000000" w:themeColor="text1"/>
                <w:sz w:val="18"/>
                <w:szCs w:val="18"/>
              </w:rPr>
              <w:lastRenderedPageBreak/>
              <w:t xml:space="preserve">De no concurrir los criterios de desempate anteriores, se preferirá la propuesta presentada por una </w:t>
            </w:r>
            <w:proofErr w:type="spellStart"/>
            <w:r w:rsidRPr="009B3440">
              <w:rPr>
                <w:rFonts w:ascii="Arial Narrow" w:hAnsi="Arial Narrow" w:cs="Arial"/>
                <w:color w:val="000000" w:themeColor="text1"/>
                <w:sz w:val="18"/>
                <w:szCs w:val="18"/>
              </w:rPr>
              <w:t>Mipyme</w:t>
            </w:r>
            <w:proofErr w:type="spellEnd"/>
            <w:r w:rsidRPr="009B3440">
              <w:rPr>
                <w:rFonts w:ascii="Arial Narrow" w:hAnsi="Arial Narrow" w:cs="Arial"/>
                <w:color w:val="000000" w:themeColor="text1"/>
                <w:sz w:val="18"/>
                <w:szCs w:val="18"/>
              </w:rPr>
              <w:t xml:space="preserve"> o cooperativas o asociaciones mutuales; o un proponente plural constituido </w:t>
            </w:r>
            <w:r w:rsidRPr="009B3440">
              <w:rPr>
                <w:rFonts w:ascii="Arial Narrow" w:hAnsi="Arial Narrow" w:cs="Arial"/>
                <w:color w:val="000000" w:themeColor="text1"/>
                <w:sz w:val="18"/>
                <w:szCs w:val="18"/>
              </w:rPr>
              <w:lastRenderedPageBreak/>
              <w:t xml:space="preserve">por </w:t>
            </w:r>
            <w:proofErr w:type="spellStart"/>
            <w:r w:rsidRPr="009B3440">
              <w:rPr>
                <w:rFonts w:ascii="Arial Narrow" w:hAnsi="Arial Narrow" w:cs="Arial"/>
                <w:color w:val="000000" w:themeColor="text1"/>
                <w:sz w:val="18"/>
                <w:szCs w:val="18"/>
              </w:rPr>
              <w:t>Mipymes</w:t>
            </w:r>
            <w:proofErr w:type="spellEnd"/>
            <w:r w:rsidRPr="009B3440">
              <w:rPr>
                <w:rFonts w:ascii="Arial Narrow" w:hAnsi="Arial Narrow" w:cs="Arial"/>
                <w:color w:val="000000" w:themeColor="text1"/>
                <w:sz w:val="18"/>
                <w:szCs w:val="18"/>
              </w:rPr>
              <w:t>, cooperativas o asociaciones mutuales; situación que deberá acreditarse de la siguiente forma: (Columna de acreditación).</w:t>
            </w:r>
          </w:p>
        </w:tc>
      </w:tr>
      <w:tr w:rsidR="003F4A19" w:rsidRPr="009B3440" w14:paraId="23C72DFC" w14:textId="77777777" w:rsidTr="00C9127E">
        <w:trPr>
          <w:trHeight w:val="565"/>
        </w:trPr>
        <w:tc>
          <w:tcPr>
            <w:tcW w:w="2972" w:type="dxa"/>
          </w:tcPr>
          <w:p w14:paraId="279E2001" w14:textId="77777777" w:rsidR="003F4A19" w:rsidRPr="009B3440" w:rsidRDefault="003F4A19" w:rsidP="00C9127E">
            <w:pPr>
              <w:spacing w:line="276" w:lineRule="auto"/>
              <w:ind w:left="137" w:right="99"/>
              <w:rPr>
                <w:rFonts w:ascii="Arial Narrow" w:hAnsi="Arial Narrow" w:cs="Arial"/>
                <w:color w:val="000000" w:themeColor="text1"/>
                <w:sz w:val="18"/>
                <w:szCs w:val="18"/>
              </w:rPr>
            </w:pPr>
            <w:r w:rsidRPr="009B3440">
              <w:rPr>
                <w:rFonts w:ascii="Arial Narrow" w:hAnsi="Arial Narrow" w:cs="Arial"/>
                <w:color w:val="000000" w:themeColor="text1"/>
                <w:sz w:val="18"/>
                <w:szCs w:val="18"/>
              </w:rPr>
              <w:lastRenderedPageBreak/>
              <w:t>9. Preferir la oferta presentada por el proponente plural constituido por micro y/o pequeñas empresas, cooperativas o asociaciones mutuales.</w:t>
            </w:r>
          </w:p>
        </w:tc>
        <w:tc>
          <w:tcPr>
            <w:tcW w:w="3544" w:type="dxa"/>
          </w:tcPr>
          <w:p w14:paraId="783E9F60" w14:textId="77777777" w:rsidR="003F4A19" w:rsidRPr="009B3440" w:rsidRDefault="003F4A19" w:rsidP="00C9127E">
            <w:pPr>
              <w:spacing w:before="100" w:beforeAutospacing="1" w:after="100" w:afterAutospacing="1" w:line="276" w:lineRule="auto"/>
              <w:ind w:left="137"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La condición de micro o pequeña empresa se verificará en los términos del artículo 2.2.1.2.4.2.4 del Decreto 1860 del 2021, en concordancia con el parágrafo del artículo 2.2.1.13.2.4 del Decreto 1074 de 2015.</w:t>
            </w:r>
          </w:p>
          <w:p w14:paraId="15751DFD" w14:textId="77777777" w:rsidR="003F4A19" w:rsidRPr="009B3440" w:rsidRDefault="003F4A19" w:rsidP="00C9127E">
            <w:pPr>
              <w:spacing w:before="100" w:beforeAutospacing="1" w:after="100" w:afterAutospacing="1" w:line="276" w:lineRule="auto"/>
              <w:ind w:left="137"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490C2CFB" w14:textId="77777777" w:rsidR="003F4A19" w:rsidRPr="009B3440" w:rsidRDefault="003F4A19" w:rsidP="00C9127E">
            <w:pPr>
              <w:spacing w:before="100" w:beforeAutospacing="1" w:after="100" w:afterAutospacing="1" w:line="276" w:lineRule="auto"/>
              <w:ind w:left="137" w:right="141"/>
              <w:contextualSpacing/>
              <w:rPr>
                <w:rFonts w:ascii="Arial Narrow" w:hAnsi="Arial Narrow" w:cs="Arial"/>
                <w:color w:val="000000" w:themeColor="text1"/>
                <w:sz w:val="18"/>
                <w:szCs w:val="18"/>
                <w:lang w:eastAsia="es-MX"/>
              </w:rPr>
            </w:pPr>
          </w:p>
        </w:tc>
        <w:tc>
          <w:tcPr>
            <w:tcW w:w="3544" w:type="dxa"/>
          </w:tcPr>
          <w:p w14:paraId="73266A41" w14:textId="77777777" w:rsidR="003F4A19" w:rsidRPr="009B3440" w:rsidRDefault="003F4A19" w:rsidP="00C9127E">
            <w:pPr>
              <w:spacing w:line="276" w:lineRule="auto"/>
              <w:ind w:left="137" w:right="100"/>
              <w:rPr>
                <w:rFonts w:ascii="Arial Narrow" w:hAnsi="Arial Narrow" w:cs="Arial"/>
                <w:color w:val="000000" w:themeColor="text1"/>
                <w:sz w:val="18"/>
                <w:szCs w:val="18"/>
              </w:rPr>
            </w:pPr>
            <w:r w:rsidRPr="009B3440">
              <w:rPr>
                <w:rFonts w:ascii="Arial Narrow" w:hAnsi="Arial Narrow" w:cs="Arial"/>
                <w:color w:val="000000" w:themeColor="text1"/>
                <w:sz w:val="18"/>
                <w:szCs w:val="18"/>
              </w:rPr>
              <w:t>De no concurrir los criterios de desempate anteriores, se preferirá la propuesta presentada por el proponente plural constituido por micro y/o pequeñas empresas, cooperativas o asociaciones mutuales; situación que deberá acreditarse de la siguiente forma: (Columna de acreditación).</w:t>
            </w:r>
          </w:p>
        </w:tc>
      </w:tr>
      <w:tr w:rsidR="003F4A19" w:rsidRPr="009B3440" w14:paraId="43DAE4E5" w14:textId="77777777" w:rsidTr="00C9127E">
        <w:trPr>
          <w:trHeight w:val="565"/>
        </w:trPr>
        <w:tc>
          <w:tcPr>
            <w:tcW w:w="2972" w:type="dxa"/>
          </w:tcPr>
          <w:p w14:paraId="2B3BE574" w14:textId="77777777" w:rsidR="003F4A19" w:rsidRPr="009B3440" w:rsidRDefault="003F4A19" w:rsidP="00C9127E">
            <w:pPr>
              <w:spacing w:line="276" w:lineRule="auto"/>
              <w:ind w:left="137" w:right="99"/>
              <w:rPr>
                <w:rFonts w:ascii="Arial Narrow" w:hAnsi="Arial Narrow" w:cs="Arial"/>
                <w:color w:val="000000" w:themeColor="text1"/>
                <w:sz w:val="18"/>
                <w:szCs w:val="18"/>
              </w:rPr>
            </w:pPr>
            <w:r w:rsidRPr="009B3440">
              <w:rPr>
                <w:rFonts w:ascii="Arial Narrow" w:hAnsi="Arial Narrow" w:cs="Arial"/>
                <w:color w:val="000000" w:themeColor="text1"/>
                <w:sz w:val="18"/>
                <w:szCs w:val="18"/>
              </w:rPr>
              <w:t xml:space="preserve">10. Preferir al oferente que acredite de acuerdo con sus estados financieros o información contable con corte a 31 de </w:t>
            </w:r>
            <w:r w:rsidRPr="009B3440">
              <w:rPr>
                <w:rFonts w:ascii="Arial Narrow" w:hAnsi="Arial Narrow" w:cs="Arial"/>
                <w:color w:val="000000" w:themeColor="text1"/>
                <w:sz w:val="18"/>
                <w:szCs w:val="18"/>
              </w:rPr>
              <w:lastRenderedPageBreak/>
              <w:t xml:space="preserve">diciembre del año anterior, por lo menos el veinticinco por ciento (25%) del total de pagos realizados a </w:t>
            </w:r>
            <w:proofErr w:type="spellStart"/>
            <w:r w:rsidRPr="009B3440">
              <w:rPr>
                <w:rFonts w:ascii="Arial Narrow" w:hAnsi="Arial Narrow" w:cs="Arial"/>
                <w:color w:val="000000" w:themeColor="text1"/>
                <w:sz w:val="18"/>
                <w:szCs w:val="18"/>
              </w:rPr>
              <w:t>Mipymes</w:t>
            </w:r>
            <w:proofErr w:type="spellEnd"/>
            <w:r w:rsidRPr="009B3440">
              <w:rPr>
                <w:rFonts w:ascii="Arial Narrow" w:hAnsi="Arial Narrow" w:cs="Arial"/>
                <w:color w:val="000000" w:themeColor="text1"/>
                <w:sz w:val="18"/>
                <w:szCs w:val="18"/>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3544" w:type="dxa"/>
          </w:tcPr>
          <w:p w14:paraId="33DE62DE" w14:textId="77777777" w:rsidR="003F4A19" w:rsidRPr="009B3440" w:rsidRDefault="003F4A19" w:rsidP="00C9127E">
            <w:pPr>
              <w:spacing w:before="100" w:beforeAutospacing="1" w:after="100" w:afterAutospacing="1" w:line="276" w:lineRule="auto"/>
              <w:ind w:left="137"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lastRenderedPageBreak/>
              <w:t xml:space="preserve">El proponente persona natural y contador público; o el representante legal de la persona jurídica y revisor fiscal para las personas </w:t>
            </w:r>
            <w:r w:rsidRPr="009B3440">
              <w:rPr>
                <w:rFonts w:ascii="Arial Narrow" w:hAnsi="Arial Narrow" w:cs="Arial"/>
                <w:color w:val="000000" w:themeColor="text1"/>
                <w:sz w:val="18"/>
                <w:szCs w:val="18"/>
                <w:lang w:eastAsia="es-MX"/>
              </w:rPr>
              <w:lastRenderedPageBreak/>
              <w:t xml:space="preserve">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9B3440">
              <w:rPr>
                <w:rFonts w:ascii="Arial Narrow" w:hAnsi="Arial Narrow" w:cs="Arial"/>
                <w:color w:val="000000" w:themeColor="text1"/>
                <w:sz w:val="18"/>
                <w:szCs w:val="18"/>
                <w:lang w:eastAsia="es-MX"/>
              </w:rPr>
              <w:t>Mipyme</w:t>
            </w:r>
            <w:proofErr w:type="spellEnd"/>
            <w:r w:rsidRPr="009B3440">
              <w:rPr>
                <w:rFonts w:ascii="Arial Narrow" w:hAnsi="Arial Narrow" w:cs="Arial"/>
                <w:color w:val="000000" w:themeColor="text1"/>
                <w:sz w:val="18"/>
                <w:szCs w:val="18"/>
                <w:lang w:eastAsia="es-MX"/>
              </w:rPr>
              <w:t>, cooperativas o asociaciones mutuales.</w:t>
            </w:r>
          </w:p>
          <w:p w14:paraId="75839C50" w14:textId="77777777" w:rsidR="003F4A19" w:rsidRPr="009B3440" w:rsidRDefault="003F4A19" w:rsidP="00C9127E">
            <w:pPr>
              <w:spacing w:before="100" w:beforeAutospacing="1" w:after="100" w:afterAutospacing="1" w:line="276" w:lineRule="auto"/>
              <w:ind w:left="137"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Igualmente, cuando la oferta es presentada por un proponente plural se preferirá a este siempre que:</w:t>
            </w:r>
          </w:p>
          <w:p w14:paraId="551095B5" w14:textId="77777777" w:rsidR="003F4A19" w:rsidRPr="009B3440" w:rsidRDefault="003F4A19" w:rsidP="00C9127E">
            <w:pPr>
              <w:spacing w:before="100" w:beforeAutospacing="1" w:after="100" w:afterAutospacing="1" w:line="276" w:lineRule="auto"/>
              <w:ind w:left="137"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 xml:space="preserve">10.1. Esté conformado por al menos una </w:t>
            </w:r>
            <w:proofErr w:type="spellStart"/>
            <w:r w:rsidRPr="009B3440">
              <w:rPr>
                <w:rFonts w:ascii="Arial Narrow" w:hAnsi="Arial Narrow" w:cs="Arial"/>
                <w:color w:val="000000" w:themeColor="text1"/>
                <w:sz w:val="18"/>
                <w:szCs w:val="18"/>
                <w:lang w:eastAsia="es-MX"/>
              </w:rPr>
              <w:t>Mipyme</w:t>
            </w:r>
            <w:proofErr w:type="spellEnd"/>
            <w:r w:rsidRPr="009B3440">
              <w:rPr>
                <w:rFonts w:ascii="Arial Narrow" w:hAnsi="Arial Narrow" w:cs="Arial"/>
                <w:color w:val="000000" w:themeColor="text1"/>
                <w:sz w:val="18"/>
                <w:szCs w:val="18"/>
                <w:lang w:eastAsia="es-MX"/>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9B3440">
              <w:rPr>
                <w:rFonts w:ascii="Arial Narrow" w:hAnsi="Arial Narrow" w:cs="Arial"/>
                <w:color w:val="000000" w:themeColor="text1"/>
                <w:sz w:val="18"/>
                <w:szCs w:val="18"/>
                <w:lang w:eastAsia="es-MX"/>
              </w:rPr>
              <w:t>Mipyme</w:t>
            </w:r>
            <w:proofErr w:type="spellEnd"/>
            <w:r w:rsidRPr="009B3440">
              <w:rPr>
                <w:rFonts w:ascii="Arial Narrow" w:hAnsi="Arial Narrow" w:cs="Arial"/>
                <w:color w:val="000000" w:themeColor="text1"/>
                <w:sz w:val="18"/>
                <w:szCs w:val="18"/>
                <w:lang w:eastAsia="es-MX"/>
              </w:rPr>
              <w:t>, cooperativa o asociación mutual en los términos del numeral 8 del presente artículo;</w:t>
            </w:r>
          </w:p>
          <w:p w14:paraId="784C2947" w14:textId="77777777" w:rsidR="003F4A19" w:rsidRPr="009B3440" w:rsidRDefault="003F4A19" w:rsidP="00C9127E">
            <w:pPr>
              <w:spacing w:before="100" w:beforeAutospacing="1" w:after="100" w:afterAutospacing="1" w:line="276" w:lineRule="auto"/>
              <w:ind w:left="137"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 xml:space="preserve">10.2. La </w:t>
            </w:r>
            <w:proofErr w:type="spellStart"/>
            <w:r w:rsidRPr="009B3440">
              <w:rPr>
                <w:rFonts w:ascii="Arial Narrow" w:hAnsi="Arial Narrow" w:cs="Arial"/>
                <w:color w:val="000000" w:themeColor="text1"/>
                <w:sz w:val="18"/>
                <w:szCs w:val="18"/>
                <w:lang w:eastAsia="es-MX"/>
              </w:rPr>
              <w:t>Mipyme</w:t>
            </w:r>
            <w:proofErr w:type="spellEnd"/>
            <w:r w:rsidRPr="009B3440">
              <w:rPr>
                <w:rFonts w:ascii="Arial Narrow" w:hAnsi="Arial Narrow" w:cs="Arial"/>
                <w:color w:val="000000" w:themeColor="text1"/>
                <w:sz w:val="18"/>
                <w:szCs w:val="18"/>
                <w:lang w:eastAsia="es-MX"/>
              </w:rPr>
              <w:t>, cooperativa o asociación mutual aporte mínimo el veinticinco por ciento (25 %) de la experiencia acreditada en la oferta; y</w:t>
            </w:r>
          </w:p>
          <w:p w14:paraId="1CD8718C" w14:textId="77777777" w:rsidR="003F4A19" w:rsidRPr="009B3440" w:rsidRDefault="003F4A19" w:rsidP="00C9127E">
            <w:pPr>
              <w:spacing w:before="100" w:beforeAutospacing="1" w:after="100" w:afterAutospacing="1" w:line="276" w:lineRule="auto"/>
              <w:ind w:left="137"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 xml:space="preserve">10.3. Ni la </w:t>
            </w:r>
            <w:proofErr w:type="spellStart"/>
            <w:r w:rsidRPr="009B3440">
              <w:rPr>
                <w:rFonts w:ascii="Arial Narrow" w:hAnsi="Arial Narrow" w:cs="Arial"/>
                <w:color w:val="000000" w:themeColor="text1"/>
                <w:sz w:val="18"/>
                <w:szCs w:val="18"/>
                <w:lang w:eastAsia="es-MX"/>
              </w:rPr>
              <w:t>Mipyme</w:t>
            </w:r>
            <w:proofErr w:type="spellEnd"/>
            <w:r w:rsidRPr="009B3440">
              <w:rPr>
                <w:rFonts w:ascii="Arial Narrow" w:hAnsi="Arial Narrow" w:cs="Arial"/>
                <w:color w:val="000000" w:themeColor="text1"/>
                <w:sz w:val="18"/>
                <w:szCs w:val="18"/>
                <w:lang w:eastAsia="es-MX"/>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3688B8F0" w14:textId="77777777" w:rsidR="003F4A19" w:rsidRPr="009B3440" w:rsidRDefault="003F4A19" w:rsidP="00C9127E">
            <w:pPr>
              <w:spacing w:before="100" w:beforeAutospacing="1" w:after="100" w:afterAutospacing="1" w:line="276" w:lineRule="auto"/>
              <w:ind w:left="137"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3544" w:type="dxa"/>
          </w:tcPr>
          <w:p w14:paraId="362BA80E" w14:textId="77777777" w:rsidR="003F4A19" w:rsidRPr="009B3440" w:rsidRDefault="003F4A19" w:rsidP="00C9127E">
            <w:pPr>
              <w:spacing w:line="276" w:lineRule="auto"/>
              <w:ind w:left="137" w:right="100"/>
              <w:rPr>
                <w:rFonts w:ascii="Arial Narrow" w:hAnsi="Arial Narrow" w:cs="Arial"/>
                <w:color w:val="000000" w:themeColor="text1"/>
                <w:sz w:val="18"/>
                <w:szCs w:val="18"/>
              </w:rPr>
            </w:pPr>
            <w:r w:rsidRPr="009B3440">
              <w:rPr>
                <w:rFonts w:ascii="Arial Narrow" w:hAnsi="Arial Narrow" w:cs="Arial"/>
                <w:color w:val="000000" w:themeColor="text1"/>
                <w:sz w:val="18"/>
                <w:szCs w:val="18"/>
              </w:rPr>
              <w:lastRenderedPageBreak/>
              <w:t xml:space="preserve">De no concurrir los criterios de desempate anteriores, se preferirá la propuesta del oferente que acredite de acuerdo con sus </w:t>
            </w:r>
            <w:r w:rsidRPr="009B3440">
              <w:rPr>
                <w:rFonts w:ascii="Arial Narrow" w:hAnsi="Arial Narrow" w:cs="Arial"/>
                <w:color w:val="000000" w:themeColor="text1"/>
                <w:sz w:val="18"/>
                <w:szCs w:val="18"/>
              </w:rPr>
              <w:lastRenderedPageBreak/>
              <w:t xml:space="preserve">estados financieros o información contable con corte a 31 de diciembre del año anterior, por lo menos el veinticinco por ciento (25%) del total de pagos realizados a </w:t>
            </w:r>
            <w:proofErr w:type="spellStart"/>
            <w:r w:rsidRPr="009B3440">
              <w:rPr>
                <w:rFonts w:ascii="Arial Narrow" w:hAnsi="Arial Narrow" w:cs="Arial"/>
                <w:color w:val="000000" w:themeColor="text1"/>
                <w:sz w:val="18"/>
                <w:szCs w:val="18"/>
              </w:rPr>
              <w:t>Mipymes</w:t>
            </w:r>
            <w:proofErr w:type="spellEnd"/>
            <w:r w:rsidRPr="009B3440">
              <w:rPr>
                <w:rFonts w:ascii="Arial Narrow" w:hAnsi="Arial Narrow" w:cs="Arial"/>
                <w:color w:val="000000" w:themeColor="text1"/>
                <w:sz w:val="18"/>
                <w:szCs w:val="18"/>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situación que deberá acreditarse de la siguiente forma: (Columna de acreditación).</w:t>
            </w:r>
          </w:p>
        </w:tc>
      </w:tr>
      <w:tr w:rsidR="003F4A19" w:rsidRPr="009B3440" w14:paraId="140737AA" w14:textId="77777777" w:rsidTr="00C9127E">
        <w:trPr>
          <w:trHeight w:val="565"/>
        </w:trPr>
        <w:tc>
          <w:tcPr>
            <w:tcW w:w="2972" w:type="dxa"/>
          </w:tcPr>
          <w:p w14:paraId="3F8C0DCB" w14:textId="77777777" w:rsidR="003F4A19" w:rsidRPr="009B3440" w:rsidRDefault="003F4A19" w:rsidP="00C9127E">
            <w:pPr>
              <w:spacing w:line="276" w:lineRule="auto"/>
              <w:ind w:left="132" w:right="99"/>
              <w:rPr>
                <w:rFonts w:ascii="Arial Narrow" w:hAnsi="Arial Narrow" w:cs="Arial"/>
                <w:color w:val="000000" w:themeColor="text1"/>
                <w:sz w:val="18"/>
                <w:szCs w:val="18"/>
              </w:rPr>
            </w:pPr>
            <w:r w:rsidRPr="009B3440">
              <w:rPr>
                <w:rFonts w:ascii="Arial Narrow" w:hAnsi="Arial Narrow" w:cs="Arial"/>
                <w:color w:val="000000" w:themeColor="text1"/>
                <w:sz w:val="18"/>
                <w:szCs w:val="18"/>
              </w:rPr>
              <w:lastRenderedPageBreak/>
              <w:t xml:space="preserve">11. Preferir las empresas reconocidas y establecidas como Sociedad de Beneficio e Interés Colectivo o Sociedad BIC, del segmento </w:t>
            </w:r>
            <w:proofErr w:type="spellStart"/>
            <w:r w:rsidRPr="009B3440">
              <w:rPr>
                <w:rFonts w:ascii="Arial Narrow" w:hAnsi="Arial Narrow" w:cs="Arial"/>
                <w:color w:val="000000" w:themeColor="text1"/>
                <w:sz w:val="18"/>
                <w:szCs w:val="18"/>
              </w:rPr>
              <w:t>Mipymes</w:t>
            </w:r>
            <w:proofErr w:type="spellEnd"/>
            <w:r w:rsidRPr="009B3440">
              <w:rPr>
                <w:rFonts w:ascii="Arial Narrow" w:hAnsi="Arial Narrow" w:cs="Arial"/>
                <w:color w:val="000000" w:themeColor="text1"/>
                <w:sz w:val="18"/>
                <w:szCs w:val="18"/>
              </w:rPr>
              <w:t>.</w:t>
            </w:r>
          </w:p>
        </w:tc>
        <w:tc>
          <w:tcPr>
            <w:tcW w:w="3544" w:type="dxa"/>
          </w:tcPr>
          <w:p w14:paraId="7AF9EE19" w14:textId="77777777" w:rsidR="003F4A19" w:rsidRPr="009B3440" w:rsidRDefault="003F4A19" w:rsidP="00C9127E">
            <w:pPr>
              <w:spacing w:before="100" w:beforeAutospacing="1" w:after="100" w:afterAutospacing="1" w:line="276" w:lineRule="auto"/>
              <w:ind w:left="132"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 xml:space="preserve">Certificado de existencia y representación legal de la sociedad en el que conste que reúne los requisitos del artículo 2 de la Ley 1901 de 2018 o la norma que la modifique o la sustituya. Asimismo, acreditará la condición de </w:t>
            </w:r>
            <w:proofErr w:type="spellStart"/>
            <w:r w:rsidRPr="009B3440">
              <w:rPr>
                <w:rFonts w:ascii="Arial Narrow" w:hAnsi="Arial Narrow" w:cs="Arial"/>
                <w:color w:val="000000" w:themeColor="text1"/>
                <w:sz w:val="18"/>
                <w:szCs w:val="18"/>
                <w:lang w:eastAsia="es-MX"/>
              </w:rPr>
              <w:t>Mipyme</w:t>
            </w:r>
            <w:proofErr w:type="spellEnd"/>
            <w:r w:rsidRPr="009B3440">
              <w:rPr>
                <w:rFonts w:ascii="Arial Narrow" w:hAnsi="Arial Narrow" w:cs="Arial"/>
                <w:color w:val="000000" w:themeColor="text1"/>
                <w:sz w:val="18"/>
                <w:szCs w:val="18"/>
                <w:lang w:eastAsia="es-MX"/>
              </w:rPr>
              <w:t xml:space="preserve"> </w:t>
            </w:r>
            <w:r w:rsidRPr="009B3440">
              <w:rPr>
                <w:rFonts w:ascii="Arial Narrow" w:hAnsi="Arial Narrow" w:cs="Arial"/>
                <w:color w:val="000000" w:themeColor="text1"/>
                <w:sz w:val="18"/>
                <w:szCs w:val="18"/>
                <w:lang w:eastAsia="es-MX"/>
              </w:rPr>
              <w:lastRenderedPageBreak/>
              <w:t>en los términos del numeral 8 del presente artículo.</w:t>
            </w:r>
          </w:p>
          <w:p w14:paraId="61302E9D" w14:textId="77777777" w:rsidR="003F4A19" w:rsidRPr="009B3440" w:rsidRDefault="003F4A19" w:rsidP="00C9127E">
            <w:pPr>
              <w:spacing w:before="100" w:beforeAutospacing="1" w:after="100" w:afterAutospacing="1" w:line="276" w:lineRule="auto"/>
              <w:ind w:left="132" w:right="141"/>
              <w:contextualSpacing/>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Tratándose de proponentes plurales, se preferirá la oferta cuando cada uno de los integrantes acredite las condiciones señaladas en el inciso anterior de este numeral.</w:t>
            </w:r>
          </w:p>
        </w:tc>
        <w:tc>
          <w:tcPr>
            <w:tcW w:w="3544" w:type="dxa"/>
          </w:tcPr>
          <w:p w14:paraId="10792EDB" w14:textId="77777777" w:rsidR="003F4A19" w:rsidRPr="009B3440" w:rsidRDefault="003F4A19" w:rsidP="00C9127E">
            <w:pPr>
              <w:spacing w:line="276" w:lineRule="auto"/>
              <w:ind w:left="132" w:right="100"/>
              <w:rPr>
                <w:rFonts w:ascii="Arial Narrow" w:hAnsi="Arial Narrow" w:cs="Arial"/>
                <w:color w:val="000000" w:themeColor="text1"/>
                <w:sz w:val="18"/>
                <w:szCs w:val="18"/>
              </w:rPr>
            </w:pPr>
            <w:r w:rsidRPr="009B3440">
              <w:rPr>
                <w:rFonts w:ascii="Arial Narrow" w:hAnsi="Arial Narrow" w:cs="Arial"/>
                <w:color w:val="000000" w:themeColor="text1"/>
                <w:sz w:val="18"/>
                <w:szCs w:val="18"/>
              </w:rPr>
              <w:lastRenderedPageBreak/>
              <w:t xml:space="preserve">De no concurrir los criterios de desempate anteriores, se preferirá la propuesta de las empresas reconocidas y establecidas como Sociedad de Beneficio e Interés Colectivo o Sociedad BIC, del segmento </w:t>
            </w:r>
            <w:proofErr w:type="spellStart"/>
            <w:r w:rsidRPr="009B3440">
              <w:rPr>
                <w:rFonts w:ascii="Arial Narrow" w:hAnsi="Arial Narrow" w:cs="Arial"/>
                <w:color w:val="000000" w:themeColor="text1"/>
                <w:sz w:val="18"/>
                <w:szCs w:val="18"/>
              </w:rPr>
              <w:t>Mipymes</w:t>
            </w:r>
            <w:proofErr w:type="spellEnd"/>
            <w:r w:rsidRPr="009B3440">
              <w:rPr>
                <w:rFonts w:ascii="Arial Narrow" w:hAnsi="Arial Narrow" w:cs="Arial"/>
                <w:color w:val="000000" w:themeColor="text1"/>
                <w:sz w:val="18"/>
                <w:szCs w:val="18"/>
              </w:rPr>
              <w:t xml:space="preserve">; </w:t>
            </w:r>
            <w:r w:rsidRPr="009B3440">
              <w:rPr>
                <w:rFonts w:ascii="Arial Narrow" w:hAnsi="Arial Narrow" w:cs="Arial"/>
                <w:color w:val="000000" w:themeColor="text1"/>
                <w:sz w:val="18"/>
                <w:szCs w:val="18"/>
              </w:rPr>
              <w:lastRenderedPageBreak/>
              <w:t>situación que deberá acreditarse de la siguiente forma: (Columna de acreditación).</w:t>
            </w:r>
          </w:p>
        </w:tc>
      </w:tr>
      <w:tr w:rsidR="003F4A19" w:rsidRPr="009B3440" w14:paraId="668C758B" w14:textId="77777777" w:rsidTr="00C9127E">
        <w:trPr>
          <w:trHeight w:val="565"/>
        </w:trPr>
        <w:tc>
          <w:tcPr>
            <w:tcW w:w="2972" w:type="dxa"/>
          </w:tcPr>
          <w:p w14:paraId="73EF3FC2" w14:textId="77777777" w:rsidR="003F4A19" w:rsidRPr="009B3440" w:rsidRDefault="003F4A19" w:rsidP="00C9127E">
            <w:pPr>
              <w:spacing w:line="276" w:lineRule="auto"/>
              <w:ind w:left="132" w:right="99"/>
              <w:rPr>
                <w:rFonts w:ascii="Arial Narrow" w:hAnsi="Arial Narrow" w:cs="Arial"/>
                <w:color w:val="000000" w:themeColor="text1"/>
                <w:sz w:val="18"/>
                <w:szCs w:val="18"/>
              </w:rPr>
            </w:pPr>
            <w:r w:rsidRPr="009B3440">
              <w:rPr>
                <w:rFonts w:ascii="Arial Narrow" w:hAnsi="Arial Narrow" w:cs="Arial"/>
                <w:color w:val="000000" w:themeColor="text1"/>
                <w:sz w:val="18"/>
                <w:szCs w:val="18"/>
              </w:rPr>
              <w:lastRenderedPageBreak/>
              <w:t>12. Utilizar un método aleatorio para seleccionar al oferente, el cual deberá estar establecido previamente en el pliego de condiciones, invitación o documento que haga sus veces.</w:t>
            </w:r>
          </w:p>
        </w:tc>
        <w:tc>
          <w:tcPr>
            <w:tcW w:w="3544" w:type="dxa"/>
          </w:tcPr>
          <w:p w14:paraId="3C6DEEDC" w14:textId="77777777" w:rsidR="003F4A19" w:rsidRPr="009B3440" w:rsidRDefault="003F4A19" w:rsidP="00C9127E">
            <w:pPr>
              <w:spacing w:line="276" w:lineRule="auto"/>
              <w:ind w:left="132" w:right="141"/>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En el último criterio de desempate se aplicarán las siguientes reglas:</w:t>
            </w:r>
          </w:p>
          <w:p w14:paraId="607151A6" w14:textId="77777777" w:rsidR="003F4A19" w:rsidRPr="009B3440" w:rsidRDefault="003F4A19" w:rsidP="00C9127E">
            <w:pPr>
              <w:spacing w:line="276" w:lineRule="auto"/>
              <w:ind w:left="132" w:right="141"/>
              <w:rPr>
                <w:rFonts w:ascii="Arial Narrow" w:hAnsi="Arial Narrow" w:cs="Arial"/>
                <w:color w:val="000000" w:themeColor="text1"/>
                <w:sz w:val="18"/>
                <w:szCs w:val="18"/>
                <w:lang w:eastAsia="es-MX"/>
              </w:rPr>
            </w:pPr>
            <w:r w:rsidRPr="009B3440">
              <w:rPr>
                <w:rFonts w:ascii="Arial Narrow" w:hAnsi="Arial Narrow" w:cs="Arial"/>
                <w:color w:val="000000" w:themeColor="text1"/>
                <w:sz w:val="18"/>
                <w:szCs w:val="18"/>
                <w:lang w:eastAsia="es-MX"/>
              </w:rPr>
              <w:t>Se insertará en una bolsa, un número de balotas de iguales características, correspondientes al número de proponentes empatados, marcadas con números consecutivos, en forma ascendente. Los proponentes, o sus delegados debidamente facultados, o quienes designe la dirección de contratación en ausencia de los proponentes o representantes autorizados, procederán a sacar una de las balotas para determinar el orden.</w:t>
            </w:r>
          </w:p>
        </w:tc>
        <w:tc>
          <w:tcPr>
            <w:tcW w:w="3544" w:type="dxa"/>
          </w:tcPr>
          <w:p w14:paraId="76564470" w14:textId="77777777" w:rsidR="003F4A19" w:rsidRPr="009B3440" w:rsidRDefault="003F4A19" w:rsidP="00C9127E">
            <w:pPr>
              <w:spacing w:line="276" w:lineRule="auto"/>
              <w:ind w:left="132" w:right="100"/>
              <w:rPr>
                <w:rFonts w:ascii="Arial Narrow" w:hAnsi="Arial Narrow" w:cs="Arial"/>
                <w:color w:val="000000" w:themeColor="text1"/>
                <w:sz w:val="18"/>
                <w:szCs w:val="18"/>
              </w:rPr>
            </w:pPr>
            <w:r w:rsidRPr="009B3440">
              <w:rPr>
                <w:rFonts w:ascii="Arial Narrow" w:hAnsi="Arial Narrow" w:cs="Arial"/>
                <w:color w:val="000000" w:themeColor="text1"/>
                <w:sz w:val="18"/>
                <w:szCs w:val="18"/>
              </w:rPr>
              <w:t>Finalmente, y de no concurrir los criterios de desempate anteriores, se utilizará un método aleatorio para seleccionar el oferente.</w:t>
            </w:r>
          </w:p>
        </w:tc>
      </w:tr>
    </w:tbl>
    <w:p w14:paraId="35865540" w14:textId="77777777" w:rsidR="003F4A19" w:rsidRPr="009B3440" w:rsidRDefault="003F4A19" w:rsidP="00C22993">
      <w:pPr>
        <w:suppressAutoHyphens/>
        <w:spacing w:line="1" w:lineRule="atLeast"/>
        <w:textDirection w:val="btLr"/>
        <w:textAlignment w:val="top"/>
        <w:outlineLvl w:val="0"/>
        <w:rPr>
          <w:rFonts w:ascii="Arial Narrow" w:eastAsia="Arial" w:hAnsi="Arial Narrow" w:cs="Arial"/>
          <w:position w:val="-1"/>
          <w:sz w:val="18"/>
          <w:szCs w:val="18"/>
        </w:rPr>
      </w:pPr>
    </w:p>
    <w:p w14:paraId="63798212" w14:textId="66D5065B" w:rsidR="003F4A19" w:rsidRPr="009B3440" w:rsidRDefault="003F4A19" w:rsidP="00C22993">
      <w:pPr>
        <w:adjustRightInd w:val="0"/>
        <w:spacing w:line="276" w:lineRule="auto"/>
        <w:ind w:right="-93"/>
        <w:rPr>
          <w:rFonts w:ascii="Arial Narrow" w:hAnsi="Arial Narrow" w:cs="Arial"/>
          <w:color w:val="000000" w:themeColor="text1"/>
          <w:sz w:val="18"/>
          <w:szCs w:val="18"/>
          <w:lang w:eastAsia="es-CO"/>
        </w:rPr>
      </w:pPr>
      <w:r w:rsidRPr="009B3440">
        <w:rPr>
          <w:rFonts w:ascii="Arial Narrow" w:hAnsi="Arial Narrow" w:cs="Arial"/>
          <w:b/>
          <w:bCs/>
          <w:color w:val="000000" w:themeColor="text1"/>
          <w:sz w:val="18"/>
          <w:szCs w:val="18"/>
          <w:lang w:eastAsia="es-CO"/>
        </w:rPr>
        <w:t>NOTA 1.</w:t>
      </w:r>
      <w:r w:rsidRPr="009B3440">
        <w:rPr>
          <w:rFonts w:ascii="Arial Narrow" w:hAnsi="Arial Narrow" w:cs="Arial"/>
          <w:color w:val="000000" w:themeColor="text1"/>
          <w:sz w:val="18"/>
          <w:szCs w:val="18"/>
          <w:lang w:eastAsia="es-CO"/>
        </w:rPr>
        <w:t xml:space="preserve"> 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p w14:paraId="0F991E7F" w14:textId="1561CFEA" w:rsidR="003F4A19" w:rsidRPr="009B3440" w:rsidRDefault="003F4A19" w:rsidP="00C22993">
      <w:pPr>
        <w:adjustRightInd w:val="0"/>
        <w:spacing w:line="276" w:lineRule="auto"/>
        <w:ind w:right="-93"/>
        <w:rPr>
          <w:rFonts w:ascii="Arial Narrow" w:hAnsi="Arial Narrow" w:cs="Arial"/>
          <w:color w:val="000000" w:themeColor="text1"/>
          <w:sz w:val="18"/>
          <w:szCs w:val="18"/>
          <w:lang w:eastAsia="es-CO"/>
        </w:rPr>
      </w:pPr>
      <w:r w:rsidRPr="009B3440">
        <w:rPr>
          <w:rFonts w:ascii="Arial Narrow" w:hAnsi="Arial Narrow" w:cs="Arial"/>
          <w:b/>
          <w:bCs/>
          <w:color w:val="000000" w:themeColor="text1"/>
          <w:sz w:val="18"/>
          <w:szCs w:val="18"/>
          <w:lang w:eastAsia="es-CO"/>
        </w:rPr>
        <w:t>NOTA 2.</w:t>
      </w:r>
      <w:r w:rsidRPr="009B3440">
        <w:rPr>
          <w:rFonts w:ascii="Arial Narrow" w:hAnsi="Arial Narrow" w:cs="Arial"/>
          <w:color w:val="000000" w:themeColor="text1"/>
          <w:sz w:val="18"/>
          <w:szCs w:val="18"/>
          <w:lang w:eastAsia="es-CO"/>
        </w:rPr>
        <w:t xml:space="preserve">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9B3440">
        <w:rPr>
          <w:rFonts w:ascii="Arial Narrow" w:hAnsi="Arial Narrow" w:cs="Arial"/>
          <w:color w:val="000000" w:themeColor="text1"/>
          <w:sz w:val="18"/>
          <w:szCs w:val="18"/>
          <w:lang w:eastAsia="es-CO"/>
        </w:rPr>
        <w:t>Rrom</w:t>
      </w:r>
      <w:proofErr w:type="spellEnd"/>
      <w:r w:rsidRPr="009B3440">
        <w:rPr>
          <w:rFonts w:ascii="Arial Narrow" w:hAnsi="Arial Narrow" w:cs="Arial"/>
          <w:color w:val="000000" w:themeColor="text1"/>
          <w:sz w:val="18"/>
          <w:szCs w:val="18"/>
          <w:lang w:eastAsia="es-CO"/>
        </w:rPr>
        <w:t xml:space="preserve"> o gitana, puesto que su público conocimiento puede afectar el derecho a la intimidad de los oferentes o de sus trabajadores o socios o accionistas.</w:t>
      </w:r>
    </w:p>
    <w:p w14:paraId="5661A600" w14:textId="64720B56" w:rsidR="003F4A19" w:rsidRPr="009B3440" w:rsidRDefault="003F4A19" w:rsidP="00C22993">
      <w:pPr>
        <w:adjustRightInd w:val="0"/>
        <w:spacing w:line="276" w:lineRule="auto"/>
        <w:ind w:right="-93"/>
        <w:rPr>
          <w:rFonts w:ascii="Arial Narrow" w:hAnsi="Arial Narrow" w:cs="Arial"/>
          <w:color w:val="000000" w:themeColor="text1"/>
          <w:sz w:val="18"/>
          <w:szCs w:val="18"/>
          <w:lang w:eastAsia="es-CO"/>
        </w:rPr>
      </w:pPr>
      <w:r w:rsidRPr="009B3440">
        <w:rPr>
          <w:rFonts w:ascii="Arial Narrow" w:hAnsi="Arial Narrow" w:cs="Arial"/>
          <w:b/>
          <w:bCs/>
          <w:color w:val="000000" w:themeColor="text1"/>
          <w:sz w:val="18"/>
          <w:szCs w:val="18"/>
          <w:lang w:eastAsia="es-CO"/>
        </w:rPr>
        <w:t>NOTA 3:</w:t>
      </w:r>
      <w:r w:rsidRPr="009B3440">
        <w:rPr>
          <w:rFonts w:ascii="Arial Narrow" w:hAnsi="Arial Narrow" w:cs="Arial"/>
          <w:color w:val="000000" w:themeColor="text1"/>
          <w:sz w:val="18"/>
          <w:szCs w:val="18"/>
          <w:lang w:eastAsia="es-CO"/>
        </w:rPr>
        <w:t xml:space="preserve"> La Entidad garantizará el derecho a la reserva legal de toda aquella información que acredita el cumplimiento de los factores de desempate de: i) las mujeres víctimas de violencia intrafamiliar, </w:t>
      </w:r>
      <w:proofErr w:type="spellStart"/>
      <w:r w:rsidRPr="009B3440">
        <w:rPr>
          <w:rFonts w:ascii="Arial Narrow" w:hAnsi="Arial Narrow" w:cs="Arial"/>
          <w:color w:val="000000" w:themeColor="text1"/>
          <w:sz w:val="18"/>
          <w:szCs w:val="18"/>
          <w:lang w:eastAsia="es-CO"/>
        </w:rPr>
        <w:t>ii</w:t>
      </w:r>
      <w:proofErr w:type="spellEnd"/>
      <w:r w:rsidRPr="009B3440">
        <w:rPr>
          <w:rFonts w:ascii="Arial Narrow" w:hAnsi="Arial Narrow" w:cs="Arial"/>
          <w:color w:val="000000" w:themeColor="text1"/>
          <w:sz w:val="18"/>
          <w:szCs w:val="18"/>
          <w:lang w:eastAsia="es-CO"/>
        </w:rPr>
        <w:t xml:space="preserve">) las personas en proceso de reincorporación y/o reintegración y </w:t>
      </w:r>
      <w:proofErr w:type="spellStart"/>
      <w:r w:rsidRPr="009B3440">
        <w:rPr>
          <w:rFonts w:ascii="Arial Narrow" w:hAnsi="Arial Narrow" w:cs="Arial"/>
          <w:color w:val="000000" w:themeColor="text1"/>
          <w:sz w:val="18"/>
          <w:szCs w:val="18"/>
          <w:lang w:eastAsia="es-CO"/>
        </w:rPr>
        <w:t>iii</w:t>
      </w:r>
      <w:proofErr w:type="spellEnd"/>
      <w:r w:rsidRPr="009B3440">
        <w:rPr>
          <w:rFonts w:ascii="Arial Narrow" w:hAnsi="Arial Narrow" w:cs="Arial"/>
          <w:color w:val="000000" w:themeColor="text1"/>
          <w:sz w:val="18"/>
          <w:szCs w:val="18"/>
          <w:lang w:eastAsia="es-CO"/>
        </w:rPr>
        <w:t xml:space="preserve">) la población indígena, negra, afrocolombiana, raizal, palenquera, </w:t>
      </w:r>
      <w:proofErr w:type="spellStart"/>
      <w:r w:rsidRPr="009B3440">
        <w:rPr>
          <w:rFonts w:ascii="Arial Narrow" w:hAnsi="Arial Narrow" w:cs="Arial"/>
          <w:color w:val="000000" w:themeColor="text1"/>
          <w:sz w:val="18"/>
          <w:szCs w:val="18"/>
          <w:lang w:eastAsia="es-CO"/>
        </w:rPr>
        <w:t>Rrom</w:t>
      </w:r>
      <w:proofErr w:type="spellEnd"/>
      <w:r w:rsidRPr="009B3440">
        <w:rPr>
          <w:rFonts w:ascii="Arial Narrow" w:hAnsi="Arial Narrow" w:cs="Arial"/>
          <w:color w:val="000000" w:themeColor="text1"/>
          <w:sz w:val="18"/>
          <w:szCs w:val="18"/>
          <w:lang w:eastAsia="es-CO"/>
        </w:rPr>
        <w:t xml:space="preserve"> o gitana.</w:t>
      </w:r>
    </w:p>
    <w:p w14:paraId="7B2A3BEB" w14:textId="77777777" w:rsidR="003F4A19" w:rsidRPr="009B3440" w:rsidRDefault="003F4A19" w:rsidP="00C22993">
      <w:pPr>
        <w:autoSpaceDE w:val="0"/>
        <w:autoSpaceDN w:val="0"/>
        <w:adjustRightInd w:val="0"/>
        <w:rPr>
          <w:rFonts w:ascii="Arial Narrow" w:hAnsi="Arial Narrow" w:cs="Arial"/>
          <w:color w:val="000000" w:themeColor="text1"/>
          <w:sz w:val="18"/>
          <w:szCs w:val="18"/>
          <w:lang w:eastAsia="es-CO"/>
        </w:rPr>
      </w:pPr>
      <w:r w:rsidRPr="009B3440">
        <w:rPr>
          <w:rFonts w:ascii="Arial Narrow" w:hAnsi="Arial Narrow" w:cs="Arial"/>
          <w:b/>
          <w:bCs/>
          <w:color w:val="000000" w:themeColor="text1"/>
          <w:sz w:val="18"/>
          <w:szCs w:val="18"/>
          <w:lang w:eastAsia="es-CO"/>
        </w:rPr>
        <w:t>NOTA 4:</w:t>
      </w:r>
      <w:r w:rsidRPr="009B3440">
        <w:rPr>
          <w:rFonts w:ascii="Arial Narrow" w:hAnsi="Arial Narrow" w:cs="Arial"/>
          <w:color w:val="000000" w:themeColor="text1"/>
          <w:sz w:val="18"/>
          <w:szCs w:val="18"/>
          <w:lang w:eastAsia="es-CO"/>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D242386" w14:textId="77777777" w:rsidR="00ED10C8" w:rsidRPr="009B3440" w:rsidRDefault="00ED10C8" w:rsidP="00ED10C8">
      <w:pPr>
        <w:pStyle w:val="Prrafodelista"/>
        <w:autoSpaceDE w:val="0"/>
        <w:autoSpaceDN w:val="0"/>
        <w:adjustRightInd w:val="0"/>
        <w:ind w:left="709" w:right="307"/>
        <w:rPr>
          <w:rFonts w:ascii="Arial Narrow" w:hAnsi="Arial Narrow" w:cs="Arial"/>
          <w:color w:val="000000" w:themeColor="text1"/>
          <w:sz w:val="18"/>
          <w:szCs w:val="18"/>
          <w:lang w:val="es-CO"/>
        </w:rPr>
      </w:pPr>
    </w:p>
    <w:p w14:paraId="1794D7E8" w14:textId="77777777" w:rsidR="00ED10C8" w:rsidRPr="009B3440" w:rsidRDefault="00ED10C8" w:rsidP="00711783">
      <w:pPr>
        <w:ind w:right="-386"/>
        <w:jc w:val="center"/>
        <w:rPr>
          <w:rFonts w:ascii="Arial Narrow" w:hAnsi="Arial Narrow" w:cs="Arial"/>
          <w:color w:val="000000" w:themeColor="text1"/>
          <w:sz w:val="18"/>
          <w:szCs w:val="18"/>
        </w:rPr>
      </w:pPr>
    </w:p>
    <w:p w14:paraId="26EFDF90" w14:textId="77777777" w:rsidR="00ED10C8" w:rsidRPr="009B3440" w:rsidRDefault="00ED10C8" w:rsidP="00711783">
      <w:pPr>
        <w:ind w:right="-386"/>
        <w:jc w:val="center"/>
        <w:rPr>
          <w:rFonts w:ascii="Arial Narrow" w:hAnsi="Arial Narrow" w:cs="Arial"/>
          <w:color w:val="000000" w:themeColor="text1"/>
          <w:sz w:val="18"/>
          <w:szCs w:val="18"/>
        </w:rPr>
      </w:pPr>
    </w:p>
    <w:p w14:paraId="7E3F921C" w14:textId="413C9107" w:rsidR="00711783" w:rsidRPr="009B3440" w:rsidRDefault="00711783" w:rsidP="00711783">
      <w:pPr>
        <w:ind w:right="-386"/>
        <w:jc w:val="center"/>
        <w:rPr>
          <w:rFonts w:ascii="Arial Narrow" w:hAnsi="Arial Narrow" w:cs="Arial"/>
          <w:bCs/>
          <w:color w:val="000000" w:themeColor="text1"/>
          <w:sz w:val="18"/>
          <w:szCs w:val="18"/>
        </w:rPr>
      </w:pPr>
      <w:r w:rsidRPr="009B3440">
        <w:rPr>
          <w:rFonts w:ascii="Arial Narrow" w:hAnsi="Arial Narrow" w:cs="Arial"/>
          <w:b/>
          <w:bCs/>
          <w:color w:val="000000" w:themeColor="text1"/>
          <w:sz w:val="18"/>
          <w:szCs w:val="18"/>
        </w:rPr>
        <w:t>LENIN ALBERTO TRUJILLO GONZALEZ</w:t>
      </w:r>
    </w:p>
    <w:p w14:paraId="780A55A4" w14:textId="7792B957" w:rsidR="009E7B1B" w:rsidRPr="009B3440" w:rsidRDefault="00711783" w:rsidP="00ED10C8">
      <w:pPr>
        <w:jc w:val="center"/>
        <w:rPr>
          <w:rFonts w:ascii="Arial Narrow" w:hAnsi="Arial Narrow" w:cs="Arial"/>
          <w:color w:val="000000" w:themeColor="text1"/>
          <w:sz w:val="18"/>
          <w:szCs w:val="18"/>
        </w:rPr>
      </w:pPr>
      <w:r w:rsidRPr="009B3440">
        <w:rPr>
          <w:rFonts w:ascii="Arial Narrow" w:hAnsi="Arial Narrow" w:cs="Arial"/>
          <w:color w:val="000000" w:themeColor="text1"/>
          <w:sz w:val="18"/>
          <w:szCs w:val="18"/>
        </w:rPr>
        <w:t>Alcalde Municipal</w:t>
      </w:r>
      <w:r w:rsidRPr="009B3440">
        <w:rPr>
          <w:rFonts w:ascii="Arial Narrow" w:hAnsi="Arial Narrow" w:cs="Arial"/>
          <w:noProof/>
          <w:color w:val="000000" w:themeColor="text1"/>
          <w:sz w:val="18"/>
          <w:szCs w:val="18"/>
        </w:rPr>
        <w:drawing>
          <wp:anchor distT="0" distB="0" distL="114300" distR="114300" simplePos="0" relativeHeight="251659264" behindDoc="1" locked="0" layoutInCell="1" allowOverlap="1" wp14:anchorId="763D6D04" wp14:editId="1519EB3E">
            <wp:simplePos x="0" y="0"/>
            <wp:positionH relativeFrom="margin">
              <wp:posOffset>1023620</wp:posOffset>
            </wp:positionH>
            <wp:positionV relativeFrom="paragraph">
              <wp:posOffset>10399395</wp:posOffset>
            </wp:positionV>
            <wp:extent cx="1035050" cy="493395"/>
            <wp:effectExtent l="0" t="0" r="0" b="190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35050" cy="493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CCDD72" w14:textId="0F28DF12" w:rsidR="00ED10C8" w:rsidRPr="009B3440" w:rsidRDefault="00ED10C8" w:rsidP="00711783">
      <w:pPr>
        <w:tabs>
          <w:tab w:val="left" w:pos="1417"/>
        </w:tabs>
        <w:rPr>
          <w:rFonts w:ascii="Arial Narrow" w:hAnsi="Arial Narrow" w:cs="Arial"/>
          <w:b/>
          <w:color w:val="000000" w:themeColor="text1"/>
          <w:sz w:val="18"/>
          <w:szCs w:val="18"/>
        </w:rPr>
      </w:pPr>
      <w:r w:rsidRPr="009B3440">
        <w:rPr>
          <w:rFonts w:ascii="Arial Narrow" w:hAnsi="Arial Narrow" w:cs="Arial"/>
          <w:b/>
          <w:bCs/>
          <w:noProof/>
          <w:sz w:val="18"/>
          <w:szCs w:val="18"/>
        </w:rPr>
        <w:drawing>
          <wp:anchor distT="0" distB="0" distL="114300" distR="114300" simplePos="0" relativeHeight="251661312" behindDoc="1" locked="0" layoutInCell="1" allowOverlap="1" wp14:anchorId="1B9FF0D6" wp14:editId="56D85351">
            <wp:simplePos x="0" y="0"/>
            <wp:positionH relativeFrom="column">
              <wp:posOffset>-48095</wp:posOffset>
            </wp:positionH>
            <wp:positionV relativeFrom="paragraph">
              <wp:posOffset>77402</wp:posOffset>
            </wp:positionV>
            <wp:extent cx="1079770" cy="468231"/>
            <wp:effectExtent l="0" t="0" r="0" b="1905"/>
            <wp:wrapNone/>
            <wp:docPr id="20552733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168853" name="Imagen 196216885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79770" cy="468231"/>
                    </a:xfrm>
                    <a:prstGeom prst="rect">
                      <a:avLst/>
                    </a:prstGeom>
                  </pic:spPr>
                </pic:pic>
              </a:graphicData>
            </a:graphic>
            <wp14:sizeRelH relativeFrom="page">
              <wp14:pctWidth>0</wp14:pctWidth>
            </wp14:sizeRelH>
            <wp14:sizeRelV relativeFrom="page">
              <wp14:pctHeight>0</wp14:pctHeight>
            </wp14:sizeRelV>
          </wp:anchor>
        </w:drawing>
      </w:r>
    </w:p>
    <w:p w14:paraId="0F14E51B" w14:textId="16F1CED1" w:rsidR="00ED10C8" w:rsidRPr="009B3440" w:rsidRDefault="00ED10C8" w:rsidP="00711783">
      <w:pPr>
        <w:tabs>
          <w:tab w:val="left" w:pos="1417"/>
        </w:tabs>
        <w:rPr>
          <w:rFonts w:ascii="Arial Narrow" w:hAnsi="Arial Narrow" w:cs="Arial"/>
          <w:b/>
          <w:color w:val="000000" w:themeColor="text1"/>
          <w:sz w:val="18"/>
          <w:szCs w:val="18"/>
        </w:rPr>
      </w:pPr>
    </w:p>
    <w:p w14:paraId="0DEE5BF3" w14:textId="703DD532" w:rsidR="00ED10C8" w:rsidRPr="009B3440" w:rsidRDefault="00ED10C8" w:rsidP="00711783">
      <w:pPr>
        <w:tabs>
          <w:tab w:val="left" w:pos="1417"/>
        </w:tabs>
        <w:rPr>
          <w:rFonts w:ascii="Arial Narrow" w:hAnsi="Arial Narrow" w:cs="Arial"/>
          <w:b/>
          <w:color w:val="000000" w:themeColor="text1"/>
          <w:sz w:val="18"/>
          <w:szCs w:val="18"/>
        </w:rPr>
      </w:pPr>
    </w:p>
    <w:p w14:paraId="4C01CFA1" w14:textId="2FA5FD2C" w:rsidR="00711783" w:rsidRPr="009B3440" w:rsidRDefault="00711783" w:rsidP="00711783">
      <w:pPr>
        <w:tabs>
          <w:tab w:val="left" w:pos="1417"/>
        </w:tabs>
        <w:rPr>
          <w:rFonts w:ascii="Arial Narrow" w:hAnsi="Arial Narrow" w:cs="Arial"/>
          <w:b/>
          <w:color w:val="000000" w:themeColor="text1"/>
          <w:sz w:val="18"/>
          <w:szCs w:val="18"/>
        </w:rPr>
      </w:pPr>
      <w:r w:rsidRPr="009B3440">
        <w:rPr>
          <w:rFonts w:ascii="Arial Narrow" w:hAnsi="Arial Narrow" w:cs="Arial"/>
          <w:b/>
          <w:color w:val="000000" w:themeColor="text1"/>
          <w:sz w:val="18"/>
          <w:szCs w:val="18"/>
        </w:rPr>
        <w:t>Reviso Texto legal</w:t>
      </w:r>
    </w:p>
    <w:p w14:paraId="4B4BB75A" w14:textId="77777777" w:rsidR="001F447A" w:rsidRPr="009B3440" w:rsidRDefault="001F447A" w:rsidP="001F447A">
      <w:pPr>
        <w:tabs>
          <w:tab w:val="center" w:pos="4419"/>
          <w:tab w:val="left" w:pos="5360"/>
          <w:tab w:val="right" w:pos="8838"/>
        </w:tabs>
        <w:rPr>
          <w:rFonts w:ascii="Arial Narrow" w:hAnsi="Arial Narrow" w:cs="Arial"/>
          <w:b/>
          <w:color w:val="000000" w:themeColor="text1"/>
          <w:sz w:val="18"/>
          <w:szCs w:val="18"/>
        </w:rPr>
      </w:pPr>
      <w:r w:rsidRPr="009B3440">
        <w:rPr>
          <w:rFonts w:ascii="Arial Narrow" w:hAnsi="Arial Narrow" w:cs="Arial"/>
          <w:b/>
          <w:color w:val="000000" w:themeColor="text1"/>
          <w:sz w:val="18"/>
          <w:szCs w:val="18"/>
        </w:rPr>
        <w:t xml:space="preserve">Paola Andrea Quintero Blanco   </w:t>
      </w:r>
    </w:p>
    <w:p w14:paraId="623A2C3A" w14:textId="0B0A043E" w:rsidR="00E37CF7" w:rsidRPr="009B3440" w:rsidRDefault="001F447A" w:rsidP="002F50B9">
      <w:pPr>
        <w:tabs>
          <w:tab w:val="center" w:pos="4419"/>
          <w:tab w:val="left" w:pos="5360"/>
          <w:tab w:val="right" w:pos="8838"/>
        </w:tabs>
        <w:rPr>
          <w:rFonts w:ascii="Arial Narrow" w:hAnsi="Arial Narrow" w:cs="Arial"/>
          <w:color w:val="000000" w:themeColor="text1"/>
          <w:sz w:val="18"/>
          <w:szCs w:val="18"/>
        </w:rPr>
      </w:pPr>
      <w:r w:rsidRPr="009B3440">
        <w:rPr>
          <w:rFonts w:ascii="Arial Narrow" w:hAnsi="Arial Narrow" w:cs="Arial"/>
          <w:b/>
          <w:color w:val="000000" w:themeColor="text1"/>
          <w:sz w:val="18"/>
          <w:szCs w:val="18"/>
        </w:rPr>
        <w:t>Abogada designada por SANEDEN SA</w:t>
      </w:r>
    </w:p>
    <w:sectPr w:rsidR="00E37CF7" w:rsidRPr="009B3440" w:rsidSect="00CE76C7">
      <w:headerReference w:type="default" r:id="rId16"/>
      <w:footerReference w:type="default" r:id="rId17"/>
      <w:pgSz w:w="12242" w:h="18722" w:code="258"/>
      <w:pgMar w:top="1418" w:right="1077" w:bottom="1077" w:left="1077"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3C119" w14:textId="77777777" w:rsidR="002E5D6D" w:rsidRDefault="002E5D6D" w:rsidP="00711783">
      <w:r>
        <w:separator/>
      </w:r>
    </w:p>
  </w:endnote>
  <w:endnote w:type="continuationSeparator" w:id="0">
    <w:p w14:paraId="35D1AD0B" w14:textId="77777777" w:rsidR="002E5D6D" w:rsidRDefault="002E5D6D" w:rsidP="00711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HelveticaNeueLT Pro 45 Lt">
    <w:altName w:val="Arial"/>
    <w:charset w:val="00"/>
    <w:family w:val="swiss"/>
    <w:pitch w:val="default"/>
    <w:sig w:usb0="00000000"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Flareserif821 XBd SWC">
    <w:altName w:val="Calibri"/>
    <w:charset w:val="00"/>
    <w:family w:val="swiss"/>
    <w:pitch w:val="default"/>
    <w:sig w:usb0="00000000" w:usb1="00000000" w:usb2="00000000" w:usb3="00000000" w:csb0="00000001" w:csb1="00000000"/>
  </w:font>
  <w:font w:name="Sans Serif 12cpi">
    <w:panose1 w:val="00000000000000000000"/>
    <w:charset w:val="00"/>
    <w:family w:val="roman"/>
    <w:notTrueType/>
    <w:pitch w:val="default"/>
  </w:font>
  <w:font w:name="TT E 22 E 53 B 8t 00">
    <w:altName w:val="Calibri"/>
    <w:charset w:val="00"/>
    <w:family w:val="auto"/>
    <w:pitch w:val="default"/>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8C8B1" w14:textId="3B327B12" w:rsidR="0032579E" w:rsidRDefault="0032579E" w:rsidP="00D9030F">
    <w:pPr>
      <w:pStyle w:val="Piedepgina"/>
      <w:jc w:val="center"/>
      <w:rPr>
        <w:rFonts w:cs="Arial"/>
        <w:sz w:val="16"/>
        <w:szCs w:val="16"/>
        <w:lang w:val="en-US"/>
      </w:rPr>
    </w:pPr>
  </w:p>
  <w:p w14:paraId="25F7ED64" w14:textId="2C04E0F9" w:rsidR="0032579E" w:rsidRDefault="0032579E" w:rsidP="00D9030F">
    <w:pPr>
      <w:pStyle w:val="Piedepgina"/>
      <w:jc w:val="center"/>
      <w:rPr>
        <w:rFonts w:cs="Arial"/>
        <w:sz w:val="16"/>
        <w:szCs w:val="16"/>
        <w:lang w:val="en-US"/>
      </w:rPr>
    </w:pPr>
  </w:p>
  <w:tbl>
    <w:tblPr>
      <w:tblStyle w:val="Tablaconcuadrcula"/>
      <w:tblpPr w:leftFromText="141" w:rightFromText="141" w:vertAnchor="text" w:horzAnchor="margin" w:tblpXSpec="center" w:tblpY="233"/>
      <w:tblW w:w="10060" w:type="dxa"/>
      <w:tblLayout w:type="fixed"/>
      <w:tblLook w:val="04A0" w:firstRow="1" w:lastRow="0" w:firstColumn="1" w:lastColumn="0" w:noHBand="0" w:noVBand="1"/>
    </w:tblPr>
    <w:tblGrid>
      <w:gridCol w:w="3266"/>
      <w:gridCol w:w="3260"/>
      <w:gridCol w:w="3534"/>
    </w:tblGrid>
    <w:tr w:rsidR="0032579E" w:rsidRPr="00AA603C" w14:paraId="234D195C" w14:textId="77777777" w:rsidTr="00D9030F">
      <w:trPr>
        <w:trHeight w:val="132"/>
      </w:trPr>
      <w:tc>
        <w:tcPr>
          <w:tcW w:w="3266" w:type="dxa"/>
        </w:tcPr>
        <w:p w14:paraId="335AECEC" w14:textId="77777777" w:rsidR="0032579E" w:rsidRPr="00AA603C" w:rsidRDefault="0032579E" w:rsidP="00D9030F">
          <w:pPr>
            <w:spacing w:line="276" w:lineRule="auto"/>
            <w:jc w:val="center"/>
            <w:rPr>
              <w:rFonts w:ascii="Arial Narrow" w:hAnsi="Arial Narrow" w:cs="Arial"/>
              <w:b/>
              <w:bCs/>
              <w:sz w:val="12"/>
              <w:szCs w:val="12"/>
            </w:rPr>
          </w:pPr>
          <w:bookmarkStart w:id="36" w:name="_Hlk155238241"/>
          <w:r w:rsidRPr="00AA603C">
            <w:rPr>
              <w:rFonts w:ascii="Arial Narrow" w:hAnsi="Arial Narrow" w:cs="Arial"/>
              <w:b/>
              <w:bCs/>
              <w:sz w:val="12"/>
              <w:szCs w:val="12"/>
            </w:rPr>
            <w:t>PROYECTÓ</w:t>
          </w:r>
        </w:p>
      </w:tc>
      <w:tc>
        <w:tcPr>
          <w:tcW w:w="3260" w:type="dxa"/>
        </w:tcPr>
        <w:p w14:paraId="423FDA2C" w14:textId="77777777" w:rsidR="0032579E" w:rsidRPr="00AA603C" w:rsidRDefault="0032579E" w:rsidP="00D9030F">
          <w:pPr>
            <w:spacing w:line="276" w:lineRule="auto"/>
            <w:jc w:val="center"/>
            <w:rPr>
              <w:rFonts w:ascii="Arial Narrow" w:hAnsi="Arial Narrow" w:cs="Arial"/>
              <w:b/>
              <w:bCs/>
              <w:sz w:val="12"/>
              <w:szCs w:val="12"/>
            </w:rPr>
          </w:pPr>
          <w:r w:rsidRPr="00AA603C">
            <w:rPr>
              <w:rFonts w:ascii="Arial Narrow" w:hAnsi="Arial Narrow" w:cs="Arial"/>
              <w:b/>
              <w:bCs/>
              <w:sz w:val="12"/>
              <w:szCs w:val="12"/>
            </w:rPr>
            <w:t>REVISÓ</w:t>
          </w:r>
        </w:p>
      </w:tc>
      <w:tc>
        <w:tcPr>
          <w:tcW w:w="3534" w:type="dxa"/>
        </w:tcPr>
        <w:p w14:paraId="26A1ABEB" w14:textId="77777777" w:rsidR="0032579E" w:rsidRPr="00AA603C" w:rsidRDefault="0032579E" w:rsidP="00D9030F">
          <w:pPr>
            <w:spacing w:line="276" w:lineRule="auto"/>
            <w:jc w:val="center"/>
            <w:rPr>
              <w:rFonts w:ascii="Arial Narrow" w:hAnsi="Arial Narrow" w:cs="Arial"/>
              <w:b/>
              <w:bCs/>
              <w:sz w:val="12"/>
              <w:szCs w:val="12"/>
            </w:rPr>
          </w:pPr>
          <w:r w:rsidRPr="00AA603C">
            <w:rPr>
              <w:rFonts w:ascii="Arial Narrow" w:hAnsi="Arial Narrow" w:cs="Arial"/>
              <w:b/>
              <w:bCs/>
              <w:sz w:val="12"/>
              <w:szCs w:val="12"/>
            </w:rPr>
            <w:t>APROBÓ</w:t>
          </w:r>
        </w:p>
      </w:tc>
    </w:tr>
    <w:tr w:rsidR="0032579E" w:rsidRPr="00AA603C" w14:paraId="45DDAE69" w14:textId="77777777" w:rsidTr="00D9030F">
      <w:trPr>
        <w:trHeight w:val="170"/>
      </w:trPr>
      <w:tc>
        <w:tcPr>
          <w:tcW w:w="3266" w:type="dxa"/>
        </w:tcPr>
        <w:p w14:paraId="020AD3D2" w14:textId="19D243E6" w:rsidR="0032579E" w:rsidRPr="00AA603C" w:rsidRDefault="0032579E" w:rsidP="001F447A">
          <w:pPr>
            <w:spacing w:line="276" w:lineRule="auto"/>
            <w:rPr>
              <w:rFonts w:cs="Arial"/>
              <w:b/>
              <w:bCs/>
              <w:sz w:val="12"/>
              <w:szCs w:val="12"/>
            </w:rPr>
          </w:pPr>
          <w:r w:rsidRPr="00AA603C">
            <w:rPr>
              <w:rFonts w:ascii="Arial Narrow" w:hAnsi="Arial Narrow" w:cs="Arial"/>
              <w:b/>
              <w:bCs/>
              <w:sz w:val="12"/>
              <w:szCs w:val="12"/>
            </w:rPr>
            <w:t>Nombre</w:t>
          </w:r>
          <w:r w:rsidRPr="00AA603C">
            <w:rPr>
              <w:rFonts w:cs="Arial"/>
              <w:b/>
              <w:bCs/>
              <w:sz w:val="12"/>
              <w:szCs w:val="12"/>
            </w:rPr>
            <w:t xml:space="preserve">: Paola Andrea Quintero Blanco   </w:t>
          </w:r>
        </w:p>
        <w:p w14:paraId="2E6D1C9F" w14:textId="5FF55995" w:rsidR="0032579E" w:rsidRPr="00AA603C" w:rsidRDefault="0032579E" w:rsidP="001F447A">
          <w:pPr>
            <w:spacing w:line="276" w:lineRule="auto"/>
            <w:rPr>
              <w:rFonts w:ascii="Arial Narrow" w:hAnsi="Arial Narrow" w:cs="Arial"/>
              <w:b/>
              <w:bCs/>
              <w:sz w:val="12"/>
              <w:szCs w:val="12"/>
            </w:rPr>
          </w:pPr>
          <w:r w:rsidRPr="00AA603C">
            <w:rPr>
              <w:rFonts w:cs="Arial"/>
              <w:b/>
              <w:bCs/>
              <w:noProof/>
              <w:sz w:val="12"/>
              <w:szCs w:val="12"/>
            </w:rPr>
            <w:drawing>
              <wp:anchor distT="0" distB="0" distL="114300" distR="114300" simplePos="0" relativeHeight="251667456" behindDoc="1" locked="0" layoutInCell="1" allowOverlap="1" wp14:anchorId="0FB5E5AC" wp14:editId="4426A286">
                <wp:simplePos x="0" y="0"/>
                <wp:positionH relativeFrom="column">
                  <wp:posOffset>260040</wp:posOffset>
                </wp:positionH>
                <wp:positionV relativeFrom="paragraph">
                  <wp:posOffset>90846</wp:posOffset>
                </wp:positionV>
                <wp:extent cx="1079770" cy="468231"/>
                <wp:effectExtent l="0" t="0" r="0" b="1905"/>
                <wp:wrapNone/>
                <wp:docPr id="5184833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168853" name="Imagen 1962168853"/>
                        <pic:cNvPicPr/>
                      </pic:nvPicPr>
                      <pic:blipFill>
                        <a:blip r:embed="rId1">
                          <a:extLst>
                            <a:ext uri="{28A0092B-C50C-407E-A947-70E740481C1C}">
                              <a14:useLocalDpi xmlns:a14="http://schemas.microsoft.com/office/drawing/2010/main" val="0"/>
                            </a:ext>
                          </a:extLst>
                        </a:blip>
                        <a:stretch>
                          <a:fillRect/>
                        </a:stretch>
                      </pic:blipFill>
                      <pic:spPr>
                        <a:xfrm>
                          <a:off x="0" y="0"/>
                          <a:ext cx="1081738" cy="469084"/>
                        </a:xfrm>
                        <a:prstGeom prst="rect">
                          <a:avLst/>
                        </a:prstGeom>
                      </pic:spPr>
                    </pic:pic>
                  </a:graphicData>
                </a:graphic>
                <wp14:sizeRelH relativeFrom="page">
                  <wp14:pctWidth>0</wp14:pctWidth>
                </wp14:sizeRelH>
                <wp14:sizeRelV relativeFrom="page">
                  <wp14:pctHeight>0</wp14:pctHeight>
                </wp14:sizeRelV>
              </wp:anchor>
            </w:drawing>
          </w:r>
          <w:r w:rsidRPr="00AA603C">
            <w:rPr>
              <w:rFonts w:cs="Arial"/>
              <w:b/>
              <w:bCs/>
              <w:sz w:val="12"/>
              <w:szCs w:val="12"/>
            </w:rPr>
            <w:t>Abogada designada por SANEDEN SAS</w:t>
          </w:r>
        </w:p>
      </w:tc>
      <w:tc>
        <w:tcPr>
          <w:tcW w:w="3260" w:type="dxa"/>
        </w:tcPr>
        <w:p w14:paraId="57F7E934" w14:textId="5866A843" w:rsidR="0032579E" w:rsidRPr="00AA603C" w:rsidRDefault="0032579E" w:rsidP="001F447A">
          <w:pPr>
            <w:spacing w:line="276" w:lineRule="auto"/>
            <w:rPr>
              <w:rFonts w:cs="Arial"/>
              <w:b/>
              <w:bCs/>
              <w:sz w:val="12"/>
              <w:szCs w:val="12"/>
            </w:rPr>
          </w:pPr>
          <w:r w:rsidRPr="00AA603C">
            <w:rPr>
              <w:rFonts w:ascii="Arial Narrow" w:hAnsi="Arial Narrow" w:cs="Arial"/>
              <w:b/>
              <w:bCs/>
              <w:sz w:val="12"/>
              <w:szCs w:val="12"/>
            </w:rPr>
            <w:t xml:space="preserve">Nombre: </w:t>
          </w:r>
          <w:r w:rsidRPr="00AA603C">
            <w:rPr>
              <w:rFonts w:cs="Arial"/>
              <w:b/>
              <w:bCs/>
              <w:sz w:val="12"/>
              <w:szCs w:val="12"/>
            </w:rPr>
            <w:t xml:space="preserve"> Nombre: Paola Andrea Quintero Blanco   </w:t>
          </w:r>
        </w:p>
        <w:p w14:paraId="2AEFCED0" w14:textId="4A5BDF17" w:rsidR="0032579E" w:rsidRPr="00AA603C" w:rsidRDefault="00ED10C8" w:rsidP="001F447A">
          <w:pPr>
            <w:spacing w:line="276" w:lineRule="auto"/>
            <w:rPr>
              <w:rFonts w:ascii="Arial Narrow" w:hAnsi="Arial Narrow" w:cs="Arial"/>
              <w:b/>
              <w:bCs/>
              <w:sz w:val="12"/>
              <w:szCs w:val="12"/>
            </w:rPr>
          </w:pPr>
          <w:r w:rsidRPr="00AA603C">
            <w:rPr>
              <w:rFonts w:cs="Arial"/>
              <w:b/>
              <w:bCs/>
              <w:noProof/>
              <w:sz w:val="12"/>
              <w:szCs w:val="12"/>
            </w:rPr>
            <w:drawing>
              <wp:anchor distT="0" distB="0" distL="114300" distR="114300" simplePos="0" relativeHeight="251669504" behindDoc="1" locked="0" layoutInCell="1" allowOverlap="1" wp14:anchorId="39F9D302" wp14:editId="7177421F">
                <wp:simplePos x="0" y="0"/>
                <wp:positionH relativeFrom="column">
                  <wp:posOffset>322283</wp:posOffset>
                </wp:positionH>
                <wp:positionV relativeFrom="paragraph">
                  <wp:posOffset>27576</wp:posOffset>
                </wp:positionV>
                <wp:extent cx="1079770" cy="468231"/>
                <wp:effectExtent l="0" t="0" r="0" b="1905"/>
                <wp:wrapNone/>
                <wp:docPr id="3774544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168853" name="Imagen 1962168853"/>
                        <pic:cNvPicPr/>
                      </pic:nvPicPr>
                      <pic:blipFill>
                        <a:blip r:embed="rId1">
                          <a:extLst>
                            <a:ext uri="{28A0092B-C50C-407E-A947-70E740481C1C}">
                              <a14:useLocalDpi xmlns:a14="http://schemas.microsoft.com/office/drawing/2010/main" val="0"/>
                            </a:ext>
                          </a:extLst>
                        </a:blip>
                        <a:stretch>
                          <a:fillRect/>
                        </a:stretch>
                      </pic:blipFill>
                      <pic:spPr>
                        <a:xfrm>
                          <a:off x="0" y="0"/>
                          <a:ext cx="1079770" cy="468231"/>
                        </a:xfrm>
                        <a:prstGeom prst="rect">
                          <a:avLst/>
                        </a:prstGeom>
                      </pic:spPr>
                    </pic:pic>
                  </a:graphicData>
                </a:graphic>
                <wp14:sizeRelH relativeFrom="page">
                  <wp14:pctWidth>0</wp14:pctWidth>
                </wp14:sizeRelH>
                <wp14:sizeRelV relativeFrom="page">
                  <wp14:pctHeight>0</wp14:pctHeight>
                </wp14:sizeRelV>
              </wp:anchor>
            </w:drawing>
          </w:r>
          <w:r w:rsidR="0032579E" w:rsidRPr="00AA603C">
            <w:rPr>
              <w:rFonts w:cs="Arial"/>
              <w:b/>
              <w:bCs/>
              <w:sz w:val="12"/>
              <w:szCs w:val="12"/>
            </w:rPr>
            <w:t>Abogada designada por SANEDEN SAS</w:t>
          </w:r>
        </w:p>
        <w:p w14:paraId="4CDDCD3D" w14:textId="6BCA4A01" w:rsidR="0032579E" w:rsidRPr="00AA603C" w:rsidRDefault="0032579E" w:rsidP="00734B5D">
          <w:pPr>
            <w:spacing w:line="276" w:lineRule="auto"/>
            <w:rPr>
              <w:rFonts w:ascii="Arial Narrow" w:hAnsi="Arial Narrow" w:cs="Arial"/>
              <w:b/>
              <w:bCs/>
              <w:sz w:val="12"/>
              <w:szCs w:val="12"/>
            </w:rPr>
          </w:pPr>
        </w:p>
      </w:tc>
      <w:tc>
        <w:tcPr>
          <w:tcW w:w="3534" w:type="dxa"/>
        </w:tcPr>
        <w:p w14:paraId="74178888" w14:textId="77777777" w:rsidR="0032579E" w:rsidRPr="00AA603C" w:rsidRDefault="0032579E" w:rsidP="00D9030F">
          <w:pPr>
            <w:spacing w:line="276" w:lineRule="auto"/>
            <w:rPr>
              <w:rFonts w:ascii="Arial Narrow" w:hAnsi="Arial Narrow" w:cs="Arial"/>
              <w:b/>
              <w:bCs/>
              <w:sz w:val="12"/>
              <w:szCs w:val="12"/>
            </w:rPr>
          </w:pPr>
          <w:r w:rsidRPr="00AA603C">
            <w:rPr>
              <w:rFonts w:ascii="Arial Narrow" w:hAnsi="Arial Narrow" w:cs="Arial"/>
              <w:b/>
              <w:bCs/>
              <w:sz w:val="12"/>
              <w:szCs w:val="12"/>
            </w:rPr>
            <w:t>Nombre: Dr. Lenin Alberto Trujillo González.  Alcalde Municipal</w:t>
          </w:r>
        </w:p>
      </w:tc>
    </w:tr>
    <w:tr w:rsidR="0032579E" w:rsidRPr="00AA603C" w14:paraId="66C54B63" w14:textId="77777777" w:rsidTr="00D9030F">
      <w:trPr>
        <w:trHeight w:val="98"/>
      </w:trPr>
      <w:tc>
        <w:tcPr>
          <w:tcW w:w="3266" w:type="dxa"/>
        </w:tcPr>
        <w:p w14:paraId="6478C649" w14:textId="4781F734" w:rsidR="0032579E" w:rsidRPr="00AA603C" w:rsidRDefault="0032579E" w:rsidP="00D9030F">
          <w:pPr>
            <w:spacing w:line="276" w:lineRule="auto"/>
            <w:rPr>
              <w:rFonts w:ascii="Arial Narrow" w:hAnsi="Arial Narrow" w:cs="Arial"/>
              <w:b/>
              <w:bCs/>
              <w:sz w:val="12"/>
              <w:szCs w:val="12"/>
            </w:rPr>
          </w:pPr>
          <w:r w:rsidRPr="00AA603C">
            <w:rPr>
              <w:rFonts w:ascii="Arial Narrow" w:hAnsi="Arial Narrow" w:cs="Arial"/>
              <w:b/>
              <w:bCs/>
              <w:sz w:val="12"/>
              <w:szCs w:val="12"/>
            </w:rPr>
            <w:t>Firma:</w:t>
          </w:r>
        </w:p>
      </w:tc>
      <w:tc>
        <w:tcPr>
          <w:tcW w:w="3260" w:type="dxa"/>
        </w:tcPr>
        <w:p w14:paraId="085BDE0D" w14:textId="418A5052" w:rsidR="00AA603C" w:rsidRPr="00ED10C8" w:rsidRDefault="0032579E" w:rsidP="00ED10C8">
          <w:pPr>
            <w:spacing w:line="276" w:lineRule="auto"/>
            <w:rPr>
              <w:rFonts w:ascii="Arial Narrow" w:hAnsi="Arial Narrow" w:cs="Arial"/>
              <w:b/>
              <w:bCs/>
              <w:sz w:val="12"/>
              <w:szCs w:val="12"/>
            </w:rPr>
          </w:pPr>
          <w:r w:rsidRPr="00AA603C">
            <w:rPr>
              <w:rFonts w:ascii="Arial Narrow" w:hAnsi="Arial Narrow" w:cs="Arial"/>
              <w:b/>
              <w:bCs/>
              <w:sz w:val="12"/>
              <w:szCs w:val="12"/>
            </w:rPr>
            <w:t>Firma:</w:t>
          </w:r>
        </w:p>
      </w:tc>
      <w:tc>
        <w:tcPr>
          <w:tcW w:w="3534" w:type="dxa"/>
        </w:tcPr>
        <w:p w14:paraId="4762520B" w14:textId="1D716A0C" w:rsidR="0032579E" w:rsidRPr="00AA603C" w:rsidRDefault="0032579E" w:rsidP="00D9030F">
          <w:pPr>
            <w:spacing w:line="276" w:lineRule="auto"/>
            <w:rPr>
              <w:rFonts w:ascii="Arial Narrow" w:hAnsi="Arial Narrow" w:cs="Arial"/>
              <w:b/>
              <w:bCs/>
              <w:sz w:val="12"/>
              <w:szCs w:val="12"/>
            </w:rPr>
          </w:pPr>
          <w:r w:rsidRPr="00AA603C">
            <w:rPr>
              <w:rFonts w:ascii="Arial Narrow" w:hAnsi="Arial Narrow" w:cs="Arial"/>
              <w:b/>
              <w:bCs/>
              <w:sz w:val="12"/>
              <w:szCs w:val="12"/>
            </w:rPr>
            <w:t>Firma:</w:t>
          </w:r>
        </w:p>
        <w:p w14:paraId="21F2481D" w14:textId="66847956" w:rsidR="0032579E" w:rsidRPr="00AA603C" w:rsidRDefault="0032579E" w:rsidP="00D9030F">
          <w:pPr>
            <w:spacing w:line="276" w:lineRule="auto"/>
            <w:jc w:val="center"/>
            <w:rPr>
              <w:rFonts w:ascii="Arial Narrow" w:hAnsi="Arial Narrow" w:cs="Arial"/>
              <w:b/>
              <w:bCs/>
              <w:sz w:val="12"/>
              <w:szCs w:val="12"/>
            </w:rPr>
          </w:pPr>
        </w:p>
      </w:tc>
    </w:tr>
  </w:tbl>
  <w:bookmarkEnd w:id="36"/>
  <w:p w14:paraId="39EA006A" w14:textId="26705235" w:rsidR="0032579E" w:rsidRDefault="00ED10C8" w:rsidP="00D9030F">
    <w:pPr>
      <w:pStyle w:val="Piedepgina"/>
      <w:jc w:val="center"/>
      <w:rPr>
        <w:rFonts w:cs="Arial"/>
        <w:sz w:val="16"/>
        <w:szCs w:val="16"/>
        <w:lang w:val="en-US"/>
      </w:rPr>
    </w:pPr>
    <w:r>
      <w:rPr>
        <w:rFonts w:cs="Arial"/>
        <w:b/>
        <w:bCs/>
        <w:noProof/>
        <w:color w:val="FF0000"/>
      </w:rPr>
      <w:drawing>
        <wp:anchor distT="0" distB="0" distL="114300" distR="114300" simplePos="0" relativeHeight="251663360" behindDoc="0" locked="0" layoutInCell="1" allowOverlap="1" wp14:anchorId="52829E55" wp14:editId="79AA5B53">
          <wp:simplePos x="0" y="0"/>
          <wp:positionH relativeFrom="margin">
            <wp:posOffset>-15240</wp:posOffset>
          </wp:positionH>
          <wp:positionV relativeFrom="margin">
            <wp:posOffset>9175750</wp:posOffset>
          </wp:positionV>
          <wp:extent cx="6260465" cy="412115"/>
          <wp:effectExtent l="0" t="0" r="0" b="6985"/>
          <wp:wrapSquare wrapText="bothSides"/>
          <wp:docPr id="112843890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438905" name="Imagen 3"/>
                  <pic:cNvPicPr/>
                </pic:nvPicPr>
                <pic:blipFill>
                  <a:blip r:embed="rId2">
                    <a:extLst>
                      <a:ext uri="{28A0092B-C50C-407E-A947-70E740481C1C}">
                        <a14:useLocalDpi xmlns:a14="http://schemas.microsoft.com/office/drawing/2010/main" val="0"/>
                      </a:ext>
                    </a:extLst>
                  </a:blip>
                  <a:stretch>
                    <a:fillRect/>
                  </a:stretch>
                </pic:blipFill>
                <pic:spPr>
                  <a:xfrm>
                    <a:off x="0" y="0"/>
                    <a:ext cx="6260465" cy="412115"/>
                  </a:xfrm>
                  <a:prstGeom prst="rect">
                    <a:avLst/>
                  </a:prstGeom>
                </pic:spPr>
              </pic:pic>
            </a:graphicData>
          </a:graphic>
        </wp:anchor>
      </w:drawing>
    </w:r>
  </w:p>
  <w:p w14:paraId="611EA81D" w14:textId="163D7586" w:rsidR="0032579E" w:rsidRDefault="0032579E" w:rsidP="00D9030F">
    <w:pPr>
      <w:pStyle w:val="Piedepgina"/>
      <w:jc w:val="center"/>
      <w:rPr>
        <w:rFonts w:cs="Arial"/>
        <w:sz w:val="16"/>
        <w:szCs w:val="16"/>
        <w:lang w:val="en-US"/>
      </w:rPr>
    </w:pPr>
  </w:p>
  <w:p w14:paraId="702456EB" w14:textId="1974871E" w:rsidR="0032579E" w:rsidRDefault="0032579E" w:rsidP="00D9030F">
    <w:pPr>
      <w:pStyle w:val="Piedepgina"/>
      <w:jc w:val="center"/>
      <w:rPr>
        <w:rFonts w:cs="Arial"/>
        <w:sz w:val="16"/>
        <w:szCs w:val="16"/>
        <w:lang w:val="en-US"/>
      </w:rPr>
    </w:pPr>
  </w:p>
  <w:p w14:paraId="3D277546" w14:textId="087A0D0E" w:rsidR="0032579E" w:rsidRDefault="0032579E" w:rsidP="00D9030F">
    <w:pPr>
      <w:pStyle w:val="Piedepgina"/>
      <w:jc w:val="center"/>
      <w:rPr>
        <w:rFonts w:cs="Arial"/>
        <w:sz w:val="16"/>
        <w:szCs w:val="16"/>
        <w:lang w:val="en-US"/>
      </w:rPr>
    </w:pPr>
  </w:p>
  <w:p w14:paraId="2DCADAAB" w14:textId="72605835" w:rsidR="0032579E" w:rsidRDefault="0032579E" w:rsidP="00D9030F">
    <w:pPr>
      <w:pStyle w:val="Piedepgina"/>
      <w:jc w:val="center"/>
      <w:rPr>
        <w:rFonts w:cs="Arial"/>
        <w:sz w:val="16"/>
        <w:szCs w:val="16"/>
        <w:lang w:val="en-US"/>
      </w:rPr>
    </w:pPr>
  </w:p>
  <w:p w14:paraId="5A339C99" w14:textId="0CE86CC3" w:rsidR="0032579E" w:rsidRPr="00483103" w:rsidRDefault="0032579E" w:rsidP="00D9030F">
    <w:pPr>
      <w:pStyle w:val="Piedepgina"/>
      <w:jc w:val="center"/>
      <w:rPr>
        <w:rFonts w:cs="Arial"/>
        <w:color w:val="0563C1"/>
        <w:sz w:val="16"/>
        <w:szCs w:val="16"/>
        <w:u w:val="single"/>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4097B" w14:textId="77777777" w:rsidR="002E5D6D" w:rsidRDefault="002E5D6D" w:rsidP="00711783">
      <w:r>
        <w:separator/>
      </w:r>
    </w:p>
  </w:footnote>
  <w:footnote w:type="continuationSeparator" w:id="0">
    <w:p w14:paraId="05F13F8B" w14:textId="77777777" w:rsidR="002E5D6D" w:rsidRDefault="002E5D6D" w:rsidP="007117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1527E" w14:textId="52B1132F" w:rsidR="0032579E" w:rsidRPr="00810B32" w:rsidRDefault="0032579E" w:rsidP="00810B32">
    <w:pPr>
      <w:pStyle w:val="NormalWeb"/>
      <w:spacing w:before="0" w:beforeAutospacing="0" w:after="0" w:afterAutospacing="0"/>
      <w:rPr>
        <w:noProof/>
        <w:lang w:val="es-CO" w:eastAsia="es-CO"/>
      </w:rPr>
    </w:pPr>
    <w:r>
      <w:rPr>
        <w:noProof/>
      </w:rPr>
      <w:drawing>
        <wp:anchor distT="0" distB="0" distL="114300" distR="114300" simplePos="0" relativeHeight="251661312" behindDoc="0" locked="0" layoutInCell="1" allowOverlap="1" wp14:anchorId="172D8DD7" wp14:editId="49A735E4">
          <wp:simplePos x="0" y="0"/>
          <wp:positionH relativeFrom="page">
            <wp:posOffset>-127304</wp:posOffset>
          </wp:positionH>
          <wp:positionV relativeFrom="page">
            <wp:posOffset>51573</wp:posOffset>
          </wp:positionV>
          <wp:extent cx="7870190" cy="1067435"/>
          <wp:effectExtent l="0" t="0" r="0" b="0"/>
          <wp:wrapSquare wrapText="bothSides"/>
          <wp:docPr id="90280185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801858" name="Imagen 2"/>
                  <pic:cNvPicPr/>
                </pic:nvPicPr>
                <pic:blipFill>
                  <a:blip r:embed="rId1">
                    <a:extLst>
                      <a:ext uri="{28A0092B-C50C-407E-A947-70E740481C1C}">
                        <a14:useLocalDpi xmlns:a14="http://schemas.microsoft.com/office/drawing/2010/main" val="0"/>
                      </a:ext>
                    </a:extLst>
                  </a:blip>
                  <a:stretch>
                    <a:fillRect/>
                  </a:stretch>
                </pic:blipFill>
                <pic:spPr>
                  <a:xfrm>
                    <a:off x="0" y="0"/>
                    <a:ext cx="7870190" cy="1067435"/>
                  </a:xfrm>
                  <a:prstGeom prst="rect">
                    <a:avLst/>
                  </a:prstGeom>
                </pic:spPr>
              </pic:pic>
            </a:graphicData>
          </a:graphic>
          <wp14:sizeRelH relativeFrom="margin">
            <wp14:pctWidth>0</wp14:pctWidth>
          </wp14:sizeRelH>
          <wp14:sizeRelV relativeFrom="margin">
            <wp14:pctHeight>0</wp14:pctHeight>
          </wp14:sizeRelV>
        </wp:anchor>
      </w:drawing>
    </w:r>
    <w:sdt>
      <w:sdtPr>
        <w:rPr>
          <w:rFonts w:ascii="Arial" w:hAnsi="Arial" w:cs="Arial"/>
          <w:b/>
          <w:bCs/>
          <w:color w:val="000000"/>
          <w:sz w:val="20"/>
          <w:szCs w:val="20"/>
        </w:rPr>
        <w:id w:val="562684331"/>
        <w:docPartObj>
          <w:docPartGallery w:val="Page Numbers (Margins)"/>
          <w:docPartUnique/>
        </w:docPartObj>
      </w:sdtPr>
      <w:sdtEndPr/>
      <w:sdtContent>
        <w:r w:rsidRPr="00B864C6">
          <w:rPr>
            <w:rFonts w:ascii="Arial" w:hAnsi="Arial" w:cs="Arial"/>
            <w:b/>
            <w:bCs/>
            <w:noProof/>
            <w:color w:val="000000"/>
            <w:sz w:val="20"/>
            <w:szCs w:val="20"/>
            <w:lang w:val="es-CO" w:eastAsia="es-CO"/>
          </w:rPr>
          <mc:AlternateContent>
            <mc:Choice Requires="wps">
              <w:drawing>
                <wp:anchor distT="0" distB="0" distL="114300" distR="114300" simplePos="0" relativeHeight="251659264" behindDoc="0" locked="0" layoutInCell="0" allowOverlap="1" wp14:anchorId="2ECB3BEE" wp14:editId="45C6D39B">
                  <wp:simplePos x="0" y="0"/>
                  <wp:positionH relativeFrom="rightMargin">
                    <wp:align>center</wp:align>
                  </wp:positionH>
                  <wp:positionV relativeFrom="margin">
                    <wp:align>top</wp:align>
                  </wp:positionV>
                  <wp:extent cx="581025" cy="409575"/>
                  <wp:effectExtent l="0" t="0" r="0" b="0"/>
                  <wp:wrapNone/>
                  <wp:docPr id="1" name="Flecha: a la derecha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81025" cy="409575"/>
                          </a:xfrm>
                          <a:prstGeom prst="rightArrow">
                            <a:avLst>
                              <a:gd name="adj1" fmla="val 50278"/>
                              <a:gd name="adj2" fmla="val 52482"/>
                            </a:avLst>
                          </a:prstGeom>
                          <a:solidFill>
                            <a:srgbClr val="C0504D"/>
                          </a:solidFill>
                          <a:ln>
                            <a:noFill/>
                          </a:ln>
                          <a:extLst>
                            <a:ext uri="{91240B29-F687-4F45-9708-019B960494DF}">
                              <a14:hiddenLine xmlns:a14="http://schemas.microsoft.com/office/drawing/2010/main" w="9525">
                                <a:solidFill>
                                  <a:srgbClr val="5C83B4"/>
                                </a:solidFill>
                                <a:miter lim="800000"/>
                                <a:headEnd/>
                                <a:tailEnd/>
                              </a14:hiddenLine>
                            </a:ext>
                          </a:extLst>
                        </wps:spPr>
                        <wps:txbx>
                          <w:txbxContent>
                            <w:p w14:paraId="42FE7542" w14:textId="77777777" w:rsidR="0032579E" w:rsidRDefault="0032579E">
                              <w:pPr>
                                <w:pStyle w:val="Piedepgina"/>
                                <w:jc w:val="center"/>
                                <w:rPr>
                                  <w:color w:val="FFFFFF" w:themeColor="background1"/>
                                </w:rPr>
                              </w:pPr>
                              <w:r>
                                <w:fldChar w:fldCharType="begin"/>
                              </w:r>
                              <w:r>
                                <w:instrText>PAGE   \* MERGEFORMAT</w:instrText>
                              </w:r>
                              <w:r>
                                <w:fldChar w:fldCharType="separate"/>
                              </w:r>
                              <w:r w:rsidRPr="00C710DC">
                                <w:rPr>
                                  <w:noProof/>
                                  <w:color w:val="FFFFFF" w:themeColor="background1"/>
                                </w:rPr>
                                <w:t>29</w:t>
                              </w:r>
                              <w:r>
                                <w:rPr>
                                  <w:color w:val="FFFFFF" w:themeColor="background1"/>
                                </w:rPr>
                                <w:fldChar w:fldCharType="end"/>
                              </w:r>
                            </w:p>
                            <w:p w14:paraId="36E54C74" w14:textId="77777777" w:rsidR="0032579E" w:rsidRDefault="0032579E"/>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shapetype w14:anchorId="2ECB3BE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a la derecha 1" o:spid="_x0000_s1026" type="#_x0000_t13" style="position:absolute;margin-left:0;margin-top:0;width:45.75pt;height:32.25pt;rotation:180;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margin;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" o:allowincell="f" adj="13609,5370" fillcolor="#c0504d" stroked="f" strokecolor="#5c83b4">
                  <v:textbox inset=",0,,0">
                    <w:txbxContent>
                      <w:p w14:paraId="42FE7542" w14:textId="77777777" w:rsidR="0032579E" w:rsidRDefault="0032579E">
                        <w:pPr>
                          <w:pStyle w:val="Piedepgina"/>
                          <w:jc w:val="center"/>
                          <w:rPr>
                            <w:color w:val="FFFFFF" w:themeColor="background1"/>
                          </w:rPr>
                        </w:pPr>
                        <w:r>
                          <w:fldChar w:fldCharType="begin"/>
                        </w:r>
                        <w:r>
                          <w:instrText>PAGE   \* MERGEFORMAT</w:instrText>
                        </w:r>
                        <w:r>
                          <w:fldChar w:fldCharType="separate"/>
                        </w:r>
                        <w:r w:rsidRPr="00C710DC">
                          <w:rPr>
                            <w:noProof/>
                            <w:color w:val="FFFFFF" w:themeColor="background1"/>
                          </w:rPr>
                          <w:t>29</w:t>
                        </w:r>
                        <w:r>
                          <w:rPr>
                            <w:color w:val="FFFFFF" w:themeColor="background1"/>
                          </w:rPr>
                          <w:fldChar w:fldCharType="end"/>
                        </w:r>
                      </w:p>
                      <w:p w14:paraId="36E54C74" w14:textId="77777777" w:rsidR="0032579E" w:rsidRDefault="0032579E"/>
                    </w:txbxContent>
                  </v:textbox>
                  <w10:wrap anchorx="margin" anchory="margin"/>
                </v:shape>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50673"/>
    <w:multiLevelType w:val="hybridMultilevel"/>
    <w:tmpl w:val="D598A676"/>
    <w:lvl w:ilvl="0" w:tplc="D258FE5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BF499F"/>
    <w:multiLevelType w:val="hybridMultilevel"/>
    <w:tmpl w:val="AAEA630E"/>
    <w:lvl w:ilvl="0" w:tplc="DA94DD0C">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C5496A"/>
    <w:multiLevelType w:val="multilevel"/>
    <w:tmpl w:val="0AC5496A"/>
    <w:lvl w:ilvl="0">
      <w:start w:val="1"/>
      <w:numFmt w:val="decimal"/>
      <w:pStyle w:val="Invias-Capitulo"/>
      <w:lvlText w:val="%1."/>
      <w:lvlJc w:val="left"/>
      <w:pPr>
        <w:ind w:left="360" w:hanging="360"/>
      </w:pPr>
      <w:rPr>
        <w:rFonts w:hint="default"/>
        <w:color w:val="FFFFFF"/>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1288"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B741C9"/>
    <w:multiLevelType w:val="multilevel"/>
    <w:tmpl w:val="1DE67AA4"/>
    <w:lvl w:ilvl="0">
      <w:start w:val="1"/>
      <w:numFmt w:val="bullet"/>
      <w:pStyle w:val="Capitulo1"/>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021791E"/>
    <w:multiLevelType w:val="hybridMultilevel"/>
    <w:tmpl w:val="7BB41B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F0C5442"/>
    <w:multiLevelType w:val="hybridMultilevel"/>
    <w:tmpl w:val="44109BB8"/>
    <w:lvl w:ilvl="0" w:tplc="489CDCC4">
      <w:start w:val="4"/>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18826C3"/>
    <w:multiLevelType w:val="hybridMultilevel"/>
    <w:tmpl w:val="78AE20EC"/>
    <w:lvl w:ilvl="0" w:tplc="8F88FD1C">
      <w:start w:val="1"/>
      <w:numFmt w:val="decimal"/>
      <w:lvlText w:val="4.%1."/>
      <w:lvlJc w:val="left"/>
      <w:pPr>
        <w:ind w:left="360" w:hanging="360"/>
      </w:pPr>
      <w:rPr>
        <w:rFonts w:hint="default"/>
      </w:rPr>
    </w:lvl>
    <w:lvl w:ilvl="1" w:tplc="A57CFCD4">
      <w:start w:val="1"/>
      <w:numFmt w:val="upperLetter"/>
      <w:lvlText w:val="%2."/>
      <w:lvlJc w:val="left"/>
      <w:pPr>
        <w:ind w:left="720" w:hanging="360"/>
      </w:pPr>
    </w:lvl>
    <w:lvl w:ilvl="2" w:tplc="D6123260">
      <w:start w:val="1"/>
      <w:numFmt w:val="upperLetter"/>
      <w:lvlText w:val="%3."/>
      <w:lvlJc w:val="left"/>
      <w:pPr>
        <w:ind w:left="1080" w:hanging="360"/>
      </w:pPr>
    </w:lvl>
    <w:lvl w:ilvl="3" w:tplc="F7A04D28">
      <w:start w:val="1"/>
      <w:numFmt w:val="decimal"/>
      <w:lvlText w:val="(%4)"/>
      <w:lvlJc w:val="left"/>
      <w:pPr>
        <w:ind w:left="1440" w:hanging="360"/>
      </w:pPr>
    </w:lvl>
    <w:lvl w:ilvl="4" w:tplc="4E6CED28">
      <w:start w:val="1"/>
      <w:numFmt w:val="lowerLetter"/>
      <w:lvlText w:val="(%5)"/>
      <w:lvlJc w:val="left"/>
      <w:pPr>
        <w:ind w:left="1800" w:hanging="360"/>
      </w:pPr>
    </w:lvl>
    <w:lvl w:ilvl="5" w:tplc="BFEAF66C">
      <w:start w:val="1"/>
      <w:numFmt w:val="lowerRoman"/>
      <w:lvlText w:val="(%6)"/>
      <w:lvlJc w:val="left"/>
      <w:pPr>
        <w:ind w:left="2160" w:hanging="360"/>
      </w:pPr>
    </w:lvl>
    <w:lvl w:ilvl="6" w:tplc="4C6A1508">
      <w:start w:val="1"/>
      <w:numFmt w:val="decimal"/>
      <w:lvlText w:val="%7."/>
      <w:lvlJc w:val="left"/>
      <w:pPr>
        <w:ind w:left="2520" w:hanging="360"/>
      </w:pPr>
    </w:lvl>
    <w:lvl w:ilvl="7" w:tplc="571AE7FA">
      <w:start w:val="1"/>
      <w:numFmt w:val="lowerLetter"/>
      <w:lvlText w:val="%8."/>
      <w:lvlJc w:val="left"/>
      <w:pPr>
        <w:ind w:left="2880" w:hanging="360"/>
      </w:pPr>
    </w:lvl>
    <w:lvl w:ilvl="8" w:tplc="E4F2AE80">
      <w:start w:val="1"/>
      <w:numFmt w:val="lowerRoman"/>
      <w:lvlText w:val="%9."/>
      <w:lvlJc w:val="left"/>
      <w:pPr>
        <w:ind w:left="3240" w:hanging="360"/>
      </w:pPr>
    </w:lvl>
  </w:abstractNum>
  <w:abstractNum w:abstractNumId="8" w15:restartNumberingAfterBreak="0">
    <w:nsid w:val="27842202"/>
    <w:multiLevelType w:val="hybridMultilevel"/>
    <w:tmpl w:val="B8983C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B3F5CA6"/>
    <w:multiLevelType w:val="multilevel"/>
    <w:tmpl w:val="2B3F5CA6"/>
    <w:lvl w:ilvl="0">
      <w:start w:val="1"/>
      <w:numFmt w:val="lowerLetter"/>
      <w:pStyle w:val="Invias-VietaAlfabetica"/>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0" w15:restartNumberingAfterBreak="0">
    <w:nsid w:val="2BE10A19"/>
    <w:multiLevelType w:val="multilevel"/>
    <w:tmpl w:val="13CA75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EC96B0E"/>
    <w:multiLevelType w:val="multilevel"/>
    <w:tmpl w:val="3EC96B0E"/>
    <w:lvl w:ilvl="0">
      <w:start w:val="1"/>
      <w:numFmt w:val="decimal"/>
      <w:pStyle w:val="Estilo1"/>
      <w:lvlText w:val="%1."/>
      <w:lvlJc w:val="left"/>
      <w:pPr>
        <w:ind w:left="720" w:hanging="360"/>
      </w:pPr>
    </w:lvl>
    <w:lvl w:ilvl="1">
      <w:start w:val="1"/>
      <w:numFmt w:val="decimal"/>
      <w:isLgl/>
      <w:lvlText w:val="%1.%2"/>
      <w:lvlJc w:val="left"/>
      <w:pPr>
        <w:ind w:left="720" w:hanging="36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2160" w:hanging="1800"/>
      </w:pPr>
      <w:rPr>
        <w:rFonts w:eastAsiaTheme="majorEastAsia" w:hint="default"/>
      </w:rPr>
    </w:lvl>
  </w:abstractNum>
  <w:abstractNum w:abstractNumId="12" w15:restartNumberingAfterBreak="0">
    <w:nsid w:val="3ECC58A8"/>
    <w:multiLevelType w:val="hybridMultilevel"/>
    <w:tmpl w:val="202EF132"/>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3" w15:restartNumberingAfterBreak="0">
    <w:nsid w:val="41005741"/>
    <w:multiLevelType w:val="multilevel"/>
    <w:tmpl w:val="3682ABA6"/>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vertAlign w:val="baseline"/>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43D20D9C"/>
    <w:multiLevelType w:val="multilevel"/>
    <w:tmpl w:val="43D20D9C"/>
    <w:lvl w:ilvl="0">
      <w:start w:val="1"/>
      <w:numFmt w:val="lowerRoman"/>
      <w:pStyle w:val="Invias-VietaRomana"/>
      <w:lvlText w:val="%1."/>
      <w:lvlJc w:val="righ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15"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16" w15:restartNumberingAfterBreak="0">
    <w:nsid w:val="4E7647A0"/>
    <w:multiLevelType w:val="multilevel"/>
    <w:tmpl w:val="4E7647A0"/>
    <w:lvl w:ilvl="0">
      <w:start w:val="1"/>
      <w:numFmt w:val="decimal"/>
      <w:pStyle w:val="Invias-VietaNumerada"/>
      <w:lvlText w:val="%1)"/>
      <w:lvlJc w:val="left"/>
      <w:pPr>
        <w:ind w:left="1070" w:hanging="360"/>
      </w:pPr>
      <w:rPr>
        <w:rFonts w:cs="Times New Roman"/>
      </w:rPr>
    </w:lvl>
    <w:lvl w:ilvl="1">
      <w:start w:val="1"/>
      <w:numFmt w:val="lowerLetter"/>
      <w:lvlText w:val="%2."/>
      <w:lvlJc w:val="left"/>
      <w:pPr>
        <w:ind w:left="1790" w:hanging="360"/>
      </w:pPr>
      <w:rPr>
        <w:rFonts w:cs="Times New Roman"/>
      </w:rPr>
    </w:lvl>
    <w:lvl w:ilvl="2">
      <w:start w:val="1"/>
      <w:numFmt w:val="lowerRoman"/>
      <w:lvlText w:val="%3."/>
      <w:lvlJc w:val="right"/>
      <w:pPr>
        <w:ind w:left="2510" w:hanging="180"/>
      </w:pPr>
      <w:rPr>
        <w:rFonts w:cs="Times New Roman"/>
      </w:rPr>
    </w:lvl>
    <w:lvl w:ilvl="3">
      <w:start w:val="1"/>
      <w:numFmt w:val="decimal"/>
      <w:lvlText w:val="%4."/>
      <w:lvlJc w:val="left"/>
      <w:pPr>
        <w:ind w:left="3230" w:hanging="360"/>
      </w:pPr>
      <w:rPr>
        <w:rFonts w:cs="Times New Roman"/>
      </w:rPr>
    </w:lvl>
    <w:lvl w:ilvl="4">
      <w:start w:val="1"/>
      <w:numFmt w:val="lowerLetter"/>
      <w:lvlText w:val="%5."/>
      <w:lvlJc w:val="left"/>
      <w:pPr>
        <w:ind w:left="3950" w:hanging="360"/>
      </w:pPr>
      <w:rPr>
        <w:rFonts w:cs="Times New Roman"/>
      </w:rPr>
    </w:lvl>
    <w:lvl w:ilvl="5">
      <w:start w:val="1"/>
      <w:numFmt w:val="lowerRoman"/>
      <w:lvlText w:val="%6."/>
      <w:lvlJc w:val="right"/>
      <w:pPr>
        <w:ind w:left="4670" w:hanging="180"/>
      </w:pPr>
      <w:rPr>
        <w:rFonts w:cs="Times New Roman"/>
      </w:rPr>
    </w:lvl>
    <w:lvl w:ilvl="6">
      <w:start w:val="1"/>
      <w:numFmt w:val="decimal"/>
      <w:lvlText w:val="%7."/>
      <w:lvlJc w:val="left"/>
      <w:pPr>
        <w:ind w:left="5390" w:hanging="360"/>
      </w:pPr>
      <w:rPr>
        <w:rFonts w:cs="Times New Roman"/>
      </w:rPr>
    </w:lvl>
    <w:lvl w:ilvl="7">
      <w:start w:val="1"/>
      <w:numFmt w:val="lowerLetter"/>
      <w:lvlText w:val="%8."/>
      <w:lvlJc w:val="left"/>
      <w:pPr>
        <w:ind w:left="6110" w:hanging="360"/>
      </w:pPr>
      <w:rPr>
        <w:rFonts w:cs="Times New Roman"/>
      </w:rPr>
    </w:lvl>
    <w:lvl w:ilvl="8">
      <w:start w:val="1"/>
      <w:numFmt w:val="lowerRoman"/>
      <w:lvlText w:val="%9."/>
      <w:lvlJc w:val="right"/>
      <w:pPr>
        <w:ind w:left="6830" w:hanging="180"/>
      </w:pPr>
      <w:rPr>
        <w:rFonts w:cs="Times New Roman"/>
      </w:rPr>
    </w:lvl>
  </w:abstractNum>
  <w:abstractNum w:abstractNumId="17" w15:restartNumberingAfterBreak="0">
    <w:nsid w:val="4F8D27FD"/>
    <w:multiLevelType w:val="hybridMultilevel"/>
    <w:tmpl w:val="ADCC0B76"/>
    <w:lvl w:ilvl="0" w:tplc="489CDCC4">
      <w:start w:val="4"/>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77269B4"/>
    <w:multiLevelType w:val="hybridMultilevel"/>
    <w:tmpl w:val="CBE24DE0"/>
    <w:lvl w:ilvl="0" w:tplc="1BACE70A">
      <w:start w:val="1"/>
      <w:numFmt w:val="decimal"/>
      <w:lvlText w:val="%1."/>
      <w:lvlJc w:val="left"/>
      <w:pPr>
        <w:ind w:left="720" w:hanging="360"/>
      </w:pPr>
      <w:rPr>
        <w:rFonts w:ascii="Arial Narrow" w:eastAsiaTheme="minorHAnsi" w:hAnsi="Arial Narrow" w:cs="Arial"/>
        <w:b/>
        <w:i w:val="0"/>
        <w:sz w:val="22"/>
        <w:szCs w:val="22"/>
      </w:rPr>
    </w:lvl>
    <w:lvl w:ilvl="1" w:tplc="767037AC" w:tentative="1">
      <w:start w:val="1"/>
      <w:numFmt w:val="lowerLetter"/>
      <w:lvlText w:val="%2."/>
      <w:lvlJc w:val="left"/>
      <w:pPr>
        <w:ind w:left="1440" w:hanging="360"/>
      </w:pPr>
    </w:lvl>
    <w:lvl w:ilvl="2" w:tplc="455E959A" w:tentative="1">
      <w:start w:val="1"/>
      <w:numFmt w:val="lowerRoman"/>
      <w:lvlText w:val="%3."/>
      <w:lvlJc w:val="right"/>
      <w:pPr>
        <w:ind w:left="2160" w:hanging="180"/>
      </w:pPr>
    </w:lvl>
    <w:lvl w:ilvl="3" w:tplc="AB2AD562" w:tentative="1">
      <w:start w:val="1"/>
      <w:numFmt w:val="decimal"/>
      <w:lvlText w:val="%4."/>
      <w:lvlJc w:val="left"/>
      <w:pPr>
        <w:ind w:left="2880" w:hanging="360"/>
      </w:pPr>
    </w:lvl>
    <w:lvl w:ilvl="4" w:tplc="B420E7D6" w:tentative="1">
      <w:start w:val="1"/>
      <w:numFmt w:val="lowerLetter"/>
      <w:lvlText w:val="%5."/>
      <w:lvlJc w:val="left"/>
      <w:pPr>
        <w:ind w:left="3600" w:hanging="360"/>
      </w:pPr>
    </w:lvl>
    <w:lvl w:ilvl="5" w:tplc="9DE60B52" w:tentative="1">
      <w:start w:val="1"/>
      <w:numFmt w:val="lowerRoman"/>
      <w:lvlText w:val="%6."/>
      <w:lvlJc w:val="right"/>
      <w:pPr>
        <w:ind w:left="4320" w:hanging="180"/>
      </w:pPr>
    </w:lvl>
    <w:lvl w:ilvl="6" w:tplc="89FE583A" w:tentative="1">
      <w:start w:val="1"/>
      <w:numFmt w:val="decimal"/>
      <w:lvlText w:val="%7."/>
      <w:lvlJc w:val="left"/>
      <w:pPr>
        <w:ind w:left="5040" w:hanging="360"/>
      </w:pPr>
    </w:lvl>
    <w:lvl w:ilvl="7" w:tplc="35102E98" w:tentative="1">
      <w:start w:val="1"/>
      <w:numFmt w:val="lowerLetter"/>
      <w:lvlText w:val="%8."/>
      <w:lvlJc w:val="left"/>
      <w:pPr>
        <w:ind w:left="5760" w:hanging="360"/>
      </w:pPr>
    </w:lvl>
    <w:lvl w:ilvl="8" w:tplc="F14A5B76" w:tentative="1">
      <w:start w:val="1"/>
      <w:numFmt w:val="lowerRoman"/>
      <w:lvlText w:val="%9."/>
      <w:lvlJc w:val="right"/>
      <w:pPr>
        <w:ind w:left="6480" w:hanging="180"/>
      </w:pPr>
    </w:lvl>
  </w:abstractNum>
  <w:abstractNum w:abstractNumId="19" w15:restartNumberingAfterBreak="0">
    <w:nsid w:val="5914806A"/>
    <w:multiLevelType w:val="singleLevel"/>
    <w:tmpl w:val="5914806A"/>
    <w:lvl w:ilvl="0">
      <w:start w:val="1"/>
      <w:numFmt w:val="bullet"/>
      <w:lvlText w:val=""/>
      <w:lvlJc w:val="left"/>
      <w:pPr>
        <w:ind w:left="420" w:hanging="420"/>
      </w:pPr>
      <w:rPr>
        <w:rFonts w:ascii="Wingdings" w:hAnsi="Wingdings" w:hint="default"/>
        <w:sz w:val="13"/>
      </w:rPr>
    </w:lvl>
  </w:abstractNum>
  <w:abstractNum w:abstractNumId="20" w15:restartNumberingAfterBreak="0">
    <w:nsid w:val="5914C639"/>
    <w:multiLevelType w:val="singleLevel"/>
    <w:tmpl w:val="FF9A5BCC"/>
    <w:lvl w:ilvl="0">
      <w:start w:val="1"/>
      <w:numFmt w:val="decimal"/>
      <w:lvlText w:val="%1)"/>
      <w:lvlJc w:val="left"/>
      <w:pPr>
        <w:ind w:left="425" w:hanging="425"/>
      </w:pPr>
      <w:rPr>
        <w:rFonts w:hint="default"/>
        <w:b/>
        <w:bCs w:val="0"/>
      </w:rPr>
    </w:lvl>
  </w:abstractNum>
  <w:abstractNum w:abstractNumId="21" w15:restartNumberingAfterBreak="0">
    <w:nsid w:val="59D21734"/>
    <w:multiLevelType w:val="hybridMultilevel"/>
    <w:tmpl w:val="FEBE41C0"/>
    <w:lvl w:ilvl="0" w:tplc="AF780B0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1000528"/>
    <w:multiLevelType w:val="hybridMultilevel"/>
    <w:tmpl w:val="A9EA276E"/>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4085D3F"/>
    <w:multiLevelType w:val="multilevel"/>
    <w:tmpl w:val="1A1AB838"/>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8E72433"/>
    <w:multiLevelType w:val="hybridMultilevel"/>
    <w:tmpl w:val="EDEC06B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6404C2C"/>
    <w:multiLevelType w:val="hybridMultilevel"/>
    <w:tmpl w:val="F67A3FB4"/>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C011120"/>
    <w:multiLevelType w:val="multilevel"/>
    <w:tmpl w:val="566CD54E"/>
    <w:lvl w:ilvl="0">
      <w:start w:val="4"/>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975988484">
    <w:abstractNumId w:val="2"/>
  </w:num>
  <w:num w:numId="2" w16cid:durableId="296834034">
    <w:abstractNumId w:val="25"/>
  </w:num>
  <w:num w:numId="3" w16cid:durableId="741096619">
    <w:abstractNumId w:val="21"/>
  </w:num>
  <w:num w:numId="4" w16cid:durableId="2019890004">
    <w:abstractNumId w:val="24"/>
  </w:num>
  <w:num w:numId="5" w16cid:durableId="617025633">
    <w:abstractNumId w:val="7"/>
  </w:num>
  <w:num w:numId="6" w16cid:durableId="124784550">
    <w:abstractNumId w:val="22"/>
  </w:num>
  <w:num w:numId="7" w16cid:durableId="367222128">
    <w:abstractNumId w:val="5"/>
  </w:num>
  <w:num w:numId="8" w16cid:durableId="163133105">
    <w:abstractNumId w:val="1"/>
  </w:num>
  <w:num w:numId="9" w16cid:durableId="1021399588">
    <w:abstractNumId w:val="19"/>
  </w:num>
  <w:num w:numId="10" w16cid:durableId="1752849986">
    <w:abstractNumId w:val="10"/>
  </w:num>
  <w:num w:numId="11" w16cid:durableId="1490825007">
    <w:abstractNumId w:val="20"/>
  </w:num>
  <w:num w:numId="12" w16cid:durableId="2026711090">
    <w:abstractNumId w:val="11"/>
  </w:num>
  <w:num w:numId="13" w16cid:durableId="2089957987">
    <w:abstractNumId w:val="3"/>
  </w:num>
  <w:num w:numId="14" w16cid:durableId="15167265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24753868">
    <w:abstractNumId w:val="14"/>
  </w:num>
  <w:num w:numId="16" w16cid:durableId="217087912">
    <w:abstractNumId w:val="9"/>
  </w:num>
  <w:num w:numId="17" w16cid:durableId="2079937793">
    <w:abstractNumId w:val="4"/>
  </w:num>
  <w:num w:numId="18" w16cid:durableId="1384333528">
    <w:abstractNumId w:val="13"/>
  </w:num>
  <w:num w:numId="19" w16cid:durableId="99299530">
    <w:abstractNumId w:val="18"/>
  </w:num>
  <w:num w:numId="20" w16cid:durableId="730542527">
    <w:abstractNumId w:val="6"/>
  </w:num>
  <w:num w:numId="21" w16cid:durableId="2113164900">
    <w:abstractNumId w:val="12"/>
  </w:num>
  <w:num w:numId="22" w16cid:durableId="1661040692">
    <w:abstractNumId w:val="8"/>
  </w:num>
  <w:num w:numId="23" w16cid:durableId="772480799">
    <w:abstractNumId w:val="0"/>
  </w:num>
  <w:num w:numId="24" w16cid:durableId="1699890175">
    <w:abstractNumId w:val="17"/>
  </w:num>
  <w:num w:numId="25" w16cid:durableId="209268742">
    <w:abstractNumId w:val="15"/>
  </w:num>
  <w:num w:numId="26" w16cid:durableId="1396246085">
    <w:abstractNumId w:val="23"/>
  </w:num>
  <w:num w:numId="27" w16cid:durableId="1154293910">
    <w:abstractNumId w:val="2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783"/>
    <w:rsid w:val="00032692"/>
    <w:rsid w:val="000650D1"/>
    <w:rsid w:val="00075311"/>
    <w:rsid w:val="00081760"/>
    <w:rsid w:val="00081878"/>
    <w:rsid w:val="000B680A"/>
    <w:rsid w:val="000C2413"/>
    <w:rsid w:val="000D04CC"/>
    <w:rsid w:val="000D3D88"/>
    <w:rsid w:val="0015169E"/>
    <w:rsid w:val="001A7A5B"/>
    <w:rsid w:val="001B586F"/>
    <w:rsid w:val="001C7974"/>
    <w:rsid w:val="001F447A"/>
    <w:rsid w:val="001F6693"/>
    <w:rsid w:val="002025B8"/>
    <w:rsid w:val="00262803"/>
    <w:rsid w:val="0027299C"/>
    <w:rsid w:val="002B2527"/>
    <w:rsid w:val="002C184F"/>
    <w:rsid w:val="002C7D23"/>
    <w:rsid w:val="002D362D"/>
    <w:rsid w:val="002E5D6D"/>
    <w:rsid w:val="002F50B9"/>
    <w:rsid w:val="00316F19"/>
    <w:rsid w:val="0032579E"/>
    <w:rsid w:val="0034043C"/>
    <w:rsid w:val="00346050"/>
    <w:rsid w:val="003912D1"/>
    <w:rsid w:val="003B7859"/>
    <w:rsid w:val="003C52AD"/>
    <w:rsid w:val="003D2E09"/>
    <w:rsid w:val="003F4A19"/>
    <w:rsid w:val="00433EC0"/>
    <w:rsid w:val="00434FB7"/>
    <w:rsid w:val="004478B8"/>
    <w:rsid w:val="00467C2A"/>
    <w:rsid w:val="004A753E"/>
    <w:rsid w:val="004A7F01"/>
    <w:rsid w:val="004C4205"/>
    <w:rsid w:val="004D5880"/>
    <w:rsid w:val="004F2BAB"/>
    <w:rsid w:val="00512727"/>
    <w:rsid w:val="005837A8"/>
    <w:rsid w:val="00585F21"/>
    <w:rsid w:val="005E47E4"/>
    <w:rsid w:val="005F4D96"/>
    <w:rsid w:val="00632526"/>
    <w:rsid w:val="00653992"/>
    <w:rsid w:val="00681C5D"/>
    <w:rsid w:val="00683945"/>
    <w:rsid w:val="00687797"/>
    <w:rsid w:val="006D1E4A"/>
    <w:rsid w:val="006D3AC8"/>
    <w:rsid w:val="00711783"/>
    <w:rsid w:val="00717FEF"/>
    <w:rsid w:val="00734B5D"/>
    <w:rsid w:val="007352AF"/>
    <w:rsid w:val="00752410"/>
    <w:rsid w:val="007743F2"/>
    <w:rsid w:val="00775164"/>
    <w:rsid w:val="00783649"/>
    <w:rsid w:val="007B28FB"/>
    <w:rsid w:val="007D3014"/>
    <w:rsid w:val="007F2A62"/>
    <w:rsid w:val="00810B32"/>
    <w:rsid w:val="00844DF5"/>
    <w:rsid w:val="00871242"/>
    <w:rsid w:val="00877C47"/>
    <w:rsid w:val="008A7026"/>
    <w:rsid w:val="008B194E"/>
    <w:rsid w:val="008B3A54"/>
    <w:rsid w:val="008C1C06"/>
    <w:rsid w:val="008F2697"/>
    <w:rsid w:val="008F7D5C"/>
    <w:rsid w:val="00924C67"/>
    <w:rsid w:val="009476E3"/>
    <w:rsid w:val="00954AAF"/>
    <w:rsid w:val="009627BD"/>
    <w:rsid w:val="009662D2"/>
    <w:rsid w:val="00971EEF"/>
    <w:rsid w:val="009913DA"/>
    <w:rsid w:val="009946F8"/>
    <w:rsid w:val="009A78DF"/>
    <w:rsid w:val="009B3440"/>
    <w:rsid w:val="009C2514"/>
    <w:rsid w:val="009C477C"/>
    <w:rsid w:val="009E7B1B"/>
    <w:rsid w:val="00A049FF"/>
    <w:rsid w:val="00A050E2"/>
    <w:rsid w:val="00A37674"/>
    <w:rsid w:val="00A56634"/>
    <w:rsid w:val="00A72A92"/>
    <w:rsid w:val="00A81CCB"/>
    <w:rsid w:val="00AA603C"/>
    <w:rsid w:val="00B024D3"/>
    <w:rsid w:val="00B64929"/>
    <w:rsid w:val="00B73EDC"/>
    <w:rsid w:val="00B8416C"/>
    <w:rsid w:val="00C16B1B"/>
    <w:rsid w:val="00C22993"/>
    <w:rsid w:val="00C23792"/>
    <w:rsid w:val="00C653DA"/>
    <w:rsid w:val="00C72882"/>
    <w:rsid w:val="00C731B0"/>
    <w:rsid w:val="00C857E7"/>
    <w:rsid w:val="00C86717"/>
    <w:rsid w:val="00CC34FD"/>
    <w:rsid w:val="00CE76C7"/>
    <w:rsid w:val="00D07462"/>
    <w:rsid w:val="00D07ECA"/>
    <w:rsid w:val="00D26EE9"/>
    <w:rsid w:val="00D42413"/>
    <w:rsid w:val="00D505AB"/>
    <w:rsid w:val="00D9030F"/>
    <w:rsid w:val="00DA72D3"/>
    <w:rsid w:val="00DB70F1"/>
    <w:rsid w:val="00DD3D04"/>
    <w:rsid w:val="00DD5986"/>
    <w:rsid w:val="00E24145"/>
    <w:rsid w:val="00E34F41"/>
    <w:rsid w:val="00E37CF7"/>
    <w:rsid w:val="00E66DCD"/>
    <w:rsid w:val="00E8464B"/>
    <w:rsid w:val="00ED10C8"/>
    <w:rsid w:val="00F0001E"/>
    <w:rsid w:val="00F30E85"/>
    <w:rsid w:val="00F43F8F"/>
    <w:rsid w:val="00FA1676"/>
    <w:rsid w:val="00FB5A6C"/>
    <w:rsid w:val="00FC15B7"/>
    <w:rsid w:val="00FE08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BBCB7C"/>
  <w15:chartTrackingRefBased/>
  <w15:docId w15:val="{D9455D2D-75CC-6E40-8BC1-7A8222FE3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nhideWhenUsed="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qFormat="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qFormat="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qFormat="1"/>
    <w:lsdException w:name="FollowedHyperlink" w:semiHidden="1" w:unhideWhenUsed="1" w:qFormat="1"/>
    <w:lsdException w:name="Strong" w:uiPriority="22" w:qFormat="1"/>
    <w:lsdException w:name="Emphasis" w:uiPriority="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7" w:qFormat="1"/>
    <w:lsdException w:name="Medium Shading 1 Accent 2" w:uiPriority="68" w:qFormat="1"/>
    <w:lsdException w:name="Medium Shading 2 Accent 2" w:uiPriority="69" w:qFormat="1"/>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qFormat="1"/>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qFormat="1"/>
    <w:lsdException w:name="Dark List Accent 3" w:uiPriority="70"/>
    <w:lsdException w:name="Colorful Shading Accent 3" w:uiPriority="34"/>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qFormat="1"/>
    <w:lsdException w:name="Light List Accent 6" w:uiPriority="61"/>
    <w:lsdException w:name="Light Grid Accent 6" w:uiPriority="62" w:qFormat="1"/>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1783"/>
    <w:pPr>
      <w:jc w:val="both"/>
    </w:pPr>
    <w:rPr>
      <w:rFonts w:ascii="Arial" w:eastAsia="Times New Roman" w:hAnsi="Arial" w:cs="Times New Roman"/>
      <w:kern w:val="0"/>
      <w:sz w:val="22"/>
      <w:lang w:val="es-ES" w:eastAsia="es-ES"/>
      <w14:ligatures w14:val="none"/>
    </w:rPr>
  </w:style>
  <w:style w:type="paragraph" w:styleId="Ttulo1">
    <w:name w:val="heading 1"/>
    <w:basedOn w:val="Normal"/>
    <w:next w:val="Normal"/>
    <w:link w:val="Ttulo1Car"/>
    <w:qFormat/>
    <w:rsid w:val="00711783"/>
    <w:pPr>
      <w:keepNext/>
      <w:spacing w:before="240" w:after="60"/>
      <w:outlineLvl w:val="0"/>
    </w:pPr>
    <w:rPr>
      <w:rFonts w:ascii="Cambria" w:hAnsi="Cambria"/>
      <w:b/>
      <w:bCs/>
      <w:kern w:val="32"/>
      <w:sz w:val="32"/>
      <w:szCs w:val="32"/>
    </w:rPr>
  </w:style>
  <w:style w:type="paragraph" w:styleId="Ttulo2">
    <w:name w:val="heading 2"/>
    <w:aliases w:val="Edgar 2,Capítulos"/>
    <w:basedOn w:val="Normal"/>
    <w:next w:val="Normal"/>
    <w:link w:val="Ttulo2Car"/>
    <w:uiPriority w:val="9"/>
    <w:qFormat/>
    <w:rsid w:val="00711783"/>
    <w:pPr>
      <w:keepNext/>
      <w:spacing w:before="240" w:after="60"/>
      <w:jc w:val="left"/>
      <w:outlineLvl w:val="1"/>
    </w:pPr>
    <w:rPr>
      <w:b/>
      <w:bCs/>
      <w:i/>
      <w:iCs/>
      <w:sz w:val="28"/>
      <w:szCs w:val="28"/>
      <w:lang w:val="es-MX"/>
    </w:rPr>
  </w:style>
  <w:style w:type="paragraph" w:styleId="Ttulo3">
    <w:name w:val="heading 3"/>
    <w:basedOn w:val="Normal"/>
    <w:next w:val="Normal"/>
    <w:link w:val="Ttulo3Car"/>
    <w:uiPriority w:val="9"/>
    <w:unhideWhenUsed/>
    <w:qFormat/>
    <w:rsid w:val="00711783"/>
    <w:pPr>
      <w:keepNext/>
      <w:tabs>
        <w:tab w:val="num" w:pos="2160"/>
      </w:tabs>
      <w:spacing w:before="240" w:after="60"/>
      <w:ind w:left="2160" w:hanging="720"/>
      <w:jc w:val="left"/>
      <w:outlineLvl w:val="2"/>
    </w:pPr>
    <w:rPr>
      <w:rFonts w:ascii="Cambria" w:eastAsia="MS Gothic" w:hAnsi="Cambria"/>
      <w:b/>
      <w:bCs/>
      <w:sz w:val="26"/>
      <w:szCs w:val="26"/>
      <w:lang w:val="en-US" w:eastAsia="en-US"/>
    </w:rPr>
  </w:style>
  <w:style w:type="paragraph" w:styleId="Ttulo4">
    <w:name w:val="heading 4"/>
    <w:basedOn w:val="Normal"/>
    <w:next w:val="Normal"/>
    <w:link w:val="Ttulo4Car"/>
    <w:uiPriority w:val="9"/>
    <w:unhideWhenUsed/>
    <w:qFormat/>
    <w:rsid w:val="00711783"/>
    <w:pPr>
      <w:keepNext/>
      <w:tabs>
        <w:tab w:val="num" w:pos="2880"/>
      </w:tabs>
      <w:spacing w:before="240" w:after="60"/>
      <w:ind w:left="2880" w:hanging="720"/>
      <w:jc w:val="left"/>
      <w:outlineLvl w:val="3"/>
    </w:pPr>
    <w:rPr>
      <w:rFonts w:ascii="Calibri" w:eastAsia="MS Mincho" w:hAnsi="Calibri"/>
      <w:b/>
      <w:bCs/>
      <w:sz w:val="28"/>
      <w:szCs w:val="28"/>
      <w:lang w:val="en-US" w:eastAsia="en-US"/>
    </w:rPr>
  </w:style>
  <w:style w:type="paragraph" w:styleId="Ttulo5">
    <w:name w:val="heading 5"/>
    <w:basedOn w:val="Normal"/>
    <w:next w:val="Normal"/>
    <w:link w:val="Ttulo5Car"/>
    <w:uiPriority w:val="9"/>
    <w:unhideWhenUsed/>
    <w:qFormat/>
    <w:rsid w:val="00711783"/>
    <w:pPr>
      <w:tabs>
        <w:tab w:val="num" w:pos="3600"/>
      </w:tabs>
      <w:spacing w:before="240" w:after="60"/>
      <w:ind w:left="3600" w:hanging="720"/>
      <w:jc w:val="left"/>
      <w:outlineLvl w:val="4"/>
    </w:pPr>
    <w:rPr>
      <w:rFonts w:ascii="Calibri" w:eastAsia="MS Mincho" w:hAnsi="Calibri"/>
      <w:b/>
      <w:bCs/>
      <w:i/>
      <w:iCs/>
      <w:sz w:val="26"/>
      <w:szCs w:val="26"/>
      <w:lang w:val="en-US" w:eastAsia="en-US"/>
    </w:rPr>
  </w:style>
  <w:style w:type="paragraph" w:styleId="Ttulo6">
    <w:name w:val="heading 6"/>
    <w:basedOn w:val="Normal"/>
    <w:next w:val="Normal"/>
    <w:link w:val="Ttulo6Car"/>
    <w:qFormat/>
    <w:rsid w:val="00711783"/>
    <w:pPr>
      <w:tabs>
        <w:tab w:val="num" w:pos="4320"/>
      </w:tabs>
      <w:spacing w:before="240" w:after="60"/>
      <w:ind w:left="4320" w:hanging="720"/>
      <w:jc w:val="left"/>
      <w:outlineLvl w:val="5"/>
    </w:pPr>
    <w:rPr>
      <w:rFonts w:ascii="Times New Roman" w:hAnsi="Times New Roman"/>
      <w:b/>
      <w:bCs/>
      <w:szCs w:val="22"/>
      <w:lang w:val="en-US" w:eastAsia="en-US"/>
    </w:rPr>
  </w:style>
  <w:style w:type="paragraph" w:styleId="Ttulo7">
    <w:name w:val="heading 7"/>
    <w:basedOn w:val="Normal"/>
    <w:next w:val="Normal"/>
    <w:link w:val="Ttulo7Car"/>
    <w:uiPriority w:val="9"/>
    <w:unhideWhenUsed/>
    <w:qFormat/>
    <w:rsid w:val="00711783"/>
    <w:pPr>
      <w:tabs>
        <w:tab w:val="num" w:pos="5040"/>
      </w:tabs>
      <w:spacing w:before="240" w:after="60"/>
      <w:ind w:left="5040" w:hanging="720"/>
      <w:jc w:val="left"/>
      <w:outlineLvl w:val="6"/>
    </w:pPr>
    <w:rPr>
      <w:rFonts w:ascii="Calibri" w:eastAsia="MS Mincho" w:hAnsi="Calibri"/>
      <w:sz w:val="24"/>
      <w:lang w:val="en-US" w:eastAsia="en-US"/>
    </w:rPr>
  </w:style>
  <w:style w:type="paragraph" w:styleId="Ttulo8">
    <w:name w:val="heading 8"/>
    <w:basedOn w:val="Normal"/>
    <w:next w:val="Normal"/>
    <w:link w:val="Ttulo8Car"/>
    <w:uiPriority w:val="9"/>
    <w:unhideWhenUsed/>
    <w:qFormat/>
    <w:rsid w:val="00711783"/>
    <w:pPr>
      <w:tabs>
        <w:tab w:val="num" w:pos="5760"/>
      </w:tabs>
      <w:spacing w:before="240" w:after="60"/>
      <w:ind w:left="5760" w:hanging="720"/>
      <w:jc w:val="left"/>
      <w:outlineLvl w:val="7"/>
    </w:pPr>
    <w:rPr>
      <w:rFonts w:ascii="Calibri" w:eastAsia="MS Mincho" w:hAnsi="Calibri"/>
      <w:i/>
      <w:iCs/>
      <w:sz w:val="24"/>
      <w:lang w:val="en-US" w:eastAsia="en-US"/>
    </w:rPr>
  </w:style>
  <w:style w:type="paragraph" w:styleId="Ttulo9">
    <w:name w:val="heading 9"/>
    <w:basedOn w:val="Normal"/>
    <w:next w:val="Normal"/>
    <w:link w:val="Ttulo9Car"/>
    <w:uiPriority w:val="9"/>
    <w:unhideWhenUsed/>
    <w:qFormat/>
    <w:rsid w:val="00711783"/>
    <w:pPr>
      <w:tabs>
        <w:tab w:val="num" w:pos="6480"/>
      </w:tabs>
      <w:spacing w:before="240" w:after="60"/>
      <w:ind w:left="6480" w:hanging="720"/>
      <w:jc w:val="left"/>
      <w:outlineLvl w:val="8"/>
    </w:pPr>
    <w:rPr>
      <w:rFonts w:ascii="Cambria" w:eastAsia="MS Gothic" w:hAnsi="Cambria"/>
      <w:szCs w:val="22"/>
      <w:lang w:val="en-US"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qFormat/>
    <w:rsid w:val="00711783"/>
    <w:rPr>
      <w:rFonts w:ascii="Cambria" w:eastAsia="Times New Roman" w:hAnsi="Cambria" w:cs="Times New Roman"/>
      <w:b/>
      <w:bCs/>
      <w:kern w:val="32"/>
      <w:sz w:val="32"/>
      <w:szCs w:val="32"/>
      <w:lang w:val="es-ES" w:eastAsia="es-ES"/>
      <w14:ligatures w14:val="none"/>
    </w:rPr>
  </w:style>
  <w:style w:type="character" w:customStyle="1" w:styleId="Ttulo2Car">
    <w:name w:val="Título 2 Car"/>
    <w:aliases w:val="Edgar 2 Car,Capítulos Car"/>
    <w:basedOn w:val="Fuentedeprrafopredeter"/>
    <w:link w:val="Ttulo2"/>
    <w:qFormat/>
    <w:rsid w:val="00711783"/>
    <w:rPr>
      <w:rFonts w:ascii="Arial" w:eastAsia="Times New Roman" w:hAnsi="Arial" w:cs="Times New Roman"/>
      <w:b/>
      <w:bCs/>
      <w:i/>
      <w:iCs/>
      <w:kern w:val="0"/>
      <w:sz w:val="28"/>
      <w:szCs w:val="28"/>
      <w:lang w:val="es-MX" w:eastAsia="es-ES"/>
      <w14:ligatures w14:val="none"/>
    </w:rPr>
  </w:style>
  <w:style w:type="character" w:customStyle="1" w:styleId="Ttulo3Car">
    <w:name w:val="Título 3 Car"/>
    <w:basedOn w:val="Fuentedeprrafopredeter"/>
    <w:link w:val="Ttulo3"/>
    <w:uiPriority w:val="9"/>
    <w:qFormat/>
    <w:rsid w:val="00711783"/>
    <w:rPr>
      <w:rFonts w:ascii="Cambria" w:eastAsia="MS Gothic" w:hAnsi="Cambria" w:cs="Times New Roman"/>
      <w:b/>
      <w:bCs/>
      <w:kern w:val="0"/>
      <w:sz w:val="26"/>
      <w:szCs w:val="26"/>
      <w:lang w:val="en-US"/>
      <w14:ligatures w14:val="none"/>
    </w:rPr>
  </w:style>
  <w:style w:type="character" w:customStyle="1" w:styleId="Ttulo4Car">
    <w:name w:val="Título 4 Car"/>
    <w:basedOn w:val="Fuentedeprrafopredeter"/>
    <w:link w:val="Ttulo4"/>
    <w:uiPriority w:val="9"/>
    <w:qFormat/>
    <w:rsid w:val="00711783"/>
    <w:rPr>
      <w:rFonts w:ascii="Calibri" w:eastAsia="MS Mincho" w:hAnsi="Calibri" w:cs="Times New Roman"/>
      <w:b/>
      <w:bCs/>
      <w:kern w:val="0"/>
      <w:sz w:val="28"/>
      <w:szCs w:val="28"/>
      <w:lang w:val="en-US"/>
      <w14:ligatures w14:val="none"/>
    </w:rPr>
  </w:style>
  <w:style w:type="character" w:customStyle="1" w:styleId="Ttulo5Car">
    <w:name w:val="Título 5 Car"/>
    <w:basedOn w:val="Fuentedeprrafopredeter"/>
    <w:link w:val="Ttulo5"/>
    <w:uiPriority w:val="9"/>
    <w:qFormat/>
    <w:rsid w:val="00711783"/>
    <w:rPr>
      <w:rFonts w:ascii="Calibri" w:eastAsia="MS Mincho" w:hAnsi="Calibri" w:cs="Times New Roman"/>
      <w:b/>
      <w:bCs/>
      <w:i/>
      <w:iCs/>
      <w:kern w:val="0"/>
      <w:sz w:val="26"/>
      <w:szCs w:val="26"/>
      <w:lang w:val="en-US"/>
      <w14:ligatures w14:val="none"/>
    </w:rPr>
  </w:style>
  <w:style w:type="character" w:customStyle="1" w:styleId="Ttulo6Car">
    <w:name w:val="Título 6 Car"/>
    <w:basedOn w:val="Fuentedeprrafopredeter"/>
    <w:link w:val="Ttulo6"/>
    <w:qFormat/>
    <w:rsid w:val="00711783"/>
    <w:rPr>
      <w:rFonts w:ascii="Times New Roman" w:eastAsia="Times New Roman" w:hAnsi="Times New Roman" w:cs="Times New Roman"/>
      <w:b/>
      <w:bCs/>
      <w:kern w:val="0"/>
      <w:sz w:val="22"/>
      <w:szCs w:val="22"/>
      <w:lang w:val="en-US"/>
      <w14:ligatures w14:val="none"/>
    </w:rPr>
  </w:style>
  <w:style w:type="character" w:customStyle="1" w:styleId="Ttulo7Car">
    <w:name w:val="Título 7 Car"/>
    <w:basedOn w:val="Fuentedeprrafopredeter"/>
    <w:link w:val="Ttulo7"/>
    <w:uiPriority w:val="9"/>
    <w:qFormat/>
    <w:rsid w:val="00711783"/>
    <w:rPr>
      <w:rFonts w:ascii="Calibri" w:eastAsia="MS Mincho" w:hAnsi="Calibri" w:cs="Times New Roman"/>
      <w:kern w:val="0"/>
      <w:lang w:val="en-US"/>
      <w14:ligatures w14:val="none"/>
    </w:rPr>
  </w:style>
  <w:style w:type="character" w:customStyle="1" w:styleId="Ttulo8Car">
    <w:name w:val="Título 8 Car"/>
    <w:basedOn w:val="Fuentedeprrafopredeter"/>
    <w:link w:val="Ttulo8"/>
    <w:uiPriority w:val="9"/>
    <w:qFormat/>
    <w:rsid w:val="00711783"/>
    <w:rPr>
      <w:rFonts w:ascii="Calibri" w:eastAsia="MS Mincho" w:hAnsi="Calibri" w:cs="Times New Roman"/>
      <w:i/>
      <w:iCs/>
      <w:kern w:val="0"/>
      <w:lang w:val="en-US"/>
      <w14:ligatures w14:val="none"/>
    </w:rPr>
  </w:style>
  <w:style w:type="character" w:customStyle="1" w:styleId="Ttulo9Car">
    <w:name w:val="Título 9 Car"/>
    <w:basedOn w:val="Fuentedeprrafopredeter"/>
    <w:link w:val="Ttulo9"/>
    <w:uiPriority w:val="9"/>
    <w:qFormat/>
    <w:rsid w:val="00711783"/>
    <w:rPr>
      <w:rFonts w:ascii="Cambria" w:eastAsia="MS Gothic" w:hAnsi="Cambria" w:cs="Times New Roman"/>
      <w:kern w:val="0"/>
      <w:sz w:val="22"/>
      <w:szCs w:val="22"/>
      <w:lang w:val="en-US"/>
      <w14:ligatures w14:val="none"/>
    </w:rPr>
  </w:style>
  <w:style w:type="paragraph" w:styleId="Encabezado">
    <w:name w:val="header"/>
    <w:aliases w:val="encabezado"/>
    <w:basedOn w:val="Normal"/>
    <w:link w:val="EncabezadoCar"/>
    <w:unhideWhenUsed/>
    <w:qFormat/>
    <w:rsid w:val="00711783"/>
    <w:pPr>
      <w:tabs>
        <w:tab w:val="center" w:pos="4419"/>
        <w:tab w:val="right" w:pos="8838"/>
      </w:tabs>
    </w:pPr>
  </w:style>
  <w:style w:type="character" w:customStyle="1" w:styleId="EncabezadoCar">
    <w:name w:val="Encabezado Car"/>
    <w:aliases w:val="encabezado Car"/>
    <w:basedOn w:val="Fuentedeprrafopredeter"/>
    <w:link w:val="Encabezado"/>
    <w:qFormat/>
    <w:rsid w:val="00711783"/>
    <w:rPr>
      <w:rFonts w:ascii="Arial" w:eastAsia="Times New Roman" w:hAnsi="Arial" w:cs="Times New Roman"/>
      <w:kern w:val="0"/>
      <w:sz w:val="22"/>
      <w:lang w:val="es-ES" w:eastAsia="es-ES"/>
      <w14:ligatures w14:val="none"/>
    </w:rPr>
  </w:style>
  <w:style w:type="paragraph" w:styleId="Piedepgina">
    <w:name w:val="footer"/>
    <w:basedOn w:val="Normal"/>
    <w:link w:val="PiedepginaCar"/>
    <w:unhideWhenUsed/>
    <w:qFormat/>
    <w:rsid w:val="00711783"/>
    <w:pPr>
      <w:tabs>
        <w:tab w:val="center" w:pos="4419"/>
        <w:tab w:val="right" w:pos="8838"/>
      </w:tabs>
    </w:pPr>
  </w:style>
  <w:style w:type="character" w:customStyle="1" w:styleId="PiedepginaCar">
    <w:name w:val="Pie de página Car"/>
    <w:basedOn w:val="Fuentedeprrafopredeter"/>
    <w:link w:val="Piedepgina"/>
    <w:qFormat/>
    <w:rsid w:val="00711783"/>
    <w:rPr>
      <w:rFonts w:ascii="Arial" w:eastAsia="Times New Roman" w:hAnsi="Arial" w:cs="Times New Roman"/>
      <w:kern w:val="0"/>
      <w:sz w:val="22"/>
      <w:lang w:val="es-ES" w:eastAsia="es-ES"/>
      <w14:ligatures w14:val="none"/>
    </w:rPr>
  </w:style>
  <w:style w:type="character" w:styleId="Hipervnculo">
    <w:name w:val="Hyperlink"/>
    <w:unhideWhenUsed/>
    <w:qFormat/>
    <w:rsid w:val="00711783"/>
    <w:rPr>
      <w:color w:val="0563C1"/>
      <w:u w:val="single"/>
    </w:rPr>
  </w:style>
  <w:style w:type="paragraph" w:styleId="NormalWeb">
    <w:name w:val="Normal (Web)"/>
    <w:basedOn w:val="Normal"/>
    <w:uiPriority w:val="99"/>
    <w:unhideWhenUsed/>
    <w:qFormat/>
    <w:rsid w:val="00711783"/>
    <w:pPr>
      <w:spacing w:before="100" w:beforeAutospacing="1" w:after="100" w:afterAutospacing="1"/>
      <w:jc w:val="left"/>
    </w:pPr>
    <w:rPr>
      <w:rFonts w:ascii="Times New Roman" w:hAnsi="Times New Roman"/>
      <w:sz w:val="24"/>
      <w:lang w:val="en-US" w:eastAsia="en-US"/>
    </w:rPr>
  </w:style>
  <w:style w:type="paragraph" w:styleId="Prrafodelista">
    <w:name w:val="List Paragraph"/>
    <w:aliases w:val="titulo 3,Cuadrícula media 1 - Énfasis 21,Bullets,Lista vistosa - Énfasis 11,Cita textual,Párrafo de tabla,Texto Tabla,List Paragraph,Ha,Lista vistosa - Énfasis 12,Bullet List,FooterText,numbered,Paragraphe de liste1,Viñetas,VIÑETA,VIÑET"/>
    <w:basedOn w:val="Normal"/>
    <w:link w:val="PrrafodelistaCar"/>
    <w:uiPriority w:val="34"/>
    <w:qFormat/>
    <w:rsid w:val="00711783"/>
    <w:pPr>
      <w:ind w:left="720"/>
      <w:contextualSpacing/>
    </w:pPr>
  </w:style>
  <w:style w:type="character" w:customStyle="1" w:styleId="Mencinsinresolver1">
    <w:name w:val="Mención sin resolver1"/>
    <w:uiPriority w:val="99"/>
    <w:unhideWhenUsed/>
    <w:rsid w:val="00711783"/>
    <w:rPr>
      <w:color w:val="605E5C"/>
      <w:shd w:val="clear" w:color="auto" w:fill="E1DFDD"/>
    </w:rPr>
  </w:style>
  <w:style w:type="paragraph" w:styleId="Textodeglobo">
    <w:name w:val="Balloon Text"/>
    <w:basedOn w:val="Normal"/>
    <w:link w:val="TextodegloboCar"/>
    <w:unhideWhenUsed/>
    <w:qFormat/>
    <w:rsid w:val="00711783"/>
    <w:rPr>
      <w:rFonts w:ascii="Segoe UI" w:hAnsi="Segoe UI" w:cs="Segoe UI"/>
      <w:sz w:val="18"/>
      <w:szCs w:val="18"/>
    </w:rPr>
  </w:style>
  <w:style w:type="character" w:customStyle="1" w:styleId="TextodegloboCar">
    <w:name w:val="Texto de globo Car"/>
    <w:basedOn w:val="Fuentedeprrafopredeter"/>
    <w:link w:val="Textodeglobo"/>
    <w:qFormat/>
    <w:rsid w:val="00711783"/>
    <w:rPr>
      <w:rFonts w:ascii="Segoe UI" w:eastAsia="Times New Roman" w:hAnsi="Segoe UI" w:cs="Segoe UI"/>
      <w:kern w:val="0"/>
      <w:sz w:val="18"/>
      <w:szCs w:val="18"/>
      <w:lang w:val="es-ES" w:eastAsia="es-ES"/>
      <w14:ligatures w14:val="none"/>
    </w:rPr>
  </w:style>
  <w:style w:type="character" w:customStyle="1" w:styleId="TextonotapieCar">
    <w:name w:val="Texto nota pie Car"/>
    <w:aliases w:val="Texto tablas Car,Footnote Text Char Char Char Char Char Car,Footnote Text Char Char Char Char Car,Footnote Text Cha Car,Footnote reference Car,FA Fu Car,Footnote Text Char Char Char Car,FA Fußnotentext Car,FA Fu?notentext Car,ft Car"/>
    <w:basedOn w:val="Fuentedeprrafopredeter"/>
    <w:link w:val="Textonotapie"/>
    <w:qFormat/>
    <w:locked/>
    <w:rsid w:val="00711783"/>
  </w:style>
  <w:style w:type="paragraph" w:styleId="Textonotapie">
    <w:name w:val="footnote text"/>
    <w:aliases w:val="Texto tablas,Footnote Text Char Char Char Char Char,Footnote Text Char Char Char Char,Footnote Text Cha,Footnote reference,FA Fu,Footnote Text Char Char Char,FA Fußnotentext,FA Fu?notentext,Footnote Text Char Char,FA Fuﬂnotentext,ft"/>
    <w:basedOn w:val="Normal"/>
    <w:link w:val="TextonotapieCar"/>
    <w:unhideWhenUsed/>
    <w:qFormat/>
    <w:rsid w:val="00711783"/>
    <w:pPr>
      <w:spacing w:after="200" w:line="276" w:lineRule="auto"/>
      <w:jc w:val="left"/>
    </w:pPr>
    <w:rPr>
      <w:rFonts w:asciiTheme="minorHAnsi" w:eastAsiaTheme="minorHAnsi" w:hAnsiTheme="minorHAnsi" w:cstheme="minorBidi"/>
      <w:kern w:val="2"/>
      <w:sz w:val="24"/>
      <w:lang w:val="es-CO" w:eastAsia="en-US"/>
      <w14:ligatures w14:val="standardContextual"/>
    </w:rPr>
  </w:style>
  <w:style w:type="character" w:customStyle="1" w:styleId="TextonotapieCar1">
    <w:name w:val="Texto nota pie Car1"/>
    <w:basedOn w:val="Fuentedeprrafopredeter"/>
    <w:uiPriority w:val="99"/>
    <w:semiHidden/>
    <w:rsid w:val="00711783"/>
    <w:rPr>
      <w:rFonts w:ascii="Arial" w:eastAsia="Times New Roman" w:hAnsi="Arial" w:cs="Times New Roman"/>
      <w:kern w:val="0"/>
      <w:sz w:val="20"/>
      <w:szCs w:val="20"/>
      <w:lang w:val="es-ES" w:eastAsia="es-ES"/>
      <w14:ligatures w14:val="none"/>
    </w:rPr>
  </w:style>
  <w:style w:type="character" w:customStyle="1" w:styleId="SinespaciadoCar">
    <w:name w:val="Sin espaciado Car"/>
    <w:aliases w:val="Aries Car,k Car,TRABAJO Car,Titulo 2.1 Car,No Spacing Car,No Spacing1 Car,Sin espaciado3 Car,espaciado Car,Encabezado CCE Car,Negrilla-COLVISTA Car"/>
    <w:link w:val="Sinespaciado"/>
    <w:uiPriority w:val="1"/>
    <w:qFormat/>
    <w:locked/>
    <w:rsid w:val="00711783"/>
    <w:rPr>
      <w:rFonts w:ascii="Arial" w:eastAsia="Times New Roman" w:hAnsi="Arial" w:cs="Arial"/>
      <w:color w:val="000000"/>
    </w:rPr>
  </w:style>
  <w:style w:type="paragraph" w:styleId="Sinespaciado">
    <w:name w:val="No Spacing"/>
    <w:aliases w:val="Aries,k,TRABAJO,Titulo 2.1,No Spacing,No Spacing1,Sin espaciado3,espaciado,Encabezado CCE,Negrilla-COLVISTA"/>
    <w:link w:val="SinespaciadoCar"/>
    <w:uiPriority w:val="1"/>
    <w:qFormat/>
    <w:rsid w:val="00711783"/>
    <w:rPr>
      <w:rFonts w:ascii="Arial" w:eastAsia="Times New Roman" w:hAnsi="Arial" w:cs="Arial"/>
      <w:color w:val="000000"/>
    </w:rPr>
  </w:style>
  <w:style w:type="character" w:customStyle="1" w:styleId="PrrafodelistaCar">
    <w:name w:val="Párrafo de lista Car"/>
    <w:aliases w:val="titulo 3 Car,Cuadrícula media 1 - Énfasis 21 Car,Bullets Car,Lista vistosa - Énfasis 11 Car,Cita textual Car,Párrafo de tabla Car,Texto Tabla Car,List Paragraph Car,Ha Car,Lista vistosa - Énfasis 12 Car,Bullet List Car,numbered Car"/>
    <w:link w:val="Prrafodelista"/>
    <w:uiPriority w:val="34"/>
    <w:qFormat/>
    <w:locked/>
    <w:rsid w:val="00711783"/>
    <w:rPr>
      <w:rFonts w:ascii="Arial" w:eastAsia="Times New Roman" w:hAnsi="Arial" w:cs="Times New Roman"/>
      <w:kern w:val="0"/>
      <w:sz w:val="22"/>
      <w:lang w:val="es-ES" w:eastAsia="es-ES"/>
      <w14:ligatures w14:val="none"/>
    </w:rPr>
  </w:style>
  <w:style w:type="character" w:customStyle="1" w:styleId="DefaultCar">
    <w:name w:val="Default Car"/>
    <w:link w:val="Default"/>
    <w:qFormat/>
    <w:locked/>
    <w:rsid w:val="00711783"/>
    <w:rPr>
      <w:rFonts w:ascii="Arial" w:hAnsi="Arial" w:cs="Arial"/>
      <w:color w:val="000000"/>
    </w:rPr>
  </w:style>
  <w:style w:type="paragraph" w:customStyle="1" w:styleId="Default">
    <w:name w:val="Default"/>
    <w:link w:val="DefaultCar"/>
    <w:qFormat/>
    <w:rsid w:val="00711783"/>
    <w:pPr>
      <w:autoSpaceDE w:val="0"/>
      <w:autoSpaceDN w:val="0"/>
      <w:adjustRightInd w:val="0"/>
    </w:pPr>
    <w:rPr>
      <w:rFonts w:ascii="Arial" w:hAnsi="Arial" w:cs="Arial"/>
      <w:color w:val="000000"/>
    </w:rPr>
  </w:style>
  <w:style w:type="character" w:styleId="Refdenotaalpie">
    <w:name w:val="footnote reference"/>
    <w:aliases w:val="Texto de nota al pie,Ref. de nota al pie2,referencia nota al pie,BVI fnr,Nota de pie,Ref,de nota al pie,Footnote symbol,Footnote,Pie de pagina,Fago Fußnotenzeichen,Appel note de bas de page,Referencia nota al pie,BVI fnr Car Car,FC,f"/>
    <w:unhideWhenUsed/>
    <w:qFormat/>
    <w:rsid w:val="00711783"/>
    <w:rPr>
      <w:vertAlign w:val="superscript"/>
    </w:rPr>
  </w:style>
  <w:style w:type="character" w:styleId="Refdecomentario">
    <w:name w:val="annotation reference"/>
    <w:qFormat/>
    <w:rsid w:val="00711783"/>
    <w:rPr>
      <w:sz w:val="16"/>
      <w:szCs w:val="16"/>
    </w:rPr>
  </w:style>
  <w:style w:type="paragraph" w:styleId="Sangradetextonormal">
    <w:name w:val="Body Text Indent"/>
    <w:basedOn w:val="Normal"/>
    <w:link w:val="SangradetextonormalCar"/>
    <w:uiPriority w:val="99"/>
    <w:unhideWhenUsed/>
    <w:qFormat/>
    <w:rsid w:val="00711783"/>
    <w:pPr>
      <w:spacing w:after="120" w:line="276" w:lineRule="auto"/>
      <w:ind w:left="283"/>
      <w:jc w:val="left"/>
    </w:pPr>
    <w:rPr>
      <w:rFonts w:ascii="Calibri" w:hAnsi="Calibri"/>
      <w:sz w:val="20"/>
      <w:szCs w:val="20"/>
      <w:lang w:val="en-US" w:eastAsia="x-none"/>
    </w:rPr>
  </w:style>
  <w:style w:type="character" w:customStyle="1" w:styleId="SangradetextonormalCar">
    <w:name w:val="Sangría de texto normal Car"/>
    <w:basedOn w:val="Fuentedeprrafopredeter"/>
    <w:link w:val="Sangradetextonormal"/>
    <w:uiPriority w:val="99"/>
    <w:qFormat/>
    <w:rsid w:val="00711783"/>
    <w:rPr>
      <w:rFonts w:ascii="Calibri" w:eastAsia="Times New Roman" w:hAnsi="Calibri" w:cs="Times New Roman"/>
      <w:kern w:val="0"/>
      <w:sz w:val="20"/>
      <w:szCs w:val="20"/>
      <w:lang w:val="en-US" w:eastAsia="x-none"/>
      <w14:ligatures w14:val="none"/>
    </w:rPr>
  </w:style>
  <w:style w:type="table" w:styleId="Tablaconcuadrcula">
    <w:name w:val="Table Grid"/>
    <w:basedOn w:val="Tablanormal"/>
    <w:qFormat/>
    <w:rsid w:val="00711783"/>
    <w:rPr>
      <w:rFonts w:ascii="Calibri" w:eastAsia="Calibri" w:hAnsi="Calibri"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INUTAS">
    <w:name w:val="MINUTAS"/>
    <w:qFormat/>
    <w:rsid w:val="00711783"/>
    <w:pPr>
      <w:spacing w:before="170"/>
      <w:ind w:left="170" w:right="170"/>
      <w:jc w:val="both"/>
    </w:pPr>
    <w:rPr>
      <w:rFonts w:ascii="Helvetica" w:eastAsia="Times New Roman" w:hAnsi="Helvetica" w:cs="Times New Roman"/>
      <w:kern w:val="0"/>
      <w:sz w:val="20"/>
      <w:szCs w:val="20"/>
      <w:lang w:val="en-US" w:eastAsia="es-ES"/>
      <w14:ligatures w14:val="none"/>
    </w:rPr>
  </w:style>
  <w:style w:type="paragraph" w:styleId="Textoindependiente">
    <w:name w:val="Body Text"/>
    <w:basedOn w:val="Normal"/>
    <w:link w:val="TextoindependienteCar"/>
    <w:uiPriority w:val="99"/>
    <w:unhideWhenUsed/>
    <w:qFormat/>
    <w:rsid w:val="00711783"/>
    <w:pPr>
      <w:spacing w:after="120"/>
      <w:jc w:val="left"/>
    </w:pPr>
    <w:rPr>
      <w:rFonts w:ascii="Times New Roman" w:hAnsi="Times New Roman"/>
      <w:sz w:val="24"/>
      <w:lang w:val="x-none" w:eastAsia="x-none"/>
    </w:rPr>
  </w:style>
  <w:style w:type="character" w:customStyle="1" w:styleId="TextoindependienteCar">
    <w:name w:val="Texto independiente Car"/>
    <w:basedOn w:val="Fuentedeprrafopredeter"/>
    <w:link w:val="Textoindependiente"/>
    <w:uiPriority w:val="99"/>
    <w:qFormat/>
    <w:rsid w:val="00711783"/>
    <w:rPr>
      <w:rFonts w:ascii="Times New Roman" w:eastAsia="Times New Roman" w:hAnsi="Times New Roman" w:cs="Times New Roman"/>
      <w:kern w:val="0"/>
      <w:lang w:val="x-none" w:eastAsia="x-none"/>
      <w14:ligatures w14:val="none"/>
    </w:rPr>
  </w:style>
  <w:style w:type="paragraph" w:styleId="Textosinformato">
    <w:name w:val="Plain Text"/>
    <w:basedOn w:val="Normal"/>
    <w:link w:val="TextosinformatoCar"/>
    <w:unhideWhenUsed/>
    <w:qFormat/>
    <w:rsid w:val="00711783"/>
    <w:pPr>
      <w:spacing w:before="100" w:beforeAutospacing="1" w:after="100" w:afterAutospacing="1"/>
      <w:jc w:val="left"/>
    </w:pPr>
    <w:rPr>
      <w:rFonts w:ascii="Times New Roman" w:hAnsi="Times New Roman"/>
      <w:sz w:val="24"/>
      <w:lang w:val="x-none" w:eastAsia="x-none"/>
    </w:rPr>
  </w:style>
  <w:style w:type="character" w:customStyle="1" w:styleId="TextosinformatoCar">
    <w:name w:val="Texto sin formato Car"/>
    <w:basedOn w:val="Fuentedeprrafopredeter"/>
    <w:link w:val="Textosinformato"/>
    <w:qFormat/>
    <w:rsid w:val="00711783"/>
    <w:rPr>
      <w:rFonts w:ascii="Times New Roman" w:eastAsia="Times New Roman" w:hAnsi="Times New Roman" w:cs="Times New Roman"/>
      <w:kern w:val="0"/>
      <w:lang w:val="x-none" w:eastAsia="x-none"/>
      <w14:ligatures w14:val="none"/>
    </w:rPr>
  </w:style>
  <w:style w:type="character" w:customStyle="1" w:styleId="Titulo2Car">
    <w:name w:val="Titulo 2 Car"/>
    <w:link w:val="Titulo2"/>
    <w:qFormat/>
    <w:locked/>
    <w:rsid w:val="00711783"/>
    <w:rPr>
      <w:rFonts w:ascii="Arial Narrow" w:hAnsi="Arial Narrow"/>
      <w:b/>
      <w:bCs/>
      <w:u w:val="single"/>
      <w:shd w:val="clear" w:color="auto" w:fill="92D050"/>
      <w:lang w:val="es-ES" w:eastAsia="es-ES"/>
    </w:rPr>
  </w:style>
  <w:style w:type="paragraph" w:customStyle="1" w:styleId="Titulo2">
    <w:name w:val="Titulo 2"/>
    <w:basedOn w:val="Normal"/>
    <w:link w:val="Titulo2Car"/>
    <w:autoRedefine/>
    <w:qFormat/>
    <w:rsid w:val="00711783"/>
    <w:pPr>
      <w:shd w:val="clear" w:color="auto" w:fill="92D050"/>
      <w:tabs>
        <w:tab w:val="left" w:pos="8030"/>
        <w:tab w:val="left" w:pos="8250"/>
      </w:tabs>
      <w:jc w:val="center"/>
      <w:outlineLvl w:val="1"/>
    </w:pPr>
    <w:rPr>
      <w:rFonts w:ascii="Arial Narrow" w:eastAsiaTheme="minorHAnsi" w:hAnsi="Arial Narrow" w:cstheme="minorBidi"/>
      <w:b/>
      <w:bCs/>
      <w:kern w:val="2"/>
      <w:sz w:val="24"/>
      <w:u w:val="single"/>
      <w14:ligatures w14:val="standardContextual"/>
    </w:rPr>
  </w:style>
  <w:style w:type="paragraph" w:styleId="Textocomentario">
    <w:name w:val="annotation text"/>
    <w:basedOn w:val="Normal"/>
    <w:link w:val="TextocomentarioCar"/>
    <w:unhideWhenUsed/>
    <w:qFormat/>
    <w:rsid w:val="00711783"/>
    <w:rPr>
      <w:sz w:val="20"/>
      <w:szCs w:val="20"/>
    </w:rPr>
  </w:style>
  <w:style w:type="character" w:customStyle="1" w:styleId="TextocomentarioCar">
    <w:name w:val="Texto comentario Car"/>
    <w:basedOn w:val="Fuentedeprrafopredeter"/>
    <w:link w:val="Textocomentario"/>
    <w:qFormat/>
    <w:rsid w:val="00711783"/>
    <w:rPr>
      <w:rFonts w:ascii="Arial" w:eastAsia="Times New Roman" w:hAnsi="Arial"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nhideWhenUsed/>
    <w:qFormat/>
    <w:rsid w:val="00711783"/>
    <w:rPr>
      <w:b/>
      <w:bCs/>
    </w:rPr>
  </w:style>
  <w:style w:type="character" w:customStyle="1" w:styleId="AsuntodelcomentarioCar">
    <w:name w:val="Asunto del comentario Car"/>
    <w:basedOn w:val="TextocomentarioCar"/>
    <w:link w:val="Asuntodelcomentario"/>
    <w:qFormat/>
    <w:rsid w:val="00711783"/>
    <w:rPr>
      <w:rFonts w:ascii="Arial" w:eastAsia="Times New Roman" w:hAnsi="Arial" w:cs="Times New Roman"/>
      <w:b/>
      <w:bCs/>
      <w:kern w:val="0"/>
      <w:sz w:val="20"/>
      <w:szCs w:val="20"/>
      <w:lang w:val="es-ES" w:eastAsia="es-ES"/>
      <w14:ligatures w14:val="none"/>
    </w:rPr>
  </w:style>
  <w:style w:type="paragraph" w:customStyle="1" w:styleId="Textoindependiente21">
    <w:name w:val="Texto independiente 21"/>
    <w:basedOn w:val="Normal"/>
    <w:qFormat/>
    <w:rsid w:val="00711783"/>
    <w:rPr>
      <w:b/>
      <w:sz w:val="24"/>
      <w:szCs w:val="20"/>
    </w:rPr>
  </w:style>
  <w:style w:type="paragraph" w:customStyle="1" w:styleId="Style31">
    <w:name w:val="Style31"/>
    <w:basedOn w:val="Normal"/>
    <w:uiPriority w:val="99"/>
    <w:rsid w:val="00711783"/>
    <w:pPr>
      <w:widowControl w:val="0"/>
      <w:autoSpaceDE w:val="0"/>
      <w:autoSpaceDN w:val="0"/>
      <w:adjustRightInd w:val="0"/>
      <w:spacing w:line="286" w:lineRule="exact"/>
    </w:pPr>
    <w:rPr>
      <w:rFonts w:ascii="Arial Unicode MS" w:eastAsia="Arial Unicode MS" w:hAnsi="Calibri" w:cs="Arial Unicode MS"/>
      <w:sz w:val="24"/>
    </w:rPr>
  </w:style>
  <w:style w:type="character" w:styleId="Nmerodepgina">
    <w:name w:val="page number"/>
    <w:basedOn w:val="Fuentedeprrafopredeter"/>
    <w:qFormat/>
    <w:rsid w:val="00711783"/>
  </w:style>
  <w:style w:type="character" w:customStyle="1" w:styleId="Listaclara-nfasis5Car">
    <w:name w:val="Lista clara - Énfasis 5 Car"/>
    <w:link w:val="Listaclara-nfasis5"/>
    <w:uiPriority w:val="34"/>
    <w:semiHidden/>
    <w:locked/>
    <w:rsid w:val="00711783"/>
    <w:rPr>
      <w:rFonts w:ascii="Arial" w:eastAsia="Times New Roman" w:hAnsi="Arial"/>
      <w:sz w:val="22"/>
      <w:szCs w:val="24"/>
      <w:lang w:val="es-ES" w:eastAsia="es-ES"/>
    </w:rPr>
  </w:style>
  <w:style w:type="character" w:styleId="Hipervnculovisitado">
    <w:name w:val="FollowedHyperlink"/>
    <w:uiPriority w:val="99"/>
    <w:unhideWhenUsed/>
    <w:qFormat/>
    <w:rsid w:val="00711783"/>
    <w:rPr>
      <w:color w:val="800080"/>
      <w:u w:val="single"/>
    </w:rPr>
  </w:style>
  <w:style w:type="character" w:customStyle="1" w:styleId="apple-converted-space">
    <w:name w:val="apple-converted-space"/>
    <w:qFormat/>
    <w:rsid w:val="00711783"/>
  </w:style>
  <w:style w:type="character" w:customStyle="1" w:styleId="textonavy1">
    <w:name w:val="texto_navy1"/>
    <w:rsid w:val="00711783"/>
    <w:rPr>
      <w:color w:val="000080"/>
    </w:rPr>
  </w:style>
  <w:style w:type="character" w:customStyle="1" w:styleId="a9">
    <w:name w:val="a9"/>
    <w:rsid w:val="00711783"/>
  </w:style>
  <w:style w:type="character" w:styleId="Textoennegrita">
    <w:name w:val="Strong"/>
    <w:uiPriority w:val="22"/>
    <w:qFormat/>
    <w:rsid w:val="00711783"/>
    <w:rPr>
      <w:b/>
      <w:bCs/>
    </w:rPr>
  </w:style>
  <w:style w:type="paragraph" w:customStyle="1" w:styleId="subtitulos">
    <w:name w:val="subtitulos"/>
    <w:basedOn w:val="Normal"/>
    <w:rsid w:val="00711783"/>
    <w:pPr>
      <w:spacing w:before="100" w:beforeAutospacing="1" w:after="100" w:afterAutospacing="1"/>
      <w:jc w:val="left"/>
    </w:pPr>
    <w:rPr>
      <w:rFonts w:ascii="Times New Roman" w:hAnsi="Times New Roman"/>
      <w:sz w:val="24"/>
    </w:rPr>
  </w:style>
  <w:style w:type="character" w:customStyle="1" w:styleId="textonavy">
    <w:name w:val="texto_navy"/>
    <w:rsid w:val="00711783"/>
  </w:style>
  <w:style w:type="character" w:customStyle="1" w:styleId="val">
    <w:name w:val="val"/>
    <w:rsid w:val="00711783"/>
  </w:style>
  <w:style w:type="character" w:customStyle="1" w:styleId="Cuadrculaclara-nfasis3Car">
    <w:name w:val="Cuadrícula clara - Énfasis 3 Car"/>
    <w:link w:val="Cuadrculaclara-nfasis3"/>
    <w:uiPriority w:val="34"/>
    <w:semiHidden/>
    <w:rsid w:val="00711783"/>
    <w:rPr>
      <w:rFonts w:eastAsia="Times New Roman"/>
      <w:sz w:val="22"/>
      <w:szCs w:val="22"/>
    </w:rPr>
  </w:style>
  <w:style w:type="paragraph" w:customStyle="1" w:styleId="cambria">
    <w:name w:val="cambria"/>
    <w:basedOn w:val="Normal"/>
    <w:rsid w:val="00711783"/>
    <w:rPr>
      <w:rFonts w:ascii="Cambria" w:hAnsi="Cambria" w:cs="Tahoma"/>
      <w:szCs w:val="22"/>
      <w:lang w:val="es-CO"/>
    </w:rPr>
  </w:style>
  <w:style w:type="character" w:styleId="nfasis">
    <w:name w:val="Emphasis"/>
    <w:qFormat/>
    <w:rsid w:val="00711783"/>
    <w:rPr>
      <w:i/>
      <w:iCs/>
    </w:rPr>
  </w:style>
  <w:style w:type="table" w:styleId="Listaclara-nfasis5">
    <w:name w:val="Light List Accent 5"/>
    <w:basedOn w:val="Tablanormal"/>
    <w:link w:val="Listaclara-nfasis5Car"/>
    <w:uiPriority w:val="34"/>
    <w:semiHidden/>
    <w:unhideWhenUsed/>
    <w:rsid w:val="00711783"/>
    <w:rPr>
      <w:rFonts w:ascii="Arial" w:eastAsia="Times New Roman" w:hAnsi="Arial"/>
      <w:sz w:val="22"/>
      <w:lang w:val="es-ES" w:eastAsia="es-E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tblPr/>
      <w:tcPr>
        <w:shd w:val="clear" w:color="auto" w:fill="5B9BD5"/>
      </w:tcPr>
    </w:tblStylePr>
    <w:tblStylePr w:type="lastRow">
      <w:pPr>
        <w:spacing w:before="0" w:after="0" w:line="240" w:lineRule="auto"/>
      </w:pPr>
      <w:tblPr/>
      <w:tcPr>
        <w:tcBorders>
          <w:top w:val="double" w:sz="6"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styleId="Cuadrculaclara-nfasis3">
    <w:name w:val="Light Grid Accent 3"/>
    <w:basedOn w:val="Tablanormal"/>
    <w:link w:val="Cuadrculaclara-nfasis3Car"/>
    <w:uiPriority w:val="62"/>
    <w:unhideWhenUsed/>
    <w:qFormat/>
    <w:rsid w:val="00711783"/>
    <w:rPr>
      <w:rFonts w:eastAsia="Times New Roman"/>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paragraph" w:styleId="Listaconvietas2">
    <w:name w:val="List Bullet 2"/>
    <w:basedOn w:val="Normal"/>
    <w:autoRedefine/>
    <w:unhideWhenUsed/>
    <w:qFormat/>
    <w:rsid w:val="00711783"/>
    <w:pPr>
      <w:tabs>
        <w:tab w:val="left" w:pos="851"/>
      </w:tabs>
    </w:pPr>
    <w:rPr>
      <w:rFonts w:ascii="Arial Narrow" w:hAnsi="Arial Narrow" w:cs="Arial"/>
      <w:szCs w:val="22"/>
      <w:lang w:val="es-CO"/>
    </w:rPr>
  </w:style>
  <w:style w:type="paragraph" w:customStyle="1" w:styleId="western">
    <w:name w:val="western"/>
    <w:basedOn w:val="Normal"/>
    <w:qFormat/>
    <w:rsid w:val="00711783"/>
    <w:pPr>
      <w:spacing w:before="100" w:beforeAutospacing="1" w:after="100" w:afterAutospacing="1"/>
      <w:jc w:val="left"/>
    </w:pPr>
    <w:rPr>
      <w:rFonts w:ascii="Times New Roman" w:hAnsi="Times New Roman"/>
      <w:sz w:val="24"/>
      <w:lang w:val="es-CO" w:eastAsia="es-CO"/>
    </w:rPr>
  </w:style>
  <w:style w:type="paragraph" w:customStyle="1" w:styleId="TableParagraph">
    <w:name w:val="Table Paragraph"/>
    <w:basedOn w:val="Normal"/>
    <w:uiPriority w:val="1"/>
    <w:qFormat/>
    <w:rsid w:val="00711783"/>
    <w:pPr>
      <w:widowControl w:val="0"/>
      <w:autoSpaceDE w:val="0"/>
      <w:autoSpaceDN w:val="0"/>
      <w:jc w:val="left"/>
    </w:pPr>
    <w:rPr>
      <w:rFonts w:eastAsia="Arial" w:cs="Arial"/>
      <w:szCs w:val="22"/>
      <w:lang w:eastAsia="en-US"/>
    </w:rPr>
  </w:style>
  <w:style w:type="paragraph" w:customStyle="1" w:styleId="Cuadrculaclara-nfasis31">
    <w:name w:val="Cuadrícula clara - Énfasis 31"/>
    <w:basedOn w:val="Normal"/>
    <w:uiPriority w:val="34"/>
    <w:qFormat/>
    <w:rsid w:val="00711783"/>
    <w:pPr>
      <w:ind w:left="720"/>
      <w:contextualSpacing/>
    </w:pPr>
  </w:style>
  <w:style w:type="character" w:customStyle="1" w:styleId="Listavistosa-nfasis1Car">
    <w:name w:val="Lista vistosa - Énfasis 1 Car"/>
    <w:uiPriority w:val="34"/>
    <w:qFormat/>
    <w:rsid w:val="00711783"/>
    <w:rPr>
      <w:rFonts w:ascii="Times New Roman" w:eastAsia="Times New Roman" w:hAnsi="Times New Roman" w:cs="Times New Roman"/>
      <w:sz w:val="24"/>
      <w:szCs w:val="24"/>
    </w:rPr>
  </w:style>
  <w:style w:type="paragraph" w:customStyle="1" w:styleId="Estilo">
    <w:name w:val="Estilo"/>
    <w:rsid w:val="00711783"/>
    <w:pPr>
      <w:widowControl w:val="0"/>
      <w:autoSpaceDE w:val="0"/>
      <w:autoSpaceDN w:val="0"/>
      <w:adjustRightInd w:val="0"/>
    </w:pPr>
    <w:rPr>
      <w:rFonts w:ascii="Arial" w:eastAsia="Times New Roman" w:hAnsi="Arial" w:cs="Arial"/>
      <w:kern w:val="0"/>
      <w:lang w:val="es-ES" w:eastAsia="es-ES"/>
      <w14:ligatures w14:val="none"/>
    </w:rPr>
  </w:style>
  <w:style w:type="paragraph" w:styleId="Textoindependiente2">
    <w:name w:val="Body Text 2"/>
    <w:basedOn w:val="Normal"/>
    <w:link w:val="Textoindependiente2Car"/>
    <w:qFormat/>
    <w:rsid w:val="00711783"/>
    <w:rPr>
      <w:rFonts w:ascii="Arial Narrow" w:hAnsi="Arial Narrow" w:cs="Comic Sans MS"/>
      <w:i/>
      <w:iCs/>
      <w:sz w:val="28"/>
      <w:lang w:val="es-MX"/>
    </w:rPr>
  </w:style>
  <w:style w:type="character" w:customStyle="1" w:styleId="Textoindependiente2Car">
    <w:name w:val="Texto independiente 2 Car"/>
    <w:basedOn w:val="Fuentedeprrafopredeter"/>
    <w:link w:val="Textoindependiente2"/>
    <w:qFormat/>
    <w:rsid w:val="00711783"/>
    <w:rPr>
      <w:rFonts w:ascii="Arial Narrow" w:eastAsia="Times New Roman" w:hAnsi="Arial Narrow" w:cs="Comic Sans MS"/>
      <w:i/>
      <w:iCs/>
      <w:kern w:val="0"/>
      <w:sz w:val="28"/>
      <w:lang w:val="es-MX" w:eastAsia="es-ES"/>
      <w14:ligatures w14:val="none"/>
    </w:rPr>
  </w:style>
  <w:style w:type="paragraph" w:customStyle="1" w:styleId="BodyText21">
    <w:name w:val="Body Text 21"/>
    <w:basedOn w:val="Normal"/>
    <w:uiPriority w:val="99"/>
    <w:qFormat/>
    <w:rsid w:val="00711783"/>
    <w:rPr>
      <w:szCs w:val="20"/>
      <w:lang w:val="es-CO"/>
    </w:rPr>
  </w:style>
  <w:style w:type="paragraph" w:customStyle="1" w:styleId="xl68">
    <w:name w:val="xl68"/>
    <w:basedOn w:val="Normal"/>
    <w:qFormat/>
    <w:rsid w:val="00711783"/>
    <w:pPr>
      <w:spacing w:before="100" w:beforeAutospacing="1" w:after="100" w:afterAutospacing="1"/>
      <w:jc w:val="left"/>
    </w:pPr>
    <w:rPr>
      <w:rFonts w:ascii="Times New Roman" w:hAnsi="Times New Roman"/>
      <w:b/>
      <w:bCs/>
      <w:sz w:val="24"/>
    </w:rPr>
  </w:style>
  <w:style w:type="paragraph" w:customStyle="1" w:styleId="xl69">
    <w:name w:val="xl69"/>
    <w:basedOn w:val="Normal"/>
    <w:qFormat/>
    <w:rsid w:val="00711783"/>
    <w:pPr>
      <w:spacing w:before="100" w:beforeAutospacing="1" w:after="100" w:afterAutospacing="1"/>
      <w:jc w:val="center"/>
    </w:pPr>
    <w:rPr>
      <w:rFonts w:ascii="Times New Roman" w:hAnsi="Times New Roman"/>
      <w:b/>
      <w:bCs/>
      <w:sz w:val="24"/>
    </w:rPr>
  </w:style>
  <w:style w:type="paragraph" w:customStyle="1" w:styleId="xl70">
    <w:name w:val="xl70"/>
    <w:basedOn w:val="Normal"/>
    <w:qFormat/>
    <w:rsid w:val="0071178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rPr>
  </w:style>
  <w:style w:type="paragraph" w:customStyle="1" w:styleId="xl71">
    <w:name w:val="xl71"/>
    <w:basedOn w:val="Normal"/>
    <w:qFormat/>
    <w:rsid w:val="0071178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rPr>
  </w:style>
  <w:style w:type="paragraph" w:customStyle="1" w:styleId="xl72">
    <w:name w:val="xl72"/>
    <w:basedOn w:val="Normal"/>
    <w:qFormat/>
    <w:rsid w:val="0071178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20"/>
      <w:szCs w:val="20"/>
    </w:rPr>
  </w:style>
  <w:style w:type="paragraph" w:customStyle="1" w:styleId="xl73">
    <w:name w:val="xl73"/>
    <w:basedOn w:val="Normal"/>
    <w:qFormat/>
    <w:rsid w:val="007117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20"/>
      <w:szCs w:val="20"/>
    </w:rPr>
  </w:style>
  <w:style w:type="paragraph" w:customStyle="1" w:styleId="xl74">
    <w:name w:val="xl74"/>
    <w:basedOn w:val="Normal"/>
    <w:qFormat/>
    <w:rsid w:val="0071178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sz w:val="20"/>
      <w:szCs w:val="20"/>
    </w:rPr>
  </w:style>
  <w:style w:type="paragraph" w:customStyle="1" w:styleId="xl75">
    <w:name w:val="xl75"/>
    <w:basedOn w:val="Normal"/>
    <w:qFormat/>
    <w:rsid w:val="0071178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20"/>
      <w:szCs w:val="20"/>
    </w:rPr>
  </w:style>
  <w:style w:type="paragraph" w:customStyle="1" w:styleId="xl76">
    <w:name w:val="xl76"/>
    <w:basedOn w:val="Normal"/>
    <w:qFormat/>
    <w:rsid w:val="0071178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sz w:val="20"/>
      <w:szCs w:val="20"/>
    </w:rPr>
  </w:style>
  <w:style w:type="paragraph" w:customStyle="1" w:styleId="xl77">
    <w:name w:val="xl77"/>
    <w:basedOn w:val="Normal"/>
    <w:qFormat/>
    <w:rsid w:val="0071178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24"/>
    </w:rPr>
  </w:style>
  <w:style w:type="paragraph" w:customStyle="1" w:styleId="xl78">
    <w:name w:val="xl78"/>
    <w:basedOn w:val="Normal"/>
    <w:qFormat/>
    <w:rsid w:val="0071178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20"/>
      <w:szCs w:val="20"/>
    </w:rPr>
  </w:style>
  <w:style w:type="paragraph" w:customStyle="1" w:styleId="xl79">
    <w:name w:val="xl79"/>
    <w:basedOn w:val="Normal"/>
    <w:qFormat/>
    <w:rsid w:val="0071178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24"/>
    </w:rPr>
  </w:style>
  <w:style w:type="paragraph" w:customStyle="1" w:styleId="xl80">
    <w:name w:val="xl80"/>
    <w:basedOn w:val="Normal"/>
    <w:qFormat/>
    <w:rsid w:val="0071178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rPr>
  </w:style>
  <w:style w:type="paragraph" w:customStyle="1" w:styleId="xl81">
    <w:name w:val="xl81"/>
    <w:basedOn w:val="Normal"/>
    <w:qFormat/>
    <w:rsid w:val="00711783"/>
    <w:pPr>
      <w:pBdr>
        <w:top w:val="single" w:sz="4" w:space="0" w:color="auto"/>
        <w:left w:val="single" w:sz="12" w:space="0" w:color="auto"/>
        <w:bottom w:val="single" w:sz="4" w:space="0" w:color="auto"/>
        <w:right w:val="single" w:sz="4" w:space="0" w:color="auto"/>
      </w:pBdr>
      <w:spacing w:before="100" w:beforeAutospacing="1" w:after="100" w:afterAutospacing="1"/>
      <w:jc w:val="left"/>
    </w:pPr>
    <w:rPr>
      <w:rFonts w:ascii="Times New Roman" w:hAnsi="Times New Roman"/>
      <w:b/>
      <w:bCs/>
      <w:sz w:val="24"/>
    </w:rPr>
  </w:style>
  <w:style w:type="paragraph" w:customStyle="1" w:styleId="xl82">
    <w:name w:val="xl82"/>
    <w:basedOn w:val="Normal"/>
    <w:qFormat/>
    <w:rsid w:val="00711783"/>
    <w:pPr>
      <w:pBdr>
        <w:top w:val="single" w:sz="4" w:space="0" w:color="auto"/>
        <w:left w:val="single" w:sz="12" w:space="0" w:color="auto"/>
        <w:bottom w:val="single" w:sz="4" w:space="0" w:color="auto"/>
        <w:right w:val="single" w:sz="4" w:space="0" w:color="auto"/>
      </w:pBdr>
      <w:spacing w:before="100" w:beforeAutospacing="1" w:after="100" w:afterAutospacing="1"/>
      <w:jc w:val="left"/>
    </w:pPr>
    <w:rPr>
      <w:rFonts w:ascii="Times New Roman" w:hAnsi="Times New Roman"/>
      <w:sz w:val="24"/>
    </w:rPr>
  </w:style>
  <w:style w:type="paragraph" w:customStyle="1" w:styleId="xl83">
    <w:name w:val="xl83"/>
    <w:basedOn w:val="Normal"/>
    <w:qFormat/>
    <w:rsid w:val="00711783"/>
    <w:pPr>
      <w:pBdr>
        <w:top w:val="single" w:sz="4" w:space="0" w:color="auto"/>
        <w:left w:val="single" w:sz="12" w:space="0" w:color="auto"/>
        <w:bottom w:val="single" w:sz="4" w:space="0" w:color="auto"/>
        <w:right w:val="single" w:sz="4" w:space="0" w:color="auto"/>
      </w:pBdr>
      <w:spacing w:before="100" w:beforeAutospacing="1" w:after="100" w:afterAutospacing="1"/>
      <w:jc w:val="left"/>
    </w:pPr>
    <w:rPr>
      <w:rFonts w:ascii="Times New Roman" w:hAnsi="Times New Roman"/>
      <w:sz w:val="24"/>
    </w:rPr>
  </w:style>
  <w:style w:type="paragraph" w:customStyle="1" w:styleId="xl84">
    <w:name w:val="xl84"/>
    <w:basedOn w:val="Normal"/>
    <w:qFormat/>
    <w:rsid w:val="00711783"/>
    <w:pPr>
      <w:pBdr>
        <w:top w:val="single" w:sz="4" w:space="0" w:color="auto"/>
        <w:left w:val="single" w:sz="12" w:space="0" w:color="auto"/>
        <w:bottom w:val="single" w:sz="4" w:space="0" w:color="auto"/>
        <w:right w:val="single" w:sz="4" w:space="0" w:color="auto"/>
      </w:pBdr>
      <w:spacing w:before="100" w:beforeAutospacing="1" w:after="100" w:afterAutospacing="1"/>
      <w:jc w:val="left"/>
      <w:textAlignment w:val="center"/>
    </w:pPr>
    <w:rPr>
      <w:rFonts w:cs="Arial"/>
      <w:b/>
      <w:bCs/>
      <w:sz w:val="20"/>
      <w:szCs w:val="20"/>
    </w:rPr>
  </w:style>
  <w:style w:type="paragraph" w:customStyle="1" w:styleId="xl85">
    <w:name w:val="xl85"/>
    <w:basedOn w:val="Normal"/>
    <w:qFormat/>
    <w:rsid w:val="00711783"/>
    <w:pPr>
      <w:pBdr>
        <w:top w:val="single" w:sz="4" w:space="0" w:color="auto"/>
        <w:left w:val="single" w:sz="12" w:space="0" w:color="auto"/>
        <w:bottom w:val="single" w:sz="4" w:space="0" w:color="auto"/>
        <w:right w:val="single" w:sz="4" w:space="0" w:color="auto"/>
      </w:pBdr>
      <w:spacing w:before="100" w:beforeAutospacing="1" w:after="100" w:afterAutospacing="1"/>
      <w:jc w:val="left"/>
      <w:textAlignment w:val="center"/>
    </w:pPr>
    <w:rPr>
      <w:rFonts w:cs="Arial"/>
      <w:sz w:val="20"/>
      <w:szCs w:val="20"/>
    </w:rPr>
  </w:style>
  <w:style w:type="paragraph" w:customStyle="1" w:styleId="xl86">
    <w:name w:val="xl86"/>
    <w:basedOn w:val="Normal"/>
    <w:qFormat/>
    <w:rsid w:val="0071178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jc w:val="left"/>
      <w:textAlignment w:val="top"/>
    </w:pPr>
    <w:rPr>
      <w:rFonts w:cs="Arial"/>
      <w:b/>
      <w:bCs/>
      <w:sz w:val="20"/>
      <w:szCs w:val="20"/>
    </w:rPr>
  </w:style>
  <w:style w:type="paragraph" w:customStyle="1" w:styleId="xl87">
    <w:name w:val="xl87"/>
    <w:basedOn w:val="Normal"/>
    <w:qFormat/>
    <w:rsid w:val="00711783"/>
    <w:pPr>
      <w:pBdr>
        <w:top w:val="single" w:sz="4" w:space="0" w:color="auto"/>
        <w:left w:val="single" w:sz="12" w:space="0" w:color="auto"/>
        <w:bottom w:val="single" w:sz="4" w:space="0" w:color="auto"/>
        <w:right w:val="single" w:sz="4" w:space="0" w:color="auto"/>
      </w:pBdr>
      <w:spacing w:before="100" w:beforeAutospacing="1" w:after="100" w:afterAutospacing="1"/>
      <w:jc w:val="left"/>
      <w:textAlignment w:val="center"/>
    </w:pPr>
    <w:rPr>
      <w:rFonts w:cs="Arial"/>
      <w:sz w:val="20"/>
      <w:szCs w:val="20"/>
    </w:rPr>
  </w:style>
  <w:style w:type="paragraph" w:customStyle="1" w:styleId="xl88">
    <w:name w:val="xl88"/>
    <w:basedOn w:val="Normal"/>
    <w:qFormat/>
    <w:rsid w:val="0071178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jc w:val="left"/>
      <w:textAlignment w:val="center"/>
    </w:pPr>
    <w:rPr>
      <w:rFonts w:cs="Arial"/>
      <w:b/>
      <w:bCs/>
      <w:sz w:val="20"/>
      <w:szCs w:val="20"/>
    </w:rPr>
  </w:style>
  <w:style w:type="paragraph" w:customStyle="1" w:styleId="xl89">
    <w:name w:val="xl89"/>
    <w:basedOn w:val="Normal"/>
    <w:qFormat/>
    <w:rsid w:val="00711783"/>
    <w:pPr>
      <w:pBdr>
        <w:top w:val="single" w:sz="4" w:space="0" w:color="auto"/>
        <w:left w:val="single" w:sz="12" w:space="0" w:color="auto"/>
        <w:bottom w:val="single" w:sz="4" w:space="0" w:color="auto"/>
        <w:right w:val="single" w:sz="4" w:space="0" w:color="auto"/>
      </w:pBdr>
      <w:spacing w:before="100" w:beforeAutospacing="1" w:after="100" w:afterAutospacing="1"/>
      <w:jc w:val="left"/>
      <w:textAlignment w:val="center"/>
    </w:pPr>
    <w:rPr>
      <w:rFonts w:cs="Arial"/>
      <w:sz w:val="20"/>
      <w:szCs w:val="20"/>
    </w:rPr>
  </w:style>
  <w:style w:type="paragraph" w:customStyle="1" w:styleId="xl90">
    <w:name w:val="xl90"/>
    <w:basedOn w:val="Normal"/>
    <w:qFormat/>
    <w:rsid w:val="00711783"/>
    <w:pPr>
      <w:pBdr>
        <w:top w:val="single" w:sz="4" w:space="0" w:color="auto"/>
        <w:left w:val="single" w:sz="12" w:space="0" w:color="auto"/>
        <w:bottom w:val="single" w:sz="4" w:space="0" w:color="auto"/>
        <w:right w:val="single" w:sz="4" w:space="0" w:color="auto"/>
      </w:pBdr>
      <w:spacing w:before="100" w:beforeAutospacing="1" w:after="100" w:afterAutospacing="1"/>
      <w:jc w:val="left"/>
      <w:textAlignment w:val="center"/>
    </w:pPr>
    <w:rPr>
      <w:rFonts w:cs="Arial"/>
      <w:b/>
      <w:bCs/>
      <w:sz w:val="20"/>
      <w:szCs w:val="20"/>
    </w:rPr>
  </w:style>
  <w:style w:type="paragraph" w:customStyle="1" w:styleId="xl91">
    <w:name w:val="xl91"/>
    <w:basedOn w:val="Normal"/>
    <w:qFormat/>
    <w:rsid w:val="0071178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jc w:val="left"/>
      <w:textAlignment w:val="center"/>
    </w:pPr>
    <w:rPr>
      <w:rFonts w:cs="Arial"/>
      <w:sz w:val="20"/>
      <w:szCs w:val="20"/>
    </w:rPr>
  </w:style>
  <w:style w:type="paragraph" w:customStyle="1" w:styleId="xl92">
    <w:name w:val="xl92"/>
    <w:basedOn w:val="Normal"/>
    <w:qFormat/>
    <w:rsid w:val="0071178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jc w:val="left"/>
      <w:textAlignment w:val="top"/>
    </w:pPr>
    <w:rPr>
      <w:rFonts w:cs="Arial"/>
      <w:b/>
      <w:bCs/>
      <w:sz w:val="20"/>
      <w:szCs w:val="20"/>
    </w:rPr>
  </w:style>
  <w:style w:type="paragraph" w:customStyle="1" w:styleId="xl93">
    <w:name w:val="xl93"/>
    <w:basedOn w:val="Normal"/>
    <w:qFormat/>
    <w:rsid w:val="0071178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jc w:val="left"/>
      <w:textAlignment w:val="top"/>
    </w:pPr>
    <w:rPr>
      <w:rFonts w:cs="Arial"/>
      <w:sz w:val="20"/>
      <w:szCs w:val="20"/>
    </w:rPr>
  </w:style>
  <w:style w:type="paragraph" w:customStyle="1" w:styleId="xl94">
    <w:name w:val="xl94"/>
    <w:basedOn w:val="Normal"/>
    <w:qFormat/>
    <w:rsid w:val="00711783"/>
    <w:pPr>
      <w:pBdr>
        <w:top w:val="single" w:sz="4" w:space="0" w:color="auto"/>
        <w:left w:val="single" w:sz="12" w:space="0" w:color="auto"/>
        <w:bottom w:val="single" w:sz="4" w:space="0" w:color="auto"/>
        <w:right w:val="single" w:sz="4" w:space="0" w:color="auto"/>
      </w:pBdr>
      <w:spacing w:before="100" w:beforeAutospacing="1" w:after="100" w:afterAutospacing="1"/>
      <w:jc w:val="left"/>
      <w:textAlignment w:val="top"/>
    </w:pPr>
    <w:rPr>
      <w:rFonts w:cs="Arial"/>
      <w:b/>
      <w:bCs/>
      <w:sz w:val="20"/>
      <w:szCs w:val="20"/>
    </w:rPr>
  </w:style>
  <w:style w:type="paragraph" w:customStyle="1" w:styleId="xl95">
    <w:name w:val="xl95"/>
    <w:basedOn w:val="Normal"/>
    <w:qFormat/>
    <w:rsid w:val="00711783"/>
    <w:pPr>
      <w:pBdr>
        <w:top w:val="single" w:sz="4" w:space="0" w:color="auto"/>
        <w:left w:val="single" w:sz="12" w:space="0" w:color="auto"/>
        <w:bottom w:val="single" w:sz="4" w:space="0" w:color="auto"/>
        <w:right w:val="single" w:sz="4" w:space="0" w:color="auto"/>
      </w:pBdr>
      <w:spacing w:before="100" w:beforeAutospacing="1" w:after="100" w:afterAutospacing="1"/>
      <w:jc w:val="left"/>
      <w:textAlignment w:val="top"/>
    </w:pPr>
    <w:rPr>
      <w:rFonts w:cs="Arial"/>
      <w:sz w:val="20"/>
      <w:szCs w:val="20"/>
    </w:rPr>
  </w:style>
  <w:style w:type="paragraph" w:customStyle="1" w:styleId="xl96">
    <w:name w:val="xl96"/>
    <w:basedOn w:val="Normal"/>
    <w:qFormat/>
    <w:rsid w:val="0071178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rPr>
  </w:style>
  <w:style w:type="paragraph" w:customStyle="1" w:styleId="xl97">
    <w:name w:val="xl97"/>
    <w:basedOn w:val="Normal"/>
    <w:qFormat/>
    <w:rsid w:val="00711783"/>
    <w:pPr>
      <w:pBdr>
        <w:top w:val="single" w:sz="12" w:space="0" w:color="auto"/>
        <w:left w:val="single" w:sz="12" w:space="0" w:color="auto"/>
        <w:bottom w:val="single" w:sz="12" w:space="0" w:color="auto"/>
        <w:right w:val="single" w:sz="12" w:space="0" w:color="auto"/>
      </w:pBdr>
      <w:spacing w:before="100" w:beforeAutospacing="1" w:after="100" w:afterAutospacing="1"/>
      <w:jc w:val="center"/>
      <w:textAlignment w:val="center"/>
    </w:pPr>
    <w:rPr>
      <w:rFonts w:ascii="Times New Roman" w:hAnsi="Times New Roman"/>
      <w:b/>
      <w:bCs/>
      <w:sz w:val="24"/>
    </w:rPr>
  </w:style>
  <w:style w:type="paragraph" w:customStyle="1" w:styleId="xl98">
    <w:name w:val="xl98"/>
    <w:basedOn w:val="Normal"/>
    <w:qFormat/>
    <w:rsid w:val="0071178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24"/>
    </w:rPr>
  </w:style>
  <w:style w:type="paragraph" w:customStyle="1" w:styleId="xl99">
    <w:name w:val="xl99"/>
    <w:basedOn w:val="Normal"/>
    <w:qFormat/>
    <w:rsid w:val="0071178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rPr>
  </w:style>
  <w:style w:type="paragraph" w:customStyle="1" w:styleId="xl100">
    <w:name w:val="xl100"/>
    <w:basedOn w:val="Normal"/>
    <w:qFormat/>
    <w:rsid w:val="00711783"/>
    <w:pPr>
      <w:pBdr>
        <w:top w:val="single" w:sz="12" w:space="0" w:color="auto"/>
        <w:left w:val="single" w:sz="12" w:space="0" w:color="auto"/>
        <w:bottom w:val="single" w:sz="12" w:space="0" w:color="auto"/>
        <w:right w:val="single" w:sz="12" w:space="0" w:color="auto"/>
      </w:pBdr>
      <w:spacing w:before="100" w:beforeAutospacing="1" w:after="100" w:afterAutospacing="1"/>
      <w:jc w:val="left"/>
      <w:textAlignment w:val="center"/>
    </w:pPr>
    <w:rPr>
      <w:rFonts w:ascii="Times New Roman" w:hAnsi="Times New Roman"/>
      <w:b/>
      <w:bCs/>
      <w:sz w:val="24"/>
    </w:rPr>
  </w:style>
  <w:style w:type="paragraph" w:customStyle="1" w:styleId="xl101">
    <w:name w:val="xl101"/>
    <w:basedOn w:val="Normal"/>
    <w:qFormat/>
    <w:rsid w:val="00711783"/>
    <w:pPr>
      <w:pBdr>
        <w:top w:val="single" w:sz="12" w:space="0" w:color="auto"/>
        <w:left w:val="single" w:sz="12" w:space="0" w:color="auto"/>
        <w:bottom w:val="single" w:sz="12" w:space="0" w:color="auto"/>
        <w:right w:val="single" w:sz="12" w:space="0" w:color="auto"/>
      </w:pBdr>
      <w:spacing w:before="100" w:beforeAutospacing="1" w:after="100" w:afterAutospacing="1"/>
      <w:jc w:val="left"/>
      <w:textAlignment w:val="center"/>
    </w:pPr>
    <w:rPr>
      <w:rFonts w:ascii="Times New Roman" w:hAnsi="Times New Roman"/>
      <w:b/>
      <w:bCs/>
      <w:sz w:val="24"/>
    </w:rPr>
  </w:style>
  <w:style w:type="paragraph" w:customStyle="1" w:styleId="xl102">
    <w:name w:val="xl102"/>
    <w:basedOn w:val="Normal"/>
    <w:qFormat/>
    <w:rsid w:val="00711783"/>
    <w:pPr>
      <w:pBdr>
        <w:top w:val="single" w:sz="4" w:space="0" w:color="auto"/>
        <w:left w:val="single" w:sz="4" w:space="0" w:color="auto"/>
        <w:bottom w:val="single" w:sz="4" w:space="0" w:color="auto"/>
        <w:right w:val="single" w:sz="12" w:space="0" w:color="auto"/>
      </w:pBdr>
      <w:spacing w:before="100" w:beforeAutospacing="1" w:after="100" w:afterAutospacing="1"/>
      <w:jc w:val="left"/>
    </w:pPr>
    <w:rPr>
      <w:rFonts w:ascii="Times New Roman" w:hAnsi="Times New Roman"/>
      <w:b/>
      <w:bCs/>
      <w:sz w:val="24"/>
    </w:rPr>
  </w:style>
  <w:style w:type="paragraph" w:customStyle="1" w:styleId="xl103">
    <w:name w:val="xl103"/>
    <w:basedOn w:val="Normal"/>
    <w:qFormat/>
    <w:rsid w:val="0071178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rPr>
  </w:style>
  <w:style w:type="paragraph" w:customStyle="1" w:styleId="xl104">
    <w:name w:val="xl104"/>
    <w:basedOn w:val="Normal"/>
    <w:qFormat/>
    <w:rsid w:val="00711783"/>
    <w:pPr>
      <w:pBdr>
        <w:top w:val="single" w:sz="4" w:space="0" w:color="auto"/>
        <w:left w:val="single" w:sz="4" w:space="0" w:color="auto"/>
        <w:bottom w:val="single" w:sz="4" w:space="0" w:color="auto"/>
        <w:right w:val="single" w:sz="12" w:space="0" w:color="auto"/>
      </w:pBdr>
      <w:spacing w:before="100" w:beforeAutospacing="1" w:after="100" w:afterAutospacing="1"/>
      <w:jc w:val="left"/>
    </w:pPr>
    <w:rPr>
      <w:rFonts w:ascii="Times New Roman" w:hAnsi="Times New Roman"/>
      <w:sz w:val="24"/>
    </w:rPr>
  </w:style>
  <w:style w:type="paragraph" w:customStyle="1" w:styleId="xl105">
    <w:name w:val="xl105"/>
    <w:basedOn w:val="Normal"/>
    <w:qFormat/>
    <w:rsid w:val="00711783"/>
    <w:pPr>
      <w:pBdr>
        <w:top w:val="single" w:sz="4" w:space="0" w:color="auto"/>
        <w:left w:val="single" w:sz="4" w:space="0" w:color="auto"/>
        <w:bottom w:val="single" w:sz="12" w:space="0" w:color="auto"/>
        <w:right w:val="single" w:sz="12" w:space="0" w:color="auto"/>
      </w:pBdr>
      <w:spacing w:before="100" w:beforeAutospacing="1" w:after="100" w:afterAutospacing="1"/>
      <w:jc w:val="left"/>
    </w:pPr>
    <w:rPr>
      <w:rFonts w:ascii="Times New Roman" w:hAnsi="Times New Roman"/>
      <w:b/>
      <w:bCs/>
      <w:sz w:val="24"/>
    </w:rPr>
  </w:style>
  <w:style w:type="paragraph" w:customStyle="1" w:styleId="xl106">
    <w:name w:val="xl106"/>
    <w:basedOn w:val="Normal"/>
    <w:qFormat/>
    <w:rsid w:val="00711783"/>
    <w:pPr>
      <w:pBdr>
        <w:top w:val="single" w:sz="4" w:space="0" w:color="auto"/>
        <w:left w:val="single" w:sz="4" w:space="0" w:color="auto"/>
        <w:bottom w:val="single" w:sz="4" w:space="0" w:color="auto"/>
        <w:right w:val="single" w:sz="12" w:space="0" w:color="auto"/>
      </w:pBdr>
      <w:spacing w:before="100" w:beforeAutospacing="1" w:after="100" w:afterAutospacing="1"/>
      <w:jc w:val="left"/>
    </w:pPr>
    <w:rPr>
      <w:rFonts w:ascii="Times New Roman" w:hAnsi="Times New Roman"/>
      <w:b/>
      <w:bCs/>
      <w:sz w:val="24"/>
    </w:rPr>
  </w:style>
  <w:style w:type="paragraph" w:customStyle="1" w:styleId="xl107">
    <w:name w:val="xl107"/>
    <w:basedOn w:val="Normal"/>
    <w:qFormat/>
    <w:rsid w:val="0071178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24"/>
    </w:rPr>
  </w:style>
  <w:style w:type="paragraph" w:customStyle="1" w:styleId="xl108">
    <w:name w:val="xl108"/>
    <w:basedOn w:val="Normal"/>
    <w:qFormat/>
    <w:rsid w:val="00711783"/>
    <w:pPr>
      <w:pBdr>
        <w:top w:val="single" w:sz="4" w:space="0" w:color="auto"/>
        <w:left w:val="single" w:sz="4" w:space="0" w:color="auto"/>
        <w:bottom w:val="single" w:sz="4" w:space="0" w:color="auto"/>
        <w:right w:val="single" w:sz="12" w:space="0" w:color="auto"/>
      </w:pBdr>
      <w:spacing w:before="100" w:beforeAutospacing="1" w:after="100" w:afterAutospacing="1"/>
      <w:jc w:val="left"/>
    </w:pPr>
    <w:rPr>
      <w:rFonts w:ascii="Times New Roman" w:hAnsi="Times New Roman"/>
      <w:sz w:val="24"/>
    </w:rPr>
  </w:style>
  <w:style w:type="paragraph" w:customStyle="1" w:styleId="xl109">
    <w:name w:val="xl109"/>
    <w:basedOn w:val="Normal"/>
    <w:qFormat/>
    <w:rsid w:val="00711783"/>
    <w:pPr>
      <w:pBdr>
        <w:top w:val="single" w:sz="4" w:space="0" w:color="auto"/>
        <w:left w:val="single" w:sz="4" w:space="0" w:color="auto"/>
        <w:bottom w:val="single" w:sz="12" w:space="0" w:color="auto"/>
        <w:right w:val="single" w:sz="12" w:space="0" w:color="auto"/>
      </w:pBdr>
      <w:spacing w:before="100" w:beforeAutospacing="1" w:after="100" w:afterAutospacing="1"/>
      <w:jc w:val="left"/>
    </w:pPr>
    <w:rPr>
      <w:rFonts w:ascii="Times New Roman" w:hAnsi="Times New Roman"/>
      <w:b/>
      <w:bCs/>
      <w:sz w:val="24"/>
    </w:rPr>
  </w:style>
  <w:style w:type="paragraph" w:customStyle="1" w:styleId="xl110">
    <w:name w:val="xl110"/>
    <w:basedOn w:val="Normal"/>
    <w:qFormat/>
    <w:rsid w:val="0071178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sz w:val="20"/>
      <w:szCs w:val="20"/>
    </w:rPr>
  </w:style>
  <w:style w:type="paragraph" w:customStyle="1" w:styleId="xl111">
    <w:name w:val="xl111"/>
    <w:basedOn w:val="Normal"/>
    <w:qFormat/>
    <w:rsid w:val="0071178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sz w:val="20"/>
      <w:szCs w:val="20"/>
    </w:rPr>
  </w:style>
  <w:style w:type="paragraph" w:customStyle="1" w:styleId="xl112">
    <w:name w:val="xl112"/>
    <w:basedOn w:val="Normal"/>
    <w:qFormat/>
    <w:rsid w:val="0071178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rPr>
  </w:style>
  <w:style w:type="paragraph" w:customStyle="1" w:styleId="xl113">
    <w:name w:val="xl113"/>
    <w:basedOn w:val="Normal"/>
    <w:qFormat/>
    <w:rsid w:val="00711783"/>
    <w:pPr>
      <w:pBdr>
        <w:top w:val="single" w:sz="12" w:space="0" w:color="auto"/>
        <w:left w:val="single" w:sz="4" w:space="0" w:color="auto"/>
        <w:bottom w:val="single" w:sz="4" w:space="0" w:color="auto"/>
        <w:right w:val="single" w:sz="12" w:space="0" w:color="auto"/>
      </w:pBdr>
      <w:spacing w:before="100" w:beforeAutospacing="1" w:after="100" w:afterAutospacing="1"/>
      <w:jc w:val="left"/>
    </w:pPr>
    <w:rPr>
      <w:rFonts w:ascii="Times New Roman" w:hAnsi="Times New Roman"/>
      <w:b/>
      <w:bCs/>
      <w:sz w:val="24"/>
    </w:rPr>
  </w:style>
  <w:style w:type="paragraph" w:customStyle="1" w:styleId="xl115">
    <w:name w:val="xl115"/>
    <w:basedOn w:val="Normal"/>
    <w:qFormat/>
    <w:rsid w:val="00711783"/>
    <w:pPr>
      <w:pBdr>
        <w:top w:val="single" w:sz="4" w:space="0" w:color="auto"/>
        <w:left w:val="single" w:sz="12" w:space="31" w:color="auto"/>
        <w:bottom w:val="single" w:sz="12" w:space="0" w:color="auto"/>
        <w:right w:val="single" w:sz="4" w:space="0" w:color="auto"/>
      </w:pBdr>
      <w:spacing w:before="100" w:beforeAutospacing="1" w:after="100" w:afterAutospacing="1"/>
      <w:ind w:firstLineChars="3100" w:firstLine="3100"/>
      <w:jc w:val="left"/>
    </w:pPr>
    <w:rPr>
      <w:rFonts w:ascii="Times New Roman" w:hAnsi="Times New Roman"/>
      <w:b/>
      <w:bCs/>
      <w:sz w:val="24"/>
    </w:rPr>
  </w:style>
  <w:style w:type="paragraph" w:customStyle="1" w:styleId="xl116">
    <w:name w:val="xl116"/>
    <w:basedOn w:val="Normal"/>
    <w:qFormat/>
    <w:rsid w:val="00711783"/>
    <w:pPr>
      <w:pBdr>
        <w:top w:val="single" w:sz="4" w:space="0" w:color="auto"/>
        <w:left w:val="single" w:sz="4" w:space="31" w:color="auto"/>
        <w:bottom w:val="single" w:sz="12" w:space="0" w:color="auto"/>
        <w:right w:val="single" w:sz="4" w:space="0" w:color="auto"/>
      </w:pBdr>
      <w:spacing w:before="100" w:beforeAutospacing="1" w:after="100" w:afterAutospacing="1"/>
      <w:ind w:firstLineChars="3100" w:firstLine="3100"/>
      <w:jc w:val="left"/>
    </w:pPr>
    <w:rPr>
      <w:rFonts w:ascii="Times New Roman" w:hAnsi="Times New Roman"/>
      <w:b/>
      <w:bCs/>
      <w:sz w:val="24"/>
    </w:rPr>
  </w:style>
  <w:style w:type="paragraph" w:customStyle="1" w:styleId="xl117">
    <w:name w:val="xl117"/>
    <w:basedOn w:val="Normal"/>
    <w:qFormat/>
    <w:rsid w:val="00711783"/>
    <w:pPr>
      <w:pBdr>
        <w:top w:val="single" w:sz="4" w:space="0" w:color="auto"/>
        <w:left w:val="single" w:sz="12" w:space="0" w:color="auto"/>
        <w:bottom w:val="single" w:sz="4" w:space="0" w:color="auto"/>
      </w:pBdr>
      <w:spacing w:before="100" w:beforeAutospacing="1" w:after="100" w:afterAutospacing="1"/>
      <w:jc w:val="center"/>
      <w:textAlignment w:val="center"/>
    </w:pPr>
    <w:rPr>
      <w:rFonts w:ascii="Times New Roman" w:hAnsi="Times New Roman"/>
      <w:b/>
      <w:bCs/>
      <w:i/>
      <w:iCs/>
      <w:sz w:val="24"/>
    </w:rPr>
  </w:style>
  <w:style w:type="paragraph" w:customStyle="1" w:styleId="xl118">
    <w:name w:val="xl118"/>
    <w:basedOn w:val="Normal"/>
    <w:qFormat/>
    <w:rsid w:val="00711783"/>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i/>
      <w:iCs/>
      <w:sz w:val="24"/>
    </w:rPr>
  </w:style>
  <w:style w:type="paragraph" w:customStyle="1" w:styleId="xl119">
    <w:name w:val="xl119"/>
    <w:basedOn w:val="Normal"/>
    <w:qFormat/>
    <w:rsid w:val="00711783"/>
    <w:pPr>
      <w:pBdr>
        <w:top w:val="single" w:sz="4" w:space="0" w:color="auto"/>
        <w:bottom w:val="single" w:sz="4" w:space="0" w:color="auto"/>
        <w:right w:val="single" w:sz="12" w:space="0" w:color="auto"/>
      </w:pBdr>
      <w:spacing w:before="100" w:beforeAutospacing="1" w:after="100" w:afterAutospacing="1"/>
      <w:jc w:val="center"/>
      <w:textAlignment w:val="center"/>
    </w:pPr>
    <w:rPr>
      <w:rFonts w:ascii="Times New Roman" w:hAnsi="Times New Roman"/>
      <w:b/>
      <w:bCs/>
      <w:i/>
      <w:iCs/>
      <w:sz w:val="24"/>
    </w:rPr>
  </w:style>
  <w:style w:type="paragraph" w:customStyle="1" w:styleId="xl120">
    <w:name w:val="xl120"/>
    <w:basedOn w:val="Normal"/>
    <w:qFormat/>
    <w:rsid w:val="00711783"/>
    <w:pPr>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hAnsi="Times New Roman"/>
      <w:b/>
      <w:bCs/>
      <w:i/>
      <w:iCs/>
      <w:sz w:val="24"/>
    </w:rPr>
  </w:style>
  <w:style w:type="paragraph" w:customStyle="1" w:styleId="xl121">
    <w:name w:val="xl121"/>
    <w:basedOn w:val="Normal"/>
    <w:qFormat/>
    <w:rsid w:val="0071178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i/>
      <w:iCs/>
      <w:sz w:val="24"/>
    </w:rPr>
  </w:style>
  <w:style w:type="paragraph" w:customStyle="1" w:styleId="xl122">
    <w:name w:val="xl122"/>
    <w:basedOn w:val="Normal"/>
    <w:qFormat/>
    <w:rsid w:val="00711783"/>
    <w:pPr>
      <w:pBdr>
        <w:top w:val="single" w:sz="4" w:space="0" w:color="auto"/>
        <w:left w:val="single" w:sz="4" w:space="0" w:color="auto"/>
        <w:bottom w:val="single" w:sz="4" w:space="0" w:color="auto"/>
        <w:right w:val="single" w:sz="12" w:space="0" w:color="auto"/>
      </w:pBdr>
      <w:spacing w:before="100" w:beforeAutospacing="1" w:after="100" w:afterAutospacing="1"/>
      <w:jc w:val="center"/>
    </w:pPr>
    <w:rPr>
      <w:rFonts w:ascii="Times New Roman" w:hAnsi="Times New Roman"/>
      <w:b/>
      <w:bCs/>
      <w:i/>
      <w:iCs/>
      <w:sz w:val="24"/>
    </w:rPr>
  </w:style>
  <w:style w:type="paragraph" w:customStyle="1" w:styleId="xl123">
    <w:name w:val="xl123"/>
    <w:basedOn w:val="Normal"/>
    <w:qFormat/>
    <w:rsid w:val="00711783"/>
    <w:pPr>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hAnsi="Times New Roman"/>
      <w:b/>
      <w:bCs/>
      <w:sz w:val="24"/>
    </w:rPr>
  </w:style>
  <w:style w:type="paragraph" w:customStyle="1" w:styleId="xl124">
    <w:name w:val="xl124"/>
    <w:basedOn w:val="Normal"/>
    <w:qFormat/>
    <w:rsid w:val="00711783"/>
    <w:pPr>
      <w:pBdr>
        <w:top w:val="single" w:sz="4" w:space="0" w:color="auto"/>
        <w:left w:val="single" w:sz="4" w:space="0" w:color="auto"/>
        <w:bottom w:val="single" w:sz="12" w:space="0" w:color="auto"/>
        <w:right w:val="single" w:sz="4" w:space="0" w:color="auto"/>
      </w:pBdr>
      <w:spacing w:before="100" w:beforeAutospacing="1" w:after="100" w:afterAutospacing="1"/>
      <w:jc w:val="center"/>
    </w:pPr>
    <w:rPr>
      <w:rFonts w:ascii="Times New Roman" w:hAnsi="Times New Roman"/>
      <w:b/>
      <w:bCs/>
      <w:sz w:val="24"/>
    </w:rPr>
  </w:style>
  <w:style w:type="paragraph" w:customStyle="1" w:styleId="xl125">
    <w:name w:val="xl125"/>
    <w:basedOn w:val="Normal"/>
    <w:qFormat/>
    <w:rsid w:val="00711783"/>
    <w:pPr>
      <w:pBdr>
        <w:top w:val="single" w:sz="12" w:space="0" w:color="auto"/>
        <w:left w:val="single" w:sz="12" w:space="31" w:color="auto"/>
        <w:bottom w:val="single" w:sz="4" w:space="0" w:color="auto"/>
        <w:right w:val="single" w:sz="4" w:space="0" w:color="auto"/>
      </w:pBdr>
      <w:spacing w:before="100" w:beforeAutospacing="1" w:after="100" w:afterAutospacing="1"/>
      <w:ind w:firstLineChars="3100" w:firstLine="3100"/>
      <w:jc w:val="left"/>
    </w:pPr>
    <w:rPr>
      <w:rFonts w:ascii="Times New Roman" w:hAnsi="Times New Roman"/>
      <w:b/>
      <w:bCs/>
      <w:sz w:val="24"/>
    </w:rPr>
  </w:style>
  <w:style w:type="paragraph" w:customStyle="1" w:styleId="xl126">
    <w:name w:val="xl126"/>
    <w:basedOn w:val="Normal"/>
    <w:qFormat/>
    <w:rsid w:val="00711783"/>
    <w:pPr>
      <w:pBdr>
        <w:top w:val="single" w:sz="12" w:space="0" w:color="auto"/>
        <w:left w:val="single" w:sz="4" w:space="31" w:color="auto"/>
        <w:bottom w:val="single" w:sz="4" w:space="0" w:color="auto"/>
        <w:right w:val="single" w:sz="4" w:space="0" w:color="auto"/>
      </w:pBdr>
      <w:spacing w:before="100" w:beforeAutospacing="1" w:after="100" w:afterAutospacing="1"/>
      <w:ind w:firstLineChars="3100" w:firstLine="3100"/>
      <w:jc w:val="left"/>
    </w:pPr>
    <w:rPr>
      <w:rFonts w:ascii="Times New Roman" w:hAnsi="Times New Roman"/>
      <w:b/>
      <w:bCs/>
      <w:sz w:val="24"/>
    </w:rPr>
  </w:style>
  <w:style w:type="paragraph" w:customStyle="1" w:styleId="xl127">
    <w:name w:val="xl127"/>
    <w:basedOn w:val="Normal"/>
    <w:qFormat/>
    <w:rsid w:val="00711783"/>
    <w:pPr>
      <w:pBdr>
        <w:top w:val="single" w:sz="4" w:space="0" w:color="auto"/>
        <w:left w:val="single" w:sz="12" w:space="31" w:color="auto"/>
        <w:bottom w:val="single" w:sz="4" w:space="0" w:color="auto"/>
        <w:right w:val="single" w:sz="4" w:space="0" w:color="auto"/>
      </w:pBdr>
      <w:spacing w:before="100" w:beforeAutospacing="1" w:after="100" w:afterAutospacing="1"/>
      <w:ind w:firstLineChars="3100" w:firstLine="3100"/>
      <w:jc w:val="left"/>
    </w:pPr>
    <w:rPr>
      <w:rFonts w:ascii="Times New Roman" w:hAnsi="Times New Roman"/>
      <w:b/>
      <w:bCs/>
      <w:sz w:val="24"/>
    </w:rPr>
  </w:style>
  <w:style w:type="paragraph" w:customStyle="1" w:styleId="xl128">
    <w:name w:val="xl128"/>
    <w:basedOn w:val="Normal"/>
    <w:qFormat/>
    <w:rsid w:val="00711783"/>
    <w:pPr>
      <w:pBdr>
        <w:top w:val="single" w:sz="4" w:space="0" w:color="auto"/>
        <w:left w:val="single" w:sz="4" w:space="31" w:color="auto"/>
        <w:bottom w:val="single" w:sz="4" w:space="0" w:color="auto"/>
        <w:right w:val="single" w:sz="4" w:space="0" w:color="auto"/>
      </w:pBdr>
      <w:spacing w:before="100" w:beforeAutospacing="1" w:after="100" w:afterAutospacing="1"/>
      <w:ind w:firstLineChars="3100" w:firstLine="3100"/>
      <w:jc w:val="left"/>
    </w:pPr>
    <w:rPr>
      <w:rFonts w:ascii="Times New Roman" w:hAnsi="Times New Roman"/>
      <w:b/>
      <w:bCs/>
      <w:sz w:val="24"/>
    </w:rPr>
  </w:style>
  <w:style w:type="paragraph" w:customStyle="1" w:styleId="xl129">
    <w:name w:val="xl129"/>
    <w:basedOn w:val="Normal"/>
    <w:qFormat/>
    <w:rsid w:val="00711783"/>
    <w:pPr>
      <w:pBdr>
        <w:top w:val="single" w:sz="12" w:space="0" w:color="auto"/>
        <w:left w:val="single" w:sz="12"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rPr>
  </w:style>
  <w:style w:type="paragraph" w:customStyle="1" w:styleId="xl130">
    <w:name w:val="xl130"/>
    <w:basedOn w:val="Normal"/>
    <w:qFormat/>
    <w:rsid w:val="00711783"/>
    <w:pPr>
      <w:pBdr>
        <w:top w:val="single" w:sz="12"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rPr>
  </w:style>
  <w:style w:type="paragraph" w:customStyle="1" w:styleId="xl131">
    <w:name w:val="xl131"/>
    <w:basedOn w:val="Normal"/>
    <w:qFormat/>
    <w:rsid w:val="00711783"/>
    <w:pPr>
      <w:pBdr>
        <w:top w:val="single" w:sz="12"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Times New Roman" w:hAnsi="Times New Roman"/>
      <w:b/>
      <w:bCs/>
      <w:sz w:val="24"/>
    </w:rPr>
  </w:style>
  <w:style w:type="paragraph" w:customStyle="1" w:styleId="xl132">
    <w:name w:val="xl132"/>
    <w:basedOn w:val="Normal"/>
    <w:qFormat/>
    <w:rsid w:val="00711783"/>
    <w:pPr>
      <w:pBdr>
        <w:top w:val="single" w:sz="4" w:space="0" w:color="auto"/>
        <w:left w:val="single" w:sz="12"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4"/>
    </w:rPr>
  </w:style>
  <w:style w:type="paragraph" w:customStyle="1" w:styleId="xl133">
    <w:name w:val="xl133"/>
    <w:basedOn w:val="Normal"/>
    <w:qFormat/>
    <w:rsid w:val="007117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4"/>
    </w:rPr>
  </w:style>
  <w:style w:type="paragraph" w:customStyle="1" w:styleId="xl134">
    <w:name w:val="xl134"/>
    <w:basedOn w:val="Normal"/>
    <w:qFormat/>
    <w:rsid w:val="00711783"/>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Times New Roman" w:hAnsi="Times New Roman"/>
      <w:b/>
      <w:bCs/>
      <w:i/>
      <w:iCs/>
      <w:sz w:val="24"/>
    </w:rPr>
  </w:style>
  <w:style w:type="paragraph" w:customStyle="1" w:styleId="xl135">
    <w:name w:val="xl135"/>
    <w:basedOn w:val="Normal"/>
    <w:qFormat/>
    <w:rsid w:val="0071178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20"/>
      <w:szCs w:val="20"/>
    </w:rPr>
  </w:style>
  <w:style w:type="paragraph" w:customStyle="1" w:styleId="xl136">
    <w:name w:val="xl136"/>
    <w:basedOn w:val="Normal"/>
    <w:qFormat/>
    <w:rsid w:val="0071178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b/>
      <w:bCs/>
      <w:sz w:val="20"/>
      <w:szCs w:val="20"/>
    </w:rPr>
  </w:style>
  <w:style w:type="paragraph" w:customStyle="1" w:styleId="xl137">
    <w:name w:val="xl137"/>
    <w:basedOn w:val="Normal"/>
    <w:qFormat/>
    <w:rsid w:val="00711783"/>
    <w:pPr>
      <w:pBdr>
        <w:left w:val="single" w:sz="12"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rPr>
  </w:style>
  <w:style w:type="paragraph" w:customStyle="1" w:styleId="xl138">
    <w:name w:val="xl138"/>
    <w:basedOn w:val="Normal"/>
    <w:qFormat/>
    <w:rsid w:val="00711783"/>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rPr>
  </w:style>
  <w:style w:type="paragraph" w:customStyle="1" w:styleId="xl139">
    <w:name w:val="xl139"/>
    <w:basedOn w:val="Normal"/>
    <w:qFormat/>
    <w:rsid w:val="00711783"/>
    <w:pPr>
      <w:pBdr>
        <w:left w:val="single" w:sz="4" w:space="0" w:color="auto"/>
        <w:bottom w:val="single" w:sz="4" w:space="0" w:color="auto"/>
        <w:right w:val="single" w:sz="12" w:space="0" w:color="auto"/>
      </w:pBdr>
      <w:spacing w:before="100" w:beforeAutospacing="1" w:after="100" w:afterAutospacing="1"/>
      <w:jc w:val="center"/>
      <w:textAlignment w:val="center"/>
    </w:pPr>
    <w:rPr>
      <w:rFonts w:ascii="Times New Roman" w:hAnsi="Times New Roman"/>
      <w:b/>
      <w:bCs/>
      <w:sz w:val="24"/>
    </w:rPr>
  </w:style>
  <w:style w:type="paragraph" w:customStyle="1" w:styleId="xl140">
    <w:name w:val="xl140"/>
    <w:basedOn w:val="Normal"/>
    <w:qFormat/>
    <w:rsid w:val="00711783"/>
    <w:pPr>
      <w:pBdr>
        <w:top w:val="single" w:sz="12" w:space="0" w:color="auto"/>
        <w:left w:val="single" w:sz="12" w:space="0" w:color="auto"/>
        <w:bottom w:val="single" w:sz="12" w:space="0" w:color="auto"/>
        <w:right w:val="single" w:sz="12" w:space="0" w:color="auto"/>
      </w:pBdr>
      <w:spacing w:before="100" w:beforeAutospacing="1" w:after="100" w:afterAutospacing="1"/>
      <w:jc w:val="center"/>
    </w:pPr>
    <w:rPr>
      <w:rFonts w:ascii="Times New Roman" w:hAnsi="Times New Roman"/>
      <w:b/>
      <w:bCs/>
      <w:sz w:val="24"/>
    </w:rPr>
  </w:style>
  <w:style w:type="paragraph" w:customStyle="1" w:styleId="xl141">
    <w:name w:val="xl141"/>
    <w:basedOn w:val="Normal"/>
    <w:qFormat/>
    <w:rsid w:val="00711783"/>
    <w:pPr>
      <w:pBdr>
        <w:top w:val="single" w:sz="12" w:space="0" w:color="auto"/>
        <w:left w:val="single" w:sz="12" w:space="0" w:color="auto"/>
        <w:bottom w:val="single" w:sz="12" w:space="0" w:color="auto"/>
        <w:right w:val="single" w:sz="12" w:space="0" w:color="auto"/>
      </w:pBdr>
      <w:spacing w:before="100" w:beforeAutospacing="1" w:after="100" w:afterAutospacing="1"/>
      <w:jc w:val="center"/>
    </w:pPr>
    <w:rPr>
      <w:rFonts w:ascii="Times New Roman" w:hAnsi="Times New Roman"/>
      <w:sz w:val="24"/>
    </w:rPr>
  </w:style>
  <w:style w:type="paragraph" w:customStyle="1" w:styleId="xl114">
    <w:name w:val="xl114"/>
    <w:basedOn w:val="Normal"/>
    <w:qFormat/>
    <w:rsid w:val="00711783"/>
    <w:pPr>
      <w:pBdr>
        <w:top w:val="single" w:sz="4" w:space="0" w:color="auto"/>
        <w:bottom w:val="single" w:sz="4" w:space="0" w:color="auto"/>
      </w:pBdr>
      <w:shd w:val="clear" w:color="000000" w:fill="DDD9C3"/>
      <w:spacing w:before="100" w:beforeAutospacing="1" w:after="100" w:afterAutospacing="1"/>
      <w:jc w:val="center"/>
      <w:textAlignment w:val="center"/>
    </w:pPr>
    <w:rPr>
      <w:rFonts w:ascii="Times New Roman" w:hAnsi="Times New Roman"/>
      <w:b/>
      <w:bCs/>
      <w:i/>
      <w:iCs/>
      <w:sz w:val="24"/>
    </w:rPr>
  </w:style>
  <w:style w:type="paragraph" w:customStyle="1" w:styleId="xl142">
    <w:name w:val="xl142"/>
    <w:basedOn w:val="Normal"/>
    <w:qFormat/>
    <w:rsid w:val="00711783"/>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left"/>
    </w:pPr>
    <w:rPr>
      <w:rFonts w:cs="Arial"/>
      <w:sz w:val="20"/>
      <w:szCs w:val="20"/>
    </w:rPr>
  </w:style>
  <w:style w:type="paragraph" w:customStyle="1" w:styleId="xl143">
    <w:name w:val="xl143"/>
    <w:basedOn w:val="Normal"/>
    <w:qFormat/>
    <w:rsid w:val="00711783"/>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left"/>
    </w:pPr>
    <w:rPr>
      <w:rFonts w:ascii="Times New Roman" w:hAnsi="Times New Roman"/>
      <w:sz w:val="24"/>
    </w:rPr>
  </w:style>
  <w:style w:type="paragraph" w:customStyle="1" w:styleId="xl144">
    <w:name w:val="xl144"/>
    <w:basedOn w:val="Normal"/>
    <w:qFormat/>
    <w:rsid w:val="00711783"/>
    <w:pPr>
      <w:pBdr>
        <w:top w:val="single" w:sz="4" w:space="0" w:color="auto"/>
        <w:left w:val="single" w:sz="12" w:space="0" w:color="auto"/>
        <w:bottom w:val="single" w:sz="4" w:space="0" w:color="auto"/>
        <w:right w:val="single" w:sz="4" w:space="0" w:color="auto"/>
      </w:pBdr>
      <w:shd w:val="clear" w:color="000000" w:fill="DDD9C3"/>
      <w:spacing w:before="100" w:beforeAutospacing="1" w:after="100" w:afterAutospacing="1"/>
      <w:jc w:val="left"/>
      <w:textAlignment w:val="center"/>
    </w:pPr>
    <w:rPr>
      <w:rFonts w:cs="Arial"/>
      <w:b/>
      <w:bCs/>
      <w:sz w:val="20"/>
      <w:szCs w:val="20"/>
    </w:rPr>
  </w:style>
  <w:style w:type="paragraph" w:customStyle="1" w:styleId="xl145">
    <w:name w:val="xl145"/>
    <w:basedOn w:val="Normal"/>
    <w:qFormat/>
    <w:rsid w:val="00711783"/>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jc w:val="left"/>
      <w:textAlignment w:val="center"/>
    </w:pPr>
    <w:rPr>
      <w:rFonts w:cs="Arial"/>
      <w:b/>
      <w:bCs/>
      <w:sz w:val="20"/>
      <w:szCs w:val="20"/>
    </w:rPr>
  </w:style>
  <w:style w:type="paragraph" w:customStyle="1" w:styleId="xl146">
    <w:name w:val="xl146"/>
    <w:basedOn w:val="Normal"/>
    <w:qFormat/>
    <w:rsid w:val="00711783"/>
    <w:pPr>
      <w:pBdr>
        <w:top w:val="single" w:sz="4" w:space="0" w:color="auto"/>
        <w:left w:val="single" w:sz="12" w:space="0" w:color="auto"/>
        <w:bottom w:val="single" w:sz="4" w:space="0" w:color="auto"/>
        <w:right w:val="single" w:sz="4" w:space="0" w:color="auto"/>
      </w:pBdr>
      <w:shd w:val="clear" w:color="000000" w:fill="DDD9C3"/>
      <w:spacing w:before="100" w:beforeAutospacing="1" w:after="100" w:afterAutospacing="1"/>
      <w:jc w:val="left"/>
      <w:textAlignment w:val="center"/>
    </w:pPr>
    <w:rPr>
      <w:rFonts w:cs="Arial"/>
      <w:sz w:val="20"/>
      <w:szCs w:val="20"/>
    </w:rPr>
  </w:style>
  <w:style w:type="paragraph" w:customStyle="1" w:styleId="xl147">
    <w:name w:val="xl147"/>
    <w:basedOn w:val="Normal"/>
    <w:qFormat/>
    <w:rsid w:val="00711783"/>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jc w:val="left"/>
      <w:textAlignment w:val="center"/>
    </w:pPr>
    <w:rPr>
      <w:rFonts w:cs="Arial"/>
      <w:sz w:val="20"/>
      <w:szCs w:val="20"/>
    </w:rPr>
  </w:style>
  <w:style w:type="paragraph" w:customStyle="1" w:styleId="xl148">
    <w:name w:val="xl148"/>
    <w:basedOn w:val="Normal"/>
    <w:qFormat/>
    <w:rsid w:val="00711783"/>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jc w:val="left"/>
    </w:pPr>
    <w:rPr>
      <w:rFonts w:ascii="Times New Roman" w:hAnsi="Times New Roman"/>
      <w:sz w:val="24"/>
    </w:rPr>
  </w:style>
  <w:style w:type="paragraph" w:customStyle="1" w:styleId="xl149">
    <w:name w:val="xl149"/>
    <w:basedOn w:val="Normal"/>
    <w:qFormat/>
    <w:rsid w:val="00711783"/>
    <w:pPr>
      <w:pBdr>
        <w:top w:val="single" w:sz="12" w:space="0" w:color="auto"/>
        <w:left w:val="single" w:sz="12"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Times New Roman" w:hAnsi="Times New Roman"/>
      <w:b/>
      <w:bCs/>
      <w:sz w:val="24"/>
    </w:rPr>
  </w:style>
  <w:style w:type="paragraph" w:customStyle="1" w:styleId="xl150">
    <w:name w:val="xl150"/>
    <w:basedOn w:val="Normal"/>
    <w:qFormat/>
    <w:rsid w:val="00711783"/>
    <w:pPr>
      <w:pBdr>
        <w:top w:val="single" w:sz="12"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Times New Roman" w:hAnsi="Times New Roman"/>
      <w:b/>
      <w:bCs/>
      <w:sz w:val="24"/>
    </w:rPr>
  </w:style>
  <w:style w:type="paragraph" w:customStyle="1" w:styleId="xl151">
    <w:name w:val="xl151"/>
    <w:basedOn w:val="Normal"/>
    <w:qFormat/>
    <w:rsid w:val="00711783"/>
    <w:pPr>
      <w:pBdr>
        <w:top w:val="single" w:sz="12" w:space="0" w:color="auto"/>
        <w:left w:val="single" w:sz="4" w:space="0" w:color="auto"/>
        <w:bottom w:val="single" w:sz="4" w:space="0" w:color="auto"/>
        <w:right w:val="single" w:sz="12" w:space="0" w:color="auto"/>
      </w:pBdr>
      <w:shd w:val="clear" w:color="000000" w:fill="D8D8D8"/>
      <w:spacing w:before="100" w:beforeAutospacing="1" w:after="100" w:afterAutospacing="1"/>
      <w:jc w:val="center"/>
      <w:textAlignment w:val="center"/>
    </w:pPr>
    <w:rPr>
      <w:rFonts w:ascii="Times New Roman" w:hAnsi="Times New Roman"/>
      <w:b/>
      <w:bCs/>
      <w:sz w:val="24"/>
    </w:rPr>
  </w:style>
  <w:style w:type="paragraph" w:customStyle="1" w:styleId="xl152">
    <w:name w:val="xl152"/>
    <w:basedOn w:val="Normal"/>
    <w:qFormat/>
    <w:rsid w:val="00711783"/>
    <w:pPr>
      <w:pBdr>
        <w:top w:val="single" w:sz="4" w:space="0" w:color="auto"/>
        <w:left w:val="single" w:sz="4" w:space="0" w:color="auto"/>
        <w:bottom w:val="single" w:sz="4" w:space="0" w:color="auto"/>
        <w:right w:val="single" w:sz="12" w:space="0" w:color="auto"/>
      </w:pBdr>
      <w:shd w:val="clear" w:color="000000" w:fill="D8D8D8"/>
      <w:spacing w:before="100" w:beforeAutospacing="1" w:after="100" w:afterAutospacing="1"/>
      <w:jc w:val="left"/>
    </w:pPr>
    <w:rPr>
      <w:rFonts w:ascii="Times New Roman" w:hAnsi="Times New Roman"/>
      <w:b/>
      <w:bCs/>
      <w:sz w:val="24"/>
    </w:rPr>
  </w:style>
  <w:style w:type="paragraph" w:customStyle="1" w:styleId="xl153">
    <w:name w:val="xl153"/>
    <w:basedOn w:val="Normal"/>
    <w:qFormat/>
    <w:rsid w:val="00711783"/>
    <w:pPr>
      <w:pBdr>
        <w:top w:val="single" w:sz="4" w:space="0" w:color="auto"/>
        <w:left w:val="single" w:sz="4" w:space="0" w:color="auto"/>
        <w:bottom w:val="single" w:sz="4" w:space="0" w:color="auto"/>
        <w:right w:val="single" w:sz="12" w:space="0" w:color="auto"/>
      </w:pBdr>
      <w:shd w:val="clear" w:color="000000" w:fill="D8D8D8"/>
      <w:spacing w:before="100" w:beforeAutospacing="1" w:after="100" w:afterAutospacing="1"/>
      <w:jc w:val="left"/>
    </w:pPr>
    <w:rPr>
      <w:rFonts w:ascii="Times New Roman" w:hAnsi="Times New Roman"/>
      <w:sz w:val="24"/>
    </w:rPr>
  </w:style>
  <w:style w:type="paragraph" w:customStyle="1" w:styleId="xl154">
    <w:name w:val="xl154"/>
    <w:basedOn w:val="Normal"/>
    <w:qFormat/>
    <w:rsid w:val="00711783"/>
    <w:pPr>
      <w:pBdr>
        <w:top w:val="single" w:sz="4" w:space="0" w:color="auto"/>
        <w:left w:val="single" w:sz="4" w:space="0" w:color="auto"/>
        <w:bottom w:val="single" w:sz="12" w:space="0" w:color="auto"/>
        <w:right w:val="single" w:sz="12" w:space="0" w:color="auto"/>
      </w:pBdr>
      <w:shd w:val="clear" w:color="000000" w:fill="D8D8D8"/>
      <w:spacing w:before="100" w:beforeAutospacing="1" w:after="100" w:afterAutospacing="1"/>
      <w:jc w:val="left"/>
    </w:pPr>
    <w:rPr>
      <w:rFonts w:ascii="Times New Roman" w:hAnsi="Times New Roman"/>
      <w:b/>
      <w:bCs/>
      <w:sz w:val="24"/>
    </w:rPr>
  </w:style>
  <w:style w:type="paragraph" w:customStyle="1" w:styleId="xl155">
    <w:name w:val="xl155"/>
    <w:basedOn w:val="Normal"/>
    <w:qFormat/>
    <w:rsid w:val="00711783"/>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jc w:val="left"/>
    </w:pPr>
    <w:rPr>
      <w:rFonts w:ascii="Times New Roman" w:hAnsi="Times New Roman"/>
      <w:b/>
      <w:bCs/>
      <w:sz w:val="24"/>
    </w:rPr>
  </w:style>
  <w:style w:type="paragraph" w:customStyle="1" w:styleId="xl156">
    <w:name w:val="xl156"/>
    <w:basedOn w:val="Normal"/>
    <w:qFormat/>
    <w:rsid w:val="00711783"/>
    <w:pPr>
      <w:pBdr>
        <w:top w:val="single" w:sz="4" w:space="0" w:color="auto"/>
        <w:left w:val="single" w:sz="12" w:space="0" w:color="auto"/>
        <w:bottom w:val="single" w:sz="4" w:space="0" w:color="auto"/>
        <w:right w:val="single" w:sz="4" w:space="0" w:color="auto"/>
      </w:pBdr>
      <w:shd w:val="clear" w:color="000000" w:fill="DDD9C3"/>
      <w:spacing w:before="100" w:beforeAutospacing="1" w:after="100" w:afterAutospacing="1"/>
      <w:jc w:val="center"/>
      <w:textAlignment w:val="center"/>
    </w:pPr>
    <w:rPr>
      <w:rFonts w:ascii="Times New Roman" w:hAnsi="Times New Roman"/>
      <w:b/>
      <w:bCs/>
      <w:i/>
      <w:iCs/>
      <w:sz w:val="24"/>
    </w:rPr>
  </w:style>
  <w:style w:type="paragraph" w:customStyle="1" w:styleId="xl157">
    <w:name w:val="xl157"/>
    <w:basedOn w:val="Normal"/>
    <w:qFormat/>
    <w:rsid w:val="00711783"/>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jc w:val="center"/>
      <w:textAlignment w:val="center"/>
    </w:pPr>
    <w:rPr>
      <w:rFonts w:ascii="Times New Roman" w:hAnsi="Times New Roman"/>
      <w:b/>
      <w:bCs/>
      <w:i/>
      <w:iCs/>
      <w:sz w:val="24"/>
    </w:rPr>
  </w:style>
  <w:style w:type="paragraph" w:customStyle="1" w:styleId="xl158">
    <w:name w:val="xl158"/>
    <w:basedOn w:val="Normal"/>
    <w:qFormat/>
    <w:rsid w:val="00711783"/>
    <w:pPr>
      <w:pBdr>
        <w:top w:val="single" w:sz="4" w:space="0" w:color="auto"/>
        <w:left w:val="single" w:sz="4" w:space="0" w:color="auto"/>
        <w:bottom w:val="single" w:sz="4" w:space="0" w:color="auto"/>
        <w:right w:val="single" w:sz="12" w:space="0" w:color="auto"/>
      </w:pBdr>
      <w:shd w:val="clear" w:color="000000" w:fill="DDD9C3"/>
      <w:spacing w:before="100" w:beforeAutospacing="1" w:after="100" w:afterAutospacing="1"/>
      <w:jc w:val="center"/>
      <w:textAlignment w:val="center"/>
    </w:pPr>
    <w:rPr>
      <w:rFonts w:ascii="Times New Roman" w:hAnsi="Times New Roman"/>
      <w:b/>
      <w:bCs/>
      <w:i/>
      <w:iCs/>
      <w:sz w:val="24"/>
    </w:rPr>
  </w:style>
  <w:style w:type="paragraph" w:customStyle="1" w:styleId="xl159">
    <w:name w:val="xl159"/>
    <w:basedOn w:val="Normal"/>
    <w:qFormat/>
    <w:rsid w:val="00711783"/>
    <w:pPr>
      <w:pBdr>
        <w:top w:val="single" w:sz="4" w:space="0" w:color="auto"/>
        <w:left w:val="single" w:sz="4" w:space="0" w:color="auto"/>
        <w:bottom w:val="single" w:sz="4" w:space="0" w:color="auto"/>
      </w:pBdr>
      <w:shd w:val="clear" w:color="000000" w:fill="DDD9C3"/>
      <w:spacing w:before="100" w:beforeAutospacing="1" w:after="100" w:afterAutospacing="1"/>
      <w:jc w:val="left"/>
    </w:pPr>
    <w:rPr>
      <w:rFonts w:ascii="Times New Roman" w:hAnsi="Times New Roman"/>
      <w:b/>
      <w:bCs/>
      <w:sz w:val="24"/>
    </w:rPr>
  </w:style>
  <w:style w:type="paragraph" w:customStyle="1" w:styleId="xl160">
    <w:name w:val="xl160"/>
    <w:basedOn w:val="Normal"/>
    <w:qFormat/>
    <w:rsid w:val="00711783"/>
    <w:pPr>
      <w:pBdr>
        <w:top w:val="single" w:sz="4" w:space="0" w:color="auto"/>
        <w:bottom w:val="single" w:sz="4" w:space="0" w:color="auto"/>
      </w:pBdr>
      <w:shd w:val="clear" w:color="000000" w:fill="DDD9C3"/>
      <w:spacing w:before="100" w:beforeAutospacing="1" w:after="100" w:afterAutospacing="1"/>
      <w:jc w:val="left"/>
    </w:pPr>
    <w:rPr>
      <w:rFonts w:ascii="Times New Roman" w:hAnsi="Times New Roman"/>
      <w:b/>
      <w:bCs/>
      <w:sz w:val="24"/>
    </w:rPr>
  </w:style>
  <w:style w:type="paragraph" w:customStyle="1" w:styleId="xl161">
    <w:name w:val="xl161"/>
    <w:basedOn w:val="Normal"/>
    <w:qFormat/>
    <w:rsid w:val="00711783"/>
    <w:pPr>
      <w:pBdr>
        <w:top w:val="single" w:sz="4" w:space="0" w:color="auto"/>
        <w:bottom w:val="single" w:sz="4" w:space="0" w:color="auto"/>
        <w:right w:val="single" w:sz="4" w:space="0" w:color="auto"/>
      </w:pBdr>
      <w:shd w:val="clear" w:color="000000" w:fill="DDD9C3"/>
      <w:spacing w:before="100" w:beforeAutospacing="1" w:after="100" w:afterAutospacing="1"/>
      <w:jc w:val="left"/>
    </w:pPr>
    <w:rPr>
      <w:rFonts w:ascii="Times New Roman" w:hAnsi="Times New Roman"/>
      <w:b/>
      <w:bCs/>
      <w:sz w:val="24"/>
    </w:rPr>
  </w:style>
  <w:style w:type="paragraph" w:customStyle="1" w:styleId="xl162">
    <w:name w:val="xl162"/>
    <w:basedOn w:val="Normal"/>
    <w:qFormat/>
    <w:rsid w:val="00711783"/>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jc w:val="left"/>
    </w:pPr>
    <w:rPr>
      <w:rFonts w:ascii="Times New Roman" w:hAnsi="Times New Roman"/>
      <w:sz w:val="24"/>
    </w:rPr>
  </w:style>
  <w:style w:type="paragraph" w:customStyle="1" w:styleId="xl163">
    <w:name w:val="xl163"/>
    <w:basedOn w:val="Normal"/>
    <w:qFormat/>
    <w:rsid w:val="00711783"/>
    <w:pPr>
      <w:pBdr>
        <w:top w:val="single" w:sz="4" w:space="0" w:color="auto"/>
        <w:left w:val="single" w:sz="12" w:space="0" w:color="auto"/>
        <w:bottom w:val="single" w:sz="4" w:space="0" w:color="auto"/>
        <w:right w:val="single" w:sz="4" w:space="0" w:color="auto"/>
      </w:pBdr>
      <w:shd w:val="clear" w:color="000000" w:fill="DDD9C3"/>
      <w:spacing w:before="100" w:beforeAutospacing="1" w:after="100" w:afterAutospacing="1"/>
      <w:jc w:val="left"/>
    </w:pPr>
    <w:rPr>
      <w:rFonts w:ascii="Times New Roman" w:hAnsi="Times New Roman"/>
      <w:sz w:val="24"/>
    </w:rPr>
  </w:style>
  <w:style w:type="paragraph" w:customStyle="1" w:styleId="xl63">
    <w:name w:val="xl63"/>
    <w:basedOn w:val="Normal"/>
    <w:rsid w:val="0071178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lang w:val="en-US" w:eastAsia="en-US"/>
    </w:rPr>
  </w:style>
  <w:style w:type="paragraph" w:customStyle="1" w:styleId="xl64">
    <w:name w:val="xl64"/>
    <w:basedOn w:val="Normal"/>
    <w:rsid w:val="00711783"/>
    <w:pPr>
      <w:pBdr>
        <w:top w:val="single" w:sz="4" w:space="0" w:color="auto"/>
        <w:left w:val="single" w:sz="4" w:space="0" w:color="auto"/>
        <w:bottom w:val="single" w:sz="4" w:space="0" w:color="auto"/>
      </w:pBdr>
      <w:spacing w:before="100" w:beforeAutospacing="1" w:after="100" w:afterAutospacing="1"/>
      <w:jc w:val="left"/>
    </w:pPr>
    <w:rPr>
      <w:rFonts w:ascii="Arial Narrow" w:hAnsi="Arial Narrow"/>
      <w:sz w:val="24"/>
      <w:lang w:val="en-US" w:eastAsia="en-US"/>
    </w:rPr>
  </w:style>
  <w:style w:type="paragraph" w:customStyle="1" w:styleId="xl65">
    <w:name w:val="xl65"/>
    <w:basedOn w:val="Normal"/>
    <w:qFormat/>
    <w:rsid w:val="007117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lang w:val="en-US" w:eastAsia="en-US"/>
    </w:rPr>
  </w:style>
  <w:style w:type="paragraph" w:customStyle="1" w:styleId="xl66">
    <w:name w:val="xl66"/>
    <w:basedOn w:val="Normal"/>
    <w:qFormat/>
    <w:rsid w:val="00711783"/>
    <w:pPr>
      <w:pBdr>
        <w:top w:val="single" w:sz="4" w:space="0" w:color="auto"/>
        <w:left w:val="single" w:sz="4" w:space="0" w:color="auto"/>
        <w:bottom w:val="single" w:sz="4" w:space="0" w:color="auto"/>
      </w:pBdr>
      <w:spacing w:before="100" w:beforeAutospacing="1" w:after="100" w:afterAutospacing="1"/>
      <w:jc w:val="left"/>
      <w:textAlignment w:val="center"/>
    </w:pPr>
    <w:rPr>
      <w:rFonts w:ascii="Arial Narrow" w:hAnsi="Arial Narrow"/>
      <w:sz w:val="24"/>
      <w:lang w:val="en-US" w:eastAsia="en-US"/>
    </w:rPr>
  </w:style>
  <w:style w:type="paragraph" w:customStyle="1" w:styleId="xl67">
    <w:name w:val="xl67"/>
    <w:basedOn w:val="Normal"/>
    <w:qFormat/>
    <w:rsid w:val="00711783"/>
    <w:pPr>
      <w:spacing w:before="100" w:beforeAutospacing="1" w:after="100" w:afterAutospacing="1"/>
      <w:jc w:val="left"/>
    </w:pPr>
    <w:rPr>
      <w:rFonts w:ascii="Arial Narrow" w:hAnsi="Arial Narrow"/>
      <w:sz w:val="24"/>
      <w:lang w:val="en-US" w:eastAsia="en-US"/>
    </w:rPr>
  </w:style>
  <w:style w:type="character" w:customStyle="1" w:styleId="Cuerpodeltexto">
    <w:name w:val="Cuerpo del texto_"/>
    <w:link w:val="Cuerpodeltexto0"/>
    <w:qFormat/>
    <w:rsid w:val="00711783"/>
    <w:rPr>
      <w:rFonts w:ascii="Arial Unicode MS" w:eastAsia="Arial Unicode MS" w:hAnsi="Arial Unicode MS" w:cs="Arial Unicode MS"/>
      <w:spacing w:val="5"/>
      <w:sz w:val="17"/>
      <w:szCs w:val="17"/>
      <w:shd w:val="clear" w:color="auto" w:fill="FFFFFF"/>
    </w:rPr>
  </w:style>
  <w:style w:type="paragraph" w:customStyle="1" w:styleId="Cuerpodeltexto0">
    <w:name w:val="Cuerpo del texto"/>
    <w:basedOn w:val="Normal"/>
    <w:link w:val="Cuerpodeltexto"/>
    <w:qFormat/>
    <w:rsid w:val="00711783"/>
    <w:pPr>
      <w:widowControl w:val="0"/>
      <w:shd w:val="clear" w:color="auto" w:fill="FFFFFF"/>
      <w:spacing w:before="420" w:after="600" w:line="307" w:lineRule="exact"/>
      <w:ind w:hanging="380"/>
      <w:jc w:val="center"/>
    </w:pPr>
    <w:rPr>
      <w:rFonts w:ascii="Arial Unicode MS" w:eastAsia="Arial Unicode MS" w:hAnsi="Arial Unicode MS" w:cs="Arial Unicode MS"/>
      <w:spacing w:val="5"/>
      <w:kern w:val="2"/>
      <w:sz w:val="17"/>
      <w:szCs w:val="17"/>
      <w:lang w:val="es-CO" w:eastAsia="en-US"/>
      <w14:ligatures w14:val="standardContextual"/>
    </w:rPr>
  </w:style>
  <w:style w:type="paragraph" w:customStyle="1" w:styleId="ruta">
    <w:name w:val="ruta"/>
    <w:basedOn w:val="Normal"/>
    <w:rsid w:val="00711783"/>
    <w:pPr>
      <w:spacing w:before="100" w:beforeAutospacing="1" w:after="100" w:afterAutospacing="1"/>
      <w:jc w:val="left"/>
    </w:pPr>
    <w:rPr>
      <w:rFonts w:ascii="Times New Roman" w:hAnsi="Times New Roman"/>
      <w:sz w:val="24"/>
      <w:lang w:val="es-CO" w:eastAsia="es-CO"/>
    </w:rPr>
  </w:style>
  <w:style w:type="paragraph" w:customStyle="1" w:styleId="Pa18">
    <w:name w:val="Pa18"/>
    <w:basedOn w:val="Default"/>
    <w:next w:val="Default"/>
    <w:rsid w:val="00711783"/>
    <w:pPr>
      <w:widowControl w:val="0"/>
      <w:spacing w:before="20" w:line="191" w:lineRule="atLeast"/>
    </w:pPr>
    <w:rPr>
      <w:rFonts w:ascii="Times New Roman" w:eastAsia="Times New Roman" w:hAnsi="Times New Roman" w:cs="Times New Roman"/>
      <w:color w:val="auto"/>
      <w:lang w:val="es-ES" w:eastAsia="es-ES"/>
    </w:rPr>
  </w:style>
  <w:style w:type="character" w:customStyle="1" w:styleId="A17">
    <w:name w:val="A17"/>
    <w:rsid w:val="00711783"/>
    <w:rPr>
      <w:color w:val="221E1F"/>
      <w:sz w:val="19"/>
      <w:szCs w:val="19"/>
      <w:u w:val="single"/>
    </w:rPr>
  </w:style>
  <w:style w:type="paragraph" w:customStyle="1" w:styleId="Predeterminado">
    <w:name w:val="Predeterminado"/>
    <w:rsid w:val="00711783"/>
    <w:pPr>
      <w:autoSpaceDE w:val="0"/>
      <w:autoSpaceDN w:val="0"/>
      <w:adjustRightInd w:val="0"/>
    </w:pPr>
    <w:rPr>
      <w:rFonts w:ascii="Times New Roman" w:eastAsia="Times New Roman" w:hAnsi="Times New Roman" w:cs="Times New Roman"/>
      <w:kern w:val="0"/>
      <w:lang w:val="es-ES" w:eastAsia="es-ES"/>
      <w14:ligatures w14:val="none"/>
    </w:rPr>
  </w:style>
  <w:style w:type="paragraph" w:styleId="Textoindependienteprimerasangra2">
    <w:name w:val="Body Text First Indent 2"/>
    <w:basedOn w:val="Sangradetextonormal"/>
    <w:link w:val="Textoindependienteprimerasangra2Car"/>
    <w:uiPriority w:val="99"/>
    <w:unhideWhenUsed/>
    <w:rsid w:val="00711783"/>
    <w:pPr>
      <w:ind w:firstLine="210"/>
    </w:pPr>
    <w:rPr>
      <w:rFonts w:eastAsia="Calibri"/>
      <w:sz w:val="22"/>
      <w:szCs w:val="22"/>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711783"/>
    <w:rPr>
      <w:rFonts w:ascii="Calibri" w:eastAsia="Calibri" w:hAnsi="Calibri" w:cs="Times New Roman"/>
      <w:kern w:val="0"/>
      <w:sz w:val="22"/>
      <w:szCs w:val="22"/>
      <w:lang w:val="es-ES" w:eastAsia="es-ES"/>
      <w14:ligatures w14:val="none"/>
    </w:rPr>
  </w:style>
  <w:style w:type="paragraph" w:styleId="Lista">
    <w:name w:val="List"/>
    <w:basedOn w:val="Normal"/>
    <w:unhideWhenUsed/>
    <w:qFormat/>
    <w:rsid w:val="00711783"/>
    <w:pPr>
      <w:spacing w:after="200" w:line="276" w:lineRule="auto"/>
      <w:ind w:left="283" w:hanging="283"/>
      <w:contextualSpacing/>
      <w:jc w:val="left"/>
    </w:pPr>
    <w:rPr>
      <w:rFonts w:ascii="Calibri" w:eastAsia="Calibri" w:hAnsi="Calibri"/>
      <w:szCs w:val="22"/>
    </w:rPr>
  </w:style>
  <w:style w:type="character" w:customStyle="1" w:styleId="PuestoCar">
    <w:name w:val="Puesto Car"/>
    <w:qFormat/>
    <w:rsid w:val="00711783"/>
    <w:rPr>
      <w:rFonts w:ascii="Times New Roman" w:eastAsia="Times New Roman" w:hAnsi="Times New Roman"/>
      <w:b/>
      <w:lang w:val="es-ES" w:eastAsia="es-ES"/>
    </w:rPr>
  </w:style>
  <w:style w:type="character" w:customStyle="1" w:styleId="FontStyle45">
    <w:name w:val="Font Style45"/>
    <w:uiPriority w:val="99"/>
    <w:rsid w:val="00711783"/>
    <w:rPr>
      <w:rFonts w:ascii="Arial Narrow" w:hAnsi="Arial Narrow"/>
      <w:sz w:val="24"/>
    </w:rPr>
  </w:style>
  <w:style w:type="paragraph" w:styleId="Textoindependienteprimerasangra">
    <w:name w:val="Body Text First Indent"/>
    <w:basedOn w:val="Textoindependiente"/>
    <w:link w:val="TextoindependienteprimerasangraCar"/>
    <w:rsid w:val="00711783"/>
    <w:pPr>
      <w:ind w:firstLine="210"/>
    </w:pPr>
    <w:rPr>
      <w:sz w:val="20"/>
      <w:szCs w:val="20"/>
      <w:lang w:val="es-CO" w:eastAsia="es-ES"/>
    </w:rPr>
  </w:style>
  <w:style w:type="character" w:customStyle="1" w:styleId="TextoindependienteprimerasangraCar">
    <w:name w:val="Texto independiente primera sangría Car"/>
    <w:basedOn w:val="TextoindependienteCar"/>
    <w:link w:val="Textoindependienteprimerasangra"/>
    <w:rsid w:val="00711783"/>
    <w:rPr>
      <w:rFonts w:ascii="Times New Roman" w:eastAsia="Times New Roman" w:hAnsi="Times New Roman" w:cs="Times New Roman"/>
      <w:kern w:val="0"/>
      <w:sz w:val="20"/>
      <w:szCs w:val="20"/>
      <w:lang w:val="x-none" w:eastAsia="es-ES"/>
      <w14:ligatures w14:val="none"/>
    </w:rPr>
  </w:style>
  <w:style w:type="character" w:customStyle="1" w:styleId="A90">
    <w:name w:val="A9"/>
    <w:rsid w:val="00711783"/>
    <w:rPr>
      <w:color w:val="211D1E"/>
      <w:sz w:val="19"/>
      <w:szCs w:val="19"/>
    </w:rPr>
  </w:style>
  <w:style w:type="paragraph" w:customStyle="1" w:styleId="Style1">
    <w:name w:val="Style 1"/>
    <w:uiPriority w:val="99"/>
    <w:rsid w:val="00711783"/>
    <w:pPr>
      <w:widowControl w:val="0"/>
      <w:autoSpaceDE w:val="0"/>
      <w:autoSpaceDN w:val="0"/>
      <w:adjustRightInd w:val="0"/>
    </w:pPr>
    <w:rPr>
      <w:rFonts w:ascii="Times New Roman" w:eastAsia="Times New Roman" w:hAnsi="Times New Roman" w:cs="Times New Roman"/>
      <w:kern w:val="0"/>
      <w:sz w:val="20"/>
      <w:szCs w:val="20"/>
      <w:lang w:val="en-US" w:eastAsia="es-ES"/>
      <w14:ligatures w14:val="none"/>
    </w:rPr>
  </w:style>
  <w:style w:type="character" w:customStyle="1" w:styleId="CuerpodeltextoExact">
    <w:name w:val="Cuerpo del texto Exact"/>
    <w:rsid w:val="00711783"/>
    <w:rPr>
      <w:rFonts w:ascii="Arial Unicode MS" w:eastAsia="Arial Unicode MS" w:hAnsi="Arial Unicode MS" w:cs="Arial Unicode MS"/>
      <w:b w:val="0"/>
      <w:bCs w:val="0"/>
      <w:i w:val="0"/>
      <w:iCs w:val="0"/>
      <w:smallCaps w:val="0"/>
      <w:strike w:val="0"/>
      <w:spacing w:val="1"/>
      <w:sz w:val="16"/>
      <w:szCs w:val="16"/>
      <w:u w:val="none"/>
    </w:rPr>
  </w:style>
  <w:style w:type="character" w:customStyle="1" w:styleId="CuerpodeltextoNegrita">
    <w:name w:val="Cuerpo del texto + Negrita"/>
    <w:rsid w:val="00711783"/>
    <w:rPr>
      <w:rFonts w:ascii="Arial Unicode MS" w:eastAsia="Arial Unicode MS" w:hAnsi="Arial Unicode MS" w:cs="Arial Unicode MS"/>
      <w:b/>
      <w:bCs/>
      <w:i w:val="0"/>
      <w:iCs w:val="0"/>
      <w:smallCaps w:val="0"/>
      <w:strike w:val="0"/>
      <w:color w:val="000000"/>
      <w:spacing w:val="0"/>
      <w:w w:val="100"/>
      <w:position w:val="0"/>
      <w:sz w:val="16"/>
      <w:szCs w:val="16"/>
      <w:u w:val="none"/>
      <w:shd w:val="clear" w:color="auto" w:fill="FFFFFF"/>
      <w:lang w:val="es-ES" w:eastAsia="es-ES" w:bidi="es-ES"/>
    </w:rPr>
  </w:style>
  <w:style w:type="character" w:customStyle="1" w:styleId="Cuerpodeltexto10">
    <w:name w:val="Cuerpo del texto (10)"/>
    <w:rsid w:val="00711783"/>
    <w:rPr>
      <w:rFonts w:ascii="Arial Unicode MS" w:eastAsia="Arial Unicode MS" w:hAnsi="Arial Unicode MS" w:cs="Arial Unicode MS"/>
      <w:b/>
      <w:bCs/>
      <w:i w:val="0"/>
      <w:iCs w:val="0"/>
      <w:smallCaps w:val="0"/>
      <w:strike w:val="0"/>
      <w:color w:val="000000"/>
      <w:spacing w:val="0"/>
      <w:w w:val="100"/>
      <w:position w:val="0"/>
      <w:sz w:val="16"/>
      <w:szCs w:val="16"/>
      <w:u w:val="single"/>
      <w:lang w:val="es-ES" w:eastAsia="es-ES" w:bidi="es-ES"/>
    </w:rPr>
  </w:style>
  <w:style w:type="character" w:customStyle="1" w:styleId="Cuerpodeltexto10Exact">
    <w:name w:val="Cuerpo del texto (10) Exact"/>
    <w:rsid w:val="00711783"/>
    <w:rPr>
      <w:rFonts w:ascii="Arial Unicode MS" w:eastAsia="Arial Unicode MS" w:hAnsi="Arial Unicode MS" w:cs="Arial Unicode MS"/>
      <w:b/>
      <w:bCs/>
      <w:i w:val="0"/>
      <w:iCs w:val="0"/>
      <w:smallCaps w:val="0"/>
      <w:strike w:val="0"/>
      <w:color w:val="000000"/>
      <w:spacing w:val="2"/>
      <w:w w:val="100"/>
      <w:position w:val="0"/>
      <w:sz w:val="16"/>
      <w:szCs w:val="16"/>
      <w:u w:val="single"/>
      <w:lang w:val="es-ES" w:eastAsia="es-ES" w:bidi="es-ES"/>
    </w:rPr>
  </w:style>
  <w:style w:type="character" w:customStyle="1" w:styleId="st">
    <w:name w:val="st"/>
    <w:rsid w:val="00711783"/>
  </w:style>
  <w:style w:type="paragraph" w:styleId="Ttulo">
    <w:name w:val="Title"/>
    <w:basedOn w:val="Normal"/>
    <w:next w:val="Normal"/>
    <w:link w:val="TtuloCar"/>
    <w:qFormat/>
    <w:rsid w:val="00711783"/>
    <w:pPr>
      <w:spacing w:before="240" w:after="60"/>
      <w:jc w:val="center"/>
      <w:outlineLvl w:val="0"/>
    </w:pPr>
    <w:rPr>
      <w:rFonts w:ascii="Cambria" w:hAnsi="Cambria"/>
      <w:b/>
      <w:bCs/>
      <w:kern w:val="28"/>
      <w:sz w:val="32"/>
      <w:szCs w:val="32"/>
    </w:rPr>
  </w:style>
  <w:style w:type="character" w:customStyle="1" w:styleId="TtuloCar">
    <w:name w:val="Título Car"/>
    <w:basedOn w:val="Fuentedeprrafopredeter"/>
    <w:link w:val="Ttulo"/>
    <w:qFormat/>
    <w:rsid w:val="00711783"/>
    <w:rPr>
      <w:rFonts w:ascii="Cambria" w:eastAsia="Times New Roman" w:hAnsi="Cambria" w:cs="Times New Roman"/>
      <w:b/>
      <w:bCs/>
      <w:kern w:val="28"/>
      <w:sz w:val="32"/>
      <w:szCs w:val="32"/>
      <w:lang w:val="es-ES" w:eastAsia="es-ES"/>
      <w14:ligatures w14:val="none"/>
    </w:rPr>
  </w:style>
  <w:style w:type="paragraph" w:customStyle="1" w:styleId="WW-Predeterminado">
    <w:name w:val="WW-Predeterminado"/>
    <w:rsid w:val="00711783"/>
    <w:pPr>
      <w:suppressAutoHyphens/>
      <w:autoSpaceDE w:val="0"/>
    </w:pPr>
    <w:rPr>
      <w:rFonts w:ascii="Times New Roman" w:eastAsia="Arial" w:hAnsi="Times New Roman" w:cs="Times New Roman"/>
      <w:kern w:val="0"/>
      <w:lang w:val="es-ES" w:eastAsia="ar-SA"/>
      <w14:ligatures w14:val="none"/>
    </w:rPr>
  </w:style>
  <w:style w:type="paragraph" w:customStyle="1" w:styleId="Textoindependiente31">
    <w:name w:val="Texto independiente 31"/>
    <w:basedOn w:val="WW-Predeterminado"/>
    <w:qFormat/>
    <w:rsid w:val="00711783"/>
    <w:pPr>
      <w:jc w:val="center"/>
    </w:pPr>
    <w:rPr>
      <w:rFonts w:ascii="Arial" w:hAnsi="Arial" w:cs="Arial"/>
      <w:b/>
      <w:bCs/>
    </w:rPr>
  </w:style>
  <w:style w:type="paragraph" w:customStyle="1" w:styleId="Sombreadomedio1-nfasis11">
    <w:name w:val="Sombreado medio 1 - Énfasis 11"/>
    <w:uiPriority w:val="1"/>
    <w:qFormat/>
    <w:rsid w:val="00711783"/>
    <w:rPr>
      <w:rFonts w:ascii="Cambria" w:eastAsia="MS Mincho" w:hAnsi="Cambria" w:cs="Times New Roman"/>
      <w:kern w:val="0"/>
      <w:lang w:val="es-ES_tradnl" w:eastAsia="es-ES"/>
      <w14:ligatures w14:val="none"/>
    </w:rPr>
  </w:style>
  <w:style w:type="character" w:customStyle="1" w:styleId="normaltextrun">
    <w:name w:val="normaltextrun"/>
    <w:rsid w:val="00711783"/>
  </w:style>
  <w:style w:type="character" w:customStyle="1" w:styleId="A15">
    <w:name w:val="A15"/>
    <w:uiPriority w:val="99"/>
    <w:rsid w:val="00711783"/>
    <w:rPr>
      <w:rFonts w:cs="HelveticaNeueLT Pro 45 Lt"/>
      <w:color w:val="000000"/>
      <w:sz w:val="17"/>
      <w:szCs w:val="17"/>
    </w:rPr>
  </w:style>
  <w:style w:type="character" w:customStyle="1" w:styleId="toctoggle">
    <w:name w:val="toctoggle"/>
    <w:rsid w:val="00711783"/>
  </w:style>
  <w:style w:type="paragraph" w:customStyle="1" w:styleId="InviasNormal">
    <w:name w:val="Invias Normal"/>
    <w:basedOn w:val="Normal"/>
    <w:link w:val="InviasNormalCar"/>
    <w:qFormat/>
    <w:rsid w:val="00711783"/>
    <w:pPr>
      <w:tabs>
        <w:tab w:val="left" w:pos="-142"/>
      </w:tabs>
      <w:autoSpaceDE w:val="0"/>
      <w:autoSpaceDN w:val="0"/>
      <w:adjustRightInd w:val="0"/>
      <w:spacing w:before="120" w:after="240"/>
    </w:pPr>
    <w:rPr>
      <w:sz w:val="20"/>
      <w:szCs w:val="20"/>
      <w:lang w:val="es-CO" w:eastAsia="x-none"/>
    </w:rPr>
  </w:style>
  <w:style w:type="character" w:customStyle="1" w:styleId="InviasNormalCar">
    <w:name w:val="Invias Normal Car"/>
    <w:link w:val="InviasNormal"/>
    <w:qFormat/>
    <w:rsid w:val="00711783"/>
    <w:rPr>
      <w:rFonts w:ascii="Arial" w:eastAsia="Times New Roman" w:hAnsi="Arial" w:cs="Times New Roman"/>
      <w:kern w:val="0"/>
      <w:sz w:val="20"/>
      <w:szCs w:val="20"/>
      <w:lang w:eastAsia="x-none"/>
      <w14:ligatures w14:val="none"/>
    </w:rPr>
  </w:style>
  <w:style w:type="paragraph" w:customStyle="1" w:styleId="Invias-Titulo3">
    <w:name w:val="Invias-Titulo 3"/>
    <w:next w:val="Normal"/>
    <w:link w:val="Invias-Titulo3Car"/>
    <w:autoRedefine/>
    <w:uiPriority w:val="99"/>
    <w:qFormat/>
    <w:rsid w:val="00711783"/>
    <w:pPr>
      <w:keepNext/>
      <w:tabs>
        <w:tab w:val="num" w:pos="720"/>
      </w:tabs>
      <w:spacing w:before="360" w:after="240"/>
      <w:ind w:left="720" w:hanging="720"/>
      <w:outlineLvl w:val="3"/>
    </w:pPr>
    <w:rPr>
      <w:rFonts w:ascii="Arial Narrow" w:eastAsia="Times New Roman" w:hAnsi="Arial Narrow" w:cs="Times New Roman"/>
      <w:b/>
      <w:kern w:val="0"/>
      <w:sz w:val="22"/>
      <w:lang w:eastAsia="es-ES"/>
      <w14:ligatures w14:val="none"/>
    </w:rPr>
  </w:style>
  <w:style w:type="paragraph" w:customStyle="1" w:styleId="Invias-VietaPunto">
    <w:name w:val="Invias-Viñeta Punto"/>
    <w:uiPriority w:val="99"/>
    <w:qFormat/>
    <w:rsid w:val="00711783"/>
    <w:pPr>
      <w:numPr>
        <w:numId w:val="1"/>
      </w:numPr>
      <w:spacing w:before="120" w:after="120"/>
      <w:jc w:val="both"/>
    </w:pPr>
    <w:rPr>
      <w:rFonts w:ascii="Arial Narrow" w:eastAsia="Times New Roman" w:hAnsi="Arial Narrow" w:cs="Times New Roman"/>
      <w:kern w:val="0"/>
      <w:lang w:eastAsia="es-ES"/>
      <w14:ligatures w14:val="none"/>
    </w:rPr>
  </w:style>
  <w:style w:type="character" w:customStyle="1" w:styleId="Invias-Titulo3Car">
    <w:name w:val="Invias-Titulo 3 Car"/>
    <w:link w:val="Invias-Titulo3"/>
    <w:uiPriority w:val="99"/>
    <w:qFormat/>
    <w:locked/>
    <w:rsid w:val="00711783"/>
    <w:rPr>
      <w:rFonts w:ascii="Arial Narrow" w:eastAsia="Times New Roman" w:hAnsi="Arial Narrow" w:cs="Times New Roman"/>
      <w:b/>
      <w:kern w:val="0"/>
      <w:sz w:val="22"/>
      <w:lang w:eastAsia="es-ES"/>
      <w14:ligatures w14:val="none"/>
    </w:rPr>
  </w:style>
  <w:style w:type="table" w:customStyle="1" w:styleId="TableNormal">
    <w:name w:val="Table Normal"/>
    <w:uiPriority w:val="2"/>
    <w:semiHidden/>
    <w:unhideWhenUsed/>
    <w:qFormat/>
    <w:rsid w:val="00711783"/>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Sombreadovistoso-nfasis3Car">
    <w:name w:val="Sombreado vistoso - Énfasis 3 Car"/>
    <w:link w:val="Sombreadovistoso-nfasis3"/>
    <w:uiPriority w:val="34"/>
    <w:locked/>
    <w:rsid w:val="00711783"/>
    <w:rPr>
      <w:rFonts w:ascii="Arial" w:eastAsia="Times New Roman" w:hAnsi="Arial"/>
      <w:sz w:val="22"/>
      <w:szCs w:val="24"/>
      <w:lang w:val="es-ES" w:eastAsia="es-ES"/>
    </w:rPr>
  </w:style>
  <w:style w:type="table" w:styleId="Sombreadovistoso-nfasis3">
    <w:name w:val="Colorful Shading Accent 3"/>
    <w:basedOn w:val="Tablanormal"/>
    <w:link w:val="Sombreadovistoso-nfasis3Car"/>
    <w:uiPriority w:val="34"/>
    <w:rsid w:val="00711783"/>
    <w:rPr>
      <w:rFonts w:ascii="Arial" w:eastAsia="Times New Roman" w:hAnsi="Arial"/>
      <w:sz w:val="22"/>
      <w:lang w:val="es-ES" w:eastAsia="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paragraph" w:styleId="Descripcin">
    <w:name w:val="caption"/>
    <w:basedOn w:val="Normal"/>
    <w:next w:val="Normal"/>
    <w:link w:val="DescripcinCar"/>
    <w:unhideWhenUsed/>
    <w:qFormat/>
    <w:rsid w:val="00711783"/>
    <w:pPr>
      <w:spacing w:after="200" w:line="276" w:lineRule="auto"/>
      <w:jc w:val="left"/>
    </w:pPr>
    <w:rPr>
      <w:rFonts w:ascii="Calibri" w:eastAsia="Calibri" w:hAnsi="Calibri"/>
      <w:b/>
      <w:bCs/>
      <w:sz w:val="20"/>
      <w:szCs w:val="20"/>
    </w:rPr>
  </w:style>
  <w:style w:type="numbering" w:customStyle="1" w:styleId="Sinlista1">
    <w:name w:val="Sin lista1"/>
    <w:next w:val="Sinlista"/>
    <w:uiPriority w:val="99"/>
    <w:semiHidden/>
    <w:unhideWhenUsed/>
    <w:rsid w:val="00711783"/>
  </w:style>
  <w:style w:type="paragraph" w:customStyle="1" w:styleId="Cuadrculamediana21">
    <w:name w:val="Cuadrícula mediana 21"/>
    <w:uiPriority w:val="1"/>
    <w:qFormat/>
    <w:rsid w:val="00711783"/>
    <w:rPr>
      <w:rFonts w:ascii="Calibri" w:eastAsia="Times New Roman" w:hAnsi="Calibri" w:cs="Times New Roman"/>
      <w:kern w:val="0"/>
      <w:sz w:val="22"/>
      <w:szCs w:val="22"/>
      <w:lang w:eastAsia="es-CO"/>
      <w14:ligatures w14:val="none"/>
    </w:rPr>
  </w:style>
  <w:style w:type="paragraph" w:customStyle="1" w:styleId="Cuadrculamedia21">
    <w:name w:val="Cuadrícula media 21"/>
    <w:uiPriority w:val="1"/>
    <w:qFormat/>
    <w:rsid w:val="00711783"/>
    <w:rPr>
      <w:rFonts w:ascii="Calibri" w:eastAsia="Times New Roman" w:hAnsi="Calibri" w:cs="Times New Roman"/>
      <w:kern w:val="0"/>
      <w:sz w:val="22"/>
      <w:szCs w:val="22"/>
      <w:lang w:eastAsia="es-CO"/>
      <w14:ligatures w14:val="none"/>
    </w:rPr>
  </w:style>
  <w:style w:type="paragraph" w:styleId="Lista2">
    <w:name w:val="List 2"/>
    <w:basedOn w:val="Normal"/>
    <w:unhideWhenUsed/>
    <w:qFormat/>
    <w:rsid w:val="00711783"/>
    <w:pPr>
      <w:spacing w:after="200" w:line="276" w:lineRule="auto"/>
      <w:ind w:left="566" w:hanging="283"/>
      <w:contextualSpacing/>
      <w:jc w:val="left"/>
    </w:pPr>
    <w:rPr>
      <w:rFonts w:ascii="Calibri" w:eastAsia="Calibri" w:hAnsi="Calibri"/>
      <w:sz w:val="24"/>
      <w:szCs w:val="22"/>
      <w:lang w:val="es-CO" w:eastAsia="en-US"/>
    </w:rPr>
  </w:style>
  <w:style w:type="paragraph" w:styleId="Encabezadodemensaje">
    <w:name w:val="Message Header"/>
    <w:basedOn w:val="Normal"/>
    <w:link w:val="EncabezadodemensajeCar"/>
    <w:unhideWhenUsed/>
    <w:qFormat/>
    <w:rsid w:val="00711783"/>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Cambria" w:hAnsi="Cambria"/>
      <w:sz w:val="24"/>
      <w:lang w:val="es-CO" w:eastAsia="en-US"/>
    </w:rPr>
  </w:style>
  <w:style w:type="character" w:customStyle="1" w:styleId="EncabezadodemensajeCar">
    <w:name w:val="Encabezado de mensaje Car"/>
    <w:basedOn w:val="Fuentedeprrafopredeter"/>
    <w:link w:val="Encabezadodemensaje"/>
    <w:qFormat/>
    <w:rsid w:val="00711783"/>
    <w:rPr>
      <w:rFonts w:ascii="Cambria" w:eastAsia="Times New Roman" w:hAnsi="Cambria" w:cs="Times New Roman"/>
      <w:kern w:val="0"/>
      <w:shd w:val="pct20" w:color="auto" w:fill="auto"/>
      <w14:ligatures w14:val="none"/>
    </w:rPr>
  </w:style>
  <w:style w:type="paragraph" w:styleId="Cierre">
    <w:name w:val="Closing"/>
    <w:basedOn w:val="Normal"/>
    <w:link w:val="CierreCar"/>
    <w:unhideWhenUsed/>
    <w:qFormat/>
    <w:rsid w:val="00711783"/>
    <w:pPr>
      <w:ind w:left="4252"/>
      <w:jc w:val="left"/>
    </w:pPr>
    <w:rPr>
      <w:rFonts w:ascii="Calibri" w:eastAsia="Calibri" w:hAnsi="Calibri"/>
      <w:sz w:val="24"/>
      <w:szCs w:val="22"/>
      <w:lang w:val="es-CO" w:eastAsia="en-US"/>
    </w:rPr>
  </w:style>
  <w:style w:type="character" w:customStyle="1" w:styleId="CierreCar">
    <w:name w:val="Cierre Car"/>
    <w:basedOn w:val="Fuentedeprrafopredeter"/>
    <w:link w:val="Cierre"/>
    <w:qFormat/>
    <w:rsid w:val="00711783"/>
    <w:rPr>
      <w:rFonts w:ascii="Calibri" w:eastAsia="Calibri" w:hAnsi="Calibri" w:cs="Times New Roman"/>
      <w:kern w:val="0"/>
      <w:szCs w:val="22"/>
      <w14:ligatures w14:val="none"/>
    </w:rPr>
  </w:style>
  <w:style w:type="paragraph" w:customStyle="1" w:styleId="ListaCC">
    <w:name w:val="Lista CC."/>
    <w:basedOn w:val="Normal"/>
    <w:rsid w:val="00711783"/>
    <w:pPr>
      <w:spacing w:after="200" w:line="276" w:lineRule="auto"/>
      <w:jc w:val="left"/>
    </w:pPr>
    <w:rPr>
      <w:rFonts w:ascii="Calibri" w:eastAsia="Calibri" w:hAnsi="Calibri"/>
      <w:sz w:val="24"/>
      <w:szCs w:val="22"/>
      <w:lang w:val="es-CO" w:eastAsia="en-US"/>
    </w:rPr>
  </w:style>
  <w:style w:type="paragraph" w:styleId="Firma">
    <w:name w:val="Signature"/>
    <w:basedOn w:val="Normal"/>
    <w:link w:val="FirmaCar"/>
    <w:uiPriority w:val="99"/>
    <w:unhideWhenUsed/>
    <w:rsid w:val="00711783"/>
    <w:pPr>
      <w:ind w:left="4252"/>
      <w:jc w:val="left"/>
    </w:pPr>
    <w:rPr>
      <w:rFonts w:ascii="Calibri" w:eastAsia="Calibri" w:hAnsi="Calibri"/>
      <w:sz w:val="24"/>
      <w:szCs w:val="22"/>
      <w:lang w:val="es-CO" w:eastAsia="en-US"/>
    </w:rPr>
  </w:style>
  <w:style w:type="character" w:customStyle="1" w:styleId="FirmaCar">
    <w:name w:val="Firma Car"/>
    <w:basedOn w:val="Fuentedeprrafopredeter"/>
    <w:link w:val="Firma"/>
    <w:uiPriority w:val="99"/>
    <w:rsid w:val="00711783"/>
    <w:rPr>
      <w:rFonts w:ascii="Calibri" w:eastAsia="Calibri" w:hAnsi="Calibri" w:cs="Times New Roman"/>
      <w:kern w:val="0"/>
      <w:szCs w:val="22"/>
      <w14:ligatures w14:val="none"/>
    </w:rPr>
  </w:style>
  <w:style w:type="paragraph" w:customStyle="1" w:styleId="Firmapuesto">
    <w:name w:val="Firma puesto"/>
    <w:basedOn w:val="Firma"/>
    <w:rsid w:val="00711783"/>
  </w:style>
  <w:style w:type="paragraph" w:customStyle="1" w:styleId="Firmaorganizacin">
    <w:name w:val="Firma organización"/>
    <w:basedOn w:val="Firma"/>
    <w:rsid w:val="00711783"/>
  </w:style>
  <w:style w:type="paragraph" w:customStyle="1" w:styleId="Infodocumentosadjuntos">
    <w:name w:val="Info documentos adjuntos"/>
    <w:basedOn w:val="Normal"/>
    <w:rsid w:val="00711783"/>
    <w:pPr>
      <w:spacing w:after="200" w:line="276" w:lineRule="auto"/>
      <w:jc w:val="left"/>
    </w:pPr>
    <w:rPr>
      <w:rFonts w:ascii="Calibri" w:eastAsia="Calibri" w:hAnsi="Calibri"/>
      <w:sz w:val="24"/>
      <w:szCs w:val="22"/>
      <w:lang w:val="es-CO" w:eastAsia="en-US"/>
    </w:rPr>
  </w:style>
  <w:style w:type="character" w:customStyle="1" w:styleId="a">
    <w:name w:val="a"/>
    <w:rsid w:val="00711783"/>
  </w:style>
  <w:style w:type="paragraph" w:styleId="Continuarlista">
    <w:name w:val="List Continue"/>
    <w:basedOn w:val="Normal"/>
    <w:uiPriority w:val="99"/>
    <w:unhideWhenUsed/>
    <w:rsid w:val="00711783"/>
    <w:pPr>
      <w:spacing w:after="120"/>
      <w:ind w:left="283"/>
      <w:contextualSpacing/>
      <w:jc w:val="left"/>
    </w:pPr>
    <w:rPr>
      <w:rFonts w:ascii="Times New Roman" w:eastAsia="Calibri" w:hAnsi="Times New Roman"/>
      <w:sz w:val="24"/>
      <w:lang w:val="es-ES_tradnl" w:eastAsia="es-ES_tradnl"/>
    </w:rPr>
  </w:style>
  <w:style w:type="paragraph" w:customStyle="1" w:styleId="font5">
    <w:name w:val="font5"/>
    <w:basedOn w:val="Normal"/>
    <w:qFormat/>
    <w:rsid w:val="00711783"/>
    <w:pPr>
      <w:spacing w:before="100" w:beforeAutospacing="1" w:after="100" w:afterAutospacing="1"/>
      <w:jc w:val="left"/>
    </w:pPr>
    <w:rPr>
      <w:rFonts w:ascii="Tahoma" w:eastAsia="Calibri" w:hAnsi="Tahoma" w:cs="Tahoma"/>
      <w:b/>
      <w:bCs/>
      <w:color w:val="000000"/>
      <w:sz w:val="18"/>
      <w:szCs w:val="18"/>
      <w:lang w:val="es-CO" w:eastAsia="es-CO"/>
    </w:rPr>
  </w:style>
  <w:style w:type="paragraph" w:customStyle="1" w:styleId="font6">
    <w:name w:val="font6"/>
    <w:basedOn w:val="Normal"/>
    <w:qFormat/>
    <w:rsid w:val="00711783"/>
    <w:pPr>
      <w:spacing w:before="100" w:beforeAutospacing="1" w:after="100" w:afterAutospacing="1"/>
      <w:jc w:val="left"/>
    </w:pPr>
    <w:rPr>
      <w:rFonts w:ascii="Tahoma" w:eastAsia="Calibri" w:hAnsi="Tahoma" w:cs="Tahoma"/>
      <w:color w:val="000000"/>
      <w:sz w:val="18"/>
      <w:szCs w:val="18"/>
      <w:lang w:val="es-CO" w:eastAsia="es-CO"/>
    </w:rPr>
  </w:style>
  <w:style w:type="paragraph" w:customStyle="1" w:styleId="m-2048462773805396815msonospacing">
    <w:name w:val="m_-2048462773805396815msonospacing"/>
    <w:basedOn w:val="Normal"/>
    <w:rsid w:val="00711783"/>
    <w:pPr>
      <w:spacing w:before="100" w:beforeAutospacing="1" w:after="100" w:afterAutospacing="1"/>
      <w:jc w:val="left"/>
    </w:pPr>
    <w:rPr>
      <w:rFonts w:ascii="Times New Roman" w:eastAsia="Calibri" w:hAnsi="Times New Roman"/>
      <w:sz w:val="24"/>
      <w:lang w:val="es-ES_tradnl" w:eastAsia="es-ES_tradnl"/>
    </w:rPr>
  </w:style>
  <w:style w:type="paragraph" w:customStyle="1" w:styleId="ui-pdp-listtext">
    <w:name w:val="ui-pdp-list__text"/>
    <w:basedOn w:val="Normal"/>
    <w:rsid w:val="00711783"/>
    <w:pPr>
      <w:spacing w:before="100" w:beforeAutospacing="1" w:after="100" w:afterAutospacing="1"/>
      <w:jc w:val="left"/>
    </w:pPr>
    <w:rPr>
      <w:rFonts w:ascii="Times New Roman" w:hAnsi="Times New Roman"/>
      <w:sz w:val="24"/>
      <w:lang w:val="en-US" w:eastAsia="en-US"/>
    </w:rPr>
  </w:style>
  <w:style w:type="character" w:customStyle="1" w:styleId="ui-pdp-color--black">
    <w:name w:val="ui-pdp-color--black"/>
    <w:rsid w:val="00711783"/>
  </w:style>
  <w:style w:type="table" w:customStyle="1" w:styleId="Tablanormal11">
    <w:name w:val="Tabla normal 11"/>
    <w:basedOn w:val="Tablanormal"/>
    <w:next w:val="Tablanormal1"/>
    <w:uiPriority w:val="41"/>
    <w:rsid w:val="00711783"/>
    <w:rPr>
      <w:kern w:val="0"/>
      <w:sz w:val="22"/>
      <w:szCs w:val="22"/>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711783"/>
    <w:rPr>
      <w:rFonts w:ascii="Calibri" w:eastAsia="Calibri" w:hAnsi="Calibri" w:cs="Times New Roman"/>
      <w:kern w:val="0"/>
      <w:sz w:val="20"/>
      <w:szCs w:val="20"/>
      <w:lang w:val="es-ES_tradnl" w:eastAsia="es-E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2">
    <w:name w:val="Mención sin resolver2"/>
    <w:basedOn w:val="Fuentedeprrafopredeter"/>
    <w:uiPriority w:val="99"/>
    <w:semiHidden/>
    <w:unhideWhenUsed/>
    <w:rsid w:val="00711783"/>
    <w:rPr>
      <w:color w:val="605E5C"/>
      <w:shd w:val="clear" w:color="auto" w:fill="E1DFDD"/>
    </w:rPr>
  </w:style>
  <w:style w:type="character" w:styleId="Mencinsinresolver">
    <w:name w:val="Unresolved Mention"/>
    <w:basedOn w:val="Fuentedeprrafopredeter"/>
    <w:uiPriority w:val="99"/>
    <w:semiHidden/>
    <w:unhideWhenUsed/>
    <w:rsid w:val="00711783"/>
    <w:rPr>
      <w:color w:val="605E5C"/>
      <w:shd w:val="clear" w:color="auto" w:fill="E1DFDD"/>
    </w:rPr>
  </w:style>
  <w:style w:type="table" w:customStyle="1" w:styleId="TableNormal1">
    <w:name w:val="Table Normal1"/>
    <w:uiPriority w:val="2"/>
    <w:semiHidden/>
    <w:unhideWhenUsed/>
    <w:qFormat/>
    <w:rsid w:val="00585F21"/>
    <w:rPr>
      <w:kern w:val="0"/>
      <w:sz w:val="20"/>
      <w:szCs w:val="20"/>
      <w:lang w:eastAsia="es-CO"/>
      <w14:ligatures w14:val="none"/>
    </w:rPr>
    <w:tblPr>
      <w:tblCellMar>
        <w:top w:w="0" w:type="dxa"/>
        <w:left w:w="0" w:type="dxa"/>
        <w:bottom w:w="0" w:type="dxa"/>
        <w:right w:w="0" w:type="dxa"/>
      </w:tblCellMar>
    </w:tblPr>
  </w:style>
  <w:style w:type="table" w:customStyle="1" w:styleId="TableNormal4">
    <w:name w:val="Table Normal4"/>
    <w:uiPriority w:val="2"/>
    <w:semiHidden/>
    <w:unhideWhenUsed/>
    <w:qFormat/>
    <w:rsid w:val="00585F21"/>
    <w:rPr>
      <w:kern w:val="0"/>
      <w:sz w:val="20"/>
      <w:szCs w:val="20"/>
      <w:lang w:eastAsia="es-CO"/>
      <w14:ligatures w14:val="none"/>
    </w:rPr>
    <w:tblPr>
      <w:tblCellMar>
        <w:top w:w="0" w:type="dxa"/>
        <w:left w:w="0" w:type="dxa"/>
        <w:bottom w:w="0" w:type="dxa"/>
        <w:right w:w="0" w:type="dxa"/>
      </w:tblCellMar>
    </w:tblPr>
  </w:style>
  <w:style w:type="paragraph" w:customStyle="1" w:styleId="Style4">
    <w:name w:val="_Style 4"/>
    <w:basedOn w:val="Normal"/>
    <w:uiPriority w:val="34"/>
    <w:qFormat/>
    <w:rsid w:val="00585F21"/>
    <w:pPr>
      <w:spacing w:after="200" w:line="276" w:lineRule="auto"/>
      <w:ind w:left="720"/>
      <w:contextualSpacing/>
      <w:jc w:val="left"/>
    </w:pPr>
    <w:rPr>
      <w:rFonts w:ascii="Calibri" w:eastAsia="Calibri" w:hAnsi="Calibri"/>
      <w:szCs w:val="22"/>
      <w:lang w:eastAsia="en-US"/>
    </w:rPr>
  </w:style>
  <w:style w:type="table" w:customStyle="1" w:styleId="Style12">
    <w:name w:val="_Style 12"/>
    <w:basedOn w:val="Tablanormal"/>
    <w:qFormat/>
    <w:rsid w:val="00585F21"/>
    <w:pPr>
      <w:spacing w:after="200" w:line="276" w:lineRule="auto"/>
    </w:pPr>
    <w:rPr>
      <w:rFonts w:ascii="Times New Roman" w:eastAsia="SimSun" w:hAnsi="Times New Roman" w:cs="Times New Roman"/>
      <w:kern w:val="0"/>
      <w:sz w:val="20"/>
      <w:szCs w:val="20"/>
      <w:lang w:eastAsia="es-MX"/>
      <w14:ligatures w14:val="none"/>
    </w:rPr>
    <w:tblPr/>
  </w:style>
  <w:style w:type="character" w:customStyle="1" w:styleId="dossiermaininfodetailboxtitlelabel">
    <w:name w:val="dossiermaininfodetailboxtitlelabel"/>
    <w:basedOn w:val="Fuentedeprrafopredeter"/>
    <w:rsid w:val="00585F21"/>
  </w:style>
  <w:style w:type="numbering" w:customStyle="1" w:styleId="Sinlista2">
    <w:name w:val="Sin lista2"/>
    <w:next w:val="Sinlista"/>
    <w:uiPriority w:val="99"/>
    <w:semiHidden/>
    <w:unhideWhenUsed/>
    <w:rsid w:val="00585F21"/>
  </w:style>
  <w:style w:type="character" w:customStyle="1" w:styleId="Hipervnculovisitado1">
    <w:name w:val="Hipervínculo visitado1"/>
    <w:basedOn w:val="Fuentedeprrafopredeter"/>
    <w:qFormat/>
    <w:rsid w:val="00585F21"/>
    <w:rPr>
      <w:color w:val="954F72"/>
      <w:u w:val="single"/>
    </w:rPr>
  </w:style>
  <w:style w:type="paragraph" w:customStyle="1" w:styleId="Prrafodelista1">
    <w:name w:val="Párrafo de lista1"/>
    <w:basedOn w:val="Normal"/>
    <w:uiPriority w:val="34"/>
    <w:qFormat/>
    <w:rsid w:val="00585F21"/>
    <w:pPr>
      <w:spacing w:after="160"/>
      <w:ind w:left="720"/>
      <w:contextualSpacing/>
    </w:pPr>
    <w:rPr>
      <w:rFonts w:ascii="Calibri" w:eastAsia="Calibri" w:hAnsi="Calibri"/>
      <w:szCs w:val="22"/>
      <w:lang w:val="es-CO" w:eastAsia="en-US"/>
    </w:rPr>
  </w:style>
  <w:style w:type="paragraph" w:customStyle="1" w:styleId="Style2">
    <w:name w:val="_Style 2"/>
    <w:basedOn w:val="Normal"/>
    <w:qFormat/>
    <w:rsid w:val="00585F21"/>
    <w:pPr>
      <w:spacing w:after="200" w:line="276" w:lineRule="auto"/>
      <w:ind w:left="720"/>
      <w:contextualSpacing/>
    </w:pPr>
    <w:rPr>
      <w:rFonts w:ascii="Calibri" w:eastAsia="Calibri" w:hAnsi="Calibri"/>
      <w:szCs w:val="22"/>
      <w:lang w:val="es-CO" w:eastAsia="en-US"/>
    </w:rPr>
  </w:style>
  <w:style w:type="character" w:customStyle="1" w:styleId="PrrafodelistaCar1">
    <w:name w:val="Párrafo de lista Car1"/>
    <w:uiPriority w:val="34"/>
    <w:qFormat/>
    <w:locked/>
    <w:rsid w:val="00585F21"/>
    <w:rPr>
      <w:rFonts w:ascii="Calibri" w:eastAsia="Calibri" w:hAnsi="Calibri"/>
      <w:sz w:val="22"/>
      <w:szCs w:val="22"/>
      <w:lang w:eastAsia="en-US"/>
    </w:rPr>
  </w:style>
  <w:style w:type="paragraph" w:customStyle="1" w:styleId="Prrafodelista41">
    <w:name w:val="Párrafo de lista41"/>
    <w:basedOn w:val="Normal"/>
    <w:qFormat/>
    <w:rsid w:val="00585F21"/>
    <w:pPr>
      <w:spacing w:after="160" w:line="259" w:lineRule="auto"/>
      <w:ind w:left="720"/>
      <w:contextualSpacing/>
    </w:pPr>
    <w:rPr>
      <w:rFonts w:ascii="Calibri" w:eastAsia="Calibri" w:hAnsi="Calibri"/>
      <w:szCs w:val="22"/>
      <w:lang w:val="es-CO" w:eastAsia="en-US"/>
    </w:rPr>
  </w:style>
  <w:style w:type="paragraph" w:customStyle="1" w:styleId="Prrafodelista5">
    <w:name w:val="Párrafo de lista5"/>
    <w:basedOn w:val="Normal"/>
    <w:qFormat/>
    <w:rsid w:val="00585F21"/>
    <w:pPr>
      <w:spacing w:before="100" w:beforeAutospacing="1" w:after="100" w:afterAutospacing="1" w:line="256" w:lineRule="auto"/>
      <w:contextualSpacing/>
    </w:pPr>
    <w:rPr>
      <w:rFonts w:ascii="Calibri" w:eastAsia="Calibri" w:hAnsi="Calibri"/>
      <w:szCs w:val="22"/>
      <w:lang w:val="es-CO" w:eastAsia="es-CO"/>
    </w:rPr>
  </w:style>
  <w:style w:type="paragraph" w:customStyle="1" w:styleId="Lneadereferencia">
    <w:name w:val="Línea de referencia"/>
    <w:basedOn w:val="Textoindependiente"/>
    <w:link w:val="LneadereferenciaCar"/>
    <w:qFormat/>
    <w:rsid w:val="00585F21"/>
    <w:pPr>
      <w:spacing w:after="0"/>
      <w:jc w:val="both"/>
    </w:pPr>
    <w:rPr>
      <w:rFonts w:ascii="Tahoma" w:hAnsi="Tahoma" w:cs="Verdana"/>
      <w:sz w:val="22"/>
      <w:szCs w:val="22"/>
      <w:lang w:val="es-CO" w:eastAsia="en-US"/>
    </w:rPr>
  </w:style>
  <w:style w:type="numbering" w:customStyle="1" w:styleId="Sinlista3">
    <w:name w:val="Sin lista3"/>
    <w:next w:val="Sinlista"/>
    <w:uiPriority w:val="99"/>
    <w:semiHidden/>
    <w:unhideWhenUsed/>
    <w:rsid w:val="00585F21"/>
  </w:style>
  <w:style w:type="character" w:styleId="CitaHTML">
    <w:name w:val="HTML Cite"/>
    <w:uiPriority w:val="99"/>
    <w:unhideWhenUsed/>
    <w:qFormat/>
    <w:rsid w:val="00585F21"/>
    <w:rPr>
      <w:i/>
      <w:iCs/>
    </w:rPr>
  </w:style>
  <w:style w:type="paragraph" w:styleId="TDC3">
    <w:name w:val="toc 3"/>
    <w:basedOn w:val="Normal"/>
    <w:next w:val="Normal"/>
    <w:uiPriority w:val="39"/>
    <w:unhideWhenUsed/>
    <w:qFormat/>
    <w:rsid w:val="00585F21"/>
    <w:pPr>
      <w:tabs>
        <w:tab w:val="left" w:pos="851"/>
        <w:tab w:val="right" w:leader="dot" w:pos="8828"/>
      </w:tabs>
      <w:spacing w:after="100" w:line="259" w:lineRule="auto"/>
    </w:pPr>
    <w:rPr>
      <w:rFonts w:asciiTheme="minorHAnsi" w:hAnsiTheme="minorHAnsi"/>
      <w:szCs w:val="20"/>
      <w:lang w:val="es-CO" w:eastAsia="en-US"/>
    </w:rPr>
  </w:style>
  <w:style w:type="paragraph" w:styleId="TDC9">
    <w:name w:val="toc 9"/>
    <w:basedOn w:val="Normal"/>
    <w:next w:val="Normal"/>
    <w:uiPriority w:val="39"/>
    <w:unhideWhenUsed/>
    <w:qFormat/>
    <w:rsid w:val="00585F21"/>
    <w:pPr>
      <w:spacing w:after="160" w:line="276" w:lineRule="auto"/>
      <w:ind w:left="1760"/>
    </w:pPr>
    <w:rPr>
      <w:rFonts w:ascii="Calibri" w:eastAsia="Calibri" w:hAnsi="Calibri" w:cs="Calibri"/>
      <w:szCs w:val="20"/>
      <w:lang w:val="es-CO" w:eastAsia="en-US"/>
    </w:rPr>
  </w:style>
  <w:style w:type="paragraph" w:styleId="TDC7">
    <w:name w:val="toc 7"/>
    <w:basedOn w:val="Normal"/>
    <w:next w:val="Normal"/>
    <w:uiPriority w:val="39"/>
    <w:unhideWhenUsed/>
    <w:qFormat/>
    <w:rsid w:val="00585F21"/>
    <w:pPr>
      <w:spacing w:after="160" w:line="276" w:lineRule="auto"/>
      <w:ind w:left="1320"/>
    </w:pPr>
    <w:rPr>
      <w:rFonts w:ascii="Calibri" w:eastAsia="Calibri" w:hAnsi="Calibri" w:cs="Calibri"/>
      <w:szCs w:val="20"/>
      <w:lang w:val="es-CO" w:eastAsia="en-US"/>
    </w:rPr>
  </w:style>
  <w:style w:type="paragraph" w:styleId="TDC1">
    <w:name w:val="toc 1"/>
    <w:basedOn w:val="Normal"/>
    <w:next w:val="Normal"/>
    <w:uiPriority w:val="39"/>
    <w:unhideWhenUsed/>
    <w:qFormat/>
    <w:rsid w:val="00585F21"/>
    <w:pPr>
      <w:tabs>
        <w:tab w:val="left" w:pos="879"/>
        <w:tab w:val="left" w:pos="993"/>
        <w:tab w:val="right" w:leader="dot" w:pos="8828"/>
      </w:tabs>
      <w:spacing w:after="100" w:line="259" w:lineRule="auto"/>
      <w:ind w:left="879" w:hanging="879"/>
    </w:pPr>
    <w:rPr>
      <w:rFonts w:asciiTheme="minorHAnsi" w:hAnsiTheme="minorHAnsi"/>
      <w:szCs w:val="20"/>
      <w:lang w:val="es-CO" w:eastAsia="en-US"/>
    </w:rPr>
  </w:style>
  <w:style w:type="paragraph" w:styleId="Mapadeldocumento">
    <w:name w:val="Document Map"/>
    <w:basedOn w:val="Normal"/>
    <w:link w:val="MapadeldocumentoCar"/>
    <w:uiPriority w:val="99"/>
    <w:unhideWhenUsed/>
    <w:qFormat/>
    <w:rsid w:val="00585F21"/>
    <w:pPr>
      <w:spacing w:after="160" w:line="259" w:lineRule="auto"/>
    </w:pPr>
    <w:rPr>
      <w:rFonts w:asciiTheme="minorHAnsi" w:hAnsiTheme="minorHAnsi"/>
      <w:sz w:val="24"/>
      <w:lang w:val="en-US" w:eastAsia="en-US"/>
    </w:rPr>
  </w:style>
  <w:style w:type="character" w:customStyle="1" w:styleId="MapadeldocumentoCar">
    <w:name w:val="Mapa del documento Car"/>
    <w:basedOn w:val="Fuentedeprrafopredeter"/>
    <w:link w:val="Mapadeldocumento"/>
    <w:uiPriority w:val="99"/>
    <w:qFormat/>
    <w:rsid w:val="00585F21"/>
    <w:rPr>
      <w:rFonts w:eastAsia="Times New Roman" w:cs="Times New Roman"/>
      <w:kern w:val="0"/>
      <w:lang w:val="en-US"/>
      <w14:ligatures w14:val="none"/>
    </w:rPr>
  </w:style>
  <w:style w:type="paragraph" w:styleId="TDC8">
    <w:name w:val="toc 8"/>
    <w:basedOn w:val="Normal"/>
    <w:next w:val="Normal"/>
    <w:uiPriority w:val="39"/>
    <w:unhideWhenUsed/>
    <w:qFormat/>
    <w:rsid w:val="00585F21"/>
    <w:pPr>
      <w:spacing w:after="160" w:line="276" w:lineRule="auto"/>
      <w:ind w:left="1540"/>
    </w:pPr>
    <w:rPr>
      <w:rFonts w:ascii="Calibri" w:eastAsia="Calibri" w:hAnsi="Calibri" w:cs="Calibri"/>
      <w:szCs w:val="20"/>
      <w:lang w:val="es-CO" w:eastAsia="en-US"/>
    </w:rPr>
  </w:style>
  <w:style w:type="paragraph" w:styleId="TDC2">
    <w:name w:val="toc 2"/>
    <w:basedOn w:val="Normal"/>
    <w:next w:val="Normal"/>
    <w:uiPriority w:val="39"/>
    <w:unhideWhenUsed/>
    <w:qFormat/>
    <w:rsid w:val="00585F21"/>
    <w:pPr>
      <w:tabs>
        <w:tab w:val="left" w:pos="880"/>
        <w:tab w:val="right" w:leader="dot" w:pos="8828"/>
      </w:tabs>
      <w:spacing w:after="100" w:line="259" w:lineRule="auto"/>
    </w:pPr>
    <w:rPr>
      <w:rFonts w:asciiTheme="minorHAnsi" w:hAnsiTheme="minorHAnsi"/>
      <w:szCs w:val="20"/>
      <w:lang w:val="es-CO" w:eastAsia="en-US"/>
    </w:rPr>
  </w:style>
  <w:style w:type="paragraph" w:styleId="TDC6">
    <w:name w:val="toc 6"/>
    <w:basedOn w:val="Normal"/>
    <w:next w:val="Normal"/>
    <w:uiPriority w:val="39"/>
    <w:unhideWhenUsed/>
    <w:qFormat/>
    <w:rsid w:val="00585F21"/>
    <w:pPr>
      <w:spacing w:after="160" w:line="276" w:lineRule="auto"/>
      <w:ind w:left="1100"/>
    </w:pPr>
    <w:rPr>
      <w:rFonts w:ascii="Calibri" w:eastAsia="Calibri" w:hAnsi="Calibri" w:cs="Calibri"/>
      <w:szCs w:val="20"/>
      <w:lang w:val="es-CO" w:eastAsia="en-US"/>
    </w:rPr>
  </w:style>
  <w:style w:type="paragraph" w:styleId="TDC5">
    <w:name w:val="toc 5"/>
    <w:basedOn w:val="Normal"/>
    <w:next w:val="Normal"/>
    <w:uiPriority w:val="39"/>
    <w:unhideWhenUsed/>
    <w:qFormat/>
    <w:rsid w:val="00585F21"/>
    <w:pPr>
      <w:spacing w:after="160" w:line="276" w:lineRule="auto"/>
      <w:ind w:left="880"/>
    </w:pPr>
    <w:rPr>
      <w:rFonts w:ascii="Calibri" w:eastAsia="Calibri" w:hAnsi="Calibri" w:cs="Calibri"/>
      <w:szCs w:val="20"/>
      <w:lang w:val="es-CO" w:eastAsia="en-US"/>
    </w:rPr>
  </w:style>
  <w:style w:type="paragraph" w:styleId="Tabladeilustraciones">
    <w:name w:val="table of figures"/>
    <w:basedOn w:val="Normal"/>
    <w:next w:val="Normal"/>
    <w:uiPriority w:val="99"/>
    <w:unhideWhenUsed/>
    <w:qFormat/>
    <w:rsid w:val="00585F21"/>
    <w:pPr>
      <w:spacing w:after="160" w:line="259" w:lineRule="auto"/>
    </w:pPr>
    <w:rPr>
      <w:rFonts w:asciiTheme="minorHAnsi" w:hAnsiTheme="minorHAnsi"/>
      <w:szCs w:val="20"/>
      <w:lang w:val="es-CO" w:eastAsia="en-US"/>
    </w:rPr>
  </w:style>
  <w:style w:type="paragraph" w:styleId="TDC4">
    <w:name w:val="toc 4"/>
    <w:basedOn w:val="Normal"/>
    <w:next w:val="Normal"/>
    <w:uiPriority w:val="39"/>
    <w:unhideWhenUsed/>
    <w:qFormat/>
    <w:rsid w:val="00585F21"/>
    <w:pPr>
      <w:spacing w:after="160" w:line="276" w:lineRule="auto"/>
      <w:ind w:left="660"/>
    </w:pPr>
    <w:rPr>
      <w:rFonts w:ascii="Calibri" w:eastAsia="Calibri" w:hAnsi="Calibri" w:cs="Calibri"/>
      <w:szCs w:val="20"/>
      <w:lang w:val="es-CO" w:eastAsia="en-US"/>
    </w:rPr>
  </w:style>
  <w:style w:type="paragraph" w:styleId="Sangra3detindependiente">
    <w:name w:val="Body Text Indent 3"/>
    <w:basedOn w:val="Normal"/>
    <w:link w:val="Sangra3detindependienteCar"/>
    <w:unhideWhenUsed/>
    <w:qFormat/>
    <w:rsid w:val="00585F21"/>
    <w:pPr>
      <w:spacing w:after="120" w:line="259" w:lineRule="auto"/>
      <w:ind w:left="283"/>
    </w:pPr>
    <w:rPr>
      <w:rFonts w:asciiTheme="minorHAnsi" w:hAnsiTheme="minorHAnsi"/>
      <w:sz w:val="16"/>
      <w:szCs w:val="16"/>
      <w:lang w:val="es-CO"/>
    </w:rPr>
  </w:style>
  <w:style w:type="character" w:customStyle="1" w:styleId="Sangra3detindependienteCar">
    <w:name w:val="Sangría 3 de t. independiente Car"/>
    <w:basedOn w:val="Fuentedeprrafopredeter"/>
    <w:link w:val="Sangra3detindependiente"/>
    <w:qFormat/>
    <w:rsid w:val="00585F21"/>
    <w:rPr>
      <w:rFonts w:eastAsia="Times New Roman" w:cs="Times New Roman"/>
      <w:kern w:val="0"/>
      <w:sz w:val="16"/>
      <w:szCs w:val="16"/>
      <w:lang w:eastAsia="es-ES"/>
      <w14:ligatures w14:val="none"/>
    </w:rPr>
  </w:style>
  <w:style w:type="paragraph" w:styleId="Listaconvietas4">
    <w:name w:val="List Bullet 4"/>
    <w:basedOn w:val="Normal"/>
    <w:qFormat/>
    <w:rsid w:val="00585F21"/>
    <w:pPr>
      <w:tabs>
        <w:tab w:val="left" w:pos="0"/>
      </w:tabs>
      <w:spacing w:after="160" w:line="259" w:lineRule="auto"/>
    </w:pPr>
    <w:rPr>
      <w:rFonts w:ascii="Bookman Old Style" w:hAnsi="Bookman Old Style" w:cs="Bookman Old Style"/>
      <w:szCs w:val="22"/>
      <w:lang w:val="es-CO"/>
    </w:rPr>
  </w:style>
  <w:style w:type="paragraph" w:styleId="Sangra2detindependiente">
    <w:name w:val="Body Text Indent 2"/>
    <w:basedOn w:val="Normal"/>
    <w:link w:val="Sangra2detindependienteCar"/>
    <w:qFormat/>
    <w:rsid w:val="00585F21"/>
    <w:pPr>
      <w:spacing w:after="120" w:line="480" w:lineRule="auto"/>
      <w:ind w:left="283"/>
      <w:jc w:val="left"/>
    </w:pPr>
    <w:rPr>
      <w:rFonts w:ascii="Times New Roman" w:hAnsi="Times New Roman"/>
      <w:sz w:val="20"/>
      <w:szCs w:val="20"/>
      <w:lang w:val="es-CO"/>
    </w:rPr>
  </w:style>
  <w:style w:type="character" w:customStyle="1" w:styleId="Sangra2detindependienteCar">
    <w:name w:val="Sangría 2 de t. independiente Car"/>
    <w:basedOn w:val="Fuentedeprrafopredeter"/>
    <w:link w:val="Sangra2detindependiente"/>
    <w:qFormat/>
    <w:rsid w:val="00585F21"/>
    <w:rPr>
      <w:rFonts w:ascii="Times New Roman" w:eastAsia="Times New Roman" w:hAnsi="Times New Roman" w:cs="Times New Roman"/>
      <w:kern w:val="0"/>
      <w:sz w:val="20"/>
      <w:szCs w:val="20"/>
      <w:lang w:eastAsia="es-ES"/>
      <w14:ligatures w14:val="none"/>
    </w:rPr>
  </w:style>
  <w:style w:type="paragraph" w:styleId="Subttulo">
    <w:name w:val="Subtitle"/>
    <w:basedOn w:val="Normal"/>
    <w:next w:val="Normal"/>
    <w:link w:val="SubttuloCar"/>
    <w:qFormat/>
    <w:rsid w:val="00585F21"/>
    <w:pPr>
      <w:spacing w:after="160" w:line="259" w:lineRule="auto"/>
    </w:pPr>
    <w:rPr>
      <w:rFonts w:asciiTheme="minorHAnsi" w:eastAsiaTheme="minorEastAsia" w:hAnsiTheme="minorHAnsi" w:cstheme="minorBidi"/>
      <w:color w:val="595959" w:themeColor="text1" w:themeTint="A6"/>
      <w:spacing w:val="15"/>
      <w:szCs w:val="22"/>
      <w:lang w:val="es-CO" w:eastAsia="en-US"/>
    </w:rPr>
  </w:style>
  <w:style w:type="character" w:customStyle="1" w:styleId="SubttuloCar">
    <w:name w:val="Subtítulo Car"/>
    <w:basedOn w:val="Fuentedeprrafopredeter"/>
    <w:link w:val="Subttulo"/>
    <w:qFormat/>
    <w:rsid w:val="00585F21"/>
    <w:rPr>
      <w:rFonts w:eastAsiaTheme="minorEastAsia"/>
      <w:color w:val="595959" w:themeColor="text1" w:themeTint="A6"/>
      <w:spacing w:val="15"/>
      <w:kern w:val="0"/>
      <w:sz w:val="22"/>
      <w:szCs w:val="22"/>
      <w14:ligatures w14:val="none"/>
    </w:rPr>
  </w:style>
  <w:style w:type="paragraph" w:styleId="Textodebloque">
    <w:name w:val="Block Text"/>
    <w:basedOn w:val="Normal"/>
    <w:qFormat/>
    <w:rsid w:val="00585F21"/>
    <w:pPr>
      <w:spacing w:after="160" w:line="259" w:lineRule="auto"/>
      <w:ind w:left="284" w:right="760"/>
    </w:pPr>
    <w:rPr>
      <w:rFonts w:asciiTheme="minorHAnsi" w:hAnsiTheme="minorHAnsi"/>
      <w:szCs w:val="20"/>
      <w:lang w:val="es-CO"/>
    </w:rPr>
  </w:style>
  <w:style w:type="paragraph" w:styleId="Textoindependiente3">
    <w:name w:val="Body Text 3"/>
    <w:basedOn w:val="Normal"/>
    <w:link w:val="Textoindependiente3Car"/>
    <w:unhideWhenUsed/>
    <w:qFormat/>
    <w:rsid w:val="00585F21"/>
    <w:pPr>
      <w:spacing w:after="120" w:line="259" w:lineRule="auto"/>
    </w:pPr>
    <w:rPr>
      <w:rFonts w:asciiTheme="minorHAnsi" w:hAnsiTheme="minorHAnsi"/>
      <w:sz w:val="16"/>
      <w:szCs w:val="16"/>
      <w:lang w:val="zh-CN"/>
    </w:rPr>
  </w:style>
  <w:style w:type="character" w:customStyle="1" w:styleId="Textoindependiente3Car">
    <w:name w:val="Texto independiente 3 Car"/>
    <w:basedOn w:val="Fuentedeprrafopredeter"/>
    <w:link w:val="Textoindependiente3"/>
    <w:qFormat/>
    <w:rsid w:val="00585F21"/>
    <w:rPr>
      <w:rFonts w:eastAsia="Times New Roman" w:cs="Times New Roman"/>
      <w:kern w:val="0"/>
      <w:sz w:val="16"/>
      <w:szCs w:val="16"/>
      <w:lang w:val="zh-CN" w:eastAsia="es-ES"/>
      <w14:ligatures w14:val="none"/>
    </w:rPr>
  </w:style>
  <w:style w:type="table" w:customStyle="1" w:styleId="Tablaconcuadrcula1">
    <w:name w:val="Tabla con cuadrícula1"/>
    <w:basedOn w:val="Tablanormal"/>
    <w:next w:val="Tablaconcuadrcula"/>
    <w:uiPriority w:val="59"/>
    <w:qFormat/>
    <w:rsid w:val="00585F21"/>
    <w:rPr>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lmarcadordeposicin1">
    <w:name w:val="Texto del marcador de posición1"/>
    <w:basedOn w:val="Fuentedeprrafopredeter"/>
    <w:uiPriority w:val="67"/>
    <w:qFormat/>
    <w:rsid w:val="00585F21"/>
    <w:rPr>
      <w:color w:val="808080"/>
    </w:rPr>
  </w:style>
  <w:style w:type="paragraph" w:customStyle="1" w:styleId="TtulodeTDC1">
    <w:name w:val="Título de TDC1"/>
    <w:basedOn w:val="Ttulo1"/>
    <w:next w:val="Normal"/>
    <w:uiPriority w:val="39"/>
    <w:unhideWhenUsed/>
    <w:qFormat/>
    <w:rsid w:val="00585F21"/>
    <w:pPr>
      <w:keepLines/>
      <w:pBdr>
        <w:bottom w:val="thinThickSmallGap" w:sz="12" w:space="1" w:color="auto"/>
      </w:pBdr>
      <w:spacing w:after="160" w:line="259" w:lineRule="auto"/>
      <w:jc w:val="left"/>
      <w:outlineLvl w:val="9"/>
    </w:pPr>
    <w:rPr>
      <w:rFonts w:asciiTheme="majorHAnsi" w:eastAsiaTheme="majorEastAsia" w:hAnsiTheme="majorHAnsi" w:cstheme="majorBidi"/>
      <w:b w:val="0"/>
      <w:bCs w:val="0"/>
      <w:color w:val="2F5496" w:themeColor="accent1" w:themeShade="BF"/>
      <w:kern w:val="0"/>
      <w:lang w:val="es-CO" w:eastAsia="es-CO"/>
    </w:rPr>
  </w:style>
  <w:style w:type="paragraph" w:customStyle="1" w:styleId="Subttulo2">
    <w:name w:val="Subtítulo 2"/>
    <w:basedOn w:val="Subttulo"/>
    <w:next w:val="Normal"/>
    <w:qFormat/>
    <w:rsid w:val="00585F21"/>
    <w:pPr>
      <w:tabs>
        <w:tab w:val="left" w:pos="567"/>
      </w:tabs>
      <w:spacing w:after="0"/>
      <w:ind w:left="567" w:hanging="737"/>
      <w:outlineLvl w:val="1"/>
    </w:pPr>
    <w:rPr>
      <w:rFonts w:ascii="Arial" w:eastAsia="Times New Roman" w:hAnsi="Arial" w:cs="Arial"/>
      <w:b/>
      <w:bCs/>
      <w:color w:val="000000"/>
      <w:spacing w:val="0"/>
      <w:sz w:val="20"/>
      <w:szCs w:val="20"/>
      <w:lang w:val="es-ES" w:eastAsia="es-ES"/>
      <w14:textFill>
        <w14:solidFill>
          <w14:srgbClr w14:val="000000">
            <w14:lumMod w14:val="65000"/>
            <w14:lumOff w14:val="35000"/>
          </w14:srgbClr>
        </w14:solidFill>
      </w14:textFill>
    </w:rPr>
  </w:style>
  <w:style w:type="paragraph" w:customStyle="1" w:styleId="Estilo1">
    <w:name w:val="Estilo1"/>
    <w:basedOn w:val="Ttulo1"/>
    <w:next w:val="Citadestacada1"/>
    <w:link w:val="Estilo1Car"/>
    <w:qFormat/>
    <w:rsid w:val="00585F21"/>
    <w:pPr>
      <w:numPr>
        <w:numId w:val="12"/>
      </w:numPr>
      <w:pBdr>
        <w:bottom w:val="thickThinSmallGap" w:sz="12" w:space="1" w:color="auto"/>
      </w:pBdr>
      <w:tabs>
        <w:tab w:val="left" w:pos="454"/>
      </w:tabs>
      <w:spacing w:before="0" w:after="160" w:line="259" w:lineRule="auto"/>
      <w:ind w:left="357" w:hanging="357"/>
      <w:jc w:val="left"/>
    </w:pPr>
    <w:rPr>
      <w:rFonts w:ascii="Arial" w:eastAsiaTheme="majorEastAsia" w:hAnsi="Arial" w:cstheme="majorBidi"/>
    </w:rPr>
  </w:style>
  <w:style w:type="paragraph" w:customStyle="1" w:styleId="Citadestacada1">
    <w:name w:val="Cita destacada1"/>
    <w:basedOn w:val="Normal"/>
    <w:next w:val="Normal"/>
    <w:link w:val="CitadestacadaCar"/>
    <w:uiPriority w:val="30"/>
    <w:qFormat/>
    <w:rsid w:val="00585F21"/>
    <w:pPr>
      <w:pBdr>
        <w:top w:val="single" w:sz="4" w:space="10" w:color="4472C4" w:themeColor="accent1"/>
        <w:bottom w:val="single" w:sz="4" w:space="10" w:color="4472C4" w:themeColor="accent1"/>
      </w:pBdr>
      <w:spacing w:before="360" w:after="360" w:line="259" w:lineRule="auto"/>
      <w:ind w:left="864" w:right="864"/>
      <w:jc w:val="center"/>
    </w:pPr>
    <w:rPr>
      <w:rFonts w:asciiTheme="minorHAnsi" w:hAnsiTheme="minorHAnsi"/>
      <w:i/>
      <w:iCs/>
      <w:color w:val="4472C4" w:themeColor="accent1"/>
      <w:szCs w:val="20"/>
      <w:lang w:val="es-CO" w:eastAsia="en-US"/>
    </w:rPr>
  </w:style>
  <w:style w:type="paragraph" w:customStyle="1" w:styleId="Estilo2">
    <w:name w:val="Estilo2"/>
    <w:basedOn w:val="Citadestacada1"/>
    <w:link w:val="Estilo2Car"/>
    <w:qFormat/>
    <w:rsid w:val="00585F21"/>
    <w:pPr>
      <w:pBdr>
        <w:top w:val="none" w:sz="0" w:space="0" w:color="auto"/>
        <w:bottom w:val="single" w:sz="4" w:space="10" w:color="auto"/>
      </w:pBdr>
      <w:tabs>
        <w:tab w:val="left" w:pos="2524"/>
        <w:tab w:val="center" w:pos="4419"/>
      </w:tabs>
      <w:spacing w:before="0" w:after="0"/>
      <w:ind w:left="0" w:right="0"/>
      <w:jc w:val="left"/>
    </w:pPr>
    <w:rPr>
      <w:color w:val="000000" w:themeColor="text1"/>
    </w:rPr>
  </w:style>
  <w:style w:type="character" w:customStyle="1" w:styleId="CitadestacadaCar">
    <w:name w:val="Cita destacada Car"/>
    <w:basedOn w:val="Fuentedeprrafopredeter"/>
    <w:link w:val="Citadestacada1"/>
    <w:uiPriority w:val="30"/>
    <w:qFormat/>
    <w:rsid w:val="00585F21"/>
    <w:rPr>
      <w:rFonts w:eastAsia="Times New Roman" w:cs="Times New Roman"/>
      <w:i/>
      <w:iCs/>
      <w:color w:val="4472C4" w:themeColor="accent1"/>
      <w:kern w:val="0"/>
      <w:sz w:val="22"/>
      <w:szCs w:val="20"/>
      <w14:ligatures w14:val="none"/>
    </w:rPr>
  </w:style>
  <w:style w:type="character" w:customStyle="1" w:styleId="Estilo1Car">
    <w:name w:val="Estilo1 Car"/>
    <w:basedOn w:val="Ttulo1Car"/>
    <w:link w:val="Estilo1"/>
    <w:qFormat/>
    <w:rsid w:val="00585F21"/>
    <w:rPr>
      <w:rFonts w:ascii="Arial" w:eastAsiaTheme="majorEastAsia" w:hAnsi="Arial" w:cstheme="majorBidi"/>
      <w:b/>
      <w:bCs/>
      <w:kern w:val="32"/>
      <w:sz w:val="32"/>
      <w:szCs w:val="32"/>
      <w:lang w:val="es-ES" w:eastAsia="es-ES"/>
      <w14:ligatures w14:val="none"/>
    </w:rPr>
  </w:style>
  <w:style w:type="character" w:customStyle="1" w:styleId="Estilo2Car">
    <w:name w:val="Estilo2 Car"/>
    <w:basedOn w:val="CitadestacadaCar"/>
    <w:link w:val="Estilo2"/>
    <w:qFormat/>
    <w:rsid w:val="00585F21"/>
    <w:rPr>
      <w:rFonts w:eastAsia="Times New Roman" w:cs="Times New Roman"/>
      <w:i/>
      <w:iCs/>
      <w:color w:val="000000" w:themeColor="text1"/>
      <w:kern w:val="0"/>
      <w:sz w:val="22"/>
      <w:szCs w:val="20"/>
      <w14:ligatures w14:val="none"/>
    </w:rPr>
  </w:style>
  <w:style w:type="paragraph" w:customStyle="1" w:styleId="rtejustify">
    <w:name w:val="rtejustify"/>
    <w:basedOn w:val="Normal"/>
    <w:qFormat/>
    <w:rsid w:val="00585F21"/>
    <w:pPr>
      <w:spacing w:before="100" w:beforeAutospacing="1" w:after="100" w:afterAutospacing="1" w:line="259" w:lineRule="auto"/>
    </w:pPr>
    <w:rPr>
      <w:rFonts w:ascii="Times New Roman" w:hAnsi="Times New Roman"/>
      <w:sz w:val="24"/>
      <w:lang w:val="es-CO" w:eastAsia="es-CO"/>
    </w:rPr>
  </w:style>
  <w:style w:type="paragraph" w:customStyle="1" w:styleId="Revisin1">
    <w:name w:val="Revisión1"/>
    <w:hidden/>
    <w:uiPriority w:val="99"/>
    <w:semiHidden/>
    <w:qFormat/>
    <w:rsid w:val="00585F21"/>
    <w:pPr>
      <w:spacing w:after="160" w:line="259" w:lineRule="auto"/>
    </w:pPr>
    <w:rPr>
      <w:rFonts w:ascii="Arial" w:eastAsia="Times New Roman" w:hAnsi="Arial" w:cs="Times New Roman"/>
      <w:kern w:val="0"/>
      <w:sz w:val="22"/>
      <w:szCs w:val="20"/>
      <w14:ligatures w14:val="none"/>
    </w:rPr>
  </w:style>
  <w:style w:type="paragraph" w:customStyle="1" w:styleId="Normal0">
    <w:name w:val="Normal0"/>
    <w:basedOn w:val="Normal"/>
    <w:qFormat/>
    <w:rsid w:val="00585F21"/>
    <w:pPr>
      <w:widowControl w:val="0"/>
      <w:suppressAutoHyphens/>
      <w:spacing w:after="160" w:line="259" w:lineRule="auto"/>
    </w:pPr>
    <w:rPr>
      <w:rFonts w:asciiTheme="minorHAnsi" w:hAnsiTheme="minorHAnsi"/>
      <w:sz w:val="24"/>
      <w:szCs w:val="20"/>
    </w:rPr>
  </w:style>
  <w:style w:type="table" w:styleId="Sombreadoclaro-nfasis6">
    <w:name w:val="Light Shading Accent 6"/>
    <w:basedOn w:val="Tablanormal"/>
    <w:uiPriority w:val="60"/>
    <w:qFormat/>
    <w:rsid w:val="00585F21"/>
    <w:rPr>
      <w:rFonts w:ascii="Calibri" w:eastAsia="Calibri" w:hAnsi="Calibri"/>
      <w:color w:val="538135" w:themeColor="accent6" w:themeShade="BF"/>
      <w:kern w:val="0"/>
      <w:sz w:val="20"/>
      <w:szCs w:val="20"/>
      <w:lang w:eastAsia="es-CO"/>
      <w14:ligatures w14:val="none"/>
    </w:rPr>
    <w:tblPr>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paragraph" w:customStyle="1" w:styleId="Invias-TextoCuadros">
    <w:name w:val="Invias-Texto Cuadros"/>
    <w:uiPriority w:val="99"/>
    <w:qFormat/>
    <w:rsid w:val="00585F21"/>
    <w:pPr>
      <w:spacing w:after="160" w:line="259" w:lineRule="auto"/>
      <w:jc w:val="center"/>
    </w:pPr>
    <w:rPr>
      <w:rFonts w:ascii="Arial Narrow" w:eastAsia="Times New Roman" w:hAnsi="Arial Narrow" w:cs="Arial"/>
      <w:b/>
      <w:caps/>
      <w:kern w:val="0"/>
      <w:lang w:val="es-ES" w:eastAsia="es-CO"/>
      <w14:ligatures w14:val="none"/>
    </w:rPr>
  </w:style>
  <w:style w:type="paragraph" w:customStyle="1" w:styleId="Invias-Capitulo">
    <w:name w:val="Invias-Capitulo"/>
    <w:next w:val="Normal"/>
    <w:uiPriority w:val="99"/>
    <w:qFormat/>
    <w:rsid w:val="00585F21"/>
    <w:pPr>
      <w:keepNext/>
      <w:pageBreakBefore/>
      <w:numPr>
        <w:numId w:val="13"/>
      </w:numPr>
      <w:spacing w:before="600" w:after="360" w:line="259" w:lineRule="auto"/>
      <w:jc w:val="center"/>
      <w:outlineLvl w:val="0"/>
    </w:pPr>
    <w:rPr>
      <w:rFonts w:ascii="Arial Narrow" w:eastAsia="Times New Roman" w:hAnsi="Arial Narrow" w:cs="Arial"/>
      <w:b/>
      <w:smallCaps/>
      <w:kern w:val="0"/>
      <w:sz w:val="28"/>
      <w:szCs w:val="28"/>
      <w:lang w:eastAsia="es-ES"/>
      <w14:ligatures w14:val="none"/>
    </w:rPr>
  </w:style>
  <w:style w:type="paragraph" w:customStyle="1" w:styleId="Invias-Titulo1">
    <w:name w:val="Invias-Titulo 1"/>
    <w:next w:val="Normal"/>
    <w:qFormat/>
    <w:rsid w:val="00585F21"/>
    <w:pPr>
      <w:keepNext/>
      <w:numPr>
        <w:ilvl w:val="1"/>
        <w:numId w:val="13"/>
      </w:numPr>
      <w:spacing w:after="160" w:line="259" w:lineRule="auto"/>
      <w:jc w:val="both"/>
      <w:outlineLvl w:val="1"/>
    </w:pPr>
    <w:rPr>
      <w:rFonts w:ascii="Arial Narrow" w:eastAsia="Times New Roman" w:hAnsi="Arial Narrow" w:cs="Arial"/>
      <w:b/>
      <w:color w:val="000000"/>
      <w:kern w:val="0"/>
      <w:lang w:eastAsia="es-ES"/>
      <w14:ligatures w14:val="none"/>
    </w:rPr>
  </w:style>
  <w:style w:type="paragraph" w:customStyle="1" w:styleId="Invias-Titulo2">
    <w:name w:val="Invias-Titulo 2"/>
    <w:next w:val="Normal"/>
    <w:uiPriority w:val="99"/>
    <w:qFormat/>
    <w:rsid w:val="00585F21"/>
    <w:pPr>
      <w:keepNext/>
      <w:numPr>
        <w:ilvl w:val="2"/>
        <w:numId w:val="13"/>
      </w:numPr>
      <w:spacing w:after="160" w:line="259" w:lineRule="auto"/>
      <w:ind w:left="720"/>
      <w:jc w:val="both"/>
      <w:outlineLvl w:val="1"/>
    </w:pPr>
    <w:rPr>
      <w:rFonts w:ascii="Arial Narrow" w:eastAsia="Times New Roman" w:hAnsi="Arial Narrow" w:cs="Times New Roman"/>
      <w:b/>
      <w:kern w:val="0"/>
      <w:lang w:eastAsia="es-CO"/>
      <w14:ligatures w14:val="none"/>
    </w:rPr>
  </w:style>
  <w:style w:type="paragraph" w:customStyle="1" w:styleId="Textoindependiente32">
    <w:name w:val="Texto independiente 32"/>
    <w:basedOn w:val="Normal"/>
    <w:qFormat/>
    <w:rsid w:val="00585F21"/>
    <w:pPr>
      <w:spacing w:after="160" w:line="259" w:lineRule="auto"/>
    </w:pPr>
    <w:rPr>
      <w:szCs w:val="20"/>
    </w:rPr>
  </w:style>
  <w:style w:type="paragraph" w:customStyle="1" w:styleId="Textoindependiente22">
    <w:name w:val="Texto independiente 22"/>
    <w:basedOn w:val="Normal"/>
    <w:qFormat/>
    <w:rsid w:val="00585F21"/>
    <w:pPr>
      <w:widowControl w:val="0"/>
      <w:spacing w:after="120" w:line="259" w:lineRule="auto"/>
      <w:ind w:left="283"/>
    </w:pPr>
    <w:rPr>
      <w:rFonts w:ascii="Flareserif821 XBd SWC" w:hAnsi="Flareserif821 XBd SWC"/>
      <w:b/>
      <w:sz w:val="24"/>
      <w:szCs w:val="20"/>
      <w:lang w:val="es-CO"/>
    </w:rPr>
  </w:style>
  <w:style w:type="character" w:customStyle="1" w:styleId="CarCar10">
    <w:name w:val="Car Car10"/>
    <w:qFormat/>
    <w:rsid w:val="00585F21"/>
    <w:rPr>
      <w:rFonts w:ascii="Arial" w:hAnsi="Arial" w:cs="Arial"/>
      <w:b/>
      <w:bCs/>
      <w:sz w:val="24"/>
      <w:szCs w:val="24"/>
      <w:lang w:val="es-CO" w:eastAsia="es-ES" w:bidi="ar-SA"/>
    </w:rPr>
  </w:style>
  <w:style w:type="character" w:customStyle="1" w:styleId="TextoindependienteCarCarCarCar">
    <w:name w:val="Texto independiente Car Car Car Car"/>
    <w:qFormat/>
    <w:locked/>
    <w:rsid w:val="00585F21"/>
    <w:rPr>
      <w:rFonts w:ascii="Arial Narrow" w:hAnsi="Arial Narrow" w:cs="Arial Narrow"/>
      <w:color w:val="000000"/>
      <w:sz w:val="22"/>
      <w:szCs w:val="22"/>
      <w:lang w:val="es-CO" w:eastAsia="es-ES" w:bidi="ar-SA"/>
    </w:rPr>
  </w:style>
  <w:style w:type="paragraph" w:customStyle="1" w:styleId="MARITZA6">
    <w:name w:val="MARITZA6"/>
    <w:basedOn w:val="Normal"/>
    <w:qFormat/>
    <w:rsid w:val="00585F21"/>
    <w:pPr>
      <w:widowControl w:val="0"/>
      <w:tabs>
        <w:tab w:val="left" w:pos="-720"/>
        <w:tab w:val="left" w:pos="0"/>
      </w:tabs>
      <w:suppressAutoHyphens/>
      <w:overflowPunct w:val="0"/>
      <w:autoSpaceDE w:val="0"/>
      <w:autoSpaceDN w:val="0"/>
      <w:adjustRightInd w:val="0"/>
      <w:spacing w:after="160" w:line="259" w:lineRule="auto"/>
      <w:jc w:val="center"/>
      <w:textAlignment w:val="baseline"/>
    </w:pPr>
    <w:rPr>
      <w:rFonts w:ascii="Sans Serif 12cpi" w:hAnsi="Sans Serif 12cpi" w:cs="Sans Serif 12cpi"/>
      <w:b/>
      <w:bCs/>
      <w:spacing w:val="-2"/>
      <w:sz w:val="24"/>
      <w:lang w:val="es-CO"/>
    </w:rPr>
  </w:style>
  <w:style w:type="paragraph" w:customStyle="1" w:styleId="BodyText22">
    <w:name w:val="Body Text 22"/>
    <w:basedOn w:val="Normal"/>
    <w:qFormat/>
    <w:rsid w:val="00585F21"/>
    <w:pPr>
      <w:overflowPunct w:val="0"/>
      <w:autoSpaceDE w:val="0"/>
      <w:autoSpaceDN w:val="0"/>
      <w:adjustRightInd w:val="0"/>
      <w:spacing w:after="160" w:line="259" w:lineRule="auto"/>
      <w:textAlignment w:val="baseline"/>
    </w:pPr>
    <w:rPr>
      <w:szCs w:val="20"/>
      <w:lang w:val="es-CO"/>
    </w:rPr>
  </w:style>
  <w:style w:type="paragraph" w:customStyle="1" w:styleId="BodyText31">
    <w:name w:val="Body Text 31"/>
    <w:basedOn w:val="Normal"/>
    <w:qFormat/>
    <w:rsid w:val="00585F21"/>
    <w:pPr>
      <w:widowControl w:val="0"/>
      <w:overflowPunct w:val="0"/>
      <w:autoSpaceDE w:val="0"/>
      <w:autoSpaceDN w:val="0"/>
      <w:adjustRightInd w:val="0"/>
      <w:spacing w:after="160" w:line="259" w:lineRule="auto"/>
      <w:textAlignment w:val="baseline"/>
    </w:pPr>
    <w:rPr>
      <w:rFonts w:cs="Arial"/>
      <w:sz w:val="24"/>
      <w:lang w:val="es-CO"/>
    </w:rPr>
  </w:style>
  <w:style w:type="paragraph" w:customStyle="1" w:styleId="Prrafodelista11">
    <w:name w:val="Párrafo de lista11"/>
    <w:basedOn w:val="Normal"/>
    <w:qFormat/>
    <w:rsid w:val="00585F21"/>
    <w:pPr>
      <w:spacing w:after="200" w:line="276" w:lineRule="auto"/>
      <w:ind w:left="720"/>
      <w:contextualSpacing/>
    </w:pPr>
    <w:rPr>
      <w:rFonts w:ascii="Calibri" w:hAnsi="Calibri"/>
      <w:szCs w:val="22"/>
      <w:lang w:val="es-CO" w:eastAsia="en-US"/>
    </w:rPr>
  </w:style>
  <w:style w:type="paragraph" w:customStyle="1" w:styleId="Textopredeterminado">
    <w:name w:val="Texto predeterminado"/>
    <w:basedOn w:val="Normal"/>
    <w:qFormat/>
    <w:rsid w:val="00585F21"/>
    <w:pPr>
      <w:overflowPunct w:val="0"/>
      <w:autoSpaceDE w:val="0"/>
      <w:autoSpaceDN w:val="0"/>
      <w:adjustRightInd w:val="0"/>
      <w:spacing w:after="160" w:line="259" w:lineRule="auto"/>
      <w:textAlignment w:val="baseline"/>
    </w:pPr>
    <w:rPr>
      <w:rFonts w:cs="Arial"/>
      <w:sz w:val="24"/>
      <w:lang w:val="en-US"/>
    </w:rPr>
  </w:style>
  <w:style w:type="paragraph" w:customStyle="1" w:styleId="BodyText23">
    <w:name w:val="Body Text 23"/>
    <w:basedOn w:val="Normal"/>
    <w:qFormat/>
    <w:rsid w:val="00585F21"/>
    <w:pPr>
      <w:overflowPunct w:val="0"/>
      <w:autoSpaceDE w:val="0"/>
      <w:autoSpaceDN w:val="0"/>
      <w:adjustRightInd w:val="0"/>
      <w:spacing w:after="160" w:line="259" w:lineRule="auto"/>
      <w:textAlignment w:val="baseline"/>
    </w:pPr>
    <w:rPr>
      <w:szCs w:val="20"/>
      <w:lang w:val="es-CO"/>
    </w:rPr>
  </w:style>
  <w:style w:type="paragraph" w:customStyle="1" w:styleId="Sinespaciado1">
    <w:name w:val="Sin espaciado1"/>
    <w:uiPriority w:val="1"/>
    <w:qFormat/>
    <w:rsid w:val="00585F21"/>
    <w:pPr>
      <w:widowControl w:val="0"/>
      <w:spacing w:after="160" w:line="259" w:lineRule="auto"/>
    </w:pPr>
    <w:rPr>
      <w:rFonts w:ascii="Calibri" w:eastAsia="Calibri" w:hAnsi="Calibri" w:cs="Times New Roman"/>
      <w:kern w:val="0"/>
      <w:sz w:val="22"/>
      <w:szCs w:val="22"/>
      <w:lang w:val="en-US"/>
      <w14:ligatures w14:val="none"/>
    </w:rPr>
  </w:style>
  <w:style w:type="character" w:customStyle="1" w:styleId="apple-style-span">
    <w:name w:val="apple-style-span"/>
    <w:qFormat/>
    <w:rsid w:val="00585F21"/>
  </w:style>
  <w:style w:type="character" w:customStyle="1" w:styleId="TtuloCar2">
    <w:name w:val="Título Car2"/>
    <w:qFormat/>
    <w:rsid w:val="00585F21"/>
    <w:rPr>
      <w:rFonts w:ascii="Cambria" w:hAnsi="Cambria"/>
      <w:color w:val="17365D"/>
      <w:spacing w:val="5"/>
      <w:kern w:val="28"/>
      <w:sz w:val="52"/>
      <w:szCs w:val="52"/>
      <w:lang w:val="es-CO"/>
    </w:rPr>
  </w:style>
  <w:style w:type="paragraph" w:customStyle="1" w:styleId="Prrafodelista2">
    <w:name w:val="Párrafo de lista2"/>
    <w:basedOn w:val="Normal"/>
    <w:qFormat/>
    <w:rsid w:val="00585F21"/>
    <w:pPr>
      <w:spacing w:after="200" w:line="276" w:lineRule="auto"/>
      <w:ind w:left="720"/>
      <w:contextualSpacing/>
    </w:pPr>
    <w:rPr>
      <w:rFonts w:ascii="Calibri" w:hAnsi="Calibri"/>
      <w:szCs w:val="22"/>
      <w:lang w:val="es-CO" w:eastAsia="en-US"/>
    </w:rPr>
  </w:style>
  <w:style w:type="paragraph" w:customStyle="1" w:styleId="ecxmsonormal">
    <w:name w:val="ecxmsonormal"/>
    <w:basedOn w:val="Normal"/>
    <w:qFormat/>
    <w:rsid w:val="00585F21"/>
    <w:pPr>
      <w:spacing w:before="100" w:beforeAutospacing="1" w:after="100" w:afterAutospacing="1" w:line="259" w:lineRule="auto"/>
    </w:pPr>
    <w:rPr>
      <w:rFonts w:asciiTheme="minorHAnsi" w:hAnsiTheme="minorHAnsi"/>
      <w:sz w:val="24"/>
      <w:lang w:val="es-CO" w:eastAsia="es-CO"/>
    </w:rPr>
  </w:style>
  <w:style w:type="paragraph" w:customStyle="1" w:styleId="WW-Default">
    <w:name w:val="WW-Default"/>
    <w:qFormat/>
    <w:rsid w:val="00585F21"/>
    <w:pPr>
      <w:widowControl w:val="0"/>
      <w:suppressAutoHyphens/>
      <w:autoSpaceDE w:val="0"/>
      <w:spacing w:after="160" w:line="259" w:lineRule="auto"/>
    </w:pPr>
    <w:rPr>
      <w:rFonts w:ascii="TT E 22 E 53 B 8t 00" w:eastAsia="Arial" w:hAnsi="TT E 22 E 53 B 8t 00" w:cs="TT E 22 E 53 B 8t 00"/>
      <w:color w:val="000000"/>
      <w:kern w:val="0"/>
      <w:lang w:val="es-ES" w:eastAsia="ar-SA"/>
      <w14:ligatures w14:val="none"/>
    </w:rPr>
  </w:style>
  <w:style w:type="table" w:customStyle="1" w:styleId="TableGrid">
    <w:name w:val="TableGrid"/>
    <w:qFormat/>
    <w:rsid w:val="00585F21"/>
    <w:rPr>
      <w:rFonts w:ascii="Calibri" w:eastAsia="MS Mincho" w:hAnsi="Calibri"/>
      <w:kern w:val="0"/>
      <w:sz w:val="22"/>
      <w:szCs w:val="22"/>
      <w:lang w:eastAsia="es-CO"/>
      <w14:ligatures w14:val="none"/>
    </w:rPr>
    <w:tblPr>
      <w:tblCellMar>
        <w:top w:w="0" w:type="dxa"/>
        <w:left w:w="0" w:type="dxa"/>
        <w:bottom w:w="0" w:type="dxa"/>
        <w:right w:w="0" w:type="dxa"/>
      </w:tblCellMar>
    </w:tblPr>
  </w:style>
  <w:style w:type="paragraph" w:customStyle="1" w:styleId="footnotedescription">
    <w:name w:val="footnote description"/>
    <w:next w:val="Normal"/>
    <w:link w:val="footnotedescriptionChar"/>
    <w:qFormat/>
    <w:rsid w:val="00585F21"/>
    <w:pPr>
      <w:spacing w:after="160" w:line="254" w:lineRule="auto"/>
      <w:ind w:left="59"/>
      <w:jc w:val="both"/>
    </w:pPr>
    <w:rPr>
      <w:rFonts w:ascii="Arial" w:eastAsia="Arial" w:hAnsi="Arial" w:cs="Times New Roman"/>
      <w:color w:val="4E4D4D"/>
      <w:kern w:val="0"/>
      <w:sz w:val="16"/>
      <w:szCs w:val="20"/>
      <w:lang w:eastAsia="es-CO"/>
      <w14:ligatures w14:val="none"/>
    </w:rPr>
  </w:style>
  <w:style w:type="character" w:customStyle="1" w:styleId="footnotedescriptionChar">
    <w:name w:val="footnote description Char"/>
    <w:link w:val="footnotedescription"/>
    <w:qFormat/>
    <w:rsid w:val="00585F21"/>
    <w:rPr>
      <w:rFonts w:ascii="Arial" w:eastAsia="Arial" w:hAnsi="Arial" w:cs="Times New Roman"/>
      <w:color w:val="4E4D4D"/>
      <w:kern w:val="0"/>
      <w:sz w:val="16"/>
      <w:szCs w:val="20"/>
      <w:lang w:eastAsia="es-CO"/>
      <w14:ligatures w14:val="none"/>
    </w:rPr>
  </w:style>
  <w:style w:type="character" w:customStyle="1" w:styleId="footnotemark">
    <w:name w:val="footnote mark"/>
    <w:qFormat/>
    <w:rsid w:val="00585F21"/>
    <w:rPr>
      <w:rFonts w:ascii="Arial" w:eastAsia="Arial" w:hAnsi="Arial" w:cs="Arial"/>
      <w:color w:val="4E4D4D"/>
      <w:sz w:val="16"/>
      <w:vertAlign w:val="superscript"/>
    </w:rPr>
  </w:style>
  <w:style w:type="paragraph" w:customStyle="1" w:styleId="Invias-VietaNumerada">
    <w:name w:val="Invias-Viñeta Numerada"/>
    <w:next w:val="Normal"/>
    <w:link w:val="Invias-VietaNumeradaCar"/>
    <w:uiPriority w:val="99"/>
    <w:qFormat/>
    <w:rsid w:val="00585F21"/>
    <w:pPr>
      <w:numPr>
        <w:numId w:val="14"/>
      </w:numPr>
      <w:spacing w:before="240" w:after="120" w:line="259" w:lineRule="auto"/>
      <w:jc w:val="both"/>
    </w:pPr>
    <w:rPr>
      <w:rFonts w:ascii="Arial Narrow" w:eastAsia="Calibri" w:hAnsi="Arial Narrow" w:cs="Times New Roman"/>
      <w:kern w:val="0"/>
      <w:lang w:val="en-US" w:eastAsia="es-ES"/>
      <w14:ligatures w14:val="none"/>
    </w:rPr>
  </w:style>
  <w:style w:type="character" w:customStyle="1" w:styleId="TtuloCar1">
    <w:name w:val="Título Car1"/>
    <w:basedOn w:val="Fuentedeprrafopredeter"/>
    <w:uiPriority w:val="10"/>
    <w:qFormat/>
    <w:rsid w:val="00585F21"/>
    <w:rPr>
      <w:rFonts w:asciiTheme="majorHAnsi" w:eastAsiaTheme="majorEastAsia" w:hAnsiTheme="majorHAnsi" w:cstheme="majorBidi"/>
      <w:spacing w:val="-10"/>
      <w:kern w:val="28"/>
      <w:sz w:val="56"/>
      <w:szCs w:val="56"/>
    </w:rPr>
  </w:style>
  <w:style w:type="table" w:styleId="Listavistosa-nfasis1">
    <w:name w:val="Colorful List Accent 1"/>
    <w:basedOn w:val="Tablanormal"/>
    <w:uiPriority w:val="34"/>
    <w:unhideWhenUsed/>
    <w:qFormat/>
    <w:rsid w:val="00585F21"/>
    <w:rPr>
      <w:kern w:val="0"/>
      <w:lang w:eastAsia="es-ES"/>
      <w14:ligatures w14:val="none"/>
    </w:rPr>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customStyle="1" w:styleId="Tablaconcuadrcula4">
    <w:name w:val="Tabla con cuadrícula4"/>
    <w:basedOn w:val="Tablanormal"/>
    <w:uiPriority w:val="59"/>
    <w:qFormat/>
    <w:rsid w:val="00585F21"/>
    <w:pPr>
      <w:widowControl w:val="0"/>
    </w:pPr>
    <w:rPr>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logoINV">
    <w:name w:val="Invias-Viñeta logo INV"/>
    <w:next w:val="Normal"/>
    <w:uiPriority w:val="99"/>
    <w:qFormat/>
    <w:rsid w:val="00585F21"/>
    <w:pPr>
      <w:spacing w:before="240" w:after="240" w:line="259" w:lineRule="auto"/>
      <w:jc w:val="both"/>
    </w:pPr>
    <w:rPr>
      <w:rFonts w:ascii="Arial Narrow" w:eastAsia="Times New Roman" w:hAnsi="Arial Narrow" w:cs="Times New Roman"/>
      <w:kern w:val="0"/>
      <w:lang w:eastAsia="es-ES"/>
      <w14:ligatures w14:val="none"/>
    </w:rPr>
  </w:style>
  <w:style w:type="paragraph" w:customStyle="1" w:styleId="Sinespaciado11">
    <w:name w:val="Sin espaciado11"/>
    <w:uiPriority w:val="1"/>
    <w:qFormat/>
    <w:rsid w:val="00585F21"/>
    <w:pPr>
      <w:spacing w:after="160" w:line="259" w:lineRule="auto"/>
      <w:jc w:val="both"/>
    </w:pPr>
    <w:rPr>
      <w:rFonts w:ascii="Arial" w:eastAsia="Calibri" w:hAnsi="Arial" w:cs="Arial"/>
      <w:kern w:val="0"/>
      <w:lang w:val="es-ES"/>
      <w14:ligatures w14:val="none"/>
    </w:rPr>
  </w:style>
  <w:style w:type="paragraph" w:customStyle="1" w:styleId="NormalTahoma">
    <w:name w:val="Normal + Tahoma"/>
    <w:basedOn w:val="Normal"/>
    <w:qFormat/>
    <w:rsid w:val="00585F21"/>
    <w:pPr>
      <w:spacing w:after="160" w:line="259" w:lineRule="auto"/>
      <w:jc w:val="center"/>
    </w:pPr>
    <w:rPr>
      <w:rFonts w:ascii="Tahoma" w:hAnsi="Tahoma" w:cs="Tahoma"/>
      <w:b/>
      <w:szCs w:val="22"/>
      <w:lang w:val="es-MX"/>
    </w:rPr>
  </w:style>
  <w:style w:type="paragraph" w:customStyle="1" w:styleId="Ttulo1Arial">
    <w:name w:val="Título 1 + Arial"/>
    <w:basedOn w:val="Normal"/>
    <w:qFormat/>
    <w:rsid w:val="00585F21"/>
    <w:pPr>
      <w:keepNext/>
      <w:spacing w:after="160" w:line="259" w:lineRule="auto"/>
      <w:ind w:left="4320"/>
      <w:outlineLvl w:val="5"/>
    </w:pPr>
    <w:rPr>
      <w:rFonts w:cs="Arial"/>
      <w:bCs/>
      <w:sz w:val="24"/>
      <w:szCs w:val="20"/>
      <w:lang w:val="es-MX" w:eastAsia="es-MX"/>
    </w:rPr>
  </w:style>
  <w:style w:type="paragraph" w:customStyle="1" w:styleId="BodyText2Car">
    <w:name w:val="Body Text 2 Car"/>
    <w:basedOn w:val="Normal"/>
    <w:qFormat/>
    <w:rsid w:val="00585F21"/>
    <w:pPr>
      <w:widowControl w:val="0"/>
      <w:spacing w:after="160" w:line="259" w:lineRule="auto"/>
      <w:ind w:left="851"/>
    </w:pPr>
    <w:rPr>
      <w:szCs w:val="20"/>
    </w:rPr>
  </w:style>
  <w:style w:type="paragraph" w:customStyle="1" w:styleId="Ttulo3Edgar3Sous-titre3">
    <w:name w:val="Título 3.Edgar 3.Sous-titre (3)"/>
    <w:basedOn w:val="Normal"/>
    <w:next w:val="Normal"/>
    <w:qFormat/>
    <w:rsid w:val="00585F21"/>
    <w:pPr>
      <w:keepNext/>
      <w:spacing w:after="160" w:line="259" w:lineRule="auto"/>
      <w:ind w:right="-91"/>
      <w:outlineLvl w:val="2"/>
    </w:pPr>
    <w:rPr>
      <w:b/>
      <w:color w:val="000000"/>
      <w:szCs w:val="20"/>
      <w:lang w:val="es-CO"/>
    </w:rPr>
  </w:style>
  <w:style w:type="paragraph" w:customStyle="1" w:styleId="Sinespaciado2">
    <w:name w:val="Sin espaciado2"/>
    <w:qFormat/>
    <w:rsid w:val="00585F21"/>
    <w:pPr>
      <w:spacing w:after="160" w:line="259" w:lineRule="auto"/>
    </w:pPr>
    <w:rPr>
      <w:rFonts w:ascii="Calibri" w:eastAsia="Calibri" w:hAnsi="Calibri" w:cs="Times New Roman"/>
      <w:kern w:val="0"/>
      <w:sz w:val="22"/>
      <w:szCs w:val="22"/>
      <w14:ligatures w14:val="none"/>
    </w:rPr>
  </w:style>
  <w:style w:type="table" w:customStyle="1" w:styleId="Cuadrculaclara-nfasis11">
    <w:name w:val="Cuadrícula clara - Énfasis 11"/>
    <w:basedOn w:val="Tablanormal"/>
    <w:uiPriority w:val="62"/>
    <w:qFormat/>
    <w:rsid w:val="00585F21"/>
    <w:rPr>
      <w:rFonts w:ascii="Arial" w:eastAsia="Calibri" w:hAnsi="Arial" w:cs="Arial"/>
      <w:kern w:val="0"/>
      <w:sz w:val="20"/>
      <w:szCs w:val="20"/>
      <w:lang w:eastAsia="es-CO"/>
      <w14:ligatures w14:val="none"/>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paragraph" w:customStyle="1" w:styleId="CM42">
    <w:name w:val="CM42"/>
    <w:basedOn w:val="Default"/>
    <w:next w:val="Default"/>
    <w:uiPriority w:val="99"/>
    <w:qFormat/>
    <w:rsid w:val="00585F21"/>
    <w:pPr>
      <w:spacing w:after="160" w:line="259" w:lineRule="auto"/>
    </w:pPr>
    <w:rPr>
      <w:rFonts w:eastAsia="Calibri"/>
      <w:color w:val="auto"/>
      <w:kern w:val="0"/>
      <w:lang w:val="es-ES" w:eastAsia="es-ES"/>
      <w14:ligatures w14:val="none"/>
    </w:rPr>
  </w:style>
  <w:style w:type="table" w:customStyle="1" w:styleId="Tabladecuadrcula5oscura-nfasis61">
    <w:name w:val="Tabla de cuadrícula 5 oscura - Énfasis 61"/>
    <w:basedOn w:val="Tablanormal"/>
    <w:uiPriority w:val="50"/>
    <w:qFormat/>
    <w:rsid w:val="00585F21"/>
    <w:rPr>
      <w:rFonts w:ascii="Calibri" w:eastAsia="Calibri" w:hAnsi="Calibri"/>
      <w:kern w:val="0"/>
      <w:sz w:val="20"/>
      <w:szCs w:val="20"/>
      <w:lang w:eastAsia="es-CO"/>
      <w14:ligatures w14:val="none"/>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4-nfasis61">
    <w:name w:val="Tabla de cuadrícula 4 - Énfasis 61"/>
    <w:basedOn w:val="Tablanormal"/>
    <w:uiPriority w:val="49"/>
    <w:qFormat/>
    <w:rsid w:val="00585F21"/>
    <w:rPr>
      <w:rFonts w:ascii="Calibri" w:eastAsia="Calibri" w:hAnsi="Calibri"/>
      <w:kern w:val="0"/>
      <w:sz w:val="20"/>
      <w:szCs w:val="20"/>
      <w:lang w:eastAsia="es-CO"/>
      <w14:ligatures w14:val="none"/>
    </w:rPr>
    <w:tblPr>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Cuadrculamedia3-nfasis31">
    <w:name w:val="Cuadrícula media 3 - Énfasis 31"/>
    <w:basedOn w:val="Tablanormal"/>
    <w:uiPriority w:val="69"/>
    <w:qFormat/>
    <w:rsid w:val="00585F21"/>
    <w:rPr>
      <w:rFonts w:ascii="Calibri" w:eastAsia="Calibri" w:hAnsi="Calibri"/>
      <w:kern w:val="0"/>
      <w:sz w:val="22"/>
      <w:szCs w:val="22"/>
      <w:lang w:val="es-MX" w:eastAsia="es-CO"/>
      <w14:ligatures w14:val="none"/>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CDDDAC"/>
      </w:tcPr>
    </w:tblStylePr>
  </w:style>
  <w:style w:type="table" w:styleId="Cuadrculamedia3-nfasis3">
    <w:name w:val="Medium Grid 3 Accent 3"/>
    <w:basedOn w:val="Tablanormal"/>
    <w:uiPriority w:val="69"/>
    <w:qFormat/>
    <w:rsid w:val="00585F21"/>
    <w:rPr>
      <w:rFonts w:ascii="Calibri" w:eastAsia="Calibri" w:hAnsi="Calibri"/>
      <w:kern w:val="0"/>
      <w:sz w:val="20"/>
      <w:szCs w:val="20"/>
      <w:lang w:eastAsia="es-CO"/>
      <w14:ligatures w14:val="none"/>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2D2D2"/>
      </w:tcPr>
    </w:tblStylePr>
  </w:style>
  <w:style w:type="character" w:customStyle="1" w:styleId="Heading2Char">
    <w:name w:val="Heading 2 Char"/>
    <w:uiPriority w:val="99"/>
    <w:semiHidden/>
    <w:qFormat/>
    <w:locked/>
    <w:rsid w:val="00585F21"/>
    <w:rPr>
      <w:rFonts w:ascii="Cambria" w:hAnsi="Cambria" w:cs="Times New Roman"/>
      <w:b/>
      <w:bCs/>
      <w:i/>
      <w:iCs/>
      <w:sz w:val="28"/>
      <w:szCs w:val="28"/>
      <w:lang w:val="es-ES"/>
    </w:rPr>
  </w:style>
  <w:style w:type="character" w:customStyle="1" w:styleId="DescripcinCar">
    <w:name w:val="Descripción Car"/>
    <w:link w:val="Descripcin"/>
    <w:qFormat/>
    <w:locked/>
    <w:rsid w:val="00585F21"/>
    <w:rPr>
      <w:rFonts w:ascii="Calibri" w:eastAsia="Calibri" w:hAnsi="Calibri" w:cs="Times New Roman"/>
      <w:b/>
      <w:bCs/>
      <w:kern w:val="0"/>
      <w:sz w:val="20"/>
      <w:szCs w:val="20"/>
      <w:lang w:val="es-ES" w:eastAsia="es-ES"/>
      <w14:ligatures w14:val="none"/>
    </w:rPr>
  </w:style>
  <w:style w:type="paragraph" w:customStyle="1" w:styleId="parrafos">
    <w:name w:val="parrafos"/>
    <w:basedOn w:val="Normal"/>
    <w:qFormat/>
    <w:rsid w:val="00585F21"/>
    <w:pPr>
      <w:suppressAutoHyphens/>
      <w:spacing w:before="280" w:after="280" w:line="259" w:lineRule="auto"/>
    </w:pPr>
    <w:rPr>
      <w:rFonts w:ascii="Verdana" w:eastAsia="Arial Unicode MS" w:hAnsi="Verdana" w:cs="Arial Unicode MS"/>
      <w:color w:val="000000"/>
      <w:sz w:val="15"/>
      <w:szCs w:val="15"/>
      <w:lang w:eastAsia="ar-SA"/>
    </w:rPr>
  </w:style>
  <w:style w:type="paragraph" w:customStyle="1" w:styleId="Textoindependiente0">
    <w:name w:val="Texto independiente(."/>
    <w:basedOn w:val="Normal"/>
    <w:qFormat/>
    <w:rsid w:val="00585F21"/>
    <w:pPr>
      <w:tabs>
        <w:tab w:val="left" w:pos="-720"/>
      </w:tabs>
      <w:suppressAutoHyphens/>
      <w:spacing w:after="120" w:line="259" w:lineRule="auto"/>
    </w:pPr>
    <w:rPr>
      <w:spacing w:val="-2"/>
      <w:kern w:val="1"/>
      <w:sz w:val="24"/>
      <w:szCs w:val="20"/>
      <w:lang w:val="es-CO" w:eastAsia="ar-SA"/>
    </w:rPr>
  </w:style>
  <w:style w:type="paragraph" w:customStyle="1" w:styleId="Articulo">
    <w:name w:val="Articulo"/>
    <w:basedOn w:val="Normal"/>
    <w:next w:val="Normal"/>
    <w:qFormat/>
    <w:rsid w:val="00585F21"/>
    <w:pPr>
      <w:spacing w:after="160" w:line="259" w:lineRule="auto"/>
    </w:pPr>
    <w:rPr>
      <w:rFonts w:ascii="Arial Narrow" w:hAnsi="Arial Narrow" w:cs="Arial"/>
      <w:b/>
      <w:bCs/>
      <w:szCs w:val="22"/>
    </w:rPr>
  </w:style>
  <w:style w:type="paragraph" w:customStyle="1" w:styleId="Textoindependiente1">
    <w:name w:val="Texto independiente("/>
    <w:basedOn w:val="Normal"/>
    <w:qFormat/>
    <w:rsid w:val="00585F21"/>
    <w:pPr>
      <w:tabs>
        <w:tab w:val="left" w:pos="-720"/>
      </w:tabs>
      <w:suppressAutoHyphens/>
      <w:spacing w:after="120" w:line="259" w:lineRule="auto"/>
    </w:pPr>
    <w:rPr>
      <w:spacing w:val="-2"/>
      <w:sz w:val="24"/>
      <w:lang w:val="es-CO"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qFormat/>
    <w:rsid w:val="00585F21"/>
    <w:pPr>
      <w:spacing w:after="160" w:line="240" w:lineRule="exact"/>
    </w:pPr>
    <w:rPr>
      <w:rFonts w:asciiTheme="minorHAnsi" w:hAnsiTheme="minorHAnsi"/>
      <w:sz w:val="21"/>
      <w:szCs w:val="21"/>
      <w:lang w:val="en-US" w:eastAsia="en-US"/>
    </w:rPr>
  </w:style>
  <w:style w:type="paragraph" w:customStyle="1" w:styleId="MARITZA3">
    <w:name w:val="MARITZA3"/>
    <w:qFormat/>
    <w:rsid w:val="00585F21"/>
    <w:pPr>
      <w:tabs>
        <w:tab w:val="left" w:pos="-720"/>
        <w:tab w:val="left" w:pos="0"/>
      </w:tabs>
      <w:spacing w:after="160" w:line="259" w:lineRule="auto"/>
      <w:jc w:val="both"/>
    </w:pPr>
    <w:rPr>
      <w:rFonts w:ascii="Times New Roman" w:eastAsia="Times New Roman" w:hAnsi="Times New Roman" w:cs="Times New Roman"/>
      <w:kern w:val="0"/>
      <w:szCs w:val="20"/>
      <w:lang w:val="en-US" w:eastAsia="es-ES"/>
      <w14:ligatures w14:val="none"/>
    </w:rPr>
  </w:style>
  <w:style w:type="paragraph" w:customStyle="1" w:styleId="TextoindependienteSubsectionBodyText">
    <w:name w:val="Texto independiente.Subsection Body Text"/>
    <w:basedOn w:val="Normal"/>
    <w:qFormat/>
    <w:rsid w:val="00585F21"/>
    <w:pPr>
      <w:tabs>
        <w:tab w:val="left" w:pos="900"/>
      </w:tabs>
      <w:spacing w:after="160" w:line="259" w:lineRule="auto"/>
      <w:ind w:right="618"/>
    </w:pPr>
    <w:rPr>
      <w:szCs w:val="20"/>
      <w:lang w:val="es-CO"/>
    </w:rPr>
  </w:style>
  <w:style w:type="paragraph" w:customStyle="1" w:styleId="osdealamacenamientoexterno">
    <w:name w:val="os de alamacenamiento externo"/>
    <w:basedOn w:val="Normal"/>
    <w:qFormat/>
    <w:rsid w:val="00585F21"/>
    <w:pPr>
      <w:autoSpaceDE w:val="0"/>
      <w:autoSpaceDN w:val="0"/>
      <w:spacing w:after="160" w:line="259" w:lineRule="auto"/>
    </w:pPr>
    <w:rPr>
      <w:sz w:val="24"/>
      <w:lang w:val="es-CO"/>
    </w:rPr>
  </w:style>
  <w:style w:type="character" w:customStyle="1" w:styleId="style571">
    <w:name w:val="style571"/>
    <w:qFormat/>
    <w:rsid w:val="00585F21"/>
    <w:rPr>
      <w:rFonts w:ascii="Verdana" w:hAnsi="Verdana" w:cs="Times New Roman"/>
      <w:sz w:val="20"/>
      <w:szCs w:val="20"/>
    </w:rPr>
  </w:style>
  <w:style w:type="paragraph" w:customStyle="1" w:styleId="Textosinformato1">
    <w:name w:val="Texto sin formato1"/>
    <w:basedOn w:val="Normal"/>
    <w:qFormat/>
    <w:rsid w:val="00585F21"/>
    <w:pPr>
      <w:spacing w:after="160" w:line="259" w:lineRule="auto"/>
    </w:pPr>
    <w:rPr>
      <w:rFonts w:ascii="Courier New" w:hAnsi="Courier New"/>
      <w:sz w:val="24"/>
      <w:lang w:eastAsia="en-US"/>
    </w:rPr>
  </w:style>
  <w:style w:type="paragraph" w:customStyle="1" w:styleId="CM12">
    <w:name w:val="CM12"/>
    <w:basedOn w:val="Default"/>
    <w:next w:val="Default"/>
    <w:qFormat/>
    <w:rsid w:val="00585F21"/>
    <w:pPr>
      <w:widowControl w:val="0"/>
      <w:adjustRightInd/>
      <w:spacing w:after="255" w:line="259" w:lineRule="auto"/>
    </w:pPr>
    <w:rPr>
      <w:rFonts w:ascii="Times" w:eastAsia="Times New Roman" w:hAnsi="Times" w:cs="Times"/>
      <w:color w:val="auto"/>
      <w:kern w:val="0"/>
      <w:lang w:val="es-ES" w:eastAsia="es-ES"/>
      <w14:ligatures w14:val="none"/>
    </w:rPr>
  </w:style>
  <w:style w:type="paragraph" w:customStyle="1" w:styleId="Normali">
    <w:name w:val="Normal(i)"/>
    <w:basedOn w:val="Normal"/>
    <w:qFormat/>
    <w:rsid w:val="00585F21"/>
    <w:pPr>
      <w:keepLines/>
      <w:tabs>
        <w:tab w:val="left" w:pos="1843"/>
      </w:tabs>
      <w:spacing w:after="120" w:line="259" w:lineRule="auto"/>
    </w:pPr>
    <w:rPr>
      <w:rFonts w:asciiTheme="minorHAnsi" w:hAnsiTheme="minorHAnsi"/>
      <w:sz w:val="24"/>
      <w:szCs w:val="20"/>
      <w:lang w:val="en-GB" w:eastAsia="en-GB"/>
    </w:rPr>
  </w:style>
  <w:style w:type="character" w:customStyle="1" w:styleId="TextocomentarioCar1">
    <w:name w:val="Texto comentario Car1"/>
    <w:uiPriority w:val="99"/>
    <w:semiHidden/>
    <w:qFormat/>
    <w:rsid w:val="00585F21"/>
    <w:rPr>
      <w:rFonts w:ascii="Calibri" w:eastAsia="Calibri" w:hAnsi="Calibri" w:cs="Times New Roman"/>
      <w:sz w:val="20"/>
      <w:szCs w:val="20"/>
    </w:rPr>
  </w:style>
  <w:style w:type="paragraph" w:customStyle="1" w:styleId="MARITZA4">
    <w:name w:val="MARITZA4"/>
    <w:basedOn w:val="MARITZA3"/>
    <w:qFormat/>
    <w:rsid w:val="00585F21"/>
    <w:pPr>
      <w:jc w:val="center"/>
    </w:pPr>
    <w:rPr>
      <w:b/>
    </w:rPr>
  </w:style>
  <w:style w:type="paragraph" w:customStyle="1" w:styleId="p2">
    <w:name w:val="p2"/>
    <w:basedOn w:val="Normal"/>
    <w:qFormat/>
    <w:rsid w:val="00585F21"/>
    <w:pPr>
      <w:widowControl w:val="0"/>
      <w:tabs>
        <w:tab w:val="left" w:pos="720"/>
      </w:tabs>
      <w:spacing w:after="160" w:line="240" w:lineRule="atLeast"/>
    </w:pPr>
    <w:rPr>
      <w:rFonts w:asciiTheme="minorHAnsi" w:hAnsiTheme="minorHAnsi"/>
      <w:sz w:val="24"/>
      <w:szCs w:val="20"/>
    </w:rPr>
  </w:style>
  <w:style w:type="paragraph" w:customStyle="1" w:styleId="Tibitoc">
    <w:name w:val="Tibitoc"/>
    <w:basedOn w:val="Normal"/>
    <w:qFormat/>
    <w:rsid w:val="00585F21"/>
    <w:pPr>
      <w:spacing w:after="160" w:line="259" w:lineRule="auto"/>
      <w:jc w:val="center"/>
    </w:pPr>
    <w:rPr>
      <w:b/>
      <w:szCs w:val="20"/>
      <w:lang w:val="es-CO"/>
    </w:rPr>
  </w:style>
  <w:style w:type="paragraph" w:customStyle="1" w:styleId="Subcaptulo">
    <w:name w:val="Subcapítulo"/>
    <w:basedOn w:val="Normal"/>
    <w:qFormat/>
    <w:rsid w:val="00585F21"/>
    <w:pPr>
      <w:tabs>
        <w:tab w:val="left" w:pos="360"/>
        <w:tab w:val="left" w:pos="2160"/>
      </w:tabs>
      <w:autoSpaceDE w:val="0"/>
      <w:autoSpaceDN w:val="0"/>
      <w:spacing w:after="120" w:line="259" w:lineRule="auto"/>
      <w:jc w:val="center"/>
    </w:pPr>
    <w:rPr>
      <w:rFonts w:ascii="Verdana" w:hAnsi="Verdana"/>
      <w:b/>
      <w:sz w:val="24"/>
      <w:szCs w:val="20"/>
      <w:lang w:val="es-CO"/>
    </w:rPr>
  </w:style>
  <w:style w:type="paragraph" w:customStyle="1" w:styleId="NormalSencillo">
    <w:name w:val="Normal Sencillo"/>
    <w:basedOn w:val="Normal"/>
    <w:next w:val="Normal"/>
    <w:qFormat/>
    <w:rsid w:val="00585F21"/>
    <w:pPr>
      <w:suppressAutoHyphens/>
      <w:spacing w:after="160" w:line="259" w:lineRule="auto"/>
    </w:pPr>
    <w:rPr>
      <w:szCs w:val="20"/>
      <w:lang w:val="es-CO"/>
    </w:rPr>
  </w:style>
  <w:style w:type="paragraph" w:customStyle="1" w:styleId="CM4">
    <w:name w:val="CM4"/>
    <w:basedOn w:val="Default"/>
    <w:next w:val="Default"/>
    <w:qFormat/>
    <w:rsid w:val="00585F21"/>
    <w:pPr>
      <w:widowControl w:val="0"/>
      <w:adjustRightInd/>
      <w:spacing w:after="160" w:line="260" w:lineRule="atLeast"/>
    </w:pPr>
    <w:rPr>
      <w:rFonts w:ascii="Times" w:eastAsia="Times New Roman" w:hAnsi="Times" w:cs="Times"/>
      <w:color w:val="auto"/>
      <w:kern w:val="0"/>
      <w:lang w:val="es-ES" w:eastAsia="es-ES"/>
      <w14:ligatures w14:val="none"/>
    </w:rPr>
  </w:style>
  <w:style w:type="paragraph" w:customStyle="1" w:styleId="CM17">
    <w:name w:val="CM17"/>
    <w:basedOn w:val="Default"/>
    <w:next w:val="Default"/>
    <w:qFormat/>
    <w:rsid w:val="00585F21"/>
    <w:pPr>
      <w:widowControl w:val="0"/>
      <w:adjustRightInd/>
      <w:spacing w:after="113" w:line="259" w:lineRule="auto"/>
    </w:pPr>
    <w:rPr>
      <w:rFonts w:ascii="Times" w:eastAsia="Times New Roman" w:hAnsi="Times" w:cs="Times"/>
      <w:color w:val="auto"/>
      <w:kern w:val="0"/>
      <w:lang w:val="es-ES" w:eastAsia="es-ES"/>
      <w14:ligatures w14:val="none"/>
    </w:rPr>
  </w:style>
  <w:style w:type="paragraph" w:customStyle="1" w:styleId="CM1">
    <w:name w:val="CM1"/>
    <w:basedOn w:val="Default"/>
    <w:next w:val="Default"/>
    <w:qFormat/>
    <w:rsid w:val="00585F21"/>
    <w:pPr>
      <w:widowControl w:val="0"/>
      <w:adjustRightInd/>
      <w:spacing w:after="160" w:line="258" w:lineRule="atLeast"/>
    </w:pPr>
    <w:rPr>
      <w:rFonts w:ascii="Times" w:eastAsia="Times New Roman" w:hAnsi="Times" w:cs="Times"/>
      <w:color w:val="auto"/>
      <w:kern w:val="0"/>
      <w:lang w:val="es-ES" w:eastAsia="es-ES"/>
      <w14:ligatures w14:val="none"/>
    </w:rPr>
  </w:style>
  <w:style w:type="paragraph" w:customStyle="1" w:styleId="CM21">
    <w:name w:val="CM21"/>
    <w:basedOn w:val="Default"/>
    <w:next w:val="Default"/>
    <w:qFormat/>
    <w:rsid w:val="00585F21"/>
    <w:pPr>
      <w:widowControl w:val="0"/>
      <w:adjustRightInd/>
      <w:spacing w:after="510" w:line="259" w:lineRule="auto"/>
    </w:pPr>
    <w:rPr>
      <w:rFonts w:ascii="Times" w:eastAsia="Times New Roman" w:hAnsi="Times" w:cs="Times"/>
      <w:color w:val="auto"/>
      <w:kern w:val="0"/>
      <w:lang w:val="es-ES" w:eastAsia="es-ES"/>
      <w14:ligatures w14:val="none"/>
    </w:rPr>
  </w:style>
  <w:style w:type="paragraph" w:customStyle="1" w:styleId="CM14">
    <w:name w:val="CM14"/>
    <w:basedOn w:val="Default"/>
    <w:next w:val="Default"/>
    <w:qFormat/>
    <w:rsid w:val="00585F21"/>
    <w:pPr>
      <w:widowControl w:val="0"/>
      <w:adjustRightInd/>
      <w:spacing w:after="618" w:line="259" w:lineRule="auto"/>
    </w:pPr>
    <w:rPr>
      <w:rFonts w:ascii="Times" w:eastAsia="Times New Roman" w:hAnsi="Times" w:cs="Times"/>
      <w:color w:val="auto"/>
      <w:kern w:val="0"/>
      <w:lang w:val="es-ES" w:eastAsia="es-ES"/>
      <w14:ligatures w14:val="none"/>
    </w:rPr>
  </w:style>
  <w:style w:type="character" w:customStyle="1" w:styleId="AsuntodelcomentarioCar1">
    <w:name w:val="Asunto del comentario Car1"/>
    <w:uiPriority w:val="99"/>
    <w:semiHidden/>
    <w:qFormat/>
    <w:rsid w:val="00585F21"/>
    <w:rPr>
      <w:rFonts w:ascii="Calibri" w:eastAsia="Calibri" w:hAnsi="Calibri" w:cs="Times New Roman"/>
      <w:b/>
      <w:bCs/>
      <w:sz w:val="20"/>
      <w:szCs w:val="20"/>
    </w:rPr>
  </w:style>
  <w:style w:type="paragraph" w:customStyle="1" w:styleId="WW-Textoindependiente2">
    <w:name w:val="WW-Texto independiente 2"/>
    <w:basedOn w:val="Normal"/>
    <w:qFormat/>
    <w:rsid w:val="00585F21"/>
    <w:pPr>
      <w:widowControl w:val="0"/>
      <w:suppressAutoHyphens/>
      <w:spacing w:after="160" w:line="259" w:lineRule="auto"/>
    </w:pPr>
    <w:rPr>
      <w:szCs w:val="20"/>
    </w:rPr>
  </w:style>
  <w:style w:type="paragraph" w:customStyle="1" w:styleId="WW-Textoindependiente3">
    <w:name w:val="WW-Texto independiente 3"/>
    <w:basedOn w:val="Normal"/>
    <w:qFormat/>
    <w:rsid w:val="00585F21"/>
    <w:pPr>
      <w:widowControl w:val="0"/>
      <w:suppressAutoHyphens/>
      <w:spacing w:after="160" w:line="259" w:lineRule="auto"/>
    </w:pPr>
    <w:rPr>
      <w:b/>
      <w:szCs w:val="20"/>
    </w:rPr>
  </w:style>
  <w:style w:type="paragraph" w:customStyle="1" w:styleId="Subminuta">
    <w:name w:val="Subminuta"/>
    <w:qFormat/>
    <w:rsid w:val="00585F21"/>
    <w:pPr>
      <w:autoSpaceDE w:val="0"/>
      <w:autoSpaceDN w:val="0"/>
      <w:adjustRightInd w:val="0"/>
      <w:spacing w:before="283" w:after="160" w:line="259" w:lineRule="auto"/>
      <w:ind w:left="624" w:hanging="454"/>
    </w:pPr>
    <w:rPr>
      <w:rFonts w:ascii="Times" w:eastAsia="Times New Roman" w:hAnsi="Times" w:cs="Times New Roman"/>
      <w:kern w:val="0"/>
      <w:sz w:val="20"/>
      <w:szCs w:val="20"/>
      <w:lang w:val="en-US" w:eastAsia="es-ES"/>
      <w14:ligatures w14:val="none"/>
    </w:rPr>
  </w:style>
  <w:style w:type="paragraph" w:customStyle="1" w:styleId="ecmsonormal">
    <w:name w:val="ec_msonormal"/>
    <w:basedOn w:val="Normal"/>
    <w:qFormat/>
    <w:rsid w:val="00585F21"/>
    <w:pPr>
      <w:spacing w:before="100" w:beforeAutospacing="1" w:after="100" w:afterAutospacing="1" w:line="259" w:lineRule="auto"/>
    </w:pPr>
    <w:rPr>
      <w:rFonts w:asciiTheme="minorHAnsi" w:hAnsiTheme="minorHAnsi"/>
      <w:sz w:val="24"/>
    </w:rPr>
  </w:style>
  <w:style w:type="paragraph" w:customStyle="1" w:styleId="Ttulo2Edgar2Titresecondaire2">
    <w:name w:val="Título 2.Edgar 2.Titre secondaire (2)"/>
    <w:basedOn w:val="Normal"/>
    <w:next w:val="Normal"/>
    <w:qFormat/>
    <w:rsid w:val="00585F21"/>
    <w:pPr>
      <w:keepNext/>
      <w:tabs>
        <w:tab w:val="left" w:pos="576"/>
      </w:tabs>
      <w:spacing w:after="160" w:line="259" w:lineRule="auto"/>
      <w:ind w:left="576" w:right="-91" w:hanging="576"/>
      <w:outlineLvl w:val="1"/>
    </w:pPr>
    <w:rPr>
      <w:b/>
      <w:szCs w:val="20"/>
      <w:lang w:val="es-CO"/>
    </w:rPr>
  </w:style>
  <w:style w:type="table" w:styleId="Sombreadomedio2-nfasis2">
    <w:name w:val="Medium Shading 2 Accent 2"/>
    <w:basedOn w:val="Tablanormal"/>
    <w:uiPriority w:val="69"/>
    <w:qFormat/>
    <w:rsid w:val="00585F21"/>
    <w:rPr>
      <w:rFonts w:ascii="Calibri" w:eastAsia="Calibri" w:hAnsi="Calibri"/>
      <w:kern w:val="0"/>
      <w:sz w:val="20"/>
      <w:szCs w:val="20"/>
      <w:lang w:eastAsia="es-CO"/>
      <w14:ligatures w14:val="none"/>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style>
  <w:style w:type="table" w:styleId="Cuadrculaclara-nfasis2">
    <w:name w:val="Light Grid Accent 2"/>
    <w:basedOn w:val="Tablanormal"/>
    <w:uiPriority w:val="67"/>
    <w:qFormat/>
    <w:rsid w:val="00585F21"/>
    <w:rPr>
      <w:rFonts w:ascii="Calibri" w:eastAsia="Calibri" w:hAnsi="Calibri"/>
      <w:kern w:val="0"/>
      <w:sz w:val="20"/>
      <w:szCs w:val="20"/>
      <w:lang w:eastAsia="es-CO"/>
      <w14:ligatures w14:val="none"/>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Sombreadomedio1-nfasis2">
    <w:name w:val="Medium Shading 1 Accent 2"/>
    <w:basedOn w:val="Tablanormal"/>
    <w:uiPriority w:val="68"/>
    <w:qFormat/>
    <w:rsid w:val="00585F21"/>
    <w:rPr>
      <w:rFonts w:ascii="Cambria" w:hAnsi="Cambria"/>
      <w:color w:val="000000"/>
      <w:kern w:val="0"/>
      <w:sz w:val="20"/>
      <w:szCs w:val="20"/>
      <w:lang w:eastAsia="es-CO"/>
      <w14:ligatures w14:val="none"/>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auto"/>
          <w:insideV w:val="single" w:sz="6" w:space="0" w:color="auto"/>
        </w:tcBorders>
        <w:shd w:val="clear" w:color="auto" w:fill="A7BFDE"/>
      </w:tcPr>
    </w:tblStylePr>
    <w:tblStylePr w:type="nwCell">
      <w:tblPr/>
      <w:tcPr>
        <w:shd w:val="clear" w:color="auto" w:fill="FFFFFF"/>
      </w:tcPr>
    </w:tblStylePr>
  </w:style>
  <w:style w:type="character" w:customStyle="1" w:styleId="Invias-VietaNumeradaCar">
    <w:name w:val="Invias-Viñeta Numerada Car"/>
    <w:link w:val="Invias-VietaNumerada"/>
    <w:uiPriority w:val="99"/>
    <w:qFormat/>
    <w:locked/>
    <w:rsid w:val="00585F21"/>
    <w:rPr>
      <w:rFonts w:ascii="Arial Narrow" w:eastAsia="Calibri" w:hAnsi="Arial Narrow" w:cs="Times New Roman"/>
      <w:kern w:val="0"/>
      <w:lang w:val="en-US" w:eastAsia="es-ES"/>
      <w14:ligatures w14:val="none"/>
    </w:rPr>
  </w:style>
  <w:style w:type="paragraph" w:customStyle="1" w:styleId="Invias-VietaRomana">
    <w:name w:val="Invias-Viñeta Romana"/>
    <w:basedOn w:val="Normal"/>
    <w:next w:val="InviasNormal"/>
    <w:uiPriority w:val="99"/>
    <w:qFormat/>
    <w:rsid w:val="00585F21"/>
    <w:pPr>
      <w:numPr>
        <w:numId w:val="15"/>
      </w:numPr>
      <w:spacing w:before="240" w:after="240" w:line="259" w:lineRule="auto"/>
    </w:pPr>
    <w:rPr>
      <w:rFonts w:ascii="Arial Narrow" w:hAnsi="Arial Narrow"/>
      <w:sz w:val="24"/>
      <w:lang w:val="es-CO"/>
    </w:rPr>
  </w:style>
  <w:style w:type="paragraph" w:customStyle="1" w:styleId="Invias-Notaaclaratoria">
    <w:name w:val="Invias-Nota aclaratoria"/>
    <w:basedOn w:val="Normal"/>
    <w:next w:val="Normal"/>
    <w:uiPriority w:val="99"/>
    <w:qFormat/>
    <w:rsid w:val="00585F21"/>
    <w:pPr>
      <w:spacing w:before="120" w:after="240" w:line="259" w:lineRule="auto"/>
    </w:pPr>
    <w:rPr>
      <w:b/>
      <w:lang w:val="es-CO"/>
    </w:rPr>
  </w:style>
  <w:style w:type="paragraph" w:customStyle="1" w:styleId="Invias-Titulo4">
    <w:name w:val="Invias-Titulo 4"/>
    <w:next w:val="Normal"/>
    <w:uiPriority w:val="99"/>
    <w:qFormat/>
    <w:rsid w:val="00585F21"/>
    <w:pPr>
      <w:keepNext/>
      <w:tabs>
        <w:tab w:val="left" w:pos="1080"/>
      </w:tabs>
      <w:spacing w:before="240" w:after="120" w:line="259" w:lineRule="auto"/>
      <w:ind w:left="1080" w:hanging="1080"/>
      <w:outlineLvl w:val="4"/>
    </w:pPr>
    <w:rPr>
      <w:rFonts w:ascii="Arial Narrow" w:eastAsia="Times New Roman" w:hAnsi="Arial Narrow" w:cs="Times New Roman"/>
      <w:b/>
      <w:kern w:val="0"/>
      <w:sz w:val="22"/>
      <w:lang w:eastAsia="es-ES"/>
      <w14:ligatures w14:val="none"/>
    </w:rPr>
  </w:style>
  <w:style w:type="paragraph" w:customStyle="1" w:styleId="Invias-Titulo5">
    <w:name w:val="Invias-Titulo 5"/>
    <w:next w:val="Normal"/>
    <w:uiPriority w:val="99"/>
    <w:qFormat/>
    <w:rsid w:val="00585F21"/>
    <w:pPr>
      <w:keepNext/>
      <w:tabs>
        <w:tab w:val="left" w:pos="1080"/>
      </w:tabs>
      <w:spacing w:before="240" w:after="120" w:line="259" w:lineRule="auto"/>
      <w:ind w:left="1080" w:hanging="1080"/>
      <w:outlineLvl w:val="5"/>
    </w:pPr>
    <w:rPr>
      <w:rFonts w:ascii="Arial Narrow" w:eastAsia="Times New Roman" w:hAnsi="Arial Narrow" w:cs="Times New Roman"/>
      <w:kern w:val="0"/>
      <w:sz w:val="22"/>
      <w:lang w:eastAsia="es-ES"/>
      <w14:ligatures w14:val="none"/>
    </w:rPr>
  </w:style>
  <w:style w:type="paragraph" w:customStyle="1" w:styleId="Invias-Titulo6">
    <w:name w:val="Invias-Titulo 6"/>
    <w:next w:val="Normal"/>
    <w:uiPriority w:val="99"/>
    <w:qFormat/>
    <w:rsid w:val="00585F21"/>
    <w:pPr>
      <w:keepNext/>
      <w:tabs>
        <w:tab w:val="left" w:pos="1440"/>
      </w:tabs>
      <w:spacing w:before="240" w:after="120" w:line="259" w:lineRule="auto"/>
      <w:ind w:left="1440" w:hanging="1440"/>
    </w:pPr>
    <w:rPr>
      <w:rFonts w:ascii="Arial" w:eastAsia="Times New Roman" w:hAnsi="Arial" w:cs="Times New Roman"/>
      <w:i/>
      <w:kern w:val="0"/>
      <w:sz w:val="22"/>
      <w:u w:val="single"/>
      <w:lang w:eastAsia="es-ES"/>
      <w14:ligatures w14:val="none"/>
    </w:rPr>
  </w:style>
  <w:style w:type="paragraph" w:customStyle="1" w:styleId="Invias-VietaAlfabetica">
    <w:name w:val="Invias-Viñeta Alfabetica"/>
    <w:next w:val="Normal"/>
    <w:uiPriority w:val="99"/>
    <w:qFormat/>
    <w:rsid w:val="00585F21"/>
    <w:pPr>
      <w:numPr>
        <w:numId w:val="16"/>
      </w:numPr>
      <w:spacing w:before="240" w:after="240" w:line="259" w:lineRule="auto"/>
      <w:ind w:left="1077" w:hanging="357"/>
      <w:jc w:val="both"/>
    </w:pPr>
    <w:rPr>
      <w:rFonts w:ascii="Arial Narrow" w:eastAsia="Times New Roman" w:hAnsi="Arial Narrow" w:cs="Times New Roman"/>
      <w:kern w:val="0"/>
      <w:lang w:eastAsia="es-ES"/>
      <w14:ligatures w14:val="none"/>
    </w:rPr>
  </w:style>
  <w:style w:type="paragraph" w:customStyle="1" w:styleId="inviasnormal0">
    <w:name w:val="inviasnormal"/>
    <w:basedOn w:val="Normal"/>
    <w:qFormat/>
    <w:rsid w:val="00585F21"/>
    <w:pPr>
      <w:autoSpaceDE w:val="0"/>
      <w:autoSpaceDN w:val="0"/>
      <w:spacing w:before="120" w:after="240" w:line="259" w:lineRule="auto"/>
    </w:pPr>
    <w:rPr>
      <w:rFonts w:cs="Arial"/>
      <w:szCs w:val="22"/>
    </w:rPr>
  </w:style>
  <w:style w:type="paragraph" w:customStyle="1" w:styleId="invias-titulo20">
    <w:name w:val="invias-titulo2"/>
    <w:basedOn w:val="Normal"/>
    <w:qFormat/>
    <w:rsid w:val="00585F21"/>
    <w:pPr>
      <w:spacing w:before="360" w:after="320" w:line="259" w:lineRule="auto"/>
    </w:pPr>
    <w:rPr>
      <w:rFonts w:cs="Arial"/>
      <w:b/>
      <w:bCs/>
      <w:szCs w:val="22"/>
    </w:rPr>
  </w:style>
  <w:style w:type="paragraph" w:customStyle="1" w:styleId="invias-titulo30">
    <w:name w:val="invias-titulo3"/>
    <w:basedOn w:val="Normal"/>
    <w:qFormat/>
    <w:rsid w:val="00585F21"/>
    <w:pPr>
      <w:spacing w:before="360" w:after="240" w:line="259" w:lineRule="auto"/>
      <w:ind w:left="142" w:hanging="142"/>
    </w:pPr>
    <w:rPr>
      <w:rFonts w:ascii="Arial Narrow" w:hAnsi="Arial Narrow"/>
      <w:b/>
      <w:bCs/>
      <w:szCs w:val="22"/>
    </w:rPr>
  </w:style>
  <w:style w:type="character" w:customStyle="1" w:styleId="Fuentedeprrafopredeter0">
    <w:name w:val="Fuente de párrafo predeter"/>
    <w:uiPriority w:val="1"/>
    <w:unhideWhenUsed/>
    <w:qFormat/>
    <w:rsid w:val="00585F21"/>
  </w:style>
  <w:style w:type="paragraph" w:customStyle="1" w:styleId="1">
    <w:name w:val="1"/>
    <w:basedOn w:val="Normal"/>
    <w:next w:val="Normal"/>
    <w:unhideWhenUsed/>
    <w:qFormat/>
    <w:rsid w:val="00585F21"/>
    <w:pPr>
      <w:spacing w:after="200" w:line="276" w:lineRule="auto"/>
    </w:pPr>
    <w:rPr>
      <w:rFonts w:eastAsia="Calibri"/>
      <w:b/>
      <w:sz w:val="18"/>
      <w:szCs w:val="20"/>
      <w:lang w:eastAsia="en-US"/>
    </w:rPr>
  </w:style>
  <w:style w:type="table" w:customStyle="1" w:styleId="Tabladecuadrcula1clara-nfasis61">
    <w:name w:val="Tabla de cuadrícula 1 clara - Énfasis 61"/>
    <w:basedOn w:val="Tablanormal"/>
    <w:uiPriority w:val="46"/>
    <w:qFormat/>
    <w:rsid w:val="00585F21"/>
    <w:rPr>
      <w:rFonts w:ascii="Calibri" w:eastAsia="Calibri" w:hAnsi="Calibri"/>
      <w:kern w:val="0"/>
      <w:sz w:val="20"/>
      <w:szCs w:val="20"/>
      <w:lang w:eastAsia="es-CO"/>
      <w14:ligatures w14:val="none"/>
    </w:rPr>
    <w:tblPr>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1">
    <w:name w:val="Tabla de cuadrícula 2 - Énfasis 61"/>
    <w:basedOn w:val="Tablanormal"/>
    <w:uiPriority w:val="47"/>
    <w:qFormat/>
    <w:rsid w:val="00585F21"/>
    <w:rPr>
      <w:rFonts w:ascii="Calibri" w:eastAsia="Calibri" w:hAnsi="Calibri"/>
      <w:kern w:val="0"/>
      <w:sz w:val="20"/>
      <w:szCs w:val="20"/>
      <w:lang w:eastAsia="es-CO"/>
      <w14:ligatures w14:val="none"/>
    </w:rPr>
    <w:tblPr>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Cuadrculaclara-nfasis6">
    <w:name w:val="Light Grid Accent 6"/>
    <w:basedOn w:val="Tablanormal"/>
    <w:uiPriority w:val="62"/>
    <w:qFormat/>
    <w:rsid w:val="00585F21"/>
    <w:rPr>
      <w:rFonts w:ascii="Calibri" w:eastAsia="Calibri" w:hAnsi="Calibri"/>
      <w:kern w:val="0"/>
      <w:sz w:val="20"/>
      <w:szCs w:val="20"/>
      <w:lang w:eastAsia="es-CO"/>
      <w14:ligatures w14:val="none"/>
    </w:rPr>
    <w:tblPr>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auto"/>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auto"/>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auto"/>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auto"/>
        </w:tcBorders>
      </w:tcPr>
    </w:tblStylePr>
  </w:style>
  <w:style w:type="paragraph" w:customStyle="1" w:styleId="p0">
    <w:name w:val="p0"/>
    <w:basedOn w:val="Normal"/>
    <w:qFormat/>
    <w:rsid w:val="00585F21"/>
    <w:pPr>
      <w:widowControl w:val="0"/>
      <w:tabs>
        <w:tab w:val="left" w:pos="720"/>
      </w:tabs>
      <w:spacing w:after="160" w:line="240" w:lineRule="atLeast"/>
    </w:pPr>
    <w:rPr>
      <w:rFonts w:ascii="Times New Roman" w:hAnsi="Times New Roman"/>
      <w:sz w:val="24"/>
      <w:lang w:val="es-CO"/>
    </w:rPr>
  </w:style>
  <w:style w:type="paragraph" w:customStyle="1" w:styleId="MARITZA2">
    <w:name w:val="MARITZA2"/>
    <w:uiPriority w:val="99"/>
    <w:qFormat/>
    <w:rsid w:val="00585F21"/>
    <w:pPr>
      <w:widowControl w:val="0"/>
      <w:spacing w:after="160" w:line="259" w:lineRule="auto"/>
      <w:jc w:val="both"/>
    </w:pPr>
    <w:rPr>
      <w:rFonts w:ascii="Times New Roman" w:eastAsia="Times New Roman" w:hAnsi="Times New Roman" w:cs="Times New Roman"/>
      <w:kern w:val="0"/>
      <w:sz w:val="20"/>
      <w:szCs w:val="20"/>
      <w:lang w:val="es-ES" w:eastAsia="es-ES"/>
      <w14:ligatures w14:val="none"/>
    </w:rPr>
  </w:style>
  <w:style w:type="paragraph" w:customStyle="1" w:styleId="font7">
    <w:name w:val="font7"/>
    <w:basedOn w:val="Normal"/>
    <w:qFormat/>
    <w:rsid w:val="00585F21"/>
    <w:pPr>
      <w:spacing w:before="100" w:beforeAutospacing="1" w:after="100" w:afterAutospacing="1" w:line="259" w:lineRule="auto"/>
      <w:jc w:val="left"/>
    </w:pPr>
    <w:rPr>
      <w:rFonts w:ascii="Tahoma" w:hAnsi="Tahoma" w:cs="Tahoma"/>
      <w:b/>
      <w:bCs/>
      <w:color w:val="000000"/>
      <w:sz w:val="16"/>
      <w:szCs w:val="16"/>
      <w:lang w:val="es-CO" w:eastAsia="es-CO"/>
    </w:rPr>
  </w:style>
  <w:style w:type="paragraph" w:customStyle="1" w:styleId="font8">
    <w:name w:val="font8"/>
    <w:basedOn w:val="Normal"/>
    <w:qFormat/>
    <w:rsid w:val="00585F21"/>
    <w:pPr>
      <w:spacing w:before="100" w:beforeAutospacing="1" w:after="100" w:afterAutospacing="1" w:line="259" w:lineRule="auto"/>
      <w:jc w:val="left"/>
    </w:pPr>
    <w:rPr>
      <w:rFonts w:ascii="Tahoma" w:hAnsi="Tahoma" w:cs="Tahoma"/>
      <w:color w:val="000000"/>
      <w:sz w:val="16"/>
      <w:szCs w:val="16"/>
      <w:lang w:val="es-CO" w:eastAsia="es-CO"/>
    </w:rPr>
  </w:style>
  <w:style w:type="paragraph" w:customStyle="1" w:styleId="font9">
    <w:name w:val="font9"/>
    <w:basedOn w:val="Normal"/>
    <w:qFormat/>
    <w:rsid w:val="00585F21"/>
    <w:pPr>
      <w:spacing w:before="100" w:beforeAutospacing="1" w:after="100" w:afterAutospacing="1" w:line="259" w:lineRule="auto"/>
      <w:jc w:val="left"/>
    </w:pPr>
    <w:rPr>
      <w:rFonts w:ascii="Tahoma" w:hAnsi="Tahoma" w:cs="Tahoma"/>
      <w:b/>
      <w:bCs/>
      <w:color w:val="000000"/>
      <w:sz w:val="18"/>
      <w:szCs w:val="18"/>
      <w:lang w:val="es-CO" w:eastAsia="es-CO"/>
    </w:rPr>
  </w:style>
  <w:style w:type="paragraph" w:customStyle="1" w:styleId="font10">
    <w:name w:val="font10"/>
    <w:basedOn w:val="Normal"/>
    <w:qFormat/>
    <w:rsid w:val="00585F21"/>
    <w:pPr>
      <w:spacing w:before="100" w:beforeAutospacing="1" w:after="100" w:afterAutospacing="1" w:line="259" w:lineRule="auto"/>
      <w:jc w:val="left"/>
    </w:pPr>
    <w:rPr>
      <w:rFonts w:ascii="Tahoma" w:hAnsi="Tahoma" w:cs="Tahoma"/>
      <w:color w:val="000000"/>
      <w:sz w:val="18"/>
      <w:szCs w:val="18"/>
      <w:lang w:val="es-CO" w:eastAsia="es-CO"/>
    </w:rPr>
  </w:style>
  <w:style w:type="paragraph" w:customStyle="1" w:styleId="font11">
    <w:name w:val="font11"/>
    <w:basedOn w:val="Normal"/>
    <w:qFormat/>
    <w:rsid w:val="00585F21"/>
    <w:pPr>
      <w:spacing w:before="100" w:beforeAutospacing="1" w:after="100" w:afterAutospacing="1" w:line="259" w:lineRule="auto"/>
      <w:jc w:val="left"/>
    </w:pPr>
    <w:rPr>
      <w:rFonts w:ascii="Calibri" w:hAnsi="Calibri" w:cs="Calibri"/>
      <w:sz w:val="20"/>
      <w:szCs w:val="20"/>
      <w:lang w:val="es-CO" w:eastAsia="es-CO"/>
    </w:rPr>
  </w:style>
  <w:style w:type="paragraph" w:customStyle="1" w:styleId="font12">
    <w:name w:val="font12"/>
    <w:basedOn w:val="Normal"/>
    <w:qFormat/>
    <w:rsid w:val="00585F21"/>
    <w:pPr>
      <w:spacing w:before="100" w:beforeAutospacing="1" w:after="100" w:afterAutospacing="1" w:line="259" w:lineRule="auto"/>
      <w:jc w:val="left"/>
    </w:pPr>
    <w:rPr>
      <w:rFonts w:ascii="Calibri" w:hAnsi="Calibri" w:cs="Calibri"/>
      <w:b/>
      <w:bCs/>
      <w:sz w:val="20"/>
      <w:szCs w:val="20"/>
      <w:lang w:val="es-CO" w:eastAsia="es-CO"/>
    </w:rPr>
  </w:style>
  <w:style w:type="paragraph" w:customStyle="1" w:styleId="font13">
    <w:name w:val="font13"/>
    <w:basedOn w:val="Normal"/>
    <w:qFormat/>
    <w:rsid w:val="00585F21"/>
    <w:pPr>
      <w:spacing w:before="100" w:beforeAutospacing="1" w:after="100" w:afterAutospacing="1" w:line="259" w:lineRule="auto"/>
      <w:jc w:val="left"/>
    </w:pPr>
    <w:rPr>
      <w:rFonts w:ascii="Calibri" w:hAnsi="Calibri" w:cs="Calibri"/>
      <w:color w:val="000000"/>
      <w:sz w:val="20"/>
      <w:szCs w:val="20"/>
      <w:lang w:val="es-CO" w:eastAsia="es-CO"/>
    </w:rPr>
  </w:style>
  <w:style w:type="paragraph" w:customStyle="1" w:styleId="font14">
    <w:name w:val="font14"/>
    <w:basedOn w:val="Normal"/>
    <w:qFormat/>
    <w:rsid w:val="00585F21"/>
    <w:pPr>
      <w:spacing w:before="100" w:beforeAutospacing="1" w:after="100" w:afterAutospacing="1" w:line="259" w:lineRule="auto"/>
      <w:jc w:val="left"/>
    </w:pPr>
    <w:rPr>
      <w:rFonts w:ascii="Calibri" w:hAnsi="Calibri" w:cs="Calibri"/>
      <w:b/>
      <w:bCs/>
      <w:color w:val="000000"/>
      <w:sz w:val="20"/>
      <w:szCs w:val="20"/>
      <w:lang w:val="es-CO" w:eastAsia="es-CO"/>
    </w:rPr>
  </w:style>
  <w:style w:type="paragraph" w:customStyle="1" w:styleId="xl164">
    <w:name w:val="xl164"/>
    <w:basedOn w:val="Normal"/>
    <w:qFormat/>
    <w:rsid w:val="00585F21"/>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lang w:val="es-CO" w:eastAsia="es-CO"/>
    </w:rPr>
  </w:style>
  <w:style w:type="paragraph" w:customStyle="1" w:styleId="xl165">
    <w:name w:val="xl165"/>
    <w:basedOn w:val="Normal"/>
    <w:qFormat/>
    <w:rsid w:val="00585F21"/>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lang w:val="es-CO" w:eastAsia="es-CO"/>
    </w:rPr>
  </w:style>
  <w:style w:type="paragraph" w:customStyle="1" w:styleId="xl166">
    <w:name w:val="xl166"/>
    <w:basedOn w:val="Normal"/>
    <w:qFormat/>
    <w:rsid w:val="00585F21"/>
    <w:pPr>
      <w:pBdr>
        <w:top w:val="single" w:sz="4" w:space="0" w:color="auto"/>
        <w:left w:val="single" w:sz="4" w:space="0" w:color="auto"/>
        <w:bottom w:val="single" w:sz="4" w:space="0" w:color="auto"/>
        <w:right w:val="single" w:sz="8" w:space="0" w:color="auto"/>
      </w:pBdr>
      <w:spacing w:before="100" w:beforeAutospacing="1" w:after="100" w:afterAutospacing="1" w:line="259" w:lineRule="auto"/>
      <w:jc w:val="right"/>
      <w:textAlignment w:val="center"/>
    </w:pPr>
    <w:rPr>
      <w:rFonts w:ascii="Calibri" w:hAnsi="Calibri" w:cs="Calibri"/>
      <w:sz w:val="24"/>
      <w:lang w:val="es-CO" w:eastAsia="es-CO"/>
    </w:rPr>
  </w:style>
  <w:style w:type="paragraph" w:customStyle="1" w:styleId="xl167">
    <w:name w:val="xl167"/>
    <w:basedOn w:val="Normal"/>
    <w:qFormat/>
    <w:rsid w:val="00585F21"/>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lang w:val="es-CO" w:eastAsia="es-CO"/>
    </w:rPr>
  </w:style>
  <w:style w:type="paragraph" w:customStyle="1" w:styleId="xl168">
    <w:name w:val="xl168"/>
    <w:basedOn w:val="Normal"/>
    <w:qFormat/>
    <w:rsid w:val="00585F21"/>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lang w:val="es-CO" w:eastAsia="es-CO"/>
    </w:rPr>
  </w:style>
  <w:style w:type="paragraph" w:customStyle="1" w:styleId="xl169">
    <w:name w:val="xl169"/>
    <w:basedOn w:val="Normal"/>
    <w:qFormat/>
    <w:rsid w:val="00585F21"/>
    <w:pPr>
      <w:pBdr>
        <w:top w:val="single" w:sz="4" w:space="0" w:color="auto"/>
        <w:left w:val="single" w:sz="4" w:space="0" w:color="auto"/>
        <w:bottom w:val="single" w:sz="4" w:space="0" w:color="auto"/>
        <w:right w:val="single" w:sz="8" w:space="0" w:color="auto"/>
      </w:pBdr>
      <w:spacing w:before="100" w:beforeAutospacing="1" w:after="100" w:afterAutospacing="1" w:line="259" w:lineRule="auto"/>
      <w:jc w:val="right"/>
      <w:textAlignment w:val="center"/>
    </w:pPr>
    <w:rPr>
      <w:rFonts w:ascii="Calibri" w:hAnsi="Calibri" w:cs="Calibri"/>
      <w:sz w:val="24"/>
      <w:lang w:val="es-CO" w:eastAsia="es-CO"/>
    </w:rPr>
  </w:style>
  <w:style w:type="paragraph" w:customStyle="1" w:styleId="xl170">
    <w:name w:val="xl170"/>
    <w:basedOn w:val="Normal"/>
    <w:qFormat/>
    <w:rsid w:val="00585F21"/>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lang w:val="es-CO" w:eastAsia="es-CO"/>
    </w:rPr>
  </w:style>
  <w:style w:type="paragraph" w:customStyle="1" w:styleId="xl171">
    <w:name w:val="xl171"/>
    <w:basedOn w:val="Normal"/>
    <w:qFormat/>
    <w:rsid w:val="00585F2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lang w:val="es-CO" w:eastAsia="es-CO"/>
    </w:rPr>
  </w:style>
  <w:style w:type="paragraph" w:customStyle="1" w:styleId="xl172">
    <w:name w:val="xl172"/>
    <w:basedOn w:val="Normal"/>
    <w:qFormat/>
    <w:rsid w:val="00585F21"/>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lang w:val="es-CO" w:eastAsia="es-CO"/>
    </w:rPr>
  </w:style>
  <w:style w:type="paragraph" w:customStyle="1" w:styleId="xl173">
    <w:name w:val="xl173"/>
    <w:basedOn w:val="Normal"/>
    <w:qFormat/>
    <w:rsid w:val="00585F21"/>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b/>
      <w:bCs/>
      <w:sz w:val="24"/>
      <w:lang w:val="es-CO" w:eastAsia="es-CO"/>
    </w:rPr>
  </w:style>
  <w:style w:type="paragraph" w:customStyle="1" w:styleId="xl174">
    <w:name w:val="xl174"/>
    <w:basedOn w:val="Normal"/>
    <w:qFormat/>
    <w:rsid w:val="00585F21"/>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b/>
      <w:bCs/>
      <w:sz w:val="24"/>
      <w:lang w:val="es-CO" w:eastAsia="es-CO"/>
    </w:rPr>
  </w:style>
  <w:style w:type="paragraph" w:customStyle="1" w:styleId="xl175">
    <w:name w:val="xl175"/>
    <w:basedOn w:val="Normal"/>
    <w:qFormat/>
    <w:rsid w:val="00585F2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lang w:val="es-CO" w:eastAsia="es-CO"/>
    </w:rPr>
  </w:style>
  <w:style w:type="paragraph" w:customStyle="1" w:styleId="xl176">
    <w:name w:val="xl176"/>
    <w:basedOn w:val="Normal"/>
    <w:qFormat/>
    <w:rsid w:val="00585F2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lang w:val="es-CO" w:eastAsia="es-CO"/>
    </w:rPr>
  </w:style>
  <w:style w:type="paragraph" w:customStyle="1" w:styleId="xl177">
    <w:name w:val="xl177"/>
    <w:basedOn w:val="Normal"/>
    <w:qFormat/>
    <w:rsid w:val="00585F2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lang w:val="es-CO" w:eastAsia="es-CO"/>
    </w:rPr>
  </w:style>
  <w:style w:type="paragraph" w:customStyle="1" w:styleId="xl178">
    <w:name w:val="xl178"/>
    <w:basedOn w:val="Normal"/>
    <w:qFormat/>
    <w:rsid w:val="00585F2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lang w:val="es-CO" w:eastAsia="es-CO"/>
    </w:rPr>
  </w:style>
  <w:style w:type="paragraph" w:customStyle="1" w:styleId="xl179">
    <w:name w:val="xl179"/>
    <w:basedOn w:val="Normal"/>
    <w:qFormat/>
    <w:rsid w:val="00585F2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lang w:val="es-CO" w:eastAsia="es-CO"/>
    </w:rPr>
  </w:style>
  <w:style w:type="paragraph" w:customStyle="1" w:styleId="xl180">
    <w:name w:val="xl180"/>
    <w:basedOn w:val="Normal"/>
    <w:qFormat/>
    <w:rsid w:val="00585F2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lang w:val="es-CO" w:eastAsia="es-CO"/>
    </w:rPr>
  </w:style>
  <w:style w:type="paragraph" w:customStyle="1" w:styleId="xl181">
    <w:name w:val="xl181"/>
    <w:basedOn w:val="Normal"/>
    <w:qFormat/>
    <w:rsid w:val="00585F21"/>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sz w:val="24"/>
      <w:lang w:val="es-CO" w:eastAsia="es-CO"/>
    </w:rPr>
  </w:style>
  <w:style w:type="paragraph" w:customStyle="1" w:styleId="xl182">
    <w:name w:val="xl182"/>
    <w:basedOn w:val="Normal"/>
    <w:qFormat/>
    <w:rsid w:val="00585F21"/>
    <w:pPr>
      <w:pBdr>
        <w:top w:val="single" w:sz="8" w:space="0" w:color="auto"/>
        <w:left w:val="single" w:sz="4" w:space="0" w:color="auto"/>
        <w:right w:val="single" w:sz="4" w:space="0" w:color="auto"/>
      </w:pBdr>
      <w:spacing w:before="100" w:beforeAutospacing="1" w:after="100" w:afterAutospacing="1" w:line="259" w:lineRule="auto"/>
      <w:jc w:val="center"/>
      <w:textAlignment w:val="center"/>
    </w:pPr>
    <w:rPr>
      <w:rFonts w:ascii="Calibri" w:hAnsi="Calibri" w:cs="Calibri"/>
      <w:b/>
      <w:bCs/>
      <w:sz w:val="24"/>
      <w:lang w:val="es-CO" w:eastAsia="es-CO"/>
    </w:rPr>
  </w:style>
  <w:style w:type="paragraph" w:customStyle="1" w:styleId="xl183">
    <w:name w:val="xl183"/>
    <w:basedOn w:val="Normal"/>
    <w:qFormat/>
    <w:rsid w:val="00585F21"/>
    <w:pPr>
      <w:pBdr>
        <w:top w:val="single" w:sz="8" w:space="0" w:color="auto"/>
        <w:right w:val="single" w:sz="4" w:space="0" w:color="auto"/>
      </w:pBdr>
      <w:spacing w:before="100" w:beforeAutospacing="1" w:after="100" w:afterAutospacing="1" w:line="259" w:lineRule="auto"/>
      <w:jc w:val="center"/>
      <w:textAlignment w:val="center"/>
    </w:pPr>
    <w:rPr>
      <w:rFonts w:ascii="Calibri" w:hAnsi="Calibri" w:cs="Calibri"/>
      <w:b/>
      <w:bCs/>
      <w:sz w:val="24"/>
      <w:lang w:val="es-CO" w:eastAsia="es-CO"/>
    </w:rPr>
  </w:style>
  <w:style w:type="paragraph" w:customStyle="1" w:styleId="xl184">
    <w:name w:val="xl184"/>
    <w:basedOn w:val="Normal"/>
    <w:qFormat/>
    <w:rsid w:val="00585F21"/>
    <w:pPr>
      <w:pBdr>
        <w:top w:val="single" w:sz="8" w:space="0" w:color="auto"/>
        <w:left w:val="single" w:sz="4" w:space="0" w:color="auto"/>
        <w:right w:val="single" w:sz="4" w:space="0" w:color="auto"/>
      </w:pBdr>
      <w:spacing w:before="100" w:beforeAutospacing="1" w:after="100" w:afterAutospacing="1" w:line="259" w:lineRule="auto"/>
      <w:jc w:val="center"/>
      <w:textAlignment w:val="center"/>
    </w:pPr>
    <w:rPr>
      <w:rFonts w:ascii="Calibri" w:hAnsi="Calibri" w:cs="Calibri"/>
      <w:b/>
      <w:bCs/>
      <w:sz w:val="24"/>
      <w:lang w:val="es-CO" w:eastAsia="es-CO"/>
    </w:rPr>
  </w:style>
  <w:style w:type="paragraph" w:customStyle="1" w:styleId="xl185">
    <w:name w:val="xl185"/>
    <w:basedOn w:val="Normal"/>
    <w:qFormat/>
    <w:rsid w:val="00585F21"/>
    <w:pPr>
      <w:pBdr>
        <w:top w:val="single" w:sz="8" w:space="0" w:color="auto"/>
        <w:left w:val="single" w:sz="4" w:space="0" w:color="auto"/>
        <w:right w:val="single" w:sz="8" w:space="0" w:color="auto"/>
      </w:pBdr>
      <w:spacing w:before="100" w:beforeAutospacing="1" w:after="100" w:afterAutospacing="1" w:line="259" w:lineRule="auto"/>
      <w:jc w:val="center"/>
      <w:textAlignment w:val="center"/>
    </w:pPr>
    <w:rPr>
      <w:rFonts w:ascii="Calibri" w:hAnsi="Calibri" w:cs="Calibri"/>
      <w:b/>
      <w:bCs/>
      <w:sz w:val="24"/>
      <w:lang w:val="es-CO" w:eastAsia="es-CO"/>
    </w:rPr>
  </w:style>
  <w:style w:type="paragraph" w:customStyle="1" w:styleId="xl186">
    <w:name w:val="xl186"/>
    <w:basedOn w:val="Normal"/>
    <w:qFormat/>
    <w:rsid w:val="00585F21"/>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color w:val="000000"/>
      <w:sz w:val="24"/>
      <w:lang w:val="es-CO" w:eastAsia="es-CO"/>
    </w:rPr>
  </w:style>
  <w:style w:type="paragraph" w:customStyle="1" w:styleId="xl187">
    <w:name w:val="xl187"/>
    <w:basedOn w:val="Normal"/>
    <w:qFormat/>
    <w:rsid w:val="00585F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Calibri" w:hAnsi="Calibri" w:cs="Calibri"/>
      <w:sz w:val="24"/>
      <w:lang w:val="es-CO" w:eastAsia="es-CO"/>
    </w:rPr>
  </w:style>
  <w:style w:type="paragraph" w:customStyle="1" w:styleId="xl188">
    <w:name w:val="xl188"/>
    <w:basedOn w:val="Normal"/>
    <w:qFormat/>
    <w:rsid w:val="00585F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lang w:val="es-CO" w:eastAsia="es-CO"/>
    </w:rPr>
  </w:style>
  <w:style w:type="paragraph" w:customStyle="1" w:styleId="xl189">
    <w:name w:val="xl189"/>
    <w:basedOn w:val="Normal"/>
    <w:qFormat/>
    <w:rsid w:val="00585F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lang w:val="es-CO" w:eastAsia="es-CO"/>
    </w:rPr>
  </w:style>
  <w:style w:type="paragraph" w:customStyle="1" w:styleId="xl190">
    <w:name w:val="xl190"/>
    <w:basedOn w:val="Normal"/>
    <w:qFormat/>
    <w:rsid w:val="00585F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lang w:val="es-CO" w:eastAsia="es-CO"/>
    </w:rPr>
  </w:style>
  <w:style w:type="paragraph" w:customStyle="1" w:styleId="xl191">
    <w:name w:val="xl191"/>
    <w:basedOn w:val="Normal"/>
    <w:qFormat/>
    <w:rsid w:val="00585F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color w:val="000000"/>
      <w:sz w:val="24"/>
      <w:lang w:val="es-CO" w:eastAsia="es-CO"/>
    </w:rPr>
  </w:style>
  <w:style w:type="paragraph" w:customStyle="1" w:styleId="xl192">
    <w:name w:val="xl192"/>
    <w:basedOn w:val="Normal"/>
    <w:qFormat/>
    <w:rsid w:val="00585F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color w:val="000000"/>
      <w:sz w:val="24"/>
      <w:lang w:val="es-CO" w:eastAsia="es-CO"/>
    </w:rPr>
  </w:style>
  <w:style w:type="paragraph" w:customStyle="1" w:styleId="xl193">
    <w:name w:val="xl193"/>
    <w:basedOn w:val="Normal"/>
    <w:qFormat/>
    <w:rsid w:val="00585F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Calibri" w:hAnsi="Calibri" w:cs="Calibri"/>
      <w:sz w:val="24"/>
      <w:lang w:val="es-CO" w:eastAsia="es-CO"/>
    </w:rPr>
  </w:style>
  <w:style w:type="paragraph" w:customStyle="1" w:styleId="xl194">
    <w:name w:val="xl194"/>
    <w:basedOn w:val="Normal"/>
    <w:qFormat/>
    <w:rsid w:val="00585F2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lang w:val="es-CO" w:eastAsia="es-CO"/>
    </w:rPr>
  </w:style>
  <w:style w:type="paragraph" w:customStyle="1" w:styleId="xl195">
    <w:name w:val="xl195"/>
    <w:basedOn w:val="Normal"/>
    <w:qFormat/>
    <w:rsid w:val="00585F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Calibri" w:hAnsi="Calibri" w:cs="Calibri"/>
      <w:sz w:val="24"/>
      <w:lang w:val="es-CO" w:eastAsia="es-CO"/>
    </w:rPr>
  </w:style>
  <w:style w:type="paragraph" w:customStyle="1" w:styleId="xl196">
    <w:name w:val="xl196"/>
    <w:basedOn w:val="Normal"/>
    <w:qFormat/>
    <w:rsid w:val="00585F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Calibri" w:hAnsi="Calibri" w:cs="Calibri"/>
      <w:sz w:val="24"/>
      <w:lang w:val="es-CO" w:eastAsia="es-CO"/>
    </w:rPr>
  </w:style>
  <w:style w:type="paragraph" w:customStyle="1" w:styleId="xl197">
    <w:name w:val="xl197"/>
    <w:basedOn w:val="Normal"/>
    <w:qFormat/>
    <w:rsid w:val="00585F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Calibri" w:hAnsi="Calibri" w:cs="Calibri"/>
      <w:sz w:val="24"/>
      <w:lang w:val="es-CO" w:eastAsia="es-CO"/>
    </w:rPr>
  </w:style>
  <w:style w:type="paragraph" w:customStyle="1" w:styleId="xl198">
    <w:name w:val="xl198"/>
    <w:basedOn w:val="Normal"/>
    <w:qFormat/>
    <w:rsid w:val="00585F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Calibri" w:hAnsi="Calibri" w:cs="Calibri"/>
      <w:sz w:val="24"/>
      <w:lang w:val="es-CO" w:eastAsia="es-CO"/>
    </w:rPr>
  </w:style>
  <w:style w:type="paragraph" w:customStyle="1" w:styleId="xl199">
    <w:name w:val="xl199"/>
    <w:basedOn w:val="Normal"/>
    <w:qFormat/>
    <w:rsid w:val="00585F2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lang w:val="es-CO" w:eastAsia="es-CO"/>
    </w:rPr>
  </w:style>
  <w:style w:type="paragraph" w:customStyle="1" w:styleId="xl200">
    <w:name w:val="xl200"/>
    <w:basedOn w:val="Normal"/>
    <w:qFormat/>
    <w:rsid w:val="00585F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lang w:val="es-CO" w:eastAsia="es-CO"/>
    </w:rPr>
  </w:style>
  <w:style w:type="paragraph" w:customStyle="1" w:styleId="xl201">
    <w:name w:val="xl201"/>
    <w:basedOn w:val="Normal"/>
    <w:qFormat/>
    <w:rsid w:val="00585F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left"/>
      <w:textAlignment w:val="center"/>
    </w:pPr>
    <w:rPr>
      <w:rFonts w:ascii="Calibri" w:hAnsi="Calibri" w:cs="Calibri"/>
      <w:sz w:val="24"/>
      <w:lang w:val="es-CO" w:eastAsia="es-CO"/>
    </w:rPr>
  </w:style>
  <w:style w:type="paragraph" w:customStyle="1" w:styleId="xl202">
    <w:name w:val="xl202"/>
    <w:basedOn w:val="Normal"/>
    <w:qFormat/>
    <w:rsid w:val="00585F2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lang w:val="es-CO" w:eastAsia="es-CO"/>
    </w:rPr>
  </w:style>
  <w:style w:type="paragraph" w:customStyle="1" w:styleId="xl203">
    <w:name w:val="xl203"/>
    <w:basedOn w:val="Normal"/>
    <w:qFormat/>
    <w:rsid w:val="00585F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lang w:val="es-CO" w:eastAsia="es-CO"/>
    </w:rPr>
  </w:style>
  <w:style w:type="paragraph" w:customStyle="1" w:styleId="xl204">
    <w:name w:val="xl204"/>
    <w:basedOn w:val="Normal"/>
    <w:qFormat/>
    <w:rsid w:val="00585F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lang w:val="es-CO" w:eastAsia="es-CO"/>
    </w:rPr>
  </w:style>
  <w:style w:type="paragraph" w:customStyle="1" w:styleId="xl205">
    <w:name w:val="xl205"/>
    <w:basedOn w:val="Normal"/>
    <w:qFormat/>
    <w:rsid w:val="00585F2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lang w:val="es-CO" w:eastAsia="es-CO"/>
    </w:rPr>
  </w:style>
  <w:style w:type="paragraph" w:customStyle="1" w:styleId="xl206">
    <w:name w:val="xl206"/>
    <w:basedOn w:val="Normal"/>
    <w:qFormat/>
    <w:rsid w:val="00585F2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lang w:val="es-CO" w:eastAsia="es-CO"/>
    </w:rPr>
  </w:style>
  <w:style w:type="paragraph" w:customStyle="1" w:styleId="xl207">
    <w:name w:val="xl207"/>
    <w:basedOn w:val="Normal"/>
    <w:qFormat/>
    <w:rsid w:val="00585F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Calibri" w:hAnsi="Calibri" w:cs="Calibri"/>
      <w:color w:val="000000"/>
      <w:sz w:val="24"/>
      <w:lang w:val="es-CO" w:eastAsia="es-CO"/>
    </w:rPr>
  </w:style>
  <w:style w:type="paragraph" w:customStyle="1" w:styleId="xl208">
    <w:name w:val="xl208"/>
    <w:basedOn w:val="Normal"/>
    <w:qFormat/>
    <w:rsid w:val="00585F21"/>
    <w:pPr>
      <w:spacing w:before="100" w:beforeAutospacing="1" w:after="100" w:afterAutospacing="1" w:line="259" w:lineRule="auto"/>
      <w:jc w:val="center"/>
      <w:textAlignment w:val="center"/>
    </w:pPr>
    <w:rPr>
      <w:rFonts w:ascii="Calibri" w:hAnsi="Calibri" w:cs="Calibri"/>
      <w:sz w:val="24"/>
      <w:lang w:val="es-CO" w:eastAsia="es-CO"/>
    </w:rPr>
  </w:style>
  <w:style w:type="paragraph" w:customStyle="1" w:styleId="xl209">
    <w:name w:val="xl209"/>
    <w:basedOn w:val="Normal"/>
    <w:qFormat/>
    <w:rsid w:val="00585F2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59" w:lineRule="auto"/>
      <w:jc w:val="left"/>
      <w:textAlignment w:val="center"/>
    </w:pPr>
    <w:rPr>
      <w:rFonts w:ascii="Calibri" w:hAnsi="Calibri" w:cs="Calibri"/>
      <w:b/>
      <w:bCs/>
      <w:sz w:val="24"/>
      <w:lang w:val="es-CO" w:eastAsia="es-CO"/>
    </w:rPr>
  </w:style>
  <w:style w:type="paragraph" w:customStyle="1" w:styleId="xl210">
    <w:name w:val="xl210"/>
    <w:basedOn w:val="Normal"/>
    <w:qFormat/>
    <w:rsid w:val="00585F2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b/>
      <w:bCs/>
      <w:sz w:val="24"/>
      <w:lang w:val="es-CO" w:eastAsia="es-CO"/>
    </w:rPr>
  </w:style>
  <w:style w:type="paragraph" w:customStyle="1" w:styleId="xl211">
    <w:name w:val="xl211"/>
    <w:basedOn w:val="Normal"/>
    <w:qFormat/>
    <w:rsid w:val="00585F2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b/>
      <w:bCs/>
      <w:sz w:val="24"/>
      <w:lang w:val="es-CO" w:eastAsia="es-CO"/>
    </w:rPr>
  </w:style>
  <w:style w:type="paragraph" w:customStyle="1" w:styleId="xl212">
    <w:name w:val="xl212"/>
    <w:basedOn w:val="Normal"/>
    <w:qFormat/>
    <w:rsid w:val="00585F2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left"/>
      <w:textAlignment w:val="center"/>
    </w:pPr>
    <w:rPr>
      <w:rFonts w:ascii="Calibri" w:hAnsi="Calibri" w:cs="Calibri"/>
      <w:b/>
      <w:bCs/>
      <w:sz w:val="24"/>
      <w:lang w:val="es-CO" w:eastAsia="es-CO"/>
    </w:rPr>
  </w:style>
  <w:style w:type="paragraph" w:customStyle="1" w:styleId="xl213">
    <w:name w:val="xl213"/>
    <w:basedOn w:val="Normal"/>
    <w:qFormat/>
    <w:rsid w:val="00585F21"/>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left"/>
      <w:textAlignment w:val="center"/>
    </w:pPr>
    <w:rPr>
      <w:rFonts w:ascii="Calibri" w:hAnsi="Calibri" w:cs="Calibri"/>
      <w:b/>
      <w:bCs/>
      <w:sz w:val="24"/>
      <w:lang w:val="es-CO" w:eastAsia="es-CO"/>
    </w:rPr>
  </w:style>
  <w:style w:type="paragraph" w:customStyle="1" w:styleId="xl214">
    <w:name w:val="xl214"/>
    <w:basedOn w:val="Normal"/>
    <w:qFormat/>
    <w:rsid w:val="00585F21"/>
    <w:pPr>
      <w:pBdr>
        <w:top w:val="double" w:sz="6" w:space="0" w:color="auto"/>
        <w:left w:val="double" w:sz="6" w:space="0" w:color="auto"/>
        <w:bottom w:val="single" w:sz="4" w:space="0" w:color="auto"/>
        <w:right w:val="single" w:sz="4" w:space="0" w:color="auto"/>
      </w:pBdr>
      <w:spacing w:before="100" w:beforeAutospacing="1" w:after="100" w:afterAutospacing="1" w:line="259" w:lineRule="auto"/>
      <w:jc w:val="left"/>
      <w:textAlignment w:val="center"/>
    </w:pPr>
    <w:rPr>
      <w:rFonts w:ascii="Calibri" w:hAnsi="Calibri" w:cs="Calibri"/>
      <w:b/>
      <w:bCs/>
      <w:szCs w:val="22"/>
      <w:lang w:val="es-CO" w:eastAsia="es-CO"/>
    </w:rPr>
  </w:style>
  <w:style w:type="paragraph" w:customStyle="1" w:styleId="xl215">
    <w:name w:val="xl215"/>
    <w:basedOn w:val="Normal"/>
    <w:qFormat/>
    <w:rsid w:val="00585F21"/>
    <w:pPr>
      <w:pBdr>
        <w:top w:val="double" w:sz="6" w:space="0" w:color="auto"/>
        <w:left w:val="single" w:sz="4" w:space="0" w:color="auto"/>
        <w:bottom w:val="single" w:sz="4" w:space="0" w:color="auto"/>
        <w:right w:val="single" w:sz="4" w:space="0" w:color="auto"/>
      </w:pBdr>
      <w:spacing w:before="100" w:beforeAutospacing="1" w:after="100" w:afterAutospacing="1" w:line="259" w:lineRule="auto"/>
      <w:jc w:val="left"/>
      <w:textAlignment w:val="center"/>
    </w:pPr>
    <w:rPr>
      <w:rFonts w:ascii="Calibri" w:hAnsi="Calibri" w:cs="Calibri"/>
      <w:b/>
      <w:bCs/>
      <w:szCs w:val="22"/>
      <w:lang w:val="es-CO" w:eastAsia="es-CO"/>
    </w:rPr>
  </w:style>
  <w:style w:type="paragraph" w:customStyle="1" w:styleId="xl216">
    <w:name w:val="xl216"/>
    <w:basedOn w:val="Normal"/>
    <w:qFormat/>
    <w:rsid w:val="00585F21"/>
    <w:pPr>
      <w:pBdr>
        <w:top w:val="single" w:sz="4" w:space="0" w:color="auto"/>
        <w:left w:val="double" w:sz="6" w:space="0" w:color="auto"/>
        <w:bottom w:val="single" w:sz="4" w:space="0" w:color="auto"/>
        <w:right w:val="single" w:sz="4" w:space="0" w:color="auto"/>
      </w:pBdr>
      <w:spacing w:before="100" w:beforeAutospacing="1" w:after="100" w:afterAutospacing="1" w:line="259" w:lineRule="auto"/>
      <w:jc w:val="left"/>
      <w:textAlignment w:val="center"/>
    </w:pPr>
    <w:rPr>
      <w:rFonts w:ascii="Calibri" w:hAnsi="Calibri" w:cs="Calibri"/>
      <w:b/>
      <w:bCs/>
      <w:szCs w:val="22"/>
      <w:lang w:val="es-CO" w:eastAsia="es-CO"/>
    </w:rPr>
  </w:style>
  <w:style w:type="paragraph" w:customStyle="1" w:styleId="xl217">
    <w:name w:val="xl217"/>
    <w:basedOn w:val="Normal"/>
    <w:qFormat/>
    <w:rsid w:val="00585F21"/>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left"/>
      <w:textAlignment w:val="center"/>
    </w:pPr>
    <w:rPr>
      <w:rFonts w:ascii="Calibri" w:hAnsi="Calibri" w:cs="Calibri"/>
      <w:b/>
      <w:bCs/>
      <w:szCs w:val="22"/>
      <w:lang w:val="es-CO" w:eastAsia="es-CO"/>
    </w:rPr>
  </w:style>
  <w:style w:type="paragraph" w:customStyle="1" w:styleId="xl218">
    <w:name w:val="xl218"/>
    <w:basedOn w:val="Normal"/>
    <w:qFormat/>
    <w:rsid w:val="00585F21"/>
    <w:pPr>
      <w:pBdr>
        <w:top w:val="single" w:sz="4" w:space="0" w:color="auto"/>
        <w:left w:val="double" w:sz="6" w:space="0" w:color="auto"/>
        <w:bottom w:val="single" w:sz="4" w:space="0" w:color="auto"/>
      </w:pBdr>
      <w:spacing w:before="100" w:beforeAutospacing="1" w:after="100" w:afterAutospacing="1" w:line="259" w:lineRule="auto"/>
      <w:jc w:val="left"/>
      <w:textAlignment w:val="center"/>
    </w:pPr>
    <w:rPr>
      <w:rFonts w:ascii="Calibri" w:hAnsi="Calibri" w:cs="Calibri"/>
      <w:b/>
      <w:bCs/>
      <w:szCs w:val="22"/>
      <w:lang w:val="es-CO" w:eastAsia="es-CO"/>
    </w:rPr>
  </w:style>
  <w:style w:type="paragraph" w:customStyle="1" w:styleId="xl219">
    <w:name w:val="xl219"/>
    <w:basedOn w:val="Normal"/>
    <w:qFormat/>
    <w:rsid w:val="00585F21"/>
    <w:pPr>
      <w:pBdr>
        <w:top w:val="single" w:sz="4" w:space="0" w:color="auto"/>
        <w:bottom w:val="single" w:sz="4" w:space="0" w:color="auto"/>
      </w:pBdr>
      <w:spacing w:before="100" w:beforeAutospacing="1" w:after="100" w:afterAutospacing="1" w:line="259" w:lineRule="auto"/>
      <w:jc w:val="left"/>
      <w:textAlignment w:val="center"/>
    </w:pPr>
    <w:rPr>
      <w:rFonts w:ascii="Calibri" w:hAnsi="Calibri" w:cs="Calibri"/>
      <w:b/>
      <w:bCs/>
      <w:szCs w:val="22"/>
      <w:lang w:val="es-CO" w:eastAsia="es-CO"/>
    </w:rPr>
  </w:style>
  <w:style w:type="paragraph" w:customStyle="1" w:styleId="xl220">
    <w:name w:val="xl220"/>
    <w:basedOn w:val="Normal"/>
    <w:qFormat/>
    <w:rsid w:val="00585F21"/>
    <w:pPr>
      <w:pBdr>
        <w:top w:val="single" w:sz="4" w:space="0" w:color="auto"/>
        <w:bottom w:val="single" w:sz="4" w:space="0" w:color="auto"/>
        <w:right w:val="single" w:sz="4" w:space="0" w:color="auto"/>
      </w:pBdr>
      <w:spacing w:before="100" w:beforeAutospacing="1" w:after="100" w:afterAutospacing="1" w:line="259" w:lineRule="auto"/>
      <w:jc w:val="left"/>
      <w:textAlignment w:val="center"/>
    </w:pPr>
    <w:rPr>
      <w:rFonts w:ascii="Calibri" w:hAnsi="Calibri" w:cs="Calibri"/>
      <w:b/>
      <w:bCs/>
      <w:szCs w:val="22"/>
      <w:lang w:val="es-CO" w:eastAsia="es-CO"/>
    </w:rPr>
  </w:style>
  <w:style w:type="paragraph" w:customStyle="1" w:styleId="xl221">
    <w:name w:val="xl221"/>
    <w:basedOn w:val="Normal"/>
    <w:qFormat/>
    <w:rsid w:val="00585F2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lang w:val="es-CO" w:eastAsia="es-CO"/>
    </w:rPr>
  </w:style>
  <w:style w:type="paragraph" w:customStyle="1" w:styleId="xl222">
    <w:name w:val="xl222"/>
    <w:basedOn w:val="Normal"/>
    <w:qFormat/>
    <w:rsid w:val="00585F2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59" w:lineRule="auto"/>
      <w:jc w:val="left"/>
      <w:textAlignment w:val="center"/>
    </w:pPr>
    <w:rPr>
      <w:rFonts w:ascii="Calibri" w:hAnsi="Calibri" w:cs="Calibri"/>
      <w:sz w:val="24"/>
      <w:lang w:val="es-CO" w:eastAsia="es-CO"/>
    </w:rPr>
  </w:style>
  <w:style w:type="paragraph" w:customStyle="1" w:styleId="xl223">
    <w:name w:val="xl223"/>
    <w:basedOn w:val="Normal"/>
    <w:qFormat/>
    <w:rsid w:val="00585F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lang w:val="es-CO" w:eastAsia="es-CO"/>
    </w:rPr>
  </w:style>
  <w:style w:type="paragraph" w:customStyle="1" w:styleId="xl224">
    <w:name w:val="xl224"/>
    <w:basedOn w:val="Normal"/>
    <w:qFormat/>
    <w:rsid w:val="00585F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lang w:val="es-CO" w:eastAsia="es-CO"/>
    </w:rPr>
  </w:style>
  <w:style w:type="paragraph" w:customStyle="1" w:styleId="xl225">
    <w:name w:val="xl225"/>
    <w:basedOn w:val="Normal"/>
    <w:qFormat/>
    <w:rsid w:val="00585F2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59" w:lineRule="auto"/>
      <w:jc w:val="right"/>
      <w:textAlignment w:val="center"/>
    </w:pPr>
    <w:rPr>
      <w:rFonts w:ascii="Calibri" w:hAnsi="Calibri" w:cs="Calibri"/>
      <w:sz w:val="24"/>
      <w:lang w:val="es-CO" w:eastAsia="es-CO"/>
    </w:rPr>
  </w:style>
  <w:style w:type="paragraph" w:customStyle="1" w:styleId="xl226">
    <w:name w:val="xl226"/>
    <w:basedOn w:val="Normal"/>
    <w:qFormat/>
    <w:rsid w:val="00585F2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lang w:val="es-CO" w:eastAsia="es-CO"/>
    </w:rPr>
  </w:style>
  <w:style w:type="paragraph" w:customStyle="1" w:styleId="xl227">
    <w:name w:val="xl227"/>
    <w:basedOn w:val="Normal"/>
    <w:qFormat/>
    <w:rsid w:val="00585F2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lang w:val="es-CO" w:eastAsia="es-CO"/>
    </w:rPr>
  </w:style>
  <w:style w:type="paragraph" w:customStyle="1" w:styleId="xl228">
    <w:name w:val="xl228"/>
    <w:basedOn w:val="Normal"/>
    <w:qFormat/>
    <w:rsid w:val="00585F2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lang w:val="es-CO" w:eastAsia="es-CO"/>
    </w:rPr>
  </w:style>
  <w:style w:type="paragraph" w:customStyle="1" w:styleId="xl229">
    <w:name w:val="xl229"/>
    <w:basedOn w:val="Normal"/>
    <w:qFormat/>
    <w:rsid w:val="00585F2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lang w:val="es-CO" w:eastAsia="es-CO"/>
    </w:rPr>
  </w:style>
  <w:style w:type="paragraph" w:customStyle="1" w:styleId="xl230">
    <w:name w:val="xl230"/>
    <w:basedOn w:val="Normal"/>
    <w:qFormat/>
    <w:rsid w:val="00585F2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lang w:val="es-CO" w:eastAsia="es-CO"/>
    </w:rPr>
  </w:style>
  <w:style w:type="paragraph" w:customStyle="1" w:styleId="xl231">
    <w:name w:val="xl231"/>
    <w:basedOn w:val="Normal"/>
    <w:qFormat/>
    <w:rsid w:val="00585F2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lang w:val="es-CO" w:eastAsia="es-CO"/>
    </w:rPr>
  </w:style>
  <w:style w:type="paragraph" w:customStyle="1" w:styleId="xl232">
    <w:name w:val="xl232"/>
    <w:basedOn w:val="Normal"/>
    <w:qFormat/>
    <w:rsid w:val="00585F2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lang w:val="es-CO" w:eastAsia="es-CO"/>
    </w:rPr>
  </w:style>
  <w:style w:type="paragraph" w:customStyle="1" w:styleId="xl233">
    <w:name w:val="xl233"/>
    <w:basedOn w:val="Normal"/>
    <w:qFormat/>
    <w:rsid w:val="00585F2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lang w:val="es-CO" w:eastAsia="es-CO"/>
    </w:rPr>
  </w:style>
  <w:style w:type="paragraph" w:customStyle="1" w:styleId="xl234">
    <w:name w:val="xl234"/>
    <w:basedOn w:val="Normal"/>
    <w:qFormat/>
    <w:rsid w:val="00585F21"/>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sz w:val="24"/>
      <w:lang w:val="es-CO" w:eastAsia="es-CO"/>
    </w:rPr>
  </w:style>
  <w:style w:type="paragraph" w:customStyle="1" w:styleId="xl235">
    <w:name w:val="xl235"/>
    <w:basedOn w:val="Normal"/>
    <w:qFormat/>
    <w:rsid w:val="00585F2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color w:val="000000"/>
      <w:szCs w:val="22"/>
      <w:lang w:val="es-CO" w:eastAsia="es-CO"/>
    </w:rPr>
  </w:style>
  <w:style w:type="paragraph" w:customStyle="1" w:styleId="xl236">
    <w:name w:val="xl236"/>
    <w:basedOn w:val="Normal"/>
    <w:qFormat/>
    <w:rsid w:val="00585F2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left"/>
      <w:textAlignment w:val="center"/>
    </w:pPr>
    <w:rPr>
      <w:rFonts w:ascii="Calibri" w:hAnsi="Calibri" w:cs="Calibri"/>
      <w:sz w:val="24"/>
      <w:lang w:val="es-CO" w:eastAsia="es-CO"/>
    </w:rPr>
  </w:style>
  <w:style w:type="paragraph" w:customStyle="1" w:styleId="xl237">
    <w:name w:val="xl237"/>
    <w:basedOn w:val="Normal"/>
    <w:qFormat/>
    <w:rsid w:val="00585F2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left"/>
      <w:textAlignment w:val="center"/>
    </w:pPr>
    <w:rPr>
      <w:rFonts w:ascii="Calibri" w:hAnsi="Calibri" w:cs="Calibri"/>
      <w:sz w:val="24"/>
      <w:lang w:val="es-CO" w:eastAsia="es-CO"/>
    </w:rPr>
  </w:style>
  <w:style w:type="paragraph" w:customStyle="1" w:styleId="xl238">
    <w:name w:val="xl238"/>
    <w:basedOn w:val="Normal"/>
    <w:qFormat/>
    <w:rsid w:val="00585F21"/>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left"/>
      <w:textAlignment w:val="center"/>
    </w:pPr>
    <w:rPr>
      <w:rFonts w:ascii="Calibri" w:hAnsi="Calibri" w:cs="Calibri"/>
      <w:sz w:val="24"/>
      <w:lang w:val="es-CO" w:eastAsia="es-CO"/>
    </w:rPr>
  </w:style>
  <w:style w:type="paragraph" w:customStyle="1" w:styleId="xl239">
    <w:name w:val="xl239"/>
    <w:basedOn w:val="Normal"/>
    <w:qFormat/>
    <w:rsid w:val="00585F2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lang w:val="es-CO" w:eastAsia="es-CO"/>
    </w:rPr>
  </w:style>
  <w:style w:type="paragraph" w:customStyle="1" w:styleId="xl240">
    <w:name w:val="xl240"/>
    <w:basedOn w:val="Normal"/>
    <w:qFormat/>
    <w:rsid w:val="00585F2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lang w:val="es-CO" w:eastAsia="es-CO"/>
    </w:rPr>
  </w:style>
  <w:style w:type="paragraph" w:customStyle="1" w:styleId="xl241">
    <w:name w:val="xl241"/>
    <w:basedOn w:val="Normal"/>
    <w:qFormat/>
    <w:rsid w:val="00585F2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left"/>
      <w:textAlignment w:val="center"/>
    </w:pPr>
    <w:rPr>
      <w:rFonts w:ascii="Calibri" w:hAnsi="Calibri" w:cs="Calibri"/>
      <w:b/>
      <w:bCs/>
      <w:sz w:val="24"/>
      <w:lang w:val="es-CO" w:eastAsia="es-CO"/>
    </w:rPr>
  </w:style>
  <w:style w:type="paragraph" w:customStyle="1" w:styleId="xl242">
    <w:name w:val="xl242"/>
    <w:basedOn w:val="Normal"/>
    <w:qFormat/>
    <w:rsid w:val="00585F21"/>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left"/>
      <w:textAlignment w:val="center"/>
    </w:pPr>
    <w:rPr>
      <w:rFonts w:ascii="Calibri" w:hAnsi="Calibri" w:cs="Calibri"/>
      <w:sz w:val="24"/>
      <w:lang w:val="es-CO" w:eastAsia="es-CO"/>
    </w:rPr>
  </w:style>
  <w:style w:type="paragraph" w:customStyle="1" w:styleId="xl243">
    <w:name w:val="xl243"/>
    <w:basedOn w:val="Normal"/>
    <w:qFormat/>
    <w:rsid w:val="00585F2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left"/>
      <w:textAlignment w:val="center"/>
    </w:pPr>
    <w:rPr>
      <w:rFonts w:ascii="Calibri" w:hAnsi="Calibri" w:cs="Calibri"/>
      <w:sz w:val="24"/>
      <w:lang w:val="es-CO" w:eastAsia="es-CO"/>
    </w:rPr>
  </w:style>
  <w:style w:type="paragraph" w:customStyle="1" w:styleId="xl244">
    <w:name w:val="xl244"/>
    <w:basedOn w:val="Normal"/>
    <w:qFormat/>
    <w:rsid w:val="00585F2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lang w:val="es-CO" w:eastAsia="es-CO"/>
    </w:rPr>
  </w:style>
  <w:style w:type="paragraph" w:customStyle="1" w:styleId="xl245">
    <w:name w:val="xl245"/>
    <w:basedOn w:val="Normal"/>
    <w:qFormat/>
    <w:rsid w:val="00585F2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lang w:val="es-CO" w:eastAsia="es-CO"/>
    </w:rPr>
  </w:style>
  <w:style w:type="paragraph" w:customStyle="1" w:styleId="xl246">
    <w:name w:val="xl246"/>
    <w:basedOn w:val="Normal"/>
    <w:qFormat/>
    <w:rsid w:val="00585F2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color w:val="000000"/>
      <w:sz w:val="24"/>
      <w:lang w:val="es-CO" w:eastAsia="es-CO"/>
    </w:rPr>
  </w:style>
  <w:style w:type="character" w:customStyle="1" w:styleId="LneadereferenciaCar">
    <w:name w:val="Línea de referencia Car"/>
    <w:link w:val="Lneadereferencia"/>
    <w:qFormat/>
    <w:rsid w:val="00585F21"/>
    <w:rPr>
      <w:rFonts w:ascii="Tahoma" w:eastAsia="Times New Roman" w:hAnsi="Tahoma" w:cs="Verdana"/>
      <w:kern w:val="0"/>
      <w:sz w:val="22"/>
      <w:szCs w:val="22"/>
      <w14:ligatures w14:val="none"/>
    </w:rPr>
  </w:style>
  <w:style w:type="paragraph" w:customStyle="1" w:styleId="Textoindependiente211">
    <w:name w:val="Texto independiente 211"/>
    <w:basedOn w:val="Normal"/>
    <w:uiPriority w:val="99"/>
    <w:qFormat/>
    <w:rsid w:val="00585F21"/>
    <w:pPr>
      <w:spacing w:after="160" w:line="259" w:lineRule="auto"/>
    </w:pPr>
    <w:rPr>
      <w:b/>
      <w:sz w:val="24"/>
      <w:szCs w:val="20"/>
    </w:rPr>
  </w:style>
  <w:style w:type="character" w:customStyle="1" w:styleId="CuerpodeltextoCursiva">
    <w:name w:val="Cuerpo del texto + Cursiva"/>
    <w:qFormat/>
    <w:rsid w:val="00585F21"/>
    <w:rPr>
      <w:rFonts w:ascii="Franklin Gothic Heavy" w:eastAsia="Franklin Gothic Heavy" w:hAnsi="Franklin Gothic Heavy" w:cs="Franklin Gothic Heavy"/>
      <w:i/>
      <w:iCs/>
      <w:color w:val="000000"/>
      <w:spacing w:val="0"/>
      <w:w w:val="100"/>
      <w:position w:val="0"/>
      <w:sz w:val="20"/>
      <w:szCs w:val="20"/>
      <w:u w:val="none"/>
      <w:shd w:val="clear" w:color="auto" w:fill="FFFFFF"/>
      <w:lang w:val="es-ES"/>
    </w:rPr>
  </w:style>
  <w:style w:type="paragraph" w:customStyle="1" w:styleId="CUERPOTEXTO">
    <w:name w:val="CUERPO TEXTO"/>
    <w:qFormat/>
    <w:rsid w:val="00585F21"/>
    <w:pPr>
      <w:widowControl w:val="0"/>
      <w:suppressAutoHyphens/>
      <w:spacing w:before="28" w:after="28" w:line="220" w:lineRule="atLeast"/>
      <w:ind w:firstLine="283"/>
      <w:jc w:val="both"/>
    </w:pPr>
    <w:rPr>
      <w:rFonts w:ascii="Times New Roman" w:eastAsia="Times New Roman" w:hAnsi="Times New Roman" w:cs="Times New Roman"/>
      <w:color w:val="000000"/>
      <w:kern w:val="0"/>
      <w:sz w:val="20"/>
      <w:szCs w:val="20"/>
      <w:lang w:val="es-ES" w:eastAsia="es-ES"/>
      <w14:ligatures w14:val="none"/>
    </w:rPr>
  </w:style>
  <w:style w:type="character" w:customStyle="1" w:styleId="Ttulo1Car1">
    <w:name w:val="Título 1 Car1"/>
    <w:basedOn w:val="Fuentedeprrafopredeter"/>
    <w:uiPriority w:val="9"/>
    <w:qFormat/>
    <w:rsid w:val="00585F21"/>
    <w:rPr>
      <w:rFonts w:asciiTheme="majorHAnsi" w:eastAsiaTheme="majorEastAsia" w:hAnsiTheme="majorHAnsi" w:cstheme="majorBidi"/>
      <w:color w:val="2F5496" w:themeColor="accent1" w:themeShade="BF"/>
      <w:sz w:val="32"/>
      <w:szCs w:val="32"/>
      <w:lang w:val="es-CO"/>
    </w:rPr>
  </w:style>
  <w:style w:type="character" w:customStyle="1" w:styleId="Ttulo6Car1">
    <w:name w:val="Título 6 Car1"/>
    <w:basedOn w:val="Fuentedeprrafopredeter"/>
    <w:semiHidden/>
    <w:qFormat/>
    <w:rsid w:val="00585F21"/>
    <w:rPr>
      <w:rFonts w:asciiTheme="majorHAnsi" w:eastAsiaTheme="majorEastAsia" w:hAnsiTheme="majorHAnsi" w:cstheme="majorBidi"/>
      <w:color w:val="1F3864" w:themeColor="accent1" w:themeShade="80"/>
      <w:sz w:val="22"/>
      <w:lang w:val="es-CO"/>
    </w:rPr>
  </w:style>
  <w:style w:type="character" w:customStyle="1" w:styleId="EncabezadoCar1">
    <w:name w:val="Encabezado Car1"/>
    <w:basedOn w:val="Fuentedeprrafopredeter"/>
    <w:semiHidden/>
    <w:qFormat/>
    <w:rsid w:val="00585F21"/>
    <w:rPr>
      <w:rFonts w:eastAsia="Times New Roman" w:cs="Times New Roman"/>
      <w:szCs w:val="20"/>
      <w:lang w:val="es-CO"/>
    </w:rPr>
  </w:style>
  <w:style w:type="character" w:customStyle="1" w:styleId="TextoindependienteCar1">
    <w:name w:val="Texto independiente Car1"/>
    <w:basedOn w:val="Fuentedeprrafopredeter"/>
    <w:semiHidden/>
    <w:qFormat/>
    <w:rsid w:val="00585F21"/>
    <w:rPr>
      <w:rFonts w:eastAsia="Times New Roman" w:cs="Times New Roman"/>
      <w:szCs w:val="20"/>
      <w:lang w:val="es-CO"/>
    </w:rPr>
  </w:style>
  <w:style w:type="table" w:customStyle="1" w:styleId="Tablaconcuadrcula11">
    <w:name w:val="Tabla con cuadrícula11"/>
    <w:basedOn w:val="Tablanormal"/>
    <w:uiPriority w:val="59"/>
    <w:qFormat/>
    <w:rsid w:val="00585F21"/>
    <w:rPr>
      <w:rFonts w:ascii="Calibri" w:eastAsia="Calibri" w:hAnsi="Calibri"/>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il">
    <w:name w:val="il"/>
    <w:qFormat/>
    <w:rsid w:val="00585F21"/>
  </w:style>
  <w:style w:type="paragraph" w:customStyle="1" w:styleId="xmsonormal">
    <w:name w:val="x_msonormal"/>
    <w:basedOn w:val="Normal"/>
    <w:qFormat/>
    <w:rsid w:val="00585F21"/>
    <w:pPr>
      <w:spacing w:before="100" w:beforeAutospacing="1" w:after="100" w:afterAutospacing="1"/>
      <w:jc w:val="left"/>
    </w:pPr>
    <w:rPr>
      <w:rFonts w:ascii="Times New Roman" w:hAnsi="Times New Roman"/>
      <w:sz w:val="24"/>
    </w:rPr>
  </w:style>
  <w:style w:type="table" w:customStyle="1" w:styleId="Tablaconcuadrcula5">
    <w:name w:val="Tabla con cuadrícula5"/>
    <w:basedOn w:val="Tablanormal"/>
    <w:next w:val="Tablaconcuadrcula"/>
    <w:uiPriority w:val="59"/>
    <w:qFormat/>
    <w:rsid w:val="00585F21"/>
    <w:pPr>
      <w:spacing w:after="160" w:line="259"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585F21"/>
  </w:style>
  <w:style w:type="table" w:customStyle="1" w:styleId="Tablaconcuadrcula2">
    <w:name w:val="Tabla con cuadrícula2"/>
    <w:basedOn w:val="Tablanormal"/>
    <w:next w:val="Tablaconcuadrcula"/>
    <w:rsid w:val="00585F21"/>
    <w:rPr>
      <w:rFonts w:ascii="Times New Roman" w:eastAsia="Batang" w:hAnsi="Times New Roman" w:cs="Times New Roman"/>
      <w:kern w:val="0"/>
      <w:sz w:val="20"/>
      <w:szCs w:val="20"/>
      <w:lang w:eastAsia="es-CO"/>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1">
    <w:name w:val="Capitulo 1"/>
    <w:basedOn w:val="Normal"/>
    <w:rsid w:val="00585F21"/>
    <w:pPr>
      <w:keepNext/>
      <w:numPr>
        <w:numId w:val="17"/>
      </w:numPr>
      <w:suppressAutoHyphens/>
      <w:spacing w:before="120" w:after="200" w:line="276" w:lineRule="auto"/>
      <w:ind w:leftChars="-1" w:left="0" w:hangingChars="1" w:hanging="1"/>
      <w:jc w:val="left"/>
      <w:textDirection w:val="btLr"/>
      <w:textAlignment w:val="top"/>
      <w:outlineLvl w:val="1"/>
    </w:pPr>
    <w:rPr>
      <w:rFonts w:cs="Arial"/>
      <w:b/>
      <w:color w:val="000000"/>
      <w:position w:val="-1"/>
      <w:sz w:val="20"/>
      <w:szCs w:val="20"/>
      <w:lang w:val="es-CO" w:eastAsia="es-CO"/>
    </w:rPr>
  </w:style>
  <w:style w:type="numbering" w:customStyle="1" w:styleId="Sinlista5">
    <w:name w:val="Sin lista5"/>
    <w:next w:val="Sinlista"/>
    <w:uiPriority w:val="99"/>
    <w:semiHidden/>
    <w:unhideWhenUsed/>
    <w:rsid w:val="00585F21"/>
  </w:style>
  <w:style w:type="table" w:customStyle="1" w:styleId="Tablaconcuadrcula3">
    <w:name w:val="Tabla con cuadrícula3"/>
    <w:basedOn w:val="Tablanormal"/>
    <w:next w:val="Tablaconcuadrcula"/>
    <w:rsid w:val="00585F21"/>
    <w:rPr>
      <w:rFonts w:ascii="Times New Roman" w:eastAsia="Batang" w:hAnsi="Times New Roman" w:cs="Times New Roman"/>
      <w:kern w:val="0"/>
      <w:sz w:val="20"/>
      <w:szCs w:val="20"/>
      <w:lang w:eastAsia="es-CO"/>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proveedores" TargetMode="External"/><Relationship Id="rId13" Type="http://schemas.openxmlformats.org/officeDocument/2006/relationships/hyperlink" Target="mailto:oficinadecontratacion@alcaldianeiva.gov.co"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acto@presidencia.gov.co" TargetMode="External"/><Relationship Id="rId12" Type="http://schemas.openxmlformats.org/officeDocument/2006/relationships/hyperlink" Target="mailto:oficinadecontratacion@alcaldianeiva.gov.co"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ficinadecontratacion@alcaldianeiva.gov.co" TargetMode="External"/><Relationship Id="rId5" Type="http://schemas.openxmlformats.org/officeDocument/2006/relationships/footnotes" Target="footnotes.xml"/><Relationship Id="rId15" Type="http://schemas.openxmlformats.org/officeDocument/2006/relationships/image" Target="media/image2.jpeg"/><Relationship Id="rId10" Type="http://schemas.openxmlformats.org/officeDocument/2006/relationships/hyperlink" Target="https://community.secop.gov.co/Public/Tendering/ContractNoticeManagement/Index?currentLanguage=en&amp;Page=login&amp;Country=CO&amp;SkinName=CC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ntratacion@yaguara-huila.gov.co" TargetMode="External"/><Relationship Id="rId14" Type="http://schemas.openxmlformats.org/officeDocument/2006/relationships/image" Target="media/image1.png"/></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14587</Words>
  <Characters>80231</Characters>
  <Application>Microsoft Office Word</Application>
  <DocSecurity>0</DocSecurity>
  <Lines>668</Lines>
  <Paragraphs>189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del camen Arevalo Salazar</dc:creator>
  <cp:keywords/>
  <dc:description/>
  <cp:lastModifiedBy>Paola Andrea Quintero Blanco</cp:lastModifiedBy>
  <cp:revision>2</cp:revision>
  <cp:lastPrinted>2025-02-25T22:09:00Z</cp:lastPrinted>
  <dcterms:created xsi:type="dcterms:W3CDTF">2025-09-17T03:50:00Z</dcterms:created>
  <dcterms:modified xsi:type="dcterms:W3CDTF">2025-09-17T03:50:00Z</dcterms:modified>
</cp:coreProperties>
</file>