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4C13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4C13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77777777"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74EE79BF"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CONTRATO NRO.</w:t>
      </w:r>
      <w:r w:rsidR="00435F00">
        <w:rPr>
          <w:rFonts w:asciiTheme="majorHAnsi" w:hAnsiTheme="majorHAnsi" w:cstheme="majorHAnsi"/>
          <w:b/>
          <w:color w:val="000000" w:themeColor="text1"/>
        </w:rPr>
        <w:t xml:space="preserve"> 7330</w:t>
      </w:r>
      <w:r w:rsidR="007C29D0">
        <w:rPr>
          <w:rFonts w:asciiTheme="majorHAnsi" w:hAnsiTheme="majorHAnsi" w:cstheme="majorHAnsi"/>
          <w:b/>
          <w:color w:val="000000" w:themeColor="text1"/>
        </w:rPr>
        <w:t>703</w:t>
      </w:r>
      <w:r w:rsidRPr="0013388A">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Default="0013388A" w:rsidP="00580118">
      <w:pPr>
        <w:rPr>
          <w:rFonts w:asciiTheme="majorHAnsi" w:hAnsiTheme="majorHAnsi" w:cstheme="majorHAnsi"/>
          <w:bCs/>
          <w:color w:val="000000" w:themeColor="text1"/>
        </w:rPr>
      </w:pPr>
    </w:p>
    <w:p w14:paraId="059A04D0" w14:textId="77777777" w:rsidR="00435F00" w:rsidRDefault="00435F00" w:rsidP="00580118">
      <w:pPr>
        <w:rPr>
          <w:rFonts w:asciiTheme="majorHAnsi" w:hAnsiTheme="majorHAnsi" w:cstheme="majorHAnsi"/>
          <w:bCs/>
          <w:color w:val="000000" w:themeColor="text1"/>
        </w:rPr>
      </w:pPr>
    </w:p>
    <w:p w14:paraId="119DD377" w14:textId="77777777" w:rsidR="00435F00" w:rsidRDefault="00435F00" w:rsidP="00580118">
      <w:pPr>
        <w:rPr>
          <w:rFonts w:asciiTheme="majorHAnsi" w:hAnsiTheme="majorHAnsi" w:cstheme="majorHAnsi"/>
          <w:bCs/>
          <w:color w:val="000000" w:themeColor="text1"/>
        </w:rPr>
      </w:pPr>
    </w:p>
    <w:p w14:paraId="4745EBB7" w14:textId="77777777" w:rsidR="00435F00" w:rsidRPr="00E337C6" w:rsidRDefault="00435F00"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6"/>
        <w:gridCol w:w="6082"/>
      </w:tblGrid>
      <w:tr w:rsidR="007C29D0" w:rsidRPr="002F79F9" w14:paraId="2B749142" w14:textId="77777777" w:rsidTr="007C29D0">
        <w:trPr>
          <w:trHeight w:val="230"/>
        </w:trPr>
        <w:tc>
          <w:tcPr>
            <w:tcW w:w="1764" w:type="pct"/>
            <w:vAlign w:val="center"/>
          </w:tcPr>
          <w:p w14:paraId="3C11D4AB" w14:textId="777C25FC"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7CEE594E" w14:textId="2B409EDF"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SERVICIO NACIONAL DE APRENDIZAJE – CENTRO TEXTIL Y DE GESTIÓN INDUSTRIAL</w:t>
            </w:r>
          </w:p>
        </w:tc>
      </w:tr>
      <w:tr w:rsidR="007C29D0" w:rsidRPr="002F79F9" w14:paraId="3FCB4AF1" w14:textId="77777777" w:rsidTr="007C29D0">
        <w:trPr>
          <w:trHeight w:val="230"/>
        </w:trPr>
        <w:tc>
          <w:tcPr>
            <w:tcW w:w="1764" w:type="pct"/>
            <w:vAlign w:val="center"/>
          </w:tcPr>
          <w:p w14:paraId="2082414D" w14:textId="1A75DF7C"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6" w:type="pct"/>
            <w:vAlign w:val="center"/>
          </w:tcPr>
          <w:p w14:paraId="1237DAB6" w14:textId="691B8875" w:rsidR="007C29D0" w:rsidRDefault="007C29D0" w:rsidP="007C29D0">
            <w:pPr>
              <w:spacing w:line="240" w:lineRule="auto"/>
              <w:rPr>
                <w:rFonts w:cs="Calibri"/>
              </w:rPr>
            </w:pPr>
            <w:r>
              <w:t xml:space="preserve"> 7330703 </w:t>
            </w:r>
            <w:r w:rsidRPr="000F16B8">
              <w:rPr>
                <w:rFonts w:eastAsia="Arial" w:cs="Arial"/>
                <w:lang w:eastAsia="es-CO" w:bidi="es-CO"/>
              </w:rPr>
              <w:t>del año 202</w:t>
            </w:r>
            <w:r>
              <w:rPr>
                <w:rFonts w:eastAsia="Arial" w:cs="Arial"/>
                <w:lang w:eastAsia="es-CO" w:bidi="es-CO"/>
              </w:rPr>
              <w:t>5</w:t>
            </w:r>
          </w:p>
        </w:tc>
      </w:tr>
      <w:tr w:rsidR="007C29D0" w:rsidRPr="002F79F9" w14:paraId="4495863D" w14:textId="77777777" w:rsidTr="007C29D0">
        <w:trPr>
          <w:trHeight w:val="230"/>
        </w:trPr>
        <w:tc>
          <w:tcPr>
            <w:tcW w:w="1764" w:type="pct"/>
            <w:vAlign w:val="center"/>
          </w:tcPr>
          <w:p w14:paraId="50981A14" w14:textId="1B19E551"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1956C1C7" w14:textId="604EDA3A"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0</w:t>
            </w:r>
            <w:r>
              <w:rPr>
                <w:rFonts w:eastAsia="Arial" w:cs="Arial"/>
                <w:lang w:eastAsia="es-CO" w:bidi="es-CO"/>
              </w:rPr>
              <w:t>5</w:t>
            </w:r>
            <w:r w:rsidRPr="000F16B8">
              <w:rPr>
                <w:rFonts w:eastAsia="Arial" w:cs="Arial"/>
                <w:lang w:eastAsia="es-CO" w:bidi="es-CO"/>
              </w:rPr>
              <w:t>/02/2024</w:t>
            </w:r>
          </w:p>
        </w:tc>
      </w:tr>
      <w:tr w:rsidR="007C29D0" w:rsidRPr="002F79F9" w14:paraId="359B7507" w14:textId="77777777" w:rsidTr="007C29D0">
        <w:trPr>
          <w:trHeight w:val="230"/>
        </w:trPr>
        <w:tc>
          <w:tcPr>
            <w:tcW w:w="1764" w:type="pct"/>
            <w:vAlign w:val="center"/>
          </w:tcPr>
          <w:p w14:paraId="4FD3813A" w14:textId="2D89B674"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3D84683E" w14:textId="4C16C839" w:rsidR="007C29D0" w:rsidRPr="00245758" w:rsidRDefault="007C29D0" w:rsidP="007C29D0">
            <w:pPr>
              <w:spacing w:afterLines="40" w:after="96"/>
              <w:contextualSpacing/>
              <w:rPr>
                <w:rFonts w:asciiTheme="majorHAnsi" w:eastAsia="Times New Roman" w:hAnsiTheme="majorHAnsi" w:cstheme="majorHAnsi"/>
                <w:bCs/>
                <w:lang w:val="es-ES" w:eastAsia="es-ES"/>
              </w:rPr>
            </w:pPr>
            <w:r w:rsidRPr="000F16B8">
              <w:rPr>
                <w:rFonts w:eastAsia="Arial" w:cs="Arial"/>
                <w:lang w:eastAsia="es-CO" w:bidi="es-CO"/>
              </w:rPr>
              <w:t>Prestar los servicios profesionales de carácter temporal en la divulgación de la oferta institucional, fortalecer las alianzas interinstitucionales y empresariales que permita atender las necesidades del sector productivo del CTGI.</w:t>
            </w:r>
          </w:p>
        </w:tc>
      </w:tr>
      <w:tr w:rsidR="007C29D0" w:rsidRPr="002F79F9" w14:paraId="21CA1DE8" w14:textId="77777777" w:rsidTr="007C29D0">
        <w:trPr>
          <w:trHeight w:val="230"/>
        </w:trPr>
        <w:tc>
          <w:tcPr>
            <w:tcW w:w="1764" w:type="pct"/>
            <w:vAlign w:val="center"/>
          </w:tcPr>
          <w:p w14:paraId="6ADDD7BA" w14:textId="17294CCC"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60DCA1B9" w14:textId="210C14CA" w:rsidR="007C29D0" w:rsidRPr="00245758" w:rsidRDefault="007C29D0" w:rsidP="007C29D0">
            <w:pPr>
              <w:spacing w:afterLines="40" w:after="96"/>
              <w:contextualSpacing/>
              <w:rPr>
                <w:rFonts w:asciiTheme="majorHAnsi" w:eastAsia="Times New Roman" w:hAnsiTheme="majorHAnsi" w:cstheme="majorHAnsi"/>
                <w:bCs/>
                <w:lang w:val="es-ES" w:eastAsia="es-ES"/>
              </w:rPr>
            </w:pPr>
            <w:r>
              <w:t>Jelen Fernanda Gallo Munera</w:t>
            </w:r>
          </w:p>
        </w:tc>
      </w:tr>
      <w:tr w:rsidR="007C29D0" w:rsidRPr="002F79F9" w14:paraId="4FEF79F5" w14:textId="77777777" w:rsidTr="007C29D0">
        <w:trPr>
          <w:trHeight w:val="230"/>
        </w:trPr>
        <w:tc>
          <w:tcPr>
            <w:tcW w:w="1764" w:type="pct"/>
            <w:vAlign w:val="center"/>
          </w:tcPr>
          <w:p w14:paraId="61EA003B" w14:textId="7CBE98B8" w:rsidR="007C29D0" w:rsidRPr="002F79F9" w:rsidRDefault="007C29D0" w:rsidP="007C29D0">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14:paraId="10C62ABA" w14:textId="67865A4E" w:rsidR="007C29D0" w:rsidRPr="00245758" w:rsidRDefault="007C29D0" w:rsidP="007C29D0">
            <w:pPr>
              <w:spacing w:afterLines="40" w:after="96"/>
              <w:contextualSpacing/>
              <w:rPr>
                <w:rFonts w:asciiTheme="majorHAnsi" w:eastAsia="Times New Roman" w:hAnsiTheme="majorHAnsi" w:cstheme="majorHAnsi"/>
                <w:bCs/>
                <w:lang w:val="es-ES" w:eastAsia="es-ES"/>
              </w:rPr>
            </w:pPr>
            <w:r>
              <w:t>1000207315 de Medellín</w:t>
            </w:r>
          </w:p>
        </w:tc>
      </w:tr>
      <w:tr w:rsidR="007C29D0" w:rsidRPr="002F79F9" w14:paraId="269D4C43" w14:textId="77777777" w:rsidTr="007C29D0">
        <w:trPr>
          <w:trHeight w:val="230"/>
        </w:trPr>
        <w:tc>
          <w:tcPr>
            <w:tcW w:w="1764" w:type="pct"/>
            <w:vAlign w:val="center"/>
          </w:tcPr>
          <w:p w14:paraId="31269DF9" w14:textId="4596B531"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51057330" w14:textId="284342C5"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Medellín</w:t>
            </w:r>
          </w:p>
        </w:tc>
      </w:tr>
      <w:tr w:rsidR="007C29D0" w:rsidRPr="002F79F9" w14:paraId="1EB6F644" w14:textId="77777777" w:rsidTr="007C29D0">
        <w:trPr>
          <w:trHeight w:val="230"/>
        </w:trPr>
        <w:tc>
          <w:tcPr>
            <w:tcW w:w="1764" w:type="pct"/>
            <w:vAlign w:val="center"/>
          </w:tcPr>
          <w:p w14:paraId="3EAA2C05" w14:textId="6296B0AC"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5E79F992" w14:textId="376550A4" w:rsidR="007C29D0" w:rsidRDefault="007C29D0" w:rsidP="007C29D0">
            <w:pPr>
              <w:spacing w:afterLines="40" w:after="96"/>
              <w:contextualSpacing/>
              <w:rPr>
                <w:rFonts w:eastAsia="Arial" w:cs="Arial"/>
                <w:lang w:eastAsia="es-CO" w:bidi="es-CO"/>
              </w:rPr>
            </w:pPr>
            <w:r>
              <w:rPr>
                <w:rFonts w:eastAsia="Arial" w:cs="Arial"/>
                <w:lang w:eastAsia="es-CO" w:bidi="es-CO"/>
              </w:rPr>
              <w:t>03</w:t>
            </w:r>
            <w:r w:rsidRPr="000F16B8">
              <w:rPr>
                <w:rFonts w:eastAsia="Arial" w:cs="Arial"/>
                <w:lang w:eastAsia="es-CO" w:bidi="es-CO"/>
              </w:rPr>
              <w:t>/0</w:t>
            </w:r>
            <w:r>
              <w:rPr>
                <w:rFonts w:eastAsia="Arial" w:cs="Arial"/>
                <w:lang w:eastAsia="es-CO" w:bidi="es-CO"/>
              </w:rPr>
              <w:t>2</w:t>
            </w:r>
            <w:r w:rsidRPr="000F16B8">
              <w:rPr>
                <w:rFonts w:eastAsia="Arial" w:cs="Arial"/>
                <w:lang w:eastAsia="es-CO" w:bidi="es-CO"/>
              </w:rPr>
              <w:t>/202</w:t>
            </w:r>
            <w:r>
              <w:rPr>
                <w:rFonts w:eastAsia="Arial" w:cs="Arial"/>
                <w:lang w:eastAsia="es-CO" w:bidi="es-CO"/>
              </w:rPr>
              <w:t>5</w:t>
            </w:r>
          </w:p>
        </w:tc>
      </w:tr>
      <w:tr w:rsidR="007C29D0" w:rsidRPr="002F79F9" w14:paraId="3FF97EDE" w14:textId="77777777" w:rsidTr="007C29D0">
        <w:trPr>
          <w:trHeight w:val="230"/>
        </w:trPr>
        <w:tc>
          <w:tcPr>
            <w:tcW w:w="1764" w:type="pct"/>
            <w:vAlign w:val="center"/>
          </w:tcPr>
          <w:p w14:paraId="6C1247CC" w14:textId="4A0496D8"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22F59A66" w14:textId="44D36B96"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1</w:t>
            </w:r>
            <w:r>
              <w:rPr>
                <w:rFonts w:eastAsia="Arial" w:cs="Arial"/>
                <w:lang w:eastAsia="es-CO" w:bidi="es-CO"/>
              </w:rPr>
              <w:t xml:space="preserve">0 MESES Y 7 DIAS  </w:t>
            </w:r>
          </w:p>
        </w:tc>
      </w:tr>
      <w:tr w:rsidR="007C29D0" w:rsidRPr="002F79F9" w14:paraId="3562EBC7" w14:textId="77777777" w:rsidTr="007C29D0">
        <w:trPr>
          <w:trHeight w:val="230"/>
        </w:trPr>
        <w:tc>
          <w:tcPr>
            <w:tcW w:w="1764" w:type="pct"/>
            <w:vAlign w:val="center"/>
          </w:tcPr>
          <w:p w14:paraId="6184D593" w14:textId="2D1BA693"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B775852" w14:textId="7DD32252" w:rsidR="007C29D0" w:rsidRDefault="007C29D0" w:rsidP="007C29D0">
            <w:pPr>
              <w:spacing w:afterLines="40" w:after="96"/>
              <w:contextualSpacing/>
              <w:rPr>
                <w:rFonts w:eastAsia="Times New Roman" w:cs="Calibri"/>
                <w:bCs/>
                <w:lang w:val="es-ES" w:eastAsia="es-ES"/>
              </w:rPr>
            </w:pPr>
            <w:r>
              <w:rPr>
                <w:rFonts w:eastAsia="Times New Roman" w:cs="Calibri"/>
                <w:bCs/>
                <w:lang w:val="es-ES" w:eastAsia="es-ES"/>
              </w:rPr>
              <w:t>$</w:t>
            </w:r>
            <w:r>
              <w:t>28’426.667.000</w:t>
            </w:r>
          </w:p>
        </w:tc>
      </w:tr>
      <w:tr w:rsidR="007C29D0" w:rsidRPr="002F79F9" w14:paraId="347BFEE3" w14:textId="77777777" w:rsidTr="007C29D0">
        <w:trPr>
          <w:trHeight w:val="230"/>
        </w:trPr>
        <w:tc>
          <w:tcPr>
            <w:tcW w:w="1764" w:type="pct"/>
            <w:vAlign w:val="center"/>
          </w:tcPr>
          <w:p w14:paraId="4F4289B7" w14:textId="1F996614" w:rsidR="007C29D0" w:rsidRPr="002F79F9" w:rsidRDefault="007C29D0" w:rsidP="007C29D0">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6" w:type="pct"/>
            <w:vAlign w:val="center"/>
          </w:tcPr>
          <w:p w14:paraId="35F640B3" w14:textId="27D892E9" w:rsidR="007C29D0" w:rsidRPr="00563597" w:rsidRDefault="007C29D0" w:rsidP="007C29D0">
            <w:pPr>
              <w:spacing w:afterLines="40" w:after="96"/>
              <w:contextualSpacing/>
              <w:rPr>
                <w:rFonts w:asciiTheme="majorHAnsi" w:eastAsia="Arial" w:hAnsiTheme="majorHAnsi" w:cs="Arial"/>
                <w:b/>
                <w:bCs/>
                <w:color w:val="000000" w:themeColor="text1"/>
                <w:lang w:eastAsia="es-CO" w:bidi="es-CO"/>
              </w:rPr>
            </w:pPr>
            <w:r w:rsidRPr="000F16B8">
              <w:rPr>
                <w:rFonts w:eastAsia="Times New Roman" w:cs="Calibri"/>
                <w:lang w:val="es-ES" w:eastAsia="es-ES"/>
              </w:rPr>
              <w:t>N/A</w:t>
            </w:r>
          </w:p>
        </w:tc>
      </w:tr>
      <w:tr w:rsidR="007C29D0" w:rsidRPr="002F79F9" w14:paraId="0059ADC0" w14:textId="77777777" w:rsidTr="007C29D0">
        <w:trPr>
          <w:trHeight w:val="230"/>
        </w:trPr>
        <w:tc>
          <w:tcPr>
            <w:tcW w:w="1764" w:type="pct"/>
            <w:vAlign w:val="center"/>
          </w:tcPr>
          <w:p w14:paraId="156008E0" w14:textId="5D4B03E8" w:rsidR="007C29D0" w:rsidRPr="00252427" w:rsidRDefault="007C29D0" w:rsidP="007C29D0">
            <w:pPr>
              <w:spacing w:afterLines="40" w:after="96"/>
              <w:contextualSpacing/>
              <w:rPr>
                <w:rFonts w:asciiTheme="majorHAnsi" w:hAnsiTheme="majorHAnsi" w:cs="Arial"/>
                <w:b/>
              </w:rPr>
            </w:pPr>
            <w:r>
              <w:rPr>
                <w:rFonts w:asciiTheme="majorHAnsi" w:hAnsiTheme="majorHAnsi" w:cs="Arial"/>
                <w:b/>
              </w:rPr>
              <w:t>FECHA DE TERMINACIÓN</w:t>
            </w:r>
          </w:p>
        </w:tc>
        <w:tc>
          <w:tcPr>
            <w:tcW w:w="3236" w:type="pct"/>
            <w:vAlign w:val="center"/>
          </w:tcPr>
          <w:p w14:paraId="47DD30A4" w14:textId="3A88B682" w:rsidR="007C29D0" w:rsidRDefault="007C29D0" w:rsidP="007C29D0">
            <w:pPr>
              <w:spacing w:afterLines="40" w:after="96"/>
              <w:contextualSpacing/>
              <w:rPr>
                <w:rFonts w:eastAsia="Arial" w:cs="Arial"/>
                <w:lang w:eastAsia="es-CO" w:bidi="es-CO"/>
              </w:rPr>
            </w:pPr>
            <w:r w:rsidRPr="000F16B8">
              <w:rPr>
                <w:rFonts w:eastAsia="Arial" w:cs="Arial"/>
                <w:lang w:eastAsia="es-CO" w:bidi="es-CO"/>
              </w:rPr>
              <w:t>30/12/202</w:t>
            </w:r>
            <w:r>
              <w:rPr>
                <w:rFonts w:eastAsia="Arial" w:cs="Arial"/>
                <w:lang w:eastAsia="es-CO" w:bidi="es-CO"/>
              </w:rPr>
              <w:t>5</w:t>
            </w:r>
          </w:p>
        </w:tc>
      </w:tr>
      <w:tr w:rsidR="007C29D0" w:rsidRPr="002F79F9" w14:paraId="75A8D350" w14:textId="77777777" w:rsidTr="007C29D0">
        <w:trPr>
          <w:trHeight w:val="230"/>
        </w:trPr>
        <w:tc>
          <w:tcPr>
            <w:tcW w:w="1764" w:type="pct"/>
            <w:vAlign w:val="center"/>
          </w:tcPr>
          <w:p w14:paraId="13EE194B" w14:textId="68CA4D3E" w:rsidR="007C29D0" w:rsidRPr="002F79F9" w:rsidRDefault="007C29D0" w:rsidP="007C29D0">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0CA55E93" w14:textId="29CE661B" w:rsidR="007C29D0" w:rsidRPr="003045A7" w:rsidRDefault="007C29D0" w:rsidP="007C29D0">
            <w:pPr>
              <w:spacing w:afterLines="40" w:after="96"/>
              <w:contextualSpacing/>
              <w:rPr>
                <w:rFonts w:asciiTheme="majorHAnsi" w:eastAsia="Arial" w:hAnsiTheme="majorHAnsi" w:cs="Arial"/>
                <w:color w:val="FF0000"/>
                <w:lang w:eastAsia="es-CO" w:bidi="es-CO"/>
              </w:rPr>
            </w:pPr>
            <w:r w:rsidRPr="000F16B8">
              <w:rPr>
                <w:rFonts w:eastAsia="Arial" w:cs="Arial"/>
                <w:lang w:eastAsia="es-CO" w:bidi="es-CO"/>
              </w:rPr>
              <w:t>N/A</w:t>
            </w:r>
          </w:p>
        </w:tc>
      </w:tr>
      <w:tr w:rsidR="007C29D0" w:rsidRPr="002F79F9" w14:paraId="6B05B726" w14:textId="77777777" w:rsidTr="007C29D0">
        <w:trPr>
          <w:trHeight w:val="230"/>
        </w:trPr>
        <w:tc>
          <w:tcPr>
            <w:tcW w:w="1764" w:type="pct"/>
            <w:vAlign w:val="center"/>
          </w:tcPr>
          <w:p w14:paraId="76EE1685" w14:textId="2F2E0BE6" w:rsidR="007C29D0" w:rsidRPr="00252427" w:rsidRDefault="007C29D0" w:rsidP="007C29D0">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472BAC50" w14:textId="6E2FDB38" w:rsidR="007C29D0" w:rsidRDefault="007C29D0" w:rsidP="007C29D0">
            <w:pPr>
              <w:spacing w:afterLines="40" w:after="96"/>
              <w:contextualSpacing/>
              <w:rPr>
                <w:rFonts w:eastAsia="Times New Roman" w:cs="Calibri"/>
                <w:bCs/>
                <w:lang w:val="es-ES" w:eastAsia="es-ES"/>
              </w:rPr>
            </w:pPr>
            <w:r>
              <w:rPr>
                <w:rFonts w:eastAsia="Times New Roman" w:cs="Calibri"/>
                <w:bCs/>
                <w:lang w:val="es-ES" w:eastAsia="es-ES"/>
              </w:rPr>
              <w:t>$</w:t>
            </w:r>
            <w:r>
              <w:t>28’426.667.000</w:t>
            </w:r>
          </w:p>
        </w:tc>
      </w:tr>
      <w:tr w:rsidR="007C29D0" w:rsidRPr="00245758" w14:paraId="51E086D1" w14:textId="77777777" w:rsidTr="007C29D0">
        <w:trPr>
          <w:trHeight w:val="230"/>
        </w:trPr>
        <w:tc>
          <w:tcPr>
            <w:tcW w:w="1764" w:type="pct"/>
            <w:vAlign w:val="center"/>
          </w:tcPr>
          <w:p w14:paraId="79377545" w14:textId="3AD70AF3"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1533E59F" w14:textId="21592659" w:rsidR="007C29D0" w:rsidRPr="00245758" w:rsidRDefault="007C29D0" w:rsidP="007C29D0">
            <w:pPr>
              <w:spacing w:afterLines="40" w:after="96"/>
              <w:contextualSpacing/>
              <w:rPr>
                <w:rFonts w:asciiTheme="majorHAnsi" w:eastAsia="Times New Roman" w:hAnsiTheme="majorHAnsi" w:cstheme="majorHAnsi"/>
                <w:lang w:val="es-ES" w:eastAsia="es-ES"/>
              </w:rPr>
            </w:pPr>
            <w:r w:rsidRPr="000F16B8">
              <w:rPr>
                <w:rFonts w:eastAsia="Arial" w:cs="Arial"/>
                <w:lang w:val="es-ES" w:eastAsia="es-CO" w:bidi="es-CO"/>
              </w:rPr>
              <w:t xml:space="preserve">Se fija como valor total para el contrato la suma </w:t>
            </w:r>
            <w:r>
              <w:rPr>
                <w:rFonts w:eastAsia="Arial" w:cs="Arial"/>
                <w:lang w:val="es-ES" w:eastAsia="es-CO" w:bidi="es-CO"/>
              </w:rPr>
              <w:t xml:space="preserve">de </w:t>
            </w:r>
            <w:r>
              <w:rPr>
                <w:rFonts w:eastAsia="Arial" w:cs="Arial"/>
                <w:lang w:val="es-ES" w:eastAsia="es-CO" w:bidi="es-CO"/>
              </w:rPr>
              <w:t xml:space="preserve">VEINTI </w:t>
            </w:r>
            <w:r w:rsidRPr="000F16B8">
              <w:rPr>
                <w:rFonts w:eastAsia="Arial" w:cs="Arial"/>
                <w:lang w:val="es-ES" w:eastAsia="es-CO" w:bidi="es-CO"/>
              </w:rPr>
              <w:t>OCHO</w:t>
            </w:r>
            <w:r w:rsidRPr="000F16B8">
              <w:rPr>
                <w:rFonts w:eastAsia="Arial" w:cs="Arial"/>
                <w:lang w:val="es-ES" w:eastAsia="es-CO" w:bidi="es-CO"/>
              </w:rPr>
              <w:t xml:space="preserve"> MILLONES </w:t>
            </w:r>
            <w:r>
              <w:rPr>
                <w:rFonts w:eastAsia="Arial" w:cs="Arial"/>
                <w:lang w:val="es-ES" w:eastAsia="es-CO" w:bidi="es-CO"/>
              </w:rPr>
              <w:t>CUATROCIENTOS VEINTI SEIS MIL SEICIENTOS SESENTA Y SIETE</w:t>
            </w:r>
            <w:r w:rsidRPr="000F16B8">
              <w:rPr>
                <w:rFonts w:eastAsia="Arial" w:cs="Arial"/>
                <w:lang w:val="es-ES" w:eastAsia="es-CO" w:bidi="es-CO"/>
              </w:rPr>
              <w:t xml:space="preserve"> PESOS M/CTE. (</w:t>
            </w:r>
            <w:r>
              <w:rPr>
                <w:rFonts w:eastAsia="Times New Roman" w:cs="Calibri"/>
                <w:bCs/>
                <w:lang w:val="es-ES" w:eastAsia="es-ES"/>
              </w:rPr>
              <w:t>$</w:t>
            </w:r>
            <w:r>
              <w:t>28’426.667.000</w:t>
            </w:r>
            <w:r w:rsidRPr="000F16B8">
              <w:rPr>
                <w:rFonts w:eastAsia="Arial" w:cs="Arial"/>
                <w:lang w:val="es-ES" w:eastAsia="es-CO" w:bidi="es-CO"/>
              </w:rPr>
              <w:t>). Esta suma será pagada por el SENA al contratista de la siguiente manera: a) Once (1</w:t>
            </w:r>
            <w:r>
              <w:rPr>
                <w:rFonts w:eastAsia="Arial" w:cs="Arial"/>
                <w:lang w:val="es-ES" w:eastAsia="es-CO" w:bidi="es-CO"/>
              </w:rPr>
              <w:t>0</w:t>
            </w:r>
            <w:r w:rsidRPr="000F16B8">
              <w:rPr>
                <w:rFonts w:eastAsia="Arial" w:cs="Arial"/>
                <w:lang w:val="es-ES" w:eastAsia="es-CO" w:bidi="es-CO"/>
              </w:rPr>
              <w:t xml:space="preserve">) pagos iguales por los meses de febrero a diciembre de 2024, por </w:t>
            </w:r>
            <w:r w:rsidRPr="000F16B8">
              <w:rPr>
                <w:rFonts w:eastAsia="Arial" w:cs="Arial"/>
                <w:lang w:val="es-ES" w:eastAsia="es-CO" w:bidi="es-CO"/>
              </w:rPr>
              <w:lastRenderedPageBreak/>
              <w:t xml:space="preserve">valor </w:t>
            </w:r>
            <w:r>
              <w:rPr>
                <w:rFonts w:eastAsia="Arial" w:cs="Arial"/>
                <w:lang w:val="es-ES" w:eastAsia="es-CO" w:bidi="es-CO"/>
              </w:rPr>
              <w:t>DOS MILLONES</w:t>
            </w:r>
            <w:r>
              <w:rPr>
                <w:rFonts w:eastAsia="Arial" w:cs="Arial"/>
                <w:lang w:val="es-ES" w:eastAsia="es-CO" w:bidi="es-CO"/>
              </w:rPr>
              <w:t xml:space="preserve"> SEICIENTOS MIL</w:t>
            </w:r>
            <w:r w:rsidRPr="000F16B8">
              <w:rPr>
                <w:rFonts w:eastAsia="Arial" w:cs="Arial"/>
                <w:lang w:val="es-ES" w:eastAsia="es-CO" w:bidi="es-CO"/>
              </w:rPr>
              <w:t xml:space="preserve"> PESOS M/CTE</w:t>
            </w:r>
            <w:r>
              <w:rPr>
                <w:rFonts w:eastAsia="Arial" w:cs="Arial"/>
                <w:lang w:val="es-ES" w:eastAsia="es-CO" w:bidi="es-CO"/>
              </w:rPr>
              <w:t xml:space="preserve"> ($</w:t>
            </w:r>
            <w:r>
              <w:t>2.600.000</w:t>
            </w:r>
            <w:r w:rsidRPr="000F16B8">
              <w:rPr>
                <w:rFonts w:eastAsia="Arial" w:cs="Arial"/>
                <w:lang w:val="es-ES" w:eastAsia="es-CO" w:bidi="es-CO"/>
              </w:rPr>
              <w:t>), cada uno.</w:t>
            </w:r>
          </w:p>
        </w:tc>
      </w:tr>
      <w:tr w:rsidR="00EC78B3" w:rsidRPr="00245758" w14:paraId="1E72B255" w14:textId="77777777" w:rsidTr="007C29D0">
        <w:trPr>
          <w:trHeight w:val="230"/>
        </w:trPr>
        <w:tc>
          <w:tcPr>
            <w:tcW w:w="1764" w:type="pct"/>
            <w:vAlign w:val="center"/>
          </w:tcPr>
          <w:p w14:paraId="13AA1253" w14:textId="617DBA7B" w:rsidR="00EC78B3" w:rsidRPr="002F79F9" w:rsidRDefault="00EC78B3" w:rsidP="00EC78B3">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14:paraId="34180F20" w14:textId="1F8E3DB6" w:rsidR="00EC78B3" w:rsidRDefault="000C2A22" w:rsidP="00EC78B3">
            <w:pPr>
              <w:spacing w:afterLines="40" w:after="96"/>
              <w:contextualSpacing/>
              <w:rPr>
                <w:rFonts w:eastAsia="Arial" w:cs="Arial"/>
                <w:lang w:eastAsia="es-CO" w:bidi="es-CO"/>
              </w:rPr>
            </w:pPr>
            <w:r>
              <w:rPr>
                <w:rFonts w:eastAsia="Arial" w:cs="Arial"/>
                <w:lang w:eastAsia="es-CO" w:bidi="es-CO"/>
              </w:rPr>
              <w:t>8</w:t>
            </w:r>
          </w:p>
        </w:tc>
      </w:tr>
      <w:tr w:rsidR="00EC78B3" w:rsidRPr="00245758" w14:paraId="30371994" w14:textId="77777777" w:rsidTr="007C29D0">
        <w:trPr>
          <w:trHeight w:val="230"/>
        </w:trPr>
        <w:tc>
          <w:tcPr>
            <w:tcW w:w="1764" w:type="pct"/>
            <w:vAlign w:val="center"/>
          </w:tcPr>
          <w:p w14:paraId="23E7CF89" w14:textId="15557047" w:rsidR="00EC78B3" w:rsidRPr="002F79F9" w:rsidRDefault="00EC78B3" w:rsidP="00EC78B3">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6A5871C4" w14:textId="760D5D76" w:rsidR="00EC78B3" w:rsidRDefault="00EC78B3" w:rsidP="00EC78B3">
            <w:pPr>
              <w:spacing w:afterLines="40" w:after="96"/>
              <w:contextualSpacing/>
              <w:rPr>
                <w:rFonts w:eastAsia="Arial" w:cs="Arial"/>
                <w:lang w:eastAsia="es-CO" w:bidi="es-CO"/>
              </w:rPr>
            </w:pPr>
            <w:r>
              <w:rPr>
                <w:rFonts w:eastAsia="Arial" w:cs="Arial"/>
                <w:lang w:eastAsia="es-CO" w:bidi="es-CO"/>
              </w:rPr>
              <w:t>Desde el 01/0</w:t>
            </w:r>
            <w:r w:rsidR="009B3BA1">
              <w:rPr>
                <w:rFonts w:eastAsia="Arial" w:cs="Arial"/>
                <w:lang w:eastAsia="es-CO" w:bidi="es-CO"/>
              </w:rPr>
              <w:t>9/</w:t>
            </w:r>
            <w:r>
              <w:rPr>
                <w:rFonts w:eastAsia="Arial" w:cs="Arial"/>
                <w:lang w:eastAsia="es-CO" w:bidi="es-CO"/>
              </w:rPr>
              <w:t>2025 hasta el 30/0</w:t>
            </w:r>
            <w:r w:rsidR="000C2A22">
              <w:rPr>
                <w:rFonts w:eastAsia="Arial" w:cs="Arial"/>
                <w:lang w:eastAsia="es-CO" w:bidi="es-CO"/>
              </w:rPr>
              <w:t>9</w:t>
            </w:r>
            <w:r>
              <w:rPr>
                <w:rFonts w:eastAsia="Arial" w:cs="Arial"/>
                <w:lang w:eastAsia="es-CO" w:bidi="es-CO"/>
              </w:rPr>
              <w:t>/2025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14:paraId="49F1CBED" w14:textId="77777777" w:rsidTr="008700DC">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EC78B3" w14:paraId="42443A7B" w14:textId="77777777" w:rsidTr="004C1396">
        <w:trPr>
          <w:tblHeader/>
        </w:trPr>
        <w:tc>
          <w:tcPr>
            <w:tcW w:w="3131" w:type="dxa"/>
          </w:tcPr>
          <w:p w14:paraId="5C29222E" w14:textId="7552367D" w:rsidR="00EC78B3" w:rsidRDefault="00EC78B3" w:rsidP="00EC78B3">
            <w:pPr>
              <w:rPr>
                <w:rFonts w:asciiTheme="majorHAnsi" w:hAnsiTheme="majorHAnsi" w:cstheme="majorHAnsi"/>
                <w:bCs/>
                <w:color w:val="000000" w:themeColor="text1"/>
              </w:rPr>
            </w:pPr>
            <w:r>
              <w:t>1.</w:t>
            </w:r>
            <w:r>
              <w:t>Apoyar la logística del grupo primario y comité técnico de centro: citación, concertación de agenda, elaboración de actas, seguimiento a compromisos, así como las actividades que los comités requieran</w:t>
            </w:r>
          </w:p>
        </w:tc>
        <w:tc>
          <w:tcPr>
            <w:tcW w:w="3131" w:type="dxa"/>
          </w:tcPr>
          <w:p w14:paraId="31112BCF" w14:textId="36F556F8" w:rsidR="00EC78B3" w:rsidRDefault="00EC78B3" w:rsidP="00EC78B3">
            <w:pPr>
              <w:rPr>
                <w:rFonts w:asciiTheme="majorHAnsi" w:hAnsiTheme="majorHAnsi" w:cstheme="majorHAnsi"/>
                <w:bCs/>
                <w:color w:val="000000" w:themeColor="text1"/>
              </w:rPr>
            </w:pPr>
            <w:r>
              <w:t>Gestionado la citación a todos los miembros del grupo y comité, asegurándome de que recibieran la información con tiempo y claridad.</w:t>
            </w:r>
          </w:p>
        </w:tc>
        <w:tc>
          <w:tcPr>
            <w:tcW w:w="3132" w:type="dxa"/>
          </w:tcPr>
          <w:p w14:paraId="7ACA69A8" w14:textId="083315D3" w:rsidR="00EC78B3" w:rsidRDefault="00EC78B3" w:rsidP="00EC78B3">
            <w:pPr>
              <w:rPr>
                <w:rFonts w:asciiTheme="majorHAnsi" w:hAnsiTheme="majorHAnsi" w:cstheme="majorHAnsi"/>
                <w:bCs/>
                <w:color w:val="000000" w:themeColor="text1"/>
              </w:rPr>
            </w:pPr>
          </w:p>
        </w:tc>
      </w:tr>
      <w:tr w:rsidR="00EC78B3" w14:paraId="0E1F861F" w14:textId="77777777" w:rsidTr="004C1396">
        <w:trPr>
          <w:tblHeader/>
        </w:trPr>
        <w:tc>
          <w:tcPr>
            <w:tcW w:w="3131" w:type="dxa"/>
          </w:tcPr>
          <w:p w14:paraId="4E84629D" w14:textId="431FE1A5" w:rsidR="00EC78B3" w:rsidRDefault="00EC78B3" w:rsidP="00EC78B3">
            <w:pPr>
              <w:rPr>
                <w:rFonts w:asciiTheme="majorHAnsi" w:hAnsiTheme="majorHAnsi" w:cstheme="majorHAnsi"/>
                <w:bCs/>
                <w:color w:val="000000" w:themeColor="text1"/>
              </w:rPr>
            </w:pPr>
            <w:r>
              <w:t>2.</w:t>
            </w:r>
            <w:r>
              <w:t>Garantizar la atención a los egresados brindando información clara, precisa y oportuna</w:t>
            </w:r>
          </w:p>
        </w:tc>
        <w:tc>
          <w:tcPr>
            <w:tcW w:w="3131" w:type="dxa"/>
          </w:tcPr>
          <w:p w14:paraId="47C80A62" w14:textId="56AD84DF" w:rsidR="00EC78B3" w:rsidRDefault="00EC78B3" w:rsidP="00EC78B3">
            <w:pPr>
              <w:rPr>
                <w:rFonts w:asciiTheme="majorHAnsi" w:hAnsiTheme="majorHAnsi" w:cstheme="majorHAnsi"/>
                <w:bCs/>
                <w:color w:val="000000" w:themeColor="text1"/>
              </w:rPr>
            </w:pPr>
            <w:r>
              <w:t>Mediante la atención directa a sus consultas, la actualización constante de canales de comunicación (como correos electrónicos y plataformas digitales)</w:t>
            </w:r>
          </w:p>
        </w:tc>
        <w:tc>
          <w:tcPr>
            <w:tcW w:w="3132" w:type="dxa"/>
          </w:tcPr>
          <w:p w14:paraId="60433A46" w14:textId="16F4A86C" w:rsidR="00EC78B3" w:rsidRDefault="00EC78B3" w:rsidP="00EC78B3">
            <w:pPr>
              <w:rPr>
                <w:rFonts w:asciiTheme="majorHAnsi" w:hAnsiTheme="majorHAnsi" w:cstheme="majorHAnsi"/>
                <w:bCs/>
                <w:color w:val="000000" w:themeColor="text1"/>
              </w:rPr>
            </w:pPr>
          </w:p>
        </w:tc>
      </w:tr>
      <w:tr w:rsidR="00EC78B3" w14:paraId="2D6453BE" w14:textId="77777777" w:rsidTr="004C1396">
        <w:trPr>
          <w:tblHeader/>
        </w:trPr>
        <w:tc>
          <w:tcPr>
            <w:tcW w:w="3131" w:type="dxa"/>
          </w:tcPr>
          <w:p w14:paraId="15C1C953" w14:textId="2691684C" w:rsidR="00EC78B3" w:rsidRDefault="00EC78B3" w:rsidP="00EC78B3">
            <w:pPr>
              <w:rPr>
                <w:rFonts w:asciiTheme="majorHAnsi" w:hAnsiTheme="majorHAnsi" w:cstheme="majorHAnsi"/>
                <w:bCs/>
                <w:color w:val="000000" w:themeColor="text1"/>
              </w:rPr>
            </w:pPr>
            <w:r>
              <w:t>3.</w:t>
            </w:r>
            <w:r>
              <w:t>Apoyar la gestión de respuestas a las PQRSD y CRM que llegan al CTGI, es decir, seguimiento, revisión de respuestas, y envío para radicación.</w:t>
            </w:r>
          </w:p>
        </w:tc>
        <w:tc>
          <w:tcPr>
            <w:tcW w:w="3131" w:type="dxa"/>
          </w:tcPr>
          <w:p w14:paraId="46553298" w14:textId="7DF89289" w:rsidR="00EC78B3" w:rsidRDefault="00EC78B3" w:rsidP="00EC78B3">
            <w:pPr>
              <w:rPr>
                <w:rFonts w:asciiTheme="majorHAnsi" w:hAnsiTheme="majorHAnsi" w:cstheme="majorHAnsi"/>
                <w:bCs/>
                <w:color w:val="000000" w:themeColor="text1"/>
              </w:rPr>
            </w:pPr>
            <w:r>
              <w:t>Aun no se ha realizado ninguna acción ya que en el aplicativo CRM no Se ha generado ninguna novedad</w:t>
            </w:r>
          </w:p>
        </w:tc>
        <w:tc>
          <w:tcPr>
            <w:tcW w:w="3132" w:type="dxa"/>
          </w:tcPr>
          <w:p w14:paraId="4D82C8F6" w14:textId="0B0FE6F0" w:rsidR="00EC78B3" w:rsidRDefault="00EC78B3" w:rsidP="00EC78B3">
            <w:pPr>
              <w:rPr>
                <w:rFonts w:asciiTheme="majorHAnsi" w:hAnsiTheme="majorHAnsi" w:cstheme="majorHAnsi"/>
                <w:bCs/>
                <w:color w:val="000000" w:themeColor="text1"/>
              </w:rPr>
            </w:pPr>
          </w:p>
        </w:tc>
      </w:tr>
      <w:tr w:rsidR="00EC78B3" w14:paraId="1493A484" w14:textId="77777777" w:rsidTr="004C1396">
        <w:trPr>
          <w:tblHeader/>
        </w:trPr>
        <w:tc>
          <w:tcPr>
            <w:tcW w:w="3131" w:type="dxa"/>
          </w:tcPr>
          <w:p w14:paraId="7CED79B6" w14:textId="4391399C" w:rsidR="00EC78B3" w:rsidRDefault="00EC78B3" w:rsidP="00EC78B3">
            <w:pPr>
              <w:rPr>
                <w:rFonts w:asciiTheme="majorHAnsi" w:hAnsiTheme="majorHAnsi" w:cstheme="majorHAnsi"/>
                <w:bCs/>
                <w:color w:val="000000" w:themeColor="text1"/>
              </w:rPr>
            </w:pPr>
            <w:r>
              <w:t>4.</w:t>
            </w:r>
            <w:r>
              <w:t>Apoyar la gestión documental en cuanto a la organización, clasificación, manejo y custodia de los documentos que hacen parte de los archivos digitales y físicos del área.</w:t>
            </w:r>
          </w:p>
        </w:tc>
        <w:tc>
          <w:tcPr>
            <w:tcW w:w="3131" w:type="dxa"/>
          </w:tcPr>
          <w:p w14:paraId="3D632537" w14:textId="4AAF4B95" w:rsidR="00EC78B3" w:rsidRDefault="00EC78B3" w:rsidP="00EC78B3">
            <w:pPr>
              <w:rPr>
                <w:rFonts w:asciiTheme="majorHAnsi" w:hAnsiTheme="majorHAnsi" w:cstheme="majorHAnsi"/>
                <w:bCs/>
                <w:color w:val="000000" w:themeColor="text1"/>
              </w:rPr>
            </w:pPr>
            <w:r>
              <w:t>A media que se avanza en los procesos se ha guardado cada gestión, novedad, acta tanto en los archivos digitales como físicos</w:t>
            </w:r>
          </w:p>
        </w:tc>
        <w:tc>
          <w:tcPr>
            <w:tcW w:w="3132" w:type="dxa"/>
          </w:tcPr>
          <w:p w14:paraId="1F97909D" w14:textId="5734272A" w:rsidR="00EC78B3" w:rsidRDefault="00EC78B3" w:rsidP="00EC78B3">
            <w:pPr>
              <w:rPr>
                <w:rFonts w:asciiTheme="majorHAnsi" w:hAnsiTheme="majorHAnsi" w:cstheme="majorHAnsi"/>
                <w:bCs/>
                <w:color w:val="000000" w:themeColor="text1"/>
              </w:rPr>
            </w:pPr>
          </w:p>
        </w:tc>
      </w:tr>
      <w:tr w:rsidR="00EC78B3" w14:paraId="0657E819" w14:textId="77777777" w:rsidTr="004C1396">
        <w:trPr>
          <w:tblHeader/>
        </w:trPr>
        <w:tc>
          <w:tcPr>
            <w:tcW w:w="3131" w:type="dxa"/>
          </w:tcPr>
          <w:p w14:paraId="6A68FBF2" w14:textId="20656444" w:rsidR="00EC78B3" w:rsidRDefault="00EC78B3" w:rsidP="00EC78B3">
            <w:pPr>
              <w:rPr>
                <w:rFonts w:asciiTheme="majorHAnsi" w:hAnsiTheme="majorHAnsi" w:cstheme="majorHAnsi"/>
                <w:bCs/>
                <w:color w:val="000000" w:themeColor="text1"/>
              </w:rPr>
            </w:pPr>
            <w:r>
              <w:t>5.</w:t>
            </w:r>
            <w:r>
              <w:t>Atender oportunamente los requerimientos que haga el supervisor del contrato y presentar informes mensuales de la ejecución del contrato</w:t>
            </w:r>
          </w:p>
        </w:tc>
        <w:tc>
          <w:tcPr>
            <w:tcW w:w="3131" w:type="dxa"/>
          </w:tcPr>
          <w:p w14:paraId="589664F4" w14:textId="3396CD08" w:rsidR="00EC78B3" w:rsidRDefault="00EC78B3" w:rsidP="00EC78B3">
            <w:pPr>
              <w:rPr>
                <w:rFonts w:asciiTheme="majorHAnsi" w:hAnsiTheme="majorHAnsi" w:cstheme="majorHAnsi"/>
                <w:bCs/>
                <w:color w:val="000000" w:themeColor="text1"/>
              </w:rPr>
            </w:pPr>
            <w:r>
              <w:t xml:space="preserve">Realizando la elaboración y de informes mensuales detallados, en los </w:t>
            </w:r>
            <w:proofErr w:type="spellStart"/>
            <w:r>
              <w:t>cualesse</w:t>
            </w:r>
            <w:proofErr w:type="spellEnd"/>
            <w:r>
              <w:t xml:space="preserve"> reflejaba en los avances alcanzados en la ejecución del contrato.</w:t>
            </w:r>
          </w:p>
        </w:tc>
        <w:tc>
          <w:tcPr>
            <w:tcW w:w="3132" w:type="dxa"/>
          </w:tcPr>
          <w:p w14:paraId="1CABD004" w14:textId="12297DF5" w:rsidR="00EC78B3" w:rsidRDefault="00EC78B3" w:rsidP="00EC78B3">
            <w:pPr>
              <w:rPr>
                <w:rFonts w:asciiTheme="majorHAnsi" w:hAnsiTheme="majorHAnsi" w:cstheme="majorHAnsi"/>
                <w:bCs/>
                <w:color w:val="000000" w:themeColor="text1"/>
              </w:rPr>
            </w:pPr>
          </w:p>
        </w:tc>
      </w:tr>
      <w:tr w:rsidR="00EC78B3" w14:paraId="1373A4F1" w14:textId="77777777" w:rsidTr="004C1396">
        <w:trPr>
          <w:tblHeader/>
        </w:trPr>
        <w:tc>
          <w:tcPr>
            <w:tcW w:w="3131" w:type="dxa"/>
          </w:tcPr>
          <w:p w14:paraId="4365F07F" w14:textId="43E7921E" w:rsidR="00EC78B3" w:rsidRPr="00C766C2" w:rsidRDefault="00EC78B3" w:rsidP="00EC78B3">
            <w:pPr>
              <w:rPr>
                <w:rFonts w:asciiTheme="majorHAnsi" w:hAnsiTheme="majorHAnsi" w:cstheme="majorHAnsi"/>
                <w:bCs/>
                <w:color w:val="000000" w:themeColor="text1"/>
              </w:rPr>
            </w:pPr>
            <w:r>
              <w:t>6.</w:t>
            </w:r>
            <w:r>
              <w:t>Mantener informado al Supervisor de su contrato en forma continua, oportuna y periódica, sobre asuntos especiales que lo ameriten, para la buena marcha de la Institución y áreas específicas</w:t>
            </w:r>
          </w:p>
        </w:tc>
        <w:tc>
          <w:tcPr>
            <w:tcW w:w="3131" w:type="dxa"/>
          </w:tcPr>
          <w:p w14:paraId="38C803BD" w14:textId="4F361D46" w:rsidR="00EC78B3" w:rsidRPr="00C766C2" w:rsidRDefault="00EC78B3" w:rsidP="00EC78B3">
            <w:pPr>
              <w:rPr>
                <w:rFonts w:asciiTheme="majorHAnsi" w:hAnsiTheme="majorHAnsi" w:cstheme="majorHAnsi"/>
                <w:bCs/>
                <w:color w:val="000000" w:themeColor="text1"/>
              </w:rPr>
            </w:pPr>
            <w:r>
              <w:t>Buena comunicación</w:t>
            </w:r>
          </w:p>
        </w:tc>
        <w:tc>
          <w:tcPr>
            <w:tcW w:w="3132" w:type="dxa"/>
          </w:tcPr>
          <w:p w14:paraId="6C444E10" w14:textId="04880CAC" w:rsidR="00EC78B3" w:rsidRDefault="00EC78B3" w:rsidP="00EC78B3">
            <w:pPr>
              <w:rPr>
                <w:rFonts w:asciiTheme="majorHAnsi" w:hAnsiTheme="majorHAnsi" w:cstheme="majorHAnsi"/>
                <w:bCs/>
                <w:color w:val="000000" w:themeColor="text1"/>
              </w:rPr>
            </w:pPr>
          </w:p>
        </w:tc>
      </w:tr>
      <w:tr w:rsidR="00EC78B3" w14:paraId="7BAF6971" w14:textId="77777777" w:rsidTr="004C1396">
        <w:trPr>
          <w:tblHeader/>
        </w:trPr>
        <w:tc>
          <w:tcPr>
            <w:tcW w:w="3131" w:type="dxa"/>
          </w:tcPr>
          <w:p w14:paraId="7EBF9C83" w14:textId="38BA42FD" w:rsidR="00EC78B3" w:rsidRPr="00C766C2" w:rsidRDefault="00EC78B3" w:rsidP="00EC78B3">
            <w:pPr>
              <w:rPr>
                <w:rFonts w:asciiTheme="majorHAnsi" w:hAnsiTheme="majorHAnsi" w:cstheme="majorHAnsi"/>
                <w:bCs/>
                <w:color w:val="000000" w:themeColor="text1"/>
              </w:rPr>
            </w:pPr>
            <w:r>
              <w:lastRenderedPageBreak/>
              <w:t>7.</w:t>
            </w:r>
            <w:r>
              <w:t>Hacer uso responsable de los diferentes aplicativos tecnológicos de que dispone la institución para lograr la misión institucional, todo esto siguiendo el código de Ética y la normatividad vigente.</w:t>
            </w:r>
          </w:p>
        </w:tc>
        <w:tc>
          <w:tcPr>
            <w:tcW w:w="3131" w:type="dxa"/>
          </w:tcPr>
          <w:p w14:paraId="17E44CE5" w14:textId="3175A7D6" w:rsidR="00EC78B3" w:rsidRPr="00C766C2" w:rsidRDefault="00EC78B3" w:rsidP="00EC78B3">
            <w:pPr>
              <w:rPr>
                <w:rFonts w:asciiTheme="majorHAnsi" w:hAnsiTheme="majorHAnsi" w:cstheme="majorHAnsi"/>
                <w:bCs/>
                <w:color w:val="000000" w:themeColor="text1"/>
              </w:rPr>
            </w:pPr>
            <w:r>
              <w:t xml:space="preserve">Hasta el momento se ha dado buen manejo de los </w:t>
            </w:r>
            <w:proofErr w:type="spellStart"/>
            <w:r>
              <w:t>aplicativostecnológicos</w:t>
            </w:r>
            <w:proofErr w:type="spellEnd"/>
            <w:r>
              <w:t xml:space="preserve"> de la institución</w:t>
            </w:r>
          </w:p>
        </w:tc>
        <w:tc>
          <w:tcPr>
            <w:tcW w:w="3132" w:type="dxa"/>
          </w:tcPr>
          <w:p w14:paraId="2C66B80C" w14:textId="528FB01D" w:rsidR="00EC78B3" w:rsidRDefault="00EC78B3" w:rsidP="00EC78B3">
            <w:pPr>
              <w:rPr>
                <w:rFonts w:asciiTheme="majorHAnsi" w:hAnsiTheme="majorHAnsi" w:cstheme="majorHAnsi"/>
                <w:bCs/>
                <w:color w:val="000000" w:themeColor="text1"/>
              </w:rPr>
            </w:pPr>
          </w:p>
        </w:tc>
      </w:tr>
      <w:tr w:rsidR="00EC78B3" w14:paraId="7C376BCB" w14:textId="77777777" w:rsidTr="004C1396">
        <w:trPr>
          <w:tblHeader/>
        </w:trPr>
        <w:tc>
          <w:tcPr>
            <w:tcW w:w="3131" w:type="dxa"/>
          </w:tcPr>
          <w:p w14:paraId="207E3C04" w14:textId="4FAF89FE" w:rsidR="00EC78B3" w:rsidRPr="00C766C2" w:rsidRDefault="00EC78B3" w:rsidP="00EC78B3">
            <w:pPr>
              <w:rPr>
                <w:rFonts w:asciiTheme="majorHAnsi" w:hAnsiTheme="majorHAnsi" w:cstheme="majorHAnsi"/>
                <w:bCs/>
                <w:color w:val="000000" w:themeColor="text1"/>
              </w:rPr>
            </w:pPr>
            <w:r>
              <w:t>8.</w:t>
            </w:r>
            <w:r>
              <w:t>Hasta el momento se ha dado buen manejo de los aplicativos tecnológicos de la institución</w:t>
            </w:r>
          </w:p>
        </w:tc>
        <w:tc>
          <w:tcPr>
            <w:tcW w:w="3131" w:type="dxa"/>
          </w:tcPr>
          <w:p w14:paraId="25D12957" w14:textId="6B9DB65D" w:rsidR="00EC78B3" w:rsidRPr="00C766C2" w:rsidRDefault="00EC78B3" w:rsidP="00EC78B3">
            <w:pPr>
              <w:rPr>
                <w:rFonts w:asciiTheme="majorHAnsi" w:hAnsiTheme="majorHAnsi" w:cstheme="majorHAnsi"/>
                <w:bCs/>
                <w:color w:val="000000" w:themeColor="text1"/>
              </w:rPr>
            </w:pPr>
            <w:r>
              <w:t>Hasta el momento se ha realizado un seguimiento a la base de datos de egresados desde 2020 – 2024</w:t>
            </w:r>
          </w:p>
        </w:tc>
        <w:tc>
          <w:tcPr>
            <w:tcW w:w="3132" w:type="dxa"/>
          </w:tcPr>
          <w:p w14:paraId="642BB7CF" w14:textId="78B217A1" w:rsidR="00EC78B3" w:rsidRDefault="00EC78B3" w:rsidP="00EC78B3">
            <w:pPr>
              <w:rPr>
                <w:rFonts w:asciiTheme="majorHAnsi" w:hAnsiTheme="majorHAnsi" w:cstheme="majorHAnsi"/>
                <w:bCs/>
                <w:color w:val="000000" w:themeColor="text1"/>
              </w:rPr>
            </w:pPr>
          </w:p>
        </w:tc>
      </w:tr>
      <w:tr w:rsidR="00EC78B3" w14:paraId="0ACDD748" w14:textId="77777777" w:rsidTr="004C1396">
        <w:trPr>
          <w:tblHeader/>
        </w:trPr>
        <w:tc>
          <w:tcPr>
            <w:tcW w:w="3131" w:type="dxa"/>
          </w:tcPr>
          <w:p w14:paraId="162F8314" w14:textId="6AE7C158" w:rsidR="00EC78B3" w:rsidRPr="00C766C2" w:rsidRDefault="00EC78B3" w:rsidP="00EC78B3">
            <w:pPr>
              <w:rPr>
                <w:rFonts w:asciiTheme="majorHAnsi" w:hAnsiTheme="majorHAnsi" w:cstheme="majorHAnsi"/>
                <w:bCs/>
                <w:color w:val="000000" w:themeColor="text1"/>
              </w:rPr>
            </w:pPr>
            <w:r>
              <w:t>9.</w:t>
            </w:r>
            <w:r>
              <w:t>Apoyar logísticamente los encuentros de egresados y certificación de aprendices en el CTGI.</w:t>
            </w:r>
          </w:p>
        </w:tc>
        <w:tc>
          <w:tcPr>
            <w:tcW w:w="3131" w:type="dxa"/>
          </w:tcPr>
          <w:p w14:paraId="37C4532F" w14:textId="2B991561" w:rsidR="00EC78B3" w:rsidRPr="00C766C2" w:rsidRDefault="00EC78B3" w:rsidP="00EC78B3">
            <w:pPr>
              <w:rPr>
                <w:rFonts w:asciiTheme="majorHAnsi" w:hAnsiTheme="majorHAnsi" w:cstheme="majorHAnsi"/>
                <w:bCs/>
                <w:color w:val="000000" w:themeColor="text1"/>
              </w:rPr>
            </w:pPr>
            <w:r>
              <w:t>Hasta el momento no se ha presentado ningún evento /encuentro de egresados</w:t>
            </w:r>
          </w:p>
        </w:tc>
        <w:tc>
          <w:tcPr>
            <w:tcW w:w="3132" w:type="dxa"/>
          </w:tcPr>
          <w:p w14:paraId="01B7FF68" w14:textId="7C4ABD1B" w:rsidR="00EC78B3" w:rsidRDefault="00EC78B3" w:rsidP="00EC78B3">
            <w:pPr>
              <w:rPr>
                <w:rFonts w:asciiTheme="majorHAnsi" w:hAnsiTheme="majorHAnsi" w:cstheme="majorHAnsi"/>
                <w:bCs/>
                <w:color w:val="000000" w:themeColor="text1"/>
              </w:rPr>
            </w:pPr>
          </w:p>
        </w:tc>
      </w:tr>
      <w:tr w:rsidR="00EC78B3" w14:paraId="2B5B313C" w14:textId="77777777" w:rsidTr="004C1396">
        <w:trPr>
          <w:tblHeader/>
        </w:trPr>
        <w:tc>
          <w:tcPr>
            <w:tcW w:w="3131" w:type="dxa"/>
          </w:tcPr>
          <w:p w14:paraId="167DBA69" w14:textId="4E953175" w:rsidR="00EC78B3" w:rsidRPr="00C766C2" w:rsidRDefault="00EC78B3" w:rsidP="00EC78B3">
            <w:pPr>
              <w:rPr>
                <w:rFonts w:asciiTheme="majorHAnsi" w:hAnsiTheme="majorHAnsi" w:cstheme="majorHAnsi"/>
                <w:bCs/>
                <w:color w:val="000000" w:themeColor="text1"/>
              </w:rPr>
            </w:pPr>
            <w:r>
              <w:t>10.</w:t>
            </w:r>
            <w:r>
              <w:t>Realizar y presentar informe de gestión mensual al supervisor y subdirector de avances según plan de trabajo. (Uso de diapositivas).</w:t>
            </w:r>
          </w:p>
        </w:tc>
        <w:tc>
          <w:tcPr>
            <w:tcW w:w="3131" w:type="dxa"/>
          </w:tcPr>
          <w:p w14:paraId="7064F9D3" w14:textId="6EC36C4E" w:rsidR="00EC78B3" w:rsidRPr="00C766C2" w:rsidRDefault="00EC78B3" w:rsidP="00EC78B3">
            <w:pPr>
              <w:rPr>
                <w:rFonts w:asciiTheme="majorHAnsi" w:hAnsiTheme="majorHAnsi" w:cstheme="majorHAnsi"/>
                <w:bCs/>
                <w:color w:val="000000" w:themeColor="text1"/>
              </w:rPr>
            </w:pPr>
            <w:r>
              <w:t>Hasta el momento no se ha realizado esta obligación</w:t>
            </w:r>
          </w:p>
        </w:tc>
        <w:tc>
          <w:tcPr>
            <w:tcW w:w="3132" w:type="dxa"/>
          </w:tcPr>
          <w:p w14:paraId="6CD10FE2" w14:textId="39FD6860" w:rsidR="00EC78B3" w:rsidRDefault="00EC78B3" w:rsidP="00EC78B3">
            <w:pPr>
              <w:rPr>
                <w:rFonts w:asciiTheme="majorHAnsi" w:hAnsiTheme="majorHAnsi" w:cstheme="majorHAnsi"/>
                <w:bCs/>
                <w:color w:val="000000" w:themeColor="text1"/>
              </w:rPr>
            </w:pPr>
          </w:p>
        </w:tc>
      </w:tr>
      <w:tr w:rsidR="00EC78B3" w14:paraId="38648FDF" w14:textId="77777777" w:rsidTr="004C1396">
        <w:trPr>
          <w:tblHeader/>
        </w:trPr>
        <w:tc>
          <w:tcPr>
            <w:tcW w:w="3131" w:type="dxa"/>
          </w:tcPr>
          <w:p w14:paraId="52BC4FA6" w14:textId="1725C839" w:rsidR="00EC78B3" w:rsidRPr="00C766C2" w:rsidRDefault="00EC78B3" w:rsidP="00EC78B3">
            <w:pPr>
              <w:rPr>
                <w:rFonts w:asciiTheme="majorHAnsi" w:hAnsiTheme="majorHAnsi" w:cstheme="majorHAnsi"/>
                <w:bCs/>
                <w:color w:val="000000" w:themeColor="text1"/>
              </w:rPr>
            </w:pPr>
            <w:r>
              <w:t>11.</w:t>
            </w:r>
            <w:r>
              <w:t>Identificar y conocer detalladamente los procesos y procedimientos relacionados con su objeto contractual, dando aplicación y cumplimiento al Sistema Integrado de Gestión y Autocontrol- SIGA, con el fin de prevenir materialización de riesgos institucionales.</w:t>
            </w:r>
          </w:p>
        </w:tc>
        <w:tc>
          <w:tcPr>
            <w:tcW w:w="3131" w:type="dxa"/>
          </w:tcPr>
          <w:p w14:paraId="1D487DA1" w14:textId="7009146E" w:rsidR="00EC78B3" w:rsidRPr="00C766C2" w:rsidRDefault="00EC78B3" w:rsidP="00EC78B3">
            <w:pPr>
              <w:rPr>
                <w:rFonts w:asciiTheme="majorHAnsi" w:hAnsiTheme="majorHAnsi" w:cstheme="majorHAnsi"/>
                <w:bCs/>
                <w:color w:val="000000" w:themeColor="text1"/>
              </w:rPr>
            </w:pPr>
            <w:r>
              <w:t>Hasta el momento no se ha realizado esta obligación</w:t>
            </w:r>
          </w:p>
        </w:tc>
        <w:tc>
          <w:tcPr>
            <w:tcW w:w="3132" w:type="dxa"/>
          </w:tcPr>
          <w:p w14:paraId="010859AA" w14:textId="436048EF" w:rsidR="00EC78B3" w:rsidRDefault="00EC78B3" w:rsidP="00EC78B3">
            <w:pPr>
              <w:rPr>
                <w:rFonts w:asciiTheme="majorHAnsi" w:hAnsiTheme="majorHAnsi" w:cstheme="majorHAnsi"/>
                <w:bCs/>
                <w:color w:val="000000" w:themeColor="text1"/>
              </w:rPr>
            </w:pPr>
          </w:p>
        </w:tc>
      </w:tr>
      <w:tr w:rsidR="00EC78B3" w14:paraId="372F20CD" w14:textId="77777777" w:rsidTr="004C1396">
        <w:trPr>
          <w:tblHeader/>
        </w:trPr>
        <w:tc>
          <w:tcPr>
            <w:tcW w:w="3131" w:type="dxa"/>
          </w:tcPr>
          <w:p w14:paraId="3EB72C1C" w14:textId="71DC51FC" w:rsidR="00EC78B3" w:rsidRPr="00C766C2" w:rsidRDefault="00EC78B3" w:rsidP="00EC78B3">
            <w:pPr>
              <w:rPr>
                <w:rFonts w:asciiTheme="majorHAnsi" w:hAnsiTheme="majorHAnsi" w:cstheme="majorHAnsi"/>
                <w:bCs/>
                <w:color w:val="000000" w:themeColor="text1"/>
              </w:rPr>
            </w:pPr>
            <w:r>
              <w:t>12.</w:t>
            </w:r>
            <w:r>
              <w:t>Contar con los elementos, equipos y herramientas necesarias para la adecuada ejecución contractual, garantizando de manera eficiente la prestación del servicio.</w:t>
            </w:r>
          </w:p>
        </w:tc>
        <w:tc>
          <w:tcPr>
            <w:tcW w:w="3131" w:type="dxa"/>
          </w:tcPr>
          <w:p w14:paraId="142416B3" w14:textId="6B4F8600" w:rsidR="00EC78B3" w:rsidRPr="00C766C2" w:rsidRDefault="00EC78B3" w:rsidP="00EC78B3">
            <w:pPr>
              <w:rPr>
                <w:rFonts w:asciiTheme="majorHAnsi" w:hAnsiTheme="majorHAnsi" w:cstheme="majorHAnsi"/>
                <w:bCs/>
                <w:color w:val="000000" w:themeColor="text1"/>
              </w:rPr>
            </w:pPr>
            <w:r>
              <w:t>Hasta el momento se ha contado con los elementos, equipos y herramientas necesarias la eficiencia de la prestación de servicios</w:t>
            </w:r>
          </w:p>
        </w:tc>
        <w:tc>
          <w:tcPr>
            <w:tcW w:w="3132" w:type="dxa"/>
          </w:tcPr>
          <w:p w14:paraId="4787936A" w14:textId="1160FC2E" w:rsidR="00EC78B3" w:rsidRDefault="00EC78B3" w:rsidP="00EC78B3">
            <w:pPr>
              <w:rPr>
                <w:rFonts w:asciiTheme="majorHAnsi" w:hAnsiTheme="majorHAnsi" w:cstheme="majorHAnsi"/>
                <w:bCs/>
                <w:color w:val="000000" w:themeColor="text1"/>
              </w:rPr>
            </w:pPr>
          </w:p>
        </w:tc>
      </w:tr>
      <w:tr w:rsidR="00ED1F5C" w14:paraId="44F80403" w14:textId="77777777" w:rsidTr="004C1396">
        <w:trPr>
          <w:tblHeader/>
        </w:trPr>
        <w:tc>
          <w:tcPr>
            <w:tcW w:w="3131" w:type="dxa"/>
          </w:tcPr>
          <w:p w14:paraId="507D46F6" w14:textId="63B47A77" w:rsidR="00ED1F5C" w:rsidRPr="00C766C2" w:rsidRDefault="00ED1F5C" w:rsidP="00ED1F5C">
            <w:pPr>
              <w:rPr>
                <w:rFonts w:asciiTheme="majorHAnsi" w:hAnsiTheme="majorHAnsi" w:cstheme="majorHAnsi"/>
                <w:bCs/>
                <w:color w:val="000000" w:themeColor="text1"/>
              </w:rPr>
            </w:pPr>
            <w:r>
              <w:lastRenderedPageBreak/>
              <w:t>13.</w:t>
            </w:r>
            <w:r>
              <w:t>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3131" w:type="dxa"/>
          </w:tcPr>
          <w:p w14:paraId="71181BFD" w14:textId="69D77570" w:rsidR="00ED1F5C" w:rsidRPr="00C766C2" w:rsidRDefault="00ED1F5C" w:rsidP="00ED1F5C">
            <w:pPr>
              <w:rPr>
                <w:rFonts w:asciiTheme="majorHAnsi" w:hAnsiTheme="majorHAnsi" w:cstheme="majorHAnsi"/>
                <w:bCs/>
                <w:color w:val="000000" w:themeColor="text1"/>
              </w:rPr>
            </w:pPr>
          </w:p>
        </w:tc>
        <w:tc>
          <w:tcPr>
            <w:tcW w:w="3132" w:type="dxa"/>
          </w:tcPr>
          <w:p w14:paraId="44F6A3D5" w14:textId="4136AEAA" w:rsidR="00ED1F5C" w:rsidRDefault="00ED1F5C" w:rsidP="00ED1F5C">
            <w:pPr>
              <w:rPr>
                <w:rFonts w:asciiTheme="majorHAnsi" w:hAnsiTheme="majorHAnsi" w:cstheme="majorHAnsi"/>
                <w:bCs/>
                <w:color w:val="000000" w:themeColor="text1"/>
              </w:rPr>
            </w:pPr>
          </w:p>
        </w:tc>
      </w:tr>
    </w:tbl>
    <w:p w14:paraId="2B86CC13" w14:textId="69B594A8" w:rsidR="008700DC" w:rsidRDefault="008700DC" w:rsidP="00580118">
      <w:pPr>
        <w:rPr>
          <w:rFonts w:asciiTheme="majorHAnsi" w:hAnsiTheme="majorHAnsi" w:cstheme="majorHAnsi"/>
          <w:bCs/>
          <w:color w:val="000000" w:themeColor="text1"/>
        </w:rPr>
      </w:pPr>
    </w:p>
    <w:p w14:paraId="50C4D575" w14:textId="6D23DBB6" w:rsidR="00887744" w:rsidRPr="00435F00" w:rsidRDefault="00F541EB" w:rsidP="00887744">
      <w:pPr>
        <w:rPr>
          <w:rFonts w:asciiTheme="majorHAnsi" w:hAnsiTheme="majorHAnsi" w:cstheme="majorHAnsi"/>
          <w:bCs/>
          <w:color w:val="000000" w:themeColor="text1"/>
        </w:rPr>
      </w:pPr>
      <w:r>
        <w:rPr>
          <w:rFonts w:asciiTheme="majorHAnsi" w:hAnsiTheme="majorHAnsi" w:cstheme="majorHAnsi"/>
          <w:bCs/>
          <w:color w:val="000000" w:themeColor="text1"/>
        </w:rPr>
        <w:t>EVIDENCIAS</w:t>
      </w:r>
    </w:p>
    <w:p w14:paraId="73601BD0" w14:textId="55E80BA8" w:rsidR="0051706C" w:rsidRDefault="0051706C" w:rsidP="00887744"/>
    <w:p w14:paraId="0C301D29" w14:textId="423F02BE" w:rsidR="0051706C" w:rsidRDefault="009853AB" w:rsidP="00887744">
      <w:r w:rsidRPr="009853AB">
        <w:drawing>
          <wp:inline distT="0" distB="0" distL="0" distR="0" wp14:anchorId="0659012D" wp14:editId="47394873">
            <wp:extent cx="4229690" cy="2457793"/>
            <wp:effectExtent l="0" t="0" r="0" b="0"/>
            <wp:docPr id="1585120077"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20077" name="Imagen 1" descr="Interfaz de usuario gráfica, Texto, Aplicación&#10;&#10;El contenido generado por IA puede ser incorrecto."/>
                    <pic:cNvPicPr/>
                  </pic:nvPicPr>
                  <pic:blipFill>
                    <a:blip r:embed="rId8"/>
                    <a:stretch>
                      <a:fillRect/>
                    </a:stretch>
                  </pic:blipFill>
                  <pic:spPr>
                    <a:xfrm>
                      <a:off x="0" y="0"/>
                      <a:ext cx="4229690" cy="2457793"/>
                    </a:xfrm>
                    <a:prstGeom prst="rect">
                      <a:avLst/>
                    </a:prstGeom>
                  </pic:spPr>
                </pic:pic>
              </a:graphicData>
            </a:graphic>
          </wp:inline>
        </w:drawing>
      </w:r>
    </w:p>
    <w:p w14:paraId="7698122A" w14:textId="37466208" w:rsidR="0051706C" w:rsidRDefault="0051706C" w:rsidP="00887744"/>
    <w:p w14:paraId="1DBC6F95" w14:textId="202C73ED" w:rsidR="0051706C" w:rsidRDefault="0051706C" w:rsidP="00887744"/>
    <w:p w14:paraId="1A0A7560" w14:textId="2C5629CE" w:rsidR="0051706C" w:rsidRDefault="0051706C" w:rsidP="00887744"/>
    <w:p w14:paraId="6E171183" w14:textId="49395DFF" w:rsidR="0051706C" w:rsidRDefault="0051706C" w:rsidP="00887744"/>
    <w:p w14:paraId="732DC3BB" w14:textId="2D95C2AC" w:rsidR="0051706C" w:rsidRDefault="0051706C" w:rsidP="00887744"/>
    <w:p w14:paraId="574D5227" w14:textId="56B07C54" w:rsidR="0051706C" w:rsidRDefault="009853AB" w:rsidP="00887744">
      <w:r w:rsidRPr="009853AB">
        <w:lastRenderedPageBreak/>
        <w:drawing>
          <wp:inline distT="0" distB="0" distL="0" distR="0" wp14:anchorId="04347BC3" wp14:editId="3633C58F">
            <wp:extent cx="4258269" cy="2429214"/>
            <wp:effectExtent l="0" t="0" r="9525" b="9525"/>
            <wp:docPr id="1117248060"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48060" name="Imagen 1" descr="Interfaz de usuario gráfica, Texto, Aplicación, Correo electrónico&#10;&#10;El contenido generado por IA puede ser incorrecto."/>
                    <pic:cNvPicPr/>
                  </pic:nvPicPr>
                  <pic:blipFill>
                    <a:blip r:embed="rId9"/>
                    <a:stretch>
                      <a:fillRect/>
                    </a:stretch>
                  </pic:blipFill>
                  <pic:spPr>
                    <a:xfrm>
                      <a:off x="0" y="0"/>
                      <a:ext cx="4258269" cy="2429214"/>
                    </a:xfrm>
                    <a:prstGeom prst="rect">
                      <a:avLst/>
                    </a:prstGeom>
                  </pic:spPr>
                </pic:pic>
              </a:graphicData>
            </a:graphic>
          </wp:inline>
        </w:drawing>
      </w:r>
      <w:r w:rsidRPr="009853AB">
        <w:drawing>
          <wp:inline distT="0" distB="0" distL="0" distR="0" wp14:anchorId="3E4693EF" wp14:editId="52818724">
            <wp:extent cx="4010585" cy="2943636"/>
            <wp:effectExtent l="0" t="0" r="9525" b="9525"/>
            <wp:docPr id="86493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3657" name=""/>
                    <pic:cNvPicPr/>
                  </pic:nvPicPr>
                  <pic:blipFill>
                    <a:blip r:embed="rId10"/>
                    <a:stretch>
                      <a:fillRect/>
                    </a:stretch>
                  </pic:blipFill>
                  <pic:spPr>
                    <a:xfrm>
                      <a:off x="0" y="0"/>
                      <a:ext cx="4010585" cy="2943636"/>
                    </a:xfrm>
                    <a:prstGeom prst="rect">
                      <a:avLst/>
                    </a:prstGeom>
                  </pic:spPr>
                </pic:pic>
              </a:graphicData>
            </a:graphic>
          </wp:inline>
        </w:drawing>
      </w:r>
      <w:r w:rsidRPr="009853AB">
        <w:lastRenderedPageBreak/>
        <w:drawing>
          <wp:inline distT="0" distB="0" distL="0" distR="0" wp14:anchorId="17A17439" wp14:editId="66394D4E">
            <wp:extent cx="2705478" cy="3762900"/>
            <wp:effectExtent l="0" t="0" r="0" b="0"/>
            <wp:docPr id="1340135494"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35494" name="Imagen 1" descr="Texto, Carta&#10;&#10;El contenido generado por IA puede ser incorrecto."/>
                    <pic:cNvPicPr/>
                  </pic:nvPicPr>
                  <pic:blipFill>
                    <a:blip r:embed="rId11"/>
                    <a:stretch>
                      <a:fillRect/>
                    </a:stretch>
                  </pic:blipFill>
                  <pic:spPr>
                    <a:xfrm>
                      <a:off x="0" y="0"/>
                      <a:ext cx="2705478" cy="3762900"/>
                    </a:xfrm>
                    <a:prstGeom prst="rect">
                      <a:avLst/>
                    </a:prstGeom>
                  </pic:spPr>
                </pic:pic>
              </a:graphicData>
            </a:graphic>
          </wp:inline>
        </w:drawing>
      </w:r>
      <w:r w:rsidRPr="009853AB">
        <w:drawing>
          <wp:inline distT="0" distB="0" distL="0" distR="0" wp14:anchorId="4B9E8E90" wp14:editId="72CEE2C0">
            <wp:extent cx="2676899" cy="2105319"/>
            <wp:effectExtent l="0" t="0" r="9525" b="9525"/>
            <wp:docPr id="129455372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53728" name="Imagen 1" descr="Interfaz de usuario gráfica, Texto, Aplicación, Correo electrónico&#10;&#10;El contenido generado por IA puede ser incorrecto."/>
                    <pic:cNvPicPr/>
                  </pic:nvPicPr>
                  <pic:blipFill>
                    <a:blip r:embed="rId12"/>
                    <a:stretch>
                      <a:fillRect/>
                    </a:stretch>
                  </pic:blipFill>
                  <pic:spPr>
                    <a:xfrm>
                      <a:off x="0" y="0"/>
                      <a:ext cx="2676899" cy="2105319"/>
                    </a:xfrm>
                    <a:prstGeom prst="rect">
                      <a:avLst/>
                    </a:prstGeom>
                  </pic:spPr>
                </pic:pic>
              </a:graphicData>
            </a:graphic>
          </wp:inline>
        </w:drawing>
      </w:r>
    </w:p>
    <w:p w14:paraId="06A888B9" w14:textId="254012FA" w:rsidR="0051706C" w:rsidRDefault="0051706C" w:rsidP="00887744"/>
    <w:p w14:paraId="15404A47" w14:textId="205A8BD2" w:rsidR="0051706C" w:rsidRDefault="0051706C" w:rsidP="00887744"/>
    <w:p w14:paraId="2FC9D9ED" w14:textId="77777777" w:rsidR="00453D0C" w:rsidRDefault="00453D0C" w:rsidP="00887744"/>
    <w:p w14:paraId="5FF1B776" w14:textId="77777777" w:rsidR="00116F68" w:rsidRDefault="00116F68" w:rsidP="00887744"/>
    <w:p w14:paraId="4FA89048" w14:textId="2A3DD567" w:rsidR="00E874D4" w:rsidRPr="00D9207F" w:rsidRDefault="00C96348" w:rsidP="00887744">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77"/>
        <w:gridCol w:w="1154"/>
        <w:gridCol w:w="1662"/>
        <w:gridCol w:w="1767"/>
        <w:gridCol w:w="1799"/>
        <w:gridCol w:w="163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7C29D0" w:rsidRPr="002F79F9" w14:paraId="70488289" w14:textId="77777777" w:rsidTr="00657122">
        <w:tc>
          <w:tcPr>
            <w:tcW w:w="0" w:type="auto"/>
            <w:vAlign w:val="center"/>
          </w:tcPr>
          <w:p w14:paraId="39FA935E" w14:textId="2B6BAF0B" w:rsidR="007C29D0" w:rsidRPr="002F79F9" w:rsidRDefault="007C29D0" w:rsidP="007C29D0">
            <w:pPr>
              <w:rPr>
                <w:rFonts w:asciiTheme="majorHAnsi" w:hAnsiTheme="majorHAnsi" w:cstheme="majorHAnsi"/>
                <w:b/>
                <w:color w:val="000000" w:themeColor="text1"/>
              </w:rPr>
            </w:pPr>
            <w:r>
              <w:rPr>
                <w:rFonts w:cs="Calibri"/>
                <w:b/>
              </w:rPr>
              <w:t>28</w:t>
            </w:r>
            <w:r w:rsidRPr="0058195E">
              <w:rPr>
                <w:rFonts w:cs="Calibri"/>
                <w:b/>
              </w:rPr>
              <w:t>/0/2025</w:t>
            </w:r>
          </w:p>
        </w:tc>
        <w:tc>
          <w:tcPr>
            <w:tcW w:w="0" w:type="auto"/>
            <w:vAlign w:val="center"/>
          </w:tcPr>
          <w:p w14:paraId="5CF44707" w14:textId="3DE81A7A" w:rsidR="007C29D0" w:rsidRPr="002F79F9" w:rsidRDefault="007C29D0" w:rsidP="007C29D0">
            <w:pPr>
              <w:rPr>
                <w:rFonts w:asciiTheme="majorHAnsi" w:hAnsiTheme="majorHAnsi" w:cstheme="majorHAnsi"/>
                <w:b/>
                <w:color w:val="000000" w:themeColor="text1"/>
              </w:rPr>
            </w:pPr>
            <w:r w:rsidRPr="0058195E">
              <w:rPr>
                <w:rFonts w:cs="Calibri"/>
                <w:b/>
              </w:rPr>
              <w:t>1</w:t>
            </w:r>
          </w:p>
        </w:tc>
        <w:tc>
          <w:tcPr>
            <w:tcW w:w="0" w:type="auto"/>
            <w:vAlign w:val="center"/>
          </w:tcPr>
          <w:p w14:paraId="2255B521" w14:textId="6FEE254C" w:rsidR="007C29D0" w:rsidRPr="004F7780" w:rsidRDefault="007C29D0" w:rsidP="007C29D0">
            <w:pPr>
              <w:spacing w:line="240" w:lineRule="auto"/>
              <w:rPr>
                <w:rFonts w:asciiTheme="majorHAnsi" w:eastAsia="Times New Roman" w:hAnsiTheme="majorHAnsi" w:cstheme="majorHAnsi"/>
                <w:color w:val="000000"/>
                <w:lang w:eastAsia="es-CO"/>
              </w:rPr>
            </w:pPr>
            <w:r w:rsidRPr="001843E1">
              <w:rPr>
                <w:rFonts w:ascii="Arial" w:hAnsi="Arial" w:cs="Arial"/>
                <w:b/>
                <w:bCs/>
                <w:color w:val="000000"/>
              </w:rPr>
              <w:t xml:space="preserve">$2.253.333,00 </w:t>
            </w:r>
          </w:p>
        </w:tc>
        <w:tc>
          <w:tcPr>
            <w:tcW w:w="0" w:type="auto"/>
            <w:vAlign w:val="center"/>
          </w:tcPr>
          <w:p w14:paraId="4D1287CE" w14:textId="5F7927B8" w:rsidR="007C29D0" w:rsidRPr="004F7780" w:rsidRDefault="007C29D0" w:rsidP="007C29D0">
            <w:pPr>
              <w:spacing w:line="240" w:lineRule="auto"/>
              <w:rPr>
                <w:rFonts w:eastAsia="Times New Roman" w:cs="Calibri"/>
                <w:lang w:eastAsia="es-CO"/>
              </w:rPr>
            </w:pPr>
            <w:r w:rsidRPr="001843E1">
              <w:rPr>
                <w:rFonts w:ascii="Arial" w:hAnsi="Arial" w:cs="Arial"/>
                <w:b/>
                <w:bCs/>
                <w:color w:val="000000"/>
              </w:rPr>
              <w:t xml:space="preserve">$2.253.333,00   </w:t>
            </w:r>
          </w:p>
        </w:tc>
        <w:tc>
          <w:tcPr>
            <w:tcW w:w="0" w:type="auto"/>
            <w:vAlign w:val="center"/>
          </w:tcPr>
          <w:p w14:paraId="5AF0DB5A" w14:textId="7D525D81" w:rsidR="007C29D0" w:rsidRPr="004F7780" w:rsidRDefault="007C29D0" w:rsidP="007C29D0">
            <w:pPr>
              <w:spacing w:line="240" w:lineRule="auto"/>
              <w:rPr>
                <w:rFonts w:eastAsia="Times New Roman" w:cs="Calibri"/>
                <w:lang w:eastAsia="es-CO"/>
              </w:rPr>
            </w:pPr>
            <w:r w:rsidRPr="001843E1">
              <w:rPr>
                <w:rFonts w:ascii="Arial" w:hAnsi="Arial" w:cs="Arial"/>
                <w:b/>
                <w:bCs/>
                <w:color w:val="000000"/>
              </w:rPr>
              <w:t xml:space="preserve">$26.173.334,00   </w:t>
            </w:r>
          </w:p>
        </w:tc>
        <w:tc>
          <w:tcPr>
            <w:tcW w:w="0" w:type="auto"/>
            <w:vAlign w:val="center"/>
          </w:tcPr>
          <w:p w14:paraId="651BECA7" w14:textId="5A9D99E3" w:rsidR="007C29D0" w:rsidRPr="004F7780" w:rsidRDefault="007C29D0" w:rsidP="007C29D0">
            <w:pPr>
              <w:spacing w:line="240" w:lineRule="auto"/>
              <w:rPr>
                <w:rFonts w:eastAsia="Times New Roman" w:cs="Calibri"/>
                <w:lang w:eastAsia="es-CO"/>
              </w:rPr>
            </w:pPr>
            <w:r w:rsidRPr="001843E1">
              <w:rPr>
                <w:rFonts w:ascii="Arial" w:hAnsi="Arial" w:cs="Arial"/>
                <w:b/>
                <w:bCs/>
                <w:color w:val="000000"/>
              </w:rPr>
              <w:t>8%</w:t>
            </w:r>
          </w:p>
        </w:tc>
      </w:tr>
      <w:tr w:rsidR="009853AB" w:rsidRPr="002F79F9" w14:paraId="4A462447" w14:textId="77777777" w:rsidTr="00657122">
        <w:tc>
          <w:tcPr>
            <w:tcW w:w="0" w:type="auto"/>
            <w:vAlign w:val="center"/>
          </w:tcPr>
          <w:p w14:paraId="0868A6AD" w14:textId="470DAAD6" w:rsidR="009853AB" w:rsidRDefault="009853AB" w:rsidP="009853AB">
            <w:pPr>
              <w:rPr>
                <w:rFonts w:cs="Calibri"/>
                <w:b/>
              </w:rPr>
            </w:pPr>
            <w:r>
              <w:rPr>
                <w:rFonts w:cs="Calibri"/>
                <w:b/>
              </w:rPr>
              <w:t>28/03/2025</w:t>
            </w:r>
          </w:p>
        </w:tc>
        <w:tc>
          <w:tcPr>
            <w:tcW w:w="0" w:type="auto"/>
            <w:vAlign w:val="center"/>
          </w:tcPr>
          <w:p w14:paraId="31CEE9FB" w14:textId="725FA14A" w:rsidR="009853AB" w:rsidRPr="0058195E" w:rsidRDefault="009853AB" w:rsidP="009853AB">
            <w:pPr>
              <w:rPr>
                <w:rFonts w:cs="Calibri"/>
                <w:b/>
              </w:rPr>
            </w:pPr>
            <w:r>
              <w:rPr>
                <w:rFonts w:cs="Calibri"/>
                <w:b/>
              </w:rPr>
              <w:t>2</w:t>
            </w:r>
          </w:p>
        </w:tc>
        <w:tc>
          <w:tcPr>
            <w:tcW w:w="0" w:type="auto"/>
            <w:vAlign w:val="center"/>
          </w:tcPr>
          <w:p w14:paraId="69F30DB3" w14:textId="59BB9402" w:rsidR="009853AB" w:rsidRPr="001843E1" w:rsidRDefault="009853AB" w:rsidP="009853AB">
            <w:pPr>
              <w:spacing w:line="240" w:lineRule="auto"/>
              <w:rPr>
                <w:rFonts w:ascii="Arial" w:hAnsi="Arial" w:cs="Arial"/>
                <w:b/>
                <w:bCs/>
                <w:color w:val="000000"/>
              </w:rPr>
            </w:pPr>
            <w:r>
              <w:rPr>
                <w:rFonts w:ascii="Arial" w:hAnsi="Arial" w:cs="Arial"/>
                <w:b/>
                <w:color w:val="000000"/>
              </w:rPr>
              <w:t>$2.600.000,00</w:t>
            </w:r>
          </w:p>
        </w:tc>
        <w:tc>
          <w:tcPr>
            <w:tcW w:w="0" w:type="auto"/>
            <w:vAlign w:val="center"/>
          </w:tcPr>
          <w:p w14:paraId="2C618094" w14:textId="0C2A01F2" w:rsidR="009853AB" w:rsidRPr="001843E1" w:rsidRDefault="009853AB" w:rsidP="009853AB">
            <w:pPr>
              <w:spacing w:line="240" w:lineRule="auto"/>
              <w:rPr>
                <w:rFonts w:ascii="Arial" w:hAnsi="Arial" w:cs="Arial"/>
                <w:b/>
                <w:bCs/>
                <w:color w:val="000000"/>
              </w:rPr>
            </w:pPr>
            <w:r>
              <w:rPr>
                <w:rFonts w:ascii="Arial" w:hAnsi="Arial" w:cs="Arial"/>
                <w:b/>
                <w:color w:val="000000"/>
              </w:rPr>
              <w:t xml:space="preserve">$4.853.333,00  </w:t>
            </w:r>
          </w:p>
        </w:tc>
        <w:tc>
          <w:tcPr>
            <w:tcW w:w="0" w:type="auto"/>
            <w:vAlign w:val="center"/>
          </w:tcPr>
          <w:p w14:paraId="338E892E" w14:textId="42996600" w:rsidR="009853AB" w:rsidRPr="001843E1" w:rsidRDefault="009853AB" w:rsidP="009853AB">
            <w:pPr>
              <w:spacing w:line="240" w:lineRule="auto"/>
              <w:rPr>
                <w:rFonts w:ascii="Arial" w:hAnsi="Arial" w:cs="Arial"/>
                <w:b/>
                <w:bCs/>
                <w:color w:val="000000"/>
              </w:rPr>
            </w:pPr>
            <w:r>
              <w:rPr>
                <w:rFonts w:ascii="Arial" w:hAnsi="Arial" w:cs="Arial"/>
                <w:b/>
                <w:color w:val="000000"/>
              </w:rPr>
              <w:t xml:space="preserve">$23.573.334,00 </w:t>
            </w:r>
          </w:p>
        </w:tc>
        <w:tc>
          <w:tcPr>
            <w:tcW w:w="0" w:type="auto"/>
            <w:vAlign w:val="center"/>
          </w:tcPr>
          <w:p w14:paraId="7E317443" w14:textId="11EAD39D" w:rsidR="009853AB" w:rsidRPr="001843E1" w:rsidRDefault="009853AB" w:rsidP="009853AB">
            <w:pPr>
              <w:spacing w:line="240" w:lineRule="auto"/>
              <w:rPr>
                <w:rFonts w:ascii="Arial" w:hAnsi="Arial" w:cs="Arial"/>
                <w:b/>
                <w:bCs/>
                <w:color w:val="000000"/>
              </w:rPr>
            </w:pPr>
            <w:r>
              <w:rPr>
                <w:rFonts w:ascii="Arial" w:hAnsi="Arial" w:cs="Arial"/>
                <w:b/>
                <w:color w:val="000000"/>
              </w:rPr>
              <w:t>17%</w:t>
            </w:r>
          </w:p>
        </w:tc>
      </w:tr>
      <w:tr w:rsidR="00E705D8" w:rsidRPr="002F79F9" w14:paraId="794A575A" w14:textId="77777777" w:rsidTr="00657122">
        <w:tc>
          <w:tcPr>
            <w:tcW w:w="0" w:type="auto"/>
            <w:vAlign w:val="center"/>
          </w:tcPr>
          <w:p w14:paraId="35E87ECB" w14:textId="53CCFD55" w:rsidR="00E705D8" w:rsidRDefault="00E705D8" w:rsidP="00E705D8">
            <w:pPr>
              <w:rPr>
                <w:rFonts w:cs="Calibri"/>
                <w:b/>
              </w:rPr>
            </w:pPr>
            <w:r>
              <w:rPr>
                <w:rFonts w:cs="Calibri"/>
                <w:b/>
              </w:rPr>
              <w:t>30/04/2025</w:t>
            </w:r>
          </w:p>
        </w:tc>
        <w:tc>
          <w:tcPr>
            <w:tcW w:w="0" w:type="auto"/>
            <w:vAlign w:val="center"/>
          </w:tcPr>
          <w:p w14:paraId="3354FA47" w14:textId="7A1F9166" w:rsidR="00E705D8" w:rsidRDefault="00E705D8" w:rsidP="00E705D8">
            <w:pPr>
              <w:rPr>
                <w:rFonts w:cs="Calibri"/>
                <w:b/>
              </w:rPr>
            </w:pPr>
            <w:r>
              <w:rPr>
                <w:rFonts w:cs="Calibri"/>
                <w:b/>
              </w:rPr>
              <w:t>3</w:t>
            </w:r>
          </w:p>
        </w:tc>
        <w:tc>
          <w:tcPr>
            <w:tcW w:w="0" w:type="auto"/>
            <w:vAlign w:val="center"/>
          </w:tcPr>
          <w:p w14:paraId="5E124909" w14:textId="2819E8FF" w:rsidR="00E705D8" w:rsidRDefault="00E705D8" w:rsidP="00E705D8">
            <w:pPr>
              <w:spacing w:line="240" w:lineRule="auto"/>
              <w:rPr>
                <w:rFonts w:ascii="Arial" w:hAnsi="Arial" w:cs="Arial"/>
                <w:b/>
                <w:color w:val="000000"/>
              </w:rPr>
            </w:pPr>
            <w:r>
              <w:rPr>
                <w:rFonts w:ascii="Arial" w:hAnsi="Arial" w:cs="Arial"/>
                <w:b/>
                <w:color w:val="000000"/>
              </w:rPr>
              <w:t>$2.600.000,00</w:t>
            </w:r>
          </w:p>
        </w:tc>
        <w:tc>
          <w:tcPr>
            <w:tcW w:w="0" w:type="auto"/>
            <w:vAlign w:val="center"/>
          </w:tcPr>
          <w:p w14:paraId="7E88D6E7" w14:textId="050C4AB1" w:rsidR="00E705D8" w:rsidRDefault="00E705D8" w:rsidP="00E705D8">
            <w:pPr>
              <w:spacing w:line="240" w:lineRule="auto"/>
              <w:rPr>
                <w:rFonts w:ascii="Arial" w:hAnsi="Arial" w:cs="Arial"/>
                <w:b/>
                <w:color w:val="000000"/>
              </w:rPr>
            </w:pPr>
            <w:r>
              <w:rPr>
                <w:rFonts w:ascii="Arial" w:hAnsi="Arial" w:cs="Arial"/>
                <w:b/>
                <w:color w:val="000000"/>
              </w:rPr>
              <w:t xml:space="preserve">$7.453.333,00   </w:t>
            </w:r>
          </w:p>
        </w:tc>
        <w:tc>
          <w:tcPr>
            <w:tcW w:w="0" w:type="auto"/>
            <w:vAlign w:val="center"/>
          </w:tcPr>
          <w:p w14:paraId="62A946B0" w14:textId="54AA0238" w:rsidR="00E705D8" w:rsidRDefault="00E705D8" w:rsidP="00E705D8">
            <w:pPr>
              <w:spacing w:line="240" w:lineRule="auto"/>
              <w:rPr>
                <w:rFonts w:ascii="Arial" w:hAnsi="Arial" w:cs="Arial"/>
                <w:b/>
                <w:color w:val="000000"/>
              </w:rPr>
            </w:pPr>
            <w:r>
              <w:rPr>
                <w:rFonts w:ascii="Arial" w:hAnsi="Arial" w:cs="Arial"/>
                <w:b/>
                <w:color w:val="000000"/>
              </w:rPr>
              <w:t xml:space="preserve">$20.973.334,00   </w:t>
            </w:r>
          </w:p>
        </w:tc>
        <w:tc>
          <w:tcPr>
            <w:tcW w:w="0" w:type="auto"/>
            <w:vAlign w:val="center"/>
          </w:tcPr>
          <w:p w14:paraId="1309C800" w14:textId="0C41FAC9" w:rsidR="00E705D8" w:rsidRDefault="00E705D8" w:rsidP="00E705D8">
            <w:pPr>
              <w:spacing w:line="240" w:lineRule="auto"/>
              <w:rPr>
                <w:rFonts w:ascii="Arial" w:hAnsi="Arial" w:cs="Arial"/>
                <w:b/>
                <w:color w:val="000000"/>
              </w:rPr>
            </w:pPr>
            <w:r>
              <w:rPr>
                <w:rFonts w:ascii="Arial" w:hAnsi="Arial" w:cs="Arial"/>
                <w:b/>
                <w:color w:val="000000"/>
              </w:rPr>
              <w:t>26%</w:t>
            </w:r>
          </w:p>
        </w:tc>
      </w:tr>
      <w:tr w:rsidR="00ED1F5C" w:rsidRPr="002F79F9" w14:paraId="52C6A383" w14:textId="77777777" w:rsidTr="00657122">
        <w:tc>
          <w:tcPr>
            <w:tcW w:w="0" w:type="auto"/>
            <w:vAlign w:val="center"/>
          </w:tcPr>
          <w:p w14:paraId="5C90D159" w14:textId="50FB553D" w:rsidR="00ED1F5C" w:rsidRDefault="00ED1F5C" w:rsidP="00ED1F5C">
            <w:pPr>
              <w:rPr>
                <w:rFonts w:cs="Calibri"/>
                <w:b/>
              </w:rPr>
            </w:pPr>
            <w:r>
              <w:rPr>
                <w:rFonts w:cs="Calibri"/>
                <w:b/>
              </w:rPr>
              <w:t>30/05/2025</w:t>
            </w:r>
          </w:p>
        </w:tc>
        <w:tc>
          <w:tcPr>
            <w:tcW w:w="0" w:type="auto"/>
            <w:vAlign w:val="center"/>
          </w:tcPr>
          <w:p w14:paraId="3ABC262A" w14:textId="5501DE06" w:rsidR="00ED1F5C" w:rsidRDefault="00ED1F5C" w:rsidP="00ED1F5C">
            <w:pPr>
              <w:rPr>
                <w:rFonts w:cs="Calibri"/>
                <w:b/>
              </w:rPr>
            </w:pPr>
            <w:r>
              <w:rPr>
                <w:rFonts w:cs="Calibri"/>
                <w:b/>
              </w:rPr>
              <w:t>4</w:t>
            </w:r>
          </w:p>
        </w:tc>
        <w:tc>
          <w:tcPr>
            <w:tcW w:w="0" w:type="auto"/>
            <w:vAlign w:val="center"/>
          </w:tcPr>
          <w:p w14:paraId="5F10E323" w14:textId="43AF765A" w:rsidR="00ED1F5C" w:rsidRDefault="00ED1F5C" w:rsidP="00ED1F5C">
            <w:pPr>
              <w:spacing w:line="240" w:lineRule="auto"/>
              <w:rPr>
                <w:rFonts w:ascii="Arial" w:hAnsi="Arial" w:cs="Arial"/>
                <w:b/>
                <w:color w:val="000000"/>
              </w:rPr>
            </w:pPr>
            <w:r>
              <w:rPr>
                <w:rFonts w:ascii="Arial" w:hAnsi="Arial" w:cs="Arial"/>
                <w:b/>
                <w:color w:val="000000"/>
              </w:rPr>
              <w:t>$2.600.000,00</w:t>
            </w:r>
          </w:p>
        </w:tc>
        <w:tc>
          <w:tcPr>
            <w:tcW w:w="0" w:type="auto"/>
            <w:vAlign w:val="center"/>
          </w:tcPr>
          <w:p w14:paraId="25E6934D" w14:textId="3D5C434C" w:rsidR="00ED1F5C" w:rsidRDefault="00ED1F5C" w:rsidP="00ED1F5C">
            <w:pPr>
              <w:spacing w:line="240" w:lineRule="auto"/>
              <w:rPr>
                <w:rFonts w:ascii="Arial" w:hAnsi="Arial" w:cs="Arial"/>
                <w:b/>
                <w:color w:val="000000"/>
              </w:rPr>
            </w:pPr>
            <w:r>
              <w:rPr>
                <w:rFonts w:ascii="Arial" w:hAnsi="Arial" w:cs="Arial"/>
                <w:b/>
                <w:bCs/>
                <w:color w:val="000000"/>
              </w:rPr>
              <w:t xml:space="preserve">$10.053.333,00   </w:t>
            </w:r>
          </w:p>
        </w:tc>
        <w:tc>
          <w:tcPr>
            <w:tcW w:w="0" w:type="auto"/>
            <w:vAlign w:val="center"/>
          </w:tcPr>
          <w:p w14:paraId="19ADC5CB" w14:textId="178E83F8" w:rsidR="00ED1F5C" w:rsidRDefault="00ED1F5C" w:rsidP="00ED1F5C">
            <w:pPr>
              <w:spacing w:line="240" w:lineRule="auto"/>
              <w:rPr>
                <w:rFonts w:ascii="Arial" w:hAnsi="Arial" w:cs="Arial"/>
                <w:b/>
                <w:color w:val="000000"/>
              </w:rPr>
            </w:pPr>
            <w:r>
              <w:rPr>
                <w:rFonts w:ascii="Arial" w:hAnsi="Arial" w:cs="Arial"/>
                <w:b/>
                <w:bCs/>
                <w:color w:val="000000"/>
              </w:rPr>
              <w:t xml:space="preserve">$18.373.334,00   </w:t>
            </w:r>
          </w:p>
        </w:tc>
        <w:tc>
          <w:tcPr>
            <w:tcW w:w="0" w:type="auto"/>
            <w:vAlign w:val="center"/>
          </w:tcPr>
          <w:p w14:paraId="3A89C7E6" w14:textId="51696DE6" w:rsidR="00ED1F5C" w:rsidRDefault="00ED1F5C" w:rsidP="00ED1F5C">
            <w:pPr>
              <w:spacing w:line="240" w:lineRule="auto"/>
              <w:rPr>
                <w:rFonts w:ascii="Arial" w:hAnsi="Arial" w:cs="Arial"/>
                <w:b/>
                <w:color w:val="000000"/>
              </w:rPr>
            </w:pPr>
            <w:r>
              <w:rPr>
                <w:rFonts w:ascii="Arial" w:hAnsi="Arial" w:cs="Arial"/>
                <w:b/>
                <w:bCs/>
                <w:color w:val="000000"/>
              </w:rPr>
              <w:t>35%</w:t>
            </w:r>
          </w:p>
        </w:tc>
      </w:tr>
      <w:tr w:rsidR="00EC78B3" w:rsidRPr="002F79F9" w14:paraId="6F4E607D" w14:textId="77777777" w:rsidTr="00657122">
        <w:tc>
          <w:tcPr>
            <w:tcW w:w="0" w:type="auto"/>
            <w:vAlign w:val="center"/>
          </w:tcPr>
          <w:p w14:paraId="2723FE73" w14:textId="1997F0DD" w:rsidR="00EC78B3" w:rsidRDefault="00EC78B3" w:rsidP="00EC78B3">
            <w:pPr>
              <w:rPr>
                <w:rFonts w:cs="Calibri"/>
                <w:b/>
              </w:rPr>
            </w:pPr>
            <w:r>
              <w:rPr>
                <w:rFonts w:cs="Calibri"/>
                <w:b/>
              </w:rPr>
              <w:t>27/06/2025</w:t>
            </w:r>
          </w:p>
        </w:tc>
        <w:tc>
          <w:tcPr>
            <w:tcW w:w="0" w:type="auto"/>
            <w:vAlign w:val="center"/>
          </w:tcPr>
          <w:p w14:paraId="2AE54849" w14:textId="75000CB3" w:rsidR="00EC78B3" w:rsidRDefault="00EC78B3" w:rsidP="00EC78B3">
            <w:pPr>
              <w:rPr>
                <w:rFonts w:cs="Calibri"/>
                <w:b/>
              </w:rPr>
            </w:pPr>
            <w:r>
              <w:rPr>
                <w:rFonts w:cs="Calibri"/>
                <w:b/>
              </w:rPr>
              <w:t>5</w:t>
            </w:r>
          </w:p>
        </w:tc>
        <w:tc>
          <w:tcPr>
            <w:tcW w:w="0" w:type="auto"/>
            <w:vAlign w:val="center"/>
          </w:tcPr>
          <w:p w14:paraId="3912EF70" w14:textId="1DF414A2" w:rsidR="00EC78B3" w:rsidRDefault="00EC78B3" w:rsidP="00EC78B3">
            <w:pPr>
              <w:spacing w:line="240" w:lineRule="auto"/>
              <w:rPr>
                <w:rFonts w:ascii="Arial" w:hAnsi="Arial" w:cs="Arial"/>
                <w:b/>
                <w:color w:val="000000"/>
              </w:rPr>
            </w:pPr>
            <w:r>
              <w:rPr>
                <w:rFonts w:ascii="Arial" w:hAnsi="Arial" w:cs="Arial"/>
                <w:b/>
                <w:color w:val="000000"/>
              </w:rPr>
              <w:t>$2.600.000,00</w:t>
            </w:r>
          </w:p>
        </w:tc>
        <w:tc>
          <w:tcPr>
            <w:tcW w:w="0" w:type="auto"/>
            <w:vAlign w:val="center"/>
          </w:tcPr>
          <w:p w14:paraId="26786A24" w14:textId="37C84A04" w:rsidR="00EC78B3" w:rsidRDefault="00EC78B3" w:rsidP="00EC78B3">
            <w:pPr>
              <w:spacing w:line="240" w:lineRule="auto"/>
              <w:rPr>
                <w:rFonts w:ascii="Arial" w:hAnsi="Arial" w:cs="Arial"/>
                <w:b/>
                <w:bCs/>
                <w:color w:val="000000"/>
              </w:rPr>
            </w:pPr>
            <w:r>
              <w:rPr>
                <w:rFonts w:ascii="Arial" w:hAnsi="Arial" w:cs="Arial"/>
                <w:b/>
                <w:bCs/>
                <w:color w:val="000000"/>
              </w:rPr>
              <w:t>$12.653.333,00</w:t>
            </w:r>
          </w:p>
        </w:tc>
        <w:tc>
          <w:tcPr>
            <w:tcW w:w="0" w:type="auto"/>
            <w:vAlign w:val="center"/>
          </w:tcPr>
          <w:p w14:paraId="748CA15F" w14:textId="2F84F2E0" w:rsidR="00EC78B3" w:rsidRDefault="00EC78B3" w:rsidP="00EC78B3">
            <w:pPr>
              <w:spacing w:line="240" w:lineRule="auto"/>
              <w:rPr>
                <w:rFonts w:ascii="Arial" w:hAnsi="Arial" w:cs="Arial"/>
                <w:b/>
                <w:bCs/>
                <w:color w:val="000000"/>
              </w:rPr>
            </w:pPr>
            <w:r>
              <w:rPr>
                <w:rFonts w:ascii="Arial" w:hAnsi="Arial" w:cs="Arial"/>
                <w:b/>
                <w:bCs/>
                <w:color w:val="000000"/>
              </w:rPr>
              <w:t xml:space="preserve">$15.773.334,00  </w:t>
            </w:r>
          </w:p>
        </w:tc>
        <w:tc>
          <w:tcPr>
            <w:tcW w:w="0" w:type="auto"/>
            <w:vAlign w:val="center"/>
          </w:tcPr>
          <w:p w14:paraId="52179F7D" w14:textId="4FA607C5" w:rsidR="00EC78B3" w:rsidRDefault="00EC78B3" w:rsidP="00EC78B3">
            <w:pPr>
              <w:spacing w:line="240" w:lineRule="auto"/>
              <w:rPr>
                <w:rFonts w:ascii="Arial" w:hAnsi="Arial" w:cs="Arial"/>
                <w:b/>
                <w:bCs/>
                <w:color w:val="000000"/>
              </w:rPr>
            </w:pPr>
            <w:r>
              <w:rPr>
                <w:rFonts w:ascii="Arial" w:hAnsi="Arial" w:cs="Arial"/>
                <w:b/>
                <w:bCs/>
                <w:color w:val="000000"/>
              </w:rPr>
              <w:t>45%</w:t>
            </w:r>
          </w:p>
        </w:tc>
      </w:tr>
      <w:tr w:rsidR="00C23579" w:rsidRPr="002F79F9" w14:paraId="2B71D3A1" w14:textId="77777777" w:rsidTr="00657122">
        <w:tc>
          <w:tcPr>
            <w:tcW w:w="0" w:type="auto"/>
            <w:vAlign w:val="center"/>
          </w:tcPr>
          <w:p w14:paraId="6FE14FA2" w14:textId="69E1D286" w:rsidR="00C23579" w:rsidRDefault="00C23579" w:rsidP="00C23579">
            <w:pPr>
              <w:rPr>
                <w:rFonts w:cs="Calibri"/>
                <w:b/>
              </w:rPr>
            </w:pPr>
            <w:r>
              <w:rPr>
                <w:rFonts w:cs="Calibri"/>
                <w:b/>
              </w:rPr>
              <w:t>30/07/2025</w:t>
            </w:r>
          </w:p>
        </w:tc>
        <w:tc>
          <w:tcPr>
            <w:tcW w:w="0" w:type="auto"/>
            <w:vAlign w:val="center"/>
          </w:tcPr>
          <w:p w14:paraId="31B8F1D0" w14:textId="17565478" w:rsidR="00C23579" w:rsidRDefault="00C23579" w:rsidP="00C23579">
            <w:pPr>
              <w:rPr>
                <w:rFonts w:cs="Calibri"/>
                <w:b/>
              </w:rPr>
            </w:pPr>
            <w:r>
              <w:rPr>
                <w:rFonts w:cs="Calibri"/>
                <w:b/>
              </w:rPr>
              <w:t>6</w:t>
            </w:r>
          </w:p>
        </w:tc>
        <w:tc>
          <w:tcPr>
            <w:tcW w:w="0" w:type="auto"/>
            <w:vAlign w:val="center"/>
          </w:tcPr>
          <w:p w14:paraId="1F218B10" w14:textId="65F347BF" w:rsidR="00C23579" w:rsidRDefault="00C23579" w:rsidP="00C23579">
            <w:pPr>
              <w:spacing w:line="240" w:lineRule="auto"/>
              <w:rPr>
                <w:rFonts w:ascii="Arial" w:hAnsi="Arial" w:cs="Arial"/>
                <w:b/>
                <w:color w:val="000000"/>
              </w:rPr>
            </w:pPr>
            <w:r>
              <w:rPr>
                <w:rFonts w:ascii="Arial" w:hAnsi="Arial" w:cs="Arial"/>
                <w:b/>
                <w:color w:val="000000"/>
              </w:rPr>
              <w:t>$2.600.000,00</w:t>
            </w:r>
          </w:p>
        </w:tc>
        <w:tc>
          <w:tcPr>
            <w:tcW w:w="0" w:type="auto"/>
            <w:vAlign w:val="center"/>
          </w:tcPr>
          <w:p w14:paraId="64E097C3" w14:textId="41146784" w:rsidR="00C23579" w:rsidRDefault="00C23579" w:rsidP="00C23579">
            <w:pPr>
              <w:spacing w:line="240" w:lineRule="auto"/>
              <w:rPr>
                <w:rFonts w:ascii="Arial" w:hAnsi="Arial" w:cs="Arial"/>
                <w:b/>
                <w:bCs/>
                <w:color w:val="000000"/>
              </w:rPr>
            </w:pPr>
            <w:r>
              <w:rPr>
                <w:rFonts w:cs="Calibri"/>
                <w:b/>
                <w:bCs/>
                <w:color w:val="000000"/>
              </w:rPr>
              <w:t>$15.253.333,00</w:t>
            </w:r>
          </w:p>
        </w:tc>
        <w:tc>
          <w:tcPr>
            <w:tcW w:w="0" w:type="auto"/>
            <w:vAlign w:val="center"/>
          </w:tcPr>
          <w:p w14:paraId="172B0176" w14:textId="46D419D4" w:rsidR="00C23579" w:rsidRDefault="00C23579" w:rsidP="00C23579">
            <w:pPr>
              <w:spacing w:line="240" w:lineRule="auto"/>
              <w:rPr>
                <w:rFonts w:ascii="Arial" w:hAnsi="Arial" w:cs="Arial"/>
                <w:b/>
                <w:bCs/>
                <w:color w:val="000000"/>
              </w:rPr>
            </w:pPr>
            <w:r>
              <w:rPr>
                <w:rFonts w:cs="Calibri"/>
                <w:b/>
                <w:bCs/>
                <w:color w:val="000000"/>
              </w:rPr>
              <w:t>$13.173.334,00</w:t>
            </w:r>
          </w:p>
        </w:tc>
        <w:tc>
          <w:tcPr>
            <w:tcW w:w="0" w:type="auto"/>
            <w:vAlign w:val="center"/>
          </w:tcPr>
          <w:p w14:paraId="67E3DBBD" w14:textId="51EFC2EA" w:rsidR="00C23579" w:rsidRDefault="00C23579" w:rsidP="00C23579">
            <w:pPr>
              <w:spacing w:line="240" w:lineRule="auto"/>
              <w:rPr>
                <w:rFonts w:ascii="Arial" w:hAnsi="Arial" w:cs="Arial"/>
                <w:b/>
                <w:bCs/>
                <w:color w:val="000000"/>
              </w:rPr>
            </w:pPr>
            <w:r>
              <w:rPr>
                <w:rFonts w:cs="Calibri"/>
                <w:b/>
                <w:bCs/>
                <w:color w:val="000000"/>
              </w:rPr>
              <w:t>54%</w:t>
            </w:r>
          </w:p>
        </w:tc>
      </w:tr>
      <w:tr w:rsidR="009B3BA1" w:rsidRPr="002F79F9" w14:paraId="1601AAC7" w14:textId="77777777" w:rsidTr="00BF7981">
        <w:tc>
          <w:tcPr>
            <w:tcW w:w="0" w:type="auto"/>
            <w:vAlign w:val="center"/>
          </w:tcPr>
          <w:p w14:paraId="560F3DFD" w14:textId="03222317" w:rsidR="009B3BA1" w:rsidRDefault="009B3BA1" w:rsidP="009B3BA1">
            <w:pPr>
              <w:rPr>
                <w:rFonts w:cs="Calibri"/>
                <w:b/>
              </w:rPr>
            </w:pPr>
            <w:r>
              <w:rPr>
                <w:rFonts w:cs="Calibri"/>
                <w:b/>
              </w:rPr>
              <w:t>30/08/2025</w:t>
            </w:r>
          </w:p>
        </w:tc>
        <w:tc>
          <w:tcPr>
            <w:tcW w:w="0" w:type="auto"/>
            <w:vAlign w:val="center"/>
          </w:tcPr>
          <w:p w14:paraId="21CA05EE" w14:textId="4FA8D616" w:rsidR="009B3BA1" w:rsidRDefault="009B3BA1" w:rsidP="009B3BA1">
            <w:pPr>
              <w:rPr>
                <w:rFonts w:cs="Calibri"/>
                <w:b/>
              </w:rPr>
            </w:pPr>
            <w:r>
              <w:rPr>
                <w:rFonts w:cs="Calibri"/>
                <w:b/>
              </w:rPr>
              <w:t>7</w:t>
            </w:r>
          </w:p>
        </w:tc>
        <w:tc>
          <w:tcPr>
            <w:tcW w:w="0" w:type="auto"/>
            <w:vAlign w:val="bottom"/>
          </w:tcPr>
          <w:p w14:paraId="5E52336E" w14:textId="7DB4DBD6" w:rsidR="009B3BA1" w:rsidRPr="009B3BA1" w:rsidRDefault="009B3BA1" w:rsidP="009B3BA1">
            <w:pPr>
              <w:spacing w:line="240" w:lineRule="auto"/>
              <w:rPr>
                <w:rFonts w:ascii="Arial" w:hAnsi="Arial" w:cs="Arial"/>
                <w:b/>
                <w:bCs/>
                <w:color w:val="000000"/>
              </w:rPr>
            </w:pPr>
            <w:r>
              <w:rPr>
                <w:rFonts w:ascii="Arial" w:hAnsi="Arial" w:cs="Arial"/>
                <w:b/>
                <w:bCs/>
                <w:color w:val="000000"/>
              </w:rPr>
              <w:t>$</w:t>
            </w:r>
            <w:r w:rsidRPr="009B3BA1">
              <w:rPr>
                <w:rFonts w:ascii="Arial" w:hAnsi="Arial" w:cs="Arial"/>
                <w:b/>
                <w:bCs/>
                <w:color w:val="000000"/>
              </w:rPr>
              <w:t>2.600.000,00</w:t>
            </w:r>
          </w:p>
        </w:tc>
        <w:tc>
          <w:tcPr>
            <w:tcW w:w="0" w:type="auto"/>
            <w:vAlign w:val="bottom"/>
          </w:tcPr>
          <w:p w14:paraId="128BF71A" w14:textId="4957CF24" w:rsidR="009B3BA1" w:rsidRPr="009B3BA1" w:rsidRDefault="009B3BA1" w:rsidP="009B3BA1">
            <w:pPr>
              <w:spacing w:line="240" w:lineRule="auto"/>
              <w:rPr>
                <w:rFonts w:ascii="Arial" w:hAnsi="Arial" w:cs="Arial"/>
                <w:b/>
                <w:bCs/>
                <w:color w:val="000000"/>
              </w:rPr>
            </w:pPr>
            <w:r>
              <w:rPr>
                <w:rFonts w:ascii="Arial" w:hAnsi="Arial" w:cs="Arial"/>
                <w:b/>
                <w:bCs/>
                <w:color w:val="000000"/>
              </w:rPr>
              <w:t>$</w:t>
            </w:r>
            <w:r w:rsidRPr="009B3BA1">
              <w:rPr>
                <w:rFonts w:ascii="Arial" w:hAnsi="Arial" w:cs="Arial"/>
                <w:b/>
                <w:bCs/>
                <w:color w:val="000000"/>
              </w:rPr>
              <w:t>17.853.333,00</w:t>
            </w:r>
          </w:p>
        </w:tc>
        <w:tc>
          <w:tcPr>
            <w:tcW w:w="0" w:type="auto"/>
            <w:vAlign w:val="bottom"/>
          </w:tcPr>
          <w:p w14:paraId="1E9368C1" w14:textId="000E3E74" w:rsidR="009B3BA1" w:rsidRPr="009B3BA1" w:rsidRDefault="009B3BA1" w:rsidP="009B3BA1">
            <w:pPr>
              <w:spacing w:line="240" w:lineRule="auto"/>
              <w:rPr>
                <w:rFonts w:ascii="Arial" w:hAnsi="Arial" w:cs="Arial"/>
                <w:b/>
                <w:bCs/>
                <w:color w:val="000000"/>
              </w:rPr>
            </w:pPr>
            <w:r>
              <w:rPr>
                <w:rFonts w:ascii="Arial" w:hAnsi="Arial" w:cs="Arial"/>
                <w:b/>
                <w:bCs/>
                <w:color w:val="000000"/>
              </w:rPr>
              <w:t>$</w:t>
            </w:r>
            <w:r w:rsidRPr="009B3BA1">
              <w:rPr>
                <w:rFonts w:ascii="Arial" w:hAnsi="Arial" w:cs="Arial"/>
                <w:b/>
                <w:bCs/>
                <w:color w:val="000000"/>
              </w:rPr>
              <w:t>10.573.334,00</w:t>
            </w:r>
          </w:p>
        </w:tc>
        <w:tc>
          <w:tcPr>
            <w:tcW w:w="0" w:type="auto"/>
            <w:vAlign w:val="bottom"/>
          </w:tcPr>
          <w:p w14:paraId="18267275" w14:textId="7DA83795" w:rsidR="009B3BA1" w:rsidRPr="009B3BA1" w:rsidRDefault="009B3BA1" w:rsidP="009B3BA1">
            <w:pPr>
              <w:spacing w:line="240" w:lineRule="auto"/>
              <w:rPr>
                <w:rFonts w:ascii="Arial" w:hAnsi="Arial" w:cs="Arial"/>
                <w:b/>
                <w:bCs/>
                <w:color w:val="000000"/>
              </w:rPr>
            </w:pPr>
            <w:r w:rsidRPr="009B3BA1">
              <w:rPr>
                <w:rFonts w:ascii="Arial" w:hAnsi="Arial" w:cs="Arial"/>
                <w:b/>
                <w:bCs/>
                <w:color w:val="000000"/>
              </w:rPr>
              <w:t>63%</w:t>
            </w:r>
          </w:p>
        </w:tc>
      </w:tr>
      <w:tr w:rsidR="009B3BA1" w:rsidRPr="002F79F9" w14:paraId="20A9E41E" w14:textId="77777777" w:rsidTr="00BF7981">
        <w:tc>
          <w:tcPr>
            <w:tcW w:w="0" w:type="auto"/>
            <w:vAlign w:val="center"/>
          </w:tcPr>
          <w:p w14:paraId="758F828A" w14:textId="37C71E4B" w:rsidR="009B3BA1" w:rsidRDefault="009B3BA1" w:rsidP="009B3BA1">
            <w:pPr>
              <w:rPr>
                <w:rFonts w:cs="Calibri"/>
                <w:b/>
              </w:rPr>
            </w:pPr>
            <w:r>
              <w:rPr>
                <w:rFonts w:cs="Calibri"/>
                <w:b/>
              </w:rPr>
              <w:t>30/09/2025</w:t>
            </w:r>
          </w:p>
        </w:tc>
        <w:tc>
          <w:tcPr>
            <w:tcW w:w="0" w:type="auto"/>
            <w:vAlign w:val="center"/>
          </w:tcPr>
          <w:p w14:paraId="1D8FD036" w14:textId="6CE1E601" w:rsidR="009B3BA1" w:rsidRDefault="009B3BA1" w:rsidP="009B3BA1">
            <w:pPr>
              <w:rPr>
                <w:rFonts w:cs="Calibri"/>
                <w:b/>
              </w:rPr>
            </w:pPr>
            <w:r>
              <w:rPr>
                <w:rFonts w:cs="Calibri"/>
                <w:b/>
              </w:rPr>
              <w:t>8</w:t>
            </w:r>
          </w:p>
        </w:tc>
        <w:tc>
          <w:tcPr>
            <w:tcW w:w="0" w:type="auto"/>
            <w:vAlign w:val="bottom"/>
          </w:tcPr>
          <w:p w14:paraId="313366A2" w14:textId="1E62A4C5" w:rsidR="009B3BA1" w:rsidRPr="009B3BA1" w:rsidRDefault="009B3BA1" w:rsidP="009B3BA1">
            <w:pPr>
              <w:spacing w:line="240" w:lineRule="auto"/>
              <w:rPr>
                <w:rFonts w:ascii="Arial" w:hAnsi="Arial" w:cs="Arial"/>
                <w:b/>
                <w:bCs/>
                <w:color w:val="000000"/>
              </w:rPr>
            </w:pPr>
            <w:r>
              <w:rPr>
                <w:rFonts w:ascii="Arial" w:hAnsi="Arial" w:cs="Arial"/>
                <w:b/>
                <w:bCs/>
                <w:color w:val="000000"/>
              </w:rPr>
              <w:t>$</w:t>
            </w:r>
            <w:r w:rsidRPr="009B3BA1">
              <w:rPr>
                <w:rFonts w:ascii="Arial" w:hAnsi="Arial" w:cs="Arial"/>
                <w:b/>
                <w:bCs/>
                <w:color w:val="000000"/>
              </w:rPr>
              <w:t>2.600.000,00</w:t>
            </w:r>
          </w:p>
        </w:tc>
        <w:tc>
          <w:tcPr>
            <w:tcW w:w="0" w:type="auto"/>
            <w:vAlign w:val="bottom"/>
          </w:tcPr>
          <w:p w14:paraId="1BF5257A" w14:textId="48B26D0C" w:rsidR="009B3BA1" w:rsidRPr="009B3BA1" w:rsidRDefault="009B3BA1" w:rsidP="009B3BA1">
            <w:pPr>
              <w:spacing w:line="240" w:lineRule="auto"/>
              <w:rPr>
                <w:rFonts w:ascii="Arial" w:hAnsi="Arial" w:cs="Arial"/>
                <w:b/>
                <w:bCs/>
                <w:color w:val="000000"/>
              </w:rPr>
            </w:pPr>
            <w:r>
              <w:rPr>
                <w:rFonts w:ascii="Arial" w:hAnsi="Arial" w:cs="Arial"/>
                <w:b/>
                <w:bCs/>
                <w:color w:val="000000"/>
              </w:rPr>
              <w:t>$</w:t>
            </w:r>
            <w:r w:rsidRPr="009B3BA1">
              <w:rPr>
                <w:rFonts w:ascii="Arial" w:hAnsi="Arial" w:cs="Arial"/>
                <w:b/>
                <w:bCs/>
                <w:color w:val="000000"/>
              </w:rPr>
              <w:t>20.453.333,00</w:t>
            </w:r>
          </w:p>
        </w:tc>
        <w:tc>
          <w:tcPr>
            <w:tcW w:w="0" w:type="auto"/>
            <w:vAlign w:val="bottom"/>
          </w:tcPr>
          <w:p w14:paraId="26AB7DE2" w14:textId="3D7E9A7E" w:rsidR="009B3BA1" w:rsidRPr="009B3BA1" w:rsidRDefault="009B3BA1" w:rsidP="009B3BA1">
            <w:pPr>
              <w:spacing w:line="240" w:lineRule="auto"/>
              <w:rPr>
                <w:rFonts w:ascii="Arial" w:hAnsi="Arial" w:cs="Arial"/>
                <w:b/>
                <w:bCs/>
                <w:color w:val="000000"/>
              </w:rPr>
            </w:pPr>
            <w:r>
              <w:rPr>
                <w:rFonts w:ascii="Arial" w:hAnsi="Arial" w:cs="Arial"/>
                <w:b/>
                <w:bCs/>
                <w:color w:val="000000"/>
              </w:rPr>
              <w:t>$</w:t>
            </w:r>
            <w:r w:rsidRPr="009B3BA1">
              <w:rPr>
                <w:rFonts w:ascii="Arial" w:hAnsi="Arial" w:cs="Arial"/>
                <w:b/>
                <w:bCs/>
                <w:color w:val="000000"/>
              </w:rPr>
              <w:t>7.973.334,00</w:t>
            </w:r>
          </w:p>
        </w:tc>
        <w:tc>
          <w:tcPr>
            <w:tcW w:w="0" w:type="auto"/>
            <w:vAlign w:val="bottom"/>
          </w:tcPr>
          <w:p w14:paraId="1C09024C" w14:textId="525683B5" w:rsidR="009B3BA1" w:rsidRPr="009B3BA1" w:rsidRDefault="009B3BA1" w:rsidP="009B3BA1">
            <w:pPr>
              <w:spacing w:line="240" w:lineRule="auto"/>
              <w:rPr>
                <w:rFonts w:ascii="Arial" w:hAnsi="Arial" w:cs="Arial"/>
                <w:b/>
                <w:bCs/>
                <w:color w:val="000000"/>
              </w:rPr>
            </w:pPr>
            <w:r w:rsidRPr="009B3BA1">
              <w:rPr>
                <w:rFonts w:ascii="Arial" w:hAnsi="Arial" w:cs="Arial"/>
                <w:b/>
                <w:bCs/>
                <w:color w:val="000000"/>
              </w:rPr>
              <w:t>72%</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Default="00E24BE7" w:rsidP="00580118">
      <w:pPr>
        <w:rPr>
          <w:rFonts w:asciiTheme="majorHAnsi" w:hAnsiTheme="majorHAnsi" w:cstheme="majorHAnsi"/>
          <w:bCs/>
          <w:color w:val="000000" w:themeColor="text1"/>
        </w:rPr>
      </w:pPr>
    </w:p>
    <w:p w14:paraId="2F7F96D9" w14:textId="77777777" w:rsidR="00C23579" w:rsidRDefault="00C23579" w:rsidP="00580118">
      <w:pPr>
        <w:rPr>
          <w:rFonts w:asciiTheme="majorHAnsi" w:hAnsiTheme="majorHAnsi" w:cstheme="majorHAnsi"/>
          <w:bCs/>
          <w:color w:val="000000" w:themeColor="text1"/>
        </w:rPr>
      </w:pPr>
    </w:p>
    <w:p w14:paraId="1B921A67" w14:textId="77777777" w:rsidR="00C23579" w:rsidRDefault="00C23579" w:rsidP="00580118">
      <w:pPr>
        <w:rPr>
          <w:rFonts w:asciiTheme="majorHAnsi" w:hAnsiTheme="majorHAnsi" w:cstheme="majorHAnsi"/>
          <w:bCs/>
          <w:color w:val="000000" w:themeColor="text1"/>
        </w:rPr>
      </w:pPr>
    </w:p>
    <w:p w14:paraId="0D080816" w14:textId="77777777" w:rsidR="00C23579" w:rsidRPr="00E337C6" w:rsidRDefault="00C23579"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3445810A"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4C1396">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4C1396">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4C1396">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4C1396">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4C1396">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4C1396">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4C1396">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4C1396">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4C1396">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lastRenderedPageBreak/>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4C1396">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29D0" w:rsidRPr="006D0E5B" w14:paraId="6CB35DC8" w14:textId="77777777" w:rsidTr="004C1396">
        <w:trPr>
          <w:trHeight w:val="106"/>
        </w:trPr>
        <w:tc>
          <w:tcPr>
            <w:tcW w:w="1443" w:type="pct"/>
            <w:vAlign w:val="center"/>
          </w:tcPr>
          <w:p w14:paraId="3F036FA7"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24F737E" w:rsidR="007C29D0" w:rsidRPr="006D0E5B" w:rsidRDefault="007C29D0" w:rsidP="007C29D0">
            <w:pPr>
              <w:pStyle w:val="Textoindependiente"/>
              <w:spacing w:after="0"/>
              <w:ind w:right="6"/>
              <w:rPr>
                <w:rFonts w:asciiTheme="majorHAnsi" w:hAnsiTheme="majorHAnsi" w:cstheme="majorHAnsi"/>
              </w:rPr>
            </w:pPr>
            <w:r w:rsidRPr="000F16B8">
              <w:rPr>
                <w:rFonts w:cs="Calibri"/>
              </w:rPr>
              <w:t>SEGUROS DEL ESTADO</w:t>
            </w:r>
          </w:p>
        </w:tc>
      </w:tr>
      <w:tr w:rsidR="007C29D0" w:rsidRPr="006D0E5B" w14:paraId="476BDE19" w14:textId="77777777" w:rsidTr="004C1396">
        <w:tc>
          <w:tcPr>
            <w:tcW w:w="1443" w:type="pct"/>
            <w:vAlign w:val="center"/>
          </w:tcPr>
          <w:p w14:paraId="3821B340"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6D0EAD18" w:rsidR="007C29D0" w:rsidRPr="006D0E5B" w:rsidRDefault="007C29D0" w:rsidP="007C29D0">
            <w:pPr>
              <w:pStyle w:val="Textoindependiente"/>
              <w:spacing w:after="0"/>
              <w:ind w:right="6"/>
              <w:rPr>
                <w:rFonts w:asciiTheme="majorHAnsi" w:hAnsiTheme="majorHAnsi" w:cstheme="majorHAnsi"/>
              </w:rPr>
            </w:pPr>
            <w:r>
              <w:rPr>
                <w:rFonts w:cs="Calibri"/>
              </w:rPr>
              <w:t>65-46-101053193</w:t>
            </w:r>
          </w:p>
        </w:tc>
      </w:tr>
      <w:tr w:rsidR="007C29D0" w:rsidRPr="006D0E5B" w14:paraId="6EACF85A" w14:textId="77777777" w:rsidTr="004C1396">
        <w:tc>
          <w:tcPr>
            <w:tcW w:w="1443" w:type="pct"/>
            <w:vAlign w:val="center"/>
          </w:tcPr>
          <w:p w14:paraId="103433D6"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67136987" w:rsidR="007C29D0" w:rsidRPr="006D0E5B" w:rsidRDefault="007C29D0" w:rsidP="007C29D0">
            <w:pPr>
              <w:pStyle w:val="Textoindependiente"/>
              <w:spacing w:after="0"/>
              <w:ind w:right="6"/>
              <w:rPr>
                <w:rFonts w:asciiTheme="majorHAnsi" w:hAnsiTheme="majorHAnsi" w:cstheme="majorHAnsi"/>
              </w:rPr>
            </w:pPr>
            <w:r>
              <w:rPr>
                <w:rFonts w:cs="Calibri"/>
                <w:noProof/>
              </w:rPr>
              <w:drawing>
                <wp:inline distT="0" distB="0" distL="0" distR="0" wp14:anchorId="6EC44AF7" wp14:editId="7B7CC749">
                  <wp:extent cx="2839680" cy="18884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8386" cy="1894280"/>
                          </a:xfrm>
                          <a:prstGeom prst="rect">
                            <a:avLst/>
                          </a:prstGeom>
                        </pic:spPr>
                      </pic:pic>
                    </a:graphicData>
                  </a:graphic>
                </wp:inline>
              </w:drawing>
            </w:r>
          </w:p>
        </w:tc>
      </w:tr>
      <w:tr w:rsidR="007C29D0" w:rsidRPr="006D0E5B" w14:paraId="1138D76A" w14:textId="77777777" w:rsidTr="004C1396">
        <w:tc>
          <w:tcPr>
            <w:tcW w:w="1443" w:type="pct"/>
            <w:vAlign w:val="center"/>
          </w:tcPr>
          <w:p w14:paraId="7CC07832"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7CF62889" w:rsidR="007C29D0" w:rsidRPr="006D0E5B" w:rsidRDefault="007C29D0" w:rsidP="007C29D0">
            <w:pPr>
              <w:pStyle w:val="Textoindependiente"/>
              <w:spacing w:after="0"/>
              <w:ind w:right="6"/>
              <w:rPr>
                <w:rFonts w:asciiTheme="majorHAnsi" w:hAnsiTheme="majorHAnsi" w:cstheme="majorHAnsi"/>
              </w:rPr>
            </w:pPr>
            <w:r>
              <w:rPr>
                <w:rFonts w:cs="Calibri"/>
              </w:rPr>
              <w:t>02/02/2025</w:t>
            </w:r>
          </w:p>
        </w:tc>
      </w:tr>
      <w:tr w:rsidR="007C29D0" w:rsidRPr="006D0E5B" w14:paraId="03E756DD" w14:textId="77777777" w:rsidTr="004C1396">
        <w:tc>
          <w:tcPr>
            <w:tcW w:w="1443" w:type="pct"/>
            <w:vAlign w:val="center"/>
          </w:tcPr>
          <w:p w14:paraId="4CACB661"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0A7E1B11" w:rsidR="007C29D0" w:rsidRPr="006D0E5B" w:rsidRDefault="007C29D0" w:rsidP="007C29D0">
            <w:pPr>
              <w:pStyle w:val="Textoindependiente"/>
              <w:spacing w:after="0"/>
              <w:ind w:right="6"/>
              <w:rPr>
                <w:rFonts w:asciiTheme="majorHAnsi" w:hAnsiTheme="majorHAnsi" w:cstheme="majorHAnsi"/>
              </w:rPr>
            </w:pPr>
            <w:r>
              <w:rPr>
                <w:rFonts w:cs="Calibri"/>
              </w:rPr>
              <w:t>01/02/2025</w:t>
            </w:r>
          </w:p>
        </w:tc>
      </w:tr>
      <w:tr w:rsidR="007C29D0" w:rsidRPr="006D0E5B" w14:paraId="593F1BFA" w14:textId="77777777" w:rsidTr="004C1396">
        <w:trPr>
          <w:trHeight w:val="180"/>
        </w:trPr>
        <w:tc>
          <w:tcPr>
            <w:tcW w:w="1443" w:type="pct"/>
            <w:vMerge w:val="restart"/>
            <w:shd w:val="clear" w:color="auto" w:fill="D9D9D9" w:themeFill="background1" w:themeFillShade="D9"/>
            <w:vAlign w:val="center"/>
          </w:tcPr>
          <w:p w14:paraId="5CFC1F1F" w14:textId="77777777" w:rsidR="007C29D0" w:rsidRPr="006D0E5B" w:rsidRDefault="007C29D0" w:rsidP="007C29D0">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2D190411"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70767102" w14:textId="77777777"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VIGENCIA</w:t>
            </w:r>
          </w:p>
          <w:p w14:paraId="4F3FAF91" w14:textId="0ADA3B96"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DESDE</w:t>
            </w:r>
          </w:p>
        </w:tc>
      </w:tr>
      <w:tr w:rsidR="007C29D0" w:rsidRPr="006D0E5B" w14:paraId="300C3A9E" w14:textId="77777777" w:rsidTr="004C1396">
        <w:trPr>
          <w:trHeight w:val="186"/>
        </w:trPr>
        <w:tc>
          <w:tcPr>
            <w:tcW w:w="1443" w:type="pct"/>
            <w:vMerge/>
            <w:shd w:val="clear" w:color="auto" w:fill="D9D9D9" w:themeFill="background1" w:themeFillShade="D9"/>
            <w:vAlign w:val="center"/>
          </w:tcPr>
          <w:p w14:paraId="6521188A" w14:textId="77777777" w:rsidR="007C29D0" w:rsidRPr="006D0E5B" w:rsidRDefault="007C29D0" w:rsidP="007C29D0">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15955ACD"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1BE4746D"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7C29D0" w:rsidRPr="006D0E5B" w:rsidRDefault="007C29D0" w:rsidP="007C29D0">
            <w:pPr>
              <w:pStyle w:val="Textoindependiente"/>
              <w:spacing w:after="0"/>
              <w:ind w:right="6"/>
              <w:jc w:val="center"/>
              <w:rPr>
                <w:rFonts w:asciiTheme="majorHAnsi" w:hAnsiTheme="majorHAnsi" w:cstheme="majorHAnsi"/>
                <w:b/>
              </w:rPr>
            </w:pPr>
          </w:p>
        </w:tc>
      </w:tr>
      <w:tr w:rsidR="007C29D0" w:rsidRPr="006D0E5B" w14:paraId="27894108" w14:textId="77777777" w:rsidTr="004C1396">
        <w:tc>
          <w:tcPr>
            <w:tcW w:w="1443" w:type="pct"/>
            <w:vAlign w:val="center"/>
          </w:tcPr>
          <w:p w14:paraId="60318C59" w14:textId="77777777" w:rsidR="007C29D0" w:rsidRPr="006D0E5B" w:rsidRDefault="007C29D0" w:rsidP="007C29D0">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47DF4154" w:rsidR="007C29D0" w:rsidRPr="006D0E5B" w:rsidRDefault="007C29D0" w:rsidP="007C29D0">
            <w:pPr>
              <w:pStyle w:val="Textoindependiente"/>
              <w:spacing w:after="0"/>
              <w:ind w:right="6"/>
              <w:rPr>
                <w:rFonts w:asciiTheme="majorHAnsi" w:hAnsiTheme="majorHAnsi" w:cstheme="majorHAnsi"/>
              </w:rPr>
            </w:pPr>
            <w:r>
              <w:rPr>
                <w:rFonts w:cs="Calibri"/>
              </w:rPr>
              <w:t>03/02/2025</w:t>
            </w:r>
          </w:p>
        </w:tc>
        <w:tc>
          <w:tcPr>
            <w:tcW w:w="1016" w:type="pct"/>
            <w:vAlign w:val="center"/>
          </w:tcPr>
          <w:p w14:paraId="691BC192" w14:textId="642AF313" w:rsidR="007C29D0" w:rsidRPr="006D0E5B" w:rsidRDefault="007C29D0" w:rsidP="007C29D0">
            <w:pPr>
              <w:pStyle w:val="Textoindependiente"/>
              <w:spacing w:after="0"/>
              <w:ind w:right="6"/>
              <w:rPr>
                <w:rFonts w:asciiTheme="majorHAnsi" w:hAnsiTheme="majorHAnsi" w:cstheme="majorHAnsi"/>
              </w:rPr>
            </w:pPr>
            <w:r>
              <w:rPr>
                <w:rFonts w:cs="Calibri"/>
              </w:rPr>
              <w:t>03/02/2025</w:t>
            </w:r>
          </w:p>
        </w:tc>
        <w:tc>
          <w:tcPr>
            <w:tcW w:w="1179" w:type="pct"/>
            <w:vAlign w:val="center"/>
          </w:tcPr>
          <w:p w14:paraId="68DDFEEA" w14:textId="58DC18C3" w:rsidR="007C29D0" w:rsidRPr="006D0E5B" w:rsidRDefault="007C29D0" w:rsidP="007C29D0">
            <w:pPr>
              <w:pStyle w:val="Textoindependiente"/>
              <w:spacing w:after="0"/>
              <w:ind w:right="6"/>
              <w:rPr>
                <w:rFonts w:asciiTheme="majorHAnsi" w:hAnsiTheme="majorHAnsi" w:cstheme="majorHAnsi"/>
              </w:rPr>
            </w:pPr>
            <w:r>
              <w:rPr>
                <w:rFonts w:cs="Calibri"/>
              </w:rPr>
              <w:t>03/02/2025</w:t>
            </w:r>
          </w:p>
        </w:tc>
      </w:tr>
      <w:tr w:rsidR="007C4A6F" w:rsidRPr="006D0E5B" w14:paraId="1A03FDB2" w14:textId="77777777" w:rsidTr="004C1396">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4C1396">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4C1396">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4C1396">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4C1396">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4C1396">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4C1396">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4C1396">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4C1396">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4C1396">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lastRenderedPageBreak/>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4C1396">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4C1396">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04BCE31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C766C2" w:rsidRPr="00DB6C3E">
        <w:rPr>
          <w:rFonts w:asciiTheme="majorHAnsi" w:eastAsia="Arial" w:hAnsiTheme="majorHAnsi" w:cs="Arial"/>
          <w:color w:val="000000" w:themeColor="text1"/>
          <w:lang w:eastAsia="es-CO" w:bidi="es-CO"/>
        </w:rPr>
        <w:t>2</w:t>
      </w:r>
      <w:r w:rsidR="00C766C2">
        <w:rPr>
          <w:rFonts w:asciiTheme="majorHAnsi" w:eastAsia="Arial" w:hAnsiTheme="majorHAnsi" w:cs="Arial"/>
          <w:color w:val="000000" w:themeColor="text1"/>
          <w:lang w:eastAsia="es-CO" w:bidi="es-CO"/>
        </w:rPr>
        <w:t>8</w:t>
      </w:r>
      <w:r w:rsidR="00C766C2" w:rsidRPr="00DB6C3E">
        <w:rPr>
          <w:rFonts w:asciiTheme="majorHAnsi" w:eastAsia="Arial" w:hAnsiTheme="majorHAnsi" w:cs="Arial"/>
          <w:color w:val="000000" w:themeColor="text1"/>
          <w:lang w:eastAsia="es-CO" w:bidi="es-CO"/>
        </w:rPr>
        <w:t xml:space="preserve"> de febrero 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2D0E94AF" w:rsidR="0035526A" w:rsidRDefault="000F4499" w:rsidP="00580118">
      <w:pPr>
        <w:rPr>
          <w:rFonts w:asciiTheme="majorHAnsi" w:hAnsiTheme="majorHAnsi" w:cstheme="majorHAnsi"/>
        </w:rPr>
      </w:pPr>
      <w:r w:rsidRPr="000F16B8">
        <w:rPr>
          <w:rFonts w:cs="Calibri"/>
          <w:noProof/>
        </w:rPr>
        <w:drawing>
          <wp:anchor distT="0" distB="0" distL="114300" distR="114300" simplePos="0" relativeHeight="251663360" behindDoc="1" locked="0" layoutInCell="1" allowOverlap="1" wp14:anchorId="52E49BA9" wp14:editId="1B2FB787">
            <wp:simplePos x="0" y="0"/>
            <wp:positionH relativeFrom="column">
              <wp:posOffset>433070</wp:posOffset>
            </wp:positionH>
            <wp:positionV relativeFrom="paragraph">
              <wp:posOffset>158115</wp:posOffset>
            </wp:positionV>
            <wp:extent cx="743989" cy="361604"/>
            <wp:effectExtent l="0" t="0" r="0" b="635"/>
            <wp:wrapNone/>
            <wp:docPr id="683984" name="Imagen 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84" name="Imagen 4" descr="Un dibujo de una persona&#10;&#10;Descripción generada automáticamente con confianza baja"/>
                    <pic:cNvPicPr/>
                  </pic:nvPicPr>
                  <pic:blipFill>
                    <a:blip r:embed="rId14"/>
                    <a:stretch>
                      <a:fillRect/>
                    </a:stretch>
                  </pic:blipFill>
                  <pic:spPr>
                    <a:xfrm>
                      <a:off x="0" y="0"/>
                      <a:ext cx="743989" cy="361604"/>
                    </a:xfrm>
                    <a:prstGeom prst="rect">
                      <a:avLst/>
                    </a:prstGeom>
                  </pic:spPr>
                </pic:pic>
              </a:graphicData>
            </a:graphic>
          </wp:anchor>
        </w:drawing>
      </w:r>
    </w:p>
    <w:p w14:paraId="74B23B5E" w14:textId="3A85760D" w:rsidR="000F4499" w:rsidRDefault="000F4499" w:rsidP="00580118">
      <w:pPr>
        <w:rPr>
          <w:rFonts w:asciiTheme="majorHAnsi" w:hAnsiTheme="majorHAnsi" w:cstheme="majorHAnsi"/>
        </w:rPr>
      </w:pPr>
    </w:p>
    <w:p w14:paraId="30592609" w14:textId="3F785859" w:rsidR="000F4499" w:rsidRDefault="000F4499" w:rsidP="000F4499">
      <w:pPr>
        <w:tabs>
          <w:tab w:val="left" w:pos="5850"/>
        </w:tabs>
        <w:rPr>
          <w:rFonts w:asciiTheme="majorHAnsi" w:hAnsiTheme="majorHAnsi" w:cstheme="majorHAnsi"/>
        </w:rPr>
      </w:pPr>
      <w:r>
        <w:rPr>
          <w:rFonts w:asciiTheme="majorHAnsi" w:hAnsiTheme="majorHAnsi" w:cstheme="majorHAnsi"/>
          <w:noProof/>
        </w:rPr>
        <w:drawing>
          <wp:anchor distT="0" distB="0" distL="114300" distR="114300" simplePos="0" relativeHeight="251662336" behindDoc="1" locked="0" layoutInCell="1" allowOverlap="1" wp14:anchorId="3AABBBE4" wp14:editId="2CC72E67">
            <wp:simplePos x="0" y="0"/>
            <wp:positionH relativeFrom="column">
              <wp:posOffset>3376295</wp:posOffset>
            </wp:positionH>
            <wp:positionV relativeFrom="paragraph">
              <wp:posOffset>13335</wp:posOffset>
            </wp:positionV>
            <wp:extent cx="771525" cy="180975"/>
            <wp:effectExtent l="0" t="0" r="9525" b="9525"/>
            <wp:wrapNone/>
            <wp:docPr id="1138600475" name="Imagen 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0475" name="Imagen 4" descr="Diagrama&#10;&#10;El contenido generado por IA puede ser incorrecto."/>
                    <pic:cNvPicPr/>
                  </pic:nvPicPr>
                  <pic:blipFill>
                    <a:blip r:embed="rId15"/>
                    <a:stretch>
                      <a:fillRect/>
                    </a:stretch>
                  </pic:blipFill>
                  <pic:spPr>
                    <a:xfrm>
                      <a:off x="0" y="0"/>
                      <a:ext cx="771525" cy="180975"/>
                    </a:xfrm>
                    <a:prstGeom prst="rect">
                      <a:avLst/>
                    </a:prstGeom>
                  </pic:spPr>
                </pic:pic>
              </a:graphicData>
            </a:graphic>
          </wp:anchor>
        </w:drawing>
      </w:r>
      <w:r>
        <w:rPr>
          <w:rFonts w:asciiTheme="majorHAnsi" w:hAnsiTheme="majorHAnsi" w:cstheme="majorHAnsi"/>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1778449A" w14:textId="74BFFD3B" w:rsidR="00435F00" w:rsidRDefault="00435F00" w:rsidP="00580118">
            <w:pPr>
              <w:rPr>
                <w:rFonts w:asciiTheme="majorHAnsi" w:hAnsiTheme="majorHAnsi" w:cstheme="majorHAnsi"/>
              </w:rPr>
            </w:pPr>
            <w:bookmarkStart w:id="6" w:name="_Hlk206491482"/>
            <w:r>
              <w:rPr>
                <w:rFonts w:asciiTheme="majorHAnsi" w:hAnsiTheme="majorHAnsi" w:cstheme="majorHAnsi"/>
              </w:rPr>
              <w:t>JUAN CAMILO OSSA GONZÀLES</w:t>
            </w:r>
          </w:p>
          <w:p w14:paraId="16775F8B" w14:textId="77777777" w:rsidR="0088357E" w:rsidRDefault="00435F00" w:rsidP="00580118">
            <w:pPr>
              <w:rPr>
                <w:rFonts w:asciiTheme="majorHAnsi" w:hAnsiTheme="majorHAnsi" w:cstheme="majorHAnsi"/>
              </w:rPr>
            </w:pPr>
            <w:r>
              <w:rPr>
                <w:rFonts w:asciiTheme="majorHAnsi" w:hAnsiTheme="majorHAnsi" w:cstheme="majorHAnsi"/>
              </w:rPr>
              <w:t xml:space="preserve">COORDINADOR DE FORMACIÒN </w:t>
            </w:r>
            <w:r w:rsidR="000F4499">
              <w:rPr>
                <w:rFonts w:asciiTheme="majorHAnsi" w:hAnsiTheme="majorHAnsi" w:cstheme="majorHAnsi"/>
              </w:rPr>
              <w:t xml:space="preserve">PROFESIONAL </w:t>
            </w:r>
          </w:p>
          <w:p w14:paraId="07E4FBA0" w14:textId="21F91D22" w:rsidR="000F4499" w:rsidRPr="00C766C2" w:rsidRDefault="000F4499" w:rsidP="00580118">
            <w:pPr>
              <w:rPr>
                <w:rFonts w:asciiTheme="majorHAnsi" w:hAnsiTheme="majorHAnsi" w:cstheme="majorHAnsi"/>
              </w:rPr>
            </w:pPr>
            <w:r>
              <w:rPr>
                <w:rFonts w:asciiTheme="majorHAnsi" w:hAnsiTheme="majorHAnsi" w:cstheme="majorHAnsi"/>
              </w:rPr>
              <w:t>INTEGRAL.</w:t>
            </w:r>
          </w:p>
        </w:tc>
        <w:tc>
          <w:tcPr>
            <w:tcW w:w="4697" w:type="dxa"/>
            <w:vAlign w:val="center"/>
          </w:tcPr>
          <w:p w14:paraId="7FF839DF" w14:textId="12E11732" w:rsidR="00484585" w:rsidRPr="000F4499" w:rsidRDefault="000F4499" w:rsidP="00580118">
            <w:pPr>
              <w:rPr>
                <w:rFonts w:asciiTheme="majorHAnsi" w:hAnsiTheme="majorHAnsi" w:cstheme="majorHAnsi"/>
              </w:rPr>
            </w:pPr>
            <w:bookmarkStart w:id="7" w:name="_Hlk206491458"/>
            <w:r w:rsidRPr="000F4499">
              <w:rPr>
                <w:rFonts w:asciiTheme="majorHAnsi" w:hAnsiTheme="majorHAnsi" w:cstheme="majorHAnsi"/>
              </w:rPr>
              <w:t>VIVIER PAOLA AGUDELO POLO</w:t>
            </w:r>
          </w:p>
          <w:p w14:paraId="7695D03C" w14:textId="6C0DCD38" w:rsidR="0088357E" w:rsidRPr="00C766C2" w:rsidRDefault="0088357E" w:rsidP="00580118">
            <w:pPr>
              <w:rPr>
                <w:rFonts w:asciiTheme="majorHAnsi" w:hAnsiTheme="majorHAnsi" w:cstheme="majorHAnsi"/>
              </w:rPr>
            </w:pPr>
            <w:r w:rsidRPr="00C766C2">
              <w:rPr>
                <w:rFonts w:asciiTheme="majorHAnsi" w:hAnsiTheme="majorHAnsi" w:cstheme="majorHAnsi"/>
              </w:rPr>
              <w:t>A</w:t>
            </w:r>
            <w:bookmarkEnd w:id="7"/>
            <w:r w:rsidR="000F4499">
              <w:rPr>
                <w:rFonts w:asciiTheme="majorHAnsi" w:hAnsiTheme="majorHAnsi" w:cstheme="majorHAnsi"/>
              </w:rPr>
              <w:t xml:space="preserve">POYO A LA COORDINACIÒN MISIONAL </w:t>
            </w:r>
          </w:p>
        </w:tc>
      </w:tr>
      <w:tr w:rsidR="00B34B2D" w:rsidRPr="00C766C2" w14:paraId="45586313" w14:textId="77777777" w:rsidTr="004C1396">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19579DDF" w14:textId="2D8AFB85" w:rsidR="003A323F" w:rsidRPr="000F4499" w:rsidRDefault="001E1290" w:rsidP="000F4499">
      <w:pPr>
        <w:rPr>
          <w:rFonts w:asciiTheme="majorHAnsi" w:hAnsiTheme="majorHAnsi" w:cstheme="majorHAnsi"/>
        </w:rPr>
      </w:pPr>
      <w:r w:rsidRPr="00C766C2">
        <w:rPr>
          <w:rFonts w:asciiTheme="majorHAnsi" w:eastAsia="Arial" w:hAnsiTheme="majorHAnsi" w:cstheme="majorHAnsi"/>
          <w:sz w:val="20"/>
          <w:lang w:eastAsia="es-CO" w:bidi="es-CO"/>
        </w:rPr>
        <w:t xml:space="preserve">Elaboró: </w:t>
      </w:r>
      <w:r w:rsidR="000F4499" w:rsidRPr="000F4499">
        <w:rPr>
          <w:rFonts w:asciiTheme="majorHAnsi" w:hAnsiTheme="majorHAnsi" w:cstheme="majorHAnsi"/>
        </w:rPr>
        <w:t>VIVIER PAOLA AGUDELO POLO</w:t>
      </w:r>
      <w:r w:rsidR="000F4499">
        <w:rPr>
          <w:rFonts w:asciiTheme="majorHAnsi" w:hAnsiTheme="majorHAnsi" w:cstheme="majorHAnsi"/>
        </w:rPr>
        <w:t xml:space="preserve">, </w:t>
      </w:r>
      <w:r w:rsidR="000F4499" w:rsidRPr="00C766C2">
        <w:rPr>
          <w:rFonts w:asciiTheme="majorHAnsi" w:hAnsiTheme="majorHAnsi" w:cstheme="majorHAnsi"/>
        </w:rPr>
        <w:t>A</w:t>
      </w:r>
      <w:r w:rsidR="000F4499">
        <w:rPr>
          <w:rFonts w:asciiTheme="majorHAnsi" w:hAnsiTheme="majorHAnsi" w:cstheme="majorHAnsi"/>
        </w:rPr>
        <w:t>POYO A LA COORDINACIÒN MISIONAL</w:t>
      </w:r>
    </w:p>
    <w:sectPr w:rsidR="003A323F" w:rsidRPr="000F4499" w:rsidSect="00002B1E">
      <w:headerReference w:type="even" r:id="rId16"/>
      <w:headerReference w:type="default" r:id="rId17"/>
      <w:footerReference w:type="even" r:id="rId18"/>
      <w:footerReference w:type="default" r:id="rId1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4A90A" w14:textId="77777777" w:rsidR="000E43C5" w:rsidRDefault="000E43C5" w:rsidP="001A74F0">
      <w:pPr>
        <w:spacing w:line="240" w:lineRule="auto"/>
      </w:pPr>
      <w:r>
        <w:separator/>
      </w:r>
    </w:p>
  </w:endnote>
  <w:endnote w:type="continuationSeparator" w:id="0">
    <w:p w14:paraId="73B2159E" w14:textId="77777777" w:rsidR="000E43C5" w:rsidRDefault="000E43C5"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C1396">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937E8" w14:textId="77777777" w:rsidR="000E43C5" w:rsidRDefault="000E43C5" w:rsidP="001A74F0">
      <w:pPr>
        <w:spacing w:line="240" w:lineRule="auto"/>
      </w:pPr>
      <w:r>
        <w:separator/>
      </w:r>
    </w:p>
  </w:footnote>
  <w:footnote w:type="continuationSeparator" w:id="0">
    <w:p w14:paraId="1EACCFC2" w14:textId="77777777" w:rsidR="000E43C5" w:rsidRDefault="000E43C5"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C1396">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3795D"/>
    <w:rsid w:val="00041255"/>
    <w:rsid w:val="00076C62"/>
    <w:rsid w:val="00084B10"/>
    <w:rsid w:val="000911B4"/>
    <w:rsid w:val="00091A2E"/>
    <w:rsid w:val="000A6241"/>
    <w:rsid w:val="000A7F51"/>
    <w:rsid w:val="000C1FF1"/>
    <w:rsid w:val="000C2A22"/>
    <w:rsid w:val="000C3EDF"/>
    <w:rsid w:val="000D618C"/>
    <w:rsid w:val="000E43C5"/>
    <w:rsid w:val="000F4499"/>
    <w:rsid w:val="000F6A99"/>
    <w:rsid w:val="001106F2"/>
    <w:rsid w:val="00114AEC"/>
    <w:rsid w:val="00115DB7"/>
    <w:rsid w:val="00116F68"/>
    <w:rsid w:val="00124DF4"/>
    <w:rsid w:val="00125092"/>
    <w:rsid w:val="00127430"/>
    <w:rsid w:val="00130120"/>
    <w:rsid w:val="0013388A"/>
    <w:rsid w:val="00136C42"/>
    <w:rsid w:val="00156993"/>
    <w:rsid w:val="00165FC3"/>
    <w:rsid w:val="0017667A"/>
    <w:rsid w:val="00183DDC"/>
    <w:rsid w:val="00184D13"/>
    <w:rsid w:val="00185DBB"/>
    <w:rsid w:val="00191DA0"/>
    <w:rsid w:val="001927B3"/>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16B8C"/>
    <w:rsid w:val="00225B13"/>
    <w:rsid w:val="002307C9"/>
    <w:rsid w:val="00234943"/>
    <w:rsid w:val="00237DC2"/>
    <w:rsid w:val="00242FE7"/>
    <w:rsid w:val="00245758"/>
    <w:rsid w:val="00261E0B"/>
    <w:rsid w:val="00280C41"/>
    <w:rsid w:val="0029071C"/>
    <w:rsid w:val="00292244"/>
    <w:rsid w:val="002972F0"/>
    <w:rsid w:val="002B0C35"/>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EF2"/>
    <w:rsid w:val="00353A4F"/>
    <w:rsid w:val="0035526A"/>
    <w:rsid w:val="0036055B"/>
    <w:rsid w:val="00366335"/>
    <w:rsid w:val="003717C5"/>
    <w:rsid w:val="003734B4"/>
    <w:rsid w:val="00373BE9"/>
    <w:rsid w:val="00380F24"/>
    <w:rsid w:val="00383D86"/>
    <w:rsid w:val="0038491C"/>
    <w:rsid w:val="003956D9"/>
    <w:rsid w:val="00395A34"/>
    <w:rsid w:val="00396A9A"/>
    <w:rsid w:val="003A1B93"/>
    <w:rsid w:val="003A323F"/>
    <w:rsid w:val="003A5B01"/>
    <w:rsid w:val="003B110D"/>
    <w:rsid w:val="003B600E"/>
    <w:rsid w:val="003B6DE2"/>
    <w:rsid w:val="003C52F4"/>
    <w:rsid w:val="003D2901"/>
    <w:rsid w:val="003D41EE"/>
    <w:rsid w:val="003E6847"/>
    <w:rsid w:val="003F0286"/>
    <w:rsid w:val="003F6E39"/>
    <w:rsid w:val="003F7692"/>
    <w:rsid w:val="00413478"/>
    <w:rsid w:val="00414C4E"/>
    <w:rsid w:val="00415CCB"/>
    <w:rsid w:val="00417163"/>
    <w:rsid w:val="0041765B"/>
    <w:rsid w:val="00417A95"/>
    <w:rsid w:val="0042368D"/>
    <w:rsid w:val="004247EA"/>
    <w:rsid w:val="00433946"/>
    <w:rsid w:val="00435AF8"/>
    <w:rsid w:val="00435F00"/>
    <w:rsid w:val="0044088B"/>
    <w:rsid w:val="004512CB"/>
    <w:rsid w:val="00453D0C"/>
    <w:rsid w:val="00455683"/>
    <w:rsid w:val="004658BE"/>
    <w:rsid w:val="004672D9"/>
    <w:rsid w:val="00471CC5"/>
    <w:rsid w:val="004825C4"/>
    <w:rsid w:val="00484585"/>
    <w:rsid w:val="0048553A"/>
    <w:rsid w:val="0049330E"/>
    <w:rsid w:val="004957EA"/>
    <w:rsid w:val="00496F4C"/>
    <w:rsid w:val="004B239B"/>
    <w:rsid w:val="004B47B4"/>
    <w:rsid w:val="004C1396"/>
    <w:rsid w:val="004C40C8"/>
    <w:rsid w:val="004C6C8D"/>
    <w:rsid w:val="004D5415"/>
    <w:rsid w:val="004D57D2"/>
    <w:rsid w:val="004E1DE2"/>
    <w:rsid w:val="004F499D"/>
    <w:rsid w:val="004F670C"/>
    <w:rsid w:val="004F7780"/>
    <w:rsid w:val="0050512E"/>
    <w:rsid w:val="00511546"/>
    <w:rsid w:val="005123BB"/>
    <w:rsid w:val="0051706C"/>
    <w:rsid w:val="005207C9"/>
    <w:rsid w:val="005261A2"/>
    <w:rsid w:val="0052670E"/>
    <w:rsid w:val="00537FE7"/>
    <w:rsid w:val="0054095C"/>
    <w:rsid w:val="00563597"/>
    <w:rsid w:val="0056558D"/>
    <w:rsid w:val="005742D0"/>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97C"/>
    <w:rsid w:val="006040D8"/>
    <w:rsid w:val="0061392A"/>
    <w:rsid w:val="00617F5B"/>
    <w:rsid w:val="00633BEF"/>
    <w:rsid w:val="0064012F"/>
    <w:rsid w:val="00641471"/>
    <w:rsid w:val="0065261E"/>
    <w:rsid w:val="00654B99"/>
    <w:rsid w:val="006552B6"/>
    <w:rsid w:val="00657122"/>
    <w:rsid w:val="00664089"/>
    <w:rsid w:val="00671F45"/>
    <w:rsid w:val="006736A0"/>
    <w:rsid w:val="0068195F"/>
    <w:rsid w:val="006834B9"/>
    <w:rsid w:val="00685FBC"/>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29D0"/>
    <w:rsid w:val="007C4A6F"/>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63587"/>
    <w:rsid w:val="00865E28"/>
    <w:rsid w:val="008700DC"/>
    <w:rsid w:val="00877662"/>
    <w:rsid w:val="00880BA8"/>
    <w:rsid w:val="0088357E"/>
    <w:rsid w:val="00887744"/>
    <w:rsid w:val="008A7F64"/>
    <w:rsid w:val="008B4294"/>
    <w:rsid w:val="008B6461"/>
    <w:rsid w:val="008C3638"/>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3AB"/>
    <w:rsid w:val="00985661"/>
    <w:rsid w:val="009A04A5"/>
    <w:rsid w:val="009A0634"/>
    <w:rsid w:val="009B1C0E"/>
    <w:rsid w:val="009B3864"/>
    <w:rsid w:val="009B3BA1"/>
    <w:rsid w:val="009B48D7"/>
    <w:rsid w:val="009C10E4"/>
    <w:rsid w:val="009D5C32"/>
    <w:rsid w:val="009E200D"/>
    <w:rsid w:val="009F5668"/>
    <w:rsid w:val="00A04641"/>
    <w:rsid w:val="00A15A42"/>
    <w:rsid w:val="00A223F5"/>
    <w:rsid w:val="00A23B87"/>
    <w:rsid w:val="00A26AF3"/>
    <w:rsid w:val="00A317FE"/>
    <w:rsid w:val="00A51AD9"/>
    <w:rsid w:val="00A55A58"/>
    <w:rsid w:val="00A60A1A"/>
    <w:rsid w:val="00A66126"/>
    <w:rsid w:val="00A7439D"/>
    <w:rsid w:val="00A83911"/>
    <w:rsid w:val="00A92AE3"/>
    <w:rsid w:val="00AA2937"/>
    <w:rsid w:val="00AB0A03"/>
    <w:rsid w:val="00AB19B7"/>
    <w:rsid w:val="00AB5CB1"/>
    <w:rsid w:val="00AB7070"/>
    <w:rsid w:val="00AC12A9"/>
    <w:rsid w:val="00AD01F2"/>
    <w:rsid w:val="00AD7625"/>
    <w:rsid w:val="00AE1C21"/>
    <w:rsid w:val="00AF364B"/>
    <w:rsid w:val="00B07B78"/>
    <w:rsid w:val="00B10499"/>
    <w:rsid w:val="00B15A59"/>
    <w:rsid w:val="00B34B2D"/>
    <w:rsid w:val="00B37E49"/>
    <w:rsid w:val="00B416F7"/>
    <w:rsid w:val="00B446BD"/>
    <w:rsid w:val="00B4542F"/>
    <w:rsid w:val="00B56A32"/>
    <w:rsid w:val="00B609CF"/>
    <w:rsid w:val="00B72DDD"/>
    <w:rsid w:val="00B7746B"/>
    <w:rsid w:val="00B816BE"/>
    <w:rsid w:val="00B87091"/>
    <w:rsid w:val="00BA3FD2"/>
    <w:rsid w:val="00BB20FB"/>
    <w:rsid w:val="00BB4039"/>
    <w:rsid w:val="00BC3EBF"/>
    <w:rsid w:val="00BF1890"/>
    <w:rsid w:val="00C019D3"/>
    <w:rsid w:val="00C075AC"/>
    <w:rsid w:val="00C127EE"/>
    <w:rsid w:val="00C20FD3"/>
    <w:rsid w:val="00C23579"/>
    <w:rsid w:val="00C27B84"/>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05D8"/>
    <w:rsid w:val="00E717F2"/>
    <w:rsid w:val="00E75B5B"/>
    <w:rsid w:val="00E81C37"/>
    <w:rsid w:val="00E82952"/>
    <w:rsid w:val="00E86D8B"/>
    <w:rsid w:val="00E874D4"/>
    <w:rsid w:val="00E90CE9"/>
    <w:rsid w:val="00E92F8B"/>
    <w:rsid w:val="00E949B1"/>
    <w:rsid w:val="00EA5CB6"/>
    <w:rsid w:val="00EA7175"/>
    <w:rsid w:val="00EC1F42"/>
    <w:rsid w:val="00EC78B3"/>
    <w:rsid w:val="00ED1F5C"/>
    <w:rsid w:val="00ED2ED6"/>
    <w:rsid w:val="00ED6D30"/>
    <w:rsid w:val="00EF5EEF"/>
    <w:rsid w:val="00EF78FF"/>
    <w:rsid w:val="00F00C8F"/>
    <w:rsid w:val="00F170BC"/>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C02EE"/>
    <w:rsid w:val="00FC1EBD"/>
    <w:rsid w:val="00FC2BC4"/>
    <w:rsid w:val="00FC456A"/>
    <w:rsid w:val="00FC6D36"/>
    <w:rsid w:val="00FC735B"/>
    <w:rsid w:val="00FD2982"/>
    <w:rsid w:val="00FD363C"/>
    <w:rsid w:val="00FD700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FA62253-BB80-4B90-8E63-D35BB3F9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435F00"/>
    <w:pPr>
      <w:widowControl w:val="0"/>
      <w:autoSpaceDE w:val="0"/>
      <w:autoSpaceDN w:val="0"/>
      <w:spacing w:line="240" w:lineRule="auto"/>
      <w:jc w:val="left"/>
    </w:pPr>
    <w:rPr>
      <w:rFonts w:cs="Calibri"/>
      <w:lang w:val="es-ES"/>
    </w:rPr>
  </w:style>
  <w:style w:type="table" w:customStyle="1" w:styleId="TableNormal">
    <w:name w:val="Table Normal"/>
    <w:uiPriority w:val="2"/>
    <w:semiHidden/>
    <w:unhideWhenUsed/>
    <w:qFormat/>
    <w:rsid w:val="007C29D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307C9"/>
    <w:rsid w:val="00253A9B"/>
    <w:rsid w:val="00255C76"/>
    <w:rsid w:val="00292244"/>
    <w:rsid w:val="002D026E"/>
    <w:rsid w:val="0033727B"/>
    <w:rsid w:val="003500E6"/>
    <w:rsid w:val="00351167"/>
    <w:rsid w:val="003526EF"/>
    <w:rsid w:val="00367691"/>
    <w:rsid w:val="003C52F4"/>
    <w:rsid w:val="00406867"/>
    <w:rsid w:val="00413F13"/>
    <w:rsid w:val="004210E3"/>
    <w:rsid w:val="004512CB"/>
    <w:rsid w:val="00597F2B"/>
    <w:rsid w:val="006A792A"/>
    <w:rsid w:val="00733EDC"/>
    <w:rsid w:val="00793697"/>
    <w:rsid w:val="008407BD"/>
    <w:rsid w:val="0089370D"/>
    <w:rsid w:val="008B1B89"/>
    <w:rsid w:val="00924FDA"/>
    <w:rsid w:val="0093032D"/>
    <w:rsid w:val="009A2611"/>
    <w:rsid w:val="009B71D2"/>
    <w:rsid w:val="009C2D5E"/>
    <w:rsid w:val="009E6A90"/>
    <w:rsid w:val="00A8087D"/>
    <w:rsid w:val="00A97384"/>
    <w:rsid w:val="00AB19B7"/>
    <w:rsid w:val="00AF205E"/>
    <w:rsid w:val="00B22ECB"/>
    <w:rsid w:val="00B75540"/>
    <w:rsid w:val="00B9264C"/>
    <w:rsid w:val="00B96D21"/>
    <w:rsid w:val="00BE46C2"/>
    <w:rsid w:val="00BE5626"/>
    <w:rsid w:val="00C6163A"/>
    <w:rsid w:val="00C94835"/>
    <w:rsid w:val="00C95F59"/>
    <w:rsid w:val="00CB0C88"/>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1286</Words>
  <Characters>7079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9B_92061010952</cp:lastModifiedBy>
  <cp:revision>2</cp:revision>
  <dcterms:created xsi:type="dcterms:W3CDTF">2025-09-16T15:37:00Z</dcterms:created>
  <dcterms:modified xsi:type="dcterms:W3CDTF">2025-09-16T15:37:00Z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