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61"/>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6"/>
        <w:gridCol w:w="20"/>
      </w:tblGrid>
      <w:tr w:rsidR="00F860B7" w:rsidRPr="00A11F80" w14:paraId="05A68421" w14:textId="77777777" w:rsidTr="00470313">
        <w:trPr>
          <w:gridAfter w:val="1"/>
          <w:wAfter w:w="20" w:type="dxa"/>
          <w:trHeight w:val="36"/>
        </w:trPr>
        <w:tc>
          <w:tcPr>
            <w:tcW w:w="10996" w:type="dxa"/>
            <w:tcBorders>
              <w:top w:val="single" w:sz="4" w:space="0" w:color="auto"/>
              <w:left w:val="single" w:sz="4" w:space="0" w:color="auto"/>
              <w:bottom w:val="single" w:sz="4" w:space="0" w:color="auto"/>
              <w:right w:val="single" w:sz="4" w:space="0" w:color="auto"/>
            </w:tcBorders>
          </w:tcPr>
          <w:p w14:paraId="1CCD28E4" w14:textId="77777777" w:rsidR="00F860B7" w:rsidRPr="00CE6DAE" w:rsidRDefault="00F860B7" w:rsidP="00012E30">
            <w:pPr>
              <w:numPr>
                <w:ilvl w:val="0"/>
                <w:numId w:val="1"/>
              </w:numPr>
              <w:jc w:val="center"/>
              <w:rPr>
                <w:rFonts w:ascii="Arial Narrow" w:hAnsi="Arial Narrow" w:cs="Arial"/>
                <w:sz w:val="22"/>
                <w:szCs w:val="22"/>
                <w:lang w:eastAsia="es-ES"/>
              </w:rPr>
            </w:pPr>
            <w:r w:rsidRPr="00CE6DAE">
              <w:rPr>
                <w:rFonts w:ascii="Arial Narrow" w:hAnsi="Arial Narrow" w:cs="Arial"/>
                <w:b/>
                <w:sz w:val="22"/>
                <w:szCs w:val="22"/>
                <w:lang w:eastAsia="es-ES"/>
              </w:rPr>
              <w:t>INTRODUCCIÓN</w:t>
            </w:r>
          </w:p>
        </w:tc>
      </w:tr>
      <w:tr w:rsidR="00F860B7" w:rsidRPr="00A11F80" w14:paraId="1096ABFF" w14:textId="77777777" w:rsidTr="00470313">
        <w:trPr>
          <w:gridAfter w:val="1"/>
          <w:wAfter w:w="20" w:type="dxa"/>
          <w:trHeight w:val="36"/>
        </w:trPr>
        <w:tc>
          <w:tcPr>
            <w:tcW w:w="10996" w:type="dxa"/>
            <w:tcBorders>
              <w:top w:val="single" w:sz="4" w:space="0" w:color="auto"/>
              <w:left w:val="single" w:sz="4" w:space="0" w:color="auto"/>
              <w:bottom w:val="single" w:sz="4" w:space="0" w:color="auto"/>
              <w:right w:val="single" w:sz="4" w:space="0" w:color="auto"/>
            </w:tcBorders>
            <w:shd w:val="clear" w:color="auto" w:fill="FFFFFF"/>
          </w:tcPr>
          <w:p w14:paraId="60279C89" w14:textId="77777777" w:rsidR="001E6886" w:rsidRPr="001E6886" w:rsidRDefault="001E6886" w:rsidP="001E6886">
            <w:pPr>
              <w:pStyle w:val="Textoindependiente"/>
              <w:rPr>
                <w:rFonts w:ascii="Arial Narrow" w:hAnsi="Arial Narrow" w:cs="Arial"/>
                <w:sz w:val="22"/>
                <w:szCs w:val="22"/>
                <w:lang w:val="es-ES"/>
              </w:rPr>
            </w:pPr>
            <w:r w:rsidRPr="001E6886">
              <w:rPr>
                <w:rFonts w:ascii="Arial Narrow" w:hAnsi="Arial Narrow" w:cs="Arial"/>
                <w:sz w:val="22"/>
                <w:szCs w:val="22"/>
                <w:lang w:val="es-ES"/>
              </w:rPr>
              <w:t>De conformidad con lo establecido en el artículo 7º de la Constitución Política, el Estado reconoce y protege la diversidad étnica y cultural de la Nación colombiana, razón por la cual la pervivencia integral de los Pueblos Indígenas, sus culturas, sistemas e instituciones de organización social, política y normatividad es criterio fundamental al definir la estructura político-administrativa de la Nación. Estos territorios son el ámbito ancestral de gobierno y vida integral de los pueblos indígenas que hoy los poseen bajo la figura legal de resguardos indígenas, y sus autoridades tradicionales constituyen actualmente la figura legítima y efectiva de gobierno, bajo sus particulares sistemas e instituciones jurídicas, políticas y sociales, de organización social, representando la figura estatal colombiana de acuerdo con lo dispuesto en la Constitución Política.</w:t>
            </w:r>
          </w:p>
          <w:p w14:paraId="6AAD1699" w14:textId="77777777" w:rsidR="001E6886" w:rsidRPr="001E6886" w:rsidRDefault="001E6886" w:rsidP="001E6886">
            <w:pPr>
              <w:pStyle w:val="Textoindependiente"/>
              <w:rPr>
                <w:rFonts w:ascii="Arial Narrow" w:hAnsi="Arial Narrow" w:cs="Arial"/>
                <w:sz w:val="22"/>
                <w:szCs w:val="22"/>
                <w:lang w:val="es-ES"/>
              </w:rPr>
            </w:pPr>
          </w:p>
          <w:p w14:paraId="0D48DBD4" w14:textId="77777777" w:rsidR="001E6886" w:rsidRPr="001E6886" w:rsidRDefault="001E6886" w:rsidP="001E6886">
            <w:pPr>
              <w:pStyle w:val="Textoindependiente"/>
              <w:rPr>
                <w:rFonts w:ascii="Arial Narrow" w:hAnsi="Arial Narrow" w:cs="Arial"/>
                <w:sz w:val="22"/>
                <w:szCs w:val="22"/>
                <w:lang w:val="es-ES"/>
              </w:rPr>
            </w:pPr>
            <w:r w:rsidRPr="001E6886">
              <w:rPr>
                <w:rFonts w:ascii="Arial Narrow" w:hAnsi="Arial Narrow" w:cs="Arial"/>
                <w:sz w:val="22"/>
                <w:szCs w:val="22"/>
                <w:lang w:val="es-ES"/>
              </w:rPr>
              <w:t>Así mismo, es importante recordar que el principal instrumento del derecho internacional sobre Consulta Previa es el Convenio 169 sobre pueblos indígenas y tribales de la OIT, que establece el derecho de los pueblos indígenas y tribales a la propiedad y posesión colectiva de las tierras y territorios ancestrales, y la obligación por parte del Estado de consultar a estos grupos sobre las normas, las políticas y los proyectos que los puedan afectar a ellos y a sus territorios, antes de empezar a realizarlos; es así que la Consulta Previa más que un procedimiento es una obligatoriedad legal y constitucional del Estado Colombiano y de las personas naturales o jurídicas que pretenden desarrollar o ejecutar un proyecto, obra o actividad en estos territorios.</w:t>
            </w:r>
          </w:p>
          <w:p w14:paraId="3F260B3D" w14:textId="77777777" w:rsidR="001E6886" w:rsidRPr="001E6886" w:rsidRDefault="001E6886" w:rsidP="001E6886">
            <w:pPr>
              <w:pStyle w:val="Textoindependiente"/>
              <w:rPr>
                <w:rFonts w:ascii="Arial Narrow" w:hAnsi="Arial Narrow" w:cs="Arial"/>
                <w:sz w:val="22"/>
                <w:szCs w:val="22"/>
                <w:lang w:val="es-ES"/>
              </w:rPr>
            </w:pPr>
          </w:p>
          <w:p w14:paraId="3189F7FB" w14:textId="77777777" w:rsidR="001E6886" w:rsidRPr="001E6886" w:rsidRDefault="001E6886" w:rsidP="001E6886">
            <w:pPr>
              <w:pStyle w:val="Textoindependiente"/>
              <w:rPr>
                <w:rFonts w:ascii="Arial Narrow" w:hAnsi="Arial Narrow" w:cs="Arial"/>
                <w:sz w:val="22"/>
                <w:szCs w:val="22"/>
                <w:lang w:val="es-ES"/>
              </w:rPr>
            </w:pPr>
            <w:r w:rsidRPr="001E6886">
              <w:rPr>
                <w:rFonts w:ascii="Arial Narrow" w:hAnsi="Arial Narrow" w:cs="Arial"/>
                <w:sz w:val="22"/>
                <w:szCs w:val="22"/>
                <w:lang w:val="es-ES"/>
              </w:rPr>
              <w:t>Esta situación cobra relevancia, por cuanto la consulta previa ha sido elevada por la Corte Constitucional al estatus de derecho fundamental, lo que significa que los jueces de la República han determinado una protección reforzada de los derechos de las comunidades étnicas a través de este mecanismo. De tal manera que el cumplimiento de los criterios señalados en el Convenio 169 de la OIT, ratificado por Colombia mediante la Ley 21 de 1991 (integrado en el bloque de constitucionalidad), es decir, el no desarrollo de la consulta previa para la ejecución de proyectos que afecten directamente a estos pueblos, implica el incumplimiento de normas constitucionales, generando una posible responsabilidad de Estado al no honrar sus compromisos internacionales representados en el referido convenio, sin perjuicio de las acciones de tutela y de desacato que puedan ser impetradas por dichos pueblos.</w:t>
            </w:r>
          </w:p>
          <w:p w14:paraId="14FB2357" w14:textId="77777777" w:rsidR="001E6886" w:rsidRPr="001E6886" w:rsidRDefault="001E6886" w:rsidP="001E6886">
            <w:pPr>
              <w:pStyle w:val="Textoindependiente"/>
              <w:rPr>
                <w:rFonts w:ascii="Arial Narrow" w:hAnsi="Arial Narrow" w:cs="Arial"/>
                <w:sz w:val="22"/>
                <w:szCs w:val="22"/>
                <w:lang w:val="es-ES"/>
              </w:rPr>
            </w:pPr>
          </w:p>
          <w:p w14:paraId="01877B34" w14:textId="77777777" w:rsidR="001E6886" w:rsidRPr="001E6886" w:rsidRDefault="001E6886" w:rsidP="001E6886">
            <w:pPr>
              <w:pStyle w:val="Textoindependiente"/>
              <w:rPr>
                <w:rFonts w:ascii="Arial Narrow" w:hAnsi="Arial Narrow" w:cs="Arial"/>
                <w:sz w:val="22"/>
                <w:szCs w:val="22"/>
                <w:lang w:val="es-ES"/>
              </w:rPr>
            </w:pPr>
          </w:p>
          <w:p w14:paraId="458E2F04" w14:textId="77777777" w:rsidR="001E6886" w:rsidRPr="001E6886" w:rsidRDefault="001E6886" w:rsidP="001E6886">
            <w:pPr>
              <w:pStyle w:val="Textoindependiente"/>
              <w:rPr>
                <w:rFonts w:ascii="Arial Narrow" w:hAnsi="Arial Narrow" w:cs="Arial"/>
                <w:sz w:val="22"/>
                <w:szCs w:val="22"/>
                <w:lang w:val="es-ES"/>
              </w:rPr>
            </w:pPr>
            <w:r w:rsidRPr="001E6886">
              <w:rPr>
                <w:rFonts w:ascii="Arial Narrow" w:hAnsi="Arial Narrow" w:cs="Arial"/>
                <w:sz w:val="22"/>
                <w:szCs w:val="22"/>
                <w:lang w:val="es-ES"/>
              </w:rPr>
              <w:t>Conforme con el Decreto 714 de 2024, el Ministerio del Interior tiene como objetivo dentro del marco de sus competencias formular, adoptar, dirigir, coordinar y ejecutar la política pública, planes, programas y proyectos en materia de Derechos Humanos, Derecho Internacional Humanitario, integración de la Nación con las entidades territoriales, seguridad y convivencia ciudadana, asuntos étnicos, población vulnerable, democracia, participación ciudadana, acción comunal, libertad e igualdad religiosa, de cultos y conciencia y el derecho individual a profesar una religión o credo, consulta previa, concertación, diálogo político, coordinación interinstitucional, participación , representación política y registro de los pueblos y comunidades étnicas, derecho de autor y derechos conexos, prevención y protección a personas por violaciones a la vida, libertad, integridad y seguridad personal y la gestión integral contra incendios a través de la institucionalidad que comprende el Sector Administrativo.</w:t>
            </w:r>
          </w:p>
          <w:p w14:paraId="7AAE7DF9" w14:textId="77777777" w:rsidR="001E6886" w:rsidRPr="001E6886" w:rsidRDefault="001E6886" w:rsidP="001E6886">
            <w:pPr>
              <w:pStyle w:val="Textoindependiente"/>
              <w:rPr>
                <w:rFonts w:ascii="Arial Narrow" w:hAnsi="Arial Narrow" w:cs="Arial"/>
                <w:sz w:val="22"/>
                <w:szCs w:val="22"/>
                <w:lang w:val="es-ES"/>
              </w:rPr>
            </w:pPr>
          </w:p>
          <w:p w14:paraId="1323B6BD" w14:textId="77777777" w:rsidR="001E6886" w:rsidRPr="001E6886" w:rsidRDefault="001E6886" w:rsidP="001E6886">
            <w:pPr>
              <w:pStyle w:val="Textoindependiente"/>
              <w:rPr>
                <w:rFonts w:ascii="Arial Narrow" w:hAnsi="Arial Narrow" w:cs="Arial"/>
                <w:sz w:val="22"/>
                <w:szCs w:val="22"/>
                <w:lang w:val="es-ES"/>
              </w:rPr>
            </w:pPr>
            <w:r w:rsidRPr="001E6886">
              <w:rPr>
                <w:rFonts w:ascii="Arial Narrow" w:hAnsi="Arial Narrow" w:cs="Arial"/>
                <w:sz w:val="22"/>
                <w:szCs w:val="22"/>
                <w:lang w:val="es-ES"/>
              </w:rPr>
              <w:t xml:space="preserve">Así mismo, el artículo 3 del Decreto 714 de 2024 el cual modifica el artículo 5 del Decreto Ley 2893 de 2011, modificado a su vez por los artículos 4 del Decreto 1140 de 2018, 1 del Decreto 2353 de 2019 y 5 del Decreto 1152 de 2022 establece que dentro de la estructura del Ministerio del Interior se cuenta con el Despacho del Viceministro para el Diálogo Social y los Derechos Humanos, el cual a su vez, dentro de sus dependencias cuenta con la Dirección de la Autoridad Nacional de Consulta Previa, la cual de conformidad con el artículo 16 del Decreto 2893 de 2011, modificado por el artículo 4° del Decreto 2353 de 2019 , tiene entre otras funciones la de liderar, dirigir y coordinar el ejercicio del derecho a la consulta previa, mediante procedimientos adecuados, garantizando la participación de las comunidades a través de sus instituciones representativas, con el fin de proteger su integridad étnica y cultural, así como la de establecer directrices, metodologías, protocolos y herramientas diferenciadas para realizar los procesos de consulta previa, de conformidad con lo </w:t>
            </w:r>
            <w:r w:rsidRPr="001E6886">
              <w:rPr>
                <w:rFonts w:ascii="Arial Narrow" w:hAnsi="Arial Narrow" w:cs="Arial"/>
                <w:sz w:val="22"/>
                <w:szCs w:val="22"/>
                <w:lang w:val="es-ES"/>
              </w:rPr>
              <w:lastRenderedPageBreak/>
              <w:t>establecido en la legislación sobre la materia, con el fin de garantizar la participación activa y efectiva de los grupos étnicos en las decisiones susceptibles de afectarles directamente de manera que se proteja su integridad física y cultural.</w:t>
            </w:r>
          </w:p>
          <w:p w14:paraId="5C263F1C" w14:textId="77777777" w:rsidR="001E6886" w:rsidRPr="001E6886" w:rsidRDefault="001E6886" w:rsidP="001E6886">
            <w:pPr>
              <w:pStyle w:val="Textoindependiente"/>
              <w:rPr>
                <w:rFonts w:ascii="Arial Narrow" w:hAnsi="Arial Narrow" w:cs="Arial"/>
                <w:sz w:val="22"/>
                <w:szCs w:val="22"/>
                <w:lang w:val="es-ES"/>
              </w:rPr>
            </w:pPr>
          </w:p>
          <w:p w14:paraId="424FF5D4" w14:textId="77777777" w:rsidR="003A52B7" w:rsidRPr="001E6886" w:rsidRDefault="001E6886" w:rsidP="001E6886">
            <w:pPr>
              <w:pStyle w:val="Default"/>
              <w:jc w:val="both"/>
              <w:rPr>
                <w:rFonts w:ascii="Arial Narrow" w:hAnsi="Arial Narrow" w:cs="Arial"/>
                <w:bCs/>
                <w:sz w:val="22"/>
                <w:szCs w:val="22"/>
              </w:rPr>
            </w:pPr>
            <w:r w:rsidRPr="001E6886">
              <w:rPr>
                <w:rFonts w:ascii="Arial Narrow" w:hAnsi="Arial Narrow" w:cs="Arial"/>
                <w:sz w:val="22"/>
                <w:szCs w:val="22"/>
                <w:lang w:val="es-ES"/>
              </w:rPr>
              <w:t>En desarrollo de las funciones asignadas, la Dirección de Autoridad Nacional de Consulta Previa debe emprender políticas de relacionamiento con las comunidades étnicas, que tengan origen en estrategias de carácter preventivo y propositivo, con el fin de garantizar una adecuada y oportuna atención a los derechos de las comunidades respaldar que las intervenciones a realizar en sus territorios agoten todos los procesos y procedimientos legales y constitucionales establecidos.</w:t>
            </w:r>
          </w:p>
        </w:tc>
      </w:tr>
      <w:tr w:rsidR="00F860B7" w:rsidRPr="00A11F80" w14:paraId="6410C11C" w14:textId="77777777" w:rsidTr="00470313">
        <w:trPr>
          <w:gridAfter w:val="1"/>
          <w:wAfter w:w="20" w:type="dxa"/>
          <w:trHeight w:val="36"/>
        </w:trPr>
        <w:tc>
          <w:tcPr>
            <w:tcW w:w="10996" w:type="dxa"/>
            <w:tcBorders>
              <w:top w:val="single" w:sz="4" w:space="0" w:color="auto"/>
              <w:left w:val="single" w:sz="4" w:space="0" w:color="auto"/>
              <w:bottom w:val="single" w:sz="4" w:space="0" w:color="auto"/>
              <w:right w:val="single" w:sz="4" w:space="0" w:color="auto"/>
            </w:tcBorders>
            <w:hideMark/>
          </w:tcPr>
          <w:p w14:paraId="7F511147" w14:textId="77777777" w:rsidR="00F860B7" w:rsidRPr="00267D83" w:rsidRDefault="00F860B7" w:rsidP="00012E30">
            <w:pPr>
              <w:pStyle w:val="Prrafodelista"/>
              <w:numPr>
                <w:ilvl w:val="0"/>
                <w:numId w:val="1"/>
              </w:numPr>
              <w:contextualSpacing/>
              <w:jc w:val="center"/>
              <w:rPr>
                <w:rFonts w:ascii="Arial Narrow" w:hAnsi="Arial Narrow" w:cs="Arial"/>
                <w:b/>
                <w:sz w:val="22"/>
                <w:szCs w:val="22"/>
                <w:lang w:eastAsia="es-MX"/>
              </w:rPr>
            </w:pPr>
            <w:r w:rsidRPr="00267D83">
              <w:rPr>
                <w:rFonts w:ascii="Arial Narrow" w:hAnsi="Arial Narrow" w:cs="Arial"/>
                <w:b/>
                <w:sz w:val="22"/>
                <w:szCs w:val="22"/>
                <w:lang w:eastAsia="es-MX"/>
              </w:rPr>
              <w:lastRenderedPageBreak/>
              <w:t>OBJETO CONTRACTUAL</w:t>
            </w:r>
          </w:p>
        </w:tc>
      </w:tr>
      <w:tr w:rsidR="00F860B7" w:rsidRPr="00A11F80" w14:paraId="68491723" w14:textId="77777777" w:rsidTr="00470313">
        <w:trPr>
          <w:gridAfter w:val="1"/>
          <w:wAfter w:w="20" w:type="dxa"/>
          <w:trHeight w:val="36"/>
        </w:trPr>
        <w:tc>
          <w:tcPr>
            <w:tcW w:w="10996" w:type="dxa"/>
            <w:tcBorders>
              <w:top w:val="single" w:sz="4" w:space="0" w:color="auto"/>
              <w:left w:val="single" w:sz="4" w:space="0" w:color="auto"/>
              <w:bottom w:val="single" w:sz="4" w:space="0" w:color="auto"/>
              <w:right w:val="single" w:sz="4" w:space="0" w:color="auto"/>
            </w:tcBorders>
          </w:tcPr>
          <w:p w14:paraId="71CD33CC" w14:textId="77777777" w:rsidR="00F860B7" w:rsidRPr="001E6886" w:rsidRDefault="001E6886" w:rsidP="007C64A2">
            <w:pPr>
              <w:pStyle w:val="Default"/>
              <w:jc w:val="both"/>
              <w:rPr>
                <w:rFonts w:ascii="Arial Narrow" w:hAnsi="Arial Narrow" w:cs="Arial"/>
                <w:b/>
                <w:bCs/>
                <w:color w:val="auto"/>
                <w:sz w:val="22"/>
                <w:szCs w:val="22"/>
                <w:lang w:eastAsia="es-MX"/>
              </w:rPr>
            </w:pPr>
            <w:r>
              <w:rPr>
                <w:rFonts w:ascii="Arial Narrow" w:hAnsi="Arial Narrow" w:cs="Arial"/>
                <w:b/>
                <w:bCs/>
                <w:color w:val="auto"/>
                <w:sz w:val="22"/>
                <w:szCs w:val="22"/>
                <w:lang w:eastAsia="es-MX"/>
              </w:rPr>
              <w:t>“</w:t>
            </w:r>
            <w:r w:rsidRPr="001E6886">
              <w:rPr>
                <w:rFonts w:ascii="Arial Narrow" w:hAnsi="Arial Narrow" w:cs="Arial"/>
                <w:b/>
                <w:bCs/>
                <w:color w:val="auto"/>
                <w:sz w:val="22"/>
                <w:szCs w:val="22"/>
                <w:lang w:eastAsia="es-MX"/>
              </w:rPr>
              <w:t>Contratar los servicios técnicos y administrativos para llevar a cabo el diseño, construcción y validación del Protocolo de Consulta Previa del pueblo indígena Yukpa, garantizando el respeto de sus derechos culturales, ambientales, justicia retributiva, sociales, territoriales y los principios de precaución, de conformidad con la Sentencia T - 375 de 2023</w:t>
            </w:r>
            <w:r>
              <w:rPr>
                <w:rFonts w:ascii="Arial Narrow" w:hAnsi="Arial Narrow" w:cs="Arial"/>
                <w:b/>
                <w:bCs/>
                <w:color w:val="auto"/>
                <w:sz w:val="22"/>
                <w:szCs w:val="22"/>
                <w:lang w:eastAsia="es-MX"/>
              </w:rPr>
              <w:t>”</w:t>
            </w:r>
          </w:p>
        </w:tc>
      </w:tr>
      <w:tr w:rsidR="00F860B7" w:rsidRPr="00A11F80" w14:paraId="23A53D9A" w14:textId="77777777" w:rsidTr="00470313">
        <w:trPr>
          <w:gridAfter w:val="1"/>
          <w:wAfter w:w="20" w:type="dxa"/>
          <w:trHeight w:val="36"/>
        </w:trPr>
        <w:tc>
          <w:tcPr>
            <w:tcW w:w="10996" w:type="dxa"/>
            <w:tcBorders>
              <w:top w:val="single" w:sz="4" w:space="0" w:color="auto"/>
              <w:left w:val="single" w:sz="4" w:space="0" w:color="auto"/>
              <w:bottom w:val="single" w:sz="4" w:space="0" w:color="auto"/>
              <w:right w:val="single" w:sz="4" w:space="0" w:color="auto"/>
            </w:tcBorders>
            <w:hideMark/>
          </w:tcPr>
          <w:p w14:paraId="570987A2" w14:textId="77777777" w:rsidR="00F860B7" w:rsidRPr="008F0B92" w:rsidRDefault="00F860B7" w:rsidP="00012E30">
            <w:pPr>
              <w:pStyle w:val="Prrafodelista"/>
              <w:numPr>
                <w:ilvl w:val="0"/>
                <w:numId w:val="1"/>
              </w:numPr>
              <w:contextualSpacing/>
              <w:jc w:val="center"/>
              <w:rPr>
                <w:rFonts w:ascii="Arial Narrow" w:hAnsi="Arial Narrow" w:cs="Arial"/>
                <w:b/>
                <w:sz w:val="22"/>
                <w:szCs w:val="22"/>
                <w:lang w:eastAsia="es-MX"/>
              </w:rPr>
            </w:pPr>
            <w:r w:rsidRPr="008F0B92">
              <w:rPr>
                <w:rFonts w:ascii="Arial Narrow" w:hAnsi="Arial Narrow" w:cs="Arial"/>
                <w:b/>
                <w:sz w:val="22"/>
                <w:szCs w:val="22"/>
                <w:lang w:eastAsia="es-MX"/>
              </w:rPr>
              <w:t xml:space="preserve">ASPECTOS GENERALES </w:t>
            </w:r>
          </w:p>
        </w:tc>
      </w:tr>
      <w:tr w:rsidR="00F860B7" w:rsidRPr="00A11F80" w14:paraId="249C8FA0" w14:textId="77777777" w:rsidTr="00470313">
        <w:trPr>
          <w:trHeight w:val="36"/>
        </w:trPr>
        <w:tc>
          <w:tcPr>
            <w:tcW w:w="11016" w:type="dxa"/>
            <w:gridSpan w:val="2"/>
            <w:tcBorders>
              <w:top w:val="single" w:sz="4" w:space="0" w:color="auto"/>
              <w:left w:val="single" w:sz="4" w:space="0" w:color="auto"/>
              <w:bottom w:val="single" w:sz="4" w:space="0" w:color="auto"/>
              <w:right w:val="single" w:sz="4" w:space="0" w:color="auto"/>
            </w:tcBorders>
          </w:tcPr>
          <w:p w14:paraId="1538F811" w14:textId="3BA32DC4" w:rsidR="00F860B7" w:rsidRPr="00035E76" w:rsidRDefault="00A7220D" w:rsidP="00B12ADF">
            <w:pPr>
              <w:jc w:val="both"/>
              <w:rPr>
                <w:rFonts w:ascii="Arial Narrow" w:hAnsi="Arial Narrow" w:cs="Arial"/>
                <w:sz w:val="22"/>
                <w:szCs w:val="22"/>
              </w:rPr>
            </w:pPr>
            <w:r w:rsidRPr="00035E76">
              <w:rPr>
                <w:rFonts w:ascii="Arial Narrow" w:hAnsi="Arial Narrow" w:cs="Arial"/>
                <w:sz w:val="22"/>
                <w:szCs w:val="22"/>
              </w:rPr>
              <w:t>El M</w:t>
            </w:r>
            <w:r w:rsidR="00F860B7" w:rsidRPr="00035E76">
              <w:rPr>
                <w:rFonts w:ascii="Arial Narrow" w:hAnsi="Arial Narrow" w:cs="Arial"/>
                <w:sz w:val="22"/>
                <w:szCs w:val="22"/>
              </w:rPr>
              <w:t xml:space="preserve">inisterio del Interior debe analizar los aspectos generales que orientan la movilidad y el desarrollo del mercado de </w:t>
            </w:r>
            <w:r w:rsidR="007C64A2" w:rsidRPr="00035E76">
              <w:rPr>
                <w:rFonts w:ascii="Arial Narrow" w:hAnsi="Arial Narrow" w:cs="Arial"/>
                <w:sz w:val="22"/>
                <w:szCs w:val="22"/>
              </w:rPr>
              <w:t>“</w:t>
            </w:r>
            <w:r w:rsidR="009771EE" w:rsidRPr="009771EE">
              <w:rPr>
                <w:rFonts w:ascii="Arial Narrow" w:hAnsi="Arial Narrow" w:cs="Arial"/>
                <w:b/>
                <w:bCs/>
                <w:i/>
                <w:iCs/>
                <w:sz w:val="22"/>
                <w:szCs w:val="22"/>
              </w:rPr>
              <w:t>Contratar los servicios técnicos y administrativos para llevar a cabo el diseño, construcción y validación del Protocolo de Consulta Previa del pueblo indígena Yukpa, garantizando el respeto de sus derechos culturales, ambientales, justicia retributiva, sociales, territoriales y los principios de precaución, de conformidad con la Sentencia T - 375 de 2023</w:t>
            </w:r>
            <w:r w:rsidR="007C64A2" w:rsidRPr="00035E76">
              <w:rPr>
                <w:rFonts w:ascii="Arial Narrow" w:hAnsi="Arial Narrow" w:cs="Arial"/>
                <w:sz w:val="22"/>
                <w:szCs w:val="22"/>
              </w:rPr>
              <w:t>”,</w:t>
            </w:r>
            <w:r w:rsidR="00F860B7" w:rsidRPr="00035E76">
              <w:rPr>
                <w:rFonts w:ascii="Arial Narrow" w:hAnsi="Arial Narrow" w:cs="Arial"/>
                <w:sz w:val="22"/>
                <w:szCs w:val="22"/>
              </w:rPr>
              <w:t xml:space="preserve"> que son esenciales en el proceso de contratación, y en relación directa con el objeto contractual.  De ello que identifica los siguientes aspectos: </w:t>
            </w:r>
          </w:p>
          <w:p w14:paraId="459163B7" w14:textId="77777777" w:rsidR="00F860B7" w:rsidRPr="00035E76" w:rsidRDefault="00F860B7" w:rsidP="00B12ADF">
            <w:pPr>
              <w:jc w:val="both"/>
              <w:rPr>
                <w:rFonts w:ascii="Arial Narrow" w:hAnsi="Arial Narrow" w:cs="Arial"/>
                <w:sz w:val="22"/>
                <w:szCs w:val="22"/>
              </w:rPr>
            </w:pPr>
          </w:p>
          <w:p w14:paraId="75AB3E84" w14:textId="77777777" w:rsidR="00F860B7" w:rsidRPr="00D07A3A" w:rsidRDefault="000B514D">
            <w:pPr>
              <w:pStyle w:val="Prrafodelista"/>
              <w:numPr>
                <w:ilvl w:val="1"/>
                <w:numId w:val="1"/>
              </w:numPr>
              <w:ind w:left="765" w:hanging="405"/>
              <w:contextualSpacing/>
              <w:rPr>
                <w:rFonts w:ascii="Arial Narrow" w:hAnsi="Arial Narrow" w:cs="Arial"/>
                <w:sz w:val="22"/>
                <w:szCs w:val="22"/>
              </w:rPr>
            </w:pPr>
            <w:r w:rsidRPr="00D07A3A">
              <w:rPr>
                <w:rFonts w:ascii="Arial Narrow" w:hAnsi="Arial Narrow" w:cs="Arial"/>
                <w:b/>
                <w:sz w:val="22"/>
                <w:szCs w:val="22"/>
                <w:lang w:eastAsia="es-MX"/>
              </w:rPr>
              <w:t xml:space="preserve">MARCO ECONÓMICO </w:t>
            </w:r>
          </w:p>
          <w:p w14:paraId="458A4264" w14:textId="77777777" w:rsidR="00D07A3A" w:rsidRPr="00035E76" w:rsidRDefault="00D07A3A" w:rsidP="000B514D">
            <w:pPr>
              <w:ind w:left="765"/>
              <w:jc w:val="both"/>
              <w:rPr>
                <w:rFonts w:ascii="Arial Narrow" w:hAnsi="Arial Narrow" w:cs="Arial"/>
                <w:sz w:val="22"/>
                <w:szCs w:val="22"/>
              </w:rPr>
            </w:pPr>
          </w:p>
          <w:p w14:paraId="6421DAA8" w14:textId="77777777" w:rsidR="000B514D" w:rsidRPr="00035E76" w:rsidRDefault="000B514D" w:rsidP="002306B8">
            <w:pPr>
              <w:pStyle w:val="Prrafodelista"/>
              <w:numPr>
                <w:ilvl w:val="1"/>
                <w:numId w:val="7"/>
              </w:numPr>
              <w:ind w:left="0" w:right="138" w:firstLine="0"/>
              <w:contextualSpacing/>
              <w:rPr>
                <w:rFonts w:ascii="Arial Narrow" w:hAnsi="Arial Narrow" w:cs="Arial"/>
                <w:b/>
                <w:sz w:val="22"/>
                <w:szCs w:val="22"/>
                <w:u w:val="single"/>
                <w:lang w:val="es-MX"/>
              </w:rPr>
            </w:pPr>
            <w:r w:rsidRPr="00035E76">
              <w:rPr>
                <w:rFonts w:ascii="Arial Narrow" w:hAnsi="Arial Narrow" w:cs="Arial"/>
                <w:b/>
                <w:bCs/>
                <w:sz w:val="22"/>
                <w:szCs w:val="22"/>
                <w:u w:val="single"/>
              </w:rPr>
              <w:t>Objetivos</w:t>
            </w:r>
            <w:r w:rsidRPr="00035E76">
              <w:rPr>
                <w:rFonts w:ascii="Arial Narrow" w:hAnsi="Arial Narrow" w:cs="Arial"/>
                <w:b/>
                <w:sz w:val="22"/>
                <w:szCs w:val="22"/>
                <w:u w:val="single"/>
                <w:lang w:val="es-MX"/>
              </w:rPr>
              <w:t xml:space="preserve"> del análisis del sector </w:t>
            </w:r>
          </w:p>
          <w:p w14:paraId="01CE4131" w14:textId="77777777" w:rsidR="000B514D" w:rsidRPr="00035E76" w:rsidRDefault="000B514D" w:rsidP="000B514D">
            <w:pPr>
              <w:ind w:right="4"/>
              <w:jc w:val="both"/>
              <w:rPr>
                <w:rFonts w:ascii="Arial Narrow" w:hAnsi="Arial Narrow" w:cs="Arial"/>
                <w:b/>
                <w:bCs/>
                <w:sz w:val="22"/>
                <w:szCs w:val="22"/>
              </w:rPr>
            </w:pPr>
          </w:p>
          <w:p w14:paraId="60A7A654" w14:textId="77777777" w:rsidR="000B514D" w:rsidRPr="00035E76" w:rsidRDefault="000B514D" w:rsidP="00012E30">
            <w:pPr>
              <w:pStyle w:val="Sinespaciado"/>
              <w:numPr>
                <w:ilvl w:val="0"/>
                <w:numId w:val="3"/>
              </w:numPr>
              <w:jc w:val="both"/>
              <w:rPr>
                <w:rFonts w:ascii="Arial Narrow" w:hAnsi="Arial Narrow" w:cs="Arial"/>
                <w:lang w:val="es-ES" w:eastAsia="ar-SA"/>
              </w:rPr>
            </w:pPr>
            <w:bookmarkStart w:id="0" w:name="_Toc415123988"/>
            <w:r w:rsidRPr="00035E76">
              <w:rPr>
                <w:rFonts w:ascii="Arial Narrow" w:hAnsi="Arial Narrow" w:cs="Arial"/>
                <w:lang w:val="es-ES" w:eastAsia="ar-SA"/>
              </w:rPr>
              <w:t>Conocer el contexto en el cual los proveedores desarrollan su actividad.</w:t>
            </w:r>
          </w:p>
          <w:p w14:paraId="1AA4C0D5" w14:textId="77777777" w:rsidR="000B514D" w:rsidRPr="00035E76" w:rsidRDefault="000B514D" w:rsidP="00012E30">
            <w:pPr>
              <w:pStyle w:val="Sinespaciado"/>
              <w:numPr>
                <w:ilvl w:val="0"/>
                <w:numId w:val="3"/>
              </w:numPr>
              <w:jc w:val="both"/>
              <w:rPr>
                <w:rFonts w:ascii="Arial Narrow" w:hAnsi="Arial Narrow" w:cs="Arial"/>
                <w:lang w:val="es-ES" w:eastAsia="ar-SA"/>
              </w:rPr>
            </w:pPr>
            <w:r w:rsidRPr="00035E76">
              <w:rPr>
                <w:rFonts w:ascii="Arial Narrow" w:hAnsi="Arial Narrow" w:cs="Arial"/>
                <w:lang w:val="es-ES" w:eastAsia="ar-SA"/>
              </w:rPr>
              <w:t>Conocer cómo y quienes pueden proveer los servicios requeridos.</w:t>
            </w:r>
          </w:p>
          <w:p w14:paraId="3D866D77" w14:textId="77777777" w:rsidR="000B514D" w:rsidRPr="00035E76" w:rsidRDefault="000B514D" w:rsidP="00012E30">
            <w:pPr>
              <w:pStyle w:val="Sinespaciado"/>
              <w:numPr>
                <w:ilvl w:val="0"/>
                <w:numId w:val="3"/>
              </w:numPr>
              <w:jc w:val="both"/>
              <w:rPr>
                <w:rFonts w:ascii="Arial Narrow" w:hAnsi="Arial Narrow" w:cs="Arial"/>
                <w:lang w:val="es-ES" w:eastAsia="ar-SA"/>
              </w:rPr>
            </w:pPr>
            <w:r w:rsidRPr="00035E76">
              <w:rPr>
                <w:rFonts w:ascii="Arial Narrow" w:hAnsi="Arial Narrow" w:cs="Arial"/>
                <w:lang w:val="es-ES" w:eastAsia="ar-SA"/>
              </w:rPr>
              <w:t>Conocer cuál es la mejor manera de satisfacer la necesidad de la entidad.</w:t>
            </w:r>
          </w:p>
          <w:p w14:paraId="69225002" w14:textId="77777777" w:rsidR="000B514D" w:rsidRPr="00035E76" w:rsidRDefault="000B514D" w:rsidP="00012E30">
            <w:pPr>
              <w:pStyle w:val="Sinespaciado"/>
              <w:numPr>
                <w:ilvl w:val="0"/>
                <w:numId w:val="3"/>
              </w:numPr>
              <w:jc w:val="both"/>
              <w:rPr>
                <w:rFonts w:ascii="Arial Narrow" w:hAnsi="Arial Narrow" w:cs="Arial"/>
                <w:lang w:val="es-ES" w:eastAsia="ar-SA"/>
              </w:rPr>
            </w:pPr>
            <w:r w:rsidRPr="00035E76">
              <w:rPr>
                <w:rFonts w:ascii="Arial Narrow" w:hAnsi="Arial Narrow" w:cs="Arial"/>
                <w:lang w:val="es-ES" w:eastAsia="ar-SA"/>
              </w:rPr>
              <w:t>Contemplar las perspectivas legales, comerciales, financieras, organizacionales y técnicas relacionadas con el proceso contractual.</w:t>
            </w:r>
            <w:bookmarkEnd w:id="0"/>
          </w:p>
          <w:p w14:paraId="64645E80" w14:textId="77777777" w:rsidR="000B514D" w:rsidRPr="00035E76" w:rsidRDefault="000B514D" w:rsidP="000B514D">
            <w:pPr>
              <w:ind w:right="4"/>
              <w:jc w:val="both"/>
              <w:rPr>
                <w:rFonts w:ascii="Arial Narrow" w:hAnsi="Arial Narrow" w:cs="Arial"/>
                <w:b/>
                <w:bCs/>
                <w:sz w:val="22"/>
                <w:szCs w:val="22"/>
              </w:rPr>
            </w:pPr>
          </w:p>
          <w:p w14:paraId="798A456A" w14:textId="77777777" w:rsidR="000B514D" w:rsidRPr="00035E76" w:rsidRDefault="000B514D" w:rsidP="002306B8">
            <w:pPr>
              <w:pStyle w:val="Prrafodelista"/>
              <w:numPr>
                <w:ilvl w:val="1"/>
                <w:numId w:val="6"/>
              </w:numPr>
              <w:ind w:left="284" w:right="4" w:hanging="284"/>
              <w:rPr>
                <w:rFonts w:ascii="Arial Narrow" w:hAnsi="Arial Narrow" w:cs="Arial"/>
                <w:b/>
                <w:bCs/>
                <w:sz w:val="22"/>
                <w:szCs w:val="22"/>
              </w:rPr>
            </w:pPr>
            <w:r w:rsidRPr="00035E76">
              <w:rPr>
                <w:rFonts w:ascii="Arial Narrow" w:hAnsi="Arial Narrow" w:cs="Arial"/>
                <w:b/>
                <w:sz w:val="22"/>
                <w:szCs w:val="22"/>
                <w:u w:val="single"/>
              </w:rPr>
              <w:t>Clasificación UNSPSC</w:t>
            </w:r>
          </w:p>
          <w:p w14:paraId="4895E972" w14:textId="77777777" w:rsidR="000B514D" w:rsidRPr="00035E76" w:rsidRDefault="000B514D" w:rsidP="000B514D">
            <w:pPr>
              <w:ind w:right="4"/>
              <w:rPr>
                <w:rFonts w:ascii="Arial Narrow" w:hAnsi="Arial Narrow" w:cs="Arial"/>
                <w:b/>
                <w:bCs/>
                <w:sz w:val="22"/>
                <w:szCs w:val="22"/>
              </w:rPr>
            </w:pPr>
          </w:p>
          <w:p w14:paraId="3A2990A8" w14:textId="77777777" w:rsidR="000B514D" w:rsidRPr="00035E76" w:rsidRDefault="000B514D" w:rsidP="000B514D">
            <w:pPr>
              <w:pStyle w:val="Compact"/>
              <w:spacing w:before="0" w:after="0"/>
              <w:jc w:val="both"/>
              <w:rPr>
                <w:rFonts w:ascii="Arial Narrow" w:hAnsi="Arial Narrow" w:cs="Arial"/>
                <w:b/>
                <w:sz w:val="22"/>
                <w:szCs w:val="22"/>
                <w:u w:val="single"/>
                <w:shd w:val="clear" w:color="auto" w:fill="F2F2F2"/>
                <w:lang w:val="es-CO"/>
              </w:rPr>
            </w:pPr>
            <w:r w:rsidRPr="00035E76">
              <w:rPr>
                <w:rFonts w:ascii="Arial Narrow" w:hAnsi="Arial Narrow" w:cs="Arial"/>
                <w:b/>
                <w:sz w:val="22"/>
                <w:szCs w:val="22"/>
                <w:u w:val="single"/>
                <w:lang w:val="es-CO"/>
              </w:rPr>
              <w:t>A continuación, se presenta la clasificación de los bienes y servicios que satisfacen la necesidad a Contratar</w:t>
            </w:r>
            <w:r w:rsidRPr="00035E76">
              <w:rPr>
                <w:rFonts w:ascii="Arial Narrow" w:hAnsi="Arial Narrow" w:cs="Arial"/>
                <w:b/>
                <w:sz w:val="22"/>
                <w:szCs w:val="22"/>
                <w:u w:val="single"/>
                <w:shd w:val="clear" w:color="auto" w:fill="F2F2F2"/>
                <w:lang w:val="es-CO"/>
              </w:rPr>
              <w:t>:</w:t>
            </w:r>
          </w:p>
          <w:p w14:paraId="679F597E" w14:textId="77777777" w:rsidR="000B514D" w:rsidRPr="00035E76" w:rsidRDefault="000B514D" w:rsidP="000B514D">
            <w:pPr>
              <w:pStyle w:val="Compact"/>
              <w:spacing w:before="0" w:after="0"/>
              <w:jc w:val="both"/>
              <w:rPr>
                <w:rFonts w:ascii="Arial Narrow" w:hAnsi="Arial Narrow" w:cs="Arial"/>
                <w:b/>
                <w:sz w:val="22"/>
                <w:szCs w:val="22"/>
                <w:u w:val="single"/>
                <w:lang w:val="es-CO"/>
              </w:rPr>
            </w:pPr>
          </w:p>
          <w:p w14:paraId="67391628" w14:textId="77777777" w:rsidR="000B514D" w:rsidRPr="00035E76" w:rsidRDefault="000B514D" w:rsidP="000B514D">
            <w:pPr>
              <w:pStyle w:val="Sinespaciado"/>
              <w:jc w:val="both"/>
              <w:rPr>
                <w:rFonts w:ascii="Arial Narrow" w:hAnsi="Arial Narrow" w:cs="Arial"/>
                <w:b/>
              </w:rPr>
            </w:pPr>
            <w:r w:rsidRPr="00035E76">
              <w:rPr>
                <w:rFonts w:ascii="Arial Narrow" w:hAnsi="Arial Narrow" w:cs="Arial"/>
              </w:rPr>
              <w:t xml:space="preserve">Según la reglamentación de Colombia Compra Eficiente se identificó la clasificación o codificación UNSPSC siguiendo la </w:t>
            </w:r>
            <w:hyperlink r:id="rId11">
              <w:r w:rsidRPr="00035E76">
                <w:rPr>
                  <w:rFonts w:ascii="Arial Narrow" w:hAnsi="Arial Narrow" w:cs="Arial"/>
                </w:rPr>
                <w:t>Guía para la codificación de bienes y servicios de acuerdo con el código estándar de productos y servicios de Naciones</w:t>
              </w:r>
            </w:hyperlink>
            <w:r w:rsidRPr="00035E76">
              <w:rPr>
                <w:rFonts w:ascii="Arial Narrow" w:hAnsi="Arial Narrow" w:cs="Arial"/>
              </w:rPr>
              <w:t xml:space="preserve"> Unidas.</w:t>
            </w:r>
            <w:r w:rsidRPr="00035E76">
              <w:rPr>
                <w:rFonts w:ascii="Arial Narrow" w:hAnsi="Arial Narrow" w:cs="Arial"/>
                <w:b/>
              </w:rPr>
              <w:t xml:space="preserve"> </w:t>
            </w:r>
          </w:p>
          <w:p w14:paraId="1413DF24" w14:textId="77777777" w:rsidR="000B514D" w:rsidRPr="00035E76" w:rsidRDefault="000B514D" w:rsidP="000B514D">
            <w:pPr>
              <w:pStyle w:val="Sinespaciado"/>
              <w:jc w:val="both"/>
              <w:rPr>
                <w:rFonts w:ascii="Arial Narrow" w:hAnsi="Arial Narrow"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15"/>
              <w:gridCol w:w="1849"/>
              <w:gridCol w:w="1742"/>
              <w:gridCol w:w="1750"/>
              <w:gridCol w:w="1821"/>
              <w:gridCol w:w="2413"/>
            </w:tblGrid>
            <w:tr w:rsidR="001F7C87" w:rsidRPr="000F2E1C" w14:paraId="56AE6C7B" w14:textId="77777777" w:rsidTr="00157968">
              <w:trPr>
                <w:trHeight w:val="70"/>
                <w:tblHeader/>
              </w:trPr>
              <w:tc>
                <w:tcPr>
                  <w:tcW w:w="563" w:type="pct"/>
                  <w:shd w:val="clear" w:color="auto" w:fill="BDBDBD"/>
                  <w:vAlign w:val="center"/>
                </w:tcPr>
                <w:p w14:paraId="59641D0D" w14:textId="77777777" w:rsidR="000B514D" w:rsidRPr="000F2E1C" w:rsidRDefault="000B514D" w:rsidP="005117CD">
                  <w:pPr>
                    <w:pStyle w:val="TableParagraph"/>
                    <w:framePr w:hSpace="141" w:wrap="around" w:vAnchor="text" w:hAnchor="margin" w:xAlign="center" w:y="61"/>
                    <w:spacing w:before="46"/>
                    <w:ind w:left="21"/>
                    <w:jc w:val="center"/>
                    <w:rPr>
                      <w:rFonts w:ascii="Arial Narrow" w:hAnsi="Arial Narrow" w:cs="Arial"/>
                      <w:b/>
                    </w:rPr>
                  </w:pPr>
                  <w:bookmarkStart w:id="1" w:name="_Hlk166072541"/>
                  <w:r w:rsidRPr="000F2E1C">
                    <w:rPr>
                      <w:rFonts w:ascii="Arial Narrow" w:hAnsi="Arial Narrow" w:cs="Arial"/>
                      <w:b/>
                    </w:rPr>
                    <w:t>Grupo</w:t>
                  </w:r>
                </w:p>
              </w:tc>
              <w:tc>
                <w:tcPr>
                  <w:tcW w:w="857" w:type="pct"/>
                  <w:shd w:val="clear" w:color="auto" w:fill="BDBDBD"/>
                  <w:vAlign w:val="center"/>
                </w:tcPr>
                <w:p w14:paraId="70BB65AB" w14:textId="77777777" w:rsidR="000B514D" w:rsidRPr="000F2E1C" w:rsidRDefault="000B514D" w:rsidP="005117CD">
                  <w:pPr>
                    <w:pStyle w:val="TableParagraph"/>
                    <w:framePr w:hSpace="141" w:wrap="around" w:vAnchor="text" w:hAnchor="margin" w:xAlign="center" w:y="61"/>
                    <w:spacing w:before="46"/>
                    <w:ind w:left="559"/>
                    <w:jc w:val="both"/>
                    <w:rPr>
                      <w:rFonts w:ascii="Arial Narrow" w:hAnsi="Arial Narrow" w:cs="Arial"/>
                      <w:b/>
                    </w:rPr>
                  </w:pPr>
                  <w:r w:rsidRPr="000F2E1C">
                    <w:rPr>
                      <w:rFonts w:ascii="Arial Narrow" w:hAnsi="Arial Narrow" w:cs="Arial"/>
                      <w:b/>
                    </w:rPr>
                    <w:t>Segmento</w:t>
                  </w:r>
                </w:p>
              </w:tc>
              <w:tc>
                <w:tcPr>
                  <w:tcW w:w="807" w:type="pct"/>
                  <w:shd w:val="clear" w:color="auto" w:fill="BDBDBD"/>
                  <w:vAlign w:val="center"/>
                </w:tcPr>
                <w:p w14:paraId="60384B2D" w14:textId="77777777" w:rsidR="000B514D" w:rsidRPr="000F2E1C" w:rsidRDefault="000B514D" w:rsidP="005117CD">
                  <w:pPr>
                    <w:pStyle w:val="TableParagraph"/>
                    <w:framePr w:hSpace="141" w:wrap="around" w:vAnchor="text" w:hAnchor="margin" w:xAlign="center" w:y="61"/>
                    <w:spacing w:before="46"/>
                    <w:ind w:left="21"/>
                    <w:jc w:val="center"/>
                    <w:rPr>
                      <w:rFonts w:ascii="Arial Narrow" w:hAnsi="Arial Narrow" w:cs="Arial"/>
                      <w:b/>
                    </w:rPr>
                  </w:pPr>
                  <w:r w:rsidRPr="000F2E1C">
                    <w:rPr>
                      <w:rFonts w:ascii="Arial Narrow" w:hAnsi="Arial Narrow" w:cs="Arial"/>
                      <w:b/>
                    </w:rPr>
                    <w:t>Familia</w:t>
                  </w:r>
                </w:p>
              </w:tc>
              <w:tc>
                <w:tcPr>
                  <w:tcW w:w="811" w:type="pct"/>
                  <w:shd w:val="clear" w:color="auto" w:fill="BDBDBD"/>
                  <w:vAlign w:val="center"/>
                </w:tcPr>
                <w:p w14:paraId="6AA8F980" w14:textId="77777777" w:rsidR="000B514D" w:rsidRPr="000F2E1C" w:rsidRDefault="000B514D" w:rsidP="005117CD">
                  <w:pPr>
                    <w:pStyle w:val="TableParagraph"/>
                    <w:framePr w:hSpace="141" w:wrap="around" w:vAnchor="text" w:hAnchor="margin" w:xAlign="center" w:y="61"/>
                    <w:spacing w:before="46"/>
                    <w:ind w:left="13"/>
                    <w:jc w:val="center"/>
                    <w:rPr>
                      <w:rFonts w:ascii="Arial Narrow" w:hAnsi="Arial Narrow" w:cs="Arial"/>
                      <w:b/>
                    </w:rPr>
                  </w:pPr>
                  <w:r w:rsidRPr="000F2E1C">
                    <w:rPr>
                      <w:rFonts w:ascii="Arial Narrow" w:hAnsi="Arial Narrow" w:cs="Arial"/>
                      <w:b/>
                    </w:rPr>
                    <w:t>Clase</w:t>
                  </w:r>
                </w:p>
              </w:tc>
              <w:tc>
                <w:tcPr>
                  <w:tcW w:w="844" w:type="pct"/>
                  <w:shd w:val="clear" w:color="auto" w:fill="BDBDBD"/>
                  <w:vAlign w:val="center"/>
                </w:tcPr>
                <w:p w14:paraId="6F78A2E0" w14:textId="77777777" w:rsidR="000B514D" w:rsidRPr="000F2E1C" w:rsidRDefault="000B514D" w:rsidP="005117CD">
                  <w:pPr>
                    <w:pStyle w:val="TableParagraph"/>
                    <w:framePr w:hSpace="141" w:wrap="around" w:vAnchor="text" w:hAnchor="margin" w:xAlign="center" w:y="61"/>
                    <w:tabs>
                      <w:tab w:val="left" w:pos="1147"/>
                    </w:tabs>
                    <w:spacing w:before="46"/>
                    <w:ind w:firstLine="13"/>
                    <w:jc w:val="center"/>
                    <w:rPr>
                      <w:rFonts w:ascii="Arial Narrow" w:hAnsi="Arial Narrow" w:cs="Arial"/>
                      <w:b/>
                    </w:rPr>
                  </w:pPr>
                  <w:r w:rsidRPr="000F2E1C">
                    <w:rPr>
                      <w:rFonts w:ascii="Arial Narrow" w:hAnsi="Arial Narrow" w:cs="Arial"/>
                      <w:b/>
                    </w:rPr>
                    <w:t>Producto</w:t>
                  </w:r>
                </w:p>
              </w:tc>
              <w:tc>
                <w:tcPr>
                  <w:tcW w:w="1118" w:type="pct"/>
                  <w:shd w:val="clear" w:color="auto" w:fill="BDBDBD"/>
                  <w:vAlign w:val="center"/>
                </w:tcPr>
                <w:p w14:paraId="020D637D" w14:textId="77777777" w:rsidR="000B514D" w:rsidRPr="000F2E1C" w:rsidRDefault="000B514D" w:rsidP="005117CD">
                  <w:pPr>
                    <w:pStyle w:val="TableParagraph"/>
                    <w:framePr w:hSpace="141" w:wrap="around" w:vAnchor="text" w:hAnchor="margin" w:xAlign="center" w:y="61"/>
                    <w:spacing w:before="46"/>
                    <w:ind w:left="13"/>
                    <w:jc w:val="center"/>
                    <w:rPr>
                      <w:rFonts w:ascii="Arial Narrow" w:hAnsi="Arial Narrow" w:cs="Arial"/>
                      <w:b/>
                    </w:rPr>
                  </w:pPr>
                  <w:r w:rsidRPr="000F2E1C">
                    <w:rPr>
                      <w:rFonts w:ascii="Arial Narrow" w:hAnsi="Arial Narrow" w:cs="Arial"/>
                      <w:b/>
                    </w:rPr>
                    <w:t>Código</w:t>
                  </w:r>
                </w:p>
              </w:tc>
            </w:tr>
            <w:tr w:rsidR="001F7C87" w:rsidRPr="000F2E1C" w14:paraId="7995F4FF" w14:textId="77777777" w:rsidTr="00836559">
              <w:trPr>
                <w:trHeight w:val="442"/>
              </w:trPr>
              <w:tc>
                <w:tcPr>
                  <w:tcW w:w="563" w:type="pct"/>
                  <w:vMerge w:val="restart"/>
                  <w:vAlign w:val="center"/>
                </w:tcPr>
                <w:p w14:paraId="7C847BC1"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p>
                <w:p w14:paraId="018CA07D"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p>
                <w:p w14:paraId="0AF59B2D"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p>
                <w:p w14:paraId="0B4ED6EF"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(F) Servicios</w:t>
                  </w:r>
                </w:p>
                <w:p w14:paraId="6A9835AC" w14:textId="77777777" w:rsidR="000B514D" w:rsidRPr="000F2E1C" w:rsidRDefault="000B514D" w:rsidP="005117CD">
                  <w:pPr>
                    <w:pStyle w:val="TableParagraph"/>
                    <w:framePr w:hSpace="141" w:wrap="around" w:vAnchor="text" w:hAnchor="margin" w:xAlign="center" w:y="61"/>
                    <w:spacing w:before="5"/>
                    <w:jc w:val="both"/>
                    <w:rPr>
                      <w:rFonts w:ascii="Arial Narrow" w:hAnsi="Arial Narrow" w:cs="Arial"/>
                    </w:rPr>
                  </w:pPr>
                </w:p>
                <w:p w14:paraId="6C4FFB6F" w14:textId="77777777" w:rsidR="000B514D" w:rsidRPr="000F2E1C" w:rsidRDefault="000B514D" w:rsidP="005117CD">
                  <w:pPr>
                    <w:pStyle w:val="TableParagraph"/>
                    <w:framePr w:hSpace="141" w:wrap="around" w:vAnchor="text" w:hAnchor="margin" w:xAlign="center" w:y="61"/>
                    <w:jc w:val="both"/>
                    <w:rPr>
                      <w:rFonts w:ascii="Arial Narrow" w:hAnsi="Arial Narrow" w:cs="Arial"/>
                    </w:rPr>
                  </w:pPr>
                </w:p>
                <w:p w14:paraId="536DC1B7" w14:textId="77777777" w:rsidR="000B514D" w:rsidRPr="000F2E1C" w:rsidRDefault="000B514D" w:rsidP="005117CD">
                  <w:pPr>
                    <w:pStyle w:val="TableParagraph"/>
                    <w:framePr w:hSpace="141" w:wrap="around" w:vAnchor="text" w:hAnchor="margin" w:xAlign="center" w:y="61"/>
                    <w:jc w:val="both"/>
                    <w:rPr>
                      <w:rFonts w:ascii="Arial Narrow" w:hAnsi="Arial Narrow" w:cs="Arial"/>
                    </w:rPr>
                  </w:pPr>
                </w:p>
                <w:p w14:paraId="34AD7501" w14:textId="77777777" w:rsidR="000B514D" w:rsidRPr="000F2E1C" w:rsidRDefault="000B514D" w:rsidP="005117CD">
                  <w:pPr>
                    <w:pStyle w:val="TableParagraph"/>
                    <w:framePr w:hSpace="141" w:wrap="around" w:vAnchor="text" w:hAnchor="margin" w:xAlign="center" w:y="61"/>
                    <w:jc w:val="center"/>
                    <w:rPr>
                      <w:rFonts w:ascii="Arial Narrow" w:hAnsi="Arial Narrow" w:cs="Arial"/>
                    </w:rPr>
                  </w:pPr>
                </w:p>
              </w:tc>
              <w:tc>
                <w:tcPr>
                  <w:tcW w:w="857" w:type="pct"/>
                  <w:vMerge w:val="restart"/>
                  <w:vAlign w:val="center"/>
                </w:tcPr>
                <w:p w14:paraId="7D6E73F0" w14:textId="77777777" w:rsidR="000B514D" w:rsidRPr="000F2E1C" w:rsidRDefault="000B514D" w:rsidP="005117CD">
                  <w:pPr>
                    <w:pStyle w:val="TableParagraph"/>
                    <w:framePr w:hSpace="141" w:wrap="around" w:vAnchor="text" w:hAnchor="margin" w:xAlign="center" w:y="61"/>
                    <w:ind w:left="17"/>
                    <w:jc w:val="center"/>
                    <w:rPr>
                      <w:rFonts w:ascii="Arial Narrow" w:hAnsi="Arial Narrow" w:cs="Arial"/>
                    </w:rPr>
                  </w:pPr>
                  <w:r w:rsidRPr="000F2E1C">
                    <w:rPr>
                      <w:rFonts w:ascii="Arial Narrow" w:hAnsi="Arial Narrow" w:cs="Arial"/>
                    </w:rPr>
                    <w:t xml:space="preserve">(93) </w:t>
                  </w:r>
                </w:p>
                <w:p w14:paraId="1162B075" w14:textId="77777777" w:rsidR="000B514D" w:rsidRPr="000F2E1C" w:rsidRDefault="000B514D" w:rsidP="005117CD">
                  <w:pPr>
                    <w:pStyle w:val="TableParagraph"/>
                    <w:framePr w:hSpace="141" w:wrap="around" w:vAnchor="text" w:hAnchor="margin" w:xAlign="center" w:y="61"/>
                    <w:ind w:left="17"/>
                    <w:jc w:val="center"/>
                    <w:rPr>
                      <w:rFonts w:ascii="Arial Narrow" w:hAnsi="Arial Narrow" w:cs="Arial"/>
                    </w:rPr>
                  </w:pPr>
                  <w:r w:rsidRPr="000F2E1C">
                    <w:rPr>
                      <w:rFonts w:ascii="Arial Narrow" w:hAnsi="Arial Narrow" w:cs="Arial"/>
                    </w:rPr>
                    <w:t>Servicios</w:t>
                  </w:r>
                </w:p>
                <w:p w14:paraId="12182C22" w14:textId="77777777" w:rsidR="000B514D" w:rsidRPr="000F2E1C" w:rsidRDefault="000B514D" w:rsidP="005117CD">
                  <w:pPr>
                    <w:pStyle w:val="TableParagraph"/>
                    <w:framePr w:hSpace="141" w:wrap="around" w:vAnchor="text" w:hAnchor="margin" w:xAlign="center" w:y="61"/>
                    <w:ind w:left="17"/>
                    <w:jc w:val="center"/>
                    <w:rPr>
                      <w:rFonts w:ascii="Arial Narrow" w:hAnsi="Arial Narrow" w:cs="Arial"/>
                    </w:rPr>
                  </w:pPr>
                  <w:r w:rsidRPr="000F2E1C">
                    <w:rPr>
                      <w:rFonts w:ascii="Arial Narrow" w:hAnsi="Arial Narrow" w:cs="Arial"/>
                    </w:rPr>
                    <w:t>Políticos y de Asuntos Cívicos</w:t>
                  </w:r>
                </w:p>
              </w:tc>
              <w:tc>
                <w:tcPr>
                  <w:tcW w:w="807" w:type="pct"/>
                  <w:vMerge w:val="restart"/>
                  <w:vAlign w:val="center"/>
                </w:tcPr>
                <w:p w14:paraId="4461CD99" w14:textId="77777777" w:rsidR="000B514D" w:rsidRPr="000F2E1C" w:rsidRDefault="000B514D" w:rsidP="005117CD">
                  <w:pPr>
                    <w:pStyle w:val="TableParagraph"/>
                    <w:framePr w:hSpace="141" w:wrap="around" w:vAnchor="text" w:hAnchor="margin" w:xAlign="center" w:y="61"/>
                    <w:ind w:left="21" w:hanging="15"/>
                    <w:jc w:val="center"/>
                    <w:rPr>
                      <w:rFonts w:ascii="Arial Narrow" w:hAnsi="Arial Narrow" w:cs="Arial"/>
                    </w:rPr>
                  </w:pPr>
                  <w:r w:rsidRPr="000F2E1C">
                    <w:rPr>
                      <w:rFonts w:ascii="Arial Narrow" w:hAnsi="Arial Narrow" w:cs="Arial"/>
                    </w:rPr>
                    <w:t>(14)</w:t>
                  </w:r>
                </w:p>
                <w:p w14:paraId="771937BA" w14:textId="77777777" w:rsidR="000B514D" w:rsidRPr="000F2E1C" w:rsidRDefault="000B514D" w:rsidP="005117CD">
                  <w:pPr>
                    <w:pStyle w:val="TableParagraph"/>
                    <w:framePr w:hSpace="141" w:wrap="around" w:vAnchor="text" w:hAnchor="margin" w:xAlign="center" w:y="61"/>
                    <w:ind w:left="21" w:hanging="15"/>
                    <w:jc w:val="center"/>
                    <w:rPr>
                      <w:rFonts w:ascii="Arial Narrow" w:hAnsi="Arial Narrow" w:cs="Arial"/>
                    </w:rPr>
                  </w:pPr>
                  <w:r w:rsidRPr="000F2E1C">
                    <w:rPr>
                      <w:rFonts w:ascii="Arial Narrow" w:hAnsi="Arial Narrow" w:cs="Arial"/>
                    </w:rPr>
                    <w:t>Servicios</w:t>
                  </w:r>
                </w:p>
                <w:p w14:paraId="1D7BCFE9" w14:textId="77777777" w:rsidR="000B514D" w:rsidRPr="000F2E1C" w:rsidRDefault="000B514D" w:rsidP="005117CD">
                  <w:pPr>
                    <w:pStyle w:val="TableParagraph"/>
                    <w:framePr w:hSpace="141" w:wrap="around" w:vAnchor="text" w:hAnchor="margin" w:xAlign="center" w:y="61"/>
                    <w:ind w:left="21" w:hanging="15"/>
                    <w:jc w:val="center"/>
                    <w:rPr>
                      <w:rFonts w:ascii="Arial Narrow" w:hAnsi="Arial Narrow" w:cs="Arial"/>
                    </w:rPr>
                  </w:pPr>
                  <w:r w:rsidRPr="000F2E1C">
                    <w:rPr>
                      <w:rFonts w:ascii="Arial Narrow" w:hAnsi="Arial Narrow" w:cs="Arial"/>
                    </w:rPr>
                    <w:t>Comunitarios y Sociales</w:t>
                  </w:r>
                </w:p>
              </w:tc>
              <w:tc>
                <w:tcPr>
                  <w:tcW w:w="811" w:type="pct"/>
                  <w:vMerge w:val="restart"/>
                  <w:vAlign w:val="center"/>
                </w:tcPr>
                <w:p w14:paraId="31E3E281" w14:textId="77777777" w:rsidR="000B514D" w:rsidRPr="000F2E1C" w:rsidRDefault="000B514D" w:rsidP="005117CD">
                  <w:pPr>
                    <w:pStyle w:val="TableParagraph"/>
                    <w:framePr w:hSpace="141" w:wrap="around" w:vAnchor="text" w:hAnchor="margin" w:xAlign="center" w:y="61"/>
                    <w:ind w:left="13"/>
                    <w:jc w:val="center"/>
                    <w:rPr>
                      <w:rFonts w:ascii="Arial Narrow" w:hAnsi="Arial Narrow" w:cs="Arial"/>
                    </w:rPr>
                  </w:pPr>
                  <w:r w:rsidRPr="000F2E1C">
                    <w:rPr>
                      <w:rFonts w:ascii="Arial Narrow" w:hAnsi="Arial Narrow" w:cs="Arial"/>
                    </w:rPr>
                    <w:t>(17)</w:t>
                  </w:r>
                </w:p>
                <w:p w14:paraId="0E7545EF" w14:textId="77777777" w:rsidR="000B514D" w:rsidRPr="000F2E1C" w:rsidRDefault="000B514D" w:rsidP="005117CD">
                  <w:pPr>
                    <w:pStyle w:val="TableParagraph"/>
                    <w:framePr w:hSpace="141" w:wrap="around" w:vAnchor="text" w:hAnchor="margin" w:xAlign="center" w:y="61"/>
                    <w:ind w:left="13"/>
                    <w:jc w:val="center"/>
                    <w:rPr>
                      <w:rFonts w:ascii="Arial Narrow" w:hAnsi="Arial Narrow" w:cs="Arial"/>
                    </w:rPr>
                  </w:pPr>
                  <w:r w:rsidRPr="000F2E1C">
                    <w:rPr>
                      <w:rFonts w:ascii="Arial Narrow" w:hAnsi="Arial Narrow" w:cs="Arial"/>
                    </w:rPr>
                    <w:t xml:space="preserve">Cultura </w:t>
                  </w:r>
                </w:p>
              </w:tc>
              <w:tc>
                <w:tcPr>
                  <w:tcW w:w="844" w:type="pct"/>
                  <w:vAlign w:val="center"/>
                </w:tcPr>
                <w:p w14:paraId="440897D9"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(00)</w:t>
                  </w:r>
                </w:p>
                <w:p w14:paraId="18B63840"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Cultura</w:t>
                  </w:r>
                </w:p>
              </w:tc>
              <w:tc>
                <w:tcPr>
                  <w:tcW w:w="1118" w:type="pct"/>
                  <w:vAlign w:val="center"/>
                </w:tcPr>
                <w:p w14:paraId="2198AF9E"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93141700</w:t>
                  </w:r>
                </w:p>
              </w:tc>
            </w:tr>
            <w:tr w:rsidR="001F7C87" w:rsidRPr="000F2E1C" w14:paraId="19140F13" w14:textId="77777777" w:rsidTr="00836559">
              <w:trPr>
                <w:trHeight w:val="442"/>
              </w:trPr>
              <w:tc>
                <w:tcPr>
                  <w:tcW w:w="563" w:type="pct"/>
                  <w:vMerge/>
                  <w:vAlign w:val="center"/>
                </w:tcPr>
                <w:p w14:paraId="08E4C81C"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p>
              </w:tc>
              <w:tc>
                <w:tcPr>
                  <w:tcW w:w="857" w:type="pct"/>
                  <w:vMerge/>
                  <w:vAlign w:val="center"/>
                </w:tcPr>
                <w:p w14:paraId="4BDD9C2F" w14:textId="77777777" w:rsidR="000B514D" w:rsidRPr="000F2E1C" w:rsidRDefault="000B514D" w:rsidP="005117CD">
                  <w:pPr>
                    <w:pStyle w:val="TableParagraph"/>
                    <w:framePr w:hSpace="141" w:wrap="around" w:vAnchor="text" w:hAnchor="margin" w:xAlign="center" w:y="61"/>
                    <w:ind w:left="17"/>
                    <w:jc w:val="center"/>
                    <w:rPr>
                      <w:rFonts w:ascii="Arial Narrow" w:hAnsi="Arial Narrow" w:cs="Arial"/>
                    </w:rPr>
                  </w:pPr>
                </w:p>
              </w:tc>
              <w:tc>
                <w:tcPr>
                  <w:tcW w:w="807" w:type="pct"/>
                  <w:vMerge/>
                  <w:vAlign w:val="center"/>
                </w:tcPr>
                <w:p w14:paraId="0FBD91E4" w14:textId="77777777" w:rsidR="000B514D" w:rsidRPr="000F2E1C" w:rsidRDefault="000B514D" w:rsidP="005117CD">
                  <w:pPr>
                    <w:pStyle w:val="TableParagraph"/>
                    <w:framePr w:hSpace="141" w:wrap="around" w:vAnchor="text" w:hAnchor="margin" w:xAlign="center" w:y="61"/>
                    <w:ind w:left="21" w:hanging="15"/>
                    <w:jc w:val="center"/>
                    <w:rPr>
                      <w:rFonts w:ascii="Arial Narrow" w:hAnsi="Arial Narrow" w:cs="Arial"/>
                    </w:rPr>
                  </w:pPr>
                </w:p>
              </w:tc>
              <w:tc>
                <w:tcPr>
                  <w:tcW w:w="811" w:type="pct"/>
                  <w:vMerge/>
                  <w:vAlign w:val="center"/>
                </w:tcPr>
                <w:p w14:paraId="769290FF" w14:textId="77777777" w:rsidR="000B514D" w:rsidRPr="000F2E1C" w:rsidRDefault="000B514D" w:rsidP="005117CD">
                  <w:pPr>
                    <w:pStyle w:val="TableParagraph"/>
                    <w:framePr w:hSpace="141" w:wrap="around" w:vAnchor="text" w:hAnchor="margin" w:xAlign="center" w:y="61"/>
                    <w:ind w:left="13"/>
                    <w:jc w:val="center"/>
                    <w:rPr>
                      <w:rFonts w:ascii="Arial Narrow" w:hAnsi="Arial Narrow" w:cs="Arial"/>
                    </w:rPr>
                  </w:pPr>
                </w:p>
              </w:tc>
              <w:tc>
                <w:tcPr>
                  <w:tcW w:w="844" w:type="pct"/>
                  <w:vAlign w:val="center"/>
                </w:tcPr>
                <w:p w14:paraId="6FD1772D"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(02)</w:t>
                  </w:r>
                </w:p>
                <w:p w14:paraId="51D5F2F5"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Servicios de Promoción Cultural</w:t>
                  </w:r>
                </w:p>
              </w:tc>
              <w:tc>
                <w:tcPr>
                  <w:tcW w:w="1118" w:type="pct"/>
                  <w:vAlign w:val="center"/>
                </w:tcPr>
                <w:p w14:paraId="17D6735A"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93141702</w:t>
                  </w:r>
                </w:p>
              </w:tc>
            </w:tr>
            <w:tr w:rsidR="001F7C87" w:rsidRPr="000F2E1C" w14:paraId="32E6702D" w14:textId="77777777" w:rsidTr="00836559">
              <w:trPr>
                <w:trHeight w:val="442"/>
              </w:trPr>
              <w:tc>
                <w:tcPr>
                  <w:tcW w:w="563" w:type="pct"/>
                  <w:vMerge/>
                  <w:vAlign w:val="center"/>
                </w:tcPr>
                <w:p w14:paraId="31931B67"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p>
              </w:tc>
              <w:tc>
                <w:tcPr>
                  <w:tcW w:w="857" w:type="pct"/>
                  <w:vMerge/>
                  <w:vAlign w:val="center"/>
                </w:tcPr>
                <w:p w14:paraId="738F0D8A" w14:textId="77777777" w:rsidR="000B514D" w:rsidRPr="000F2E1C" w:rsidRDefault="000B514D" w:rsidP="005117CD">
                  <w:pPr>
                    <w:pStyle w:val="TableParagraph"/>
                    <w:framePr w:hSpace="141" w:wrap="around" w:vAnchor="text" w:hAnchor="margin" w:xAlign="center" w:y="61"/>
                    <w:ind w:left="17"/>
                    <w:jc w:val="center"/>
                    <w:rPr>
                      <w:rFonts w:ascii="Arial Narrow" w:hAnsi="Arial Narrow" w:cs="Arial"/>
                    </w:rPr>
                  </w:pPr>
                </w:p>
              </w:tc>
              <w:tc>
                <w:tcPr>
                  <w:tcW w:w="807" w:type="pct"/>
                  <w:vMerge/>
                  <w:vAlign w:val="center"/>
                </w:tcPr>
                <w:p w14:paraId="52076024" w14:textId="77777777" w:rsidR="000B514D" w:rsidRPr="000F2E1C" w:rsidRDefault="000B514D" w:rsidP="005117CD">
                  <w:pPr>
                    <w:pStyle w:val="TableParagraph"/>
                    <w:framePr w:hSpace="141" w:wrap="around" w:vAnchor="text" w:hAnchor="margin" w:xAlign="center" w:y="61"/>
                    <w:ind w:left="21" w:hanging="15"/>
                    <w:jc w:val="center"/>
                    <w:rPr>
                      <w:rFonts w:ascii="Arial Narrow" w:hAnsi="Arial Narrow" w:cs="Arial"/>
                    </w:rPr>
                  </w:pPr>
                </w:p>
              </w:tc>
              <w:tc>
                <w:tcPr>
                  <w:tcW w:w="811" w:type="pct"/>
                  <w:vMerge/>
                  <w:vAlign w:val="center"/>
                </w:tcPr>
                <w:p w14:paraId="00002C69" w14:textId="77777777" w:rsidR="000B514D" w:rsidRPr="000F2E1C" w:rsidRDefault="000B514D" w:rsidP="005117CD">
                  <w:pPr>
                    <w:pStyle w:val="TableParagraph"/>
                    <w:framePr w:hSpace="141" w:wrap="around" w:vAnchor="text" w:hAnchor="margin" w:xAlign="center" w:y="61"/>
                    <w:ind w:left="13"/>
                    <w:jc w:val="center"/>
                    <w:rPr>
                      <w:rFonts w:ascii="Arial Narrow" w:hAnsi="Arial Narrow" w:cs="Arial"/>
                    </w:rPr>
                  </w:pPr>
                </w:p>
              </w:tc>
              <w:tc>
                <w:tcPr>
                  <w:tcW w:w="844" w:type="pct"/>
                  <w:vAlign w:val="center"/>
                </w:tcPr>
                <w:p w14:paraId="21B457C4"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(06)</w:t>
                  </w:r>
                </w:p>
                <w:p w14:paraId="1E97C6B5"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 xml:space="preserve">Servicio de Protección de Minorías </w:t>
                  </w:r>
                </w:p>
              </w:tc>
              <w:tc>
                <w:tcPr>
                  <w:tcW w:w="1118" w:type="pct"/>
                  <w:vAlign w:val="center"/>
                </w:tcPr>
                <w:p w14:paraId="3FAEE07A" w14:textId="77777777" w:rsidR="000B514D" w:rsidRPr="000F2E1C" w:rsidRDefault="000B514D" w:rsidP="005117CD">
                  <w:pPr>
                    <w:pStyle w:val="TableParagraph"/>
                    <w:framePr w:hSpace="141" w:wrap="around" w:vAnchor="text" w:hAnchor="margin" w:xAlign="center" w:y="61"/>
                    <w:spacing w:before="5"/>
                    <w:jc w:val="center"/>
                    <w:rPr>
                      <w:rFonts w:ascii="Arial Narrow" w:hAnsi="Arial Narrow" w:cs="Arial"/>
                    </w:rPr>
                  </w:pPr>
                  <w:r w:rsidRPr="000F2E1C">
                    <w:rPr>
                      <w:rFonts w:ascii="Arial Narrow" w:hAnsi="Arial Narrow" w:cs="Arial"/>
                    </w:rPr>
                    <w:t>93141706</w:t>
                  </w:r>
                </w:p>
              </w:tc>
            </w:tr>
            <w:bookmarkEnd w:id="1"/>
          </w:tbl>
          <w:p w14:paraId="4D6A4F9B" w14:textId="77777777" w:rsidR="000B514D" w:rsidRPr="00035E76" w:rsidRDefault="000B514D" w:rsidP="000B514D">
            <w:pPr>
              <w:pStyle w:val="Sinespaciado"/>
              <w:jc w:val="both"/>
              <w:rPr>
                <w:rFonts w:ascii="Arial Narrow" w:hAnsi="Arial Narrow" w:cs="Arial"/>
                <w:b/>
              </w:rPr>
            </w:pPr>
          </w:p>
          <w:p w14:paraId="027CBE4F" w14:textId="77777777" w:rsidR="000B514D" w:rsidRPr="00035E76" w:rsidRDefault="000B514D" w:rsidP="002306B8">
            <w:pPr>
              <w:pStyle w:val="Prrafodelista"/>
              <w:numPr>
                <w:ilvl w:val="1"/>
                <w:numId w:val="6"/>
              </w:numPr>
              <w:ind w:left="567" w:right="138" w:hanging="567"/>
              <w:contextualSpacing/>
              <w:rPr>
                <w:rFonts w:ascii="Arial Narrow" w:hAnsi="Arial Narrow" w:cs="Arial"/>
                <w:b/>
                <w:sz w:val="22"/>
                <w:szCs w:val="22"/>
                <w:u w:val="single"/>
              </w:rPr>
            </w:pPr>
            <w:r w:rsidRPr="00035E76">
              <w:rPr>
                <w:rFonts w:ascii="Arial Narrow" w:hAnsi="Arial Narrow" w:cs="Arial"/>
                <w:b/>
                <w:sz w:val="22"/>
                <w:szCs w:val="22"/>
                <w:u w:val="single"/>
              </w:rPr>
              <w:t xml:space="preserve">Clasificación de bienes y servicios catálogo de clasificación presupuestal  </w:t>
            </w:r>
          </w:p>
          <w:p w14:paraId="069D9DBE" w14:textId="77777777" w:rsidR="000B514D" w:rsidRPr="00035E76" w:rsidRDefault="000B514D" w:rsidP="000B514D">
            <w:pPr>
              <w:ind w:right="138"/>
              <w:contextualSpacing/>
              <w:rPr>
                <w:rFonts w:ascii="Arial Narrow" w:hAnsi="Arial Narrow" w:cs="Arial"/>
                <w:b/>
                <w:sz w:val="22"/>
                <w:szCs w:val="22"/>
                <w:u w:val="single"/>
              </w:rPr>
            </w:pPr>
          </w:p>
          <w:p w14:paraId="67B9289D" w14:textId="77777777" w:rsidR="000B514D" w:rsidRDefault="000B514D" w:rsidP="000B514D">
            <w:pPr>
              <w:spacing w:before="75" w:after="75"/>
              <w:jc w:val="both"/>
              <w:rPr>
                <w:rFonts w:ascii="Arial Narrow" w:hAnsi="Arial Narrow" w:cs="Arial"/>
                <w:bCs/>
                <w:iCs/>
                <w:sz w:val="22"/>
                <w:szCs w:val="22"/>
              </w:rPr>
            </w:pPr>
            <w:r w:rsidRPr="00035E76">
              <w:rPr>
                <w:rFonts w:ascii="Arial Narrow" w:hAnsi="Arial Narrow" w:cs="Arial"/>
                <w:sz w:val="22"/>
                <w:szCs w:val="22"/>
              </w:rPr>
              <w:t xml:space="preserve">Según el Catálogo de Clasificación Presupuestal de las Unidades Ejecutoras emitido por el Ministerio de Hacienda y Crédito Público, la codificación para Adquisición de Bienes y Servicios corresponde a </w:t>
            </w:r>
            <w:r w:rsidRPr="00035E76">
              <w:rPr>
                <w:rFonts w:ascii="Arial Narrow" w:hAnsi="Arial Narrow" w:cs="Arial"/>
                <w:b/>
                <w:i/>
                <w:sz w:val="22"/>
                <w:szCs w:val="22"/>
              </w:rPr>
              <w:t>“</w:t>
            </w:r>
            <w:r w:rsidR="00D07A3A" w:rsidRPr="00D07A3A">
              <w:rPr>
                <w:rFonts w:ascii="Arial Narrow" w:hAnsi="Arial Narrow" w:cs="Arial"/>
                <w:b/>
                <w:i/>
                <w:sz w:val="22"/>
                <w:szCs w:val="22"/>
              </w:rPr>
              <w:t>Contratar los servicios técnicos y administrativos para llevar a cabo el diseño, construcción y validación del Protocolo de Consulta Previa del pueblo indígena Yukpa, garantizando el respeto de sus derechos culturales, ambientales, justicia retributiva, sociales, territoriales y los principios de precaución, de conformidad con la Sentencia T - 375 de 2023</w:t>
            </w:r>
            <w:r w:rsidRPr="00EE0428">
              <w:rPr>
                <w:rFonts w:ascii="Arial Narrow" w:hAnsi="Arial Narrow" w:cs="Arial"/>
                <w:b/>
                <w:i/>
                <w:sz w:val="22"/>
                <w:szCs w:val="22"/>
              </w:rPr>
              <w:t>".</w:t>
            </w:r>
            <w:r w:rsidRPr="00035E76">
              <w:rPr>
                <w:rFonts w:ascii="Arial Narrow" w:hAnsi="Arial Narrow" w:cs="Arial"/>
                <w:b/>
                <w:i/>
                <w:sz w:val="22"/>
                <w:szCs w:val="22"/>
              </w:rPr>
              <w:t xml:space="preserve"> </w:t>
            </w:r>
            <w:r w:rsidRPr="00035E76">
              <w:rPr>
                <w:rFonts w:ascii="Arial Narrow" w:hAnsi="Arial Narrow" w:cs="Arial"/>
                <w:bCs/>
                <w:iCs/>
                <w:sz w:val="22"/>
                <w:szCs w:val="22"/>
              </w:rPr>
              <w:t xml:space="preserve">Corresponde a: </w:t>
            </w:r>
          </w:p>
          <w:p w14:paraId="4557EE69" w14:textId="77777777" w:rsidR="00E14AD2" w:rsidRPr="00B174E5" w:rsidRDefault="00E14AD2" w:rsidP="000B514D">
            <w:pPr>
              <w:spacing w:before="75" w:after="75"/>
              <w:jc w:val="both"/>
              <w:rPr>
                <w:rFonts w:ascii="Arial Narrow" w:hAnsi="Arial Narrow" w:cs="Arial"/>
                <w:b/>
                <w:iCs/>
                <w:sz w:val="22"/>
                <w:szCs w:val="22"/>
              </w:rPr>
            </w:pPr>
          </w:p>
          <w:p w14:paraId="20787F79" w14:textId="1459F0A5" w:rsidR="000B514D" w:rsidRPr="00157968" w:rsidRDefault="000B514D" w:rsidP="00157968">
            <w:pPr>
              <w:ind w:right="27"/>
              <w:jc w:val="both"/>
              <w:rPr>
                <w:rFonts w:ascii="Arial Narrow" w:hAnsi="Arial Narrow" w:cs="Arial"/>
                <w:sz w:val="22"/>
                <w:szCs w:val="22"/>
              </w:rPr>
            </w:pPr>
            <w:r w:rsidRPr="00035E76">
              <w:rPr>
                <w:rFonts w:ascii="Arial Narrow" w:hAnsi="Arial Narrow" w:cs="Arial"/>
                <w:sz w:val="22"/>
                <w:szCs w:val="22"/>
              </w:rPr>
              <w:t xml:space="preserve">El valor del contrato será hasta por la suma </w:t>
            </w:r>
            <w:r w:rsidR="0015138B">
              <w:rPr>
                <w:rFonts w:ascii="Arial Narrow" w:hAnsi="Arial Narrow" w:cs="Arial"/>
                <w:b/>
                <w:bCs/>
                <w:sz w:val="22"/>
                <w:szCs w:val="22"/>
              </w:rPr>
              <w:t>OCHOCIENTOS MILLONES DE</w:t>
            </w:r>
            <w:r w:rsidRPr="00035E76">
              <w:rPr>
                <w:rFonts w:ascii="Arial Narrow" w:hAnsi="Arial Narrow" w:cs="Arial"/>
                <w:b/>
                <w:bCs/>
                <w:sz w:val="22"/>
                <w:szCs w:val="22"/>
              </w:rPr>
              <w:t xml:space="preserve"> PESOS M/CTE ($</w:t>
            </w:r>
            <w:r w:rsidR="00D07A3A">
              <w:rPr>
                <w:rFonts w:ascii="Arial Narrow" w:hAnsi="Arial Narrow" w:cs="Arial"/>
                <w:b/>
                <w:bCs/>
                <w:sz w:val="22"/>
                <w:szCs w:val="22"/>
              </w:rPr>
              <w:t>800</w:t>
            </w:r>
            <w:r w:rsidRPr="00035E76">
              <w:rPr>
                <w:rFonts w:ascii="Arial Narrow" w:hAnsi="Arial Narrow" w:cs="Arial"/>
                <w:b/>
                <w:bCs/>
                <w:sz w:val="22"/>
                <w:szCs w:val="22"/>
              </w:rPr>
              <w:t>.</w:t>
            </w:r>
            <w:r w:rsidR="00D07A3A">
              <w:rPr>
                <w:rFonts w:ascii="Arial Narrow" w:hAnsi="Arial Narrow" w:cs="Arial"/>
                <w:b/>
                <w:bCs/>
                <w:sz w:val="22"/>
                <w:szCs w:val="22"/>
              </w:rPr>
              <w:t>0</w:t>
            </w:r>
            <w:r w:rsidR="008C3A82">
              <w:rPr>
                <w:rFonts w:ascii="Arial Narrow" w:hAnsi="Arial Narrow" w:cs="Arial"/>
                <w:b/>
                <w:bCs/>
                <w:sz w:val="22"/>
                <w:szCs w:val="22"/>
              </w:rPr>
              <w:t>0</w:t>
            </w:r>
            <w:r w:rsidRPr="00035E76">
              <w:rPr>
                <w:rFonts w:ascii="Arial Narrow" w:hAnsi="Arial Narrow" w:cs="Arial"/>
                <w:b/>
                <w:bCs/>
                <w:sz w:val="22"/>
                <w:szCs w:val="22"/>
              </w:rPr>
              <w:t>0.000)</w:t>
            </w:r>
            <w:r w:rsidRPr="00035E76">
              <w:rPr>
                <w:rFonts w:ascii="Arial Narrow" w:hAnsi="Arial Narrow" w:cs="Arial"/>
                <w:sz w:val="22"/>
                <w:szCs w:val="22"/>
              </w:rPr>
              <w:t>, incluido IVA y demás impuestos, tasas, contribuciones, costos directos e indirectos en los que pueda incurrir el contratista durante la ejecución del contrato incluida la liquidación, los cuales estarán amparados con la disponibilidad presupuestal con</w:t>
            </w:r>
            <w:r w:rsidRPr="00035E76">
              <w:rPr>
                <w:rFonts w:ascii="Arial Narrow" w:hAnsi="Arial Narrow" w:cs="Arial"/>
                <w:spacing w:val="1"/>
                <w:sz w:val="22"/>
                <w:szCs w:val="22"/>
              </w:rPr>
              <w:t xml:space="preserve"> </w:t>
            </w:r>
            <w:r w:rsidRPr="00035E76">
              <w:rPr>
                <w:rFonts w:ascii="Arial Narrow" w:hAnsi="Arial Narrow" w:cs="Arial"/>
                <w:sz w:val="22"/>
                <w:szCs w:val="22"/>
              </w:rPr>
              <w:t>que cuenta el Ministerio del Interior – Dirección de la Autoridad Nacional de Consulta Previa,</w:t>
            </w:r>
            <w:r w:rsidRPr="00035E76">
              <w:rPr>
                <w:rFonts w:ascii="Arial Narrow" w:hAnsi="Arial Narrow" w:cs="Arial"/>
                <w:spacing w:val="-2"/>
                <w:sz w:val="22"/>
                <w:szCs w:val="22"/>
              </w:rPr>
              <w:t xml:space="preserve"> </w:t>
            </w:r>
            <w:r w:rsidRPr="00035E76">
              <w:rPr>
                <w:rFonts w:ascii="Arial Narrow" w:hAnsi="Arial Narrow" w:cs="Arial"/>
                <w:sz w:val="22"/>
                <w:szCs w:val="22"/>
              </w:rPr>
              <w:t>así:</w:t>
            </w:r>
          </w:p>
          <w:p w14:paraId="49BF053F" w14:textId="77777777" w:rsidR="00017718" w:rsidRPr="00035E76" w:rsidRDefault="00017718" w:rsidP="000B514D">
            <w:pPr>
              <w:ind w:right="138"/>
              <w:contextualSpacing/>
              <w:rPr>
                <w:rFonts w:ascii="Arial Narrow" w:hAnsi="Arial Narrow" w:cs="Arial"/>
                <w:b/>
                <w:sz w:val="22"/>
                <w:szCs w:val="22"/>
                <w:u w:val="single"/>
              </w:rPr>
            </w:pPr>
          </w:p>
          <w:tbl>
            <w:tblPr>
              <w:tblW w:w="4609" w:type="pc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47"/>
              <w:gridCol w:w="1034"/>
              <w:gridCol w:w="1645"/>
              <w:gridCol w:w="2626"/>
              <w:gridCol w:w="758"/>
              <w:gridCol w:w="1241"/>
              <w:gridCol w:w="2095"/>
            </w:tblGrid>
            <w:tr w:rsidR="0015138B" w:rsidRPr="008C222C" w14:paraId="066729AA" w14:textId="77777777" w:rsidTr="00A47063">
              <w:trPr>
                <w:trHeight w:val="330"/>
              </w:trPr>
              <w:tc>
                <w:tcPr>
                  <w:tcW w:w="275" w:type="pct"/>
                  <w:shd w:val="clear" w:color="auto" w:fill="BDBDBD"/>
                  <w:vAlign w:val="center"/>
                </w:tcPr>
                <w:p w14:paraId="403915E2" w14:textId="77777777" w:rsidR="0015138B" w:rsidRPr="00A47063" w:rsidRDefault="0015138B" w:rsidP="005117CD">
                  <w:pPr>
                    <w:pStyle w:val="TableParagraph"/>
                    <w:framePr w:hSpace="141" w:wrap="around" w:vAnchor="text" w:hAnchor="margin" w:xAlign="center" w:y="61"/>
                    <w:ind w:right="27"/>
                    <w:jc w:val="center"/>
                    <w:rPr>
                      <w:rFonts w:ascii="Arial Narrow" w:hAnsi="Arial Narrow" w:cs="Arial"/>
                      <w:bCs/>
                      <w:color w:val="000000"/>
                      <w:sz w:val="16"/>
                      <w:szCs w:val="16"/>
                    </w:rPr>
                  </w:pPr>
                  <w:r w:rsidRPr="00A47063">
                    <w:rPr>
                      <w:rFonts w:ascii="Arial Narrow" w:hAnsi="Arial Narrow" w:cs="Arial"/>
                      <w:bCs/>
                      <w:color w:val="000000"/>
                      <w:sz w:val="16"/>
                      <w:szCs w:val="16"/>
                    </w:rPr>
                    <w:t>No.</w:t>
                  </w:r>
                  <w:r w:rsidRPr="00A47063">
                    <w:rPr>
                      <w:rFonts w:ascii="Arial Narrow" w:hAnsi="Arial Narrow" w:cs="Arial"/>
                      <w:bCs/>
                      <w:color w:val="000000"/>
                      <w:spacing w:val="-53"/>
                      <w:sz w:val="16"/>
                      <w:szCs w:val="16"/>
                    </w:rPr>
                    <w:t xml:space="preserve"> </w:t>
                  </w:r>
                  <w:r w:rsidRPr="00A47063">
                    <w:rPr>
                      <w:rFonts w:ascii="Arial Narrow" w:hAnsi="Arial Narrow" w:cs="Arial"/>
                      <w:bCs/>
                      <w:color w:val="000000"/>
                      <w:sz w:val="16"/>
                      <w:szCs w:val="16"/>
                    </w:rPr>
                    <w:t>CDP</w:t>
                  </w:r>
                </w:p>
              </w:tc>
              <w:tc>
                <w:tcPr>
                  <w:tcW w:w="520" w:type="pct"/>
                  <w:shd w:val="clear" w:color="auto" w:fill="BDBDBD"/>
                  <w:vAlign w:val="center"/>
                </w:tcPr>
                <w:p w14:paraId="69094A54" w14:textId="77777777" w:rsidR="0015138B" w:rsidRPr="00A47063" w:rsidRDefault="0015138B" w:rsidP="005117CD">
                  <w:pPr>
                    <w:pStyle w:val="TableParagraph"/>
                    <w:framePr w:hSpace="141" w:wrap="around" w:vAnchor="text" w:hAnchor="margin" w:xAlign="center" w:y="61"/>
                    <w:ind w:left="107" w:right="27"/>
                    <w:jc w:val="center"/>
                    <w:rPr>
                      <w:rFonts w:ascii="Arial Narrow" w:hAnsi="Arial Narrow" w:cs="Arial"/>
                      <w:bCs/>
                      <w:color w:val="000000"/>
                      <w:sz w:val="16"/>
                      <w:szCs w:val="16"/>
                    </w:rPr>
                  </w:pPr>
                  <w:r w:rsidRPr="00A47063">
                    <w:rPr>
                      <w:rFonts w:ascii="Arial Narrow" w:hAnsi="Arial Narrow" w:cs="Arial"/>
                      <w:bCs/>
                      <w:color w:val="000000"/>
                      <w:sz w:val="16"/>
                      <w:szCs w:val="16"/>
                    </w:rPr>
                    <w:t>FECHA</w:t>
                  </w:r>
                </w:p>
              </w:tc>
              <w:tc>
                <w:tcPr>
                  <w:tcW w:w="827" w:type="pct"/>
                  <w:shd w:val="clear" w:color="auto" w:fill="BDBDBD"/>
                  <w:vAlign w:val="center"/>
                </w:tcPr>
                <w:p w14:paraId="24756071" w14:textId="77777777" w:rsidR="0015138B" w:rsidRPr="00A47063" w:rsidRDefault="0015138B" w:rsidP="005117CD">
                  <w:pPr>
                    <w:pStyle w:val="TableParagraph"/>
                    <w:framePr w:hSpace="141" w:wrap="around" w:vAnchor="text" w:hAnchor="margin" w:xAlign="center" w:y="61"/>
                    <w:ind w:right="27"/>
                    <w:jc w:val="center"/>
                    <w:rPr>
                      <w:rFonts w:ascii="Arial Narrow" w:hAnsi="Arial Narrow" w:cs="Arial"/>
                      <w:bCs/>
                      <w:color w:val="000000"/>
                      <w:sz w:val="16"/>
                      <w:szCs w:val="16"/>
                    </w:rPr>
                  </w:pPr>
                  <w:r w:rsidRPr="00A47063">
                    <w:rPr>
                      <w:rFonts w:ascii="Arial Narrow" w:hAnsi="Arial Narrow" w:cs="Arial"/>
                      <w:bCs/>
                      <w:color w:val="000000"/>
                      <w:sz w:val="16"/>
                      <w:szCs w:val="16"/>
                    </w:rPr>
                    <w:t>UNIDAD</w:t>
                  </w:r>
                  <w:r w:rsidRPr="00A47063">
                    <w:rPr>
                      <w:rFonts w:ascii="Arial Narrow" w:hAnsi="Arial Narrow" w:cs="Arial"/>
                      <w:bCs/>
                      <w:color w:val="000000"/>
                      <w:spacing w:val="1"/>
                      <w:sz w:val="16"/>
                      <w:szCs w:val="16"/>
                    </w:rPr>
                    <w:t xml:space="preserve"> </w:t>
                  </w:r>
                  <w:r w:rsidRPr="00A47063">
                    <w:rPr>
                      <w:rFonts w:ascii="Arial Narrow" w:hAnsi="Arial Narrow" w:cs="Arial"/>
                      <w:bCs/>
                      <w:color w:val="000000"/>
                      <w:spacing w:val="-1"/>
                      <w:sz w:val="16"/>
                      <w:szCs w:val="16"/>
                    </w:rPr>
                    <w:t>EJECUTORA</w:t>
                  </w:r>
                </w:p>
              </w:tc>
              <w:tc>
                <w:tcPr>
                  <w:tcW w:w="1320" w:type="pct"/>
                  <w:shd w:val="clear" w:color="auto" w:fill="BDBDBD"/>
                  <w:vAlign w:val="center"/>
                </w:tcPr>
                <w:p w14:paraId="4601A66B" w14:textId="77777777" w:rsidR="0015138B" w:rsidRPr="00A47063" w:rsidRDefault="0015138B" w:rsidP="005117CD">
                  <w:pPr>
                    <w:pStyle w:val="TableParagraph"/>
                    <w:framePr w:hSpace="141" w:wrap="around" w:vAnchor="text" w:hAnchor="margin" w:xAlign="center" w:y="61"/>
                    <w:ind w:right="27"/>
                    <w:jc w:val="center"/>
                    <w:rPr>
                      <w:rFonts w:ascii="Arial Narrow" w:hAnsi="Arial Narrow" w:cs="Arial"/>
                      <w:bCs/>
                      <w:color w:val="000000"/>
                      <w:sz w:val="16"/>
                      <w:szCs w:val="16"/>
                    </w:rPr>
                  </w:pPr>
                  <w:r w:rsidRPr="00A47063">
                    <w:rPr>
                      <w:rFonts w:ascii="Arial Narrow" w:hAnsi="Arial Narrow" w:cs="Arial"/>
                      <w:bCs/>
                      <w:color w:val="000000"/>
                      <w:sz w:val="16"/>
                      <w:szCs w:val="16"/>
                    </w:rPr>
                    <w:t>POSICIÓN</w:t>
                  </w:r>
                  <w:r w:rsidRPr="00A47063">
                    <w:rPr>
                      <w:rFonts w:ascii="Arial Narrow" w:hAnsi="Arial Narrow" w:cs="Arial"/>
                      <w:bCs/>
                      <w:color w:val="000000"/>
                      <w:spacing w:val="1"/>
                      <w:sz w:val="16"/>
                      <w:szCs w:val="16"/>
                    </w:rPr>
                    <w:t xml:space="preserve"> </w:t>
                  </w:r>
                  <w:r w:rsidRPr="00A47063">
                    <w:rPr>
                      <w:rFonts w:ascii="Arial Narrow" w:hAnsi="Arial Narrow" w:cs="Arial"/>
                      <w:bCs/>
                      <w:color w:val="000000"/>
                      <w:spacing w:val="-1"/>
                      <w:sz w:val="16"/>
                      <w:szCs w:val="16"/>
                    </w:rPr>
                    <w:t>CATALOGO</w:t>
                  </w:r>
                  <w:r w:rsidRPr="00A47063">
                    <w:rPr>
                      <w:rFonts w:ascii="Arial Narrow" w:hAnsi="Arial Narrow" w:cs="Arial"/>
                      <w:bCs/>
                      <w:color w:val="000000"/>
                      <w:spacing w:val="-9"/>
                      <w:sz w:val="16"/>
                      <w:szCs w:val="16"/>
                    </w:rPr>
                    <w:t xml:space="preserve"> </w:t>
                  </w:r>
                  <w:r w:rsidRPr="00A47063">
                    <w:rPr>
                      <w:rFonts w:ascii="Arial Narrow" w:hAnsi="Arial Narrow" w:cs="Arial"/>
                      <w:bCs/>
                      <w:color w:val="000000"/>
                      <w:sz w:val="16"/>
                      <w:szCs w:val="16"/>
                    </w:rPr>
                    <w:t>DE GASTO</w:t>
                  </w:r>
                </w:p>
              </w:tc>
              <w:tc>
                <w:tcPr>
                  <w:tcW w:w="381" w:type="pct"/>
                  <w:shd w:val="clear" w:color="auto" w:fill="BDBDBD"/>
                  <w:vAlign w:val="center"/>
                </w:tcPr>
                <w:p w14:paraId="485A28C4" w14:textId="77777777" w:rsidR="0015138B" w:rsidRPr="00A47063" w:rsidRDefault="0015138B" w:rsidP="005117CD">
                  <w:pPr>
                    <w:pStyle w:val="TableParagraph"/>
                    <w:framePr w:hSpace="141" w:wrap="around" w:vAnchor="text" w:hAnchor="margin" w:xAlign="center" w:y="61"/>
                    <w:ind w:left="49" w:right="27"/>
                    <w:jc w:val="center"/>
                    <w:rPr>
                      <w:rFonts w:ascii="Arial Narrow" w:hAnsi="Arial Narrow" w:cs="Arial"/>
                      <w:bCs/>
                      <w:color w:val="000000"/>
                      <w:sz w:val="16"/>
                      <w:szCs w:val="16"/>
                    </w:rPr>
                  </w:pPr>
                  <w:r w:rsidRPr="00A47063">
                    <w:rPr>
                      <w:rFonts w:ascii="Arial Narrow" w:hAnsi="Arial Narrow" w:cs="Arial"/>
                      <w:bCs/>
                      <w:color w:val="000000"/>
                      <w:sz w:val="16"/>
                      <w:szCs w:val="16"/>
                    </w:rPr>
                    <w:t>RECURSO</w:t>
                  </w:r>
                </w:p>
              </w:tc>
              <w:tc>
                <w:tcPr>
                  <w:tcW w:w="624" w:type="pct"/>
                  <w:shd w:val="clear" w:color="auto" w:fill="BDBDBD"/>
                  <w:vAlign w:val="center"/>
                </w:tcPr>
                <w:p w14:paraId="45DAD57F" w14:textId="77777777" w:rsidR="0015138B" w:rsidRPr="00A47063" w:rsidRDefault="0015138B" w:rsidP="005117CD">
                  <w:pPr>
                    <w:pStyle w:val="TableParagraph"/>
                    <w:framePr w:hSpace="141" w:wrap="around" w:vAnchor="text" w:hAnchor="margin" w:xAlign="center" w:y="61"/>
                    <w:ind w:right="27"/>
                    <w:jc w:val="center"/>
                    <w:rPr>
                      <w:rFonts w:ascii="Arial Narrow" w:hAnsi="Arial Narrow" w:cs="Arial"/>
                      <w:bCs/>
                      <w:color w:val="000000"/>
                      <w:sz w:val="16"/>
                      <w:szCs w:val="16"/>
                    </w:rPr>
                  </w:pPr>
                  <w:r w:rsidRPr="00A47063">
                    <w:rPr>
                      <w:rFonts w:ascii="Arial Narrow" w:hAnsi="Arial Narrow" w:cs="Arial"/>
                      <w:bCs/>
                      <w:color w:val="000000"/>
                      <w:sz w:val="16"/>
                      <w:szCs w:val="16"/>
                    </w:rPr>
                    <w:t>VALOR</w:t>
                  </w:r>
                  <w:r w:rsidRPr="00A47063">
                    <w:rPr>
                      <w:rFonts w:ascii="Arial Narrow" w:hAnsi="Arial Narrow" w:cs="Arial"/>
                      <w:bCs/>
                      <w:color w:val="000000"/>
                      <w:spacing w:val="-3"/>
                      <w:sz w:val="16"/>
                      <w:szCs w:val="16"/>
                    </w:rPr>
                    <w:t xml:space="preserve"> </w:t>
                  </w:r>
                  <w:r w:rsidRPr="00A47063">
                    <w:rPr>
                      <w:rFonts w:ascii="Arial Narrow" w:hAnsi="Arial Narrow" w:cs="Arial"/>
                      <w:bCs/>
                      <w:color w:val="000000"/>
                      <w:sz w:val="16"/>
                      <w:szCs w:val="16"/>
                    </w:rPr>
                    <w:t>CDP</w:t>
                  </w:r>
                </w:p>
              </w:tc>
              <w:tc>
                <w:tcPr>
                  <w:tcW w:w="1053" w:type="pct"/>
                  <w:shd w:val="clear" w:color="auto" w:fill="BDBDBD"/>
                  <w:vAlign w:val="center"/>
                </w:tcPr>
                <w:p w14:paraId="773D515C" w14:textId="77777777" w:rsidR="0015138B" w:rsidRPr="00A47063" w:rsidRDefault="0015138B" w:rsidP="005117CD">
                  <w:pPr>
                    <w:pStyle w:val="TableParagraph"/>
                    <w:framePr w:hSpace="141" w:wrap="around" w:vAnchor="text" w:hAnchor="margin" w:xAlign="center" w:y="61"/>
                    <w:ind w:right="27"/>
                    <w:jc w:val="center"/>
                    <w:rPr>
                      <w:rFonts w:ascii="Arial Narrow" w:hAnsi="Arial Narrow" w:cs="Arial"/>
                      <w:bCs/>
                      <w:color w:val="000000"/>
                      <w:sz w:val="16"/>
                      <w:szCs w:val="16"/>
                    </w:rPr>
                  </w:pPr>
                  <w:r w:rsidRPr="00A47063">
                    <w:rPr>
                      <w:rFonts w:ascii="Arial Narrow" w:hAnsi="Arial Narrow" w:cs="Arial"/>
                      <w:bCs/>
                      <w:color w:val="000000"/>
                      <w:sz w:val="16"/>
                      <w:szCs w:val="16"/>
                    </w:rPr>
                    <w:t>VALOR A</w:t>
                  </w:r>
                  <w:r w:rsidRPr="00A47063">
                    <w:rPr>
                      <w:rFonts w:ascii="Arial Narrow" w:hAnsi="Arial Narrow" w:cs="Arial"/>
                      <w:bCs/>
                      <w:color w:val="000000"/>
                      <w:spacing w:val="-53"/>
                      <w:sz w:val="16"/>
                      <w:szCs w:val="16"/>
                    </w:rPr>
                    <w:t xml:space="preserve"> </w:t>
                  </w:r>
                  <w:r w:rsidRPr="00A47063">
                    <w:rPr>
                      <w:rFonts w:ascii="Arial Narrow" w:hAnsi="Arial Narrow" w:cs="Arial"/>
                      <w:bCs/>
                      <w:color w:val="000000"/>
                      <w:spacing w:val="-1"/>
                      <w:sz w:val="16"/>
                      <w:szCs w:val="16"/>
                    </w:rPr>
                    <w:t>AFECTAR</w:t>
                  </w:r>
                  <w:r w:rsidRPr="00A47063">
                    <w:rPr>
                      <w:rFonts w:ascii="Arial Narrow" w:hAnsi="Arial Narrow" w:cs="Arial"/>
                      <w:bCs/>
                      <w:color w:val="000000"/>
                      <w:sz w:val="16"/>
                      <w:szCs w:val="16"/>
                    </w:rPr>
                    <w:t xml:space="preserve"> DE</w:t>
                  </w:r>
                  <w:r w:rsidRPr="00A47063">
                    <w:rPr>
                      <w:rFonts w:ascii="Arial Narrow" w:hAnsi="Arial Narrow" w:cs="Arial"/>
                      <w:bCs/>
                      <w:color w:val="000000"/>
                      <w:spacing w:val="-2"/>
                      <w:sz w:val="16"/>
                      <w:szCs w:val="16"/>
                    </w:rPr>
                    <w:t xml:space="preserve"> </w:t>
                  </w:r>
                  <w:r w:rsidRPr="00A47063">
                    <w:rPr>
                      <w:rFonts w:ascii="Arial Narrow" w:hAnsi="Arial Narrow" w:cs="Arial"/>
                      <w:bCs/>
                      <w:color w:val="000000"/>
                      <w:sz w:val="16"/>
                      <w:szCs w:val="16"/>
                    </w:rPr>
                    <w:t>CDP</w:t>
                  </w:r>
                </w:p>
              </w:tc>
            </w:tr>
            <w:tr w:rsidR="0015138B" w:rsidRPr="008C222C" w14:paraId="6D3E0A44" w14:textId="77777777" w:rsidTr="00A47063">
              <w:trPr>
                <w:trHeight w:val="176"/>
              </w:trPr>
              <w:tc>
                <w:tcPr>
                  <w:tcW w:w="275" w:type="pct"/>
                  <w:vAlign w:val="center"/>
                </w:tcPr>
                <w:p w14:paraId="3EB62052" w14:textId="77777777" w:rsidR="0015138B" w:rsidRPr="00A47063" w:rsidRDefault="0015138B"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r w:rsidRPr="00A47063">
                    <w:rPr>
                      <w:rFonts w:ascii="Arial Narrow" w:hAnsi="Arial Narrow" w:cs="Arial"/>
                      <w:bCs/>
                      <w:color w:val="000000"/>
                      <w:sz w:val="16"/>
                      <w:szCs w:val="16"/>
                    </w:rPr>
                    <w:t xml:space="preserve">16125 </w:t>
                  </w:r>
                </w:p>
              </w:tc>
              <w:tc>
                <w:tcPr>
                  <w:tcW w:w="520" w:type="pct"/>
                  <w:vAlign w:val="center"/>
                </w:tcPr>
                <w:p w14:paraId="6C02C127" w14:textId="77777777" w:rsidR="0098039E" w:rsidRDefault="0098039E"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p>
                <w:p w14:paraId="40B8ED6E" w14:textId="77777777" w:rsidR="0015138B" w:rsidRPr="00A47063" w:rsidRDefault="0015138B"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r w:rsidRPr="00A47063">
                    <w:rPr>
                      <w:rFonts w:ascii="Arial Narrow" w:hAnsi="Arial Narrow" w:cs="Arial"/>
                      <w:bCs/>
                      <w:color w:val="000000"/>
                      <w:sz w:val="16"/>
                      <w:szCs w:val="16"/>
                    </w:rPr>
                    <w:t>01/07/2025</w:t>
                  </w:r>
                </w:p>
                <w:p w14:paraId="11795CF8" w14:textId="77777777" w:rsidR="0015138B" w:rsidRPr="00A47063" w:rsidRDefault="0015138B"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p>
              </w:tc>
              <w:tc>
                <w:tcPr>
                  <w:tcW w:w="827" w:type="pct"/>
                  <w:vAlign w:val="center"/>
                </w:tcPr>
                <w:p w14:paraId="77F05EEC" w14:textId="77777777" w:rsidR="0015138B" w:rsidRPr="00A47063" w:rsidRDefault="0015138B"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r w:rsidRPr="00A47063">
                    <w:rPr>
                      <w:rFonts w:ascii="Arial Narrow" w:hAnsi="Arial Narrow" w:cs="Arial"/>
                      <w:bCs/>
                      <w:color w:val="000000"/>
                      <w:sz w:val="16"/>
                      <w:szCs w:val="16"/>
                    </w:rPr>
                    <w:t>37-01-02 AUTORIDAD</w:t>
                  </w:r>
                </w:p>
                <w:p w14:paraId="5B7672DA" w14:textId="77777777" w:rsidR="0015138B" w:rsidRPr="00A47063" w:rsidRDefault="0015138B"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r w:rsidRPr="00A47063">
                    <w:rPr>
                      <w:rFonts w:ascii="Arial Narrow" w:hAnsi="Arial Narrow" w:cs="Arial"/>
                      <w:bCs/>
                      <w:color w:val="000000"/>
                      <w:sz w:val="16"/>
                      <w:szCs w:val="16"/>
                    </w:rPr>
                    <w:t>NACIONAL DE CONSULTA</w:t>
                  </w:r>
                </w:p>
                <w:p w14:paraId="6A20FD6B" w14:textId="77777777" w:rsidR="0015138B" w:rsidRPr="00A47063" w:rsidRDefault="0015138B" w:rsidP="005117CD">
                  <w:pPr>
                    <w:framePr w:hSpace="141" w:wrap="around" w:vAnchor="text" w:hAnchor="margin" w:xAlign="center" w:y="61"/>
                    <w:widowControl w:val="0"/>
                    <w:autoSpaceDE w:val="0"/>
                    <w:autoSpaceDN w:val="0"/>
                    <w:ind w:right="27"/>
                    <w:jc w:val="both"/>
                    <w:rPr>
                      <w:rFonts w:ascii="Arial Narrow" w:hAnsi="Arial Narrow" w:cs="Arial"/>
                      <w:bCs/>
                      <w:color w:val="000000"/>
                      <w:sz w:val="16"/>
                      <w:szCs w:val="16"/>
                    </w:rPr>
                  </w:pPr>
                  <w:r w:rsidRPr="00A47063">
                    <w:rPr>
                      <w:rFonts w:ascii="Arial Narrow" w:hAnsi="Arial Narrow" w:cs="Arial"/>
                      <w:bCs/>
                      <w:color w:val="000000"/>
                      <w:sz w:val="16"/>
                      <w:szCs w:val="16"/>
                    </w:rPr>
                    <w:t>PREVIA</w:t>
                  </w:r>
                </w:p>
              </w:tc>
              <w:tc>
                <w:tcPr>
                  <w:tcW w:w="1320" w:type="pct"/>
                  <w:vAlign w:val="center"/>
                </w:tcPr>
                <w:p w14:paraId="0EA6E51D" w14:textId="77777777" w:rsidR="0015138B" w:rsidRPr="00A47063" w:rsidRDefault="0015138B" w:rsidP="005117CD">
                  <w:pPr>
                    <w:pStyle w:val="TableParagraph"/>
                    <w:framePr w:hSpace="141" w:wrap="around" w:vAnchor="text" w:hAnchor="margin" w:xAlign="center" w:y="61"/>
                    <w:ind w:right="27"/>
                    <w:jc w:val="both"/>
                    <w:rPr>
                      <w:rFonts w:ascii="Arial Narrow" w:hAnsi="Arial Narrow" w:cs="Arial"/>
                      <w:bCs/>
                      <w:color w:val="000000"/>
                      <w:sz w:val="16"/>
                      <w:szCs w:val="16"/>
                    </w:rPr>
                  </w:pPr>
                  <w:r w:rsidRPr="00A47063">
                    <w:rPr>
                      <w:rFonts w:ascii="Arial Narrow" w:hAnsi="Arial Narrow" w:cs="Arial"/>
                      <w:bCs/>
                      <w:color w:val="000000"/>
                      <w:sz w:val="16"/>
                      <w:szCs w:val="16"/>
                    </w:rPr>
                    <w:t>A-03-03-01-034 FORTALECIMIENTO A LA CONSULTA PREVIA. CONVENIO 169 OIT, LEY 21 DE 1991, LEY 70</w:t>
                  </w:r>
                </w:p>
                <w:p w14:paraId="33B04AF3" w14:textId="77777777" w:rsidR="0015138B" w:rsidRPr="00A47063" w:rsidRDefault="0015138B" w:rsidP="005117CD">
                  <w:pPr>
                    <w:pStyle w:val="TableParagraph"/>
                    <w:framePr w:hSpace="141" w:wrap="around" w:vAnchor="text" w:hAnchor="margin" w:xAlign="center" w:y="61"/>
                    <w:ind w:right="27"/>
                    <w:jc w:val="both"/>
                    <w:rPr>
                      <w:rFonts w:ascii="Arial Narrow" w:hAnsi="Arial Narrow" w:cs="Arial"/>
                      <w:bCs/>
                      <w:color w:val="000000"/>
                      <w:sz w:val="16"/>
                      <w:szCs w:val="16"/>
                    </w:rPr>
                  </w:pPr>
                  <w:r w:rsidRPr="00A47063">
                    <w:rPr>
                      <w:rFonts w:ascii="Arial Narrow" w:hAnsi="Arial Narrow" w:cs="Arial"/>
                      <w:bCs/>
                      <w:color w:val="000000"/>
                      <w:sz w:val="16"/>
                      <w:szCs w:val="16"/>
                    </w:rPr>
                    <w:t>DE 1993</w:t>
                  </w:r>
                </w:p>
              </w:tc>
              <w:tc>
                <w:tcPr>
                  <w:tcW w:w="381" w:type="pct"/>
                  <w:vAlign w:val="center"/>
                </w:tcPr>
                <w:p w14:paraId="0D3815B6" w14:textId="77777777" w:rsidR="0015138B" w:rsidRPr="00A47063" w:rsidRDefault="0015138B" w:rsidP="005117CD">
                  <w:pPr>
                    <w:pStyle w:val="TableParagraph"/>
                    <w:framePr w:hSpace="141" w:wrap="around" w:vAnchor="text" w:hAnchor="margin" w:xAlign="center" w:y="61"/>
                    <w:ind w:left="49" w:right="27"/>
                    <w:jc w:val="center"/>
                    <w:rPr>
                      <w:rFonts w:ascii="Arial Narrow" w:hAnsi="Arial Narrow" w:cs="Arial"/>
                      <w:bCs/>
                      <w:color w:val="000000"/>
                      <w:sz w:val="16"/>
                      <w:szCs w:val="16"/>
                    </w:rPr>
                  </w:pPr>
                  <w:r w:rsidRPr="00A47063">
                    <w:rPr>
                      <w:rFonts w:ascii="Arial Narrow" w:hAnsi="Arial Narrow" w:cs="Arial"/>
                      <w:bCs/>
                      <w:color w:val="000000"/>
                      <w:sz w:val="16"/>
                      <w:szCs w:val="16"/>
                    </w:rPr>
                    <w:t>10</w:t>
                  </w:r>
                </w:p>
              </w:tc>
              <w:tc>
                <w:tcPr>
                  <w:tcW w:w="624" w:type="pct"/>
                  <w:vAlign w:val="center"/>
                </w:tcPr>
                <w:p w14:paraId="3BA59AE5" w14:textId="77777777" w:rsidR="0015138B" w:rsidRPr="00A47063" w:rsidRDefault="0015138B" w:rsidP="005117CD">
                  <w:pPr>
                    <w:pStyle w:val="TableParagraph"/>
                    <w:framePr w:hSpace="141" w:wrap="around" w:vAnchor="text" w:hAnchor="margin" w:xAlign="center" w:y="61"/>
                    <w:ind w:left="128" w:right="27"/>
                    <w:jc w:val="both"/>
                    <w:rPr>
                      <w:rFonts w:ascii="Arial Narrow" w:hAnsi="Arial Narrow" w:cs="Arial"/>
                      <w:bCs/>
                      <w:color w:val="000000"/>
                      <w:sz w:val="16"/>
                      <w:szCs w:val="16"/>
                    </w:rPr>
                  </w:pPr>
                  <w:r w:rsidRPr="00A47063">
                    <w:rPr>
                      <w:rFonts w:ascii="Arial Narrow" w:hAnsi="Arial Narrow" w:cs="Arial"/>
                      <w:bCs/>
                      <w:color w:val="000000"/>
                      <w:sz w:val="16"/>
                      <w:szCs w:val="16"/>
                    </w:rPr>
                    <w:t>$800.000.000</w:t>
                  </w:r>
                </w:p>
              </w:tc>
              <w:tc>
                <w:tcPr>
                  <w:tcW w:w="1053" w:type="pct"/>
                  <w:vAlign w:val="center"/>
                </w:tcPr>
                <w:p w14:paraId="5B340A5F" w14:textId="77777777" w:rsidR="0098039E" w:rsidRDefault="0098039E" w:rsidP="005117CD">
                  <w:pPr>
                    <w:framePr w:hSpace="141" w:wrap="around" w:vAnchor="text" w:hAnchor="margin" w:xAlign="center" w:y="61"/>
                    <w:autoSpaceDE w:val="0"/>
                    <w:autoSpaceDN w:val="0"/>
                    <w:jc w:val="center"/>
                    <w:rPr>
                      <w:rFonts w:ascii="Arial Narrow" w:hAnsi="Arial Narrow" w:cs="Arial"/>
                      <w:bCs/>
                      <w:color w:val="000000"/>
                      <w:sz w:val="16"/>
                      <w:szCs w:val="16"/>
                    </w:rPr>
                  </w:pPr>
                </w:p>
                <w:p w14:paraId="767ECDC7" w14:textId="77777777" w:rsidR="0015138B" w:rsidRPr="00A47063" w:rsidRDefault="0015138B" w:rsidP="005117CD">
                  <w:pPr>
                    <w:framePr w:hSpace="141" w:wrap="around" w:vAnchor="text" w:hAnchor="margin" w:xAlign="center" w:y="61"/>
                    <w:autoSpaceDE w:val="0"/>
                    <w:autoSpaceDN w:val="0"/>
                    <w:jc w:val="center"/>
                    <w:rPr>
                      <w:rFonts w:ascii="Arial Narrow" w:hAnsi="Arial Narrow" w:cs="Arial"/>
                      <w:bCs/>
                      <w:color w:val="000000"/>
                      <w:sz w:val="16"/>
                      <w:szCs w:val="16"/>
                    </w:rPr>
                  </w:pPr>
                  <w:r w:rsidRPr="00A47063">
                    <w:rPr>
                      <w:rFonts w:ascii="Arial Narrow" w:hAnsi="Arial Narrow" w:cs="Arial"/>
                      <w:bCs/>
                      <w:color w:val="000000"/>
                      <w:sz w:val="16"/>
                      <w:szCs w:val="16"/>
                    </w:rPr>
                    <w:t>$800.000.000</w:t>
                  </w:r>
                </w:p>
                <w:p w14:paraId="79A94160" w14:textId="77777777" w:rsidR="0015138B" w:rsidRPr="00A47063" w:rsidRDefault="0015138B" w:rsidP="005117CD">
                  <w:pPr>
                    <w:pStyle w:val="TableParagraph"/>
                    <w:framePr w:hSpace="141" w:wrap="around" w:vAnchor="text" w:hAnchor="margin" w:xAlign="center" w:y="61"/>
                    <w:ind w:left="52" w:right="27"/>
                    <w:jc w:val="center"/>
                    <w:rPr>
                      <w:rFonts w:ascii="Arial Narrow" w:hAnsi="Arial Narrow" w:cs="Arial"/>
                      <w:bCs/>
                      <w:color w:val="000000"/>
                      <w:sz w:val="16"/>
                      <w:szCs w:val="16"/>
                    </w:rPr>
                  </w:pPr>
                </w:p>
              </w:tc>
            </w:tr>
          </w:tbl>
          <w:p w14:paraId="001CBF6E" w14:textId="77777777" w:rsidR="000B514D" w:rsidRPr="00035E76" w:rsidRDefault="000B514D" w:rsidP="000B514D">
            <w:pPr>
              <w:ind w:right="4"/>
              <w:rPr>
                <w:rFonts w:ascii="Arial Narrow" w:hAnsi="Arial Narrow" w:cs="Arial"/>
                <w:b/>
                <w:bCs/>
                <w:sz w:val="22"/>
                <w:szCs w:val="22"/>
              </w:rPr>
            </w:pPr>
          </w:p>
          <w:p w14:paraId="69E881A7" w14:textId="77777777" w:rsidR="000B514D" w:rsidRPr="00035E76" w:rsidRDefault="000B514D" w:rsidP="000B514D">
            <w:pPr>
              <w:pStyle w:val="Textoindependiente"/>
              <w:tabs>
                <w:tab w:val="left" w:pos="8789"/>
              </w:tabs>
              <w:spacing w:line="240" w:lineRule="exact"/>
              <w:ind w:right="4"/>
              <w:contextualSpacing/>
              <w:rPr>
                <w:rFonts w:ascii="Arial Narrow" w:hAnsi="Arial Narrow" w:cs="Arial"/>
                <w:sz w:val="22"/>
                <w:szCs w:val="22"/>
              </w:rPr>
            </w:pPr>
            <w:r w:rsidRPr="00035E76">
              <w:rPr>
                <w:rFonts w:ascii="Arial Narrow" w:hAnsi="Arial Narrow" w:cs="Arial"/>
                <w:sz w:val="22"/>
                <w:szCs w:val="22"/>
              </w:rPr>
              <w:t>El suscrito da fe de que el anterior Certificado de Disponibilidad Presupuestal – CDP, cuenta con los</w:t>
            </w:r>
            <w:r w:rsidRPr="00035E76">
              <w:rPr>
                <w:rFonts w:ascii="Arial Narrow" w:hAnsi="Arial Narrow" w:cs="Arial"/>
                <w:spacing w:val="1"/>
                <w:sz w:val="22"/>
                <w:szCs w:val="22"/>
              </w:rPr>
              <w:t xml:space="preserve"> </w:t>
            </w:r>
            <w:r w:rsidRPr="00035E76">
              <w:rPr>
                <w:rFonts w:ascii="Arial Narrow" w:hAnsi="Arial Narrow" w:cs="Arial"/>
                <w:sz w:val="22"/>
                <w:szCs w:val="22"/>
              </w:rPr>
              <w:t>recursos suficientes para esta contratación y que el mismo se mantiene sin afectar hasta la suscripción</w:t>
            </w:r>
            <w:r w:rsidRPr="00035E76">
              <w:rPr>
                <w:rFonts w:ascii="Arial Narrow" w:hAnsi="Arial Narrow" w:cs="Arial"/>
                <w:spacing w:val="-59"/>
                <w:sz w:val="22"/>
                <w:szCs w:val="22"/>
              </w:rPr>
              <w:t xml:space="preserve"> </w:t>
            </w:r>
            <w:r w:rsidRPr="00035E76">
              <w:rPr>
                <w:rFonts w:ascii="Arial Narrow" w:hAnsi="Arial Narrow" w:cs="Arial"/>
                <w:sz w:val="22"/>
                <w:szCs w:val="22"/>
              </w:rPr>
              <w:t>del</w:t>
            </w:r>
            <w:r w:rsidRPr="00035E76">
              <w:rPr>
                <w:rFonts w:ascii="Arial Narrow" w:hAnsi="Arial Narrow" w:cs="Arial"/>
                <w:spacing w:val="-6"/>
                <w:sz w:val="22"/>
                <w:szCs w:val="22"/>
              </w:rPr>
              <w:t xml:space="preserve"> </w:t>
            </w:r>
            <w:r w:rsidRPr="00035E76">
              <w:rPr>
                <w:rFonts w:ascii="Arial Narrow" w:hAnsi="Arial Narrow" w:cs="Arial"/>
                <w:sz w:val="22"/>
                <w:szCs w:val="22"/>
              </w:rPr>
              <w:t>respectivo</w:t>
            </w:r>
            <w:r w:rsidRPr="00035E76">
              <w:rPr>
                <w:rFonts w:ascii="Arial Narrow" w:hAnsi="Arial Narrow" w:cs="Arial"/>
                <w:spacing w:val="1"/>
                <w:sz w:val="22"/>
                <w:szCs w:val="22"/>
              </w:rPr>
              <w:t xml:space="preserve"> </w:t>
            </w:r>
            <w:r w:rsidRPr="00035E76">
              <w:rPr>
                <w:rFonts w:ascii="Arial Narrow" w:hAnsi="Arial Narrow" w:cs="Arial"/>
                <w:sz w:val="22"/>
                <w:szCs w:val="22"/>
              </w:rPr>
              <w:t>co</w:t>
            </w:r>
            <w:r w:rsidR="00B86146">
              <w:rPr>
                <w:rFonts w:ascii="Arial Narrow" w:hAnsi="Arial Narrow" w:cs="Arial"/>
                <w:sz w:val="22"/>
                <w:szCs w:val="22"/>
              </w:rPr>
              <w:t>ntrato</w:t>
            </w:r>
            <w:r w:rsidRPr="00035E76">
              <w:rPr>
                <w:rFonts w:ascii="Arial Narrow" w:hAnsi="Arial Narrow" w:cs="Arial"/>
                <w:sz w:val="22"/>
                <w:szCs w:val="22"/>
              </w:rPr>
              <w:t>.</w:t>
            </w:r>
          </w:p>
          <w:p w14:paraId="17C2C155" w14:textId="77777777" w:rsidR="000B514D" w:rsidRPr="00035E76" w:rsidRDefault="000B514D" w:rsidP="000B514D">
            <w:pPr>
              <w:pStyle w:val="Textoindependiente"/>
              <w:tabs>
                <w:tab w:val="left" w:pos="8789"/>
              </w:tabs>
              <w:spacing w:before="10" w:line="240" w:lineRule="exact"/>
              <w:ind w:right="4"/>
              <w:contextualSpacing/>
              <w:rPr>
                <w:rFonts w:ascii="Arial Narrow" w:hAnsi="Arial Narrow" w:cs="Arial"/>
                <w:sz w:val="22"/>
                <w:szCs w:val="22"/>
              </w:rPr>
            </w:pPr>
          </w:p>
          <w:p w14:paraId="257F9DB1" w14:textId="77777777" w:rsidR="000B514D" w:rsidRPr="00035E76" w:rsidRDefault="000B514D" w:rsidP="000B514D">
            <w:pPr>
              <w:pStyle w:val="Textoindependiente"/>
              <w:tabs>
                <w:tab w:val="left" w:pos="8789"/>
              </w:tabs>
              <w:spacing w:line="240" w:lineRule="exact"/>
              <w:ind w:right="4"/>
              <w:contextualSpacing/>
              <w:rPr>
                <w:rFonts w:ascii="Arial Narrow" w:hAnsi="Arial Narrow" w:cs="Arial"/>
                <w:sz w:val="22"/>
                <w:szCs w:val="22"/>
              </w:rPr>
            </w:pPr>
            <w:r w:rsidRPr="00035E76">
              <w:rPr>
                <w:rFonts w:ascii="Arial Narrow" w:hAnsi="Arial Narrow" w:cs="Arial"/>
                <w:sz w:val="22"/>
                <w:szCs w:val="22"/>
              </w:rPr>
              <w:t xml:space="preserve">El valor a cargo del </w:t>
            </w:r>
            <w:r w:rsidRPr="00035E76">
              <w:rPr>
                <w:rFonts w:ascii="Arial Narrow" w:hAnsi="Arial Narrow" w:cs="Arial"/>
                <w:b/>
                <w:spacing w:val="-1"/>
                <w:sz w:val="22"/>
                <w:szCs w:val="22"/>
              </w:rPr>
              <w:t>MINISTERIO- DIRECCIÓN DE LA AUTORIDAD NACIONAL DE CONSULTA PREVIA</w:t>
            </w:r>
            <w:r w:rsidRPr="00035E76">
              <w:rPr>
                <w:rFonts w:ascii="Arial Narrow" w:hAnsi="Arial Narrow" w:cs="Arial"/>
                <w:sz w:val="22"/>
                <w:szCs w:val="22"/>
              </w:rPr>
              <w:t>, del convenio a suscribir se encuentra incluido en el Plan Anual de</w:t>
            </w:r>
            <w:r w:rsidRPr="00035E76">
              <w:rPr>
                <w:rFonts w:ascii="Arial Narrow" w:hAnsi="Arial Narrow" w:cs="Arial"/>
                <w:spacing w:val="1"/>
                <w:sz w:val="22"/>
                <w:szCs w:val="22"/>
              </w:rPr>
              <w:t xml:space="preserve"> </w:t>
            </w:r>
            <w:r w:rsidRPr="00035E76">
              <w:rPr>
                <w:rFonts w:ascii="Arial Narrow" w:hAnsi="Arial Narrow" w:cs="Arial"/>
                <w:sz w:val="22"/>
                <w:szCs w:val="22"/>
              </w:rPr>
              <w:t>Adquisiciones</w:t>
            </w:r>
            <w:r w:rsidRPr="00035E76">
              <w:rPr>
                <w:rFonts w:ascii="Arial Narrow" w:hAnsi="Arial Narrow" w:cs="Arial"/>
                <w:spacing w:val="1"/>
                <w:sz w:val="22"/>
                <w:szCs w:val="22"/>
              </w:rPr>
              <w:t xml:space="preserve"> </w:t>
            </w:r>
            <w:r w:rsidRPr="00035E76">
              <w:rPr>
                <w:rFonts w:ascii="Arial Narrow" w:hAnsi="Arial Narrow" w:cs="Arial"/>
                <w:sz w:val="22"/>
                <w:szCs w:val="22"/>
              </w:rPr>
              <w:t>dentro</w:t>
            </w:r>
            <w:r w:rsidRPr="00035E76">
              <w:rPr>
                <w:rFonts w:ascii="Arial Narrow" w:hAnsi="Arial Narrow" w:cs="Arial"/>
                <w:spacing w:val="1"/>
                <w:sz w:val="22"/>
                <w:szCs w:val="22"/>
              </w:rPr>
              <w:t xml:space="preserve"> </w:t>
            </w:r>
            <w:r w:rsidRPr="00035E76">
              <w:rPr>
                <w:rFonts w:ascii="Arial Narrow" w:hAnsi="Arial Narrow" w:cs="Arial"/>
                <w:sz w:val="22"/>
                <w:szCs w:val="22"/>
              </w:rPr>
              <w:t>del</w:t>
            </w:r>
            <w:r w:rsidRPr="00035E76">
              <w:rPr>
                <w:rFonts w:ascii="Arial Narrow" w:hAnsi="Arial Narrow" w:cs="Arial"/>
                <w:spacing w:val="1"/>
                <w:sz w:val="22"/>
                <w:szCs w:val="22"/>
              </w:rPr>
              <w:t xml:space="preserve"> </w:t>
            </w:r>
            <w:r w:rsidRPr="00035E76">
              <w:rPr>
                <w:rFonts w:ascii="Arial Narrow" w:hAnsi="Arial Narrow" w:cs="Arial"/>
                <w:sz w:val="22"/>
                <w:szCs w:val="22"/>
              </w:rPr>
              <w:t>rubro: A-03-03-01-034 FORTALECIMIENTO A LA CONSULTA PREVIA. CONVENIO 169 OIT, LEY 21 DE 1991, LEY 70 DE 1993 e</w:t>
            </w:r>
            <w:r w:rsidRPr="00035E76">
              <w:rPr>
                <w:rFonts w:ascii="Arial Narrow" w:hAnsi="Arial Narrow" w:cs="Arial"/>
                <w:spacing w:val="-3"/>
                <w:sz w:val="22"/>
                <w:szCs w:val="22"/>
              </w:rPr>
              <w:t xml:space="preserve"> i</w:t>
            </w:r>
            <w:r w:rsidRPr="00035E76">
              <w:rPr>
                <w:rFonts w:ascii="Arial Narrow" w:hAnsi="Arial Narrow" w:cs="Arial"/>
                <w:sz w:val="22"/>
                <w:szCs w:val="22"/>
              </w:rPr>
              <w:t xml:space="preserve">niciativa Plan de Acción: </w:t>
            </w:r>
            <w:r w:rsidRPr="00035E76">
              <w:rPr>
                <w:rFonts w:ascii="Arial Narrow" w:hAnsi="Arial Narrow" w:cs="Arial"/>
                <w:i/>
                <w:sz w:val="22"/>
                <w:szCs w:val="22"/>
              </w:rPr>
              <w:t>2. Garantizar el derecho a la consulta previa, mediante la construcción colectiva de los procedimientos técnicos requeridos para la determinación de la procedencia y la coordinación y aplicación de dichos procesos</w:t>
            </w:r>
            <w:r w:rsidRPr="00035E76">
              <w:rPr>
                <w:rFonts w:ascii="Arial Narrow" w:hAnsi="Arial Narrow" w:cs="Arial"/>
                <w:sz w:val="22"/>
                <w:szCs w:val="22"/>
              </w:rPr>
              <w:t>.</w:t>
            </w:r>
          </w:p>
          <w:p w14:paraId="2BD1518A" w14:textId="77777777" w:rsidR="000B514D" w:rsidRPr="00035E76" w:rsidRDefault="000B514D" w:rsidP="000B514D">
            <w:pPr>
              <w:pStyle w:val="Textoindependiente"/>
              <w:tabs>
                <w:tab w:val="left" w:pos="8789"/>
              </w:tabs>
              <w:spacing w:line="240" w:lineRule="exact"/>
              <w:ind w:right="4"/>
              <w:contextualSpacing/>
              <w:rPr>
                <w:rFonts w:ascii="Arial Narrow" w:hAnsi="Arial Narrow" w:cs="Arial"/>
                <w:sz w:val="22"/>
                <w:szCs w:val="22"/>
              </w:rPr>
            </w:pPr>
          </w:p>
          <w:p w14:paraId="1831E47E" w14:textId="77777777" w:rsidR="000B514D" w:rsidRPr="00035E76" w:rsidRDefault="000B514D" w:rsidP="000B514D">
            <w:pPr>
              <w:pStyle w:val="Textoindependiente"/>
              <w:tabs>
                <w:tab w:val="left" w:pos="8789"/>
              </w:tabs>
              <w:spacing w:line="240" w:lineRule="exact"/>
              <w:ind w:right="4"/>
              <w:contextualSpacing/>
              <w:rPr>
                <w:rFonts w:ascii="Arial Narrow" w:hAnsi="Arial Narrow" w:cs="Arial"/>
                <w:sz w:val="22"/>
                <w:szCs w:val="22"/>
              </w:rPr>
            </w:pPr>
            <w:r w:rsidRPr="00035E76">
              <w:rPr>
                <w:rFonts w:ascii="Arial Narrow" w:hAnsi="Arial Narrow" w:cs="Arial"/>
                <w:sz w:val="22"/>
                <w:szCs w:val="22"/>
              </w:rPr>
              <w:t>Este</w:t>
            </w:r>
            <w:r w:rsidRPr="00035E76">
              <w:rPr>
                <w:rFonts w:ascii="Arial Narrow" w:hAnsi="Arial Narrow" w:cs="Arial"/>
                <w:spacing w:val="-7"/>
                <w:sz w:val="22"/>
                <w:szCs w:val="22"/>
              </w:rPr>
              <w:t xml:space="preserve"> </w:t>
            </w:r>
            <w:r w:rsidRPr="00035E76">
              <w:rPr>
                <w:rFonts w:ascii="Arial Narrow" w:hAnsi="Arial Narrow" w:cs="Arial"/>
                <w:sz w:val="22"/>
                <w:szCs w:val="22"/>
              </w:rPr>
              <w:t>valor</w:t>
            </w:r>
            <w:r w:rsidRPr="00035E76">
              <w:rPr>
                <w:rFonts w:ascii="Arial Narrow" w:hAnsi="Arial Narrow" w:cs="Arial"/>
                <w:spacing w:val="-12"/>
                <w:sz w:val="22"/>
                <w:szCs w:val="22"/>
              </w:rPr>
              <w:t xml:space="preserve"> </w:t>
            </w:r>
            <w:r w:rsidRPr="00035E76">
              <w:rPr>
                <w:rFonts w:ascii="Arial Narrow" w:hAnsi="Arial Narrow" w:cs="Arial"/>
                <w:sz w:val="22"/>
                <w:szCs w:val="22"/>
              </w:rPr>
              <w:t>incluye</w:t>
            </w:r>
            <w:r w:rsidRPr="00035E76">
              <w:rPr>
                <w:rFonts w:ascii="Arial Narrow" w:hAnsi="Arial Narrow" w:cs="Arial"/>
                <w:spacing w:val="-10"/>
                <w:sz w:val="22"/>
                <w:szCs w:val="22"/>
              </w:rPr>
              <w:t xml:space="preserve"> </w:t>
            </w:r>
            <w:r w:rsidRPr="00035E76">
              <w:rPr>
                <w:rFonts w:ascii="Arial Narrow" w:hAnsi="Arial Narrow" w:cs="Arial"/>
                <w:sz w:val="22"/>
                <w:szCs w:val="22"/>
              </w:rPr>
              <w:t>todos</w:t>
            </w:r>
            <w:r w:rsidRPr="00035E76">
              <w:rPr>
                <w:rFonts w:ascii="Arial Narrow" w:hAnsi="Arial Narrow" w:cs="Arial"/>
                <w:spacing w:val="-13"/>
                <w:sz w:val="22"/>
                <w:szCs w:val="22"/>
              </w:rPr>
              <w:t xml:space="preserve"> </w:t>
            </w:r>
            <w:r w:rsidRPr="00035E76">
              <w:rPr>
                <w:rFonts w:ascii="Arial Narrow" w:hAnsi="Arial Narrow" w:cs="Arial"/>
                <w:sz w:val="22"/>
                <w:szCs w:val="22"/>
              </w:rPr>
              <w:t>los</w:t>
            </w:r>
            <w:r w:rsidRPr="00035E76">
              <w:rPr>
                <w:rFonts w:ascii="Arial Narrow" w:hAnsi="Arial Narrow" w:cs="Arial"/>
                <w:spacing w:val="-9"/>
                <w:sz w:val="22"/>
                <w:szCs w:val="22"/>
              </w:rPr>
              <w:t xml:space="preserve"> </w:t>
            </w:r>
            <w:r w:rsidRPr="00035E76">
              <w:rPr>
                <w:rFonts w:ascii="Arial Narrow" w:hAnsi="Arial Narrow" w:cs="Arial"/>
                <w:sz w:val="22"/>
                <w:szCs w:val="22"/>
              </w:rPr>
              <w:t>costos directos e indirectos</w:t>
            </w:r>
            <w:r w:rsidRPr="00035E76">
              <w:rPr>
                <w:rFonts w:ascii="Arial Narrow" w:hAnsi="Arial Narrow" w:cs="Arial"/>
                <w:spacing w:val="-13"/>
                <w:sz w:val="22"/>
                <w:szCs w:val="22"/>
              </w:rPr>
              <w:t xml:space="preserve"> </w:t>
            </w:r>
            <w:r w:rsidRPr="00035E76">
              <w:rPr>
                <w:rFonts w:ascii="Arial Narrow" w:hAnsi="Arial Narrow" w:cs="Arial"/>
                <w:sz w:val="22"/>
                <w:szCs w:val="22"/>
              </w:rPr>
              <w:t>y</w:t>
            </w:r>
            <w:r w:rsidRPr="00035E76">
              <w:rPr>
                <w:rFonts w:ascii="Arial Narrow" w:hAnsi="Arial Narrow" w:cs="Arial"/>
                <w:spacing w:val="-14"/>
                <w:sz w:val="22"/>
                <w:szCs w:val="22"/>
              </w:rPr>
              <w:t xml:space="preserve"> </w:t>
            </w:r>
            <w:r w:rsidRPr="00035E76">
              <w:rPr>
                <w:rFonts w:ascii="Arial Narrow" w:hAnsi="Arial Narrow" w:cs="Arial"/>
                <w:sz w:val="22"/>
                <w:szCs w:val="22"/>
              </w:rPr>
              <w:t>los</w:t>
            </w:r>
            <w:r w:rsidRPr="00035E76">
              <w:rPr>
                <w:rFonts w:ascii="Arial Narrow" w:hAnsi="Arial Narrow" w:cs="Arial"/>
                <w:spacing w:val="-14"/>
                <w:sz w:val="22"/>
                <w:szCs w:val="22"/>
              </w:rPr>
              <w:t xml:space="preserve"> </w:t>
            </w:r>
            <w:r w:rsidRPr="00035E76">
              <w:rPr>
                <w:rFonts w:ascii="Arial Narrow" w:hAnsi="Arial Narrow" w:cs="Arial"/>
                <w:sz w:val="22"/>
                <w:szCs w:val="22"/>
              </w:rPr>
              <w:t>demás</w:t>
            </w:r>
            <w:r w:rsidRPr="00035E76">
              <w:rPr>
                <w:rFonts w:ascii="Arial Narrow" w:hAnsi="Arial Narrow" w:cs="Arial"/>
                <w:spacing w:val="-12"/>
                <w:sz w:val="22"/>
                <w:szCs w:val="22"/>
              </w:rPr>
              <w:t xml:space="preserve"> </w:t>
            </w:r>
            <w:r w:rsidRPr="00035E76">
              <w:rPr>
                <w:rFonts w:ascii="Arial Narrow" w:hAnsi="Arial Narrow" w:cs="Arial"/>
                <w:sz w:val="22"/>
                <w:szCs w:val="22"/>
              </w:rPr>
              <w:t>gastos</w:t>
            </w:r>
            <w:r w:rsidRPr="00035E76">
              <w:rPr>
                <w:rFonts w:ascii="Arial Narrow" w:hAnsi="Arial Narrow" w:cs="Arial"/>
                <w:spacing w:val="-9"/>
                <w:sz w:val="22"/>
                <w:szCs w:val="22"/>
              </w:rPr>
              <w:t xml:space="preserve"> </w:t>
            </w:r>
            <w:r w:rsidRPr="00035E76">
              <w:rPr>
                <w:rFonts w:ascii="Arial Narrow" w:hAnsi="Arial Narrow" w:cs="Arial"/>
                <w:sz w:val="22"/>
                <w:szCs w:val="22"/>
              </w:rPr>
              <w:t>inherentes</w:t>
            </w:r>
            <w:r w:rsidRPr="00035E76">
              <w:rPr>
                <w:rFonts w:ascii="Arial Narrow" w:hAnsi="Arial Narrow" w:cs="Arial"/>
                <w:spacing w:val="-13"/>
                <w:sz w:val="22"/>
                <w:szCs w:val="22"/>
              </w:rPr>
              <w:t xml:space="preserve"> </w:t>
            </w:r>
            <w:r w:rsidRPr="00035E76">
              <w:rPr>
                <w:rFonts w:ascii="Arial Narrow" w:hAnsi="Arial Narrow" w:cs="Arial"/>
                <w:sz w:val="22"/>
                <w:szCs w:val="22"/>
              </w:rPr>
              <w:t>al</w:t>
            </w:r>
            <w:r w:rsidRPr="00035E76">
              <w:rPr>
                <w:rFonts w:ascii="Arial Narrow" w:hAnsi="Arial Narrow" w:cs="Arial"/>
                <w:spacing w:val="-12"/>
                <w:sz w:val="22"/>
                <w:szCs w:val="22"/>
              </w:rPr>
              <w:t xml:space="preserve"> </w:t>
            </w:r>
            <w:r w:rsidRPr="00035E76">
              <w:rPr>
                <w:rFonts w:ascii="Arial Narrow" w:hAnsi="Arial Narrow" w:cs="Arial"/>
                <w:sz w:val="22"/>
                <w:szCs w:val="22"/>
              </w:rPr>
              <w:t>cumplimiento</w:t>
            </w:r>
            <w:r w:rsidRPr="00035E76">
              <w:rPr>
                <w:rFonts w:ascii="Arial Narrow" w:hAnsi="Arial Narrow" w:cs="Arial"/>
                <w:spacing w:val="-4"/>
                <w:sz w:val="22"/>
                <w:szCs w:val="22"/>
              </w:rPr>
              <w:t xml:space="preserve"> </w:t>
            </w:r>
            <w:r w:rsidRPr="00035E76">
              <w:rPr>
                <w:rFonts w:ascii="Arial Narrow" w:hAnsi="Arial Narrow" w:cs="Arial"/>
                <w:sz w:val="22"/>
                <w:szCs w:val="22"/>
              </w:rPr>
              <w:t>satisfactorio del objeto contractual. Estos valores no estarán</w:t>
            </w:r>
            <w:r w:rsidRPr="00035E76">
              <w:rPr>
                <w:rFonts w:ascii="Arial Narrow" w:hAnsi="Arial Narrow" w:cs="Arial"/>
                <w:spacing w:val="4"/>
                <w:sz w:val="22"/>
                <w:szCs w:val="22"/>
              </w:rPr>
              <w:t xml:space="preserve"> </w:t>
            </w:r>
            <w:r w:rsidRPr="00035E76">
              <w:rPr>
                <w:rFonts w:ascii="Arial Narrow" w:hAnsi="Arial Narrow" w:cs="Arial"/>
                <w:sz w:val="22"/>
                <w:szCs w:val="22"/>
              </w:rPr>
              <w:t>sujetos</w:t>
            </w:r>
            <w:r w:rsidRPr="00035E76">
              <w:rPr>
                <w:rFonts w:ascii="Arial Narrow" w:hAnsi="Arial Narrow" w:cs="Arial"/>
                <w:spacing w:val="-7"/>
                <w:sz w:val="22"/>
                <w:szCs w:val="22"/>
              </w:rPr>
              <w:t xml:space="preserve"> </w:t>
            </w:r>
            <w:r w:rsidRPr="00035E76">
              <w:rPr>
                <w:rFonts w:ascii="Arial Narrow" w:hAnsi="Arial Narrow" w:cs="Arial"/>
                <w:sz w:val="22"/>
                <w:szCs w:val="22"/>
              </w:rPr>
              <w:t>a</w:t>
            </w:r>
            <w:r w:rsidRPr="00035E76">
              <w:rPr>
                <w:rFonts w:ascii="Arial Narrow" w:hAnsi="Arial Narrow" w:cs="Arial"/>
                <w:spacing w:val="2"/>
                <w:sz w:val="22"/>
                <w:szCs w:val="22"/>
              </w:rPr>
              <w:t xml:space="preserve"> </w:t>
            </w:r>
            <w:r w:rsidRPr="00035E76">
              <w:rPr>
                <w:rFonts w:ascii="Arial Narrow" w:hAnsi="Arial Narrow" w:cs="Arial"/>
                <w:sz w:val="22"/>
                <w:szCs w:val="22"/>
              </w:rPr>
              <w:t>revisiones</w:t>
            </w:r>
            <w:r w:rsidRPr="00035E76">
              <w:rPr>
                <w:rFonts w:ascii="Arial Narrow" w:hAnsi="Arial Narrow" w:cs="Arial"/>
                <w:spacing w:val="-2"/>
                <w:sz w:val="22"/>
                <w:szCs w:val="22"/>
              </w:rPr>
              <w:t xml:space="preserve"> </w:t>
            </w:r>
            <w:r w:rsidRPr="00035E76">
              <w:rPr>
                <w:rFonts w:ascii="Arial Narrow" w:hAnsi="Arial Narrow" w:cs="Arial"/>
                <w:sz w:val="22"/>
                <w:szCs w:val="22"/>
              </w:rPr>
              <w:t>y cambios.</w:t>
            </w:r>
          </w:p>
          <w:p w14:paraId="4D176295" w14:textId="77777777" w:rsidR="000B514D" w:rsidRPr="00035E76" w:rsidRDefault="000B514D" w:rsidP="000B514D">
            <w:pPr>
              <w:pStyle w:val="Textoindependiente"/>
              <w:tabs>
                <w:tab w:val="left" w:pos="8789"/>
              </w:tabs>
              <w:spacing w:line="240" w:lineRule="exact"/>
              <w:ind w:right="4"/>
              <w:contextualSpacing/>
              <w:rPr>
                <w:rFonts w:ascii="Arial Narrow" w:hAnsi="Arial Narrow" w:cs="Arial"/>
                <w:sz w:val="22"/>
                <w:szCs w:val="22"/>
              </w:rPr>
            </w:pPr>
          </w:p>
          <w:p w14:paraId="152DB96F" w14:textId="77777777" w:rsidR="000B514D" w:rsidRPr="00035E76" w:rsidRDefault="000B514D" w:rsidP="002306B8">
            <w:pPr>
              <w:pStyle w:val="Prrafodelista"/>
              <w:numPr>
                <w:ilvl w:val="1"/>
                <w:numId w:val="6"/>
              </w:numPr>
              <w:ind w:right="138" w:hanging="502"/>
              <w:contextualSpacing/>
              <w:rPr>
                <w:rFonts w:ascii="Arial Narrow" w:hAnsi="Arial Narrow" w:cs="Arial"/>
                <w:b/>
                <w:sz w:val="22"/>
                <w:szCs w:val="22"/>
                <w:u w:val="single"/>
              </w:rPr>
            </w:pPr>
            <w:r w:rsidRPr="00035E76">
              <w:rPr>
                <w:rFonts w:ascii="Arial Narrow" w:hAnsi="Arial Narrow" w:cs="Arial"/>
                <w:b/>
                <w:sz w:val="22"/>
                <w:szCs w:val="22"/>
                <w:u w:val="single"/>
              </w:rPr>
              <w:t xml:space="preserve">Aspectos Generales del Mercado   </w:t>
            </w:r>
          </w:p>
          <w:p w14:paraId="162F9FDC" w14:textId="77777777" w:rsidR="000B514D" w:rsidRPr="00035E76" w:rsidRDefault="000B514D" w:rsidP="000B514D">
            <w:pPr>
              <w:pStyle w:val="Textoindependiente"/>
              <w:spacing w:line="240" w:lineRule="exact"/>
              <w:ind w:right="4"/>
              <w:contextualSpacing/>
              <w:rPr>
                <w:rFonts w:ascii="Arial Narrow" w:hAnsi="Arial Narrow" w:cs="Arial"/>
                <w:sz w:val="22"/>
                <w:szCs w:val="22"/>
              </w:rPr>
            </w:pPr>
          </w:p>
          <w:p w14:paraId="3C1467CE" w14:textId="77777777" w:rsidR="000B514D" w:rsidRPr="00035E76" w:rsidRDefault="000B514D" w:rsidP="000B514D">
            <w:pPr>
              <w:pStyle w:val="Sinespaciado"/>
              <w:spacing w:line="240" w:lineRule="exact"/>
              <w:contextualSpacing/>
              <w:jc w:val="both"/>
              <w:rPr>
                <w:rFonts w:ascii="Arial Narrow" w:hAnsi="Arial Narrow" w:cs="Arial"/>
              </w:rPr>
            </w:pPr>
            <w:r w:rsidRPr="00035E76">
              <w:rPr>
                <w:rFonts w:ascii="Arial Narrow" w:hAnsi="Arial Narrow" w:cs="Arial"/>
              </w:rPr>
              <w:t>Para realizar el análisis se tuvo en cuenta la Guía para la Elaboración de Estudios del Sector de la página de internet de Colombia Compra Eficiente, donde se determina que la estructura mínima del análisis económico del sector al cual pertenece el servicio asociado es:</w:t>
            </w:r>
          </w:p>
          <w:p w14:paraId="75DF1C1B" w14:textId="77777777" w:rsidR="000B514D" w:rsidRPr="00035E76" w:rsidRDefault="000B514D" w:rsidP="000B514D">
            <w:pPr>
              <w:spacing w:before="75" w:after="75" w:line="240" w:lineRule="exact"/>
              <w:contextualSpacing/>
              <w:jc w:val="both"/>
              <w:rPr>
                <w:rFonts w:ascii="Arial Narrow" w:hAnsi="Arial Narrow" w:cs="Arial"/>
                <w:noProof/>
                <w:color w:val="3C3C3B"/>
                <w:sz w:val="22"/>
                <w:szCs w:val="22"/>
                <w:lang w:eastAsia="es-CO"/>
              </w:rPr>
            </w:pPr>
          </w:p>
          <w:p w14:paraId="0B462296" w14:textId="77777777" w:rsidR="000B514D" w:rsidRPr="00035E76" w:rsidRDefault="000B514D" w:rsidP="00012E30">
            <w:pPr>
              <w:pStyle w:val="Compact"/>
              <w:numPr>
                <w:ilvl w:val="0"/>
                <w:numId w:val="4"/>
              </w:numPr>
              <w:spacing w:before="0" w:after="0" w:line="240" w:lineRule="exact"/>
              <w:contextualSpacing/>
              <w:jc w:val="both"/>
              <w:rPr>
                <w:rFonts w:ascii="Arial Narrow" w:hAnsi="Arial Narrow" w:cs="Arial"/>
                <w:sz w:val="22"/>
                <w:szCs w:val="22"/>
                <w:lang w:val="es-CO"/>
              </w:rPr>
            </w:pPr>
            <w:r w:rsidRPr="00035E76">
              <w:rPr>
                <w:rFonts w:ascii="Arial Narrow" w:hAnsi="Arial Narrow" w:cs="Arial"/>
                <w:sz w:val="22"/>
                <w:szCs w:val="22"/>
                <w:lang w:val="es-CO"/>
              </w:rPr>
              <w:t>Análisis de los aspectos generales del sector.</w:t>
            </w:r>
          </w:p>
          <w:p w14:paraId="1CA981D4" w14:textId="77777777" w:rsidR="000B514D" w:rsidRPr="00035E76" w:rsidRDefault="000B514D" w:rsidP="00012E30">
            <w:pPr>
              <w:pStyle w:val="Compact"/>
              <w:numPr>
                <w:ilvl w:val="0"/>
                <w:numId w:val="4"/>
              </w:numPr>
              <w:spacing w:before="0" w:after="0" w:line="240" w:lineRule="exact"/>
              <w:contextualSpacing/>
              <w:jc w:val="both"/>
              <w:rPr>
                <w:rFonts w:ascii="Arial Narrow" w:hAnsi="Arial Narrow" w:cs="Arial"/>
                <w:sz w:val="22"/>
                <w:szCs w:val="22"/>
                <w:lang w:val="es-CO"/>
              </w:rPr>
            </w:pPr>
            <w:r w:rsidRPr="00035E76">
              <w:rPr>
                <w:rFonts w:ascii="Arial Narrow" w:hAnsi="Arial Narrow" w:cs="Arial"/>
                <w:sz w:val="22"/>
                <w:szCs w:val="22"/>
                <w:lang w:val="es-CO"/>
              </w:rPr>
              <w:t xml:space="preserve">Estudio de la oferta. </w:t>
            </w:r>
          </w:p>
          <w:p w14:paraId="2DE6515F" w14:textId="77777777" w:rsidR="000B514D" w:rsidRPr="00035E76" w:rsidRDefault="000B514D" w:rsidP="00012E30">
            <w:pPr>
              <w:pStyle w:val="Compact"/>
              <w:numPr>
                <w:ilvl w:val="0"/>
                <w:numId w:val="4"/>
              </w:numPr>
              <w:spacing w:before="0" w:after="0" w:line="240" w:lineRule="exact"/>
              <w:contextualSpacing/>
              <w:jc w:val="both"/>
              <w:rPr>
                <w:rFonts w:ascii="Arial Narrow" w:hAnsi="Arial Narrow" w:cs="Arial"/>
                <w:sz w:val="22"/>
                <w:szCs w:val="22"/>
                <w:lang w:val="es-CO"/>
              </w:rPr>
            </w:pPr>
            <w:r w:rsidRPr="00035E76">
              <w:rPr>
                <w:rFonts w:ascii="Arial Narrow" w:hAnsi="Arial Narrow" w:cs="Arial"/>
                <w:sz w:val="22"/>
                <w:szCs w:val="22"/>
                <w:lang w:val="es-CO"/>
              </w:rPr>
              <w:t>Estudio de la demanda.</w:t>
            </w:r>
          </w:p>
          <w:p w14:paraId="77CC7B8E" w14:textId="77777777" w:rsidR="00D47A0F" w:rsidRPr="007A036B" w:rsidRDefault="00D47A0F" w:rsidP="00D47A0F">
            <w:pPr>
              <w:jc w:val="both"/>
              <w:rPr>
                <w:rFonts w:ascii="Arial" w:hAnsi="Arial" w:cs="Arial"/>
              </w:rPr>
            </w:pPr>
            <w:r w:rsidRPr="00D47A0F">
              <w:rPr>
                <w:rFonts w:ascii="Arial Narrow" w:hAnsi="Arial Narrow" w:cs="Arial"/>
                <w:sz w:val="22"/>
                <w:szCs w:val="22"/>
              </w:rPr>
              <w:t>Según el Banco de la República La actividad económica del país se divide por sectores económicos. Cada uno de ellos hace parte de una actividad económica cuyos servicios o productos tienen características en común y se diferencian de otras agrupaciones. Su división se realiza de acuerdo con los procesos de producción, es decir de acuerdo con el servicio que realicen o al producto que comercialicen</w:t>
            </w:r>
            <w:r w:rsidRPr="007A036B">
              <w:rPr>
                <w:rFonts w:ascii="Arial" w:hAnsi="Arial" w:cs="Arial"/>
              </w:rPr>
              <w:t>.</w:t>
            </w:r>
          </w:p>
          <w:p w14:paraId="7AACF2D0" w14:textId="77777777" w:rsidR="00D47A0F" w:rsidRPr="007A036B" w:rsidRDefault="00D47A0F" w:rsidP="00D47A0F">
            <w:pPr>
              <w:jc w:val="both"/>
              <w:rPr>
                <w:rFonts w:ascii="Arial" w:hAnsi="Arial" w:cs="Arial"/>
              </w:rPr>
            </w:pPr>
          </w:p>
          <w:p w14:paraId="57EC1C0F" w14:textId="77777777" w:rsidR="00D47A0F" w:rsidRPr="00D47A0F" w:rsidRDefault="00D47A0F" w:rsidP="00D47A0F">
            <w:pPr>
              <w:jc w:val="both"/>
              <w:rPr>
                <w:rFonts w:ascii="Arial Narrow" w:hAnsi="Arial Narrow" w:cs="Arial"/>
                <w:sz w:val="22"/>
                <w:szCs w:val="22"/>
              </w:rPr>
            </w:pPr>
            <w:r w:rsidRPr="00D47A0F">
              <w:rPr>
                <w:rFonts w:ascii="Arial Narrow" w:hAnsi="Arial Narrow" w:cs="Arial"/>
                <w:sz w:val="22"/>
                <w:szCs w:val="22"/>
              </w:rPr>
              <w:t>La división economía clásica se estructura así:</w:t>
            </w:r>
          </w:p>
          <w:p w14:paraId="17FD4717" w14:textId="77777777" w:rsidR="00D47A0F" w:rsidRPr="00D47A0F" w:rsidRDefault="00D47A0F" w:rsidP="00D47A0F">
            <w:pPr>
              <w:jc w:val="both"/>
              <w:rPr>
                <w:rFonts w:ascii="Arial Narrow" w:hAnsi="Arial Narrow" w:cs="Arial"/>
                <w:sz w:val="22"/>
                <w:szCs w:val="22"/>
              </w:rPr>
            </w:pPr>
          </w:p>
          <w:p w14:paraId="6A9CF673" w14:textId="77777777" w:rsidR="00D47A0F" w:rsidRPr="00D47A0F" w:rsidRDefault="00D47A0F" w:rsidP="00D47A0F">
            <w:pPr>
              <w:jc w:val="both"/>
              <w:rPr>
                <w:rFonts w:ascii="Arial Narrow" w:hAnsi="Arial Narrow" w:cs="Arial"/>
                <w:sz w:val="22"/>
                <w:szCs w:val="22"/>
              </w:rPr>
            </w:pPr>
            <w:r w:rsidRPr="00D47A0F">
              <w:rPr>
                <w:rFonts w:ascii="Arial Narrow" w:hAnsi="Arial Narrow" w:cs="Arial"/>
                <w:b/>
                <w:sz w:val="22"/>
                <w:szCs w:val="22"/>
              </w:rPr>
              <w:t xml:space="preserve">Sector económico Primario o agropecuario: </w:t>
            </w:r>
            <w:r w:rsidRPr="00D47A0F">
              <w:rPr>
                <w:rFonts w:ascii="Arial Narrow" w:hAnsi="Arial Narrow" w:cs="Arial"/>
                <w:sz w:val="22"/>
                <w:szCs w:val="22"/>
              </w:rPr>
              <w:t>En este sector se encuentran todas aquellas actividades económicas que obtienen su producto directamente de la naturaleza, tanto del mar como de la tierra sin ningún proceso de transformación, o muy poco antes de su consumo. Dentro de este sector se encuentran la agricultura, la ganadería, la pesca, la silvicultura y la caza. Vale la pena aclarar que la minería y la extracción de petróleo no se incluyen dentro de este sector, estos hacen parte del sector industrial o sector secundario.</w:t>
            </w:r>
          </w:p>
          <w:p w14:paraId="22A7835A" w14:textId="77777777" w:rsidR="00D47A0F" w:rsidRDefault="00D47A0F" w:rsidP="00D47A0F">
            <w:pPr>
              <w:jc w:val="both"/>
              <w:rPr>
                <w:rFonts w:ascii="Arial Narrow" w:hAnsi="Arial Narrow" w:cs="Arial"/>
                <w:b/>
                <w:sz w:val="22"/>
                <w:szCs w:val="22"/>
              </w:rPr>
            </w:pPr>
          </w:p>
          <w:p w14:paraId="0F66EAEA" w14:textId="77777777" w:rsidR="00D47A0F" w:rsidRDefault="00D47A0F" w:rsidP="00D47A0F">
            <w:pPr>
              <w:jc w:val="both"/>
              <w:rPr>
                <w:rFonts w:ascii="Arial Narrow" w:hAnsi="Arial Narrow" w:cs="Arial"/>
                <w:sz w:val="22"/>
                <w:szCs w:val="22"/>
              </w:rPr>
            </w:pPr>
            <w:r w:rsidRPr="00D47A0F">
              <w:rPr>
                <w:rFonts w:ascii="Arial Narrow" w:hAnsi="Arial Narrow" w:cs="Arial"/>
                <w:b/>
                <w:sz w:val="22"/>
                <w:szCs w:val="22"/>
              </w:rPr>
              <w:t>Sector económico Secundario o Industrial</w:t>
            </w:r>
            <w:r w:rsidRPr="00D47A0F">
              <w:rPr>
                <w:rFonts w:ascii="Arial Narrow" w:hAnsi="Arial Narrow" w:cs="Arial"/>
                <w:sz w:val="22"/>
                <w:szCs w:val="22"/>
              </w:rPr>
              <w:t>: Sector económico Secundario o Industrial: En este sector se encuentran todas aquellas actividades económicas que obtienen su producto gracias a la transformación y procesamiento de los alimentos y otros tipos de bienes o mercancías los cuales se utilizan como base para la fabricación y creación de nuevos productos. Es decir, en este sector se transforma la materia prima extraída o producida por el sector primario en productos elaborados o semielaborados para el consumo o bienes de equipo, de ahí que dependa de este sector para desarrollar sus productos industriales. Se divide a su vez en dos sub-Sectores:</w:t>
            </w:r>
          </w:p>
          <w:p w14:paraId="7A4ED6F7" w14:textId="77777777" w:rsidR="00D47A0F" w:rsidRPr="00D47A0F" w:rsidRDefault="00D47A0F" w:rsidP="00D47A0F">
            <w:pPr>
              <w:jc w:val="both"/>
              <w:rPr>
                <w:rFonts w:ascii="Arial Narrow" w:hAnsi="Arial Narrow" w:cs="Arial"/>
                <w:sz w:val="22"/>
                <w:szCs w:val="22"/>
              </w:rPr>
            </w:pPr>
          </w:p>
          <w:p w14:paraId="3D99B844" w14:textId="77777777" w:rsidR="00D47A0F" w:rsidRPr="00D47A0F" w:rsidRDefault="00D47A0F" w:rsidP="002306B8">
            <w:pPr>
              <w:pStyle w:val="Prrafodelista"/>
              <w:numPr>
                <w:ilvl w:val="0"/>
                <w:numId w:val="10"/>
              </w:numPr>
              <w:ind w:left="567" w:hanging="283"/>
              <w:rPr>
                <w:rFonts w:ascii="Arial Narrow" w:hAnsi="Arial Narrow" w:cs="Arial"/>
                <w:sz w:val="22"/>
                <w:szCs w:val="22"/>
              </w:rPr>
            </w:pPr>
            <w:r w:rsidRPr="00D47A0F">
              <w:rPr>
                <w:rFonts w:ascii="Arial Narrow" w:hAnsi="Arial Narrow" w:cs="Arial"/>
                <w:b/>
                <w:bCs/>
                <w:sz w:val="22"/>
                <w:szCs w:val="22"/>
              </w:rPr>
              <w:t xml:space="preserve">Sub-Sector Industrial extractivo: </w:t>
            </w:r>
            <w:r w:rsidRPr="00D47A0F">
              <w:rPr>
                <w:rFonts w:ascii="Arial Narrow" w:hAnsi="Arial Narrow" w:cs="Arial"/>
                <w:sz w:val="22"/>
                <w:szCs w:val="22"/>
              </w:rPr>
              <w:t>comprende las actividades económicas relacionadas con la extracción de la minería y de petróleo.</w:t>
            </w:r>
          </w:p>
          <w:p w14:paraId="4D3EF054" w14:textId="77777777" w:rsidR="00D47A0F" w:rsidRPr="00D47A0F" w:rsidRDefault="00D47A0F" w:rsidP="002306B8">
            <w:pPr>
              <w:pStyle w:val="Prrafodelista"/>
              <w:numPr>
                <w:ilvl w:val="0"/>
                <w:numId w:val="10"/>
              </w:numPr>
              <w:ind w:left="567" w:hanging="283"/>
              <w:rPr>
                <w:rFonts w:ascii="Arial Narrow" w:hAnsi="Arial Narrow" w:cs="Arial"/>
                <w:sz w:val="22"/>
                <w:szCs w:val="22"/>
              </w:rPr>
            </w:pPr>
            <w:r w:rsidRPr="00D47A0F">
              <w:rPr>
                <w:rFonts w:ascii="Arial Narrow" w:hAnsi="Arial Narrow" w:cs="Arial"/>
                <w:b/>
                <w:bCs/>
                <w:sz w:val="22"/>
                <w:szCs w:val="22"/>
              </w:rPr>
              <w:t xml:space="preserve">Sub-Sector de transformación: </w:t>
            </w:r>
            <w:r w:rsidRPr="00D47A0F">
              <w:rPr>
                <w:rFonts w:ascii="Arial Narrow" w:hAnsi="Arial Narrow" w:cs="Arial"/>
                <w:sz w:val="22"/>
                <w:szCs w:val="22"/>
              </w:rPr>
              <w:t xml:space="preserve">comprende las actividades económicas relacionadas a la transformación del algodón en una prenda de vestir (Industria Textil); también la de vehículos que utiliza otros bienes transformados en este sector, el embotellado de refrescos, cemento; también las relacionadas a la transformación de alimentos en enlatados, entre otras industrias como la tabacalera, la química (laboratorios), electrónica, maderera, maquiladora, del papel etc. En este mismo sector se distinguen tres grandes ramas industriales: </w:t>
            </w:r>
          </w:p>
          <w:p w14:paraId="0296A860" w14:textId="77777777" w:rsidR="00D47A0F" w:rsidRPr="00CB21F1" w:rsidRDefault="00D47A0F" w:rsidP="00D47A0F">
            <w:pPr>
              <w:jc w:val="both"/>
              <w:rPr>
                <w:rFonts w:ascii="Arial" w:hAnsi="Arial" w:cs="Arial"/>
              </w:rPr>
            </w:pPr>
          </w:p>
          <w:p w14:paraId="68C626E4" w14:textId="77777777" w:rsidR="00D47A0F" w:rsidRPr="003D45A8" w:rsidRDefault="00D47A0F" w:rsidP="002306B8">
            <w:pPr>
              <w:numPr>
                <w:ilvl w:val="1"/>
                <w:numId w:val="11"/>
              </w:numPr>
              <w:spacing w:after="200" w:line="240" w:lineRule="exact"/>
              <w:ind w:left="993"/>
              <w:contextualSpacing/>
              <w:jc w:val="both"/>
              <w:rPr>
                <w:rFonts w:ascii="Arial Narrow" w:hAnsi="Arial Narrow" w:cs="Arial"/>
                <w:sz w:val="22"/>
                <w:szCs w:val="22"/>
              </w:rPr>
            </w:pPr>
            <w:r w:rsidRPr="003D45A8">
              <w:rPr>
                <w:rFonts w:ascii="Arial Narrow" w:hAnsi="Arial Narrow" w:cs="Arial"/>
                <w:sz w:val="22"/>
                <w:szCs w:val="22"/>
              </w:rPr>
              <w:t xml:space="preserve">Rama Industrial </w:t>
            </w:r>
          </w:p>
          <w:p w14:paraId="14CEE5A1" w14:textId="77777777" w:rsidR="00D47A0F" w:rsidRPr="003D45A8" w:rsidRDefault="00D47A0F" w:rsidP="002306B8">
            <w:pPr>
              <w:numPr>
                <w:ilvl w:val="1"/>
                <w:numId w:val="11"/>
              </w:numPr>
              <w:spacing w:after="200" w:line="240" w:lineRule="exact"/>
              <w:ind w:left="993"/>
              <w:contextualSpacing/>
              <w:jc w:val="both"/>
              <w:rPr>
                <w:rFonts w:ascii="Arial Narrow" w:hAnsi="Arial Narrow" w:cs="Arial"/>
                <w:sz w:val="22"/>
                <w:szCs w:val="22"/>
              </w:rPr>
            </w:pPr>
            <w:r w:rsidRPr="003D45A8">
              <w:rPr>
                <w:rFonts w:ascii="Arial Narrow" w:hAnsi="Arial Narrow" w:cs="Arial"/>
                <w:sz w:val="22"/>
                <w:szCs w:val="22"/>
              </w:rPr>
              <w:t xml:space="preserve">Rama de la construcción </w:t>
            </w:r>
          </w:p>
          <w:p w14:paraId="604C1213" w14:textId="77777777" w:rsidR="00D47A0F" w:rsidRPr="003D45A8" w:rsidRDefault="00D47A0F" w:rsidP="002306B8">
            <w:pPr>
              <w:numPr>
                <w:ilvl w:val="1"/>
                <w:numId w:val="11"/>
              </w:numPr>
              <w:spacing w:after="200" w:line="240" w:lineRule="exact"/>
              <w:ind w:left="993"/>
              <w:contextualSpacing/>
              <w:jc w:val="both"/>
              <w:rPr>
                <w:rFonts w:ascii="Arial Narrow" w:hAnsi="Arial Narrow" w:cs="Arial"/>
                <w:sz w:val="22"/>
                <w:szCs w:val="22"/>
              </w:rPr>
            </w:pPr>
            <w:r w:rsidRPr="003D45A8">
              <w:rPr>
                <w:rFonts w:ascii="Arial Narrow" w:hAnsi="Arial Narrow" w:cs="Arial"/>
                <w:sz w:val="22"/>
                <w:szCs w:val="22"/>
              </w:rPr>
              <w:t xml:space="preserve">Rama de la producción de energía eléctrica </w:t>
            </w:r>
          </w:p>
          <w:p w14:paraId="615E52C5" w14:textId="77777777" w:rsidR="00D47A0F" w:rsidRPr="003D45A8" w:rsidRDefault="00D47A0F" w:rsidP="002306B8">
            <w:pPr>
              <w:numPr>
                <w:ilvl w:val="1"/>
                <w:numId w:val="11"/>
              </w:numPr>
              <w:spacing w:after="200" w:line="240" w:lineRule="exact"/>
              <w:ind w:left="993"/>
              <w:contextualSpacing/>
              <w:jc w:val="both"/>
              <w:rPr>
                <w:rFonts w:ascii="Arial Narrow" w:hAnsi="Arial Narrow" w:cs="Arial"/>
                <w:sz w:val="22"/>
                <w:szCs w:val="22"/>
              </w:rPr>
            </w:pPr>
            <w:r w:rsidRPr="003D45A8">
              <w:rPr>
                <w:rFonts w:ascii="Arial Narrow" w:hAnsi="Arial Narrow" w:cs="Arial"/>
                <w:sz w:val="22"/>
                <w:szCs w:val="22"/>
              </w:rPr>
              <w:t xml:space="preserve">Rama Artesanal </w:t>
            </w:r>
          </w:p>
          <w:p w14:paraId="7A9A30AC" w14:textId="77777777" w:rsidR="00D47A0F" w:rsidRDefault="00D47A0F" w:rsidP="00D47A0F">
            <w:pPr>
              <w:jc w:val="both"/>
              <w:rPr>
                <w:rFonts w:ascii="Arial" w:hAnsi="Arial" w:cs="Arial"/>
                <w:b/>
              </w:rPr>
            </w:pPr>
          </w:p>
          <w:p w14:paraId="084A1FEA" w14:textId="77777777" w:rsidR="00D47A0F" w:rsidRPr="003D45A8" w:rsidRDefault="00D47A0F" w:rsidP="00D47A0F">
            <w:pPr>
              <w:jc w:val="both"/>
              <w:rPr>
                <w:rFonts w:ascii="Arial Narrow" w:hAnsi="Arial Narrow" w:cs="Arial"/>
                <w:sz w:val="22"/>
                <w:szCs w:val="22"/>
              </w:rPr>
            </w:pPr>
            <w:r w:rsidRPr="003D45A8">
              <w:rPr>
                <w:rFonts w:ascii="Arial Narrow" w:hAnsi="Arial Narrow" w:cs="Arial"/>
                <w:b/>
                <w:sz w:val="22"/>
                <w:szCs w:val="22"/>
              </w:rPr>
              <w:t>Sector económico Terciario o de servicios:</w:t>
            </w:r>
            <w:r w:rsidRPr="003D45A8">
              <w:rPr>
                <w:rFonts w:ascii="Arial Narrow" w:hAnsi="Arial Narrow" w:cs="Arial"/>
                <w:sz w:val="22"/>
                <w:szCs w:val="22"/>
              </w:rPr>
              <w:t xml:space="preserve"> En este sector se encuentran todas aquellas actividades económicas no productivas, es decir mientras el sector primario y secundario producen bienes tangibles (por eso son conocidos como sectores productivos), el sector terciario no produce una mercancía en sí, pero son actividades necesarias y elementales para el funcionamiento de una economía. Forman parte de este sector los servicios, es decir el comercio, los restaurantes, los hoteles, el transporte, los servicios financieros, la educación, el gobierno, el turismo, los servicios financieros, la salud, medios de comunicación como la televisión, la radio, la telefonía, abogados, la seguridad, reparaciones de vehículos, tiendas, supermercados etc.</w:t>
            </w:r>
          </w:p>
          <w:p w14:paraId="1EB6F700" w14:textId="77777777" w:rsidR="003D45A8" w:rsidRDefault="003D45A8" w:rsidP="00D47A0F">
            <w:pPr>
              <w:jc w:val="both"/>
              <w:rPr>
                <w:rFonts w:ascii="Arial" w:hAnsi="Arial" w:cs="Arial"/>
              </w:rPr>
            </w:pPr>
          </w:p>
          <w:p w14:paraId="6C2E8E2B" w14:textId="77777777" w:rsidR="00D47A0F" w:rsidRPr="003D45A8" w:rsidRDefault="00D47A0F" w:rsidP="00D47A0F">
            <w:pPr>
              <w:jc w:val="both"/>
              <w:rPr>
                <w:rFonts w:ascii="Arial Narrow" w:hAnsi="Arial Narrow" w:cs="Arial"/>
                <w:sz w:val="22"/>
                <w:szCs w:val="22"/>
              </w:rPr>
            </w:pPr>
            <w:r w:rsidRPr="003D45A8">
              <w:rPr>
                <w:rFonts w:ascii="Arial Narrow" w:hAnsi="Arial Narrow" w:cs="Arial"/>
                <w:sz w:val="22"/>
                <w:szCs w:val="22"/>
              </w:rPr>
              <w:t>De acuerdo al tipo de servicios requeridos en el presente proceso, se hace énfasis en el sector terciario:</w:t>
            </w:r>
          </w:p>
          <w:p w14:paraId="5110F949" w14:textId="77777777" w:rsidR="000B514D" w:rsidRPr="00035E76" w:rsidRDefault="000B514D" w:rsidP="000B514D">
            <w:pPr>
              <w:spacing w:before="75" w:after="75" w:line="240" w:lineRule="exact"/>
              <w:contextualSpacing/>
              <w:jc w:val="both"/>
              <w:rPr>
                <w:rFonts w:ascii="Arial Narrow" w:hAnsi="Arial Narrow" w:cs="Arial"/>
                <w:noProof/>
                <w:color w:val="3C3C3B"/>
                <w:sz w:val="22"/>
                <w:szCs w:val="22"/>
                <w:lang w:eastAsia="es-CO"/>
              </w:rPr>
            </w:pPr>
          </w:p>
          <w:p w14:paraId="1338547E" w14:textId="77777777" w:rsidR="003D45A8" w:rsidRDefault="003D45A8" w:rsidP="003D45A8">
            <w:pPr>
              <w:jc w:val="both"/>
              <w:rPr>
                <w:rFonts w:ascii="Arial Narrow" w:hAnsi="Arial Narrow" w:cs="Arial"/>
                <w:b/>
                <w:bCs/>
                <w:sz w:val="22"/>
                <w:szCs w:val="22"/>
              </w:rPr>
            </w:pPr>
            <w:r w:rsidRPr="000014D9">
              <w:rPr>
                <w:rFonts w:ascii="Arial" w:hAnsi="Arial" w:cs="Arial"/>
                <w:b/>
                <w:bCs/>
              </w:rPr>
              <w:t>¿</w:t>
            </w:r>
            <w:r w:rsidRPr="003D45A8">
              <w:rPr>
                <w:rFonts w:ascii="Arial Narrow" w:hAnsi="Arial Narrow" w:cs="Arial"/>
                <w:b/>
                <w:bCs/>
                <w:sz w:val="22"/>
                <w:szCs w:val="22"/>
              </w:rPr>
              <w:t>CUÁL ES EL SECTOR TERCIARIO?</w:t>
            </w:r>
          </w:p>
          <w:p w14:paraId="730E199F" w14:textId="77777777" w:rsidR="003D45A8" w:rsidRPr="003D45A8" w:rsidRDefault="003D45A8" w:rsidP="003D45A8">
            <w:pPr>
              <w:jc w:val="both"/>
              <w:rPr>
                <w:rFonts w:ascii="Arial Narrow" w:hAnsi="Arial Narrow" w:cs="Arial"/>
                <w:b/>
                <w:bCs/>
                <w:sz w:val="22"/>
                <w:szCs w:val="22"/>
              </w:rPr>
            </w:pPr>
          </w:p>
          <w:p w14:paraId="7EF9DD46" w14:textId="77777777" w:rsidR="003D45A8" w:rsidRDefault="003D45A8" w:rsidP="003D45A8">
            <w:pPr>
              <w:jc w:val="both"/>
              <w:rPr>
                <w:rFonts w:ascii="Arial Narrow" w:hAnsi="Arial Narrow" w:cs="Arial"/>
                <w:sz w:val="22"/>
                <w:szCs w:val="22"/>
              </w:rPr>
            </w:pPr>
            <w:r w:rsidRPr="003D45A8">
              <w:rPr>
                <w:rFonts w:ascii="Arial Narrow" w:hAnsi="Arial Narrow" w:cs="Arial"/>
                <w:sz w:val="22"/>
                <w:szCs w:val="22"/>
              </w:rPr>
              <w:t>Se denomina sector terciario o sector servicios al eslabón de la cadena económica que, a diferencia de los dos primeros sectores económicos, no se dedica a la extracción de materia prima ni a su transformación en bienes de consumo, sino a la satisfacción de necesidades operativas y comerciales o de cualquier otra naturaleza que requieran tanto los consumidores finales como otras empresas e industrias.</w:t>
            </w:r>
          </w:p>
          <w:p w14:paraId="52AAB1A7" w14:textId="77777777" w:rsidR="003D45A8" w:rsidRPr="003D45A8" w:rsidRDefault="003D45A8" w:rsidP="003D45A8">
            <w:pPr>
              <w:jc w:val="both"/>
              <w:rPr>
                <w:rFonts w:ascii="Arial Narrow" w:hAnsi="Arial Narrow" w:cs="Arial"/>
                <w:sz w:val="22"/>
                <w:szCs w:val="22"/>
              </w:rPr>
            </w:pPr>
          </w:p>
          <w:p w14:paraId="796E2ACE" w14:textId="77777777" w:rsidR="003D45A8" w:rsidRPr="003D45A8" w:rsidRDefault="003D45A8" w:rsidP="003D45A8">
            <w:pPr>
              <w:jc w:val="both"/>
              <w:rPr>
                <w:rFonts w:ascii="Arial Narrow" w:hAnsi="Arial Narrow" w:cs="Arial"/>
                <w:sz w:val="22"/>
                <w:szCs w:val="22"/>
              </w:rPr>
            </w:pPr>
            <w:r w:rsidRPr="003D45A8">
              <w:rPr>
                <w:rFonts w:ascii="Arial Narrow" w:hAnsi="Arial Narrow" w:cs="Arial"/>
                <w:sz w:val="22"/>
                <w:szCs w:val="22"/>
              </w:rPr>
              <w:lastRenderedPageBreak/>
              <w:t>Este sector se encarga a menudo de brindar soporte especializado en la conducción de sus operaciones a tanto el sector primario como el secundario, sobre todo en asuntos que no involucran directamente la actividad económica específica a la que se dedican</w:t>
            </w:r>
          </w:p>
          <w:p w14:paraId="126D2A8F" w14:textId="77777777" w:rsidR="003D45A8" w:rsidRPr="003D45A8" w:rsidRDefault="003D45A8" w:rsidP="003D45A8">
            <w:pPr>
              <w:jc w:val="both"/>
              <w:rPr>
                <w:rFonts w:ascii="Arial Narrow" w:hAnsi="Arial Narrow" w:cs="Arial"/>
                <w:sz w:val="22"/>
                <w:szCs w:val="22"/>
              </w:rPr>
            </w:pPr>
            <w:r w:rsidRPr="003D45A8">
              <w:rPr>
                <w:rFonts w:ascii="Arial Narrow" w:hAnsi="Arial Narrow" w:cs="Arial"/>
                <w:sz w:val="22"/>
                <w:szCs w:val="22"/>
              </w:rPr>
              <w:t>En la actualidad, este sector se ha diversificado y ha crecido espectacularmente, llegando a conformar hasta el 70 % del producto interior bruto de algunos países desarrollados.</w:t>
            </w:r>
          </w:p>
          <w:p w14:paraId="01065E09" w14:textId="77777777" w:rsidR="003D45A8" w:rsidRPr="003D45A8" w:rsidRDefault="003D45A8" w:rsidP="003D45A8">
            <w:pPr>
              <w:pStyle w:val="Prrafodelista"/>
              <w:autoSpaceDE w:val="0"/>
              <w:autoSpaceDN w:val="0"/>
              <w:ind w:left="0"/>
              <w:rPr>
                <w:rFonts w:ascii="Arial Narrow" w:hAnsi="Arial Narrow" w:cs="Arial"/>
                <w:sz w:val="22"/>
                <w:szCs w:val="22"/>
              </w:rPr>
            </w:pPr>
          </w:p>
          <w:p w14:paraId="6C522794" w14:textId="77777777" w:rsidR="003D45A8" w:rsidRPr="003D45A8" w:rsidRDefault="003D45A8" w:rsidP="003D45A8">
            <w:pPr>
              <w:pStyle w:val="Prrafodelista"/>
              <w:autoSpaceDE w:val="0"/>
              <w:autoSpaceDN w:val="0"/>
              <w:ind w:left="0"/>
              <w:rPr>
                <w:rFonts w:ascii="Arial Narrow" w:hAnsi="Arial Narrow" w:cs="Arial"/>
                <w:sz w:val="22"/>
                <w:szCs w:val="22"/>
              </w:rPr>
            </w:pPr>
            <w:r w:rsidRPr="003D45A8">
              <w:rPr>
                <w:rFonts w:ascii="Arial Narrow" w:hAnsi="Arial Narrow" w:cs="Arial"/>
                <w:sz w:val="22"/>
                <w:szCs w:val="22"/>
              </w:rPr>
              <w:t>En Colombia es frecuente que los sectores económicos nombrados por la teoría clásica no sean los únicos que existan. Las actividades económicas tienden a diferenciarse en pequeños grupos según la especialización de cada uno.</w:t>
            </w:r>
          </w:p>
          <w:p w14:paraId="26C54E55" w14:textId="77777777" w:rsidR="003D45A8" w:rsidRPr="003D45A8" w:rsidRDefault="003D45A8" w:rsidP="003D45A8">
            <w:pPr>
              <w:pStyle w:val="Prrafodelista"/>
              <w:autoSpaceDE w:val="0"/>
              <w:autoSpaceDN w:val="0"/>
              <w:rPr>
                <w:rFonts w:ascii="Arial Narrow" w:hAnsi="Arial Narrow" w:cs="Arial"/>
                <w:sz w:val="22"/>
                <w:szCs w:val="22"/>
              </w:rPr>
            </w:pPr>
          </w:p>
          <w:p w14:paraId="7A5AD1BE" w14:textId="77777777" w:rsidR="003D45A8" w:rsidRPr="003D45A8" w:rsidRDefault="003D45A8" w:rsidP="003D45A8">
            <w:pPr>
              <w:pStyle w:val="Prrafodelista"/>
              <w:autoSpaceDE w:val="0"/>
              <w:autoSpaceDN w:val="0"/>
              <w:ind w:left="0"/>
              <w:rPr>
                <w:rFonts w:ascii="Arial Narrow" w:hAnsi="Arial Narrow" w:cs="Arial"/>
                <w:sz w:val="22"/>
                <w:szCs w:val="22"/>
              </w:rPr>
            </w:pPr>
            <w:r w:rsidRPr="003D45A8">
              <w:rPr>
                <w:rFonts w:ascii="Arial Narrow" w:hAnsi="Arial Narrow" w:cs="Arial"/>
                <w:sz w:val="22"/>
                <w:szCs w:val="22"/>
              </w:rPr>
              <w:t>Debido a esto, existen otros sectores económicos reconocidos. Los cuales se nombran a continuación:</w:t>
            </w:r>
          </w:p>
          <w:p w14:paraId="092D4F14" w14:textId="77777777" w:rsidR="003D45A8" w:rsidRPr="003D45A8" w:rsidRDefault="003D45A8" w:rsidP="003D45A8">
            <w:pPr>
              <w:pStyle w:val="Prrafodelista"/>
              <w:autoSpaceDE w:val="0"/>
              <w:autoSpaceDN w:val="0"/>
              <w:rPr>
                <w:rFonts w:ascii="Arial Narrow" w:hAnsi="Arial Narrow" w:cs="Arial"/>
                <w:sz w:val="22"/>
                <w:szCs w:val="22"/>
              </w:rPr>
            </w:pPr>
          </w:p>
          <w:p w14:paraId="2A3F58DB"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agropecuario</w:t>
            </w:r>
          </w:p>
          <w:p w14:paraId="5B4091F0" w14:textId="77777777" w:rsidR="003D45A8" w:rsidRPr="003D45A8" w:rsidRDefault="003D45A8" w:rsidP="002306B8">
            <w:pPr>
              <w:pStyle w:val="Prrafodelista"/>
              <w:numPr>
                <w:ilvl w:val="1"/>
                <w:numId w:val="12"/>
              </w:numPr>
              <w:autoSpaceDE w:val="0"/>
              <w:autoSpaceDN w:val="0"/>
              <w:contextualSpacing/>
              <w:rPr>
                <w:rFonts w:ascii="Arial Narrow" w:hAnsi="Arial Narrow" w:cs="Arial"/>
                <w:b/>
                <w:sz w:val="22"/>
                <w:szCs w:val="22"/>
                <w:u w:val="single"/>
              </w:rPr>
            </w:pPr>
            <w:r w:rsidRPr="003D45A8">
              <w:rPr>
                <w:rFonts w:ascii="Arial Narrow" w:hAnsi="Arial Narrow" w:cs="Arial"/>
                <w:b/>
                <w:sz w:val="22"/>
                <w:szCs w:val="22"/>
                <w:u w:val="single"/>
              </w:rPr>
              <w:t>Sector de servicios</w:t>
            </w:r>
          </w:p>
          <w:p w14:paraId="572B8FDC"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industrial</w:t>
            </w:r>
          </w:p>
          <w:p w14:paraId="3D3AC570"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de transporte</w:t>
            </w:r>
          </w:p>
          <w:p w14:paraId="12B51D5A"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de comercio</w:t>
            </w:r>
          </w:p>
          <w:p w14:paraId="4933B9FF"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financiero</w:t>
            </w:r>
          </w:p>
          <w:p w14:paraId="60733D3B"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de la construcción</w:t>
            </w:r>
          </w:p>
          <w:p w14:paraId="4000F938"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rPr>
            </w:pPr>
            <w:r w:rsidRPr="003D45A8">
              <w:rPr>
                <w:rFonts w:ascii="Arial Narrow" w:hAnsi="Arial Narrow" w:cs="Arial"/>
                <w:sz w:val="22"/>
                <w:szCs w:val="22"/>
              </w:rPr>
              <w:t>Sector minero y energético</w:t>
            </w:r>
          </w:p>
          <w:p w14:paraId="0065ABB2"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shd w:val="clear" w:color="auto" w:fill="51D707"/>
              </w:rPr>
            </w:pPr>
            <w:r w:rsidRPr="003D45A8">
              <w:rPr>
                <w:rFonts w:ascii="Arial Narrow" w:hAnsi="Arial Narrow" w:cs="Arial"/>
                <w:sz w:val="22"/>
                <w:szCs w:val="22"/>
              </w:rPr>
              <w:t>Sector solidario</w:t>
            </w:r>
          </w:p>
          <w:p w14:paraId="577870AD" w14:textId="77777777" w:rsidR="003D45A8" w:rsidRPr="003D45A8" w:rsidRDefault="003D45A8" w:rsidP="002306B8">
            <w:pPr>
              <w:pStyle w:val="Prrafodelista"/>
              <w:numPr>
                <w:ilvl w:val="1"/>
                <w:numId w:val="12"/>
              </w:numPr>
              <w:autoSpaceDE w:val="0"/>
              <w:autoSpaceDN w:val="0"/>
              <w:contextualSpacing/>
              <w:rPr>
                <w:rFonts w:ascii="Arial Narrow" w:hAnsi="Arial Narrow" w:cs="Arial"/>
                <w:sz w:val="22"/>
                <w:szCs w:val="22"/>
                <w:shd w:val="clear" w:color="auto" w:fill="51D707"/>
              </w:rPr>
            </w:pPr>
            <w:r w:rsidRPr="003D45A8">
              <w:rPr>
                <w:rFonts w:ascii="Arial Narrow" w:hAnsi="Arial Narrow" w:cs="Arial"/>
                <w:sz w:val="22"/>
                <w:szCs w:val="22"/>
              </w:rPr>
              <w:t>Sector de comunicaciones</w:t>
            </w:r>
          </w:p>
          <w:p w14:paraId="428792B6" w14:textId="77777777" w:rsidR="003D45A8" w:rsidRPr="003D45A8" w:rsidRDefault="003D45A8" w:rsidP="003D45A8">
            <w:pPr>
              <w:ind w:left="709" w:hanging="709"/>
              <w:rPr>
                <w:rFonts w:ascii="Arial Narrow" w:hAnsi="Arial Narrow" w:cs="Arial"/>
                <w:sz w:val="22"/>
                <w:szCs w:val="22"/>
              </w:rPr>
            </w:pPr>
          </w:p>
          <w:p w14:paraId="66142DA0" w14:textId="77777777" w:rsidR="003D45A8" w:rsidRPr="003D45A8" w:rsidRDefault="003D45A8" w:rsidP="003D45A8">
            <w:pPr>
              <w:jc w:val="both"/>
              <w:rPr>
                <w:rFonts w:ascii="Arial Narrow" w:hAnsi="Arial Narrow" w:cs="Arial"/>
                <w:sz w:val="22"/>
                <w:szCs w:val="22"/>
              </w:rPr>
            </w:pPr>
            <w:r w:rsidRPr="003D45A8">
              <w:rPr>
                <w:rFonts w:ascii="Arial Narrow" w:hAnsi="Arial Narrow" w:cs="Arial"/>
                <w:sz w:val="22"/>
                <w:szCs w:val="22"/>
              </w:rPr>
              <w:t>El sector incluye todas aquellas actividades que se relacionan con la provisión de bienes y servicios a un consumidor. Entre estas destacan el comercio, las telecomunicaciones, el transporte, la medicina, la salud pública, la educación, el turismo, la administración y las finanzas</w:t>
            </w:r>
          </w:p>
          <w:p w14:paraId="2F274757" w14:textId="77777777" w:rsidR="000B514D" w:rsidRPr="003D45A8" w:rsidRDefault="000B514D" w:rsidP="000B514D">
            <w:pPr>
              <w:pStyle w:val="Compact"/>
              <w:spacing w:before="0" w:after="0"/>
              <w:jc w:val="both"/>
              <w:rPr>
                <w:rFonts w:ascii="Arial Narrow" w:hAnsi="Arial Narrow" w:cs="Arial"/>
                <w:b/>
                <w:sz w:val="22"/>
                <w:szCs w:val="22"/>
                <w:shd w:val="clear" w:color="auto" w:fill="FFFFFF"/>
                <w:lang w:val="es-CO"/>
              </w:rPr>
            </w:pPr>
          </w:p>
          <w:p w14:paraId="10E8A3E2" w14:textId="77777777" w:rsidR="000B514D" w:rsidRPr="00035E76" w:rsidRDefault="000B514D" w:rsidP="000B514D">
            <w:pPr>
              <w:shd w:val="clear" w:color="auto" w:fill="F2F2F2"/>
              <w:jc w:val="center"/>
              <w:rPr>
                <w:rFonts w:ascii="Arial Narrow" w:eastAsia="Cambria" w:hAnsi="Arial Narrow" w:cs="Arial"/>
                <w:b/>
                <w:bCs/>
                <w:sz w:val="22"/>
                <w:szCs w:val="22"/>
              </w:rPr>
            </w:pPr>
            <w:bookmarkStart w:id="2" w:name="_Toc67716132"/>
            <w:bookmarkStart w:id="3" w:name="_Toc82705365"/>
            <w:bookmarkStart w:id="4" w:name="_Toc84405974"/>
            <w:bookmarkStart w:id="5" w:name="_Toc84951208"/>
            <w:bookmarkStart w:id="6" w:name="_Toc85521703"/>
            <w:bookmarkStart w:id="7" w:name="_Toc87337587"/>
            <w:bookmarkStart w:id="8" w:name="_Toc87513841"/>
            <w:r w:rsidRPr="00035E76">
              <w:rPr>
                <w:rFonts w:ascii="Arial Narrow" w:eastAsia="Cambria" w:hAnsi="Arial Narrow" w:cs="Arial"/>
                <w:b/>
                <w:bCs/>
                <w:sz w:val="22"/>
                <w:szCs w:val="22"/>
                <w:shd w:val="clear" w:color="auto" w:fill="D9D9D9"/>
              </w:rPr>
              <w:t xml:space="preserve">Ilustración N° </w:t>
            </w:r>
            <w:r w:rsidRPr="00035E76">
              <w:rPr>
                <w:rFonts w:ascii="Arial Narrow" w:eastAsia="Cambria" w:hAnsi="Arial Narrow" w:cs="Arial"/>
                <w:b/>
                <w:bCs/>
                <w:sz w:val="22"/>
                <w:szCs w:val="22"/>
                <w:shd w:val="clear" w:color="auto" w:fill="D9D9D9"/>
              </w:rPr>
              <w:fldChar w:fldCharType="begin"/>
            </w:r>
            <w:r w:rsidRPr="00035E76">
              <w:rPr>
                <w:rFonts w:ascii="Arial Narrow" w:eastAsia="Cambria" w:hAnsi="Arial Narrow" w:cs="Arial"/>
                <w:b/>
                <w:bCs/>
                <w:sz w:val="22"/>
                <w:szCs w:val="22"/>
                <w:shd w:val="clear" w:color="auto" w:fill="D9D9D9"/>
              </w:rPr>
              <w:instrText xml:space="preserve"> SEQ Ilustración \* ARABIC </w:instrText>
            </w:r>
            <w:r w:rsidRPr="00035E76">
              <w:rPr>
                <w:rFonts w:ascii="Arial Narrow" w:eastAsia="Cambria" w:hAnsi="Arial Narrow" w:cs="Arial"/>
                <w:b/>
                <w:bCs/>
                <w:sz w:val="22"/>
                <w:szCs w:val="22"/>
                <w:shd w:val="clear" w:color="auto" w:fill="D9D9D9"/>
              </w:rPr>
              <w:fldChar w:fldCharType="separate"/>
            </w:r>
            <w:r w:rsidRPr="00035E76">
              <w:rPr>
                <w:rFonts w:ascii="Arial Narrow" w:eastAsia="Cambria" w:hAnsi="Arial Narrow" w:cs="Arial"/>
                <w:b/>
                <w:bCs/>
                <w:noProof/>
                <w:sz w:val="22"/>
                <w:szCs w:val="22"/>
                <w:shd w:val="clear" w:color="auto" w:fill="D9D9D9"/>
              </w:rPr>
              <w:t>1</w:t>
            </w:r>
            <w:r w:rsidRPr="00035E76">
              <w:rPr>
                <w:rFonts w:ascii="Arial Narrow" w:eastAsia="Cambria" w:hAnsi="Arial Narrow" w:cs="Arial"/>
                <w:b/>
                <w:bCs/>
                <w:sz w:val="22"/>
                <w:szCs w:val="22"/>
                <w:shd w:val="clear" w:color="auto" w:fill="D9D9D9"/>
              </w:rPr>
              <w:fldChar w:fldCharType="end"/>
            </w:r>
            <w:r w:rsidRPr="00035E76">
              <w:rPr>
                <w:rFonts w:ascii="Arial Narrow" w:eastAsia="Cambria" w:hAnsi="Arial Narrow" w:cs="Arial"/>
                <w:b/>
                <w:bCs/>
                <w:sz w:val="22"/>
                <w:szCs w:val="22"/>
                <w:shd w:val="clear" w:color="auto" w:fill="D9D9D9"/>
              </w:rPr>
              <w:t xml:space="preserve">  - </w:t>
            </w:r>
            <w:bookmarkEnd w:id="2"/>
            <w:r w:rsidRPr="00035E76">
              <w:rPr>
                <w:rFonts w:ascii="Arial Narrow" w:eastAsia="Cambria" w:hAnsi="Arial Narrow" w:cs="Arial"/>
                <w:b/>
                <w:bCs/>
                <w:sz w:val="22"/>
                <w:szCs w:val="22"/>
                <w:shd w:val="clear" w:color="auto" w:fill="D9D9D9"/>
              </w:rPr>
              <w:t>Sector Terciario -Servicios</w:t>
            </w:r>
            <w:bookmarkEnd w:id="3"/>
            <w:bookmarkEnd w:id="4"/>
            <w:bookmarkEnd w:id="5"/>
            <w:bookmarkEnd w:id="6"/>
            <w:bookmarkEnd w:id="7"/>
            <w:bookmarkEnd w:id="8"/>
          </w:p>
          <w:p w14:paraId="47E3CF52" w14:textId="77777777" w:rsidR="000B514D" w:rsidRPr="00035E76" w:rsidRDefault="000B514D" w:rsidP="000B514D">
            <w:pPr>
              <w:spacing w:line="240" w:lineRule="exact"/>
              <w:ind w:right="4"/>
              <w:contextualSpacing/>
              <w:jc w:val="both"/>
              <w:rPr>
                <w:rFonts w:ascii="Arial Narrow" w:hAnsi="Arial Narrow" w:cs="Arial"/>
                <w:b/>
                <w:bCs/>
                <w:sz w:val="22"/>
                <w:szCs w:val="22"/>
              </w:rPr>
            </w:pPr>
          </w:p>
          <w:p w14:paraId="09955BCD" w14:textId="77777777" w:rsidR="000B514D" w:rsidRPr="00035E76" w:rsidRDefault="000B514D" w:rsidP="000B514D">
            <w:pPr>
              <w:pStyle w:val="Compact"/>
              <w:shd w:val="clear" w:color="auto" w:fill="F2F2F2"/>
              <w:spacing w:before="0" w:after="0"/>
              <w:jc w:val="center"/>
              <w:rPr>
                <w:rFonts w:ascii="Arial Narrow" w:hAnsi="Arial Narrow" w:cs="Arial"/>
                <w:b/>
                <w:bCs/>
                <w:sz w:val="22"/>
                <w:szCs w:val="22"/>
                <w:u w:val="single"/>
                <w:lang w:val="es-CO"/>
              </w:rPr>
            </w:pPr>
            <w:r w:rsidRPr="00035E76">
              <w:rPr>
                <w:rFonts w:ascii="Arial Narrow" w:hAnsi="Arial Narrow" w:cs="Arial"/>
                <w:b/>
                <w:bCs/>
                <w:sz w:val="22"/>
                <w:szCs w:val="22"/>
                <w:u w:val="single"/>
                <w:lang w:val="es-CO"/>
              </w:rPr>
              <w:t>La identificación de la actividad económica de quienes prestan el servicio, según Clasificación CIIU V 4 A.C</w:t>
            </w:r>
          </w:p>
          <w:p w14:paraId="41EF873D" w14:textId="77777777" w:rsidR="000B514D" w:rsidRPr="00035E76" w:rsidRDefault="000B514D" w:rsidP="000B514D">
            <w:pPr>
              <w:pStyle w:val="Sinespaciado"/>
              <w:jc w:val="both"/>
              <w:rPr>
                <w:rFonts w:ascii="Arial Narrow" w:hAnsi="Arial Narrow" w:cs="Arial"/>
              </w:rPr>
            </w:pPr>
          </w:p>
          <w:p w14:paraId="1D23F8BE" w14:textId="77777777" w:rsidR="000B514D" w:rsidRPr="00035E76" w:rsidRDefault="000B514D" w:rsidP="000B514D">
            <w:pPr>
              <w:pStyle w:val="Sinespaciado"/>
              <w:jc w:val="both"/>
              <w:rPr>
                <w:rFonts w:ascii="Arial Narrow" w:hAnsi="Arial Narrow" w:cs="Arial"/>
              </w:rPr>
            </w:pPr>
            <w:r w:rsidRPr="00035E76">
              <w:rPr>
                <w:rFonts w:ascii="Arial Narrow" w:hAnsi="Arial Narrow" w:cs="Arial"/>
              </w:rPr>
              <w:t>Teniendo en cuenta el producto identificado en la clasificación UNSPSC, el Servicio Geológico Colombiano verificó la clasificación Industrial Internacional Uniforme revisión 4.0 AC adaptada para Colombia, con el fin de identificar la actividad que pueden suplir la necesidad</w:t>
            </w:r>
          </w:p>
          <w:p w14:paraId="080A52BD" w14:textId="77777777" w:rsidR="000B514D" w:rsidRPr="00035E76" w:rsidRDefault="000B514D" w:rsidP="000B514D">
            <w:pPr>
              <w:pStyle w:val="Sinespaciado"/>
              <w:jc w:val="both"/>
              <w:rPr>
                <w:rFonts w:ascii="Arial Narrow" w:hAnsi="Arial Narrow" w:cs="Arial"/>
              </w:rPr>
            </w:pPr>
          </w:p>
          <w:p w14:paraId="0F14DB9A" w14:textId="77777777" w:rsidR="000B514D" w:rsidRPr="00035E76" w:rsidRDefault="000B514D" w:rsidP="000B514D">
            <w:pPr>
              <w:pStyle w:val="Compact"/>
              <w:shd w:val="clear" w:color="auto" w:fill="F2F2F2"/>
              <w:spacing w:before="0" w:after="0"/>
              <w:jc w:val="center"/>
              <w:rPr>
                <w:rFonts w:ascii="Arial Narrow" w:hAnsi="Arial Narrow" w:cs="Arial"/>
                <w:b/>
                <w:bCs/>
                <w:sz w:val="22"/>
                <w:szCs w:val="22"/>
                <w:u w:val="single"/>
                <w:lang w:val="es-CO"/>
              </w:rPr>
            </w:pPr>
            <w:r w:rsidRPr="00035E76">
              <w:rPr>
                <w:rFonts w:ascii="Arial Narrow" w:hAnsi="Arial Narrow" w:cs="Arial"/>
                <w:b/>
                <w:bCs/>
                <w:sz w:val="22"/>
                <w:szCs w:val="22"/>
                <w:u w:val="single"/>
                <w:lang w:val="es-CO"/>
              </w:rPr>
              <w:t xml:space="preserve">División 94 Actividades de Asociaciones </w:t>
            </w:r>
          </w:p>
          <w:p w14:paraId="2E396C9A" w14:textId="77777777" w:rsidR="000B514D" w:rsidRPr="00035E76" w:rsidRDefault="000B514D" w:rsidP="000B514D">
            <w:pPr>
              <w:pStyle w:val="Sinespaciado"/>
              <w:jc w:val="both"/>
              <w:rPr>
                <w:rFonts w:ascii="Arial Narrow" w:hAnsi="Arial Narrow" w:cs="Arial"/>
              </w:rPr>
            </w:pPr>
          </w:p>
          <w:p w14:paraId="6C0818A0" w14:textId="77777777" w:rsidR="000B514D" w:rsidRPr="00035E76" w:rsidRDefault="000B514D" w:rsidP="000B514D">
            <w:pPr>
              <w:pStyle w:val="Sinespaciado"/>
              <w:jc w:val="both"/>
              <w:rPr>
                <w:rFonts w:ascii="Arial Narrow" w:hAnsi="Arial Narrow" w:cs="Arial"/>
              </w:rPr>
            </w:pPr>
            <w:r w:rsidRPr="00035E76">
              <w:rPr>
                <w:rFonts w:ascii="Arial Narrow" w:hAnsi="Arial Narrow" w:cs="Arial"/>
              </w:rPr>
              <w:t>Esta división comprende las actividades de las asociaciones que representan intereses de grupos especiales o la promoción de ideas para el público en general. Estas asociaciones suelen tener una inscripción de los miembros, pero sus actividades pueden involucrar y beneficiar a no miembros.</w:t>
            </w:r>
          </w:p>
          <w:p w14:paraId="0DA5934F" w14:textId="77777777" w:rsidR="000B514D" w:rsidRPr="00035E76" w:rsidRDefault="000B514D" w:rsidP="000B514D">
            <w:pPr>
              <w:pStyle w:val="Sinespaciado"/>
              <w:jc w:val="both"/>
              <w:rPr>
                <w:rFonts w:ascii="Arial Narrow" w:hAnsi="Arial Narrow" w:cs="Arial"/>
              </w:rPr>
            </w:pPr>
          </w:p>
          <w:p w14:paraId="241107CE" w14:textId="77777777" w:rsidR="000B514D" w:rsidRPr="00035E76" w:rsidRDefault="000B514D" w:rsidP="000B514D">
            <w:pPr>
              <w:pStyle w:val="Sinespaciado"/>
              <w:jc w:val="both"/>
              <w:rPr>
                <w:rFonts w:ascii="Arial Narrow" w:hAnsi="Arial Narrow" w:cs="Arial"/>
              </w:rPr>
            </w:pPr>
            <w:r w:rsidRPr="00035E76">
              <w:rPr>
                <w:rFonts w:ascii="Arial Narrow" w:hAnsi="Arial Narrow" w:cs="Arial"/>
              </w:rPr>
              <w:t>El desglose principal de esta división está determinado por la finalidad de estas asociaciones, a saber: servir a los intereses de los empleadores, los trabajadores autónomos y la comunidad científica (grupo 941, «Actividades de asociaciones empresariales y de empleadores, y asociaciones profesionales»); intereses de los trabajadores (grupo 942, «Actividades de sindicatos de empleados») o la promoción de ideas religiosas, políticas, culturales, educativas o ideas y actividades recreativas (grupo 949, «Actividades de otras asociaciones»).</w:t>
            </w:r>
          </w:p>
          <w:p w14:paraId="3C6535F7" w14:textId="77777777" w:rsidR="000B514D" w:rsidRPr="00035E76" w:rsidRDefault="000B514D" w:rsidP="000B514D">
            <w:pPr>
              <w:pStyle w:val="Sinespaciado"/>
              <w:jc w:val="both"/>
              <w:rPr>
                <w:rFonts w:ascii="Arial Narrow" w:hAnsi="Arial Narrow" w:cs="Arial"/>
              </w:rPr>
            </w:pPr>
          </w:p>
          <w:tbl>
            <w:tblPr>
              <w:tblW w:w="0" w:type="auto"/>
              <w:jc w:val="center"/>
              <w:tblLook w:val="00A0" w:firstRow="1" w:lastRow="0" w:firstColumn="1" w:lastColumn="0" w:noHBand="0" w:noVBand="0"/>
            </w:tblPr>
            <w:tblGrid>
              <w:gridCol w:w="993"/>
              <w:gridCol w:w="4252"/>
            </w:tblGrid>
            <w:tr w:rsidR="000B514D" w:rsidRPr="00035E76" w14:paraId="291060E0" w14:textId="77777777" w:rsidTr="00836559">
              <w:trPr>
                <w:trHeight w:val="286"/>
                <w:jc w:val="center"/>
              </w:trPr>
              <w:tc>
                <w:tcPr>
                  <w:tcW w:w="993" w:type="dxa"/>
                  <w:tcBorders>
                    <w:bottom w:val="single" w:sz="4" w:space="0" w:color="7F7F7F"/>
                    <w:right w:val="nil"/>
                  </w:tcBorders>
                  <w:shd w:val="clear" w:color="auto" w:fill="D9D9D9"/>
                  <w:hideMark/>
                </w:tcPr>
                <w:p w14:paraId="11D40D30" w14:textId="77777777" w:rsidR="000B514D" w:rsidRPr="00035E76" w:rsidRDefault="000B514D" w:rsidP="005117CD">
                  <w:pPr>
                    <w:pStyle w:val="Compact"/>
                    <w:framePr w:hSpace="141" w:wrap="around" w:vAnchor="text" w:hAnchor="margin" w:xAlign="center" w:y="61"/>
                    <w:spacing w:before="0" w:after="0"/>
                    <w:jc w:val="center"/>
                    <w:rPr>
                      <w:rFonts w:ascii="Arial Narrow" w:hAnsi="Arial Narrow" w:cs="Calibri"/>
                      <w:b/>
                      <w:bCs/>
                      <w:caps/>
                      <w:sz w:val="22"/>
                      <w:szCs w:val="22"/>
                      <w:lang w:val="es-CO"/>
                    </w:rPr>
                  </w:pPr>
                  <w:bookmarkStart w:id="9" w:name="_Toc23428880"/>
                  <w:bookmarkStart w:id="10" w:name="_Toc42709061"/>
                  <w:r w:rsidRPr="00035E76">
                    <w:rPr>
                      <w:rFonts w:ascii="Arial Narrow" w:hAnsi="Arial Narrow" w:cs="Calibri"/>
                      <w:b/>
                      <w:bCs/>
                      <w:sz w:val="22"/>
                      <w:szCs w:val="22"/>
                      <w:lang w:val="es-CO"/>
                    </w:rPr>
                    <w:t>Clase</w:t>
                  </w:r>
                </w:p>
              </w:tc>
              <w:tc>
                <w:tcPr>
                  <w:tcW w:w="4252" w:type="dxa"/>
                  <w:tcBorders>
                    <w:bottom w:val="single" w:sz="4" w:space="0" w:color="7F7F7F"/>
                  </w:tcBorders>
                  <w:shd w:val="clear" w:color="auto" w:fill="F2F2F2"/>
                  <w:hideMark/>
                </w:tcPr>
                <w:p w14:paraId="0F0AB6B8" w14:textId="77777777" w:rsidR="000B514D" w:rsidRPr="00035E76" w:rsidRDefault="000B514D" w:rsidP="005117CD">
                  <w:pPr>
                    <w:pStyle w:val="Compact"/>
                    <w:framePr w:hSpace="141" w:wrap="around" w:vAnchor="text" w:hAnchor="margin" w:xAlign="center" w:y="61"/>
                    <w:spacing w:before="0" w:after="0"/>
                    <w:jc w:val="center"/>
                    <w:rPr>
                      <w:rFonts w:ascii="Arial Narrow" w:hAnsi="Arial Narrow" w:cs="Calibri"/>
                      <w:b/>
                      <w:bCs/>
                      <w:caps/>
                      <w:sz w:val="22"/>
                      <w:szCs w:val="22"/>
                      <w:lang w:val="es-CO"/>
                    </w:rPr>
                  </w:pPr>
                  <w:r w:rsidRPr="00035E76">
                    <w:rPr>
                      <w:rFonts w:ascii="Arial Narrow" w:hAnsi="Arial Narrow" w:cs="Calibri"/>
                      <w:b/>
                      <w:bCs/>
                      <w:sz w:val="22"/>
                      <w:szCs w:val="22"/>
                      <w:lang w:val="es-CO"/>
                    </w:rPr>
                    <w:t>Descripción</w:t>
                  </w:r>
                </w:p>
              </w:tc>
            </w:tr>
            <w:tr w:rsidR="000B514D" w:rsidRPr="00035E76" w14:paraId="61BED7F3" w14:textId="77777777" w:rsidTr="00836559">
              <w:trPr>
                <w:trHeight w:val="250"/>
                <w:jc w:val="center"/>
              </w:trPr>
              <w:tc>
                <w:tcPr>
                  <w:tcW w:w="993" w:type="dxa"/>
                  <w:tcBorders>
                    <w:right w:val="single" w:sz="4" w:space="0" w:color="7F7F7F"/>
                  </w:tcBorders>
                  <w:shd w:val="clear" w:color="auto" w:fill="F2F2F2"/>
                </w:tcPr>
                <w:p w14:paraId="74613568" w14:textId="77777777" w:rsidR="000B514D" w:rsidRPr="00035E76" w:rsidRDefault="000B514D" w:rsidP="005117CD">
                  <w:pPr>
                    <w:pStyle w:val="Compact"/>
                    <w:framePr w:hSpace="141" w:wrap="around" w:vAnchor="text" w:hAnchor="margin" w:xAlign="center" w:y="61"/>
                    <w:spacing w:before="0" w:after="0"/>
                    <w:jc w:val="center"/>
                    <w:rPr>
                      <w:rFonts w:ascii="Arial Narrow" w:hAnsi="Arial Narrow" w:cs="Calibri"/>
                      <w:b/>
                      <w:bCs/>
                      <w:caps/>
                      <w:sz w:val="22"/>
                      <w:szCs w:val="22"/>
                      <w:lang w:val="es-CO"/>
                    </w:rPr>
                  </w:pPr>
                  <w:bookmarkStart w:id="11" w:name="_Hlk44051079"/>
                  <w:r w:rsidRPr="00035E76">
                    <w:rPr>
                      <w:rFonts w:ascii="Arial Narrow" w:hAnsi="Arial Narrow" w:cs="Calibri"/>
                      <w:b/>
                      <w:bCs/>
                      <w:caps/>
                      <w:sz w:val="22"/>
                      <w:szCs w:val="22"/>
                      <w:lang w:val="es-CO"/>
                    </w:rPr>
                    <w:t>9499</w:t>
                  </w:r>
                </w:p>
              </w:tc>
              <w:tc>
                <w:tcPr>
                  <w:tcW w:w="4252" w:type="dxa"/>
                  <w:shd w:val="clear" w:color="auto" w:fill="F2F2F2"/>
                </w:tcPr>
                <w:p w14:paraId="504AD449" w14:textId="77777777" w:rsidR="000B514D" w:rsidRPr="00035E76" w:rsidRDefault="000B514D" w:rsidP="005117CD">
                  <w:pPr>
                    <w:pStyle w:val="Compact"/>
                    <w:framePr w:hSpace="141" w:wrap="around" w:vAnchor="text" w:hAnchor="margin" w:xAlign="center" w:y="61"/>
                    <w:spacing w:before="0" w:after="0"/>
                    <w:jc w:val="center"/>
                    <w:rPr>
                      <w:rFonts w:ascii="Arial Narrow" w:hAnsi="Arial Narrow" w:cs="Calibri"/>
                      <w:b/>
                      <w:bCs/>
                      <w:sz w:val="22"/>
                      <w:szCs w:val="22"/>
                      <w:lang w:val="es-CO"/>
                    </w:rPr>
                  </w:pPr>
                  <w:r w:rsidRPr="00035E76">
                    <w:rPr>
                      <w:rFonts w:ascii="Arial Narrow" w:hAnsi="Arial Narrow" w:cs="Calibri"/>
                      <w:b/>
                      <w:bCs/>
                      <w:sz w:val="22"/>
                      <w:szCs w:val="22"/>
                      <w:lang w:val="es-CO"/>
                    </w:rPr>
                    <w:t>Actividades de otras asociaciones n.c.p.</w:t>
                  </w:r>
                </w:p>
              </w:tc>
            </w:tr>
          </w:tbl>
          <w:p w14:paraId="716F608A" w14:textId="77777777" w:rsidR="000B514D" w:rsidRPr="00035E76" w:rsidRDefault="000B514D" w:rsidP="000B514D">
            <w:pPr>
              <w:shd w:val="clear" w:color="auto" w:fill="F2F2F2"/>
              <w:jc w:val="center"/>
              <w:rPr>
                <w:rFonts w:ascii="Arial Narrow" w:eastAsia="Cambria" w:hAnsi="Arial Narrow" w:cs="Calibri"/>
                <w:b/>
                <w:bCs/>
                <w:sz w:val="22"/>
                <w:szCs w:val="22"/>
                <w:shd w:val="clear" w:color="auto" w:fill="D9D9D9"/>
              </w:rPr>
            </w:pPr>
            <w:bookmarkStart w:id="12" w:name="_Toc8378877"/>
            <w:bookmarkStart w:id="13" w:name="_Toc22732861"/>
            <w:bookmarkStart w:id="14" w:name="_Toc41992504"/>
            <w:bookmarkStart w:id="15" w:name="_Toc43446868"/>
            <w:bookmarkStart w:id="16" w:name="_Toc44070986"/>
            <w:bookmarkStart w:id="17" w:name="_Toc45099700"/>
            <w:bookmarkStart w:id="18" w:name="_Toc45615311"/>
            <w:bookmarkStart w:id="19" w:name="_Toc46310270"/>
            <w:bookmarkStart w:id="20" w:name="_Toc57738205"/>
            <w:bookmarkStart w:id="21" w:name="_Toc85521673"/>
            <w:bookmarkStart w:id="22" w:name="_Toc87337569"/>
            <w:bookmarkStart w:id="23" w:name="_Toc87513824"/>
            <w:bookmarkEnd w:id="9"/>
            <w:bookmarkEnd w:id="10"/>
            <w:bookmarkEnd w:id="11"/>
            <w:r w:rsidRPr="00035E76">
              <w:rPr>
                <w:rFonts w:ascii="Arial Narrow" w:eastAsia="Cambria" w:hAnsi="Arial Narrow" w:cs="Calibri"/>
                <w:b/>
                <w:bCs/>
                <w:sz w:val="22"/>
                <w:szCs w:val="22"/>
                <w:shd w:val="clear" w:color="auto" w:fill="D9D9D9"/>
              </w:rPr>
              <w:t xml:space="preserve">Tabla N° </w:t>
            </w:r>
            <w:r w:rsidRPr="00035E76">
              <w:rPr>
                <w:rFonts w:ascii="Arial Narrow" w:eastAsia="Cambria" w:hAnsi="Arial Narrow" w:cs="Calibri"/>
                <w:b/>
                <w:bCs/>
                <w:sz w:val="22"/>
                <w:szCs w:val="22"/>
                <w:shd w:val="clear" w:color="auto" w:fill="D9D9D9"/>
              </w:rPr>
              <w:fldChar w:fldCharType="begin"/>
            </w:r>
            <w:r w:rsidRPr="00035E76">
              <w:rPr>
                <w:rFonts w:ascii="Arial Narrow" w:eastAsia="Cambria" w:hAnsi="Arial Narrow" w:cs="Calibri"/>
                <w:b/>
                <w:bCs/>
                <w:sz w:val="22"/>
                <w:szCs w:val="22"/>
                <w:shd w:val="clear" w:color="auto" w:fill="D9D9D9"/>
              </w:rPr>
              <w:instrText xml:space="preserve"> SEQ Tabla \* ARABIC </w:instrText>
            </w:r>
            <w:r w:rsidRPr="00035E76">
              <w:rPr>
                <w:rFonts w:ascii="Arial Narrow" w:eastAsia="Cambria" w:hAnsi="Arial Narrow" w:cs="Calibri"/>
                <w:b/>
                <w:bCs/>
                <w:sz w:val="22"/>
                <w:szCs w:val="22"/>
                <w:shd w:val="clear" w:color="auto" w:fill="D9D9D9"/>
              </w:rPr>
              <w:fldChar w:fldCharType="separate"/>
            </w:r>
            <w:r w:rsidRPr="00035E76">
              <w:rPr>
                <w:rFonts w:ascii="Arial Narrow" w:eastAsia="Cambria" w:hAnsi="Arial Narrow" w:cs="Calibri"/>
                <w:b/>
                <w:bCs/>
                <w:noProof/>
                <w:sz w:val="22"/>
                <w:szCs w:val="22"/>
                <w:shd w:val="clear" w:color="auto" w:fill="D9D9D9"/>
              </w:rPr>
              <w:t>4</w:t>
            </w:r>
            <w:r w:rsidRPr="00035E76">
              <w:rPr>
                <w:rFonts w:ascii="Arial Narrow" w:eastAsia="Cambria" w:hAnsi="Arial Narrow" w:cs="Calibri"/>
                <w:b/>
                <w:bCs/>
                <w:sz w:val="22"/>
                <w:szCs w:val="22"/>
                <w:shd w:val="clear" w:color="auto" w:fill="D9D9D9"/>
              </w:rPr>
              <w:fldChar w:fldCharType="end"/>
            </w:r>
            <w:r w:rsidRPr="00035E76">
              <w:rPr>
                <w:rFonts w:ascii="Arial Narrow" w:eastAsia="Cambria" w:hAnsi="Arial Narrow" w:cs="Calibri"/>
                <w:b/>
                <w:bCs/>
                <w:sz w:val="22"/>
                <w:szCs w:val="22"/>
                <w:shd w:val="clear" w:color="auto" w:fill="D9D9D9"/>
              </w:rPr>
              <w:t>– Fuente Departamento Administrativo Nacional de Estadística</w:t>
            </w:r>
            <w:bookmarkEnd w:id="12"/>
            <w:bookmarkEnd w:id="13"/>
            <w:bookmarkEnd w:id="14"/>
            <w:bookmarkEnd w:id="15"/>
            <w:bookmarkEnd w:id="16"/>
            <w:bookmarkEnd w:id="17"/>
            <w:bookmarkEnd w:id="18"/>
            <w:bookmarkEnd w:id="19"/>
            <w:bookmarkEnd w:id="20"/>
            <w:bookmarkEnd w:id="21"/>
            <w:bookmarkEnd w:id="22"/>
            <w:bookmarkEnd w:id="23"/>
          </w:p>
          <w:p w14:paraId="58D7711D" w14:textId="77777777" w:rsidR="000B514D" w:rsidRPr="00035E76" w:rsidRDefault="000B514D" w:rsidP="000B514D">
            <w:pPr>
              <w:pStyle w:val="Sinespaciado"/>
              <w:jc w:val="both"/>
              <w:rPr>
                <w:rFonts w:ascii="Arial Narrow" w:hAnsi="Arial Narrow" w:cs="Arial"/>
              </w:rPr>
            </w:pPr>
          </w:p>
          <w:p w14:paraId="5C1B3D6D" w14:textId="77777777" w:rsidR="000B514D" w:rsidRPr="00035E76" w:rsidRDefault="000B514D" w:rsidP="000B514D">
            <w:pPr>
              <w:pStyle w:val="Compact"/>
              <w:spacing w:before="0" w:after="0"/>
              <w:jc w:val="both"/>
              <w:rPr>
                <w:rFonts w:ascii="Arial Narrow" w:hAnsi="Arial Narrow" w:cs="Arial"/>
                <w:sz w:val="22"/>
                <w:szCs w:val="22"/>
                <w:lang w:val="es-CO"/>
              </w:rPr>
            </w:pPr>
            <w:bookmarkStart w:id="24" w:name="_Toc390155302"/>
            <w:r w:rsidRPr="00035E76">
              <w:rPr>
                <w:rFonts w:ascii="Arial Narrow" w:hAnsi="Arial Narrow" w:cs="Arial"/>
                <w:b/>
                <w:bCs/>
                <w:sz w:val="22"/>
                <w:szCs w:val="22"/>
                <w:u w:val="single"/>
                <w:lang w:val="es-CO"/>
              </w:rPr>
              <w:t>Nota explicativa:</w:t>
            </w:r>
            <w:r w:rsidRPr="00035E76">
              <w:rPr>
                <w:rFonts w:ascii="Arial Narrow" w:hAnsi="Arial Narrow" w:cs="Arial"/>
                <w:sz w:val="22"/>
                <w:szCs w:val="22"/>
                <w:lang w:val="es-CO"/>
              </w:rPr>
              <w:t xml:space="preserve"> se encuentra clasificada en la División </w:t>
            </w:r>
            <w:r w:rsidRPr="00035E76">
              <w:rPr>
                <w:rFonts w:ascii="Arial Narrow" w:hAnsi="Arial Narrow" w:cs="Arial"/>
                <w:b/>
                <w:sz w:val="22"/>
                <w:szCs w:val="22"/>
                <w:u w:val="single"/>
                <w:lang w:val="es-CO"/>
              </w:rPr>
              <w:t>94</w:t>
            </w:r>
            <w:r w:rsidRPr="00035E76">
              <w:rPr>
                <w:rFonts w:ascii="Arial Narrow" w:hAnsi="Arial Narrow" w:cs="Arial"/>
                <w:sz w:val="22"/>
                <w:szCs w:val="22"/>
                <w:lang w:val="es-CO"/>
              </w:rPr>
              <w:t xml:space="preserve"> Actividades de Asociaciones en la clase </w:t>
            </w:r>
            <w:bookmarkEnd w:id="24"/>
            <w:r w:rsidRPr="00035E76">
              <w:rPr>
                <w:rFonts w:ascii="Arial Narrow" w:hAnsi="Arial Narrow" w:cs="Arial"/>
                <w:b/>
                <w:bCs/>
                <w:sz w:val="22"/>
                <w:szCs w:val="22"/>
                <w:u w:val="single"/>
                <w:lang w:val="es-CO"/>
              </w:rPr>
              <w:t>9499</w:t>
            </w:r>
            <w:r w:rsidRPr="00035E76">
              <w:rPr>
                <w:rFonts w:ascii="Arial Narrow" w:hAnsi="Arial Narrow" w:cs="Arial"/>
                <w:sz w:val="22"/>
                <w:szCs w:val="22"/>
                <w:lang w:val="es-CO"/>
              </w:rPr>
              <w:t xml:space="preserve"> </w:t>
            </w:r>
            <w:r w:rsidRPr="00035E76">
              <w:rPr>
                <w:rFonts w:ascii="Arial Narrow" w:hAnsi="Arial Narrow" w:cs="Arial"/>
                <w:bCs/>
                <w:sz w:val="22"/>
                <w:szCs w:val="22"/>
                <w:lang w:val="es-CO"/>
              </w:rPr>
              <w:t>Actividades de otras asociaciones n.c.p</w:t>
            </w:r>
            <w:r w:rsidRPr="00035E76">
              <w:rPr>
                <w:rFonts w:ascii="Arial Narrow" w:hAnsi="Arial Narrow" w:cs="Arial"/>
                <w:sz w:val="22"/>
                <w:szCs w:val="22"/>
                <w:lang w:val="es-CO"/>
              </w:rPr>
              <w:t>.</w:t>
            </w:r>
          </w:p>
          <w:p w14:paraId="1C105AE9" w14:textId="77777777" w:rsidR="000B514D" w:rsidRPr="00035E76" w:rsidRDefault="000B514D" w:rsidP="000B514D">
            <w:pPr>
              <w:spacing w:before="75" w:after="75"/>
              <w:jc w:val="both"/>
              <w:rPr>
                <w:rFonts w:ascii="Arial Narrow" w:hAnsi="Arial Narrow" w:cs="Arial"/>
                <w:sz w:val="22"/>
                <w:szCs w:val="22"/>
              </w:rPr>
            </w:pPr>
            <w:r w:rsidRPr="00035E76">
              <w:rPr>
                <w:rFonts w:ascii="Arial Narrow" w:hAnsi="Arial Narrow" w:cs="Arial"/>
                <w:sz w:val="22"/>
                <w:szCs w:val="22"/>
              </w:rPr>
              <w:t>De acuerdo con la información suministrada por el Departamento Administrativo Nacional de Estadística –DANE</w:t>
            </w:r>
          </w:p>
          <w:p w14:paraId="3A7C6E18" w14:textId="77777777" w:rsidR="001657F2" w:rsidRPr="00035E76" w:rsidRDefault="001657F2" w:rsidP="000B514D">
            <w:pPr>
              <w:spacing w:before="75" w:after="75"/>
              <w:jc w:val="both"/>
              <w:rPr>
                <w:rFonts w:ascii="Arial Narrow" w:hAnsi="Arial Narrow" w:cs="Arial"/>
                <w:sz w:val="22"/>
                <w:szCs w:val="22"/>
                <w:lang w:eastAsia="es-CO"/>
              </w:rPr>
            </w:pPr>
          </w:p>
          <w:p w14:paraId="52985334" w14:textId="77777777" w:rsidR="000B514D" w:rsidRPr="00035E76" w:rsidRDefault="000B514D" w:rsidP="000B514D">
            <w:pPr>
              <w:spacing w:before="75" w:after="75"/>
              <w:jc w:val="both"/>
              <w:rPr>
                <w:rFonts w:ascii="Arial Narrow" w:hAnsi="Arial Narrow" w:cs="Arial"/>
                <w:sz w:val="22"/>
                <w:szCs w:val="22"/>
                <w:lang w:eastAsia="es-CO"/>
              </w:rPr>
            </w:pPr>
            <w:r w:rsidRPr="00035E76">
              <w:rPr>
                <w:rFonts w:ascii="Arial Narrow" w:hAnsi="Arial Narrow" w:cs="Arial"/>
                <w:sz w:val="22"/>
                <w:szCs w:val="22"/>
                <w:lang w:eastAsia="es-CO"/>
              </w:rPr>
              <w:t>Esta clase incluye:</w:t>
            </w:r>
          </w:p>
          <w:p w14:paraId="38BCCC7B"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 xml:space="preserve">Las actividades de asociaciones que no están directamente afiliadas a un partido político, que promueven una causa o temática pública mediante campañas de educación al público, influencia política, recaudación de fondos, entre otros. </w:t>
            </w:r>
          </w:p>
          <w:p w14:paraId="3DFD5550"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Iniciativa de los ciudadanos y movimientos de protesta.</w:t>
            </w:r>
          </w:p>
          <w:p w14:paraId="3ABEB49B"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Movimientos ambientales y ecológicos.</w:t>
            </w:r>
          </w:p>
          <w:p w14:paraId="41237048"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Asociaciones de apoyo a servicios comunitarios y educativos n.c.p.</w:t>
            </w:r>
          </w:p>
          <w:p w14:paraId="0797490F"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Asociaciones para la protección y el mejoramiento de grupos especiales, por ejemplo, grupos étnicos y grupos minoritarios.</w:t>
            </w:r>
          </w:p>
          <w:p w14:paraId="51DA8230"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Asociaciones con fines patrióticos, incluyendo asociaciones de veteranos de guerra.</w:t>
            </w:r>
          </w:p>
          <w:p w14:paraId="46C15F0D"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Las asociaciones de consumidores.</w:t>
            </w:r>
          </w:p>
          <w:p w14:paraId="036859FB"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Las asociaciones de automovilistas.</w:t>
            </w:r>
          </w:p>
          <w:p w14:paraId="5550A702"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Las asociaciones que facilitan el contacto entre personas con intereses similares, tales como los clubes rotarios, clubes leones y logias masónicas, entre otros.</w:t>
            </w:r>
          </w:p>
          <w:p w14:paraId="1223D3BE"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Las asociaciones de jóvenes, clubes y asociaciones fraternales de estudiantes, entre otros.</w:t>
            </w:r>
          </w:p>
          <w:p w14:paraId="037ED59A"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rPr>
            </w:pPr>
            <w:r w:rsidRPr="00035E76">
              <w:rPr>
                <w:rFonts w:ascii="Arial Narrow" w:hAnsi="Arial Narrow" w:cs="Arial"/>
              </w:rPr>
              <w:t>Los clubes sociales, aun aquellos que combinan la parte social y la práctica deportiva.</w:t>
            </w:r>
          </w:p>
          <w:p w14:paraId="33D5238D" w14:textId="77777777" w:rsidR="000B514D" w:rsidRPr="00035E76" w:rsidRDefault="000B514D" w:rsidP="002306B8">
            <w:pPr>
              <w:pStyle w:val="Sinespaciado"/>
              <w:numPr>
                <w:ilvl w:val="0"/>
                <w:numId w:val="5"/>
              </w:numPr>
              <w:autoSpaceDE w:val="0"/>
              <w:autoSpaceDN w:val="0"/>
              <w:adjustRightInd w:val="0"/>
              <w:contextualSpacing/>
              <w:jc w:val="both"/>
              <w:rPr>
                <w:rFonts w:ascii="Arial Narrow" w:hAnsi="Arial Narrow" w:cs="Arial"/>
                <w:bCs/>
              </w:rPr>
            </w:pPr>
            <w:r w:rsidRPr="00035E76">
              <w:rPr>
                <w:rFonts w:ascii="Arial Narrow" w:hAnsi="Arial Narrow" w:cs="Arial"/>
              </w:rPr>
              <w:t>Las actividades de servicios para la caza ordinaria mediante trampas.</w:t>
            </w:r>
          </w:p>
          <w:p w14:paraId="12C1B151" w14:textId="77777777" w:rsidR="000B514D" w:rsidRPr="00072C1C" w:rsidRDefault="000B514D" w:rsidP="002306B8">
            <w:pPr>
              <w:pStyle w:val="Sinespaciado"/>
              <w:numPr>
                <w:ilvl w:val="0"/>
                <w:numId w:val="5"/>
              </w:numPr>
              <w:autoSpaceDE w:val="0"/>
              <w:autoSpaceDN w:val="0"/>
              <w:adjustRightInd w:val="0"/>
              <w:contextualSpacing/>
              <w:jc w:val="both"/>
              <w:rPr>
                <w:rFonts w:ascii="Arial Narrow" w:hAnsi="Arial Narrow" w:cs="Arial"/>
                <w:bCs/>
              </w:rPr>
            </w:pPr>
            <w:r w:rsidRPr="00035E76">
              <w:rPr>
                <w:rFonts w:ascii="Arial Narrow" w:hAnsi="Arial Narrow" w:cs="Arial"/>
              </w:rPr>
              <w:t>Las asociaciones que promueven actividades culturales o recreativas, o reúnen a personas que comparten una afición (diferente a deportes o juegos), como clubes de poesía, literarios o de libros, clubes de historia, clubes de jardinería, clubes de cine y fotografía, clubes de música y arte, clubes de artesanía y de coleccionistas, entre otros</w:t>
            </w:r>
            <w:r w:rsidR="00072C1C">
              <w:rPr>
                <w:rFonts w:ascii="Arial Narrow" w:hAnsi="Arial Narrow" w:cs="Arial"/>
              </w:rPr>
              <w:t>.</w:t>
            </w:r>
          </w:p>
          <w:p w14:paraId="2BBC22C7" w14:textId="77777777" w:rsidR="00072C1C" w:rsidRPr="00035E76" w:rsidRDefault="00072C1C" w:rsidP="00072C1C">
            <w:pPr>
              <w:pStyle w:val="Sinespaciado"/>
              <w:autoSpaceDE w:val="0"/>
              <w:autoSpaceDN w:val="0"/>
              <w:adjustRightInd w:val="0"/>
              <w:ind w:left="360"/>
              <w:contextualSpacing/>
              <w:jc w:val="both"/>
              <w:rPr>
                <w:rFonts w:ascii="Arial Narrow" w:hAnsi="Arial Narrow" w:cs="Arial"/>
                <w:bCs/>
              </w:rPr>
            </w:pPr>
          </w:p>
          <w:p w14:paraId="6B8F0887" w14:textId="77777777" w:rsidR="000B514D" w:rsidRPr="00035E76" w:rsidRDefault="000B514D" w:rsidP="002306B8">
            <w:pPr>
              <w:pStyle w:val="Prrafodelista"/>
              <w:numPr>
                <w:ilvl w:val="1"/>
                <w:numId w:val="6"/>
              </w:numPr>
              <w:spacing w:before="75" w:after="75"/>
              <w:ind w:left="709" w:hanging="709"/>
              <w:rPr>
                <w:rFonts w:ascii="Arial Narrow" w:hAnsi="Arial Narrow" w:cs="Arial"/>
                <w:b/>
                <w:bCs/>
                <w:sz w:val="22"/>
                <w:szCs w:val="22"/>
                <w:u w:val="single"/>
                <w:lang w:eastAsia="es-CO"/>
              </w:rPr>
            </w:pPr>
            <w:r w:rsidRPr="00035E76">
              <w:rPr>
                <w:rFonts w:ascii="Arial Narrow" w:hAnsi="Arial Narrow" w:cs="Arial"/>
                <w:b/>
                <w:bCs/>
                <w:sz w:val="22"/>
                <w:szCs w:val="22"/>
                <w:u w:val="single"/>
                <w:lang w:eastAsia="es-CO"/>
              </w:rPr>
              <w:t>Aspectos del Mercado más Relevantes</w:t>
            </w:r>
          </w:p>
          <w:p w14:paraId="694713E2" w14:textId="77777777" w:rsidR="000B514D" w:rsidRPr="00035E76" w:rsidRDefault="000B514D" w:rsidP="000B514D">
            <w:pPr>
              <w:spacing w:before="75" w:after="75"/>
              <w:rPr>
                <w:rFonts w:ascii="Arial Narrow" w:hAnsi="Arial Narrow" w:cs="Arial"/>
                <w:b/>
                <w:bCs/>
                <w:sz w:val="22"/>
                <w:szCs w:val="22"/>
                <w:u w:val="single"/>
                <w:lang w:eastAsia="es-CO"/>
              </w:rPr>
            </w:pPr>
          </w:p>
          <w:p w14:paraId="66D2B438" w14:textId="77777777" w:rsidR="000B514D" w:rsidRDefault="000B514D" w:rsidP="002306B8">
            <w:pPr>
              <w:pStyle w:val="Prrafodelista"/>
              <w:numPr>
                <w:ilvl w:val="2"/>
                <w:numId w:val="6"/>
              </w:numPr>
              <w:spacing w:before="75" w:after="75"/>
              <w:ind w:left="0" w:firstLine="0"/>
              <w:rPr>
                <w:rFonts w:ascii="Arial Narrow" w:hAnsi="Arial Narrow" w:cs="Arial"/>
                <w:b/>
                <w:bCs/>
                <w:sz w:val="22"/>
                <w:szCs w:val="22"/>
                <w:u w:val="single"/>
                <w:lang w:eastAsia="es-CO"/>
              </w:rPr>
            </w:pPr>
            <w:r w:rsidRPr="00035E76">
              <w:rPr>
                <w:rFonts w:ascii="Arial Narrow" w:hAnsi="Arial Narrow" w:cs="Arial"/>
                <w:b/>
                <w:bCs/>
                <w:sz w:val="22"/>
                <w:szCs w:val="22"/>
                <w:u w:val="single"/>
                <w:lang w:eastAsia="es-CO"/>
              </w:rPr>
              <w:t>Estudio del Sector</w:t>
            </w:r>
          </w:p>
          <w:p w14:paraId="3C58B07F" w14:textId="77777777" w:rsidR="00FB1CCB" w:rsidRDefault="00FB1CCB" w:rsidP="00FB1CCB">
            <w:pPr>
              <w:pStyle w:val="Prrafodelista"/>
              <w:spacing w:before="75" w:after="75"/>
              <w:ind w:left="0"/>
              <w:rPr>
                <w:rFonts w:ascii="Arial Narrow" w:hAnsi="Arial Narrow" w:cs="Arial"/>
                <w:b/>
                <w:bCs/>
                <w:sz w:val="22"/>
                <w:szCs w:val="22"/>
                <w:u w:val="single"/>
                <w:lang w:eastAsia="es-CO"/>
              </w:rPr>
            </w:pPr>
          </w:p>
          <w:p w14:paraId="3177BE0C" w14:textId="77777777" w:rsidR="00FB1CCB" w:rsidRDefault="00FB1CCB" w:rsidP="00FB1CCB">
            <w:pPr>
              <w:pStyle w:val="Prrafodelista"/>
              <w:spacing w:before="75" w:after="75"/>
              <w:ind w:left="0"/>
              <w:rPr>
                <w:rFonts w:ascii="Arial Narrow" w:hAnsi="Arial Narrow" w:cs="Arial"/>
                <w:b/>
                <w:bCs/>
                <w:sz w:val="22"/>
                <w:szCs w:val="22"/>
                <w:u w:val="single"/>
                <w:lang w:eastAsia="es-CO"/>
              </w:rPr>
            </w:pPr>
          </w:p>
          <w:p w14:paraId="769FA451" w14:textId="77777777" w:rsidR="00157968" w:rsidRDefault="00157968" w:rsidP="00FB1CCB">
            <w:pPr>
              <w:pStyle w:val="Prrafodelista"/>
              <w:spacing w:before="75" w:after="75"/>
              <w:ind w:left="0"/>
              <w:rPr>
                <w:rFonts w:ascii="Arial Narrow" w:hAnsi="Arial Narrow" w:cs="Arial"/>
                <w:b/>
                <w:bCs/>
                <w:sz w:val="22"/>
                <w:szCs w:val="22"/>
                <w:u w:val="single"/>
                <w:lang w:eastAsia="es-CO"/>
              </w:rPr>
            </w:pPr>
          </w:p>
          <w:p w14:paraId="6700FA00" w14:textId="77777777" w:rsidR="00CE209F" w:rsidRDefault="00CE209F" w:rsidP="00FB1CCB">
            <w:pPr>
              <w:pStyle w:val="Prrafodelista"/>
              <w:spacing w:before="75" w:after="75"/>
              <w:ind w:left="0"/>
              <w:rPr>
                <w:rFonts w:ascii="Arial Narrow" w:hAnsi="Arial Narrow" w:cs="Arial"/>
                <w:b/>
                <w:bCs/>
                <w:sz w:val="22"/>
                <w:szCs w:val="22"/>
                <w:u w:val="single"/>
                <w:lang w:eastAsia="es-CO"/>
              </w:rPr>
            </w:pPr>
          </w:p>
          <w:p w14:paraId="3449A07C" w14:textId="77777777" w:rsidR="00CE209F" w:rsidRDefault="00CE209F" w:rsidP="00FB1CCB">
            <w:pPr>
              <w:pStyle w:val="Prrafodelista"/>
              <w:spacing w:before="75" w:after="75"/>
              <w:ind w:left="0"/>
              <w:rPr>
                <w:rFonts w:ascii="Arial Narrow" w:hAnsi="Arial Narrow" w:cs="Arial"/>
                <w:b/>
                <w:bCs/>
                <w:sz w:val="22"/>
                <w:szCs w:val="22"/>
                <w:u w:val="single"/>
                <w:lang w:eastAsia="es-CO"/>
              </w:rPr>
            </w:pPr>
          </w:p>
          <w:p w14:paraId="0813BEBC" w14:textId="77777777" w:rsidR="00CE209F" w:rsidRDefault="00CE209F" w:rsidP="00FB1CCB">
            <w:pPr>
              <w:pStyle w:val="Prrafodelista"/>
              <w:spacing w:before="75" w:after="75"/>
              <w:ind w:left="0"/>
              <w:rPr>
                <w:rFonts w:ascii="Arial Narrow" w:hAnsi="Arial Narrow" w:cs="Arial"/>
                <w:b/>
                <w:bCs/>
                <w:sz w:val="22"/>
                <w:szCs w:val="22"/>
                <w:u w:val="single"/>
                <w:lang w:eastAsia="es-CO"/>
              </w:rPr>
            </w:pPr>
          </w:p>
          <w:p w14:paraId="7233EEA1" w14:textId="77777777" w:rsidR="00CE209F" w:rsidRPr="00035E76" w:rsidRDefault="00CE209F" w:rsidP="00FB1CCB">
            <w:pPr>
              <w:pStyle w:val="Prrafodelista"/>
              <w:spacing w:before="75" w:after="75"/>
              <w:ind w:left="0"/>
              <w:rPr>
                <w:rFonts w:ascii="Arial Narrow" w:hAnsi="Arial Narrow" w:cs="Arial"/>
                <w:b/>
                <w:bCs/>
                <w:sz w:val="22"/>
                <w:szCs w:val="22"/>
                <w:u w:val="single"/>
                <w:lang w:eastAsia="es-CO"/>
              </w:rPr>
            </w:pPr>
          </w:p>
          <w:p w14:paraId="59C297E4" w14:textId="77777777" w:rsidR="000B514D" w:rsidRPr="00035E76" w:rsidRDefault="000B514D" w:rsidP="000B514D">
            <w:pPr>
              <w:jc w:val="center"/>
              <w:rPr>
                <w:rFonts w:ascii="Arial Narrow" w:hAnsi="Arial Narrow" w:cs="Arial"/>
                <w:b/>
                <w:bCs/>
                <w:iCs/>
                <w:color w:val="000000"/>
                <w:sz w:val="22"/>
                <w:szCs w:val="22"/>
              </w:rPr>
            </w:pPr>
          </w:p>
          <w:p w14:paraId="1949F540" w14:textId="77777777" w:rsidR="000B514D" w:rsidRDefault="000B514D" w:rsidP="000B514D">
            <w:pPr>
              <w:jc w:val="center"/>
              <w:rPr>
                <w:rFonts w:ascii="Arial Narrow" w:hAnsi="Arial Narrow" w:cs="Arial"/>
                <w:b/>
                <w:bCs/>
                <w:iCs/>
                <w:color w:val="000000"/>
                <w:sz w:val="22"/>
                <w:szCs w:val="22"/>
              </w:rPr>
            </w:pPr>
            <w:r w:rsidRPr="00035E76">
              <w:rPr>
                <w:rFonts w:ascii="Arial Narrow" w:hAnsi="Arial Narrow" w:cs="Arial"/>
                <w:b/>
                <w:bCs/>
                <w:iCs/>
                <w:color w:val="000000"/>
                <w:sz w:val="22"/>
                <w:szCs w:val="22"/>
              </w:rPr>
              <w:lastRenderedPageBreak/>
              <w:t>INDICE DE PRECIOS AL CONSUMIDOR (IPC)</w:t>
            </w:r>
          </w:p>
          <w:p w14:paraId="45524F8C" w14:textId="77777777" w:rsidR="00ED7EA6" w:rsidRPr="00035E76" w:rsidRDefault="00ED7EA6" w:rsidP="000B514D">
            <w:pPr>
              <w:jc w:val="center"/>
              <w:rPr>
                <w:rFonts w:ascii="Arial Narrow" w:hAnsi="Arial Narrow" w:cs="Arial"/>
                <w:b/>
                <w:bCs/>
                <w:iCs/>
                <w:color w:val="000000"/>
                <w:sz w:val="22"/>
                <w:szCs w:val="22"/>
              </w:rPr>
            </w:pPr>
          </w:p>
          <w:p w14:paraId="47F3F8CC" w14:textId="77777777" w:rsidR="00CE209F" w:rsidRPr="005D16EB" w:rsidRDefault="00CE209F" w:rsidP="00CE209F">
            <w:pPr>
              <w:suppressAutoHyphens/>
              <w:spacing w:line="1" w:lineRule="atLeast"/>
              <w:ind w:right="48"/>
              <w:jc w:val="both"/>
              <w:textAlignment w:val="top"/>
              <w:outlineLvl w:val="0"/>
              <w:rPr>
                <w:rFonts w:asciiTheme="minorBidi" w:hAnsiTheme="minorBidi" w:cstheme="minorBidi"/>
              </w:rPr>
            </w:pPr>
            <w:r w:rsidRPr="005D16EB">
              <w:rPr>
                <w:rFonts w:asciiTheme="minorBidi" w:hAnsiTheme="minorBidi" w:cstheme="minorBidi"/>
              </w:rPr>
              <w:t>El IPC es un indicador que permite medir la variación porcentual promedio de los precios al por menor entre dos períodos de tiempo, de un conjunto de bienes y servicios que los hogares adquieren para su consumo. La variación del precio de un bien o servicio es la suma ponderada de variación de precio del artículo en las ciudades investigadas. Es importante mencionar que la tasa de cambio también puede generar volatilidad, afectando las expectativas de inflación y los precios de los bienes importados.</w:t>
            </w:r>
          </w:p>
          <w:p w14:paraId="759C8E5C" w14:textId="77777777" w:rsidR="00CE209F" w:rsidRPr="005D16EB" w:rsidRDefault="00CE209F" w:rsidP="00CE209F">
            <w:pPr>
              <w:suppressAutoHyphens/>
              <w:spacing w:line="1" w:lineRule="atLeast"/>
              <w:ind w:leftChars="-1" w:right="48" w:hangingChars="1" w:hanging="2"/>
              <w:jc w:val="both"/>
              <w:textAlignment w:val="top"/>
              <w:outlineLvl w:val="0"/>
              <w:rPr>
                <w:rFonts w:asciiTheme="minorBidi" w:hAnsiTheme="minorBidi" w:cstheme="minorBidi"/>
              </w:rPr>
            </w:pPr>
          </w:p>
          <w:p w14:paraId="120E60FA" w14:textId="77777777" w:rsidR="00CE209F" w:rsidRPr="005D16EB" w:rsidRDefault="00CE209F" w:rsidP="00CE209F">
            <w:pPr>
              <w:widowControl w:val="0"/>
              <w:suppressAutoHyphens/>
              <w:spacing w:line="1" w:lineRule="atLeast"/>
              <w:ind w:leftChars="-1" w:right="53" w:hangingChars="1" w:hanging="2"/>
              <w:jc w:val="both"/>
              <w:textAlignment w:val="top"/>
              <w:outlineLvl w:val="0"/>
              <w:rPr>
                <w:rFonts w:asciiTheme="minorBidi" w:hAnsiTheme="minorBidi" w:cstheme="minorBidi"/>
              </w:rPr>
            </w:pPr>
            <w:r w:rsidRPr="005D16EB">
              <w:rPr>
                <w:rFonts w:asciiTheme="minorBidi" w:hAnsiTheme="minorBidi" w:cstheme="minorBidi"/>
              </w:rPr>
              <w:t>El IPC mide la evolución de los precios de los diferentes bienes y servicios que más se consumen en Colombia, lo que se conoce como la canasta básica de referencia, esta canasta está constituida actualmente por 443 artículos divididos en doce (12) grupos de gasto, tales como: 1. alimentos y bebidas no alcohólicas; 2. bebidas alcohólicas y tabaco; 3. prendas de vestir y calzado; 4. alojamiento, agua, electricidad, gas y otros combustibles; 5. muebles, artículos para el hogar y conservación ordinaria de la vivienda;</w:t>
            </w:r>
          </w:p>
          <w:p w14:paraId="4CAB0C8B" w14:textId="77777777" w:rsidR="00CE209F" w:rsidRPr="005D16EB" w:rsidRDefault="00CE209F" w:rsidP="00CE209F">
            <w:pPr>
              <w:widowControl w:val="0"/>
              <w:suppressAutoHyphens/>
              <w:spacing w:line="1" w:lineRule="atLeast"/>
              <w:ind w:leftChars="-1" w:right="58" w:hangingChars="1" w:hanging="2"/>
              <w:jc w:val="both"/>
              <w:textAlignment w:val="top"/>
              <w:outlineLvl w:val="0"/>
              <w:rPr>
                <w:rFonts w:asciiTheme="minorBidi" w:hAnsiTheme="minorBidi" w:cstheme="minorBidi"/>
              </w:rPr>
            </w:pPr>
            <w:r w:rsidRPr="005D16EB">
              <w:rPr>
                <w:rFonts w:asciiTheme="minorBidi" w:hAnsiTheme="minorBidi" w:cstheme="minorBidi"/>
              </w:rPr>
              <w:t>6. salud; 7. transporte; 8. información y comunicación; 9. recreación y cultura; 10. educación; 11. restaurantes y hoteles; y 12. bienes y servicios diversos.</w:t>
            </w:r>
          </w:p>
          <w:p w14:paraId="590D1366" w14:textId="77777777" w:rsidR="00CE209F" w:rsidRPr="005D16EB" w:rsidRDefault="00CE209F" w:rsidP="00CE209F">
            <w:pPr>
              <w:pStyle w:val="Prrafodelista"/>
              <w:ind w:left="0" w:right="-6"/>
              <w:rPr>
                <w:rFonts w:asciiTheme="minorBidi" w:hAnsiTheme="minorBidi" w:cstheme="minorBidi"/>
                <w:sz w:val="20"/>
                <w:lang w:val="es-CO" w:eastAsia="es-MX"/>
              </w:rPr>
            </w:pPr>
          </w:p>
          <w:p w14:paraId="65AE2743" w14:textId="77777777" w:rsidR="00CE209F" w:rsidRPr="005D16EB" w:rsidRDefault="00CE209F" w:rsidP="00CE209F">
            <w:pPr>
              <w:ind w:right="55" w:hanging="2"/>
              <w:jc w:val="both"/>
              <w:rPr>
                <w:rFonts w:asciiTheme="minorBidi" w:hAnsiTheme="minorBidi" w:cstheme="minorBidi"/>
              </w:rPr>
            </w:pPr>
            <w:r w:rsidRPr="005D16EB">
              <w:rPr>
                <w:rFonts w:asciiTheme="minorBidi" w:hAnsiTheme="minorBidi" w:cstheme="minorBidi"/>
              </w:rPr>
              <w:t>Para su medición, se consulta mensualmente más de 55.000 fuentes de información en 38 ciudades del país, tales como tiendas de barrio, supermercados, plazas de abastos, grandes superficies, y establecimientos especializados en la venta de artículos y en la  prestación de servicios, para facilitar la medición, todos los precios recolectados se agrupan ponderadamente (dependiendo de su importancia en el gasto de un colombiano promedio) en este indicador, lo que permite fácilmente hacerles seguimiento a los precios a lo largo del tiempo; la inflación se define como la variación porcentual del IPC entre dos periodos, en particular la inflación anual se mide tomando el IPC de un mes y calculando su variación frente al dato del mismo mes del año anterior.</w:t>
            </w:r>
          </w:p>
          <w:p w14:paraId="6525352A" w14:textId="77777777" w:rsidR="00CE209F" w:rsidRPr="005D16EB" w:rsidRDefault="00CE209F" w:rsidP="00CE209F">
            <w:pPr>
              <w:widowControl w:val="0"/>
              <w:suppressAutoHyphens/>
              <w:spacing w:line="1" w:lineRule="atLeast"/>
              <w:ind w:leftChars="-1" w:hangingChars="1" w:hanging="2"/>
              <w:textAlignment w:val="top"/>
              <w:outlineLvl w:val="0"/>
              <w:rPr>
                <w:rFonts w:asciiTheme="minorBidi" w:hAnsiTheme="minorBidi" w:cstheme="minorBidi"/>
              </w:rPr>
            </w:pPr>
          </w:p>
          <w:p w14:paraId="5F7587D0" w14:textId="77777777" w:rsidR="00CE209F" w:rsidRPr="005D16EB" w:rsidRDefault="00CE209F" w:rsidP="00CE209F">
            <w:pPr>
              <w:widowControl w:val="0"/>
              <w:suppressAutoHyphens/>
              <w:spacing w:line="1" w:lineRule="atLeast"/>
              <w:ind w:leftChars="-1" w:right="54" w:hangingChars="1" w:hanging="2"/>
              <w:jc w:val="both"/>
              <w:textAlignment w:val="top"/>
              <w:outlineLvl w:val="0"/>
              <w:rPr>
                <w:rFonts w:asciiTheme="minorBidi" w:hAnsiTheme="minorBidi" w:cstheme="minorBidi"/>
              </w:rPr>
            </w:pPr>
            <w:r w:rsidRPr="005D16EB">
              <w:rPr>
                <w:rFonts w:asciiTheme="minorBidi" w:hAnsiTheme="minorBidi" w:cstheme="minorBidi"/>
              </w:rPr>
              <w:t>El indicador es utilizado para la toma de decisiones, tanto del gobierno como de los entes privados, al tiempo que permite analizar situaciones de carácter económico.</w:t>
            </w:r>
          </w:p>
          <w:p w14:paraId="3AE8248F" w14:textId="77777777" w:rsidR="00CE209F" w:rsidRPr="005D16EB" w:rsidRDefault="00CE209F" w:rsidP="00CE209F">
            <w:pPr>
              <w:suppressAutoHyphens/>
              <w:spacing w:line="1" w:lineRule="atLeast"/>
              <w:ind w:leftChars="-1" w:right="48" w:hangingChars="1" w:hanging="2"/>
              <w:jc w:val="both"/>
              <w:textAlignment w:val="top"/>
              <w:outlineLvl w:val="0"/>
              <w:rPr>
                <w:rFonts w:asciiTheme="minorBidi" w:hAnsiTheme="minorBidi" w:cstheme="minorBidi"/>
              </w:rPr>
            </w:pPr>
          </w:p>
          <w:p w14:paraId="76CF4E4C" w14:textId="77777777" w:rsidR="00CE209F" w:rsidRDefault="00CE209F" w:rsidP="00CE209F">
            <w:pPr>
              <w:jc w:val="both"/>
              <w:rPr>
                <w:rStyle w:val="selected"/>
                <w:rFonts w:ascii="Arial" w:hAnsi="Arial" w:cs="Arial"/>
                <w:b/>
                <w:bCs/>
                <w:sz w:val="22"/>
                <w:szCs w:val="22"/>
                <w:lang w:val="es-ES_tradnl" w:eastAsia="es-ES"/>
              </w:rPr>
            </w:pPr>
            <w:r>
              <w:rPr>
                <w:rFonts w:ascii="Arial" w:hAnsi="Arial" w:cs="Arial"/>
                <w:b/>
                <w:bCs/>
                <w:sz w:val="22"/>
                <w:szCs w:val="22"/>
                <w:lang w:eastAsia="es-ES"/>
              </w:rPr>
              <w:t>Índice de Precios al Consumidor (IPC) agosto 2025</w:t>
            </w:r>
          </w:p>
          <w:p w14:paraId="09FBBD56" w14:textId="77777777" w:rsidR="00CE209F" w:rsidRDefault="00CE209F" w:rsidP="00CE209F">
            <w:pPr>
              <w:jc w:val="both"/>
              <w:rPr>
                <w:rStyle w:val="selected"/>
                <w:rFonts w:ascii="Arial" w:hAnsi="Arial" w:cs="Arial"/>
                <w:sz w:val="22"/>
                <w:szCs w:val="22"/>
                <w:lang w:val="es-ES_tradnl" w:eastAsia="es-ES"/>
              </w:rPr>
            </w:pPr>
          </w:p>
          <w:p w14:paraId="199B4C4F" w14:textId="77777777" w:rsidR="00CE209F" w:rsidRDefault="00CE209F" w:rsidP="00CE209F">
            <w:pPr>
              <w:jc w:val="center"/>
              <w:rPr>
                <w:rStyle w:val="selected"/>
                <w:rFonts w:ascii="Arial" w:hAnsi="Arial" w:cs="Arial"/>
                <w:sz w:val="22"/>
                <w:szCs w:val="22"/>
                <w:lang w:val="es-ES_tradnl" w:eastAsia="es-ES"/>
              </w:rPr>
            </w:pPr>
            <w:r>
              <w:rPr>
                <w:rStyle w:val="selected"/>
                <w:rFonts w:ascii="Arial" w:hAnsi="Arial" w:cs="Arial"/>
                <w:noProof/>
                <w:sz w:val="22"/>
                <w:szCs w:val="22"/>
                <w:lang w:val="es-ES_tradnl" w:eastAsia="es-ES"/>
              </w:rPr>
              <w:drawing>
                <wp:inline distT="0" distB="0" distL="0" distR="0" wp14:anchorId="7E8736E9" wp14:editId="24527C43">
                  <wp:extent cx="4343400" cy="2590800"/>
                  <wp:effectExtent l="0" t="0" r="0" b="0"/>
                  <wp:docPr id="58250936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3400" cy="2590800"/>
                          </a:xfrm>
                          <a:prstGeom prst="rect">
                            <a:avLst/>
                          </a:prstGeom>
                          <a:noFill/>
                          <a:ln>
                            <a:noFill/>
                          </a:ln>
                        </pic:spPr>
                      </pic:pic>
                    </a:graphicData>
                  </a:graphic>
                </wp:inline>
              </w:drawing>
            </w:r>
          </w:p>
          <w:p w14:paraId="75CB31C9" w14:textId="77777777" w:rsidR="00CE209F" w:rsidRDefault="00CE209F" w:rsidP="00CE209F">
            <w:pPr>
              <w:jc w:val="both"/>
              <w:rPr>
                <w:rStyle w:val="selected"/>
                <w:rFonts w:ascii="Arial" w:hAnsi="Arial" w:cs="Arial"/>
                <w:sz w:val="22"/>
                <w:szCs w:val="22"/>
                <w:lang w:val="es-ES_tradnl" w:eastAsia="es-ES"/>
              </w:rPr>
            </w:pPr>
          </w:p>
          <w:p w14:paraId="0F41E9FA" w14:textId="77777777" w:rsidR="00CE209F" w:rsidRDefault="00CE209F" w:rsidP="00CE209F">
            <w:pPr>
              <w:jc w:val="both"/>
              <w:rPr>
                <w:rStyle w:val="selected"/>
                <w:rFonts w:ascii="Arial" w:hAnsi="Arial" w:cs="Arial"/>
                <w:sz w:val="22"/>
                <w:szCs w:val="22"/>
                <w:lang w:val="es-ES_tradnl" w:eastAsia="es-ES"/>
              </w:rPr>
            </w:pPr>
          </w:p>
          <w:p w14:paraId="6EB9DC55" w14:textId="77777777" w:rsidR="00CE209F" w:rsidRDefault="00CE209F" w:rsidP="00CE209F">
            <w:pPr>
              <w:jc w:val="both"/>
              <w:rPr>
                <w:rFonts w:ascii="Arial" w:hAnsi="Arial" w:cs="Arial"/>
                <w:sz w:val="22"/>
                <w:szCs w:val="22"/>
                <w:lang w:eastAsia="es-ES"/>
              </w:rPr>
            </w:pPr>
            <w:r>
              <w:rPr>
                <w:rFonts w:ascii="Arial" w:hAnsi="Arial" w:cs="Arial"/>
                <w:sz w:val="22"/>
                <w:szCs w:val="22"/>
                <w:lang w:eastAsia="es-ES"/>
              </w:rPr>
              <w:t>En agosto de 2025 la variación mensual del IPC fue 0,19%, la variación año corrido fue 4,22% y la anual 5,10%.</w:t>
            </w:r>
          </w:p>
          <w:p w14:paraId="6B4691C7" w14:textId="77777777" w:rsidR="00CE209F" w:rsidRDefault="00CE209F" w:rsidP="00CE209F">
            <w:pPr>
              <w:jc w:val="both"/>
              <w:rPr>
                <w:rFonts w:ascii="Arial" w:hAnsi="Arial" w:cs="Arial"/>
                <w:sz w:val="22"/>
                <w:szCs w:val="22"/>
                <w:lang w:eastAsia="es-ES"/>
              </w:rPr>
            </w:pPr>
          </w:p>
          <w:p w14:paraId="0D536486" w14:textId="77777777" w:rsidR="00CE209F" w:rsidRDefault="00CE209F" w:rsidP="00CE209F">
            <w:pPr>
              <w:jc w:val="both"/>
              <w:rPr>
                <w:rFonts w:ascii="Arial" w:hAnsi="Arial" w:cs="Arial"/>
                <w:sz w:val="22"/>
                <w:szCs w:val="22"/>
                <w:lang w:eastAsia="es-ES"/>
              </w:rPr>
            </w:pPr>
            <w:r>
              <w:rPr>
                <w:rFonts w:ascii="Arial" w:hAnsi="Arial" w:cs="Arial"/>
                <w:sz w:val="22"/>
                <w:szCs w:val="22"/>
                <w:lang w:eastAsia="es-ES"/>
              </w:rPr>
              <w:t>En agosto de 2025 la variación anual del IPC fue 5,10%, es decir, 1,02 puntos porcentuales menor que la reportada en el mismo periodo del año anterior, cuando fue de 6,12%.</w:t>
            </w:r>
          </w:p>
          <w:p w14:paraId="53442B71" w14:textId="77777777" w:rsidR="00CE209F" w:rsidRDefault="00CE209F" w:rsidP="00CE209F">
            <w:pPr>
              <w:jc w:val="both"/>
              <w:rPr>
                <w:rFonts w:ascii="Arial" w:hAnsi="Arial" w:cs="Arial"/>
                <w:sz w:val="22"/>
                <w:szCs w:val="22"/>
                <w:lang w:eastAsia="es-ES"/>
              </w:rPr>
            </w:pPr>
          </w:p>
          <w:p w14:paraId="794361D1" w14:textId="77777777" w:rsidR="00CE209F" w:rsidRDefault="00CE209F" w:rsidP="00CE209F">
            <w:pPr>
              <w:jc w:val="both"/>
              <w:rPr>
                <w:rFonts w:ascii="Arial" w:hAnsi="Arial" w:cs="Arial"/>
                <w:sz w:val="22"/>
                <w:szCs w:val="22"/>
                <w:lang w:eastAsia="es-ES"/>
              </w:rPr>
            </w:pPr>
            <w:r>
              <w:rPr>
                <w:rFonts w:ascii="Arial" w:hAnsi="Arial" w:cs="Arial"/>
                <w:sz w:val="22"/>
                <w:szCs w:val="22"/>
                <w:lang w:eastAsia="es-ES"/>
              </w:rPr>
              <w:t>El comportamiento mensual del IPC total en agosto de 2025 (0,19%) se explicó principalmente por la variación mensual de las divisiones Alimentos y bebidas no alcohólicas y Restaurantes y hoteles. Las mayores variaciones se presentaron en las divisiones Bebidas alcohólicas y tabaco (0,59%) y Restaurantes y hoteles (0,49%)</w:t>
            </w:r>
          </w:p>
          <w:p w14:paraId="77381FD0" w14:textId="5178C42F" w:rsidR="00CE209F" w:rsidRDefault="00CE209F" w:rsidP="00470313">
            <w:pPr>
              <w:ind w:right="-6"/>
              <w:rPr>
                <w:rFonts w:asciiTheme="minorBidi" w:hAnsiTheme="minorBidi" w:cstheme="minorBidi"/>
                <w:b/>
                <w:bCs/>
              </w:rPr>
            </w:pPr>
          </w:p>
          <w:p w14:paraId="3F2967B9" w14:textId="77777777" w:rsidR="00CE209F" w:rsidRPr="00946F10" w:rsidRDefault="00CE209F" w:rsidP="00CE209F">
            <w:pPr>
              <w:ind w:right="-6"/>
              <w:jc w:val="center"/>
              <w:rPr>
                <w:rFonts w:asciiTheme="minorBidi" w:hAnsiTheme="minorBidi" w:cstheme="minorBidi"/>
                <w:b/>
                <w:bCs/>
              </w:rPr>
            </w:pPr>
            <w:r>
              <w:rPr>
                <w:rFonts w:ascii="Arial" w:hAnsi="Arial" w:cs="Arial"/>
                <w:b/>
                <w:noProof/>
                <w:sz w:val="22"/>
                <w:szCs w:val="22"/>
              </w:rPr>
              <w:drawing>
                <wp:inline distT="0" distB="0" distL="0" distR="0" wp14:anchorId="0B75D44F" wp14:editId="33F23D50">
                  <wp:extent cx="5143500" cy="1821180"/>
                  <wp:effectExtent l="0" t="0" r="0" b="7620"/>
                  <wp:docPr id="19977612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3500" cy="1821180"/>
                          </a:xfrm>
                          <a:prstGeom prst="rect">
                            <a:avLst/>
                          </a:prstGeom>
                          <a:noFill/>
                          <a:ln>
                            <a:noFill/>
                          </a:ln>
                        </pic:spPr>
                      </pic:pic>
                    </a:graphicData>
                  </a:graphic>
                </wp:inline>
              </w:drawing>
            </w:r>
          </w:p>
          <w:p w14:paraId="327CF31C" w14:textId="77777777" w:rsidR="00CE209F" w:rsidRDefault="00CE209F" w:rsidP="00CE209F">
            <w:pPr>
              <w:pStyle w:val="Prrafodelista"/>
              <w:ind w:right="-6"/>
              <w:jc w:val="center"/>
              <w:rPr>
                <w:rFonts w:asciiTheme="minorBidi" w:hAnsiTheme="minorBidi" w:cstheme="minorBidi"/>
                <w:b/>
                <w:bCs/>
                <w:sz w:val="20"/>
                <w:lang w:val="es-CO" w:eastAsia="es-MX"/>
              </w:rPr>
            </w:pPr>
            <w:r w:rsidRPr="00946F10">
              <w:rPr>
                <w:rFonts w:asciiTheme="minorBidi" w:hAnsiTheme="minorBidi" w:cstheme="minorBidi"/>
                <w:b/>
                <w:bCs/>
                <w:sz w:val="20"/>
                <w:lang w:val="es-CO" w:eastAsia="es-MX"/>
              </w:rPr>
              <w:t>Fuente: Boletín DANE.</w:t>
            </w:r>
          </w:p>
          <w:p w14:paraId="0D0B593E" w14:textId="77777777" w:rsidR="000B514D" w:rsidRPr="00035E76" w:rsidRDefault="000B514D" w:rsidP="000B514D">
            <w:pPr>
              <w:rPr>
                <w:rFonts w:ascii="Arial Narrow" w:hAnsi="Arial Narrow" w:cs="Arial"/>
                <w:sz w:val="22"/>
                <w:szCs w:val="22"/>
              </w:rPr>
            </w:pPr>
          </w:p>
          <w:p w14:paraId="076B59E5" w14:textId="77777777" w:rsidR="000B514D" w:rsidRPr="00035E76" w:rsidRDefault="000B514D" w:rsidP="000B514D">
            <w:pPr>
              <w:jc w:val="both"/>
              <w:rPr>
                <w:rFonts w:ascii="Arial Narrow" w:hAnsi="Arial Narrow" w:cs="Arial"/>
                <w:b/>
                <w:bCs/>
                <w:sz w:val="22"/>
                <w:szCs w:val="22"/>
              </w:rPr>
            </w:pPr>
            <w:r w:rsidRPr="00035E76">
              <w:rPr>
                <w:rFonts w:ascii="Arial Narrow" w:hAnsi="Arial Narrow" w:cs="Arial"/>
                <w:b/>
                <w:bCs/>
                <w:sz w:val="22"/>
                <w:szCs w:val="22"/>
              </w:rPr>
              <w:t>PRODUCTO INTERNO BRUTO (PIB)</w:t>
            </w:r>
          </w:p>
          <w:p w14:paraId="1C2A892B" w14:textId="77777777" w:rsidR="00CE209F" w:rsidRDefault="00CE209F" w:rsidP="00CE209F">
            <w:pPr>
              <w:jc w:val="center"/>
              <w:rPr>
                <w:rFonts w:ascii="Arial Narrow" w:hAnsi="Arial Narrow" w:cs="Arial"/>
                <w:sz w:val="22"/>
                <w:szCs w:val="22"/>
              </w:rPr>
            </w:pPr>
          </w:p>
          <w:p w14:paraId="3C646CC6" w14:textId="3DD47F75" w:rsidR="000B514D" w:rsidRPr="00035E76" w:rsidRDefault="00D626E0" w:rsidP="00470313">
            <w:pPr>
              <w:jc w:val="center"/>
              <w:rPr>
                <w:rFonts w:ascii="Arial Narrow" w:hAnsi="Arial Narrow" w:cs="Arial"/>
                <w:sz w:val="22"/>
                <w:szCs w:val="22"/>
              </w:rPr>
            </w:pPr>
            <w:r w:rsidRPr="00D626E0">
              <w:rPr>
                <w:rFonts w:ascii="Arial Narrow" w:hAnsi="Arial Narrow" w:cs="Arial"/>
                <w:noProof/>
                <w:sz w:val="22"/>
                <w:szCs w:val="22"/>
              </w:rPr>
              <w:drawing>
                <wp:inline distT="0" distB="0" distL="0" distR="0" wp14:anchorId="4466259A" wp14:editId="4D568FFE">
                  <wp:extent cx="4546057" cy="2522220"/>
                  <wp:effectExtent l="0" t="0" r="698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47918" cy="2523253"/>
                          </a:xfrm>
                          <a:prstGeom prst="rect">
                            <a:avLst/>
                          </a:prstGeom>
                        </pic:spPr>
                      </pic:pic>
                    </a:graphicData>
                  </a:graphic>
                </wp:inline>
              </w:drawing>
            </w:r>
          </w:p>
          <w:p w14:paraId="73ADC5D0" w14:textId="64163635" w:rsidR="000B514D" w:rsidRPr="00035E76" w:rsidRDefault="000B514D" w:rsidP="001657F2">
            <w:pPr>
              <w:jc w:val="center"/>
              <w:rPr>
                <w:rFonts w:ascii="Arial Narrow" w:hAnsi="Arial Narrow" w:cs="Arial"/>
                <w:sz w:val="22"/>
                <w:szCs w:val="22"/>
              </w:rPr>
            </w:pPr>
          </w:p>
          <w:p w14:paraId="6C8AAD41" w14:textId="77777777" w:rsidR="000B514D" w:rsidRDefault="000B514D" w:rsidP="000B514D">
            <w:pPr>
              <w:pStyle w:val="Textoindependiente"/>
              <w:spacing w:before="191"/>
              <w:ind w:right="4"/>
              <w:rPr>
                <w:rFonts w:ascii="Arial Narrow" w:hAnsi="Arial Narrow" w:cs="Arial"/>
                <w:b/>
                <w:bCs/>
                <w:sz w:val="22"/>
                <w:szCs w:val="22"/>
              </w:rPr>
            </w:pPr>
            <w:r w:rsidRPr="00035E76">
              <w:rPr>
                <w:rFonts w:ascii="Arial Narrow" w:hAnsi="Arial Narrow" w:cs="Arial"/>
                <w:b/>
                <w:bCs/>
                <w:sz w:val="22"/>
                <w:szCs w:val="22"/>
              </w:rPr>
              <w:lastRenderedPageBreak/>
              <w:t>Actividades profesionales, científicas y técnicas</w:t>
            </w:r>
          </w:p>
          <w:p w14:paraId="1F2577A6" w14:textId="432A6E6A" w:rsidR="00F46E0A" w:rsidRDefault="00FB1CCB" w:rsidP="00F46E0A">
            <w:pPr>
              <w:pStyle w:val="Prrafodelista"/>
              <w:spacing w:before="75" w:after="75"/>
              <w:ind w:left="0"/>
              <w:rPr>
                <w:rFonts w:ascii="Arial Narrow" w:hAnsi="Arial Narrow" w:cs="Arial"/>
                <w:sz w:val="22"/>
                <w:szCs w:val="22"/>
                <w:lang w:val="es-CO" w:eastAsia="es-MX"/>
              </w:rPr>
            </w:pPr>
            <w:r w:rsidRPr="00FB1CCB">
              <w:rPr>
                <w:rFonts w:ascii="Arial Narrow" w:hAnsi="Arial Narrow" w:cs="Arial"/>
                <w:sz w:val="22"/>
                <w:szCs w:val="22"/>
                <w:lang w:val="es-CO" w:eastAsia="es-MX"/>
              </w:rPr>
              <w:t xml:space="preserve">En el </w:t>
            </w:r>
            <w:r w:rsidR="00D626E0">
              <w:rPr>
                <w:rFonts w:ascii="Arial Narrow" w:hAnsi="Arial Narrow" w:cs="Arial"/>
                <w:sz w:val="22"/>
                <w:szCs w:val="22"/>
                <w:lang w:val="es-CO" w:eastAsia="es-MX"/>
              </w:rPr>
              <w:t>segundo</w:t>
            </w:r>
            <w:r w:rsidR="00D626E0" w:rsidRPr="00FB1CCB">
              <w:rPr>
                <w:rFonts w:ascii="Arial Narrow" w:hAnsi="Arial Narrow" w:cs="Arial"/>
                <w:sz w:val="22"/>
                <w:szCs w:val="22"/>
                <w:lang w:val="es-CO" w:eastAsia="es-MX"/>
              </w:rPr>
              <w:t xml:space="preserve"> </w:t>
            </w:r>
            <w:r w:rsidRPr="00FB1CCB">
              <w:rPr>
                <w:rFonts w:ascii="Arial Narrow" w:hAnsi="Arial Narrow" w:cs="Arial"/>
                <w:sz w:val="22"/>
                <w:szCs w:val="22"/>
                <w:lang w:val="es-CO" w:eastAsia="es-MX"/>
              </w:rPr>
              <w:t>trimestre de 2025pr, el valor agregado de las actividades profesionales, científicas y técnicas; y actividades de servicios administrativos y de apoyo crece 1,0% en su serie original, respecto al mismo periodo de 2024pr. Esta dinámica se explica por los siguientes comportamientos</w:t>
            </w:r>
            <w:r w:rsidR="00F46E0A">
              <w:rPr>
                <w:rFonts w:ascii="Arial Narrow" w:hAnsi="Arial Narrow" w:cs="Arial"/>
                <w:sz w:val="22"/>
                <w:szCs w:val="22"/>
                <w:lang w:val="es-CO" w:eastAsia="es-MX"/>
              </w:rPr>
              <w:t>.</w:t>
            </w:r>
          </w:p>
          <w:p w14:paraId="7B6BD778" w14:textId="77777777" w:rsidR="00FB1CCB" w:rsidRDefault="00FB1CCB" w:rsidP="002306B8">
            <w:pPr>
              <w:pStyle w:val="Prrafodelista"/>
              <w:numPr>
                <w:ilvl w:val="0"/>
                <w:numId w:val="13"/>
              </w:numPr>
              <w:spacing w:before="75" w:after="75"/>
              <w:rPr>
                <w:rFonts w:ascii="Arial Narrow" w:hAnsi="Arial Narrow" w:cs="Arial"/>
                <w:sz w:val="22"/>
                <w:szCs w:val="22"/>
                <w:lang w:val="es-CO"/>
              </w:rPr>
            </w:pPr>
            <w:r w:rsidRPr="00FB1CCB">
              <w:rPr>
                <w:rFonts w:ascii="Arial Narrow" w:hAnsi="Arial Narrow" w:cs="Arial"/>
                <w:sz w:val="22"/>
                <w:szCs w:val="22"/>
                <w:lang w:val="es-CO"/>
              </w:rPr>
              <w:t xml:space="preserve">Actividades profesionales, científicas y técnicas crece 0,9%. </w:t>
            </w:r>
          </w:p>
          <w:p w14:paraId="73361153" w14:textId="77777777" w:rsidR="00F46E0A" w:rsidRDefault="00FB1CCB" w:rsidP="002306B8">
            <w:pPr>
              <w:pStyle w:val="Prrafodelista"/>
              <w:numPr>
                <w:ilvl w:val="0"/>
                <w:numId w:val="13"/>
              </w:numPr>
              <w:spacing w:before="75" w:after="75"/>
              <w:rPr>
                <w:rFonts w:ascii="Arial Narrow" w:hAnsi="Arial Narrow" w:cs="Arial"/>
                <w:sz w:val="22"/>
                <w:szCs w:val="22"/>
                <w:lang w:val="es-CO"/>
              </w:rPr>
            </w:pPr>
            <w:r w:rsidRPr="00FB1CCB">
              <w:rPr>
                <w:rFonts w:ascii="Arial Narrow" w:hAnsi="Arial Narrow" w:cs="Arial"/>
                <w:sz w:val="22"/>
                <w:szCs w:val="22"/>
                <w:lang w:val="es-CO"/>
              </w:rPr>
              <w:t>Actividades de servicios administrativos y de apoyo crece 1,1%</w:t>
            </w:r>
          </w:p>
          <w:p w14:paraId="7C438B5E" w14:textId="77777777" w:rsidR="00FB1CCB" w:rsidRDefault="00FB1CCB" w:rsidP="00FB1CCB">
            <w:pPr>
              <w:pStyle w:val="Prrafodelista"/>
              <w:spacing w:before="75" w:after="75"/>
              <w:ind w:left="720"/>
              <w:rPr>
                <w:rFonts w:ascii="Arial Narrow" w:hAnsi="Arial Narrow" w:cs="Arial"/>
                <w:sz w:val="22"/>
                <w:szCs w:val="22"/>
                <w:lang w:val="es-CO"/>
              </w:rPr>
            </w:pPr>
          </w:p>
          <w:p w14:paraId="46469CD8" w14:textId="77777777" w:rsidR="00F46E0A" w:rsidRDefault="00FB1CCB" w:rsidP="00F46E0A">
            <w:pPr>
              <w:pStyle w:val="Prrafodelista"/>
              <w:spacing w:before="75" w:after="75"/>
              <w:ind w:left="0"/>
              <w:rPr>
                <w:rFonts w:ascii="Arial Narrow" w:hAnsi="Arial Narrow" w:cs="Arial"/>
                <w:sz w:val="22"/>
                <w:szCs w:val="22"/>
                <w:lang w:val="es-CO" w:eastAsia="es-MX"/>
              </w:rPr>
            </w:pPr>
            <w:r w:rsidRPr="00FB1CCB">
              <w:rPr>
                <w:rFonts w:ascii="Arial Narrow" w:hAnsi="Arial Narrow" w:cs="Arial"/>
                <w:sz w:val="22"/>
                <w:szCs w:val="22"/>
                <w:lang w:val="es-CO" w:eastAsia="es-MX"/>
              </w:rPr>
              <w:t>Respecto al trimestre inmediatamente anterior en su serie ajustada por efecto estacional y calendario, el valor agregado de las actividades profesionales, científicas y técnicas; y actividades de servicios administrativos y de apoyo crece en 0,6%, cuando se observa el comportamiento de las actividades económicas relacionadas:</w:t>
            </w:r>
          </w:p>
          <w:p w14:paraId="1DFBE283" w14:textId="77777777" w:rsidR="00FB1CCB" w:rsidRPr="00F46E0A" w:rsidRDefault="00FB1CCB" w:rsidP="00F46E0A">
            <w:pPr>
              <w:pStyle w:val="Prrafodelista"/>
              <w:spacing w:before="75" w:after="75"/>
              <w:ind w:left="0"/>
              <w:rPr>
                <w:rFonts w:ascii="Arial Narrow" w:hAnsi="Arial Narrow" w:cs="Arial"/>
                <w:sz w:val="22"/>
                <w:szCs w:val="22"/>
                <w:lang w:val="es-ES_tradnl"/>
              </w:rPr>
            </w:pPr>
          </w:p>
          <w:p w14:paraId="632D7F79" w14:textId="4DDAA635" w:rsidR="00FB1CCB" w:rsidRPr="00FB1CCB" w:rsidRDefault="00FB1CCB" w:rsidP="002306B8">
            <w:pPr>
              <w:pStyle w:val="Prrafodelista"/>
              <w:numPr>
                <w:ilvl w:val="0"/>
                <w:numId w:val="14"/>
              </w:numPr>
              <w:spacing w:before="75" w:after="75"/>
              <w:ind w:hanging="578"/>
              <w:rPr>
                <w:rFonts w:ascii="Arial Narrow" w:hAnsi="Arial Narrow"/>
                <w:sz w:val="22"/>
                <w:szCs w:val="22"/>
                <w:lang w:val="es-ES_tradnl"/>
              </w:rPr>
            </w:pPr>
            <w:r w:rsidRPr="00FB1CCB">
              <w:rPr>
                <w:rFonts w:ascii="Arial Narrow" w:hAnsi="Arial Narrow" w:cs="Arial"/>
                <w:sz w:val="22"/>
                <w:szCs w:val="22"/>
                <w:lang w:val="es-CO"/>
              </w:rPr>
              <w:t>Actividades profesionales, científicas y técnicas crece 0,</w:t>
            </w:r>
            <w:r w:rsidR="00E96CF8">
              <w:rPr>
                <w:rFonts w:ascii="Arial Narrow" w:hAnsi="Arial Narrow" w:cs="Arial"/>
                <w:sz w:val="22"/>
                <w:szCs w:val="22"/>
                <w:lang w:val="es-CO"/>
              </w:rPr>
              <w:t>9</w:t>
            </w:r>
            <w:r w:rsidRPr="00FB1CCB">
              <w:rPr>
                <w:rFonts w:ascii="Arial Narrow" w:hAnsi="Arial Narrow" w:cs="Arial"/>
                <w:sz w:val="22"/>
                <w:szCs w:val="22"/>
                <w:lang w:val="es-CO"/>
              </w:rPr>
              <w:t xml:space="preserve">%. </w:t>
            </w:r>
          </w:p>
          <w:p w14:paraId="63803486" w14:textId="582726F4" w:rsidR="005A5DAE" w:rsidRPr="005A5DAE" w:rsidRDefault="00FB1CCB" w:rsidP="002306B8">
            <w:pPr>
              <w:pStyle w:val="Prrafodelista"/>
              <w:numPr>
                <w:ilvl w:val="0"/>
                <w:numId w:val="14"/>
              </w:numPr>
              <w:spacing w:before="75" w:after="75"/>
              <w:ind w:hanging="578"/>
              <w:rPr>
                <w:rFonts w:ascii="Arial Narrow" w:hAnsi="Arial Narrow"/>
                <w:sz w:val="22"/>
                <w:szCs w:val="22"/>
                <w:lang w:val="es-ES_tradnl"/>
              </w:rPr>
            </w:pPr>
            <w:r w:rsidRPr="00FB1CCB">
              <w:rPr>
                <w:rFonts w:ascii="Arial Narrow" w:hAnsi="Arial Narrow" w:cs="Arial"/>
                <w:sz w:val="22"/>
                <w:szCs w:val="22"/>
                <w:lang w:val="es-CO"/>
              </w:rPr>
              <w:t xml:space="preserve">Actividades de servicios administrativos y de apoyo crece </w:t>
            </w:r>
            <w:r w:rsidR="00DD06BF">
              <w:rPr>
                <w:rFonts w:ascii="Arial Narrow" w:hAnsi="Arial Narrow" w:cs="Arial"/>
                <w:sz w:val="22"/>
                <w:szCs w:val="22"/>
                <w:lang w:val="es-CO"/>
              </w:rPr>
              <w:t>1.1</w:t>
            </w:r>
            <w:r w:rsidRPr="00FB1CCB">
              <w:rPr>
                <w:rFonts w:ascii="Arial Narrow" w:hAnsi="Arial Narrow" w:cs="Arial"/>
                <w:sz w:val="22"/>
                <w:szCs w:val="22"/>
                <w:lang w:val="es-CO"/>
              </w:rPr>
              <w:t>%</w:t>
            </w:r>
          </w:p>
          <w:p w14:paraId="486BE447" w14:textId="713569DA" w:rsidR="005A5DAE" w:rsidRPr="005A5DAE" w:rsidRDefault="002306B8" w:rsidP="00FB1CCB">
            <w:pPr>
              <w:pStyle w:val="Prrafodelista"/>
              <w:spacing w:before="75" w:after="75"/>
              <w:ind w:left="284"/>
              <w:jc w:val="center"/>
              <w:rPr>
                <w:rFonts w:ascii="Arial Narrow" w:hAnsi="Arial Narrow"/>
                <w:sz w:val="22"/>
                <w:szCs w:val="22"/>
                <w:lang w:val="es-ES_tradnl"/>
              </w:rPr>
            </w:pPr>
            <w:r w:rsidRPr="006D15CF">
              <w:rPr>
                <w:noProof/>
              </w:rPr>
              <w:drawing>
                <wp:inline distT="0" distB="0" distL="0" distR="0" wp14:anchorId="7E56D670" wp14:editId="545237D9">
                  <wp:extent cx="5094451" cy="2121642"/>
                  <wp:effectExtent l="133350" t="114300" r="106680" b="12636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47448" name=""/>
                          <pic:cNvPicPr/>
                        </pic:nvPicPr>
                        <pic:blipFill rotWithShape="1">
                          <a:blip r:embed="rId15"/>
                          <a:srcRect l="35642" t="24753" r="22947" b="32079"/>
                          <a:stretch>
                            <a:fillRect/>
                          </a:stretch>
                        </pic:blipFill>
                        <pic:spPr bwMode="auto">
                          <a:xfrm>
                            <a:off x="0" y="0"/>
                            <a:ext cx="5093970" cy="2121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214B56" w14:textId="77777777" w:rsidR="000B514D" w:rsidRPr="00035E76" w:rsidRDefault="000B514D" w:rsidP="001657F2">
            <w:pPr>
              <w:spacing w:before="75" w:after="75"/>
              <w:jc w:val="center"/>
              <w:rPr>
                <w:rFonts w:ascii="Arial Narrow" w:hAnsi="Arial Narrow"/>
                <w:sz w:val="22"/>
                <w:szCs w:val="22"/>
                <w:lang w:val="es-ES_tradnl"/>
              </w:rPr>
            </w:pPr>
          </w:p>
          <w:p w14:paraId="0E541064" w14:textId="77777777" w:rsidR="005A5DAE" w:rsidRPr="00035E76" w:rsidRDefault="005A5DAE" w:rsidP="005A5DAE">
            <w:pPr>
              <w:shd w:val="clear" w:color="auto" w:fill="F2F2F2"/>
              <w:rPr>
                <w:rFonts w:ascii="Arial Narrow" w:hAnsi="Arial Narrow" w:cs="Arial"/>
                <w:color w:val="000000"/>
                <w:sz w:val="22"/>
                <w:szCs w:val="22"/>
              </w:rPr>
            </w:pPr>
            <w:r w:rsidRPr="00035E76">
              <w:rPr>
                <w:rFonts w:ascii="Arial Narrow" w:hAnsi="Arial Narrow" w:cs="Arial"/>
                <w:color w:val="000000"/>
                <w:sz w:val="22"/>
                <w:szCs w:val="22"/>
              </w:rPr>
              <w:t xml:space="preserve">FUENTE– </w:t>
            </w:r>
            <w:hyperlink r:id="rId16" w:history="1">
              <w:r w:rsidR="00FB1CCB" w:rsidRPr="004C22E5">
                <w:rPr>
                  <w:rStyle w:val="Hipervnculo"/>
                  <w:rFonts w:ascii="Arial Narrow" w:hAnsi="Arial Narrow"/>
                  <w:sz w:val="22"/>
                  <w:szCs w:val="22"/>
                </w:rPr>
                <w:t>https://www.dane.gov.co/files/operaciones/PIB/bol-PIB-Itrim2025.pdf</w:t>
              </w:r>
            </w:hyperlink>
            <w:r w:rsidR="00FB1CCB">
              <w:rPr>
                <w:rFonts w:ascii="Arial Narrow" w:hAnsi="Arial Narrow"/>
                <w:sz w:val="22"/>
                <w:szCs w:val="22"/>
              </w:rPr>
              <w:t xml:space="preserve"> </w:t>
            </w:r>
            <w:r>
              <w:rPr>
                <w:rFonts w:ascii="Arial Narrow" w:hAnsi="Arial Narrow"/>
                <w:sz w:val="22"/>
                <w:szCs w:val="22"/>
              </w:rPr>
              <w:t xml:space="preserve"> </w:t>
            </w:r>
          </w:p>
          <w:p w14:paraId="4A058067" w14:textId="77777777" w:rsidR="005A5DAE" w:rsidRDefault="005A5DAE" w:rsidP="000B514D">
            <w:pPr>
              <w:jc w:val="both"/>
              <w:rPr>
                <w:rFonts w:ascii="Arial Narrow" w:hAnsi="Arial Narrow" w:cs="Arial"/>
                <w:b/>
                <w:sz w:val="22"/>
                <w:szCs w:val="22"/>
              </w:rPr>
            </w:pPr>
          </w:p>
          <w:p w14:paraId="4C3060FD" w14:textId="77777777" w:rsidR="00F16CC6" w:rsidRDefault="00F16CC6" w:rsidP="000B514D">
            <w:pPr>
              <w:jc w:val="both"/>
              <w:rPr>
                <w:rFonts w:ascii="Arial Narrow" w:hAnsi="Arial Narrow" w:cs="Arial"/>
                <w:b/>
                <w:sz w:val="22"/>
                <w:szCs w:val="22"/>
              </w:rPr>
            </w:pPr>
          </w:p>
          <w:p w14:paraId="4C03059F" w14:textId="77777777" w:rsidR="00F16CC6" w:rsidRDefault="00F16CC6" w:rsidP="000B514D">
            <w:pPr>
              <w:jc w:val="both"/>
              <w:rPr>
                <w:rFonts w:ascii="Arial Narrow" w:hAnsi="Arial Narrow" w:cs="Arial"/>
                <w:b/>
                <w:sz w:val="22"/>
                <w:szCs w:val="22"/>
              </w:rPr>
            </w:pPr>
          </w:p>
          <w:p w14:paraId="0284C3FF" w14:textId="77777777" w:rsidR="00F16CC6" w:rsidRDefault="00F16CC6" w:rsidP="000B514D">
            <w:pPr>
              <w:jc w:val="both"/>
              <w:rPr>
                <w:rFonts w:ascii="Arial Narrow" w:hAnsi="Arial Narrow" w:cs="Arial"/>
                <w:b/>
                <w:sz w:val="22"/>
                <w:szCs w:val="22"/>
              </w:rPr>
            </w:pPr>
          </w:p>
          <w:p w14:paraId="0FAEB7A7" w14:textId="77777777" w:rsidR="00F16CC6" w:rsidRDefault="00F16CC6" w:rsidP="000B514D">
            <w:pPr>
              <w:jc w:val="both"/>
              <w:rPr>
                <w:rFonts w:ascii="Arial Narrow" w:hAnsi="Arial Narrow" w:cs="Arial"/>
                <w:b/>
                <w:sz w:val="22"/>
                <w:szCs w:val="22"/>
              </w:rPr>
            </w:pPr>
          </w:p>
          <w:p w14:paraId="0695F37C" w14:textId="77777777" w:rsidR="00F16CC6" w:rsidRDefault="00F16CC6" w:rsidP="000B514D">
            <w:pPr>
              <w:jc w:val="both"/>
              <w:rPr>
                <w:rFonts w:ascii="Arial Narrow" w:hAnsi="Arial Narrow" w:cs="Arial"/>
                <w:b/>
                <w:sz w:val="22"/>
                <w:szCs w:val="22"/>
              </w:rPr>
            </w:pPr>
          </w:p>
          <w:p w14:paraId="766D17BF" w14:textId="77777777" w:rsidR="00F16CC6" w:rsidRDefault="00F16CC6" w:rsidP="000B514D">
            <w:pPr>
              <w:jc w:val="both"/>
              <w:rPr>
                <w:rFonts w:ascii="Arial Narrow" w:hAnsi="Arial Narrow" w:cs="Arial"/>
                <w:b/>
                <w:sz w:val="22"/>
                <w:szCs w:val="22"/>
              </w:rPr>
            </w:pPr>
          </w:p>
          <w:p w14:paraId="4B8447FA" w14:textId="77777777" w:rsidR="00F16CC6" w:rsidRDefault="00F16CC6" w:rsidP="000B514D">
            <w:pPr>
              <w:jc w:val="both"/>
              <w:rPr>
                <w:rFonts w:ascii="Arial Narrow" w:hAnsi="Arial Narrow" w:cs="Arial"/>
                <w:b/>
                <w:sz w:val="22"/>
                <w:szCs w:val="22"/>
              </w:rPr>
            </w:pPr>
          </w:p>
          <w:p w14:paraId="1F3CC993" w14:textId="77777777" w:rsidR="00F16CC6" w:rsidRDefault="00F16CC6" w:rsidP="000B514D">
            <w:pPr>
              <w:jc w:val="both"/>
              <w:rPr>
                <w:rFonts w:ascii="Arial Narrow" w:hAnsi="Arial Narrow" w:cs="Arial"/>
                <w:b/>
                <w:sz w:val="22"/>
                <w:szCs w:val="22"/>
              </w:rPr>
            </w:pPr>
          </w:p>
          <w:p w14:paraId="23610213" w14:textId="77777777" w:rsidR="00F16CC6" w:rsidRDefault="00F16CC6" w:rsidP="000B514D">
            <w:pPr>
              <w:jc w:val="both"/>
              <w:rPr>
                <w:rFonts w:ascii="Arial Narrow" w:hAnsi="Arial Narrow" w:cs="Arial"/>
                <w:b/>
                <w:sz w:val="22"/>
                <w:szCs w:val="22"/>
              </w:rPr>
            </w:pPr>
          </w:p>
          <w:p w14:paraId="501BD279" w14:textId="0540D611" w:rsidR="000B514D" w:rsidRPr="00035E76" w:rsidRDefault="000B514D" w:rsidP="000B514D">
            <w:pPr>
              <w:jc w:val="both"/>
              <w:rPr>
                <w:rFonts w:ascii="Arial Narrow" w:hAnsi="Arial Narrow" w:cs="Arial"/>
                <w:b/>
                <w:sz w:val="22"/>
                <w:szCs w:val="22"/>
              </w:rPr>
            </w:pPr>
            <w:r w:rsidRPr="00035E76">
              <w:rPr>
                <w:rFonts w:ascii="Arial Narrow" w:hAnsi="Arial Narrow" w:cs="Arial"/>
                <w:b/>
                <w:sz w:val="22"/>
                <w:szCs w:val="22"/>
              </w:rPr>
              <w:lastRenderedPageBreak/>
              <w:t>Resultados del Indicador de Seguimiento a la Economía</w:t>
            </w:r>
          </w:p>
          <w:p w14:paraId="56664ABE" w14:textId="77777777" w:rsidR="000B514D" w:rsidRPr="00035E76" w:rsidRDefault="000B514D" w:rsidP="000B514D">
            <w:pPr>
              <w:jc w:val="both"/>
              <w:rPr>
                <w:rFonts w:ascii="Arial Narrow" w:hAnsi="Arial Narrow" w:cs="Arial"/>
                <w:b/>
                <w:sz w:val="22"/>
                <w:szCs w:val="22"/>
              </w:rPr>
            </w:pPr>
          </w:p>
          <w:p w14:paraId="2D4E2C3F" w14:textId="211BBF5D" w:rsidR="000B514D" w:rsidRPr="00035E76" w:rsidRDefault="002306B8" w:rsidP="001657F2">
            <w:pPr>
              <w:pStyle w:val="Prrafodelista"/>
              <w:spacing w:before="75" w:after="75"/>
              <w:ind w:left="0"/>
              <w:jc w:val="center"/>
              <w:rPr>
                <w:rFonts w:ascii="Arial Narrow" w:hAnsi="Arial Narrow" w:cs="Arial"/>
                <w:sz w:val="22"/>
                <w:szCs w:val="22"/>
                <w:lang w:eastAsia="es-CO"/>
              </w:rPr>
            </w:pPr>
            <w:r w:rsidRPr="006D15CF">
              <w:rPr>
                <w:noProof/>
              </w:rPr>
              <w:drawing>
                <wp:inline distT="0" distB="0" distL="0" distR="0" wp14:anchorId="646D9460" wp14:editId="2DDA0C6F">
                  <wp:extent cx="5122650" cy="2197125"/>
                  <wp:effectExtent l="133350" t="114300" r="116205" b="12700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2452" name=""/>
                          <pic:cNvPicPr/>
                        </pic:nvPicPr>
                        <pic:blipFill rotWithShape="1">
                          <a:blip r:embed="rId17"/>
                          <a:srcRect l="35302" t="27772" r="15309" b="12156"/>
                          <a:stretch>
                            <a:fillRect/>
                          </a:stretch>
                        </pic:blipFill>
                        <pic:spPr bwMode="auto">
                          <a:xfrm>
                            <a:off x="0" y="0"/>
                            <a:ext cx="5122545" cy="2197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0442D5" w14:textId="77777777" w:rsidR="000B514D" w:rsidRPr="00035E76" w:rsidRDefault="000B514D" w:rsidP="000B514D">
            <w:pPr>
              <w:pStyle w:val="Prrafodelista"/>
              <w:spacing w:before="75" w:after="75"/>
              <w:ind w:left="0"/>
              <w:rPr>
                <w:rFonts w:ascii="Arial Narrow" w:hAnsi="Arial Narrow" w:cs="Arial"/>
                <w:b/>
                <w:sz w:val="22"/>
                <w:szCs w:val="22"/>
                <w:lang w:val="es-CO" w:eastAsia="es-MX"/>
              </w:rPr>
            </w:pPr>
            <w:r w:rsidRPr="00035E76">
              <w:rPr>
                <w:rFonts w:ascii="Arial Narrow" w:hAnsi="Arial Narrow" w:cs="Arial"/>
                <w:b/>
                <w:sz w:val="22"/>
                <w:szCs w:val="22"/>
                <w:lang w:val="es-CO" w:eastAsia="es-MX"/>
              </w:rPr>
              <w:t>Comportamiento anual</w:t>
            </w:r>
          </w:p>
          <w:p w14:paraId="5D84A5F7" w14:textId="77777777" w:rsidR="000B514D" w:rsidRPr="00035E76" w:rsidRDefault="000B514D" w:rsidP="000B514D">
            <w:pPr>
              <w:pStyle w:val="Prrafodelista"/>
              <w:spacing w:before="75" w:after="75"/>
              <w:ind w:left="0"/>
              <w:rPr>
                <w:rFonts w:ascii="Arial Narrow" w:hAnsi="Arial Narrow" w:cs="Arial"/>
                <w:b/>
                <w:sz w:val="22"/>
                <w:szCs w:val="22"/>
                <w:lang w:val="es-CO" w:eastAsia="es-MX"/>
              </w:rPr>
            </w:pPr>
          </w:p>
          <w:p w14:paraId="44DFE499" w14:textId="77777777" w:rsidR="004C37A4" w:rsidRPr="00035E76" w:rsidRDefault="00673B42" w:rsidP="000B514D">
            <w:pPr>
              <w:pStyle w:val="Prrafodelista"/>
              <w:spacing w:before="75" w:after="75"/>
              <w:ind w:left="0"/>
              <w:rPr>
                <w:rFonts w:ascii="Arial Narrow" w:hAnsi="Arial Narrow" w:cs="Arial"/>
                <w:b/>
                <w:bCs/>
                <w:sz w:val="22"/>
                <w:szCs w:val="22"/>
                <w:u w:val="single"/>
                <w:lang w:eastAsia="es-CO"/>
              </w:rPr>
            </w:pPr>
            <w:r w:rsidRPr="00673B42">
              <w:rPr>
                <w:rFonts w:ascii="Arial Narrow" w:hAnsi="Arial Narrow" w:cs="Arial"/>
                <w:sz w:val="22"/>
                <w:szCs w:val="22"/>
                <w:lang w:val="es-CO"/>
              </w:rPr>
              <w:t>Para el mes de mayo de 2025pr el ISE en su serie original, se ubicó en 124,87, lo que representó un crecimiento de 2,81% respecto al mes de mayo de 2024pr (121,45).</w:t>
            </w:r>
          </w:p>
          <w:p w14:paraId="5C51A2B0" w14:textId="7B8BDAD4" w:rsidR="000B514D" w:rsidRPr="00035E76" w:rsidRDefault="002306B8" w:rsidP="001657F2">
            <w:pPr>
              <w:pStyle w:val="Prrafodelista"/>
              <w:spacing w:before="75" w:after="75"/>
              <w:ind w:left="0"/>
              <w:jc w:val="center"/>
              <w:rPr>
                <w:rFonts w:ascii="Arial Narrow" w:hAnsi="Arial Narrow" w:cs="Arial"/>
                <w:b/>
                <w:bCs/>
                <w:sz w:val="22"/>
                <w:szCs w:val="22"/>
                <w:u w:val="single"/>
                <w:lang w:eastAsia="es-CO"/>
              </w:rPr>
            </w:pPr>
            <w:r w:rsidRPr="006D15CF">
              <w:rPr>
                <w:noProof/>
              </w:rPr>
              <w:drawing>
                <wp:inline distT="0" distB="0" distL="0" distR="0" wp14:anchorId="5AE2134B" wp14:editId="22F06628">
                  <wp:extent cx="5196927" cy="2138186"/>
                  <wp:effectExtent l="133350" t="114300" r="137160" b="128905"/>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75818" name=""/>
                          <pic:cNvPicPr/>
                        </pic:nvPicPr>
                        <pic:blipFill rotWithShape="1">
                          <a:blip r:embed="rId18"/>
                          <a:srcRect l="35132" t="31395" r="15649" b="22720"/>
                          <a:stretch>
                            <a:fillRect/>
                          </a:stretch>
                        </pic:blipFill>
                        <pic:spPr bwMode="auto">
                          <a:xfrm>
                            <a:off x="0" y="0"/>
                            <a:ext cx="5196840" cy="2138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DB235D" w14:textId="77777777" w:rsidR="00673B42" w:rsidRDefault="00673B42" w:rsidP="000B514D">
            <w:pPr>
              <w:spacing w:line="240" w:lineRule="exact"/>
              <w:ind w:right="4"/>
              <w:contextualSpacing/>
              <w:jc w:val="both"/>
              <w:rPr>
                <w:rFonts w:ascii="Arial Narrow" w:hAnsi="Arial Narrow" w:cs="Arial"/>
                <w:sz w:val="22"/>
                <w:szCs w:val="22"/>
              </w:rPr>
            </w:pPr>
            <w:r w:rsidRPr="00673B42">
              <w:rPr>
                <w:rFonts w:ascii="Arial Narrow" w:hAnsi="Arial Narrow" w:cs="Arial"/>
                <w:sz w:val="22"/>
                <w:szCs w:val="22"/>
              </w:rPr>
              <w:t>Para el mes de mayo de 2025pr el ISE en su serie ajustada por efecto estacional y calendario, se ubicó en 125,91, lo que representó un crecimiento de 2,70% respecto al mes de mayo de 2024</w:t>
            </w:r>
            <w:r>
              <w:rPr>
                <w:rFonts w:ascii="Arial Narrow" w:hAnsi="Arial Narrow" w:cs="Arial"/>
                <w:sz w:val="22"/>
                <w:szCs w:val="22"/>
              </w:rPr>
              <w:t>p.</w:t>
            </w:r>
          </w:p>
          <w:p w14:paraId="6BE87010" w14:textId="77777777" w:rsidR="00673B42" w:rsidRPr="00035E76" w:rsidRDefault="00673B42" w:rsidP="000B514D">
            <w:pPr>
              <w:spacing w:line="240" w:lineRule="exact"/>
              <w:ind w:right="4"/>
              <w:contextualSpacing/>
              <w:jc w:val="both"/>
              <w:rPr>
                <w:rFonts w:ascii="Arial Narrow" w:hAnsi="Arial Narrow" w:cs="Arial"/>
                <w:b/>
                <w:bCs/>
                <w:sz w:val="22"/>
                <w:szCs w:val="22"/>
              </w:rPr>
            </w:pPr>
          </w:p>
          <w:p w14:paraId="4F200861" w14:textId="423B35CF" w:rsidR="000B514D" w:rsidRDefault="002306B8" w:rsidP="004C37A4">
            <w:pPr>
              <w:jc w:val="center"/>
              <w:rPr>
                <w:noProof/>
              </w:rPr>
            </w:pPr>
            <w:r w:rsidRPr="006D15CF">
              <w:rPr>
                <w:noProof/>
              </w:rPr>
              <w:lastRenderedPageBreak/>
              <w:drawing>
                <wp:inline distT="0" distB="0" distL="0" distR="0" wp14:anchorId="2E0B1E15" wp14:editId="72B91A84">
                  <wp:extent cx="5055414" cy="2149800"/>
                  <wp:effectExtent l="133350" t="114300" r="126365" b="117475"/>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93512" name=""/>
                          <pic:cNvPicPr/>
                        </pic:nvPicPr>
                        <pic:blipFill rotWithShape="1">
                          <a:blip r:embed="rId19"/>
                          <a:srcRect l="35811" t="28980" r="14291" b="24834"/>
                          <a:stretch>
                            <a:fillRect/>
                          </a:stretch>
                        </pic:blipFill>
                        <pic:spPr bwMode="auto">
                          <a:xfrm>
                            <a:off x="0" y="0"/>
                            <a:ext cx="5055235" cy="2149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EE40BD" w14:textId="77777777" w:rsidR="004C37A4" w:rsidRDefault="004C37A4" w:rsidP="004C37A4">
            <w:pPr>
              <w:jc w:val="center"/>
              <w:rPr>
                <w:noProof/>
              </w:rPr>
            </w:pPr>
          </w:p>
          <w:p w14:paraId="413661C9" w14:textId="77777777" w:rsidR="004C37A4" w:rsidRPr="004C37A4" w:rsidRDefault="004C37A4" w:rsidP="004C37A4">
            <w:pPr>
              <w:rPr>
                <w:rFonts w:ascii="Arial Narrow" w:eastAsia="Arial Narrow" w:hAnsi="Arial Narrow" w:cs="Arial"/>
                <w:b/>
                <w:sz w:val="22"/>
                <w:szCs w:val="22"/>
              </w:rPr>
            </w:pPr>
            <w:r w:rsidRPr="004C37A4">
              <w:rPr>
                <w:rFonts w:ascii="Arial Narrow" w:eastAsia="Arial Narrow" w:hAnsi="Arial Narrow" w:cs="Arial"/>
                <w:b/>
                <w:sz w:val="22"/>
                <w:szCs w:val="22"/>
              </w:rPr>
              <w:t>Comportamiento año corrido</w:t>
            </w:r>
          </w:p>
          <w:p w14:paraId="5E522EAA" w14:textId="77777777" w:rsidR="000B514D" w:rsidRDefault="000B514D" w:rsidP="004C37A4">
            <w:pPr>
              <w:rPr>
                <w:rFonts w:ascii="Arial Narrow" w:hAnsi="Arial Narrow" w:cs="Arial"/>
                <w:sz w:val="22"/>
                <w:szCs w:val="22"/>
              </w:rPr>
            </w:pPr>
          </w:p>
          <w:p w14:paraId="11D51703" w14:textId="77777777" w:rsidR="004C37A4" w:rsidRDefault="00673B42" w:rsidP="004C37A4">
            <w:pPr>
              <w:rPr>
                <w:rFonts w:ascii="Arial Narrow" w:hAnsi="Arial Narrow" w:cs="Arial"/>
                <w:sz w:val="22"/>
                <w:szCs w:val="22"/>
              </w:rPr>
            </w:pPr>
            <w:r w:rsidRPr="00673B42">
              <w:rPr>
                <w:rFonts w:ascii="Arial Narrow" w:hAnsi="Arial Narrow" w:cs="Arial"/>
                <w:sz w:val="22"/>
                <w:szCs w:val="22"/>
              </w:rPr>
              <w:t>Para el periodo enero-mayo de 2025pr, el ISE en su serie original, registró un crecimiento de 2,44% respecto al mismo periodo del año anterior, mientras que, para el año 2024pr, de enero- mayo registró un crecimiento de 1,80%.</w:t>
            </w:r>
          </w:p>
          <w:p w14:paraId="36E08D1B" w14:textId="77777777" w:rsidR="004C37A4" w:rsidRDefault="004C37A4" w:rsidP="004C37A4">
            <w:pPr>
              <w:jc w:val="center"/>
              <w:rPr>
                <w:noProof/>
              </w:rPr>
            </w:pPr>
          </w:p>
          <w:p w14:paraId="5F92156E" w14:textId="32FEC7D6" w:rsidR="00673B42" w:rsidRDefault="002306B8" w:rsidP="004C37A4">
            <w:pPr>
              <w:jc w:val="center"/>
              <w:rPr>
                <w:rFonts w:ascii="Arial Narrow" w:hAnsi="Arial Narrow" w:cs="Arial"/>
                <w:sz w:val="22"/>
                <w:szCs w:val="22"/>
              </w:rPr>
            </w:pPr>
            <w:r w:rsidRPr="006D15CF">
              <w:rPr>
                <w:noProof/>
              </w:rPr>
              <w:drawing>
                <wp:inline distT="0" distB="0" distL="0" distR="0" wp14:anchorId="7B8DCC70" wp14:editId="4F1D52D0">
                  <wp:extent cx="5382997" cy="2233430"/>
                  <wp:effectExtent l="133350" t="114300" r="122555" b="128905"/>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43054" name=""/>
                          <pic:cNvPicPr/>
                        </pic:nvPicPr>
                        <pic:blipFill rotWithShape="1">
                          <a:blip r:embed="rId20"/>
                          <a:srcRect l="35302" t="30489" r="13102" b="16684"/>
                          <a:stretch>
                            <a:fillRect/>
                          </a:stretch>
                        </pic:blipFill>
                        <pic:spPr bwMode="auto">
                          <a:xfrm>
                            <a:off x="0" y="0"/>
                            <a:ext cx="5382895" cy="22332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4D07E3" w14:textId="77777777" w:rsidR="004C37A4" w:rsidRDefault="004C37A4" w:rsidP="004C37A4">
            <w:pPr>
              <w:rPr>
                <w:rFonts w:ascii="Arial Narrow" w:hAnsi="Arial Narrow" w:cs="Arial"/>
                <w:sz w:val="22"/>
                <w:szCs w:val="22"/>
              </w:rPr>
            </w:pPr>
          </w:p>
          <w:p w14:paraId="60344AA8" w14:textId="77777777" w:rsidR="004C37A4" w:rsidRPr="00035E76" w:rsidRDefault="004C37A4" w:rsidP="004C37A4">
            <w:pPr>
              <w:shd w:val="clear" w:color="auto" w:fill="F2F2F2"/>
              <w:rPr>
                <w:rFonts w:ascii="Arial Narrow" w:hAnsi="Arial Narrow" w:cs="Arial"/>
                <w:color w:val="000000"/>
                <w:sz w:val="22"/>
                <w:szCs w:val="22"/>
              </w:rPr>
            </w:pPr>
            <w:r w:rsidRPr="00035E76">
              <w:rPr>
                <w:rFonts w:ascii="Arial Narrow" w:hAnsi="Arial Narrow" w:cs="Arial"/>
                <w:color w:val="000000"/>
                <w:sz w:val="22"/>
                <w:szCs w:val="22"/>
              </w:rPr>
              <w:t xml:space="preserve">FUENTE– </w:t>
            </w:r>
            <w:hyperlink r:id="rId21" w:history="1">
              <w:r w:rsidR="00673B42" w:rsidRPr="004C22E5">
                <w:rPr>
                  <w:rStyle w:val="Hipervnculo"/>
                  <w:rFonts w:ascii="Arial Narrow" w:hAnsi="Arial Narrow"/>
                  <w:sz w:val="22"/>
                  <w:szCs w:val="22"/>
                </w:rPr>
                <w:t>https://www.dane.gov.co/files/operaciones/ISE/bol-ISE-may2025.pdf</w:t>
              </w:r>
            </w:hyperlink>
            <w:r w:rsidR="00673B42">
              <w:rPr>
                <w:rFonts w:ascii="Arial Narrow" w:hAnsi="Arial Narrow"/>
                <w:sz w:val="22"/>
                <w:szCs w:val="22"/>
              </w:rPr>
              <w:t xml:space="preserve"> </w:t>
            </w:r>
          </w:p>
          <w:p w14:paraId="5120FBE7" w14:textId="77777777" w:rsidR="000B514D" w:rsidRPr="00035E76" w:rsidRDefault="000B514D" w:rsidP="000B514D">
            <w:pPr>
              <w:rPr>
                <w:rFonts w:ascii="Arial Narrow" w:hAnsi="Arial Narrow" w:cs="Arial"/>
                <w:b/>
                <w:bCs/>
                <w:sz w:val="22"/>
                <w:szCs w:val="22"/>
              </w:rPr>
            </w:pPr>
          </w:p>
          <w:p w14:paraId="040CBC51" w14:textId="77777777" w:rsidR="00F16CC6" w:rsidRDefault="00F16CC6" w:rsidP="00673B42">
            <w:pPr>
              <w:tabs>
                <w:tab w:val="left" w:pos="709"/>
              </w:tabs>
              <w:jc w:val="both"/>
              <w:rPr>
                <w:rFonts w:ascii="Arial Narrow" w:eastAsia="Arial Narrow" w:hAnsi="Arial Narrow" w:cs="Arial"/>
                <w:b/>
                <w:sz w:val="22"/>
                <w:szCs w:val="22"/>
              </w:rPr>
            </w:pPr>
          </w:p>
          <w:p w14:paraId="142FD41A" w14:textId="77777777" w:rsidR="00F16CC6" w:rsidRDefault="00F16CC6" w:rsidP="00673B42">
            <w:pPr>
              <w:tabs>
                <w:tab w:val="left" w:pos="709"/>
              </w:tabs>
              <w:jc w:val="both"/>
              <w:rPr>
                <w:rFonts w:ascii="Arial Narrow" w:eastAsia="Arial Narrow" w:hAnsi="Arial Narrow" w:cs="Arial"/>
                <w:b/>
                <w:sz w:val="22"/>
                <w:szCs w:val="22"/>
              </w:rPr>
            </w:pPr>
          </w:p>
          <w:p w14:paraId="033FAF86" w14:textId="77777777" w:rsidR="00F16CC6" w:rsidRDefault="00F16CC6" w:rsidP="00673B42">
            <w:pPr>
              <w:tabs>
                <w:tab w:val="left" w:pos="709"/>
              </w:tabs>
              <w:jc w:val="both"/>
              <w:rPr>
                <w:rFonts w:ascii="Arial Narrow" w:eastAsia="Arial Narrow" w:hAnsi="Arial Narrow" w:cs="Arial"/>
                <w:b/>
                <w:sz w:val="22"/>
                <w:szCs w:val="22"/>
              </w:rPr>
            </w:pPr>
          </w:p>
          <w:p w14:paraId="7BFA6A47" w14:textId="77777777" w:rsidR="00F16CC6" w:rsidRDefault="00F16CC6" w:rsidP="00673B42">
            <w:pPr>
              <w:tabs>
                <w:tab w:val="left" w:pos="709"/>
              </w:tabs>
              <w:jc w:val="both"/>
              <w:rPr>
                <w:rFonts w:ascii="Arial Narrow" w:eastAsia="Arial Narrow" w:hAnsi="Arial Narrow" w:cs="Arial"/>
                <w:b/>
                <w:sz w:val="22"/>
                <w:szCs w:val="22"/>
              </w:rPr>
            </w:pPr>
          </w:p>
          <w:p w14:paraId="796CBAD6" w14:textId="28345DAC" w:rsidR="00673B42" w:rsidRPr="00035E76" w:rsidRDefault="00673B42" w:rsidP="00673B42">
            <w:pPr>
              <w:tabs>
                <w:tab w:val="left" w:pos="709"/>
              </w:tabs>
              <w:jc w:val="both"/>
              <w:rPr>
                <w:rFonts w:ascii="Arial Narrow" w:eastAsia="Arial Narrow" w:hAnsi="Arial Narrow" w:cs="Arial"/>
                <w:b/>
                <w:sz w:val="22"/>
                <w:szCs w:val="22"/>
              </w:rPr>
            </w:pPr>
            <w:r w:rsidRPr="00035E76">
              <w:rPr>
                <w:rFonts w:ascii="Arial Narrow" w:eastAsia="Arial Narrow" w:hAnsi="Arial Narrow" w:cs="Arial"/>
                <w:b/>
                <w:sz w:val="22"/>
                <w:szCs w:val="22"/>
              </w:rPr>
              <w:lastRenderedPageBreak/>
              <w:t xml:space="preserve">SALARIO MÍNIMO </w:t>
            </w:r>
            <w:r>
              <w:rPr>
                <w:rFonts w:ascii="Arial Narrow" w:eastAsia="Arial Narrow" w:hAnsi="Arial Narrow" w:cs="Arial"/>
                <w:b/>
                <w:sz w:val="22"/>
                <w:szCs w:val="22"/>
              </w:rPr>
              <w:t>COLOMBIA 2025</w:t>
            </w:r>
          </w:p>
          <w:p w14:paraId="5B488F7D" w14:textId="77777777" w:rsidR="00673B42" w:rsidRDefault="00673B42" w:rsidP="00673B42">
            <w:pPr>
              <w:tabs>
                <w:tab w:val="left" w:pos="709"/>
              </w:tabs>
              <w:jc w:val="both"/>
              <w:rPr>
                <w:rFonts w:ascii="Arial Narrow" w:eastAsia="Arial Narrow" w:hAnsi="Arial Narrow" w:cs="Arial"/>
                <w:b/>
                <w:sz w:val="22"/>
                <w:szCs w:val="22"/>
              </w:rPr>
            </w:pPr>
          </w:p>
          <w:p w14:paraId="09B5900C" w14:textId="77777777" w:rsidR="00673B42" w:rsidRDefault="00673B42" w:rsidP="00673B42">
            <w:pPr>
              <w:pStyle w:val="NormalWeb"/>
              <w:shd w:val="clear" w:color="auto" w:fill="FFFFFF"/>
              <w:spacing w:before="0" w:beforeAutospacing="0"/>
              <w:jc w:val="both"/>
              <w:rPr>
                <w:rFonts w:ascii="Arial Narrow" w:hAnsi="Arial Narrow" w:cs="Arial"/>
                <w:sz w:val="22"/>
                <w:szCs w:val="22"/>
                <w:lang w:val="es-CO"/>
              </w:rPr>
            </w:pPr>
            <w:r w:rsidRPr="002A0536">
              <w:rPr>
                <w:rFonts w:ascii="Arial Narrow" w:hAnsi="Arial Narrow" w:cs="Arial"/>
                <w:sz w:val="22"/>
                <w:szCs w:val="22"/>
                <w:lang w:val="es-CO"/>
              </w:rPr>
              <w:t xml:space="preserve">El </w:t>
            </w:r>
            <w:r w:rsidRPr="00A73BA7">
              <w:rPr>
                <w:rFonts w:ascii="Arial Narrow" w:hAnsi="Arial Narrow" w:cs="Arial"/>
                <w:sz w:val="22"/>
                <w:szCs w:val="22"/>
                <w:lang w:val="es-CO"/>
              </w:rPr>
              <w:t>salario mínimo legal mensual en Colombia para 2025 ha sido establecido en $1.423.500, con un auxilio de transporte adicional de $200.000, totalizando $1.623.500 mensuales. Esta medida, oficializada mediante el Decreto 1572 de 2024, fue anunciada el 24 de diciembre.</w:t>
            </w:r>
          </w:p>
          <w:p w14:paraId="1563C37A" w14:textId="77777777" w:rsidR="00673B42" w:rsidRDefault="00673B42" w:rsidP="00673B42">
            <w:pPr>
              <w:pStyle w:val="NormalWeb"/>
              <w:shd w:val="clear" w:color="auto" w:fill="FFFFFF"/>
              <w:spacing w:before="0" w:beforeAutospacing="0"/>
              <w:jc w:val="both"/>
              <w:rPr>
                <w:rFonts w:ascii="Arial Narrow" w:hAnsi="Arial Narrow" w:cs="Arial"/>
                <w:sz w:val="22"/>
                <w:szCs w:val="22"/>
              </w:rPr>
            </w:pPr>
            <w:r w:rsidRPr="00035E76">
              <w:rPr>
                <w:rFonts w:ascii="Arial Narrow" w:hAnsi="Arial Narrow" w:cs="Arial"/>
                <w:sz w:val="22"/>
                <w:szCs w:val="22"/>
              </w:rPr>
              <w:t xml:space="preserve">Para la fijación anual del salario mínimo, la Comisión Permanente de </w:t>
            </w:r>
            <w:r w:rsidRPr="00A73BA7">
              <w:rPr>
                <w:rFonts w:ascii="Arial Narrow" w:hAnsi="Arial Narrow" w:cs="Arial"/>
                <w:sz w:val="22"/>
                <w:szCs w:val="22"/>
              </w:rPr>
              <w:t>Concertación de Políticas Salariales y Laborales deberá decidir a más tardar el 15 de diciembre. En caso de no ser posible, las partes tendrán una nueva oportunidad de buscar consenso antes del 30 de diciembre. Si llegada esa fecha no se logra acuerdo, el Gobierno lo determinará por decreto (</w:t>
            </w:r>
            <w:hyperlink r:id="rId22" w:anchor="8" w:history="1">
              <w:r w:rsidRPr="00A73BA7">
                <w:rPr>
                  <w:rFonts w:ascii="Arial Narrow" w:hAnsi="Arial Narrow" w:cs="Arial"/>
                  <w:sz w:val="22"/>
                  <w:szCs w:val="22"/>
                  <w:u w:val="single"/>
                </w:rPr>
                <w:t>artículo 8, Ley 278 de 1996</w:t>
              </w:r>
            </w:hyperlink>
            <w:r w:rsidRPr="00A73BA7">
              <w:rPr>
                <w:rFonts w:ascii="Arial Narrow" w:hAnsi="Arial Narrow" w:cs="Arial"/>
                <w:sz w:val="22"/>
                <w:szCs w:val="22"/>
              </w:rPr>
              <w:t>).</w:t>
            </w:r>
          </w:p>
          <w:p w14:paraId="2F4ECBC1" w14:textId="77777777" w:rsidR="000B514D" w:rsidRPr="00035E76" w:rsidRDefault="000B514D" w:rsidP="000B514D">
            <w:pPr>
              <w:pStyle w:val="TableParagraph"/>
              <w:spacing w:before="5"/>
              <w:ind w:right="280"/>
              <w:jc w:val="both"/>
              <w:rPr>
                <w:rFonts w:ascii="Arial Narrow" w:hAnsi="Arial Narrow" w:cs="Arial"/>
                <w:b/>
                <w:bCs/>
              </w:rPr>
            </w:pPr>
            <w:r w:rsidRPr="00035E76">
              <w:rPr>
                <w:rFonts w:ascii="Arial Narrow" w:hAnsi="Arial Narrow" w:cs="Arial"/>
                <w:b/>
                <w:bCs/>
              </w:rPr>
              <w:t>Características generales de los pueblos indígenas en Colombia</w:t>
            </w:r>
          </w:p>
          <w:p w14:paraId="7CEB79EF" w14:textId="77777777" w:rsidR="000B514D" w:rsidRPr="00035E76" w:rsidRDefault="000B514D" w:rsidP="000B514D">
            <w:pPr>
              <w:pStyle w:val="TableParagraph"/>
              <w:spacing w:before="5"/>
              <w:ind w:right="280"/>
              <w:jc w:val="both"/>
              <w:rPr>
                <w:rFonts w:ascii="Arial Narrow" w:hAnsi="Arial Narrow" w:cs="Arial"/>
                <w:b/>
                <w:bCs/>
              </w:rPr>
            </w:pPr>
            <w:r w:rsidRPr="00035E76">
              <w:rPr>
                <w:rFonts w:ascii="Arial Narrow" w:hAnsi="Arial Narrow" w:cs="Arial"/>
              </w:rPr>
              <w:t xml:space="preserve"> </w:t>
            </w:r>
          </w:p>
          <w:p w14:paraId="70B1C952" w14:textId="77777777" w:rsidR="000B514D" w:rsidRPr="00035E76" w:rsidRDefault="000B514D" w:rsidP="000B514D">
            <w:pPr>
              <w:pStyle w:val="TableParagraph"/>
              <w:spacing w:before="5"/>
              <w:ind w:right="4"/>
              <w:jc w:val="both"/>
              <w:rPr>
                <w:rFonts w:ascii="Arial Narrow" w:hAnsi="Arial Narrow" w:cs="Arial"/>
                <w:b/>
                <w:bCs/>
              </w:rPr>
            </w:pPr>
            <w:r w:rsidRPr="00035E76">
              <w:rPr>
                <w:rFonts w:ascii="Arial Narrow" w:hAnsi="Arial Narrow" w:cs="Arial"/>
              </w:rPr>
              <w:t>Entre el Censo General 2005 y el CNPV 2018, la población indígena aumentó 36,8%, El Censo Nacional de Población y Vivienda 2018 identificó población que informa pertenecer a 115 pueblos indígenas nativos. En el Censo General 2005 se habían identificado 93 pueblos indígenas nativos. Los 22 pueblos adicionales de 2018 corresponden a nuevos reconocimientos étnicos o pueblos indígenas de zonas fronterizas</w:t>
            </w:r>
          </w:p>
          <w:p w14:paraId="6F854699" w14:textId="77777777" w:rsidR="000B514D" w:rsidRPr="00035E76" w:rsidRDefault="000B514D" w:rsidP="000B514D">
            <w:pPr>
              <w:pStyle w:val="TableParagraph"/>
              <w:spacing w:before="5"/>
              <w:ind w:right="280"/>
              <w:jc w:val="both"/>
              <w:rPr>
                <w:rFonts w:ascii="Arial Narrow" w:hAnsi="Arial Narrow" w:cs="Arial"/>
                <w:b/>
                <w:bCs/>
              </w:rPr>
            </w:pPr>
          </w:p>
          <w:p w14:paraId="66F24681" w14:textId="77777777" w:rsidR="000B514D" w:rsidRPr="00035E76" w:rsidRDefault="000B514D" w:rsidP="000B514D">
            <w:pPr>
              <w:pStyle w:val="TableParagraph"/>
              <w:spacing w:before="5"/>
              <w:ind w:right="4"/>
              <w:jc w:val="both"/>
              <w:rPr>
                <w:rFonts w:ascii="Arial Narrow" w:hAnsi="Arial Narrow" w:cs="Arial"/>
              </w:rPr>
            </w:pPr>
            <w:r w:rsidRPr="00035E76">
              <w:rPr>
                <w:rFonts w:ascii="Arial Narrow" w:hAnsi="Arial Narrow" w:cs="Arial"/>
              </w:rPr>
              <w:t>Los pueblos indígenas en aislamiento voluntario (Jurumi, Passe y Yuri) no fueron censados, respetando su derecho a permanecer en dicha condición, y dando cumplimiento a la normatividad vigente: Decreto Ley 4633 de 2011 y reglamentado por el Decreto 1232 de 2018, de protección a los pueblos indígenas en aislamiento voluntario.</w:t>
            </w:r>
          </w:p>
          <w:p w14:paraId="7787A47E" w14:textId="77777777" w:rsidR="000B514D" w:rsidRPr="00035E76" w:rsidRDefault="000B514D" w:rsidP="000B514D">
            <w:pPr>
              <w:pStyle w:val="TableParagraph"/>
              <w:spacing w:before="5"/>
              <w:ind w:right="4"/>
              <w:jc w:val="both"/>
              <w:rPr>
                <w:rFonts w:ascii="Arial Narrow" w:hAnsi="Arial Narrow" w:cs="Arial"/>
              </w:rPr>
            </w:pPr>
          </w:p>
          <w:p w14:paraId="29BE699D" w14:textId="77777777" w:rsidR="000B514D" w:rsidRPr="00035E76" w:rsidRDefault="000B514D" w:rsidP="000B514D">
            <w:pPr>
              <w:pStyle w:val="TableParagraph"/>
              <w:spacing w:before="5"/>
              <w:ind w:right="4"/>
              <w:jc w:val="both"/>
              <w:rPr>
                <w:rFonts w:ascii="Arial Narrow" w:hAnsi="Arial Narrow" w:cs="Arial"/>
              </w:rPr>
            </w:pPr>
            <w:r w:rsidRPr="00035E76">
              <w:rPr>
                <w:rFonts w:ascii="Arial Narrow" w:hAnsi="Arial Narrow" w:cs="Arial"/>
              </w:rPr>
              <w:t>Los cuatro pueblos indígenas más numerosos del país (Wayuu, Zenú, Nasa y Pastos) concentran el 58,1% de la población indígena del país.</w:t>
            </w:r>
          </w:p>
          <w:p w14:paraId="08E67EFC" w14:textId="77777777" w:rsidR="000B514D" w:rsidRPr="00035E76" w:rsidRDefault="000B514D" w:rsidP="000B514D">
            <w:pPr>
              <w:pStyle w:val="TableParagraph"/>
              <w:spacing w:before="5"/>
              <w:ind w:right="280"/>
              <w:jc w:val="both"/>
              <w:rPr>
                <w:rFonts w:ascii="Arial Narrow" w:hAnsi="Arial Narrow"/>
              </w:rPr>
            </w:pPr>
          </w:p>
          <w:p w14:paraId="0DA23FF3" w14:textId="524881DF" w:rsidR="000B514D" w:rsidRPr="00035E76" w:rsidRDefault="002306B8" w:rsidP="000B514D">
            <w:pPr>
              <w:pStyle w:val="TableParagraph"/>
              <w:spacing w:before="5"/>
              <w:ind w:right="4"/>
              <w:jc w:val="center"/>
              <w:rPr>
                <w:rFonts w:ascii="Arial Narrow" w:hAnsi="Arial Narrow" w:cs="Arial"/>
                <w:b/>
                <w:bCs/>
              </w:rPr>
            </w:pPr>
            <w:r w:rsidRPr="006E22EC">
              <w:rPr>
                <w:rFonts w:ascii="Arial Narrow" w:hAnsi="Arial Narrow"/>
                <w:noProof/>
              </w:rPr>
              <w:drawing>
                <wp:inline distT="0" distB="0" distL="0" distR="0" wp14:anchorId="09E8E977" wp14:editId="62758A53">
                  <wp:extent cx="6004560" cy="253746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4560" cy="2537460"/>
                          </a:xfrm>
                          <a:prstGeom prst="rect">
                            <a:avLst/>
                          </a:prstGeom>
                          <a:noFill/>
                          <a:ln>
                            <a:noFill/>
                          </a:ln>
                        </pic:spPr>
                      </pic:pic>
                    </a:graphicData>
                  </a:graphic>
                </wp:inline>
              </w:drawing>
            </w:r>
          </w:p>
          <w:p w14:paraId="247BFBCF" w14:textId="77777777" w:rsidR="000B514D" w:rsidRDefault="000B514D" w:rsidP="000B514D">
            <w:pPr>
              <w:pStyle w:val="TableParagraph"/>
              <w:spacing w:before="5"/>
              <w:ind w:right="280"/>
              <w:jc w:val="both"/>
              <w:rPr>
                <w:rFonts w:ascii="Arial Narrow" w:hAnsi="Arial Narrow" w:cs="Arial"/>
              </w:rPr>
            </w:pPr>
          </w:p>
          <w:p w14:paraId="43780652" w14:textId="77777777" w:rsidR="00AC242E" w:rsidRPr="00035E76" w:rsidRDefault="00AC242E" w:rsidP="000B514D">
            <w:pPr>
              <w:pStyle w:val="TableParagraph"/>
              <w:spacing w:before="5"/>
              <w:ind w:right="280"/>
              <w:jc w:val="both"/>
              <w:rPr>
                <w:rFonts w:ascii="Arial Narrow" w:hAnsi="Arial Narrow" w:cs="Arial"/>
              </w:rPr>
            </w:pPr>
          </w:p>
          <w:p w14:paraId="2F492BD0" w14:textId="77777777" w:rsidR="00F16CC6" w:rsidRDefault="00F16CC6" w:rsidP="000B514D">
            <w:pPr>
              <w:pStyle w:val="TableParagraph"/>
              <w:spacing w:before="5"/>
              <w:ind w:right="280"/>
              <w:jc w:val="both"/>
              <w:rPr>
                <w:rFonts w:ascii="Arial Narrow" w:hAnsi="Arial Narrow" w:cs="Arial"/>
                <w:b/>
                <w:bCs/>
              </w:rPr>
            </w:pPr>
          </w:p>
          <w:p w14:paraId="6E97549F" w14:textId="0976D800" w:rsidR="000B514D" w:rsidRDefault="000B514D" w:rsidP="000B514D">
            <w:pPr>
              <w:pStyle w:val="TableParagraph"/>
              <w:spacing w:before="5"/>
              <w:ind w:right="280"/>
              <w:jc w:val="both"/>
              <w:rPr>
                <w:rFonts w:ascii="Arial Narrow" w:hAnsi="Arial Narrow" w:cs="Arial"/>
                <w:b/>
                <w:bCs/>
              </w:rPr>
            </w:pPr>
            <w:r w:rsidRPr="00035E76">
              <w:rPr>
                <w:rFonts w:ascii="Arial Narrow" w:hAnsi="Arial Narrow" w:cs="Arial"/>
                <w:b/>
                <w:bCs/>
              </w:rPr>
              <w:lastRenderedPageBreak/>
              <w:t xml:space="preserve">PUEBLOS </w:t>
            </w:r>
            <w:r w:rsidR="00673B42">
              <w:rPr>
                <w:rFonts w:ascii="Arial Narrow" w:hAnsi="Arial Narrow" w:cs="Arial"/>
                <w:b/>
                <w:bCs/>
              </w:rPr>
              <w:t>YUKPA</w:t>
            </w:r>
          </w:p>
          <w:p w14:paraId="3E9659FD" w14:textId="77777777" w:rsidR="00AC242E" w:rsidRDefault="00AC242E" w:rsidP="000B514D">
            <w:pPr>
              <w:pStyle w:val="TableParagraph"/>
              <w:spacing w:before="5"/>
              <w:ind w:right="280"/>
              <w:jc w:val="both"/>
              <w:rPr>
                <w:rFonts w:ascii="Arial Narrow" w:hAnsi="Arial Narrow" w:cs="Arial"/>
                <w:b/>
                <w:bCs/>
              </w:rPr>
            </w:pPr>
          </w:p>
          <w:p w14:paraId="29070D10" w14:textId="77777777" w:rsidR="00673B42" w:rsidRPr="00673B42" w:rsidRDefault="00673B42" w:rsidP="000B514D">
            <w:pPr>
              <w:pStyle w:val="TableParagraph"/>
              <w:spacing w:before="5"/>
              <w:ind w:right="280"/>
              <w:jc w:val="both"/>
              <w:rPr>
                <w:rFonts w:ascii="Arial Narrow" w:hAnsi="Arial Narrow" w:cs="Arial"/>
              </w:rPr>
            </w:pPr>
            <w:r w:rsidRPr="00673B42">
              <w:rPr>
                <w:rFonts w:ascii="Arial Narrow" w:hAnsi="Arial Narrow" w:cs="Arial"/>
                <w:lang w:val="es-CO"/>
              </w:rPr>
              <w:t>El pueblo Yukpa, un grupo indígena Caribe, habita la </w:t>
            </w:r>
            <w:hyperlink r:id="rId24" w:tgtFrame="_blank" w:history="1">
              <w:r w:rsidRPr="00673B42">
                <w:rPr>
                  <w:rStyle w:val="Hipervnculo"/>
                  <w:rFonts w:ascii="Arial Narrow" w:hAnsi="Arial Narrow" w:cs="Arial"/>
                  <w:lang w:val="es-CO"/>
                </w:rPr>
                <w:t>Serranía del Perijá</w:t>
              </w:r>
            </w:hyperlink>
            <w:r w:rsidRPr="00673B42">
              <w:rPr>
                <w:rFonts w:ascii="Arial Narrow" w:hAnsi="Arial Narrow" w:cs="Arial"/>
                <w:lang w:val="es-CO"/>
              </w:rPr>
              <w:t>, en la frontera colombo-venezolana. Su territorio se extiende entre los municipios de </w:t>
            </w:r>
            <w:hyperlink r:id="rId25" w:tgtFrame="_blank" w:history="1">
              <w:r w:rsidRPr="00673B42">
                <w:rPr>
                  <w:rStyle w:val="Hipervnculo"/>
                  <w:rFonts w:ascii="Arial Narrow" w:hAnsi="Arial Narrow" w:cs="Arial"/>
                  <w:lang w:val="es-CO"/>
                </w:rPr>
                <w:t>La Paz</w:t>
              </w:r>
            </w:hyperlink>
            <w:r w:rsidRPr="00673B42">
              <w:rPr>
                <w:rFonts w:ascii="Arial Narrow" w:hAnsi="Arial Narrow" w:cs="Arial"/>
                <w:lang w:val="es-CO"/>
              </w:rPr>
              <w:t>, </w:t>
            </w:r>
            <w:hyperlink r:id="rId26" w:tgtFrame="_blank" w:history="1">
              <w:r w:rsidRPr="00673B42">
                <w:rPr>
                  <w:rStyle w:val="Hipervnculo"/>
                  <w:rFonts w:ascii="Arial Narrow" w:hAnsi="Arial Narrow" w:cs="Arial"/>
                  <w:lang w:val="es-CO"/>
                </w:rPr>
                <w:t>Agustín Codazzi</w:t>
              </w:r>
            </w:hyperlink>
            <w:r w:rsidRPr="00673B42">
              <w:rPr>
                <w:rFonts w:ascii="Arial Narrow" w:hAnsi="Arial Narrow" w:cs="Arial"/>
                <w:lang w:val="es-CO"/>
              </w:rPr>
              <w:t> y </w:t>
            </w:r>
            <w:hyperlink r:id="rId27" w:tgtFrame="_blank" w:history="1">
              <w:r w:rsidRPr="00673B42">
                <w:rPr>
                  <w:rStyle w:val="Hipervnculo"/>
                  <w:rFonts w:ascii="Arial Narrow" w:hAnsi="Arial Narrow" w:cs="Arial"/>
                  <w:lang w:val="es-CO"/>
                </w:rPr>
                <w:t>Becerril</w:t>
              </w:r>
            </w:hyperlink>
            <w:r w:rsidRPr="00673B42">
              <w:rPr>
                <w:rFonts w:ascii="Arial Narrow" w:hAnsi="Arial Narrow" w:cs="Arial"/>
                <w:lang w:val="es-CO"/>
              </w:rPr>
              <w:t> en el departamento del Cesar, Colombia. En 2025, se han registrado avances en la construcción de un modelo propio de atención integral para los niños, niñas y adolescentes Yukpa, basado en su plan de vida y plan de salvaguarda. Además, se han llevado a cabo mesas de diálogo con la </w:t>
            </w:r>
            <w:hyperlink r:id="rId28" w:tgtFrame="_blank" w:history="1">
              <w:r w:rsidRPr="00673B42">
                <w:rPr>
                  <w:rStyle w:val="Hipervnculo"/>
                  <w:rFonts w:ascii="Arial Narrow" w:hAnsi="Arial Narrow" w:cs="Arial"/>
                  <w:lang w:val="es-CO"/>
                </w:rPr>
                <w:t>Agencia Nacional de Tierras</w:t>
              </w:r>
            </w:hyperlink>
            <w:r w:rsidRPr="00673B42">
              <w:rPr>
                <w:rFonts w:ascii="Arial Narrow" w:hAnsi="Arial Narrow" w:cs="Arial"/>
                <w:lang w:val="es-CO"/>
              </w:rPr>
              <w:t> para destrabar procesos de reforma agraria y ampliar sus resguardos. </w:t>
            </w:r>
          </w:p>
          <w:p w14:paraId="0E8CE39A" w14:textId="77777777" w:rsidR="008C187E" w:rsidRPr="00673B42" w:rsidRDefault="008C187E" w:rsidP="008C187E">
            <w:pPr>
              <w:pStyle w:val="TableParagraph"/>
              <w:spacing w:before="5"/>
              <w:jc w:val="both"/>
              <w:rPr>
                <w:rFonts w:ascii="Arial Narrow" w:eastAsia="Times New Roman" w:hAnsi="Arial Narrow" w:cs="Times New Roman"/>
                <w:sz w:val="20"/>
                <w:szCs w:val="20"/>
                <w:lang w:eastAsia="es-MX"/>
              </w:rPr>
            </w:pPr>
          </w:p>
          <w:p w14:paraId="4E0434AE" w14:textId="77777777" w:rsidR="00370DFE" w:rsidRDefault="00370DFE" w:rsidP="00370DFE">
            <w:pPr>
              <w:pStyle w:val="TableParagraph"/>
              <w:spacing w:before="5"/>
              <w:rPr>
                <w:rFonts w:ascii="Arial Narrow" w:hAnsi="Arial Narrow"/>
                <w:b/>
                <w:bCs/>
              </w:rPr>
            </w:pPr>
            <w:r w:rsidRPr="00370DFE">
              <w:rPr>
                <w:rFonts w:ascii="Arial Narrow" w:hAnsi="Arial Narrow"/>
                <w:b/>
                <w:bCs/>
              </w:rPr>
              <w:t>UBICACIÓN GEOGRÁFICA</w:t>
            </w:r>
          </w:p>
          <w:p w14:paraId="1265D7B9" w14:textId="77777777" w:rsidR="00370DFE" w:rsidRDefault="00370DFE" w:rsidP="00370DFE">
            <w:pPr>
              <w:pStyle w:val="TableParagraph"/>
              <w:spacing w:before="5"/>
              <w:rPr>
                <w:rFonts w:ascii="Arial Narrow" w:hAnsi="Arial Narrow"/>
                <w:b/>
                <w:bCs/>
              </w:rPr>
            </w:pPr>
          </w:p>
          <w:p w14:paraId="681185E2" w14:textId="77777777" w:rsidR="00370DFE" w:rsidRPr="00370DFE" w:rsidRDefault="00370DFE" w:rsidP="00370DFE">
            <w:pPr>
              <w:pStyle w:val="TableParagraph"/>
              <w:spacing w:before="5"/>
              <w:jc w:val="both"/>
              <w:rPr>
                <w:rFonts w:ascii="Arial Narrow" w:hAnsi="Arial Narrow"/>
              </w:rPr>
            </w:pPr>
            <w:r w:rsidRPr="00370DFE">
              <w:rPr>
                <w:rFonts w:ascii="Arial Narrow" w:hAnsi="Arial Narrow"/>
              </w:rPr>
              <w:t xml:space="preserve">Según el Observatorio del Programa Presidencial de Derechos Humanos, los </w:t>
            </w:r>
            <w:r w:rsidR="00591504">
              <w:rPr>
                <w:rFonts w:ascii="Arial Narrow" w:hAnsi="Arial Narrow"/>
              </w:rPr>
              <w:t>Y</w:t>
            </w:r>
            <w:r w:rsidRPr="00370DFE">
              <w:rPr>
                <w:rFonts w:ascii="Arial Narrow" w:hAnsi="Arial Narrow"/>
              </w:rPr>
              <w:t>ukpa habitan en la Serranía del Perijá, entre Colombia y Venezuela. Su antiguo territorio se extendía por el occidente, desde el río Cesar, en Colombia, hasta el lago de Maracaibo en Venezuela al oriente. Actualmente ocupan seis resguardos ubicados en el departamento del Cesar que suman 34 064 hectáreas</w:t>
            </w:r>
          </w:p>
          <w:p w14:paraId="034A195B" w14:textId="77777777" w:rsidR="008C187E" w:rsidRDefault="008C187E" w:rsidP="00673B42">
            <w:pPr>
              <w:pStyle w:val="TableParagraph"/>
              <w:spacing w:before="5"/>
              <w:rPr>
                <w:rFonts w:ascii="Arial Narrow" w:eastAsia="Times New Roman" w:hAnsi="Arial Narrow" w:cs="Times New Roman"/>
                <w:sz w:val="20"/>
                <w:szCs w:val="20"/>
                <w:lang w:val="es-CO" w:eastAsia="es-MX"/>
              </w:rPr>
            </w:pPr>
          </w:p>
          <w:p w14:paraId="4CBB5AE6" w14:textId="77777777" w:rsidR="00591504" w:rsidRDefault="00591504" w:rsidP="00591504">
            <w:pPr>
              <w:pStyle w:val="TableParagraph"/>
              <w:spacing w:before="5"/>
              <w:rPr>
                <w:rFonts w:ascii="Arial Narrow" w:hAnsi="Arial Narrow"/>
                <w:b/>
                <w:bCs/>
              </w:rPr>
            </w:pPr>
            <w:r w:rsidRPr="00591504">
              <w:rPr>
                <w:rFonts w:ascii="Arial Narrow" w:hAnsi="Arial Narrow"/>
                <w:b/>
                <w:bCs/>
              </w:rPr>
              <w:t>POBLACIÓN</w:t>
            </w:r>
          </w:p>
          <w:p w14:paraId="4A9B1527" w14:textId="77777777" w:rsidR="00591504" w:rsidRPr="00591504" w:rsidRDefault="00591504" w:rsidP="00591504">
            <w:pPr>
              <w:pStyle w:val="TableParagraph"/>
              <w:spacing w:before="5"/>
              <w:rPr>
                <w:rFonts w:ascii="Arial Narrow" w:hAnsi="Arial Narrow"/>
                <w:b/>
                <w:bCs/>
              </w:rPr>
            </w:pPr>
          </w:p>
          <w:p w14:paraId="3A8763B7" w14:textId="4385540B" w:rsidR="00591504" w:rsidRDefault="00591504" w:rsidP="00591504">
            <w:pPr>
              <w:pStyle w:val="TableParagraph"/>
              <w:spacing w:before="5"/>
              <w:jc w:val="both"/>
              <w:rPr>
                <w:rFonts w:ascii="Arial Narrow" w:hAnsi="Arial Narrow"/>
              </w:rPr>
            </w:pPr>
            <w:r w:rsidRPr="00591504">
              <w:rPr>
                <w:rFonts w:ascii="Arial Narrow" w:hAnsi="Arial Narrow"/>
              </w:rPr>
              <w:t xml:space="preserve">El Censo DANE 2005 reportó 4.761 personas </w:t>
            </w:r>
            <w:r w:rsidR="00157968" w:rsidRPr="00591504">
              <w:rPr>
                <w:rFonts w:ascii="Arial Narrow" w:hAnsi="Arial Narrow"/>
              </w:rPr>
              <w:t>auto reconocidas</w:t>
            </w:r>
            <w:r w:rsidRPr="00591504">
              <w:rPr>
                <w:rFonts w:ascii="Arial Narrow" w:hAnsi="Arial Narrow"/>
              </w:rPr>
              <w:t xml:space="preserve"> como pertenecientes al pueblo yukpa, de las cuales el 52,4% son hombres (2.493 personas) y el 47,6% mujeres (2.268 personas). El pueblo yukpa se concentra en el departamento de Cesar, en donde habita el 98,9% de la población. Le sigue La Guajira con el 0,3% (14 personas) y Bogotá con el 0,2% (11 personas). Estos dos departamentos y la capital concentran el 99,4% poblacional de este pueblo. Los </w:t>
            </w:r>
            <w:r>
              <w:rPr>
                <w:rFonts w:ascii="Arial Narrow" w:hAnsi="Arial Narrow"/>
              </w:rPr>
              <w:t>Y</w:t>
            </w:r>
            <w:r w:rsidRPr="00591504">
              <w:rPr>
                <w:rFonts w:ascii="Arial Narrow" w:hAnsi="Arial Narrow"/>
              </w:rPr>
              <w:t>ukpa representan el 0,3% de la población indígena de Colombia. La población Yukpa que habita en zonas urbanas corresponde al 2,8% (135 personas), cifra inferior al promedio nacional de población indígena urbana que es del 21,43% (298.499 personas). </w:t>
            </w:r>
          </w:p>
          <w:p w14:paraId="7709488E" w14:textId="77777777" w:rsidR="00591504" w:rsidRDefault="00591504" w:rsidP="00591504">
            <w:pPr>
              <w:pStyle w:val="TableParagraph"/>
              <w:spacing w:before="5"/>
              <w:jc w:val="both"/>
              <w:rPr>
                <w:rFonts w:ascii="Arial Narrow" w:hAnsi="Arial Narrow"/>
              </w:rPr>
            </w:pPr>
          </w:p>
          <w:p w14:paraId="3A317110" w14:textId="77777777" w:rsidR="00591504" w:rsidRPr="00591504" w:rsidRDefault="00591504" w:rsidP="00591504">
            <w:pPr>
              <w:pStyle w:val="TableParagraph"/>
              <w:spacing w:before="5"/>
              <w:jc w:val="both"/>
              <w:rPr>
                <w:rFonts w:ascii="Arial Narrow" w:hAnsi="Arial Narrow"/>
                <w:b/>
                <w:bCs/>
                <w:lang w:val="es-CO"/>
              </w:rPr>
            </w:pPr>
            <w:r w:rsidRPr="00591504">
              <w:rPr>
                <w:rFonts w:ascii="Arial Narrow" w:hAnsi="Arial Narrow"/>
                <w:b/>
                <w:bCs/>
                <w:lang w:val="es-CO"/>
              </w:rPr>
              <w:t>LENGUA</w:t>
            </w:r>
          </w:p>
          <w:p w14:paraId="15CB47DC" w14:textId="77777777" w:rsidR="00591504" w:rsidRDefault="00591504" w:rsidP="00591504">
            <w:pPr>
              <w:pStyle w:val="TableParagraph"/>
              <w:spacing w:before="5"/>
              <w:jc w:val="both"/>
              <w:rPr>
                <w:rFonts w:ascii="Arial Narrow" w:hAnsi="Arial Narrow"/>
                <w:lang w:val="es-CO"/>
              </w:rPr>
            </w:pPr>
            <w:r w:rsidRPr="00591504">
              <w:rPr>
                <w:rFonts w:ascii="Arial Narrow" w:hAnsi="Arial Narrow"/>
                <w:lang w:val="es-CO"/>
              </w:rPr>
              <w:t>La lengua yukpa-japrería (yupe, yupa, yuko, yucpa, motilón) se habla al pie de la Serranía de Parijá en Colombia, en zonas protegidas (Iroka) y en los asentamientos Menkue, La Bodega y El Vallito; en parte septentrionales de la Cordillera oriental, a lo largo de la frontera entre Colombia y Venezuela. Dentro de las zonas protegidas la lengua se usa diariamente, pero fuera de ellas solo se habla cuando no hay extraños presentes. Con unos 3.500 miembros en el grupo étnico la lengua está potencialmente amenazada. Tiene los siguientes dialectos: yukpa o shaparau o chake, japrería (yaprería) o sabril.</w:t>
            </w:r>
          </w:p>
          <w:p w14:paraId="32907C9E" w14:textId="77777777" w:rsidR="00F843E9" w:rsidRDefault="00F843E9" w:rsidP="00591504">
            <w:pPr>
              <w:pStyle w:val="TableParagraph"/>
              <w:spacing w:before="5"/>
              <w:jc w:val="both"/>
              <w:rPr>
                <w:rFonts w:ascii="Arial Narrow" w:hAnsi="Arial Narrow"/>
                <w:lang w:val="es-CO"/>
              </w:rPr>
            </w:pPr>
          </w:p>
          <w:p w14:paraId="6C098DFD" w14:textId="77777777" w:rsidR="00F843E9" w:rsidRPr="00F843E9" w:rsidRDefault="00F843E9" w:rsidP="00F843E9">
            <w:pPr>
              <w:pStyle w:val="TableParagraph"/>
              <w:spacing w:before="5"/>
              <w:jc w:val="both"/>
              <w:rPr>
                <w:rFonts w:ascii="Arial Narrow" w:hAnsi="Arial Narrow"/>
                <w:b/>
                <w:bCs/>
              </w:rPr>
            </w:pPr>
            <w:r w:rsidRPr="00F843E9">
              <w:rPr>
                <w:rFonts w:ascii="Arial Narrow" w:hAnsi="Arial Narrow"/>
                <w:b/>
                <w:bCs/>
              </w:rPr>
              <w:t>CULTURA E HISTORIA</w:t>
            </w:r>
          </w:p>
          <w:p w14:paraId="459925E3" w14:textId="77777777" w:rsidR="00F843E9" w:rsidRDefault="00F843E9" w:rsidP="00591504">
            <w:pPr>
              <w:pStyle w:val="TableParagraph"/>
              <w:spacing w:before="5"/>
              <w:jc w:val="both"/>
              <w:rPr>
                <w:rFonts w:ascii="Arial Narrow" w:hAnsi="Arial Narrow"/>
                <w:lang w:val="es-CO"/>
              </w:rPr>
            </w:pPr>
          </w:p>
          <w:p w14:paraId="1F4F3C6D" w14:textId="77777777" w:rsidR="00F843E9" w:rsidRDefault="00F843E9" w:rsidP="00F843E9">
            <w:pPr>
              <w:pStyle w:val="TableParagraph"/>
              <w:spacing w:before="5"/>
              <w:jc w:val="both"/>
              <w:rPr>
                <w:rFonts w:ascii="Arial Narrow" w:hAnsi="Arial Narrow"/>
              </w:rPr>
            </w:pPr>
            <w:r w:rsidRPr="00F843E9">
              <w:rPr>
                <w:rFonts w:ascii="Arial Narrow" w:hAnsi="Arial Narrow"/>
              </w:rPr>
              <w:t>Antes de la llegada de colonos, los Yukpa fueron un pueblo sedentario que se movilizó en un amplio territorio comprendido entre los territorios del actual departamento del Cesar y la margen derecha del lago de Maracaibo en la actualidad.</w:t>
            </w:r>
          </w:p>
          <w:p w14:paraId="3DCDD599" w14:textId="77777777" w:rsidR="00F843E9" w:rsidRPr="00F843E9" w:rsidRDefault="00F843E9" w:rsidP="00F843E9">
            <w:pPr>
              <w:pStyle w:val="TableParagraph"/>
              <w:spacing w:before="5"/>
              <w:jc w:val="both"/>
              <w:rPr>
                <w:rFonts w:ascii="Arial Narrow" w:hAnsi="Arial Narrow"/>
              </w:rPr>
            </w:pPr>
          </w:p>
          <w:p w14:paraId="1C882AAC" w14:textId="77777777" w:rsidR="00F843E9" w:rsidRDefault="00F843E9" w:rsidP="00F843E9">
            <w:pPr>
              <w:pStyle w:val="TableParagraph"/>
              <w:spacing w:before="5"/>
              <w:jc w:val="both"/>
              <w:rPr>
                <w:rFonts w:ascii="Arial Narrow" w:hAnsi="Arial Narrow"/>
              </w:rPr>
            </w:pPr>
            <w:r w:rsidRPr="00F843E9">
              <w:rPr>
                <w:rFonts w:ascii="Arial Narrow" w:hAnsi="Arial Narrow"/>
              </w:rPr>
              <w:t>La conquista sin embargo cambiara drásticamente esta situación, como lo señala el Observatorio del Programa Presidencial de Derechos Humanos:</w:t>
            </w:r>
          </w:p>
          <w:p w14:paraId="2ED9C507" w14:textId="77777777" w:rsidR="00F843E9" w:rsidRPr="00F843E9" w:rsidRDefault="00F843E9" w:rsidP="00F843E9">
            <w:pPr>
              <w:pStyle w:val="TableParagraph"/>
              <w:spacing w:before="5"/>
              <w:jc w:val="both"/>
              <w:rPr>
                <w:rFonts w:ascii="Arial Narrow" w:hAnsi="Arial Narrow"/>
              </w:rPr>
            </w:pPr>
          </w:p>
          <w:p w14:paraId="73686E63" w14:textId="77777777" w:rsidR="00F843E9" w:rsidRPr="00F843E9" w:rsidRDefault="00F843E9" w:rsidP="00F843E9">
            <w:pPr>
              <w:pStyle w:val="TableParagraph"/>
              <w:spacing w:before="5"/>
              <w:jc w:val="both"/>
              <w:rPr>
                <w:rFonts w:ascii="Arial Narrow" w:hAnsi="Arial Narrow"/>
              </w:rPr>
            </w:pPr>
            <w:r w:rsidRPr="00F843E9">
              <w:rPr>
                <w:rFonts w:ascii="Arial Narrow" w:hAnsi="Arial Narrow"/>
              </w:rPr>
              <w:t xml:space="preserve">El primer contacto histórico con estos pueblos indígenas se realizó entre 1530 y 1540 por Ambrosio Alfinger, quien los obligó a refugiarse en la Sierra de Perijá, donde permanecieron acosados por el "blanco" y su violencia, hasta que los misioneros capuchinos buscaron el contacto pacífico con el grupo de los Aratonos en el año de 1691. Desde este momento y hasta el último cuarto del siglo XVIII, algunos grupos se establecieron en las misiones en el oeste de las tierras bajas del Lago de Maracaibo y en el valle del Cesar. Retornó la violencia a las relaciones interétnicas por el reclamo indígena de sus territorios perdidos a manos de los invasores ganaderos; y sus </w:t>
            </w:r>
            <w:r w:rsidRPr="00F843E9">
              <w:rPr>
                <w:rFonts w:ascii="Arial Narrow" w:hAnsi="Arial Narrow"/>
              </w:rPr>
              <w:lastRenderedPageBreak/>
              <w:t>contactos con los misioneros se suspendieron a raíz de su salida de las colonias con la guerra de Independencia y los indígenas se refugiaron en la Serranía de Perijá. En 1913, se reinició el contacto con los Yukpa, en la parte del Cesar, cuando desde Codazzi ascendió una misión encabezada por monseñor Atanasio Soler con obsequios. </w:t>
            </w:r>
          </w:p>
          <w:p w14:paraId="085FCBCC" w14:textId="77777777" w:rsidR="00F843E9" w:rsidRPr="00591504" w:rsidRDefault="00F843E9" w:rsidP="00591504">
            <w:pPr>
              <w:pStyle w:val="TableParagraph"/>
              <w:spacing w:before="5"/>
              <w:jc w:val="both"/>
              <w:rPr>
                <w:rFonts w:ascii="Arial Narrow" w:hAnsi="Arial Narrow"/>
                <w:lang w:val="es-CO"/>
              </w:rPr>
            </w:pPr>
          </w:p>
          <w:p w14:paraId="5E1A0017" w14:textId="77777777" w:rsidR="00F843E9" w:rsidRDefault="00F843E9" w:rsidP="00F843E9">
            <w:pPr>
              <w:pStyle w:val="TableParagraph"/>
              <w:spacing w:before="5"/>
              <w:rPr>
                <w:rFonts w:ascii="Arial Narrow" w:hAnsi="Arial Narrow"/>
                <w:b/>
                <w:bCs/>
                <w:lang w:val="es-CO"/>
              </w:rPr>
            </w:pPr>
            <w:r w:rsidRPr="00F843E9">
              <w:rPr>
                <w:rFonts w:ascii="Arial Narrow" w:hAnsi="Arial Narrow"/>
                <w:b/>
                <w:bCs/>
                <w:lang w:val="es-CO"/>
              </w:rPr>
              <w:t>Cultura</w:t>
            </w:r>
          </w:p>
          <w:p w14:paraId="268247ED" w14:textId="77777777" w:rsidR="00F843E9" w:rsidRPr="00F843E9" w:rsidRDefault="00F843E9" w:rsidP="00F843E9">
            <w:pPr>
              <w:pStyle w:val="TableParagraph"/>
              <w:spacing w:before="5"/>
              <w:rPr>
                <w:rFonts w:ascii="Arial Narrow" w:hAnsi="Arial Narrow"/>
                <w:lang w:val="es-CO"/>
              </w:rPr>
            </w:pPr>
          </w:p>
          <w:p w14:paraId="6F0E1334" w14:textId="77777777" w:rsidR="00F843E9" w:rsidRDefault="00F843E9" w:rsidP="00F843E9">
            <w:pPr>
              <w:pStyle w:val="TableParagraph"/>
              <w:spacing w:before="5"/>
              <w:jc w:val="both"/>
              <w:rPr>
                <w:rFonts w:ascii="Arial Narrow" w:hAnsi="Arial Narrow"/>
                <w:lang w:val="es-CO"/>
              </w:rPr>
            </w:pPr>
            <w:r w:rsidRPr="00F843E9">
              <w:rPr>
                <w:rFonts w:ascii="Arial Narrow" w:hAnsi="Arial Narrow"/>
                <w:lang w:val="es-CO"/>
              </w:rPr>
              <w:t>Al respecto de la cultura y creencias de los Yukpa, el Observatorio del Programa Presidencial de Derechos Humanos menciona:</w:t>
            </w:r>
          </w:p>
          <w:p w14:paraId="0A03B65E" w14:textId="77777777" w:rsidR="00F843E9" w:rsidRPr="00F843E9" w:rsidRDefault="00F843E9" w:rsidP="00F843E9">
            <w:pPr>
              <w:pStyle w:val="TableParagraph"/>
              <w:spacing w:before="5"/>
              <w:jc w:val="both"/>
              <w:rPr>
                <w:rFonts w:ascii="Arial Narrow" w:hAnsi="Arial Narrow"/>
                <w:lang w:val="es-CO"/>
              </w:rPr>
            </w:pPr>
          </w:p>
          <w:p w14:paraId="4B77ED05" w14:textId="77777777" w:rsidR="00F843E9" w:rsidRDefault="00F843E9" w:rsidP="00F843E9">
            <w:pPr>
              <w:pStyle w:val="TableParagraph"/>
              <w:spacing w:before="5"/>
              <w:jc w:val="both"/>
              <w:rPr>
                <w:rFonts w:ascii="Arial Narrow" w:hAnsi="Arial Narrow"/>
                <w:lang w:val="es-CO"/>
              </w:rPr>
            </w:pPr>
            <w:r w:rsidRPr="00F843E9">
              <w:rPr>
                <w:rFonts w:ascii="Arial Narrow" w:hAnsi="Arial Narrow"/>
                <w:lang w:val="es-CO"/>
              </w:rPr>
              <w:t>Los Yukpa en sus mitos de origen hablan de cómo en el cielo había dos soles, uno de los cuales fue engañado por su mujer, quien fue arrojada al agua, convirtiéndose en rana, el sol engañado se transformó en la luna y el otro gobierna el universo junto con las estrellas. Aquí podemos ver como hechos como el adulterio son percibidos como graves, lo que puede ocasionar conflictos que involucran a toda una comunidad. La tradición oral también narra de cómo en el comienzo hubo un gran diluvio del que sobrevivieron una pareja de seres humanos, éstos compartieron su mundo con animales que igual sobrevivieron al diluvio e incluso con las piedras y los árboles, con los que tienen una estrecha relación, compartiendo hijos y familia. Las ceremonias y ritos se realizan acompañados […] con cantos y bailes; estas fiestas se realizan con abundante comida y bebida, el nacimiento de un niño, la alianza matrimonial o la antesala de una guerra. En la primera menstruación, a la mujer se le somete a una dieta, se le cortan las uñas y el pelo, preparándola para su nueva condición. En la muerte de algún integrante de la comunidad, al cadáver se le coloca en posición fetal en lo alto de un árbol y se entonan cánticos; posteriormente, sus huesos reposaran donde yacen sus ancestros.</w:t>
            </w:r>
          </w:p>
          <w:p w14:paraId="52CCAD7C" w14:textId="77777777" w:rsidR="00F843E9" w:rsidRPr="00F843E9" w:rsidRDefault="00F843E9" w:rsidP="00F843E9">
            <w:pPr>
              <w:pStyle w:val="TableParagraph"/>
              <w:spacing w:before="5"/>
              <w:jc w:val="both"/>
              <w:rPr>
                <w:rFonts w:ascii="Arial Narrow" w:hAnsi="Arial Narrow"/>
                <w:lang w:val="es-CO"/>
              </w:rPr>
            </w:pPr>
          </w:p>
          <w:p w14:paraId="112851A1" w14:textId="77777777" w:rsidR="00F843E9" w:rsidRDefault="00F843E9" w:rsidP="00F843E9">
            <w:pPr>
              <w:pStyle w:val="TableParagraph"/>
              <w:spacing w:before="5"/>
              <w:jc w:val="both"/>
              <w:rPr>
                <w:rFonts w:ascii="Arial Narrow" w:hAnsi="Arial Narrow"/>
                <w:lang w:val="es-CO"/>
              </w:rPr>
            </w:pPr>
            <w:r w:rsidRPr="00F843E9">
              <w:rPr>
                <w:rFonts w:ascii="Arial Narrow" w:hAnsi="Arial Narrow"/>
                <w:lang w:val="es-CO"/>
              </w:rPr>
              <w:t>Muchos de los ritos y tradiciones de los Yukpa se han ido perdiendo, lo que puede también estar relacionado con el aislamiento de los diferentes sub-grupos o familias, quienes adoptan diferentes costumbres en la medida en que pierden su conexión con grupos más antiguos o de ancianos. Algunos integrantes de la comunidad Yukpa han iniciado campañas de reconstrucción de la memoria colectiva por medio de la etnoeducación, estableciendo relaciones con otras comunidades, organizando fiestas tradicionales, como la del maíz, donde en medio de cantos y danzas se narran los mitos de origen y desarrollo de su cultura.</w:t>
            </w:r>
          </w:p>
          <w:p w14:paraId="52D05053" w14:textId="77777777" w:rsidR="00F843E9" w:rsidRDefault="00F843E9" w:rsidP="00F843E9">
            <w:pPr>
              <w:pStyle w:val="TableParagraph"/>
              <w:spacing w:before="5"/>
              <w:jc w:val="both"/>
              <w:rPr>
                <w:rFonts w:ascii="Arial Narrow" w:hAnsi="Arial Narrow"/>
                <w:lang w:val="es-CO"/>
              </w:rPr>
            </w:pPr>
          </w:p>
          <w:p w14:paraId="1CA65AE5" w14:textId="77777777" w:rsidR="00F843E9" w:rsidRPr="00F843E9" w:rsidRDefault="00F843E9" w:rsidP="00F843E9">
            <w:pPr>
              <w:pStyle w:val="TableParagraph"/>
              <w:spacing w:before="5"/>
              <w:jc w:val="both"/>
              <w:rPr>
                <w:rFonts w:ascii="Arial Narrow" w:hAnsi="Arial Narrow"/>
                <w:b/>
                <w:bCs/>
              </w:rPr>
            </w:pPr>
            <w:r w:rsidRPr="00F843E9">
              <w:rPr>
                <w:rFonts w:ascii="Arial Narrow" w:hAnsi="Arial Narrow"/>
                <w:b/>
                <w:bCs/>
              </w:rPr>
              <w:t>ECONOMÍA</w:t>
            </w:r>
          </w:p>
          <w:p w14:paraId="34F9B565" w14:textId="77777777" w:rsidR="00F843E9" w:rsidRDefault="00F843E9" w:rsidP="00F843E9">
            <w:pPr>
              <w:pStyle w:val="TableParagraph"/>
              <w:spacing w:before="5"/>
              <w:jc w:val="both"/>
              <w:rPr>
                <w:rFonts w:ascii="Arial Narrow" w:hAnsi="Arial Narrow"/>
                <w:lang w:val="es-CO"/>
              </w:rPr>
            </w:pPr>
          </w:p>
          <w:p w14:paraId="6AB0B1FD" w14:textId="103FD807" w:rsidR="00F843E9" w:rsidRDefault="00F843E9" w:rsidP="00F843E9">
            <w:pPr>
              <w:pStyle w:val="TableParagraph"/>
              <w:spacing w:before="5"/>
              <w:jc w:val="both"/>
              <w:rPr>
                <w:rFonts w:ascii="Arial Narrow" w:hAnsi="Arial Narrow"/>
                <w:lang w:val="es-CO"/>
              </w:rPr>
            </w:pPr>
            <w:r w:rsidRPr="00F843E9">
              <w:rPr>
                <w:rFonts w:ascii="Arial Narrow" w:hAnsi="Arial Narrow"/>
                <w:lang w:val="es-CO"/>
              </w:rPr>
              <w:t xml:space="preserve">El permanente desplazamiento motivado por los conflictos inter e intraétnicos, hicieron que estas comunidades adaptaran características nómadas, incluso bajando de la Serranía para establecerse en los valles de la cuenca del río Cesar, por lo que los Yukpa basan su obtención de recursos en la explotación natural. La caza, la pesca y la recolección de frutos, hierbas y algunos </w:t>
            </w:r>
            <w:r w:rsidR="00CA5BE1" w:rsidRPr="00F843E9">
              <w:rPr>
                <w:rFonts w:ascii="Arial Narrow" w:hAnsi="Arial Narrow"/>
                <w:lang w:val="es-CO"/>
              </w:rPr>
              <w:t>insectos</w:t>
            </w:r>
            <w:r w:rsidRPr="00F843E9">
              <w:rPr>
                <w:rFonts w:ascii="Arial Narrow" w:hAnsi="Arial Narrow"/>
                <w:lang w:val="es-CO"/>
              </w:rPr>
              <w:t xml:space="preserve"> predominan en su dieta alimenticia. Desde la colonia hasta hoy, los diversos conflictos por la explotación de recursos naturales en la región como la madera y diversos minerales, sumado a los cultivos ilícitos como la marihuana que afloraron en las últimas décadas del siglo XX, han modificado las costumbres nómadas de esta etnia, refugiándose en las zonas más altas de la Serranía de Perijá. Sus sistemas de producción no han cambiado mucho, la quema y tala de bosques para la adaptación de terrenos para el cultivo de alimentos y ubicación de sus viviendas se mantienen; este proceso generó una diferenciación en ciertos comportamientos sociales, en el idioma, en la religión, y en rasgos de cultura material, entre los diversos grupos.</w:t>
            </w:r>
          </w:p>
          <w:p w14:paraId="17A92FFF" w14:textId="77777777" w:rsidR="00F843E9" w:rsidRDefault="00F843E9" w:rsidP="00F843E9">
            <w:pPr>
              <w:pStyle w:val="TableParagraph"/>
              <w:spacing w:before="5"/>
              <w:jc w:val="both"/>
              <w:rPr>
                <w:rFonts w:ascii="Arial Narrow" w:hAnsi="Arial Narrow"/>
                <w:lang w:val="es-CO"/>
              </w:rPr>
            </w:pPr>
          </w:p>
          <w:p w14:paraId="50A3117E" w14:textId="77777777" w:rsidR="00370DFE" w:rsidRPr="00591504" w:rsidRDefault="00F843E9" w:rsidP="00F843E9">
            <w:pPr>
              <w:pStyle w:val="TableParagraph"/>
              <w:spacing w:before="5"/>
              <w:jc w:val="both"/>
              <w:rPr>
                <w:rFonts w:ascii="Arial Narrow" w:eastAsia="Times New Roman" w:hAnsi="Arial Narrow" w:cs="Times New Roman"/>
                <w:sz w:val="20"/>
                <w:szCs w:val="20"/>
                <w:lang w:eastAsia="es-MX"/>
              </w:rPr>
            </w:pPr>
            <w:r w:rsidRPr="00F843E9">
              <w:rPr>
                <w:rFonts w:ascii="Arial Narrow" w:hAnsi="Arial Narrow"/>
                <w:lang w:val="es-CO"/>
              </w:rPr>
              <w:t>Aunque hoy cuentan con más de 34.000 hectáreas distribuidas en los resguardos principales, la limitación en su movilidad a causa de los diferentes conflictos, sumado a la escasez de sistemas de producción diferentes a la caza o recolección, ha causado graves problemas de salubridad ligados a la desnutrición y enfermedades asociadas al sistema digestivo y al sistema inmunológico.</w:t>
            </w:r>
          </w:p>
          <w:p w14:paraId="1AE2F008" w14:textId="77777777" w:rsidR="00F860B7" w:rsidRDefault="00F860B7" w:rsidP="00B12ADF">
            <w:pPr>
              <w:jc w:val="both"/>
              <w:rPr>
                <w:rFonts w:ascii="Arial Narrow" w:hAnsi="Arial Narrow" w:cs="Arial"/>
                <w:b/>
                <w:sz w:val="22"/>
                <w:szCs w:val="22"/>
              </w:rPr>
            </w:pPr>
          </w:p>
          <w:p w14:paraId="3F718AAF" w14:textId="77777777" w:rsidR="00F16CC6" w:rsidRDefault="00F16CC6" w:rsidP="00B12ADF">
            <w:pPr>
              <w:jc w:val="both"/>
              <w:rPr>
                <w:rFonts w:ascii="Arial Narrow" w:hAnsi="Arial Narrow" w:cs="Arial"/>
                <w:b/>
                <w:sz w:val="22"/>
                <w:szCs w:val="22"/>
              </w:rPr>
            </w:pPr>
          </w:p>
          <w:p w14:paraId="7D17E06A" w14:textId="77777777" w:rsidR="00F16CC6" w:rsidRPr="00035E76" w:rsidRDefault="00F16CC6" w:rsidP="00B12ADF">
            <w:pPr>
              <w:jc w:val="both"/>
              <w:rPr>
                <w:rFonts w:ascii="Arial Narrow" w:hAnsi="Arial Narrow" w:cs="Arial"/>
                <w:b/>
                <w:sz w:val="22"/>
                <w:szCs w:val="22"/>
              </w:rPr>
            </w:pPr>
          </w:p>
          <w:p w14:paraId="0F1F33E8" w14:textId="77777777" w:rsidR="00533144" w:rsidRPr="00BA6D6B" w:rsidRDefault="00F860B7">
            <w:pPr>
              <w:pStyle w:val="Prrafodelista"/>
              <w:numPr>
                <w:ilvl w:val="1"/>
                <w:numId w:val="1"/>
              </w:numPr>
              <w:ind w:left="765" w:right="4" w:hanging="405"/>
              <w:contextualSpacing/>
              <w:rPr>
                <w:rFonts w:ascii="Arial Narrow" w:hAnsi="Arial Narrow" w:cs="Arial"/>
                <w:sz w:val="22"/>
                <w:szCs w:val="22"/>
              </w:rPr>
            </w:pPr>
            <w:r w:rsidRPr="00BA6D6B">
              <w:rPr>
                <w:rFonts w:ascii="Arial Narrow" w:hAnsi="Arial Narrow" w:cs="Arial"/>
                <w:b/>
                <w:sz w:val="22"/>
                <w:szCs w:val="22"/>
                <w:lang w:eastAsia="es-MX"/>
              </w:rPr>
              <w:lastRenderedPageBreak/>
              <w:t xml:space="preserve">Marco Técnico </w:t>
            </w:r>
          </w:p>
          <w:p w14:paraId="3B170C52" w14:textId="77777777" w:rsidR="00533144" w:rsidRPr="00035E76" w:rsidDel="00640448" w:rsidRDefault="00533144" w:rsidP="00533144">
            <w:pPr>
              <w:tabs>
                <w:tab w:val="left" w:pos="8647"/>
              </w:tabs>
              <w:ind w:right="4"/>
              <w:jc w:val="both"/>
              <w:rPr>
                <w:rFonts w:ascii="Arial Narrow" w:hAnsi="Arial Narrow" w:cs="Arial"/>
                <w:sz w:val="22"/>
                <w:szCs w:val="22"/>
              </w:rPr>
            </w:pPr>
          </w:p>
          <w:p w14:paraId="7E4072BD"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Con el fin de abordar los elementos señalados en la Sentencia T-375 de 2023, no solo es indispensable desarrollar procesos de consulta previa, sino que también se requiere el acompañamiento para que el pueblo Yukpa elabore su protocolo de relacionamiento. Este protocolo, concebido como un instrumento clave para la defensa de sus derechos, se encuentra en sus etapas iniciales.</w:t>
            </w:r>
          </w:p>
          <w:p w14:paraId="097EAB68" w14:textId="77777777" w:rsidR="00F26BDD" w:rsidRPr="00F26BDD" w:rsidRDefault="00F26BDD" w:rsidP="00F26BDD">
            <w:pPr>
              <w:pStyle w:val="Textoindependiente"/>
              <w:tabs>
                <w:tab w:val="left" w:pos="10206"/>
              </w:tabs>
              <w:rPr>
                <w:rFonts w:ascii="Arial Narrow" w:hAnsi="Arial Narrow" w:cs="Arial"/>
                <w:sz w:val="22"/>
                <w:szCs w:val="22"/>
              </w:rPr>
            </w:pPr>
          </w:p>
          <w:p w14:paraId="5B827A3D"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Para elaborar el Protocolo de Consulta Previa del Pueblo Yukpa, se ha diseñado una metodología que consta de dos momentos principales y cuatro fases operativas. Este enfoque busca garantizar la participación activa de la comunidad y la legitimidad del documento final.</w:t>
            </w:r>
          </w:p>
          <w:p w14:paraId="37985E9C" w14:textId="77777777" w:rsidR="00F26BDD" w:rsidRPr="00F26BDD" w:rsidRDefault="00F26BDD" w:rsidP="00F26BDD">
            <w:pPr>
              <w:pStyle w:val="Textoindependiente"/>
              <w:tabs>
                <w:tab w:val="left" w:pos="10206"/>
              </w:tabs>
              <w:rPr>
                <w:rFonts w:ascii="Arial Narrow" w:hAnsi="Arial Narrow" w:cs="Arial"/>
                <w:sz w:val="22"/>
                <w:szCs w:val="22"/>
              </w:rPr>
            </w:pPr>
          </w:p>
          <w:p w14:paraId="6B726873" w14:textId="77777777" w:rsidR="00F26BDD" w:rsidRPr="00F26BDD" w:rsidRDefault="00F26BDD" w:rsidP="00F26BDD">
            <w:pPr>
              <w:pStyle w:val="Textoindependiente"/>
              <w:tabs>
                <w:tab w:val="left" w:pos="10206"/>
              </w:tabs>
              <w:rPr>
                <w:rFonts w:ascii="Arial Narrow" w:hAnsi="Arial Narrow" w:cs="Arial"/>
                <w:b/>
                <w:bCs/>
                <w:sz w:val="22"/>
                <w:szCs w:val="22"/>
              </w:rPr>
            </w:pPr>
            <w:r w:rsidRPr="00F26BDD">
              <w:rPr>
                <w:rFonts w:ascii="Arial Narrow" w:hAnsi="Arial Narrow" w:cs="Arial"/>
                <w:b/>
                <w:bCs/>
                <w:sz w:val="22"/>
                <w:szCs w:val="22"/>
              </w:rPr>
              <w:t>Momento 1: Alistamiento</w:t>
            </w:r>
          </w:p>
          <w:p w14:paraId="1F1E058E" w14:textId="77777777" w:rsidR="00F26BDD" w:rsidRPr="00F26BDD" w:rsidRDefault="00F26BDD" w:rsidP="00F26BDD">
            <w:pPr>
              <w:pStyle w:val="Textoindependiente"/>
              <w:tabs>
                <w:tab w:val="left" w:pos="10206"/>
              </w:tabs>
              <w:rPr>
                <w:rFonts w:ascii="Arial Narrow" w:hAnsi="Arial Narrow" w:cs="Arial"/>
                <w:sz w:val="22"/>
                <w:szCs w:val="22"/>
              </w:rPr>
            </w:pPr>
          </w:p>
          <w:p w14:paraId="5DC7E323"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Este momento se enfoca en la preparación y planeación de todo el proceso. Implica la contratación de talento humano (un equipo técnico-territorial), la socialización del proyecto con las autoridades Yukpa y el diseño de la metodología. La meta es establecer las bases logísticas y estratégicas para asegurar que el desarrollo del protocolo sea exitoso y respetuoso de las dinámicas propias del pueblo.</w:t>
            </w:r>
          </w:p>
          <w:p w14:paraId="5861ABA7" w14:textId="77777777" w:rsidR="00F26BDD" w:rsidRPr="00F26BDD" w:rsidRDefault="00F26BDD" w:rsidP="00F26BDD">
            <w:pPr>
              <w:pStyle w:val="Textoindependiente"/>
              <w:tabs>
                <w:tab w:val="left" w:pos="10206"/>
              </w:tabs>
              <w:rPr>
                <w:rFonts w:ascii="Arial Narrow" w:hAnsi="Arial Narrow" w:cs="Arial"/>
                <w:sz w:val="22"/>
                <w:szCs w:val="22"/>
              </w:rPr>
            </w:pPr>
          </w:p>
          <w:p w14:paraId="3602FBC3" w14:textId="77777777" w:rsidR="00F26BDD" w:rsidRPr="00F26BDD" w:rsidRDefault="00F26BDD" w:rsidP="00F26BDD">
            <w:pPr>
              <w:pStyle w:val="Textoindependiente"/>
              <w:tabs>
                <w:tab w:val="left" w:pos="10206"/>
              </w:tabs>
              <w:rPr>
                <w:rFonts w:ascii="Arial Narrow" w:hAnsi="Arial Narrow" w:cs="Arial"/>
                <w:b/>
                <w:bCs/>
                <w:sz w:val="22"/>
                <w:szCs w:val="22"/>
              </w:rPr>
            </w:pPr>
            <w:r w:rsidRPr="00F26BDD">
              <w:rPr>
                <w:rFonts w:ascii="Arial Narrow" w:hAnsi="Arial Narrow" w:cs="Arial"/>
                <w:b/>
                <w:bCs/>
                <w:sz w:val="22"/>
                <w:szCs w:val="22"/>
              </w:rPr>
              <w:t>Momento 2: Ejecución de la Propuesta</w:t>
            </w:r>
          </w:p>
          <w:p w14:paraId="2B81365E"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Una vez completado el alistamiento, el proyecto avanza a la etapa de ejecución, que se divide en cuatro fases:</w:t>
            </w:r>
          </w:p>
          <w:p w14:paraId="170F756A" w14:textId="77777777" w:rsidR="00F26BDD" w:rsidRPr="00F26BDD" w:rsidRDefault="00F26BDD" w:rsidP="00F26BDD">
            <w:pPr>
              <w:pStyle w:val="Textoindependiente"/>
              <w:tabs>
                <w:tab w:val="left" w:pos="10206"/>
              </w:tabs>
              <w:rPr>
                <w:rFonts w:ascii="Arial Narrow" w:hAnsi="Arial Narrow" w:cs="Arial"/>
                <w:sz w:val="22"/>
                <w:szCs w:val="22"/>
              </w:rPr>
            </w:pPr>
          </w:p>
          <w:p w14:paraId="47181F00" w14:textId="77777777" w:rsidR="00F26BDD" w:rsidRPr="00F26BDD" w:rsidRDefault="00F26BDD" w:rsidP="00F26BDD">
            <w:pPr>
              <w:pStyle w:val="Textoindependiente"/>
              <w:tabs>
                <w:tab w:val="left" w:pos="10206"/>
              </w:tabs>
              <w:rPr>
                <w:rFonts w:ascii="Arial Narrow" w:hAnsi="Arial Narrow" w:cs="Arial"/>
                <w:b/>
                <w:bCs/>
                <w:sz w:val="22"/>
                <w:szCs w:val="22"/>
              </w:rPr>
            </w:pPr>
            <w:r w:rsidRPr="00F26BDD">
              <w:rPr>
                <w:rFonts w:ascii="Arial Narrow" w:hAnsi="Arial Narrow" w:cs="Arial"/>
                <w:b/>
                <w:bCs/>
                <w:sz w:val="22"/>
                <w:szCs w:val="22"/>
              </w:rPr>
              <w:t>Fase 1: Diseño Metodológico</w:t>
            </w:r>
          </w:p>
          <w:p w14:paraId="036A2563" w14:textId="77777777" w:rsidR="00F26BDD" w:rsidRPr="00F26BDD" w:rsidRDefault="00F26BDD" w:rsidP="00F26BDD">
            <w:pPr>
              <w:pStyle w:val="Textoindependiente"/>
              <w:tabs>
                <w:tab w:val="left" w:pos="10206"/>
              </w:tabs>
              <w:rPr>
                <w:rFonts w:ascii="Arial Narrow" w:hAnsi="Arial Narrow" w:cs="Arial"/>
                <w:sz w:val="22"/>
                <w:szCs w:val="22"/>
              </w:rPr>
            </w:pPr>
          </w:p>
          <w:p w14:paraId="1A28E709"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En esta fase, los gobernadores Yukpa y el equipo técnico se reúnen para definir la estrategia operativa. Se establecen los mecanismos para obtener la información de las comunidades de manera efectiva, se planifica la logística y se detallan las actividades necesarias para cumplir con los objetivos del proyecto.</w:t>
            </w:r>
          </w:p>
          <w:p w14:paraId="2E341438" w14:textId="77777777" w:rsidR="00F26BDD" w:rsidRPr="00F26BDD" w:rsidRDefault="00F26BDD" w:rsidP="00F26BDD">
            <w:pPr>
              <w:pStyle w:val="Textoindependiente"/>
              <w:tabs>
                <w:tab w:val="left" w:pos="10206"/>
              </w:tabs>
              <w:rPr>
                <w:rFonts w:ascii="Arial Narrow" w:hAnsi="Arial Narrow" w:cs="Arial"/>
                <w:sz w:val="22"/>
                <w:szCs w:val="22"/>
              </w:rPr>
            </w:pPr>
          </w:p>
          <w:p w14:paraId="1EF87AEB" w14:textId="77777777" w:rsidR="00F26BDD" w:rsidRPr="00F26BDD" w:rsidRDefault="00F26BDD" w:rsidP="00F26BDD">
            <w:pPr>
              <w:pStyle w:val="Textoindependiente"/>
              <w:tabs>
                <w:tab w:val="left" w:pos="10206"/>
              </w:tabs>
              <w:rPr>
                <w:rFonts w:ascii="Arial Narrow" w:hAnsi="Arial Narrow" w:cs="Arial"/>
                <w:b/>
                <w:bCs/>
                <w:sz w:val="22"/>
                <w:szCs w:val="22"/>
              </w:rPr>
            </w:pPr>
            <w:r w:rsidRPr="00F26BDD">
              <w:rPr>
                <w:rFonts w:ascii="Arial Narrow" w:hAnsi="Arial Narrow" w:cs="Arial"/>
                <w:b/>
                <w:bCs/>
                <w:sz w:val="22"/>
                <w:szCs w:val="22"/>
              </w:rPr>
              <w:t>Fase 2: Asambleas Comunitarias</w:t>
            </w:r>
          </w:p>
          <w:p w14:paraId="3D90434B" w14:textId="77777777" w:rsidR="00F26BDD" w:rsidRPr="00F26BDD" w:rsidRDefault="00F26BDD" w:rsidP="00F26BDD">
            <w:pPr>
              <w:pStyle w:val="Textoindependiente"/>
              <w:tabs>
                <w:tab w:val="left" w:pos="10206"/>
              </w:tabs>
              <w:rPr>
                <w:rFonts w:ascii="Arial Narrow" w:hAnsi="Arial Narrow" w:cs="Arial"/>
                <w:sz w:val="22"/>
                <w:szCs w:val="22"/>
              </w:rPr>
            </w:pPr>
          </w:p>
          <w:p w14:paraId="62725761"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Esta fase es la "columna vertebral" del proceso, ya que se centra en el diálogo y la participación directa de las comunidades. Se realizará una asamblea de dos días en cada uno de los seis resguardos Yukpa. Durante estas asambleas, se reflexionará sobre experiencias pasadas de consulta previa, se identificarán problemáticas y se discutirán mejoras. El equipo técnico y las autoridades proporcionarán un contexto jurídico y social relevante. El resultado será la recopilación de las voces y aportes de cada comunidad para la construcción del protocolo, respetando sus experiencias y sus formas de relacionamiento.</w:t>
            </w:r>
          </w:p>
          <w:p w14:paraId="578F1AD9" w14:textId="77777777" w:rsidR="00F26BDD" w:rsidRPr="00F26BDD" w:rsidRDefault="00F26BDD" w:rsidP="00F26BDD">
            <w:pPr>
              <w:pStyle w:val="Textoindependiente"/>
              <w:tabs>
                <w:tab w:val="left" w:pos="10206"/>
              </w:tabs>
              <w:rPr>
                <w:rFonts w:ascii="Arial Narrow" w:hAnsi="Arial Narrow" w:cs="Arial"/>
                <w:sz w:val="22"/>
                <w:szCs w:val="22"/>
              </w:rPr>
            </w:pPr>
          </w:p>
          <w:p w14:paraId="2805E547" w14:textId="77777777" w:rsidR="00F26BDD" w:rsidRPr="00F26BDD" w:rsidRDefault="00F26BDD" w:rsidP="00F26BDD">
            <w:pPr>
              <w:pStyle w:val="Textoindependiente"/>
              <w:tabs>
                <w:tab w:val="left" w:pos="10206"/>
              </w:tabs>
              <w:rPr>
                <w:rFonts w:ascii="Arial Narrow" w:hAnsi="Arial Narrow" w:cs="Arial"/>
                <w:b/>
                <w:bCs/>
                <w:sz w:val="22"/>
                <w:szCs w:val="22"/>
              </w:rPr>
            </w:pPr>
            <w:r w:rsidRPr="00F26BDD">
              <w:rPr>
                <w:rFonts w:ascii="Arial Narrow" w:hAnsi="Arial Narrow" w:cs="Arial"/>
                <w:b/>
                <w:bCs/>
                <w:sz w:val="22"/>
                <w:szCs w:val="22"/>
              </w:rPr>
              <w:t>Fase 3: Sistematización</w:t>
            </w:r>
          </w:p>
          <w:p w14:paraId="0539A498" w14:textId="77777777" w:rsidR="00F26BDD" w:rsidRPr="00F26BDD" w:rsidRDefault="00F26BDD" w:rsidP="00F26BDD">
            <w:pPr>
              <w:pStyle w:val="Textoindependiente"/>
              <w:tabs>
                <w:tab w:val="left" w:pos="10206"/>
              </w:tabs>
              <w:rPr>
                <w:rFonts w:ascii="Arial Narrow" w:hAnsi="Arial Narrow" w:cs="Arial"/>
                <w:sz w:val="22"/>
                <w:szCs w:val="22"/>
              </w:rPr>
            </w:pPr>
          </w:p>
          <w:p w14:paraId="0F6C1FDB"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El equipo técnico, junto con los gobernadores del cabildo, consolidará toda la información y los aportes obtenidos durante las asambleas de la fase anterior. Este trabajo colaborativo dará como resultado el borrador del protocolo de consulta previa.</w:t>
            </w:r>
          </w:p>
          <w:p w14:paraId="420ED6B8" w14:textId="77777777" w:rsidR="00F26BDD" w:rsidRPr="00F26BDD" w:rsidRDefault="00F26BDD" w:rsidP="00F26BDD">
            <w:pPr>
              <w:pStyle w:val="Textoindependiente"/>
              <w:tabs>
                <w:tab w:val="left" w:pos="10206"/>
              </w:tabs>
              <w:rPr>
                <w:rFonts w:ascii="Arial Narrow" w:hAnsi="Arial Narrow" w:cs="Arial"/>
                <w:sz w:val="22"/>
                <w:szCs w:val="22"/>
              </w:rPr>
            </w:pPr>
          </w:p>
          <w:p w14:paraId="4E503998" w14:textId="77777777" w:rsidR="00F26BDD" w:rsidRPr="00F26BDD" w:rsidRDefault="00F26BDD" w:rsidP="00F26BDD">
            <w:pPr>
              <w:pStyle w:val="Textoindependiente"/>
              <w:tabs>
                <w:tab w:val="left" w:pos="10206"/>
              </w:tabs>
              <w:rPr>
                <w:rFonts w:ascii="Arial Narrow" w:hAnsi="Arial Narrow" w:cs="Arial"/>
                <w:b/>
                <w:bCs/>
                <w:sz w:val="22"/>
                <w:szCs w:val="22"/>
              </w:rPr>
            </w:pPr>
            <w:r w:rsidRPr="00F26BDD">
              <w:rPr>
                <w:rFonts w:ascii="Arial Narrow" w:hAnsi="Arial Narrow" w:cs="Arial"/>
                <w:b/>
                <w:bCs/>
                <w:sz w:val="22"/>
                <w:szCs w:val="22"/>
              </w:rPr>
              <w:t>Fase 4: Asamblea de Aprobación</w:t>
            </w:r>
          </w:p>
          <w:p w14:paraId="76BE5382" w14:textId="77777777" w:rsidR="00F26BDD" w:rsidRPr="00F26BDD" w:rsidRDefault="00F26BDD" w:rsidP="00F26BDD">
            <w:pPr>
              <w:pStyle w:val="Textoindependiente"/>
              <w:tabs>
                <w:tab w:val="left" w:pos="10206"/>
              </w:tabs>
              <w:rPr>
                <w:rFonts w:ascii="Arial Narrow" w:hAnsi="Arial Narrow" w:cs="Arial"/>
                <w:sz w:val="22"/>
                <w:szCs w:val="22"/>
              </w:rPr>
            </w:pPr>
          </w:p>
          <w:p w14:paraId="7E969384" w14:textId="77777777" w:rsidR="00F26BDD" w:rsidRPr="00F26BDD" w:rsidRDefault="00F26BDD" w:rsidP="00F26BDD">
            <w:pPr>
              <w:pStyle w:val="Textoindependiente"/>
              <w:tabs>
                <w:tab w:val="left" w:pos="10206"/>
              </w:tabs>
              <w:rPr>
                <w:rFonts w:ascii="Arial Narrow" w:hAnsi="Arial Narrow" w:cs="Arial"/>
                <w:sz w:val="22"/>
                <w:szCs w:val="22"/>
              </w:rPr>
            </w:pPr>
            <w:r w:rsidRPr="00F26BDD">
              <w:rPr>
                <w:rFonts w:ascii="Arial Narrow" w:hAnsi="Arial Narrow" w:cs="Arial"/>
                <w:sz w:val="22"/>
                <w:szCs w:val="22"/>
              </w:rPr>
              <w:t>Finalmente, se convocará una asamblea general de dos días que congregará a los representantes de los seis resguardos Yukpa. El objetivo es presentar el borrador del protocolo, producto de las asambleas comunitarias, para su discusión, ajuste y aprobación final. Este paso asegura que el documento represente la voluntad colectiva del pueblo Yukpa.</w:t>
            </w:r>
          </w:p>
          <w:p w14:paraId="71A6215E" w14:textId="77777777" w:rsidR="00F26BDD" w:rsidRPr="00F26BDD" w:rsidRDefault="00F26BDD" w:rsidP="00F26BDD">
            <w:pPr>
              <w:pStyle w:val="Ttulo1"/>
              <w:jc w:val="both"/>
              <w:rPr>
                <w:rFonts w:ascii="Arial Narrow" w:hAnsi="Arial Narrow"/>
                <w:sz w:val="22"/>
                <w:szCs w:val="22"/>
              </w:rPr>
            </w:pPr>
            <w:r w:rsidRPr="00F26BDD">
              <w:rPr>
                <w:rFonts w:ascii="Arial Narrow" w:hAnsi="Arial Narrow"/>
                <w:sz w:val="22"/>
                <w:szCs w:val="22"/>
              </w:rPr>
              <w:lastRenderedPageBreak/>
              <w:t>DESCRIPCIÓN LAS ACTIVIDADES Y PRODUCTOS</w:t>
            </w:r>
          </w:p>
          <w:p w14:paraId="0D5AFB14" w14:textId="77777777" w:rsidR="00F26BDD" w:rsidRPr="00F26BDD" w:rsidRDefault="00F26BDD" w:rsidP="00F26BDD">
            <w:pPr>
              <w:pStyle w:val="Ttulo1"/>
              <w:jc w:val="both"/>
              <w:rPr>
                <w:rFonts w:ascii="Arial Narrow" w:eastAsia="Arial MT" w:hAnsi="Arial Narrow"/>
                <w:sz w:val="22"/>
                <w:szCs w:val="22"/>
              </w:rPr>
            </w:pPr>
            <w:r w:rsidRPr="00F26BDD">
              <w:rPr>
                <w:rFonts w:ascii="Arial Narrow" w:eastAsia="Arial MT" w:hAnsi="Arial Narrow"/>
                <w:sz w:val="22"/>
                <w:szCs w:val="22"/>
              </w:rPr>
              <w:t>Objetivos Específicos:</w:t>
            </w:r>
          </w:p>
          <w:p w14:paraId="765EDF57" w14:textId="77777777" w:rsidR="00F26BDD" w:rsidRPr="00F26BDD" w:rsidRDefault="00F26BDD" w:rsidP="002306B8">
            <w:pPr>
              <w:numPr>
                <w:ilvl w:val="0"/>
                <w:numId w:val="15"/>
              </w:numPr>
              <w:tabs>
                <w:tab w:val="clear" w:pos="720"/>
                <w:tab w:val="num" w:pos="426"/>
              </w:tabs>
              <w:spacing w:before="100" w:beforeAutospacing="1" w:after="100" w:afterAutospacing="1"/>
              <w:ind w:left="426" w:hanging="284"/>
              <w:jc w:val="both"/>
              <w:rPr>
                <w:rFonts w:ascii="Arial Narrow" w:hAnsi="Arial Narrow" w:cs="Arial"/>
                <w:sz w:val="22"/>
                <w:szCs w:val="22"/>
              </w:rPr>
            </w:pPr>
            <w:r w:rsidRPr="00F26BDD">
              <w:rPr>
                <w:rFonts w:ascii="Arial Narrow" w:hAnsi="Arial Narrow" w:cs="Arial"/>
                <w:sz w:val="22"/>
                <w:szCs w:val="22"/>
              </w:rPr>
              <w:t xml:space="preserve">Construir un documento técnico que consolide la visión del pueblo Yukpa. Este objetivo busca plasmar la perspectiva ancestral y cultural del pueblo frente a los procesos de consulta previa. </w:t>
            </w:r>
          </w:p>
          <w:p w14:paraId="30AB0BD6" w14:textId="77777777" w:rsidR="00F26BDD" w:rsidRPr="00F26BDD" w:rsidRDefault="00F26BDD" w:rsidP="002306B8">
            <w:pPr>
              <w:numPr>
                <w:ilvl w:val="0"/>
                <w:numId w:val="15"/>
              </w:numPr>
              <w:tabs>
                <w:tab w:val="clear" w:pos="720"/>
                <w:tab w:val="num" w:pos="426"/>
              </w:tabs>
              <w:spacing w:before="100" w:beforeAutospacing="1" w:after="100" w:afterAutospacing="1"/>
              <w:ind w:left="426" w:hanging="284"/>
              <w:jc w:val="both"/>
              <w:rPr>
                <w:rFonts w:ascii="Arial Narrow" w:hAnsi="Arial Narrow" w:cs="Arial"/>
                <w:sz w:val="22"/>
                <w:szCs w:val="22"/>
              </w:rPr>
            </w:pPr>
            <w:r w:rsidRPr="00F26BDD">
              <w:rPr>
                <w:rFonts w:ascii="Arial Narrow" w:hAnsi="Arial Narrow" w:cs="Arial"/>
                <w:sz w:val="22"/>
                <w:szCs w:val="22"/>
              </w:rPr>
              <w:t>Establecer un protocolo unificado de Consulta Previa y Consentimiento Previo, Libre e Informado. El objetivo es construir un documento que garantice un diálogo efectivo y representativo para los seis resguardos Yukpa y la comunidad de Akashkatopo-Bosconia. Además, se busca definir mecanismos de participación que aseguren la satisfacción de las comunidades durante los procesos de consulta.</w:t>
            </w:r>
          </w:p>
          <w:p w14:paraId="2CF1D4B4" w14:textId="77777777" w:rsidR="00F26BDD" w:rsidRPr="00F26BDD" w:rsidRDefault="00F26BDD" w:rsidP="002306B8">
            <w:pPr>
              <w:numPr>
                <w:ilvl w:val="0"/>
                <w:numId w:val="15"/>
              </w:numPr>
              <w:tabs>
                <w:tab w:val="clear" w:pos="720"/>
                <w:tab w:val="num" w:pos="426"/>
              </w:tabs>
              <w:spacing w:before="100" w:beforeAutospacing="1" w:after="100" w:afterAutospacing="1"/>
              <w:ind w:left="426" w:hanging="284"/>
              <w:jc w:val="both"/>
              <w:rPr>
                <w:rFonts w:ascii="Arial Narrow" w:hAnsi="Arial Narrow" w:cs="Arial"/>
                <w:sz w:val="22"/>
                <w:szCs w:val="22"/>
              </w:rPr>
            </w:pPr>
            <w:r w:rsidRPr="00F26BDD">
              <w:rPr>
                <w:rFonts w:ascii="Arial Narrow" w:hAnsi="Arial Narrow" w:cs="Arial"/>
                <w:sz w:val="22"/>
                <w:szCs w:val="22"/>
              </w:rPr>
              <w:t>Definir los principios y acuerdos que regirán la consulta. Se busca establecer las reglas claras para la relación entre el pueblo Yukpa y el Gobierno Nacional, las instituciones, entidades y empresas, en el marco de la garantía del derecho fundamental a la consulta previa, y los procedimientos para el seguimiento y cumplimiento de los acuerdos.</w:t>
            </w:r>
          </w:p>
          <w:p w14:paraId="5479CD90" w14:textId="77777777" w:rsidR="00F26BDD" w:rsidRPr="00F26BDD" w:rsidRDefault="00F26BDD" w:rsidP="002306B8">
            <w:pPr>
              <w:numPr>
                <w:ilvl w:val="0"/>
                <w:numId w:val="15"/>
              </w:numPr>
              <w:tabs>
                <w:tab w:val="clear" w:pos="720"/>
                <w:tab w:val="num" w:pos="426"/>
              </w:tabs>
              <w:spacing w:before="100" w:beforeAutospacing="1" w:after="100" w:afterAutospacing="1"/>
              <w:ind w:left="426" w:hanging="284"/>
              <w:jc w:val="both"/>
              <w:rPr>
                <w:rFonts w:ascii="Arial Narrow" w:hAnsi="Arial Narrow" w:cs="Arial"/>
                <w:sz w:val="22"/>
                <w:szCs w:val="22"/>
              </w:rPr>
            </w:pPr>
            <w:r w:rsidRPr="00F26BDD">
              <w:rPr>
                <w:rFonts w:ascii="Arial Narrow" w:hAnsi="Arial Narrow" w:cs="Arial"/>
                <w:sz w:val="22"/>
                <w:szCs w:val="22"/>
              </w:rPr>
              <w:t>Validar el protocolo con las autoridades tradicionales y las comunidades. Este paso asegura que el documento final sea un reflejo legítimo y auténtico de la voluntad del pueblo Yukpa. El proceso de validación se realizará ante las autoridades tradicionales de los seis resguardos y la comunidad de Akashkatopo-Bosconia.</w:t>
            </w:r>
          </w:p>
          <w:p w14:paraId="5FCFF4C9" w14:textId="77777777" w:rsidR="00F26BDD" w:rsidRDefault="00F26BDD" w:rsidP="00F26BDD">
            <w:pPr>
              <w:spacing w:before="100" w:beforeAutospacing="1" w:after="100" w:afterAutospacing="1"/>
              <w:jc w:val="both"/>
              <w:rPr>
                <w:rFonts w:ascii="Arial Narrow" w:hAnsi="Arial Narrow" w:cs="Arial"/>
                <w:sz w:val="22"/>
                <w:szCs w:val="22"/>
              </w:rPr>
            </w:pPr>
            <w:r w:rsidRPr="00F26BDD">
              <w:rPr>
                <w:rFonts w:ascii="Arial Narrow" w:hAnsi="Arial Narrow" w:cs="Arial"/>
                <w:sz w:val="22"/>
                <w:szCs w:val="22"/>
              </w:rPr>
              <w:t xml:space="preserve">En cumplimiento de la Sentencia T-375 de 2023, la Dirección de la Autoridad Nacional de Consulta Previa (DANCP) del Ministerio del Interior ha iniciado un proceso de relacionamiento con el pueblo Yukpa. Este trabajo articulado dio como resultado un acuerdo clave, alcanzado en el marco de la consulta previa en una reunión en La Paz, Cesar, los días 15 y 16 de octubre de 2024. En dicho encuentro, se estableció un convenio (contratación directa) para la elaboración, publicación y socialización de un Protocolo de Consulta Previa. Este instrumento será fundamental para el relacionamiento con terceros y la defensa de los derechos territoriales y culturales del pueblo Yukpa, el cual tendrá las siguientes condiciones técnicas requeridas de la siguiente forma: </w:t>
            </w:r>
          </w:p>
          <w:p w14:paraId="1505A439" w14:textId="77777777" w:rsidR="00C01F28" w:rsidRDefault="00C01F28" w:rsidP="00F26BDD">
            <w:pPr>
              <w:spacing w:before="100" w:beforeAutospacing="1" w:after="100" w:afterAutospacing="1"/>
              <w:jc w:val="both"/>
              <w:rPr>
                <w:rFonts w:ascii="Arial Narrow" w:hAnsi="Arial Narrow" w:cs="Arial"/>
                <w:sz w:val="22"/>
                <w:szCs w:val="22"/>
              </w:rPr>
            </w:pPr>
          </w:p>
          <w:tbl>
            <w:tblPr>
              <w:tblW w:w="4799" w:type="pct"/>
              <w:tblInd w:w="421" w:type="dxa"/>
              <w:tblCellMar>
                <w:left w:w="70" w:type="dxa"/>
                <w:right w:w="70" w:type="dxa"/>
              </w:tblCellMar>
              <w:tblLook w:val="04A0" w:firstRow="1" w:lastRow="0" w:firstColumn="1" w:lastColumn="0" w:noHBand="0" w:noVBand="1"/>
            </w:tblPr>
            <w:tblGrid>
              <w:gridCol w:w="1648"/>
              <w:gridCol w:w="1864"/>
              <w:gridCol w:w="3076"/>
              <w:gridCol w:w="3768"/>
            </w:tblGrid>
            <w:tr w:rsidR="00E34608" w:rsidRPr="00DF695F" w14:paraId="3ACB2915" w14:textId="77777777">
              <w:trPr>
                <w:trHeight w:val="435"/>
              </w:trPr>
              <w:tc>
                <w:tcPr>
                  <w:tcW w:w="796"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47EEBD4D" w14:textId="77777777" w:rsidR="00E34608" w:rsidRPr="00DF695F" w:rsidRDefault="00E34608" w:rsidP="005117CD">
                  <w:pPr>
                    <w:framePr w:hSpace="141" w:wrap="around" w:vAnchor="text" w:hAnchor="margin" w:xAlign="center" w:y="61"/>
                    <w:jc w:val="center"/>
                    <w:rPr>
                      <w:rFonts w:ascii="Arial Narrow" w:hAnsi="Arial Narrow" w:cs="Calibri"/>
                      <w:b/>
                      <w:bCs/>
                      <w:color w:val="000000"/>
                      <w:sz w:val="18"/>
                      <w:szCs w:val="18"/>
                      <w:lang w:eastAsia="es-CO"/>
                    </w:rPr>
                  </w:pPr>
                  <w:r w:rsidRPr="00DF695F">
                    <w:rPr>
                      <w:rFonts w:ascii="Arial Narrow" w:hAnsi="Arial Narrow" w:cs="Calibri"/>
                      <w:b/>
                      <w:bCs/>
                      <w:color w:val="000000"/>
                      <w:sz w:val="18"/>
                      <w:szCs w:val="18"/>
                      <w:lang w:eastAsia="es-CO"/>
                    </w:rPr>
                    <w:t>Objetivo</w:t>
                  </w:r>
                </w:p>
              </w:tc>
              <w:tc>
                <w:tcPr>
                  <w:tcW w:w="900"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2CE11D99" w14:textId="77777777" w:rsidR="00E34608" w:rsidRPr="00DF695F" w:rsidRDefault="00E34608" w:rsidP="005117CD">
                  <w:pPr>
                    <w:framePr w:hSpace="141" w:wrap="around" w:vAnchor="text" w:hAnchor="margin" w:xAlign="center" w:y="61"/>
                    <w:jc w:val="center"/>
                    <w:rPr>
                      <w:rFonts w:ascii="Arial Narrow" w:hAnsi="Arial Narrow" w:cs="Calibri"/>
                      <w:b/>
                      <w:bCs/>
                      <w:color w:val="000000"/>
                      <w:sz w:val="18"/>
                      <w:szCs w:val="18"/>
                      <w:lang w:eastAsia="es-CO"/>
                    </w:rPr>
                  </w:pPr>
                  <w:r w:rsidRPr="00DF695F">
                    <w:rPr>
                      <w:rFonts w:ascii="Arial Narrow" w:hAnsi="Arial Narrow" w:cs="Calibri"/>
                      <w:b/>
                      <w:bCs/>
                      <w:color w:val="000000"/>
                      <w:sz w:val="18"/>
                      <w:szCs w:val="18"/>
                      <w:lang w:eastAsia="es-CO"/>
                    </w:rPr>
                    <w:t>Actividad</w:t>
                  </w:r>
                </w:p>
              </w:tc>
              <w:tc>
                <w:tcPr>
                  <w:tcW w:w="1485"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53393C44" w14:textId="77777777" w:rsidR="00E34608" w:rsidRPr="00DF695F" w:rsidRDefault="00E34608" w:rsidP="005117CD">
                  <w:pPr>
                    <w:framePr w:hSpace="141" w:wrap="around" w:vAnchor="text" w:hAnchor="margin" w:xAlign="center" w:y="61"/>
                    <w:jc w:val="center"/>
                    <w:rPr>
                      <w:rFonts w:ascii="Arial Narrow" w:hAnsi="Arial Narrow" w:cs="Calibri"/>
                      <w:b/>
                      <w:bCs/>
                      <w:color w:val="000000"/>
                      <w:sz w:val="18"/>
                      <w:szCs w:val="18"/>
                      <w:lang w:eastAsia="es-CO"/>
                    </w:rPr>
                  </w:pPr>
                  <w:r w:rsidRPr="00DF695F">
                    <w:rPr>
                      <w:rFonts w:ascii="Arial Narrow" w:hAnsi="Arial Narrow" w:cs="Calibri"/>
                      <w:b/>
                      <w:bCs/>
                      <w:color w:val="000000"/>
                      <w:sz w:val="18"/>
                      <w:szCs w:val="18"/>
                      <w:lang w:eastAsia="es-CO"/>
                    </w:rPr>
                    <w:t>Descripción</w:t>
                  </w:r>
                </w:p>
              </w:tc>
              <w:tc>
                <w:tcPr>
                  <w:tcW w:w="1819" w:type="pct"/>
                  <w:tcBorders>
                    <w:top w:val="single" w:sz="4" w:space="0" w:color="auto"/>
                    <w:left w:val="single" w:sz="4" w:space="0" w:color="auto"/>
                    <w:bottom w:val="single" w:sz="4" w:space="0" w:color="auto"/>
                    <w:right w:val="single" w:sz="4" w:space="0" w:color="auto"/>
                  </w:tcBorders>
                  <w:shd w:val="clear" w:color="000000" w:fill="E7E6E6"/>
                </w:tcPr>
                <w:p w14:paraId="55C9D3B2" w14:textId="77777777" w:rsidR="00E34608" w:rsidRPr="00DF695F" w:rsidRDefault="00E34608" w:rsidP="005117CD">
                  <w:pPr>
                    <w:framePr w:hSpace="141" w:wrap="around" w:vAnchor="text" w:hAnchor="margin" w:xAlign="center" w:y="61"/>
                    <w:jc w:val="center"/>
                    <w:rPr>
                      <w:rFonts w:ascii="Arial Narrow" w:hAnsi="Arial Narrow" w:cs="Calibri"/>
                      <w:b/>
                      <w:bCs/>
                      <w:color w:val="000000"/>
                      <w:sz w:val="18"/>
                      <w:szCs w:val="18"/>
                      <w:lang w:eastAsia="es-CO"/>
                    </w:rPr>
                  </w:pPr>
                  <w:r w:rsidRPr="00DF695F">
                    <w:rPr>
                      <w:rFonts w:ascii="Arial Narrow" w:hAnsi="Arial Narrow" w:cs="Calibri"/>
                      <w:b/>
                      <w:bCs/>
                      <w:color w:val="000000"/>
                      <w:sz w:val="18"/>
                      <w:szCs w:val="18"/>
                      <w:lang w:eastAsia="es-CO"/>
                    </w:rPr>
                    <w:t xml:space="preserve">Producto </w:t>
                  </w:r>
                </w:p>
              </w:tc>
            </w:tr>
            <w:tr w:rsidR="00E34608" w:rsidRPr="00DF695F" w14:paraId="7F1B7ADE" w14:textId="77777777">
              <w:trPr>
                <w:trHeight w:val="854"/>
              </w:trPr>
              <w:tc>
                <w:tcPr>
                  <w:tcW w:w="796" w:type="pct"/>
                  <w:tcBorders>
                    <w:top w:val="nil"/>
                    <w:left w:val="single" w:sz="4" w:space="0" w:color="auto"/>
                    <w:bottom w:val="single" w:sz="4" w:space="0" w:color="auto"/>
                    <w:right w:val="single" w:sz="4" w:space="0" w:color="auto"/>
                  </w:tcBorders>
                  <w:vAlign w:val="center"/>
                  <w:hideMark/>
                </w:tcPr>
                <w:p w14:paraId="1EF3E72B" w14:textId="77777777" w:rsidR="00E34608" w:rsidRPr="00DF695F" w:rsidRDefault="00E34608" w:rsidP="005117CD">
                  <w:pPr>
                    <w:framePr w:hSpace="141" w:wrap="around" w:vAnchor="text" w:hAnchor="margin" w:xAlign="center" w:y="61"/>
                    <w:jc w:val="center"/>
                    <w:rPr>
                      <w:rFonts w:ascii="Arial Narrow" w:hAnsi="Arial Narrow" w:cs="Calibri"/>
                      <w:color w:val="000000"/>
                      <w:sz w:val="18"/>
                      <w:szCs w:val="18"/>
                      <w:lang w:eastAsia="es-CO"/>
                    </w:rPr>
                  </w:pPr>
                  <w:r w:rsidRPr="00C97728">
                    <w:rPr>
                      <w:rFonts w:ascii="Arial Narrow" w:hAnsi="Arial Narrow" w:cs="Calibri"/>
                      <w:color w:val="000000"/>
                      <w:sz w:val="18"/>
                      <w:szCs w:val="18"/>
                      <w:lang w:eastAsia="es-CO"/>
                    </w:rPr>
                    <w:t xml:space="preserve">1.Construir un documento técnico que consolide la visión del pueblo Yukpa. </w:t>
                  </w:r>
                </w:p>
              </w:tc>
              <w:tc>
                <w:tcPr>
                  <w:tcW w:w="900" w:type="pct"/>
                  <w:tcBorders>
                    <w:top w:val="nil"/>
                    <w:left w:val="nil"/>
                    <w:bottom w:val="single" w:sz="4" w:space="0" w:color="auto"/>
                    <w:right w:val="single" w:sz="4" w:space="0" w:color="auto"/>
                  </w:tcBorders>
                  <w:vAlign w:val="center"/>
                  <w:hideMark/>
                </w:tcPr>
                <w:p w14:paraId="0DF81C9D" w14:textId="77777777" w:rsidR="00E34608" w:rsidRPr="00B72804" w:rsidRDefault="00E34608" w:rsidP="005117CD">
                  <w:pPr>
                    <w:framePr w:hSpace="141" w:wrap="around" w:vAnchor="text" w:hAnchor="margin" w:xAlign="center" w:y="61"/>
                    <w:jc w:val="both"/>
                    <w:rPr>
                      <w:rFonts w:ascii="Arial Narrow" w:hAnsi="Arial Narrow" w:cs="Calibri"/>
                      <w:color w:val="000000"/>
                      <w:sz w:val="18"/>
                      <w:szCs w:val="18"/>
                      <w:highlight w:val="yellow"/>
                      <w:lang w:eastAsia="es-CO"/>
                    </w:rPr>
                  </w:pPr>
                  <w:r w:rsidRPr="00B72804">
                    <w:rPr>
                      <w:rFonts w:ascii="Arial Narrow" w:hAnsi="Arial Narrow" w:cs="Calibri"/>
                      <w:color w:val="000000"/>
                      <w:sz w:val="18"/>
                      <w:szCs w:val="18"/>
                      <w:lang w:eastAsia="es-CO"/>
                    </w:rPr>
                    <w:t>Asambleas Comunitarias: Realizar asambleas de dos días en cada uno de los seis resguardos Yukpa y la comunidad de Akashkatopo-Bosconia para recoger las voces y aportes de cada comunidad, reflexionando sobre experiencias pasadas de consulta previa.</w:t>
                  </w:r>
                </w:p>
              </w:tc>
              <w:tc>
                <w:tcPr>
                  <w:tcW w:w="1485" w:type="pct"/>
                  <w:tcBorders>
                    <w:top w:val="nil"/>
                    <w:left w:val="nil"/>
                    <w:bottom w:val="single" w:sz="4" w:space="0" w:color="auto"/>
                    <w:right w:val="single" w:sz="4" w:space="0" w:color="auto"/>
                  </w:tcBorders>
                  <w:vAlign w:val="center"/>
                  <w:hideMark/>
                </w:tcPr>
                <w:p w14:paraId="026E6B29" w14:textId="4835A5A7" w:rsidR="00E34608" w:rsidRPr="00DF695F" w:rsidRDefault="00E34608" w:rsidP="005117CD">
                  <w:pPr>
                    <w:framePr w:hSpace="141" w:wrap="around" w:vAnchor="text" w:hAnchor="margin" w:xAlign="center" w:y="61"/>
                    <w:jc w:val="both"/>
                    <w:rPr>
                      <w:rFonts w:ascii="Arial Narrow" w:hAnsi="Arial Narrow" w:cs="Calibri"/>
                      <w:bCs/>
                      <w:iCs/>
                      <w:color w:val="000000"/>
                      <w:sz w:val="18"/>
                      <w:szCs w:val="18"/>
                      <w:lang w:eastAsia="es-CO"/>
                    </w:rPr>
                  </w:pPr>
                  <w:r w:rsidRPr="00F07669">
                    <w:rPr>
                      <w:rFonts w:ascii="Arial Narrow" w:hAnsi="Arial Narrow" w:cs="Calibri"/>
                      <w:color w:val="000000"/>
                      <w:sz w:val="18"/>
                      <w:szCs w:val="18"/>
                      <w:lang w:eastAsia="es-CO"/>
                    </w:rPr>
                    <w:t xml:space="preserve">Este objetivo busca plasmar la perspectiva ancestral y cultural del pueblo frente a los procesos de consulta </w:t>
                  </w:r>
                  <w:r w:rsidR="00C01F28" w:rsidRPr="00F07669">
                    <w:rPr>
                      <w:rFonts w:ascii="Arial Narrow" w:hAnsi="Arial Narrow" w:cs="Calibri"/>
                      <w:color w:val="000000"/>
                      <w:sz w:val="18"/>
                      <w:szCs w:val="18"/>
                      <w:lang w:eastAsia="es-CO"/>
                    </w:rPr>
                    <w:t>previa.</w:t>
                  </w:r>
                </w:p>
              </w:tc>
              <w:tc>
                <w:tcPr>
                  <w:tcW w:w="1819" w:type="pct"/>
                  <w:tcBorders>
                    <w:top w:val="nil"/>
                    <w:left w:val="nil"/>
                    <w:bottom w:val="single" w:sz="4" w:space="0" w:color="auto"/>
                    <w:right w:val="single" w:sz="4" w:space="0" w:color="auto"/>
                  </w:tcBorders>
                </w:tcPr>
                <w:p w14:paraId="6111B93E" w14:textId="77777777" w:rsidR="00E34608" w:rsidRDefault="00E34608" w:rsidP="005117CD">
                  <w:pPr>
                    <w:pStyle w:val="Prrafodelista"/>
                    <w:framePr w:hSpace="141" w:wrap="around" w:vAnchor="text" w:hAnchor="margin" w:xAlign="center" w:y="61"/>
                    <w:numPr>
                      <w:ilvl w:val="0"/>
                      <w:numId w:val="16"/>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Diseño metodológico en el que establezca</w:t>
                  </w:r>
                  <w:r>
                    <w:t xml:space="preserve"> </w:t>
                  </w:r>
                  <w:r w:rsidRPr="00DC21CF">
                    <w:rPr>
                      <w:rFonts w:ascii="Arial Narrow" w:hAnsi="Arial Narrow" w:cs="Calibri"/>
                      <w:color w:val="000000"/>
                      <w:sz w:val="18"/>
                      <w:szCs w:val="18"/>
                      <w:lang w:val="es-CO" w:eastAsia="es-CO"/>
                    </w:rPr>
                    <w:t>establecer mecanismos conducentes al desarrollo operativo, logístico y estrategia de obtención de la información en las comunidades</w:t>
                  </w:r>
                  <w:r>
                    <w:rPr>
                      <w:rFonts w:ascii="Arial Narrow" w:hAnsi="Arial Narrow" w:cs="Calibri"/>
                      <w:color w:val="000000"/>
                      <w:sz w:val="18"/>
                      <w:szCs w:val="18"/>
                      <w:lang w:val="es-CO" w:eastAsia="es-CO"/>
                    </w:rPr>
                    <w:t xml:space="preserve">. </w:t>
                  </w:r>
                </w:p>
                <w:p w14:paraId="7FFC65F3" w14:textId="77777777" w:rsidR="00E34608" w:rsidRDefault="00E34608" w:rsidP="005117CD">
                  <w:pPr>
                    <w:pStyle w:val="Prrafodelista"/>
                    <w:framePr w:hSpace="141" w:wrap="around" w:vAnchor="text" w:hAnchor="margin" w:xAlign="center" w:y="61"/>
                    <w:numPr>
                      <w:ilvl w:val="0"/>
                      <w:numId w:val="16"/>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Informe que conténgalas voces y aportes de cada una de las comunidades.</w:t>
                  </w:r>
                </w:p>
                <w:p w14:paraId="10E017BD" w14:textId="77777777" w:rsidR="00E34608" w:rsidRDefault="00E34608" w:rsidP="005117CD">
                  <w:pPr>
                    <w:pStyle w:val="Prrafodelista"/>
                    <w:framePr w:hSpace="141" w:wrap="around" w:vAnchor="text" w:hAnchor="margin" w:xAlign="center" w:y="61"/>
                    <w:numPr>
                      <w:ilvl w:val="0"/>
                      <w:numId w:val="16"/>
                    </w:numPr>
                    <w:rPr>
                      <w:rFonts w:ascii="Arial Narrow" w:hAnsi="Arial Narrow" w:cs="Calibri"/>
                      <w:color w:val="000000"/>
                      <w:sz w:val="18"/>
                      <w:szCs w:val="18"/>
                      <w:lang w:val="es-CO" w:eastAsia="es-CO"/>
                    </w:rPr>
                  </w:pPr>
                  <w:r w:rsidRPr="00080157">
                    <w:rPr>
                      <w:rFonts w:ascii="Arial Narrow" w:hAnsi="Arial Narrow" w:cs="Calibri"/>
                      <w:color w:val="000000"/>
                      <w:sz w:val="18"/>
                      <w:szCs w:val="18"/>
                      <w:lang w:val="es-CO" w:eastAsia="es-CO"/>
                    </w:rPr>
                    <w:t>Documento técnico consolidado: Borrador del protocolo de consulta previa que plasma la visión, experiencias y aportes de las comunidades Yukpa.</w:t>
                  </w:r>
                </w:p>
                <w:p w14:paraId="7FFB55E5" w14:textId="77777777" w:rsidR="00E34608" w:rsidRDefault="00E34608" w:rsidP="005117CD">
                  <w:pPr>
                    <w:pStyle w:val="Prrafodelista"/>
                    <w:framePr w:hSpace="141" w:wrap="around" w:vAnchor="text" w:hAnchor="margin" w:xAlign="center" w:y="61"/>
                    <w:numPr>
                      <w:ilvl w:val="0"/>
                      <w:numId w:val="16"/>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Actas de asistencia a las asambleas.</w:t>
                  </w:r>
                </w:p>
                <w:p w14:paraId="681B20C9" w14:textId="77777777" w:rsidR="00E34608" w:rsidRDefault="00E34608" w:rsidP="005117CD">
                  <w:pPr>
                    <w:pStyle w:val="Prrafodelista"/>
                    <w:framePr w:hSpace="141" w:wrap="around" w:vAnchor="text" w:hAnchor="margin" w:xAlign="center" w:y="61"/>
                    <w:numPr>
                      <w:ilvl w:val="0"/>
                      <w:numId w:val="16"/>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Material fotográfico que evidencie la participación.</w:t>
                  </w:r>
                </w:p>
                <w:p w14:paraId="73C59CC1" w14:textId="77777777" w:rsidR="00E34608" w:rsidRPr="00080157" w:rsidRDefault="00E34608" w:rsidP="005117CD">
                  <w:pPr>
                    <w:pStyle w:val="Prrafodelista"/>
                    <w:framePr w:hSpace="141" w:wrap="around" w:vAnchor="text" w:hAnchor="margin" w:xAlign="center" w:y="61"/>
                    <w:ind w:left="720"/>
                    <w:rPr>
                      <w:rFonts w:ascii="Arial Narrow" w:hAnsi="Arial Narrow" w:cs="Calibri"/>
                      <w:color w:val="000000"/>
                      <w:sz w:val="18"/>
                      <w:szCs w:val="18"/>
                      <w:lang w:val="es-CO" w:eastAsia="es-CO"/>
                    </w:rPr>
                  </w:pPr>
                </w:p>
              </w:tc>
            </w:tr>
            <w:tr w:rsidR="00E34608" w:rsidRPr="00DF695F" w14:paraId="76CC97E3" w14:textId="77777777">
              <w:trPr>
                <w:trHeight w:val="810"/>
              </w:trPr>
              <w:tc>
                <w:tcPr>
                  <w:tcW w:w="796" w:type="pct"/>
                  <w:tcBorders>
                    <w:top w:val="nil"/>
                    <w:left w:val="single" w:sz="4" w:space="0" w:color="auto"/>
                    <w:bottom w:val="single" w:sz="4" w:space="0" w:color="auto"/>
                    <w:right w:val="single" w:sz="4" w:space="0" w:color="auto"/>
                  </w:tcBorders>
                  <w:vAlign w:val="center"/>
                  <w:hideMark/>
                </w:tcPr>
                <w:p w14:paraId="5C458012" w14:textId="77777777" w:rsidR="00E34608" w:rsidRPr="00DF695F" w:rsidRDefault="00E34608" w:rsidP="005117CD">
                  <w:pPr>
                    <w:framePr w:hSpace="141" w:wrap="around" w:vAnchor="text" w:hAnchor="margin" w:xAlign="center" w:y="61"/>
                    <w:jc w:val="center"/>
                    <w:rPr>
                      <w:rFonts w:ascii="Arial Narrow" w:hAnsi="Arial Narrow" w:cs="Calibri"/>
                      <w:color w:val="000000"/>
                      <w:sz w:val="18"/>
                      <w:szCs w:val="18"/>
                      <w:lang w:eastAsia="es-CO"/>
                    </w:rPr>
                  </w:pPr>
                  <w:r w:rsidRPr="00C97728">
                    <w:rPr>
                      <w:rFonts w:ascii="Arial Narrow" w:hAnsi="Arial Narrow" w:cs="Calibri"/>
                      <w:color w:val="000000"/>
                      <w:sz w:val="18"/>
                      <w:szCs w:val="18"/>
                      <w:lang w:eastAsia="es-CO"/>
                    </w:rPr>
                    <w:lastRenderedPageBreak/>
                    <w:t>2.</w:t>
                  </w:r>
                  <w:r>
                    <w:rPr>
                      <w:rFonts w:ascii="Arial Narrow" w:hAnsi="Arial Narrow" w:cs="Calibri"/>
                      <w:color w:val="000000"/>
                      <w:sz w:val="18"/>
                      <w:szCs w:val="18"/>
                      <w:lang w:eastAsia="es-CO"/>
                    </w:rPr>
                    <w:t xml:space="preserve"> </w:t>
                  </w:r>
                  <w:r w:rsidRPr="00C97728">
                    <w:rPr>
                      <w:rFonts w:ascii="Arial Narrow" w:hAnsi="Arial Narrow" w:cs="Calibri"/>
                      <w:color w:val="000000"/>
                      <w:sz w:val="18"/>
                      <w:szCs w:val="18"/>
                      <w:lang w:eastAsia="es-CO"/>
                    </w:rPr>
                    <w:t xml:space="preserve">Establecer un protocolo unificado de Consulta Previa y Consentimiento Previo, Libre e Informado. </w:t>
                  </w:r>
                </w:p>
              </w:tc>
              <w:tc>
                <w:tcPr>
                  <w:tcW w:w="900" w:type="pct"/>
                  <w:tcBorders>
                    <w:top w:val="nil"/>
                    <w:left w:val="nil"/>
                    <w:bottom w:val="single" w:sz="4" w:space="0" w:color="auto"/>
                    <w:right w:val="single" w:sz="4" w:space="0" w:color="auto"/>
                  </w:tcBorders>
                  <w:vAlign w:val="center"/>
                  <w:hideMark/>
                </w:tcPr>
                <w:p w14:paraId="714F2241" w14:textId="77777777" w:rsidR="00E34608" w:rsidRPr="00CA0EF7" w:rsidRDefault="00E34608" w:rsidP="005117CD">
                  <w:pPr>
                    <w:framePr w:hSpace="141" w:wrap="around" w:vAnchor="text" w:hAnchor="margin" w:xAlign="center" w:y="61"/>
                    <w:jc w:val="both"/>
                    <w:rPr>
                      <w:rFonts w:ascii="Arial Narrow" w:hAnsi="Arial Narrow" w:cs="Calibri"/>
                      <w:color w:val="000000"/>
                      <w:sz w:val="18"/>
                      <w:szCs w:val="18"/>
                      <w:highlight w:val="yellow"/>
                      <w:u w:val="single"/>
                      <w:lang w:eastAsia="es-CO"/>
                    </w:rPr>
                  </w:pPr>
                  <w:r w:rsidRPr="004E4C1A">
                    <w:rPr>
                      <w:rFonts w:ascii="Arial Narrow" w:hAnsi="Arial Narrow" w:cs="Calibri"/>
                      <w:color w:val="000000"/>
                      <w:sz w:val="18"/>
                      <w:szCs w:val="18"/>
                      <w:lang w:eastAsia="es-CO"/>
                    </w:rPr>
                    <w:t>Sistematización: El equipo técnico, junto con los gobernadores del cabildo, consolida la información y los aportes obtenidos en las asambleas comunitarias para crear el borrador del protocolo</w:t>
                  </w:r>
                  <w:r w:rsidRPr="00671BD3">
                    <w:rPr>
                      <w:rFonts w:ascii="Arial Narrow" w:hAnsi="Arial Narrow" w:cs="Calibri"/>
                      <w:color w:val="000000"/>
                      <w:sz w:val="18"/>
                      <w:szCs w:val="18"/>
                      <w:u w:val="single"/>
                      <w:lang w:eastAsia="es-CO"/>
                    </w:rPr>
                    <w:t>.</w:t>
                  </w:r>
                </w:p>
              </w:tc>
              <w:tc>
                <w:tcPr>
                  <w:tcW w:w="1485" w:type="pct"/>
                  <w:tcBorders>
                    <w:top w:val="nil"/>
                    <w:left w:val="nil"/>
                    <w:bottom w:val="single" w:sz="4" w:space="0" w:color="auto"/>
                    <w:right w:val="single" w:sz="4" w:space="0" w:color="auto"/>
                  </w:tcBorders>
                  <w:vAlign w:val="center"/>
                  <w:hideMark/>
                </w:tcPr>
                <w:p w14:paraId="03E21127" w14:textId="77777777" w:rsidR="00E34608" w:rsidRPr="00DF695F" w:rsidRDefault="00E34608" w:rsidP="005117CD">
                  <w:pPr>
                    <w:framePr w:hSpace="141" w:wrap="around" w:vAnchor="text" w:hAnchor="margin" w:xAlign="center" w:y="61"/>
                    <w:jc w:val="both"/>
                    <w:rPr>
                      <w:rFonts w:ascii="Arial Narrow" w:hAnsi="Arial Narrow" w:cs="Calibri"/>
                      <w:color w:val="000000"/>
                      <w:sz w:val="18"/>
                      <w:szCs w:val="18"/>
                      <w:lang w:eastAsia="es-CO"/>
                    </w:rPr>
                  </w:pPr>
                  <w:r w:rsidRPr="00F07669">
                    <w:rPr>
                      <w:rFonts w:ascii="Arial Narrow" w:hAnsi="Arial Narrow" w:cs="Calibri"/>
                      <w:color w:val="000000"/>
                      <w:sz w:val="18"/>
                      <w:szCs w:val="18"/>
                      <w:lang w:eastAsia="es-CO"/>
                    </w:rPr>
                    <w:t>El objetivo es construir un documento que garantice un diálogo efectivo y representativo para los seis resguardos Yukpa y la comunidad de Akashkatopo-Bosconia. Además, se busca definir mecanismos de participación que aseguren la satisfacción de las comunidades durante los procesos de consulta.</w:t>
                  </w:r>
                </w:p>
              </w:tc>
              <w:tc>
                <w:tcPr>
                  <w:tcW w:w="1819" w:type="pct"/>
                  <w:tcBorders>
                    <w:top w:val="nil"/>
                    <w:left w:val="nil"/>
                    <w:bottom w:val="single" w:sz="4" w:space="0" w:color="auto"/>
                    <w:right w:val="single" w:sz="4" w:space="0" w:color="auto"/>
                  </w:tcBorders>
                </w:tcPr>
                <w:p w14:paraId="12B8AA43" w14:textId="77777777" w:rsidR="00E34608" w:rsidRDefault="00E34608" w:rsidP="005117CD">
                  <w:pPr>
                    <w:pStyle w:val="Prrafodelista"/>
                    <w:framePr w:hSpace="141" w:wrap="around" w:vAnchor="text" w:hAnchor="margin" w:xAlign="center" w:y="61"/>
                    <w:numPr>
                      <w:ilvl w:val="0"/>
                      <w:numId w:val="17"/>
                    </w:numPr>
                    <w:rPr>
                      <w:rFonts w:ascii="Arial Narrow" w:hAnsi="Arial Narrow" w:cs="Calibri"/>
                      <w:color w:val="000000"/>
                      <w:sz w:val="18"/>
                      <w:szCs w:val="18"/>
                      <w:lang w:val="es-CO" w:eastAsia="es-CO"/>
                    </w:rPr>
                  </w:pPr>
                  <w:r w:rsidRPr="00360935">
                    <w:rPr>
                      <w:rFonts w:ascii="Arial Narrow" w:hAnsi="Arial Narrow" w:cs="Calibri"/>
                      <w:color w:val="000000"/>
                      <w:sz w:val="18"/>
                      <w:szCs w:val="18"/>
                      <w:lang w:val="es-CO" w:eastAsia="es-CO"/>
                    </w:rPr>
                    <w:t xml:space="preserve">Borrador del protocolo de Consulta Previa: </w:t>
                  </w:r>
                  <w:r w:rsidRPr="00B83BED">
                    <w:rPr>
                      <w:rFonts w:ascii="Arial Narrow" w:hAnsi="Arial Narrow" w:cs="Calibri"/>
                      <w:color w:val="000000"/>
                      <w:sz w:val="18"/>
                      <w:szCs w:val="18"/>
                      <w:lang w:val="es-CO" w:eastAsia="es-CO"/>
                    </w:rPr>
                    <w:t>Un documento preliminar que unifica las propuest</w:t>
                  </w:r>
                  <w:r w:rsidRPr="00360935">
                    <w:rPr>
                      <w:rFonts w:ascii="Arial Narrow" w:hAnsi="Arial Narrow" w:cs="Calibri"/>
                      <w:color w:val="000000"/>
                      <w:sz w:val="18"/>
                      <w:szCs w:val="18"/>
                      <w:lang w:val="es-CO" w:eastAsia="es-CO"/>
                    </w:rPr>
                    <w:t>as y mecanismos de participación para un diálogo efectivo.</w:t>
                  </w:r>
                </w:p>
                <w:p w14:paraId="51687C71" w14:textId="77777777" w:rsidR="00E34608" w:rsidRDefault="00E34608" w:rsidP="005117CD">
                  <w:pPr>
                    <w:pStyle w:val="Prrafodelista"/>
                    <w:framePr w:hSpace="141" w:wrap="around" w:vAnchor="text" w:hAnchor="margin" w:xAlign="center" w:y="61"/>
                    <w:numPr>
                      <w:ilvl w:val="0"/>
                      <w:numId w:val="17"/>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Actas de reunión del equipo técnico y los gobernadores de cabildo.</w:t>
                  </w:r>
                </w:p>
                <w:p w14:paraId="307AEC6B" w14:textId="77777777" w:rsidR="00E34608" w:rsidRPr="00360935" w:rsidRDefault="00E34608" w:rsidP="005117CD">
                  <w:pPr>
                    <w:pStyle w:val="Prrafodelista"/>
                    <w:framePr w:hSpace="141" w:wrap="around" w:vAnchor="text" w:hAnchor="margin" w:xAlign="center" w:y="61"/>
                    <w:numPr>
                      <w:ilvl w:val="0"/>
                      <w:numId w:val="17"/>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Material Fotográfico de la Reunión</w:t>
                  </w:r>
                </w:p>
              </w:tc>
            </w:tr>
            <w:tr w:rsidR="00E34608" w:rsidRPr="00DF695F" w14:paraId="7A04D2F4" w14:textId="77777777">
              <w:trPr>
                <w:trHeight w:val="1080"/>
              </w:trPr>
              <w:tc>
                <w:tcPr>
                  <w:tcW w:w="796" w:type="pct"/>
                  <w:tcBorders>
                    <w:top w:val="nil"/>
                    <w:left w:val="single" w:sz="4" w:space="0" w:color="auto"/>
                    <w:bottom w:val="single" w:sz="4" w:space="0" w:color="auto"/>
                    <w:right w:val="single" w:sz="4" w:space="0" w:color="auto"/>
                  </w:tcBorders>
                  <w:vAlign w:val="center"/>
                  <w:hideMark/>
                </w:tcPr>
                <w:p w14:paraId="21EBE98F" w14:textId="77777777" w:rsidR="00E34608" w:rsidRPr="00B83BED" w:rsidRDefault="00E34608" w:rsidP="005117CD">
                  <w:pPr>
                    <w:framePr w:hSpace="141" w:wrap="around" w:vAnchor="text" w:hAnchor="margin" w:xAlign="center" w:y="61"/>
                    <w:jc w:val="center"/>
                    <w:rPr>
                      <w:rFonts w:ascii="Arial Narrow" w:hAnsi="Arial Narrow" w:cs="Calibri"/>
                      <w:color w:val="000000"/>
                      <w:sz w:val="18"/>
                      <w:szCs w:val="18"/>
                      <w:lang w:eastAsia="es-CO"/>
                    </w:rPr>
                  </w:pPr>
                  <w:r w:rsidRPr="00B83BED">
                    <w:rPr>
                      <w:rFonts w:ascii="Arial Narrow" w:hAnsi="Arial Narrow" w:cs="Calibri"/>
                      <w:color w:val="000000"/>
                      <w:sz w:val="18"/>
                      <w:szCs w:val="18"/>
                      <w:lang w:eastAsia="es-CO"/>
                    </w:rPr>
                    <w:t>3.Definir los principios y acuerdos que regirán la consulta</w:t>
                  </w:r>
                </w:p>
              </w:tc>
              <w:tc>
                <w:tcPr>
                  <w:tcW w:w="900" w:type="pct"/>
                  <w:tcBorders>
                    <w:top w:val="nil"/>
                    <w:left w:val="nil"/>
                    <w:bottom w:val="single" w:sz="4" w:space="0" w:color="auto"/>
                    <w:right w:val="single" w:sz="4" w:space="0" w:color="auto"/>
                  </w:tcBorders>
                  <w:vAlign w:val="center"/>
                  <w:hideMark/>
                </w:tcPr>
                <w:p w14:paraId="726BE3CB" w14:textId="77777777" w:rsidR="00E34608" w:rsidRPr="00B83BED" w:rsidRDefault="00E34608" w:rsidP="005117CD">
                  <w:pPr>
                    <w:framePr w:hSpace="141" w:wrap="around" w:vAnchor="text" w:hAnchor="margin" w:xAlign="center" w:y="61"/>
                    <w:jc w:val="both"/>
                    <w:rPr>
                      <w:rFonts w:ascii="Arial Narrow" w:hAnsi="Arial Narrow" w:cs="Calibri"/>
                      <w:color w:val="000000"/>
                      <w:sz w:val="18"/>
                      <w:szCs w:val="18"/>
                      <w:lang w:eastAsia="es-CO"/>
                    </w:rPr>
                  </w:pPr>
                  <w:r w:rsidRPr="00B83BED">
                    <w:rPr>
                      <w:rFonts w:ascii="Arial Narrow" w:hAnsi="Arial Narrow" w:cs="Calibri"/>
                      <w:color w:val="000000"/>
                      <w:sz w:val="18"/>
                      <w:szCs w:val="18"/>
                      <w:lang w:eastAsia="es-CO"/>
                    </w:rPr>
                    <w:t>Sistematización: Se consolida la información de las asambleas comunitarias, donde se discuten y definen los principios y acuerdos que deben regir la relación con entidades externas y los mecanismos de seguimiento</w:t>
                  </w:r>
                </w:p>
              </w:tc>
              <w:tc>
                <w:tcPr>
                  <w:tcW w:w="1485" w:type="pct"/>
                  <w:tcBorders>
                    <w:top w:val="nil"/>
                    <w:left w:val="nil"/>
                    <w:bottom w:val="single" w:sz="4" w:space="0" w:color="auto"/>
                    <w:right w:val="single" w:sz="4" w:space="0" w:color="auto"/>
                  </w:tcBorders>
                  <w:vAlign w:val="center"/>
                  <w:hideMark/>
                </w:tcPr>
                <w:p w14:paraId="300EE293" w14:textId="4DB7C00B" w:rsidR="00E34608" w:rsidRPr="00B83BED" w:rsidRDefault="00E34608" w:rsidP="005117CD">
                  <w:pPr>
                    <w:framePr w:hSpace="141" w:wrap="around" w:vAnchor="text" w:hAnchor="margin" w:xAlign="center" w:y="61"/>
                    <w:jc w:val="both"/>
                    <w:rPr>
                      <w:rFonts w:ascii="Arial Narrow" w:hAnsi="Arial Narrow" w:cs="Calibri"/>
                      <w:color w:val="000000"/>
                      <w:sz w:val="18"/>
                      <w:szCs w:val="18"/>
                      <w:lang w:eastAsia="es-CO"/>
                    </w:rPr>
                  </w:pPr>
                  <w:r w:rsidRPr="00B83BED">
                    <w:rPr>
                      <w:rFonts w:ascii="Arial Narrow" w:hAnsi="Arial Narrow" w:cs="Calibri"/>
                      <w:color w:val="000000"/>
                      <w:sz w:val="18"/>
                      <w:szCs w:val="18"/>
                      <w:lang w:eastAsia="es-CO"/>
                    </w:rPr>
                    <w:t xml:space="preserve">Se busca establecer las reglas claras para la relación entre el pueblo Yukpa y el Gobierno Nacional, las instituciones, entidades y empresas, en el marco de la garantía del derecho fundamental a la consulta previa, y los procedimientos para el </w:t>
                  </w:r>
                  <w:r w:rsidR="00C01F28" w:rsidRPr="00B83BED">
                    <w:rPr>
                      <w:rFonts w:ascii="Arial Narrow" w:hAnsi="Arial Narrow" w:cs="Calibri"/>
                      <w:color w:val="000000"/>
                      <w:sz w:val="18"/>
                      <w:szCs w:val="18"/>
                      <w:lang w:eastAsia="es-CO"/>
                    </w:rPr>
                    <w:t>seguimiento</w:t>
                  </w:r>
                  <w:r w:rsidR="00C01F28">
                    <w:rPr>
                      <w:rFonts w:ascii="Arial Narrow" w:hAnsi="Arial Narrow" w:cs="Calibri"/>
                      <w:color w:val="000000"/>
                      <w:sz w:val="18"/>
                      <w:szCs w:val="18"/>
                      <w:lang w:eastAsia="es-CO"/>
                    </w:rPr>
                    <w:t xml:space="preserve"> </w:t>
                  </w:r>
                  <w:r w:rsidRPr="00B83BED">
                    <w:rPr>
                      <w:rFonts w:ascii="Arial Narrow" w:hAnsi="Arial Narrow" w:cs="Calibri"/>
                      <w:color w:val="000000"/>
                      <w:sz w:val="18"/>
                      <w:szCs w:val="18"/>
                      <w:lang w:eastAsia="es-CO"/>
                    </w:rPr>
                    <w:t>y cumplimiento de los acuerdos.</w:t>
                  </w:r>
                </w:p>
              </w:tc>
              <w:tc>
                <w:tcPr>
                  <w:tcW w:w="1819" w:type="pct"/>
                  <w:tcBorders>
                    <w:top w:val="single" w:sz="4" w:space="0" w:color="auto"/>
                    <w:left w:val="single" w:sz="4" w:space="0" w:color="auto"/>
                    <w:bottom w:val="single" w:sz="4" w:space="0" w:color="auto"/>
                    <w:right w:val="single" w:sz="4" w:space="0" w:color="auto"/>
                  </w:tcBorders>
                </w:tcPr>
                <w:p w14:paraId="4616F6BF" w14:textId="5B56C134" w:rsidR="00E34608" w:rsidRPr="00B83BED" w:rsidRDefault="00E34608" w:rsidP="005117CD">
                  <w:pPr>
                    <w:pStyle w:val="Prrafodelista"/>
                    <w:framePr w:hSpace="141" w:wrap="around" w:vAnchor="text" w:hAnchor="margin" w:xAlign="center" w:y="61"/>
                    <w:numPr>
                      <w:ilvl w:val="0"/>
                      <w:numId w:val="18"/>
                    </w:numPr>
                    <w:rPr>
                      <w:rFonts w:ascii="Arial Narrow" w:hAnsi="Arial Narrow" w:cs="Calibri"/>
                      <w:color w:val="000000"/>
                      <w:sz w:val="18"/>
                      <w:szCs w:val="18"/>
                      <w:lang w:val="es-CO" w:eastAsia="es-CO"/>
                    </w:rPr>
                  </w:pPr>
                  <w:r w:rsidRPr="00B83BED">
                    <w:rPr>
                      <w:rFonts w:ascii="Arial Narrow" w:hAnsi="Arial Narrow" w:cs="Calibri"/>
                      <w:color w:val="000000"/>
                      <w:sz w:val="18"/>
                      <w:szCs w:val="18"/>
                      <w:lang w:val="es-CO" w:eastAsia="es-CO"/>
                    </w:rPr>
                    <w:t>El borrador del protocolo</w:t>
                  </w:r>
                  <w:r>
                    <w:rPr>
                      <w:rFonts w:ascii="Arial Narrow" w:hAnsi="Arial Narrow" w:cs="Calibri"/>
                      <w:color w:val="000000"/>
                      <w:sz w:val="18"/>
                      <w:szCs w:val="18"/>
                      <w:lang w:val="es-CO" w:eastAsia="es-CO"/>
                    </w:rPr>
                    <w:t xml:space="preserve"> </w:t>
                  </w:r>
                  <w:r w:rsidR="00C01F28">
                    <w:rPr>
                      <w:rFonts w:ascii="Arial Narrow" w:hAnsi="Arial Narrow" w:cs="Calibri"/>
                      <w:color w:val="000000"/>
                      <w:sz w:val="18"/>
                      <w:szCs w:val="18"/>
                      <w:lang w:val="es-CO" w:eastAsia="es-CO"/>
                    </w:rPr>
                    <w:t xml:space="preserve">que </w:t>
                  </w:r>
                  <w:r w:rsidR="00C01F28" w:rsidRPr="00B83BED">
                    <w:rPr>
                      <w:rFonts w:ascii="Arial Narrow" w:hAnsi="Arial Narrow" w:cs="Calibri"/>
                      <w:color w:val="000000"/>
                      <w:sz w:val="18"/>
                      <w:szCs w:val="18"/>
                      <w:lang w:val="es-CO" w:eastAsia="es-CO"/>
                    </w:rPr>
                    <w:t>contiene</w:t>
                  </w:r>
                  <w:r w:rsidRPr="00B83BED">
                    <w:rPr>
                      <w:rFonts w:ascii="Arial Narrow" w:hAnsi="Arial Narrow" w:cs="Calibri"/>
                      <w:color w:val="000000"/>
                      <w:sz w:val="18"/>
                      <w:szCs w:val="18"/>
                      <w:lang w:val="es-CO" w:eastAsia="es-CO"/>
                    </w:rPr>
                    <w:t xml:space="preserve"> las reglas claras para la relación entre el pueblo Yukpa y entidades externas, así como los procedimientos de seguimiento y cumplimiento.</w:t>
                  </w:r>
                </w:p>
              </w:tc>
            </w:tr>
            <w:tr w:rsidR="00E34608" w:rsidRPr="00DF695F" w14:paraId="283EA595" w14:textId="77777777">
              <w:trPr>
                <w:trHeight w:val="540"/>
              </w:trPr>
              <w:tc>
                <w:tcPr>
                  <w:tcW w:w="796" w:type="pct"/>
                  <w:tcBorders>
                    <w:top w:val="nil"/>
                    <w:left w:val="single" w:sz="4" w:space="0" w:color="auto"/>
                    <w:bottom w:val="single" w:sz="4" w:space="0" w:color="auto"/>
                    <w:right w:val="single" w:sz="4" w:space="0" w:color="auto"/>
                  </w:tcBorders>
                  <w:vAlign w:val="center"/>
                  <w:hideMark/>
                </w:tcPr>
                <w:p w14:paraId="261DC51E" w14:textId="77777777" w:rsidR="00E34608" w:rsidRPr="00DF695F" w:rsidRDefault="00E34608" w:rsidP="005117CD">
                  <w:pPr>
                    <w:framePr w:hSpace="141" w:wrap="around" w:vAnchor="text" w:hAnchor="margin" w:xAlign="center" w:y="61"/>
                    <w:jc w:val="center"/>
                    <w:rPr>
                      <w:rFonts w:ascii="Arial Narrow" w:hAnsi="Arial Narrow" w:cs="Calibri"/>
                      <w:color w:val="000000"/>
                      <w:sz w:val="18"/>
                      <w:szCs w:val="18"/>
                      <w:lang w:eastAsia="es-CO"/>
                    </w:rPr>
                  </w:pPr>
                  <w:r w:rsidRPr="00547A77">
                    <w:rPr>
                      <w:rFonts w:ascii="Arial Narrow" w:hAnsi="Arial Narrow" w:cs="Calibri"/>
                      <w:color w:val="000000"/>
                      <w:sz w:val="18"/>
                      <w:szCs w:val="18"/>
                      <w:lang w:eastAsia="es-CO"/>
                    </w:rPr>
                    <w:t xml:space="preserve">4.Validar el protocolo con las autoridades tradicionales y las comunidades. </w:t>
                  </w:r>
                </w:p>
              </w:tc>
              <w:tc>
                <w:tcPr>
                  <w:tcW w:w="900" w:type="pct"/>
                  <w:tcBorders>
                    <w:top w:val="nil"/>
                    <w:left w:val="nil"/>
                    <w:bottom w:val="single" w:sz="4" w:space="0" w:color="auto"/>
                    <w:right w:val="single" w:sz="4" w:space="0" w:color="auto"/>
                  </w:tcBorders>
                  <w:vAlign w:val="center"/>
                  <w:hideMark/>
                </w:tcPr>
                <w:p w14:paraId="5F1FC7B8" w14:textId="77777777" w:rsidR="00E34608" w:rsidRPr="00076F1C" w:rsidRDefault="00E34608" w:rsidP="005117CD">
                  <w:pPr>
                    <w:framePr w:hSpace="141" w:wrap="around" w:vAnchor="text" w:hAnchor="margin" w:xAlign="center" w:y="61"/>
                    <w:jc w:val="both"/>
                    <w:rPr>
                      <w:rFonts w:ascii="Arial Narrow" w:hAnsi="Arial Narrow" w:cs="Calibri"/>
                      <w:color w:val="000000"/>
                      <w:sz w:val="18"/>
                      <w:szCs w:val="18"/>
                      <w:highlight w:val="yellow"/>
                      <w:lang w:eastAsia="es-CO"/>
                    </w:rPr>
                  </w:pPr>
                  <w:r w:rsidRPr="00076F1C">
                    <w:rPr>
                      <w:rFonts w:ascii="Arial Narrow" w:hAnsi="Arial Narrow" w:cs="Calibri"/>
                      <w:color w:val="000000"/>
                      <w:sz w:val="18"/>
                      <w:szCs w:val="18"/>
                      <w:lang w:eastAsia="es-CO"/>
                    </w:rPr>
                    <w:t>Asamblea de Aprobación: Convocatoria de una asamblea general con los representantes de los seis resguardos Yukpa para presentar el borrador del protocolo, discutirlo, ajustarlo y aprobarlo de manera final.</w:t>
                  </w:r>
                </w:p>
              </w:tc>
              <w:tc>
                <w:tcPr>
                  <w:tcW w:w="1485" w:type="pct"/>
                  <w:tcBorders>
                    <w:top w:val="nil"/>
                    <w:left w:val="nil"/>
                    <w:bottom w:val="single" w:sz="4" w:space="0" w:color="auto"/>
                    <w:right w:val="single" w:sz="4" w:space="0" w:color="auto"/>
                  </w:tcBorders>
                  <w:vAlign w:val="center"/>
                  <w:hideMark/>
                </w:tcPr>
                <w:p w14:paraId="613DC40B" w14:textId="4680D5C1" w:rsidR="00E34608" w:rsidRPr="00DF695F" w:rsidRDefault="00E34608" w:rsidP="005117CD">
                  <w:pPr>
                    <w:framePr w:hSpace="141" w:wrap="around" w:vAnchor="text" w:hAnchor="margin" w:xAlign="center" w:y="61"/>
                    <w:jc w:val="both"/>
                    <w:rPr>
                      <w:rFonts w:ascii="Arial Narrow" w:hAnsi="Arial Narrow" w:cs="Calibri"/>
                      <w:color w:val="000000"/>
                      <w:sz w:val="18"/>
                      <w:szCs w:val="18"/>
                      <w:lang w:eastAsia="es-CO"/>
                    </w:rPr>
                  </w:pPr>
                  <w:r w:rsidRPr="00547A77">
                    <w:rPr>
                      <w:rFonts w:ascii="Arial Narrow" w:hAnsi="Arial Narrow" w:cs="Calibri"/>
                      <w:color w:val="000000"/>
                      <w:sz w:val="18"/>
                      <w:szCs w:val="18"/>
                      <w:lang w:eastAsia="es-CO"/>
                    </w:rPr>
                    <w:t>Este paso asegura que el documento final sea un reflejo legítimo y auténtico de la voluntad del pueblo Yukpa. El proceso de validación se realizará ante las autoridades tradicionales de los seis resguardos y la comunidad de Akashkatopo-</w:t>
                  </w:r>
                  <w:r w:rsidR="00C01F28" w:rsidRPr="00547A77">
                    <w:rPr>
                      <w:rFonts w:ascii="Arial Narrow" w:hAnsi="Arial Narrow" w:cs="Calibri"/>
                      <w:color w:val="000000"/>
                      <w:sz w:val="18"/>
                      <w:szCs w:val="18"/>
                      <w:lang w:eastAsia="es-CO"/>
                    </w:rPr>
                    <w:t>Bosconia.</w:t>
                  </w:r>
                </w:p>
              </w:tc>
              <w:tc>
                <w:tcPr>
                  <w:tcW w:w="1819" w:type="pct"/>
                  <w:tcBorders>
                    <w:top w:val="single" w:sz="4" w:space="0" w:color="auto"/>
                    <w:left w:val="single" w:sz="4" w:space="0" w:color="auto"/>
                    <w:bottom w:val="single" w:sz="4" w:space="0" w:color="auto"/>
                    <w:right w:val="single" w:sz="4" w:space="0" w:color="auto"/>
                  </w:tcBorders>
                </w:tcPr>
                <w:p w14:paraId="1996D0E9" w14:textId="77777777" w:rsidR="00E34608" w:rsidRDefault="00E34608" w:rsidP="005117CD">
                  <w:pPr>
                    <w:pStyle w:val="Prrafodelista"/>
                    <w:framePr w:hSpace="141" w:wrap="around" w:vAnchor="text" w:hAnchor="margin" w:xAlign="center" w:y="61"/>
                    <w:numPr>
                      <w:ilvl w:val="0"/>
                      <w:numId w:val="19"/>
                    </w:numPr>
                    <w:rPr>
                      <w:rFonts w:ascii="Arial Narrow" w:hAnsi="Arial Narrow" w:cs="Calibri"/>
                      <w:color w:val="000000"/>
                      <w:sz w:val="18"/>
                      <w:szCs w:val="18"/>
                      <w:lang w:val="es-CO" w:eastAsia="es-CO"/>
                    </w:rPr>
                  </w:pPr>
                  <w:r w:rsidRPr="00F67F17">
                    <w:rPr>
                      <w:rFonts w:ascii="Arial Narrow" w:hAnsi="Arial Narrow" w:cs="Calibri"/>
                      <w:color w:val="000000"/>
                      <w:sz w:val="18"/>
                      <w:szCs w:val="18"/>
                      <w:lang w:val="es-CO" w:eastAsia="es-CO"/>
                    </w:rPr>
                    <w:t>Protocolo validado y aprobado: Documento final que refleja la voluntad colectiva del pueblo Yukpa, legitimado por sus autoridades tradicionales y comunidades.</w:t>
                  </w:r>
                </w:p>
                <w:p w14:paraId="49D9383C" w14:textId="77777777" w:rsidR="00E34608" w:rsidRDefault="00E34608" w:rsidP="005117CD">
                  <w:pPr>
                    <w:pStyle w:val="Prrafodelista"/>
                    <w:framePr w:hSpace="141" w:wrap="around" w:vAnchor="text" w:hAnchor="margin" w:xAlign="center" w:y="61"/>
                    <w:numPr>
                      <w:ilvl w:val="0"/>
                      <w:numId w:val="19"/>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Actas de asamblea </w:t>
                  </w:r>
                  <w:r w:rsidRPr="00076F1C">
                    <w:rPr>
                      <w:rFonts w:ascii="Arial Narrow" w:hAnsi="Arial Narrow" w:cs="Calibri"/>
                      <w:color w:val="000000"/>
                      <w:sz w:val="18"/>
                      <w:szCs w:val="18"/>
                      <w:lang w:val="es-CO" w:eastAsia="es-CO"/>
                    </w:rPr>
                    <w:t>general con los representantes de los seis resguardos Yukpa</w:t>
                  </w:r>
                  <w:r>
                    <w:rPr>
                      <w:rFonts w:ascii="Arial Narrow" w:hAnsi="Arial Narrow" w:cs="Calibri"/>
                      <w:color w:val="000000"/>
                      <w:sz w:val="18"/>
                      <w:szCs w:val="18"/>
                      <w:lang w:val="es-CO" w:eastAsia="es-CO"/>
                    </w:rPr>
                    <w:t>.</w:t>
                  </w:r>
                </w:p>
                <w:p w14:paraId="2D4F3B7A" w14:textId="77777777" w:rsidR="00E34608" w:rsidRDefault="00E34608" w:rsidP="005117CD">
                  <w:pPr>
                    <w:pStyle w:val="Prrafodelista"/>
                    <w:framePr w:hSpace="141" w:wrap="around" w:vAnchor="text" w:hAnchor="margin" w:xAlign="center" w:y="61"/>
                    <w:numPr>
                      <w:ilvl w:val="0"/>
                      <w:numId w:val="19"/>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Informe sobres los elementos discutidos y aprobados en la asamblea.</w:t>
                  </w:r>
                </w:p>
                <w:p w14:paraId="53A97D74" w14:textId="77777777" w:rsidR="00E34608" w:rsidRPr="00F67F17" w:rsidRDefault="00E34608" w:rsidP="005117CD">
                  <w:pPr>
                    <w:pStyle w:val="Prrafodelista"/>
                    <w:framePr w:hSpace="141" w:wrap="around" w:vAnchor="text" w:hAnchor="margin" w:xAlign="center" w:y="61"/>
                    <w:numPr>
                      <w:ilvl w:val="0"/>
                      <w:numId w:val="19"/>
                    </w:num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Material fotográfico de la reunión.</w:t>
                  </w:r>
                </w:p>
              </w:tc>
            </w:tr>
          </w:tbl>
          <w:p w14:paraId="066301D3" w14:textId="77777777" w:rsidR="00E34608" w:rsidRPr="00E34608" w:rsidDel="00640448" w:rsidRDefault="00E34608" w:rsidP="00F26BDD">
            <w:pPr>
              <w:spacing w:before="100" w:beforeAutospacing="1" w:after="100" w:afterAutospacing="1"/>
              <w:jc w:val="both"/>
              <w:rPr>
                <w:rFonts w:ascii="Arial Narrow" w:hAnsi="Arial Narrow" w:cs="Arial"/>
                <w:b/>
                <w:bCs/>
                <w:sz w:val="22"/>
                <w:szCs w:val="22"/>
              </w:rPr>
            </w:pPr>
            <w:r w:rsidRPr="00E34608">
              <w:rPr>
                <w:rFonts w:ascii="Arial Narrow" w:hAnsi="Arial Narrow"/>
                <w:b/>
                <w:bCs/>
                <w:sz w:val="22"/>
                <w:szCs w:val="22"/>
              </w:rPr>
              <w:t>PERSONAL MÍNIMO REQUERIDO</w:t>
            </w:r>
          </w:p>
          <w:p w14:paraId="1F49B413" w14:textId="77777777" w:rsidR="00DA23A1" w:rsidRPr="00DA23A1" w:rsidRDefault="00DA23A1" w:rsidP="00DA23A1">
            <w:pPr>
              <w:pStyle w:val="Ttulo1"/>
              <w:tabs>
                <w:tab w:val="left" w:pos="2831"/>
                <w:tab w:val="left" w:pos="3246"/>
                <w:tab w:val="left" w:pos="5292"/>
                <w:tab w:val="left" w:pos="5997"/>
                <w:tab w:val="left" w:pos="7173"/>
                <w:tab w:val="left" w:pos="7588"/>
                <w:tab w:val="left" w:pos="9248"/>
                <w:tab w:val="left" w:pos="10004"/>
              </w:tabs>
              <w:jc w:val="both"/>
              <w:rPr>
                <w:rFonts w:ascii="Arial Narrow" w:eastAsia="Arial MT" w:hAnsi="Arial Narrow"/>
                <w:b w:val="0"/>
                <w:bCs w:val="0"/>
                <w:sz w:val="22"/>
                <w:szCs w:val="22"/>
              </w:rPr>
            </w:pPr>
            <w:r w:rsidRPr="00DA23A1">
              <w:rPr>
                <w:rFonts w:ascii="Arial Narrow" w:eastAsia="Arial MT" w:hAnsi="Arial Narrow"/>
                <w:b w:val="0"/>
                <w:bCs w:val="0"/>
                <w:sz w:val="22"/>
                <w:szCs w:val="22"/>
              </w:rPr>
              <w:t xml:space="preserve">El personal mínimo requerido es el establecido en la oferta Ecónoma y Técnica por </w:t>
            </w:r>
            <w:r w:rsidRPr="00DA23A1">
              <w:rPr>
                <w:rFonts w:ascii="Arial Narrow" w:hAnsi="Arial Narrow"/>
                <w:b w:val="0"/>
                <w:bCs w:val="0"/>
                <w:spacing w:val="-1"/>
                <w:sz w:val="22"/>
                <w:szCs w:val="22"/>
              </w:rPr>
              <w:t>el RESGUARDO INDÍGENA IROKA</w:t>
            </w:r>
            <w:r w:rsidRPr="00DA23A1">
              <w:rPr>
                <w:rFonts w:ascii="Arial Narrow" w:eastAsia="Arial MT" w:hAnsi="Arial Narrow"/>
                <w:b w:val="0"/>
                <w:bCs w:val="0"/>
                <w:sz w:val="22"/>
                <w:szCs w:val="22"/>
              </w:rPr>
              <w:t xml:space="preserve">, el cual se adapta y es el requerido para poder realizar las actividades que garantizan el cumplimiento del objeto contractual. </w:t>
            </w:r>
          </w:p>
          <w:p w14:paraId="698E0E1F" w14:textId="77777777" w:rsidR="00821636" w:rsidRDefault="00821636" w:rsidP="00821636">
            <w:pPr>
              <w:ind w:right="4"/>
              <w:jc w:val="both"/>
              <w:rPr>
                <w:rFonts w:ascii="Arial Narrow" w:eastAsia="Arial MT"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7"/>
              <w:gridCol w:w="851"/>
              <w:gridCol w:w="708"/>
              <w:gridCol w:w="2835"/>
              <w:gridCol w:w="2896"/>
            </w:tblGrid>
            <w:tr w:rsidR="00DA23A1" w:rsidRPr="0038449C" w14:paraId="5B914F09" w14:textId="77777777" w:rsidTr="00DA23A1">
              <w:trPr>
                <w:trHeight w:val="324"/>
                <w:jc w:val="center"/>
              </w:trPr>
              <w:tc>
                <w:tcPr>
                  <w:tcW w:w="1347" w:type="dxa"/>
                  <w:shd w:val="clear" w:color="000000" w:fill="DAE9F7"/>
                  <w:vAlign w:val="center"/>
                  <w:hideMark/>
                </w:tcPr>
                <w:p w14:paraId="09C0B792" w14:textId="77777777" w:rsidR="00DA23A1" w:rsidRPr="00DB4ACF" w:rsidRDefault="00DA23A1" w:rsidP="005117CD">
                  <w:pPr>
                    <w:framePr w:hSpace="141" w:wrap="around" w:vAnchor="text" w:hAnchor="margin" w:xAlign="center" w:y="61"/>
                    <w:ind w:firstLineChars="300" w:firstLine="476"/>
                    <w:rPr>
                      <w:rFonts w:ascii="Arial Narrow" w:hAnsi="Arial Narrow"/>
                      <w:b/>
                      <w:bCs/>
                      <w:color w:val="000000"/>
                      <w:sz w:val="16"/>
                      <w:szCs w:val="14"/>
                      <w:lang w:eastAsia="es-CO"/>
                    </w:rPr>
                  </w:pPr>
                  <w:r w:rsidRPr="00DB4ACF">
                    <w:rPr>
                      <w:rFonts w:ascii="Arial Narrow" w:hAnsi="Arial Narrow"/>
                      <w:b/>
                      <w:bCs/>
                      <w:color w:val="000000"/>
                      <w:spacing w:val="-2"/>
                      <w:sz w:val="16"/>
                      <w:szCs w:val="14"/>
                      <w:lang w:eastAsia="es-CO"/>
                    </w:rPr>
                    <w:t>DETALLE</w:t>
                  </w:r>
                </w:p>
              </w:tc>
              <w:tc>
                <w:tcPr>
                  <w:tcW w:w="851" w:type="dxa"/>
                  <w:shd w:val="clear" w:color="000000" w:fill="DAE9F7"/>
                  <w:vAlign w:val="center"/>
                  <w:hideMark/>
                </w:tcPr>
                <w:p w14:paraId="414F1CA1" w14:textId="77777777" w:rsidR="00DA23A1" w:rsidRPr="00DB4ACF" w:rsidRDefault="00DA23A1" w:rsidP="005117CD">
                  <w:pPr>
                    <w:framePr w:hSpace="141" w:wrap="around" w:vAnchor="text" w:hAnchor="margin" w:xAlign="center" w:y="61"/>
                    <w:jc w:val="center"/>
                    <w:rPr>
                      <w:rFonts w:ascii="Arial Narrow" w:hAnsi="Arial Narrow"/>
                      <w:b/>
                      <w:bCs/>
                      <w:color w:val="000000"/>
                      <w:sz w:val="16"/>
                      <w:szCs w:val="14"/>
                      <w:lang w:eastAsia="es-CO"/>
                    </w:rPr>
                  </w:pPr>
                  <w:r w:rsidRPr="00DB4ACF">
                    <w:rPr>
                      <w:rFonts w:ascii="Arial Narrow" w:hAnsi="Arial Narrow"/>
                      <w:b/>
                      <w:bCs/>
                      <w:color w:val="000000"/>
                      <w:sz w:val="16"/>
                      <w:szCs w:val="14"/>
                      <w:lang w:eastAsia="es-CO"/>
                    </w:rPr>
                    <w:t>CANTIDAD</w:t>
                  </w:r>
                </w:p>
              </w:tc>
              <w:tc>
                <w:tcPr>
                  <w:tcW w:w="708" w:type="dxa"/>
                  <w:shd w:val="clear" w:color="000000" w:fill="DAE9F7"/>
                  <w:vAlign w:val="center"/>
                  <w:hideMark/>
                </w:tcPr>
                <w:p w14:paraId="130A15FF" w14:textId="77777777" w:rsidR="00DA23A1" w:rsidRPr="00DB4ACF" w:rsidRDefault="00DA23A1" w:rsidP="005117CD">
                  <w:pPr>
                    <w:framePr w:hSpace="141" w:wrap="around" w:vAnchor="text" w:hAnchor="margin" w:xAlign="center" w:y="61"/>
                    <w:jc w:val="center"/>
                    <w:rPr>
                      <w:rFonts w:ascii="Arial Narrow" w:hAnsi="Arial Narrow"/>
                      <w:b/>
                      <w:bCs/>
                      <w:color w:val="000000"/>
                      <w:sz w:val="16"/>
                      <w:szCs w:val="14"/>
                      <w:lang w:eastAsia="es-CO"/>
                    </w:rPr>
                  </w:pPr>
                  <w:r w:rsidRPr="00DB4ACF">
                    <w:rPr>
                      <w:rFonts w:ascii="Arial Narrow" w:hAnsi="Arial Narrow"/>
                      <w:b/>
                      <w:bCs/>
                      <w:color w:val="000000"/>
                      <w:sz w:val="16"/>
                      <w:szCs w:val="14"/>
                      <w:lang w:eastAsia="es-CO"/>
                    </w:rPr>
                    <w:t>MES</w:t>
                  </w:r>
                </w:p>
              </w:tc>
              <w:tc>
                <w:tcPr>
                  <w:tcW w:w="2835" w:type="dxa"/>
                  <w:shd w:val="clear" w:color="000000" w:fill="DAE9F7"/>
                  <w:vAlign w:val="center"/>
                  <w:hideMark/>
                </w:tcPr>
                <w:p w14:paraId="04FA9262" w14:textId="77777777" w:rsidR="00DA23A1" w:rsidRPr="00DB4ACF" w:rsidRDefault="00DA23A1" w:rsidP="005117CD">
                  <w:pPr>
                    <w:framePr w:hSpace="141" w:wrap="around" w:vAnchor="text" w:hAnchor="margin" w:xAlign="center" w:y="61"/>
                    <w:ind w:firstLineChars="400" w:firstLine="643"/>
                    <w:rPr>
                      <w:rFonts w:ascii="Arial Narrow" w:hAnsi="Arial Narrow"/>
                      <w:b/>
                      <w:bCs/>
                      <w:color w:val="000000"/>
                      <w:sz w:val="16"/>
                      <w:szCs w:val="14"/>
                      <w:lang w:eastAsia="es-CO"/>
                    </w:rPr>
                  </w:pPr>
                  <w:r w:rsidRPr="00DB4ACF">
                    <w:rPr>
                      <w:rFonts w:ascii="Arial Narrow" w:hAnsi="Arial Narrow"/>
                      <w:b/>
                      <w:bCs/>
                      <w:color w:val="000000"/>
                      <w:sz w:val="16"/>
                      <w:szCs w:val="14"/>
                      <w:lang w:eastAsia="es-CO"/>
                    </w:rPr>
                    <w:t>PERFIL</w:t>
                  </w:r>
                </w:p>
              </w:tc>
              <w:tc>
                <w:tcPr>
                  <w:tcW w:w="2896" w:type="dxa"/>
                  <w:shd w:val="clear" w:color="000000" w:fill="DAE9F7"/>
                  <w:vAlign w:val="center"/>
                  <w:hideMark/>
                </w:tcPr>
                <w:p w14:paraId="1BCE7CAA" w14:textId="77777777" w:rsidR="00DA23A1" w:rsidRPr="00DB4ACF" w:rsidRDefault="00DA23A1" w:rsidP="005117CD">
                  <w:pPr>
                    <w:framePr w:hSpace="141" w:wrap="around" w:vAnchor="text" w:hAnchor="margin" w:xAlign="center" w:y="61"/>
                    <w:jc w:val="center"/>
                    <w:rPr>
                      <w:rFonts w:ascii="Arial Narrow" w:hAnsi="Arial Narrow"/>
                      <w:b/>
                      <w:bCs/>
                      <w:color w:val="000000"/>
                      <w:sz w:val="16"/>
                      <w:szCs w:val="14"/>
                      <w:lang w:eastAsia="es-CO"/>
                    </w:rPr>
                  </w:pPr>
                  <w:r w:rsidRPr="00DB4ACF">
                    <w:rPr>
                      <w:rFonts w:ascii="Arial Narrow" w:hAnsi="Arial Narrow"/>
                      <w:b/>
                      <w:bCs/>
                      <w:color w:val="000000"/>
                      <w:sz w:val="16"/>
                      <w:szCs w:val="14"/>
                      <w:lang w:eastAsia="es-CO"/>
                    </w:rPr>
                    <w:t>ROL</w:t>
                  </w:r>
                </w:p>
              </w:tc>
            </w:tr>
            <w:tr w:rsidR="00DA23A1" w:rsidRPr="0038449C" w14:paraId="1044CC0E" w14:textId="77777777" w:rsidTr="00113B4B">
              <w:trPr>
                <w:trHeight w:val="399"/>
                <w:jc w:val="center"/>
              </w:trPr>
              <w:tc>
                <w:tcPr>
                  <w:tcW w:w="1347" w:type="dxa"/>
                  <w:vAlign w:val="center"/>
                  <w:hideMark/>
                </w:tcPr>
                <w:p w14:paraId="7091FED5"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PROFESIONAL SOCIAL</w:t>
                  </w:r>
                </w:p>
              </w:tc>
              <w:tc>
                <w:tcPr>
                  <w:tcW w:w="851" w:type="dxa"/>
                  <w:vAlign w:val="center"/>
                  <w:hideMark/>
                </w:tcPr>
                <w:p w14:paraId="2BEA272B"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1</w:t>
                  </w:r>
                </w:p>
              </w:tc>
              <w:tc>
                <w:tcPr>
                  <w:tcW w:w="708" w:type="dxa"/>
                  <w:vAlign w:val="center"/>
                  <w:hideMark/>
                </w:tcPr>
                <w:p w14:paraId="50ED64C7" w14:textId="710E4776"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3E3FFD0F"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z w:val="16"/>
                      <w:szCs w:val="14"/>
                      <w:lang w:eastAsia="es-CO"/>
                    </w:rPr>
                    <w:t>TÍTULO PROFESIONAL. 2 AÑOS MÍNIMOS DE EXPERIENCIA CON PUEBLOSINDÍGENAS</w:t>
                  </w:r>
                </w:p>
              </w:tc>
              <w:tc>
                <w:tcPr>
                  <w:tcW w:w="2896" w:type="dxa"/>
                  <w:vAlign w:val="center"/>
                  <w:hideMark/>
                </w:tcPr>
                <w:p w14:paraId="37DC0F54"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COORDINADOR DEL PROYECTO</w:t>
                  </w:r>
                </w:p>
              </w:tc>
            </w:tr>
            <w:tr w:rsidR="00DA23A1" w:rsidRPr="0038449C" w14:paraId="5758BC18" w14:textId="77777777" w:rsidTr="00DA23A1">
              <w:trPr>
                <w:trHeight w:val="582"/>
                <w:jc w:val="center"/>
              </w:trPr>
              <w:tc>
                <w:tcPr>
                  <w:tcW w:w="1347" w:type="dxa"/>
                  <w:vAlign w:val="center"/>
                  <w:hideMark/>
                </w:tcPr>
                <w:p w14:paraId="3A54F3F4"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PROFESIONAL EN ANTROPOLOGÍA</w:t>
                  </w:r>
                </w:p>
              </w:tc>
              <w:tc>
                <w:tcPr>
                  <w:tcW w:w="851" w:type="dxa"/>
                  <w:vAlign w:val="center"/>
                  <w:hideMark/>
                </w:tcPr>
                <w:p w14:paraId="681F9A53"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1</w:t>
                  </w:r>
                </w:p>
              </w:tc>
              <w:tc>
                <w:tcPr>
                  <w:tcW w:w="708" w:type="dxa"/>
                  <w:vAlign w:val="center"/>
                  <w:hideMark/>
                </w:tcPr>
                <w:p w14:paraId="1F705552" w14:textId="4BD87E7D"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3385E53C"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z w:val="16"/>
                      <w:szCs w:val="14"/>
                      <w:lang w:eastAsia="es-CO"/>
                    </w:rPr>
                    <w:t>TÍTULOPROFESIONAL. 2 AÑOS MÍNIMOS DE EXPERIENCIA CON PUEBLOS INDÍGENAS</w:t>
                  </w:r>
                </w:p>
              </w:tc>
              <w:tc>
                <w:tcPr>
                  <w:tcW w:w="2896" w:type="dxa"/>
                  <w:vAlign w:val="center"/>
                  <w:hideMark/>
                </w:tcPr>
                <w:p w14:paraId="32B7FC59"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ARTICULADOR ENTRE EL SABER ANCESTRAL, LEY DE ORIGEN Y LOS PROCEDIMIENTOS DE CONSULTA PREVIA</w:t>
                  </w:r>
                </w:p>
              </w:tc>
            </w:tr>
            <w:tr w:rsidR="00DA23A1" w:rsidRPr="0038449C" w14:paraId="62997BD3" w14:textId="77777777" w:rsidTr="00113B4B">
              <w:trPr>
                <w:trHeight w:val="672"/>
                <w:jc w:val="center"/>
              </w:trPr>
              <w:tc>
                <w:tcPr>
                  <w:tcW w:w="1347" w:type="dxa"/>
                  <w:vAlign w:val="center"/>
                  <w:hideMark/>
                </w:tcPr>
                <w:p w14:paraId="0234D5CA"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PROFESIONAL EN DERECHO</w:t>
                  </w:r>
                </w:p>
              </w:tc>
              <w:tc>
                <w:tcPr>
                  <w:tcW w:w="851" w:type="dxa"/>
                  <w:vAlign w:val="center"/>
                  <w:hideMark/>
                </w:tcPr>
                <w:p w14:paraId="3FFA5D88"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5</w:t>
                  </w:r>
                </w:p>
              </w:tc>
              <w:tc>
                <w:tcPr>
                  <w:tcW w:w="708" w:type="dxa"/>
                  <w:vAlign w:val="center"/>
                  <w:hideMark/>
                </w:tcPr>
                <w:p w14:paraId="02E2F843" w14:textId="4B796EBB"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585AE241"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z w:val="16"/>
                      <w:szCs w:val="14"/>
                      <w:lang w:eastAsia="es-CO"/>
                    </w:rPr>
                    <w:t>TÍTULO PROFESIONAL. 2 AÑOS MÍNIMOS DE EXPERIENCIA CON PUEBLOS INDÍGENAS</w:t>
                  </w:r>
                </w:p>
              </w:tc>
              <w:tc>
                <w:tcPr>
                  <w:tcW w:w="2896" w:type="dxa"/>
                  <w:vAlign w:val="center"/>
                  <w:hideMark/>
                </w:tcPr>
                <w:p w14:paraId="31A6AF22"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z w:val="16"/>
                      <w:szCs w:val="14"/>
                      <w:lang w:eastAsia="es-CO"/>
                    </w:rPr>
                    <w:t>CONTRATACIÓN -FUNDAMENTO JURÍDICO DE LA PROPUESTA-VISIÓN NORMATIVA-PEDAGOGÍA SOBRE DERECHO INDÍGENA CARTOGRAFÍA PARA ILUSTRAR A LAS</w:t>
                  </w:r>
                </w:p>
              </w:tc>
            </w:tr>
            <w:tr w:rsidR="00DA23A1" w:rsidRPr="0038449C" w14:paraId="2E5C06CD" w14:textId="77777777" w:rsidTr="00113B4B">
              <w:trPr>
                <w:trHeight w:val="496"/>
                <w:jc w:val="center"/>
              </w:trPr>
              <w:tc>
                <w:tcPr>
                  <w:tcW w:w="1347" w:type="dxa"/>
                  <w:vAlign w:val="center"/>
                  <w:hideMark/>
                </w:tcPr>
                <w:p w14:paraId="35302AA4"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PROFESIONAL EN CIENCIAS DE LA TIERRA</w:t>
                  </w:r>
                </w:p>
              </w:tc>
              <w:tc>
                <w:tcPr>
                  <w:tcW w:w="851" w:type="dxa"/>
                  <w:vAlign w:val="center"/>
                  <w:hideMark/>
                </w:tcPr>
                <w:p w14:paraId="13E09904"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1</w:t>
                  </w:r>
                </w:p>
              </w:tc>
              <w:tc>
                <w:tcPr>
                  <w:tcW w:w="708" w:type="dxa"/>
                  <w:vAlign w:val="center"/>
                  <w:hideMark/>
                </w:tcPr>
                <w:p w14:paraId="2A5AF437" w14:textId="0C99D64D"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7E579993"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z w:val="16"/>
                      <w:szCs w:val="14"/>
                      <w:lang w:eastAsia="es-CO"/>
                    </w:rPr>
                    <w:t>TÍTULOPROFESIONAL. 2 AÑOS MÍNIMOS DE EXPERIENCIA CON PUEBLOS INDÍGENAS</w:t>
                  </w:r>
                </w:p>
              </w:tc>
              <w:tc>
                <w:tcPr>
                  <w:tcW w:w="2896" w:type="dxa"/>
                  <w:vAlign w:val="center"/>
                  <w:hideMark/>
                </w:tcPr>
                <w:p w14:paraId="01AB9411"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RESPONSABLE DEL ENFOQUE TERRITORIAL Y DINÁMICAS CULTURALES ORIENTADAS EN LA PROPUESTA-DISEÑO DE MAPAS Y COMUNIDADES</w:t>
                  </w:r>
                </w:p>
              </w:tc>
            </w:tr>
            <w:tr w:rsidR="00DA23A1" w:rsidRPr="0038449C" w14:paraId="13D3E053" w14:textId="77777777" w:rsidTr="00113B4B">
              <w:trPr>
                <w:trHeight w:val="322"/>
                <w:jc w:val="center"/>
              </w:trPr>
              <w:tc>
                <w:tcPr>
                  <w:tcW w:w="1347" w:type="dxa"/>
                  <w:vAlign w:val="center"/>
                  <w:hideMark/>
                </w:tcPr>
                <w:p w14:paraId="1B7DA9EA"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PROFESIONAL CONTABLE</w:t>
                  </w:r>
                </w:p>
              </w:tc>
              <w:tc>
                <w:tcPr>
                  <w:tcW w:w="851" w:type="dxa"/>
                  <w:vAlign w:val="center"/>
                  <w:hideMark/>
                </w:tcPr>
                <w:p w14:paraId="3EEC2C68"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1</w:t>
                  </w:r>
                </w:p>
              </w:tc>
              <w:tc>
                <w:tcPr>
                  <w:tcW w:w="708" w:type="dxa"/>
                  <w:vAlign w:val="center"/>
                  <w:hideMark/>
                </w:tcPr>
                <w:p w14:paraId="057066AE" w14:textId="04BEFDB3"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441FCCF8"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TÍTULO PROFESIONAL. 2 AÑOS MÍNIMOS DE EXPERIENCIA CON PUEBLOS INDÍGENAS</w:t>
                  </w:r>
                </w:p>
              </w:tc>
              <w:tc>
                <w:tcPr>
                  <w:tcW w:w="2896" w:type="dxa"/>
                  <w:vAlign w:val="center"/>
                  <w:hideMark/>
                </w:tcPr>
                <w:p w14:paraId="130722EF"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PAGOS DE HONORARIOS Y FACTURACIÓN -INFORME FINANCIERO</w:t>
                  </w:r>
                </w:p>
              </w:tc>
            </w:tr>
            <w:tr w:rsidR="00DA23A1" w:rsidRPr="0038449C" w14:paraId="155951AE" w14:textId="77777777" w:rsidTr="00113B4B">
              <w:trPr>
                <w:trHeight w:val="51"/>
                <w:jc w:val="center"/>
              </w:trPr>
              <w:tc>
                <w:tcPr>
                  <w:tcW w:w="1347" w:type="dxa"/>
                  <w:vAlign w:val="center"/>
                  <w:hideMark/>
                </w:tcPr>
                <w:p w14:paraId="42519E27"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lastRenderedPageBreak/>
                    <w:t>ENLACE POLÍTICO Y TERRITORIAL</w:t>
                  </w:r>
                </w:p>
              </w:tc>
              <w:tc>
                <w:tcPr>
                  <w:tcW w:w="851" w:type="dxa"/>
                  <w:vAlign w:val="center"/>
                  <w:hideMark/>
                </w:tcPr>
                <w:p w14:paraId="502D1B61"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6</w:t>
                  </w:r>
                </w:p>
              </w:tc>
              <w:tc>
                <w:tcPr>
                  <w:tcW w:w="708" w:type="dxa"/>
                  <w:vAlign w:val="center"/>
                  <w:hideMark/>
                </w:tcPr>
                <w:p w14:paraId="6D803094" w14:textId="2E177892"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69D47D86"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pacing w:val="-2"/>
                      <w:sz w:val="16"/>
                      <w:szCs w:val="14"/>
                      <w:lang w:eastAsia="es-CO"/>
                    </w:rPr>
                    <w:t>GOBERNADOR DEL CABILDO</w:t>
                  </w:r>
                </w:p>
              </w:tc>
              <w:tc>
                <w:tcPr>
                  <w:tcW w:w="2896" w:type="dxa"/>
                  <w:vAlign w:val="center"/>
                  <w:hideMark/>
                </w:tcPr>
                <w:p w14:paraId="17E05CEB" w14:textId="77777777" w:rsidR="00DA23A1" w:rsidRPr="00DB4ACF" w:rsidRDefault="00DA23A1" w:rsidP="005117CD">
                  <w:pPr>
                    <w:framePr w:hSpace="141" w:wrap="around" w:vAnchor="text" w:hAnchor="margin" w:xAlign="center" w:y="61"/>
                    <w:jc w:val="both"/>
                    <w:rPr>
                      <w:rFonts w:ascii="Arial Narrow" w:hAnsi="Arial Narrow"/>
                      <w:color w:val="000000"/>
                      <w:sz w:val="16"/>
                      <w:szCs w:val="14"/>
                      <w:lang w:eastAsia="es-CO"/>
                    </w:rPr>
                  </w:pPr>
                  <w:r w:rsidRPr="00DB4ACF">
                    <w:rPr>
                      <w:rFonts w:ascii="Arial Narrow" w:hAnsi="Arial Narrow"/>
                      <w:color w:val="000000"/>
                      <w:sz w:val="16"/>
                      <w:szCs w:val="14"/>
                      <w:lang w:eastAsia="es-CO"/>
                    </w:rPr>
                    <w:t>ARTICULADOR Y ORIENTADOR DE LAS COMUNIDADES</w:t>
                  </w:r>
                </w:p>
              </w:tc>
            </w:tr>
            <w:tr w:rsidR="00DA23A1" w:rsidRPr="0038449C" w14:paraId="364208C8" w14:textId="77777777" w:rsidTr="00113B4B">
              <w:trPr>
                <w:trHeight w:val="222"/>
                <w:jc w:val="center"/>
              </w:trPr>
              <w:tc>
                <w:tcPr>
                  <w:tcW w:w="1347" w:type="dxa"/>
                  <w:vAlign w:val="center"/>
                  <w:hideMark/>
                </w:tcPr>
                <w:p w14:paraId="1E9F3D6E" w14:textId="77777777" w:rsidR="00DA23A1" w:rsidRPr="00DB4ACF" w:rsidRDefault="00DA23A1" w:rsidP="005117CD">
                  <w:pPr>
                    <w:framePr w:hSpace="141" w:wrap="around" w:vAnchor="text" w:hAnchor="margin" w:xAlign="center" w:y="61"/>
                    <w:rPr>
                      <w:rFonts w:ascii="Arial Narrow" w:hAnsi="Arial Narrow"/>
                      <w:color w:val="000000"/>
                      <w:sz w:val="16"/>
                      <w:szCs w:val="14"/>
                      <w:lang w:eastAsia="es-CO"/>
                    </w:rPr>
                  </w:pPr>
                  <w:r w:rsidRPr="00DB4ACF">
                    <w:rPr>
                      <w:rFonts w:ascii="Arial Narrow" w:hAnsi="Arial Narrow"/>
                      <w:color w:val="000000"/>
                      <w:spacing w:val="-2"/>
                      <w:sz w:val="16"/>
                      <w:szCs w:val="14"/>
                      <w:lang w:eastAsia="es-CO"/>
                    </w:rPr>
                    <w:t>ENLACE TRADUCTOR BILINGÜE</w:t>
                  </w:r>
                </w:p>
              </w:tc>
              <w:tc>
                <w:tcPr>
                  <w:tcW w:w="851" w:type="dxa"/>
                  <w:vAlign w:val="center"/>
                  <w:hideMark/>
                </w:tcPr>
                <w:p w14:paraId="5E0467CC" w14:textId="77777777" w:rsidR="00DA23A1" w:rsidRPr="00DB4ACF" w:rsidRDefault="00DA23A1" w:rsidP="005117CD">
                  <w:pPr>
                    <w:framePr w:hSpace="141" w:wrap="around" w:vAnchor="text" w:hAnchor="margin" w:xAlign="center" w:y="61"/>
                    <w:jc w:val="center"/>
                    <w:rPr>
                      <w:rFonts w:ascii="Arial Narrow" w:hAnsi="Arial Narrow"/>
                      <w:color w:val="000000"/>
                      <w:sz w:val="16"/>
                      <w:szCs w:val="14"/>
                      <w:lang w:eastAsia="es-CO"/>
                    </w:rPr>
                  </w:pPr>
                  <w:r w:rsidRPr="00DB4ACF">
                    <w:rPr>
                      <w:rFonts w:ascii="Arial Narrow" w:hAnsi="Arial Narrow"/>
                      <w:color w:val="000000"/>
                      <w:spacing w:val="-10"/>
                      <w:sz w:val="16"/>
                      <w:szCs w:val="14"/>
                      <w:lang w:eastAsia="es-CO"/>
                    </w:rPr>
                    <w:t>1</w:t>
                  </w:r>
                </w:p>
              </w:tc>
              <w:tc>
                <w:tcPr>
                  <w:tcW w:w="708" w:type="dxa"/>
                  <w:vAlign w:val="center"/>
                  <w:hideMark/>
                </w:tcPr>
                <w:p w14:paraId="6A0ED7D8" w14:textId="557949E3" w:rsidR="00DA23A1" w:rsidRPr="00DB4ACF" w:rsidRDefault="00E416FD" w:rsidP="005117CD">
                  <w:pPr>
                    <w:framePr w:hSpace="141" w:wrap="around" w:vAnchor="text" w:hAnchor="margin" w:xAlign="center" w:y="61"/>
                    <w:jc w:val="center"/>
                    <w:rPr>
                      <w:rFonts w:ascii="Arial Narrow" w:hAnsi="Arial Narrow"/>
                      <w:color w:val="000000"/>
                      <w:sz w:val="16"/>
                      <w:szCs w:val="14"/>
                      <w:lang w:eastAsia="es-CO"/>
                    </w:rPr>
                  </w:pPr>
                  <w:r>
                    <w:rPr>
                      <w:rFonts w:ascii="Arial Narrow" w:hAnsi="Arial Narrow"/>
                      <w:color w:val="000000"/>
                      <w:spacing w:val="-10"/>
                      <w:sz w:val="16"/>
                      <w:szCs w:val="14"/>
                      <w:lang w:eastAsia="es-CO"/>
                    </w:rPr>
                    <w:t>3</w:t>
                  </w:r>
                </w:p>
              </w:tc>
              <w:tc>
                <w:tcPr>
                  <w:tcW w:w="2835" w:type="dxa"/>
                  <w:vAlign w:val="center"/>
                  <w:hideMark/>
                </w:tcPr>
                <w:p w14:paraId="567B7865" w14:textId="77777777" w:rsidR="00DA23A1" w:rsidRPr="00DB4ACF" w:rsidRDefault="00DA23A1" w:rsidP="005117CD">
                  <w:pPr>
                    <w:framePr w:hSpace="141" w:wrap="around" w:vAnchor="text" w:hAnchor="margin" w:xAlign="center" w:y="61"/>
                    <w:rPr>
                      <w:rFonts w:ascii="Arial Narrow" w:hAnsi="Arial Narrow"/>
                      <w:color w:val="000000"/>
                      <w:sz w:val="16"/>
                      <w:szCs w:val="14"/>
                      <w:lang w:eastAsia="es-CO"/>
                    </w:rPr>
                  </w:pPr>
                  <w:r w:rsidRPr="00DB4ACF">
                    <w:rPr>
                      <w:rFonts w:ascii="Arial Narrow" w:hAnsi="Arial Narrow"/>
                      <w:color w:val="000000"/>
                      <w:sz w:val="16"/>
                      <w:szCs w:val="14"/>
                      <w:lang w:eastAsia="es-CO"/>
                    </w:rPr>
                    <w:t>MIEMBRO DE LA COMUNIDAD CON COMPETENCIAS COMUNICATIVAS EN LENGUA MATERNA Y CASTELLANA</w:t>
                  </w:r>
                </w:p>
              </w:tc>
              <w:tc>
                <w:tcPr>
                  <w:tcW w:w="2896" w:type="dxa"/>
                  <w:vAlign w:val="center"/>
                  <w:hideMark/>
                </w:tcPr>
                <w:p w14:paraId="59C6AF5A" w14:textId="77777777" w:rsidR="00DA23A1" w:rsidRPr="00DB4ACF" w:rsidRDefault="00DA23A1" w:rsidP="005117CD">
                  <w:pPr>
                    <w:framePr w:hSpace="141" w:wrap="around" w:vAnchor="text" w:hAnchor="margin" w:xAlign="center" w:y="61"/>
                    <w:rPr>
                      <w:rFonts w:ascii="Arial Narrow" w:hAnsi="Arial Narrow"/>
                      <w:color w:val="000000"/>
                      <w:sz w:val="16"/>
                      <w:szCs w:val="14"/>
                      <w:lang w:eastAsia="es-CO"/>
                    </w:rPr>
                  </w:pPr>
                  <w:r w:rsidRPr="00DB4ACF">
                    <w:rPr>
                      <w:rFonts w:ascii="Arial Narrow" w:hAnsi="Arial Narrow"/>
                      <w:color w:val="000000"/>
                      <w:sz w:val="16"/>
                      <w:szCs w:val="14"/>
                      <w:lang w:eastAsia="es-CO"/>
                    </w:rPr>
                    <w:t>TRADUCCIÓN DEL CONTENIDO TÉCNICO Y JURÍDICO A LENGUA MATERNA</w:t>
                  </w:r>
                </w:p>
              </w:tc>
            </w:tr>
          </w:tbl>
          <w:p w14:paraId="1E57A884" w14:textId="77777777" w:rsidR="00DA23A1" w:rsidRPr="00F26BDD" w:rsidRDefault="00DA23A1" w:rsidP="00821636">
            <w:pPr>
              <w:ind w:right="4"/>
              <w:jc w:val="both"/>
              <w:rPr>
                <w:rFonts w:ascii="Arial Narrow" w:eastAsia="Arial MT" w:hAnsi="Arial Narrow"/>
              </w:rPr>
            </w:pPr>
          </w:p>
          <w:p w14:paraId="23E88AD9" w14:textId="77777777" w:rsidR="00C468A3" w:rsidRPr="00035E76" w:rsidDel="00640448" w:rsidRDefault="00C468A3" w:rsidP="00533144">
            <w:pPr>
              <w:ind w:right="4"/>
              <w:jc w:val="both"/>
              <w:rPr>
                <w:rFonts w:ascii="Arial Narrow" w:hAnsi="Arial Narrow" w:cs="Arial"/>
                <w:sz w:val="22"/>
                <w:szCs w:val="22"/>
              </w:rPr>
            </w:pPr>
          </w:p>
          <w:p w14:paraId="2B2377D5" w14:textId="77777777" w:rsidR="00F860B7" w:rsidRPr="00035E76" w:rsidRDefault="00F860B7" w:rsidP="00012E30">
            <w:pPr>
              <w:pStyle w:val="Prrafodelista"/>
              <w:numPr>
                <w:ilvl w:val="1"/>
                <w:numId w:val="1"/>
              </w:numPr>
              <w:ind w:left="765" w:hanging="405"/>
              <w:contextualSpacing/>
              <w:rPr>
                <w:rFonts w:ascii="Arial Narrow" w:hAnsi="Arial Narrow" w:cs="Arial"/>
                <w:b/>
                <w:sz w:val="22"/>
                <w:szCs w:val="22"/>
                <w:lang w:eastAsia="es-MX"/>
              </w:rPr>
            </w:pPr>
            <w:r w:rsidRPr="00035E76">
              <w:rPr>
                <w:rFonts w:ascii="Arial Narrow" w:hAnsi="Arial Narrow" w:cs="Arial"/>
                <w:b/>
                <w:sz w:val="22"/>
                <w:szCs w:val="22"/>
                <w:lang w:eastAsia="es-MX"/>
              </w:rPr>
              <w:t>Marco Regulatorio o legal</w:t>
            </w:r>
          </w:p>
          <w:p w14:paraId="0AB8E76C" w14:textId="77777777" w:rsidR="00A01C5C" w:rsidRPr="00035E76" w:rsidRDefault="00A01C5C" w:rsidP="00A01C5C">
            <w:pPr>
              <w:pStyle w:val="Prrafodelista"/>
              <w:ind w:left="0"/>
              <w:contextualSpacing/>
              <w:rPr>
                <w:rFonts w:ascii="Arial Narrow" w:hAnsi="Arial Narrow" w:cs="Arial"/>
                <w:b/>
                <w:sz w:val="22"/>
                <w:szCs w:val="22"/>
                <w:lang w:eastAsia="es-MX"/>
              </w:rPr>
            </w:pPr>
          </w:p>
          <w:p w14:paraId="242A2340" w14:textId="291462EE" w:rsidR="005D5BB9" w:rsidRDefault="005D5BB9" w:rsidP="005D5BB9">
            <w:pPr>
              <w:pStyle w:val="Textoindependiente"/>
              <w:ind w:left="284" w:right="333"/>
              <w:rPr>
                <w:rFonts w:ascii="Arial Narrow" w:hAnsi="Arial Narrow" w:cs="Arial"/>
                <w:spacing w:val="-1"/>
              </w:rPr>
            </w:pPr>
            <w:r w:rsidRPr="00D7487E">
              <w:rPr>
                <w:rFonts w:ascii="Arial Narrow" w:hAnsi="Arial Narrow" w:cs="Arial"/>
                <w:spacing w:val="-1"/>
              </w:rPr>
              <w:t xml:space="preserve">El pueblo YUKPA se ha organizado política y socialmente a nivel </w:t>
            </w:r>
            <w:r w:rsidR="008F45F0" w:rsidRPr="00D7487E">
              <w:rPr>
                <w:rFonts w:ascii="Arial Narrow" w:hAnsi="Arial Narrow" w:cs="Arial"/>
                <w:spacing w:val="-1"/>
              </w:rPr>
              <w:t>regional,</w:t>
            </w:r>
            <w:r w:rsidRPr="00D7487E">
              <w:rPr>
                <w:rFonts w:ascii="Arial Narrow" w:hAnsi="Arial Narrow" w:cs="Arial"/>
                <w:spacing w:val="-1"/>
              </w:rPr>
              <w:t xml:space="preserve"> conformando por seis (6) resguardos: 1)Resguardo</w:t>
            </w:r>
            <w:r w:rsidRPr="00347090">
              <w:rPr>
                <w:rFonts w:ascii="Arial Narrow" w:hAnsi="Arial Narrow" w:cs="Arial"/>
                <w:spacing w:val="-1"/>
              </w:rPr>
              <w:t xml:space="preserve"> Iroka (Agustín Codazzi)</w:t>
            </w:r>
            <w:r>
              <w:rPr>
                <w:rFonts w:ascii="Arial Narrow" w:hAnsi="Arial Narrow" w:cs="Arial"/>
                <w:spacing w:val="-1"/>
              </w:rPr>
              <w:t xml:space="preserve">; 2) </w:t>
            </w:r>
            <w:r w:rsidRPr="00347090">
              <w:rPr>
                <w:rFonts w:ascii="Arial Narrow" w:hAnsi="Arial Narrow" w:cs="Arial"/>
                <w:spacing w:val="-1"/>
              </w:rPr>
              <w:t>Resguardo Menkwe, Mishaya, La Pista (Agustín Codazzi).</w:t>
            </w:r>
            <w:r>
              <w:rPr>
                <w:rFonts w:ascii="Arial Narrow" w:hAnsi="Arial Narrow" w:cs="Arial"/>
                <w:spacing w:val="-1"/>
              </w:rPr>
              <w:t xml:space="preserve"> 3) </w:t>
            </w:r>
            <w:r w:rsidRPr="00347090">
              <w:rPr>
                <w:rFonts w:ascii="Arial Narrow" w:hAnsi="Arial Narrow" w:cs="Arial"/>
                <w:spacing w:val="-1"/>
              </w:rPr>
              <w:t>Resguardo Sokorhpa (Becerril).</w:t>
            </w:r>
            <w:r>
              <w:rPr>
                <w:rFonts w:ascii="Arial Narrow" w:hAnsi="Arial Narrow" w:cs="Arial"/>
                <w:spacing w:val="-1"/>
              </w:rPr>
              <w:t xml:space="preserve">; 4) </w:t>
            </w:r>
            <w:r w:rsidRPr="00347090">
              <w:rPr>
                <w:rFonts w:ascii="Arial Narrow" w:hAnsi="Arial Narrow" w:cs="Arial"/>
                <w:spacing w:val="-1"/>
              </w:rPr>
              <w:t>Resguardo Caño Padilla (La Paz)</w:t>
            </w:r>
            <w:r>
              <w:rPr>
                <w:rFonts w:ascii="Arial Narrow" w:hAnsi="Arial Narrow" w:cs="Arial"/>
                <w:spacing w:val="-1"/>
              </w:rPr>
              <w:t xml:space="preserve">; 5) </w:t>
            </w:r>
            <w:r w:rsidRPr="00347090">
              <w:rPr>
                <w:rFonts w:ascii="Arial Narrow" w:hAnsi="Arial Narrow" w:cs="Arial"/>
                <w:spacing w:val="-1"/>
              </w:rPr>
              <w:t>Resguardo El Rosario, Bella Vista, Yukatán (La Paz)</w:t>
            </w:r>
            <w:r>
              <w:rPr>
                <w:rFonts w:ascii="Arial Narrow" w:hAnsi="Arial Narrow" w:cs="Arial"/>
                <w:spacing w:val="-1"/>
              </w:rPr>
              <w:t xml:space="preserve">; y 6) </w:t>
            </w:r>
            <w:r w:rsidRPr="00347090">
              <w:rPr>
                <w:rFonts w:ascii="Arial Narrow" w:hAnsi="Arial Narrow" w:cs="Arial"/>
                <w:spacing w:val="-1"/>
              </w:rPr>
              <w:t>Resguardo La Laguna, El Koso, Cinco Caminos (La Paz).</w:t>
            </w:r>
          </w:p>
          <w:p w14:paraId="7F9700F9" w14:textId="77777777" w:rsidR="005D5BB9" w:rsidRDefault="005D5BB9" w:rsidP="005D5BB9">
            <w:pPr>
              <w:pStyle w:val="Textoindependiente"/>
              <w:ind w:left="284" w:right="333"/>
              <w:rPr>
                <w:rFonts w:ascii="Arial Narrow" w:hAnsi="Arial Narrow" w:cs="Arial"/>
                <w:spacing w:val="-1"/>
              </w:rPr>
            </w:pPr>
          </w:p>
          <w:p w14:paraId="5F0D4F89" w14:textId="19F909AA" w:rsidR="005D5BB9" w:rsidRDefault="005D5BB9" w:rsidP="005D5BB9">
            <w:pPr>
              <w:pStyle w:val="Textoindependiente"/>
              <w:ind w:left="284" w:right="333"/>
              <w:rPr>
                <w:rFonts w:ascii="Arial Narrow" w:hAnsi="Arial Narrow" w:cs="Arial"/>
                <w:spacing w:val="-1"/>
              </w:rPr>
            </w:pPr>
            <w:r>
              <w:rPr>
                <w:rFonts w:ascii="Arial Narrow" w:hAnsi="Arial Narrow" w:cs="Arial"/>
                <w:spacing w:val="-1"/>
              </w:rPr>
              <w:t xml:space="preserve">A través de Acta de Reunión del 21 de mayo de 2025, cuyo objetivo fue la </w:t>
            </w:r>
            <w:r w:rsidRPr="00EA4A25">
              <w:rPr>
                <w:rFonts w:ascii="Arial Narrow" w:hAnsi="Arial Narrow" w:cs="Arial"/>
                <w:spacing w:val="-1"/>
              </w:rPr>
              <w:t>CON</w:t>
            </w:r>
            <w:r>
              <w:rPr>
                <w:rFonts w:ascii="Arial Narrow" w:hAnsi="Arial Narrow" w:cs="Arial"/>
                <w:spacing w:val="-1"/>
              </w:rPr>
              <w:t>C</w:t>
            </w:r>
            <w:r w:rsidRPr="00EA4A25">
              <w:rPr>
                <w:rFonts w:ascii="Arial Narrow" w:hAnsi="Arial Narrow" w:cs="Arial"/>
                <w:spacing w:val="-1"/>
              </w:rPr>
              <w:t>ERTACIÓN DE LA PROPUESTA PARA LA CONSTRUCIÓN DEL PROTOCOLO DE CONSULTA PREVIA CON EL PUEBLO INDIGENA YUKPA</w:t>
            </w:r>
            <w:r>
              <w:rPr>
                <w:rFonts w:ascii="Arial Narrow" w:hAnsi="Arial Narrow" w:cs="Arial"/>
                <w:spacing w:val="-1"/>
              </w:rPr>
              <w:t xml:space="preserve">, el pueblo YUKPA </w:t>
            </w:r>
            <w:r w:rsidR="008F45F0">
              <w:rPr>
                <w:rFonts w:ascii="Arial Narrow" w:hAnsi="Arial Narrow" w:cs="Arial"/>
                <w:spacing w:val="-1"/>
              </w:rPr>
              <w:t>decidió para</w:t>
            </w:r>
            <w:r w:rsidRPr="003815CC">
              <w:rPr>
                <w:rFonts w:ascii="Arial Narrow" w:hAnsi="Arial Narrow" w:cs="Arial"/>
                <w:spacing w:val="-1"/>
              </w:rPr>
              <w:t xml:space="preserve"> efectos del presente contrato, sería representado por el RESGUARDO IROKA</w:t>
            </w:r>
            <w:r>
              <w:rPr>
                <w:rFonts w:ascii="Arial Narrow" w:hAnsi="Arial Narrow" w:cs="Arial"/>
                <w:spacing w:val="-1"/>
              </w:rPr>
              <w:t>.</w:t>
            </w:r>
          </w:p>
          <w:p w14:paraId="1CB11702" w14:textId="77777777" w:rsidR="005D5BB9" w:rsidRDefault="005D5BB9" w:rsidP="005D5BB9">
            <w:pPr>
              <w:pStyle w:val="Textoindependiente"/>
              <w:ind w:left="284" w:right="333"/>
              <w:rPr>
                <w:rFonts w:ascii="Arial Narrow" w:hAnsi="Arial Narrow" w:cs="Arial"/>
                <w:spacing w:val="-1"/>
              </w:rPr>
            </w:pPr>
          </w:p>
          <w:p w14:paraId="50CC7234" w14:textId="77777777" w:rsidR="005D5BB9" w:rsidRDefault="005D5BB9" w:rsidP="005D5BB9">
            <w:pPr>
              <w:pStyle w:val="Textoindependiente"/>
              <w:ind w:left="284" w:right="333"/>
              <w:rPr>
                <w:rFonts w:ascii="Arial Narrow" w:hAnsi="Arial Narrow" w:cs="Arial"/>
                <w:spacing w:val="-1"/>
              </w:rPr>
            </w:pPr>
          </w:p>
          <w:p w14:paraId="4E4623DC" w14:textId="01F48B1D" w:rsidR="005D5BB9" w:rsidRDefault="005D5BB9" w:rsidP="005D5BB9">
            <w:pPr>
              <w:pStyle w:val="Textoindependiente"/>
              <w:ind w:left="284" w:right="333"/>
              <w:jc w:val="center"/>
              <w:rPr>
                <w:rFonts w:ascii="Arial Narrow" w:hAnsi="Arial Narrow" w:cs="Arial"/>
                <w:spacing w:val="-1"/>
                <w:highlight w:val="yellow"/>
              </w:rPr>
            </w:pPr>
          </w:p>
          <w:p w14:paraId="73DA8922" w14:textId="77777777" w:rsidR="005D5BB9" w:rsidRDefault="005D5BB9" w:rsidP="005D5BB9">
            <w:pPr>
              <w:pStyle w:val="Textoindependiente"/>
              <w:ind w:left="284" w:right="333"/>
              <w:rPr>
                <w:rFonts w:ascii="Arial Narrow" w:hAnsi="Arial Narrow" w:cs="Arial"/>
                <w:spacing w:val="-1"/>
                <w:highlight w:val="yellow"/>
              </w:rPr>
            </w:pPr>
          </w:p>
          <w:p w14:paraId="21CBD1DE" w14:textId="1D898E89" w:rsidR="005D5BB9" w:rsidRPr="007B5D3B" w:rsidRDefault="005D5BB9" w:rsidP="005D5BB9">
            <w:pPr>
              <w:pStyle w:val="Textoindependiente"/>
              <w:ind w:left="284" w:right="333"/>
              <w:rPr>
                <w:rFonts w:ascii="Arial Narrow" w:hAnsi="Arial Narrow" w:cs="Arial"/>
                <w:spacing w:val="-1"/>
                <w:highlight w:val="yellow"/>
              </w:rPr>
            </w:pPr>
            <w:r w:rsidRPr="003C2E40">
              <w:rPr>
                <w:rFonts w:ascii="Arial Narrow" w:hAnsi="Arial Narrow" w:cs="Arial"/>
                <w:spacing w:val="-1"/>
              </w:rPr>
              <w:t xml:space="preserve">En tal </w:t>
            </w:r>
            <w:r w:rsidR="008F45F0" w:rsidRPr="003C2E40">
              <w:rPr>
                <w:rFonts w:ascii="Arial Narrow" w:hAnsi="Arial Narrow" w:cs="Arial"/>
                <w:spacing w:val="-1"/>
              </w:rPr>
              <w:t>sentido</w:t>
            </w:r>
            <w:r w:rsidR="008F45F0">
              <w:rPr>
                <w:rFonts w:ascii="Arial Narrow" w:hAnsi="Arial Narrow" w:cs="Arial"/>
                <w:spacing w:val="-1"/>
              </w:rPr>
              <w:t>, el</w:t>
            </w:r>
            <w:r w:rsidR="008F45F0" w:rsidRPr="003C2E40">
              <w:rPr>
                <w:rFonts w:ascii="Arial Narrow" w:hAnsi="Arial Narrow" w:cs="Arial"/>
                <w:spacing w:val="-1"/>
              </w:rPr>
              <w:t xml:space="preserve"> RESGUARDO</w:t>
            </w:r>
            <w:r w:rsidRPr="003C2E40">
              <w:rPr>
                <w:rFonts w:ascii="Arial Narrow" w:hAnsi="Arial Narrow" w:cs="Arial"/>
                <w:spacing w:val="-1"/>
              </w:rPr>
              <w:t xml:space="preserve"> IROKA tiene una duración indefinida</w:t>
            </w:r>
            <w:bookmarkStart w:id="25" w:name="_Hlk171426529"/>
            <w:r>
              <w:rPr>
                <w:rFonts w:ascii="Arial Narrow" w:hAnsi="Arial Narrow" w:cs="Arial"/>
                <w:spacing w:val="-1"/>
              </w:rPr>
              <w:t xml:space="preserve"> conforme a los dispuesto por </w:t>
            </w:r>
            <w:r w:rsidRPr="003C2E40">
              <w:rPr>
                <w:rFonts w:ascii="Arial Narrow" w:hAnsi="Arial Narrow" w:cs="Arial"/>
                <w:spacing w:val="-1"/>
              </w:rPr>
              <w:t xml:space="preserve">la Resolución Nº </w:t>
            </w:r>
            <w:r>
              <w:rPr>
                <w:rFonts w:ascii="Arial Narrow" w:hAnsi="Arial Narrow" w:cs="Arial"/>
                <w:spacing w:val="-1"/>
              </w:rPr>
              <w:t xml:space="preserve">001 </w:t>
            </w:r>
            <w:r w:rsidRPr="003C2E40">
              <w:rPr>
                <w:rFonts w:ascii="Arial Narrow" w:hAnsi="Arial Narrow" w:cs="Arial"/>
                <w:spacing w:val="-1"/>
              </w:rPr>
              <w:t xml:space="preserve">del </w:t>
            </w:r>
            <w:r>
              <w:rPr>
                <w:rFonts w:ascii="Arial Narrow" w:hAnsi="Arial Narrow" w:cs="Arial"/>
                <w:spacing w:val="-1"/>
              </w:rPr>
              <w:t xml:space="preserve">de 2014, </w:t>
            </w:r>
            <w:r w:rsidRPr="00EE3EA8">
              <w:rPr>
                <w:rFonts w:ascii="Arial Narrow" w:hAnsi="Arial Narrow" w:cs="Arial"/>
                <w:spacing w:val="-1"/>
              </w:rPr>
              <w:t>proferida por ALFREDO PEÑA FRANCO en su calidad de Gobernador</w:t>
            </w:r>
            <w:r>
              <w:rPr>
                <w:rFonts w:ascii="Arial Narrow" w:hAnsi="Arial Narrow" w:cs="Arial"/>
                <w:spacing w:val="-1"/>
              </w:rPr>
              <w:t xml:space="preserve"> del Cabildo Indígena IROKA, adoptada a través de Acta de asamblea No 05 del 23 de abril de 2015</w:t>
            </w:r>
            <w:r w:rsidRPr="003C2E40">
              <w:rPr>
                <w:rFonts w:ascii="Arial Narrow" w:hAnsi="Arial Narrow" w:cs="Arial"/>
                <w:spacing w:val="-1"/>
              </w:rPr>
              <w:t>,</w:t>
            </w:r>
            <w:r>
              <w:rPr>
                <w:rFonts w:ascii="Arial Narrow" w:hAnsi="Arial Narrow" w:cs="Arial"/>
                <w:spacing w:val="-1"/>
              </w:rPr>
              <w:t xml:space="preserve"> expedida por la Asamblea General del Resguardo Indígena Yukpa de IROKA</w:t>
            </w:r>
            <w:r w:rsidRPr="003C2E40">
              <w:rPr>
                <w:rFonts w:ascii="Arial Narrow" w:hAnsi="Arial Narrow" w:cs="Arial"/>
                <w:spacing w:val="-1"/>
              </w:rPr>
              <w:t xml:space="preserve"> </w:t>
            </w:r>
            <w:r>
              <w:rPr>
                <w:rFonts w:ascii="Arial Narrow" w:hAnsi="Arial Narrow" w:cs="Arial"/>
                <w:spacing w:val="-1"/>
              </w:rPr>
              <w:t>.</w:t>
            </w:r>
            <w:bookmarkEnd w:id="25"/>
          </w:p>
          <w:p w14:paraId="233EF682" w14:textId="77777777" w:rsidR="005D5BB9" w:rsidRPr="005C1121" w:rsidRDefault="005D5BB9" w:rsidP="005D5BB9">
            <w:pPr>
              <w:pStyle w:val="NormalWeb"/>
              <w:ind w:left="284" w:right="394"/>
              <w:jc w:val="both"/>
              <w:rPr>
                <w:rFonts w:ascii="Arial Narrow" w:hAnsi="Arial Narrow"/>
                <w:sz w:val="22"/>
                <w:szCs w:val="22"/>
                <w:lang w:val="es-ES_tradnl"/>
              </w:rPr>
            </w:pPr>
            <w:r w:rsidRPr="005C1121">
              <w:rPr>
                <w:rFonts w:ascii="Arial Narrow" w:hAnsi="Arial Narrow" w:cs="Arial"/>
                <w:spacing w:val="-1"/>
                <w:sz w:val="22"/>
                <w:szCs w:val="22"/>
              </w:rPr>
              <w:t>Por otro lado, la ley 2160 de 2021 que modificó parcialmente la ley 80 de 1993 consagra que los Cabildos Indígenas, las asociaciones de Autoridades Tradicionales Indígenas, los consejos comunitarios de las comunidades negras regulados por la Ley </w:t>
            </w:r>
            <w:hyperlink r:id="rId29" w:anchor="70" w:tooltip="vinculo" w:history="1">
              <w:r w:rsidRPr="005C1121">
                <w:rPr>
                  <w:rStyle w:val="Hipervnculo"/>
                  <w:rFonts w:ascii="Arial Narrow" w:hAnsi="Arial Narrow"/>
                  <w:sz w:val="22"/>
                  <w:szCs w:val="22"/>
                </w:rPr>
                <w:t>70</w:t>
              </w:r>
            </w:hyperlink>
            <w:bookmarkStart w:id="26" w:name="70"/>
            <w:bookmarkEnd w:id="26"/>
            <w:r w:rsidRPr="005C1121">
              <w:rPr>
                <w:rFonts w:ascii="Arial Narrow" w:hAnsi="Arial Narrow"/>
                <w:sz w:val="22"/>
                <w:szCs w:val="22"/>
              </w:rPr>
              <w:t> de 1993 pueden celebrar contratos con las entidades.</w:t>
            </w:r>
          </w:p>
          <w:p w14:paraId="4183B04B" w14:textId="77777777" w:rsidR="005D5BB9" w:rsidRPr="005C1121" w:rsidRDefault="005D5BB9" w:rsidP="005D5BB9">
            <w:pPr>
              <w:pStyle w:val="NormalWeb"/>
              <w:shd w:val="clear" w:color="auto" w:fill="FFFFFF"/>
              <w:ind w:left="284" w:right="394"/>
              <w:jc w:val="both"/>
              <w:rPr>
                <w:rFonts w:ascii="Arial Narrow" w:hAnsi="Arial Narrow" w:cs="Arial"/>
                <w:i/>
                <w:iCs/>
                <w:spacing w:val="-1"/>
                <w:sz w:val="22"/>
                <w:szCs w:val="22"/>
              </w:rPr>
            </w:pPr>
            <w:r w:rsidRPr="005C1121">
              <w:rPr>
                <w:rFonts w:ascii="Arial Narrow" w:hAnsi="Arial Narrow" w:cs="Arial"/>
                <w:b/>
                <w:bCs/>
                <w:i/>
                <w:iCs/>
                <w:spacing w:val="-1"/>
                <w:sz w:val="22"/>
                <w:szCs w:val="22"/>
              </w:rPr>
              <w:t>ARTÍCULO 1°.</w:t>
            </w:r>
            <w:r w:rsidRPr="005C1121">
              <w:rPr>
                <w:rFonts w:ascii="Arial Narrow" w:hAnsi="Arial Narrow" w:cs="Arial"/>
                <w:i/>
                <w:iCs/>
                <w:spacing w:val="-1"/>
                <w:sz w:val="22"/>
                <w:szCs w:val="22"/>
              </w:rPr>
              <w:t> Modifíquese el Artículo </w:t>
            </w:r>
            <w:hyperlink r:id="rId30" w:anchor="6" w:tooltip="vinculo" w:history="1">
              <w:r w:rsidRPr="005C1121">
                <w:rPr>
                  <w:rStyle w:val="Hipervnculo"/>
                  <w:rFonts w:ascii="Arial Narrow" w:hAnsi="Arial Narrow" w:cs="Arial"/>
                  <w:i/>
                  <w:iCs/>
                  <w:spacing w:val="-1"/>
                  <w:sz w:val="22"/>
                  <w:szCs w:val="22"/>
                </w:rPr>
                <w:t>6</w:t>
              </w:r>
            </w:hyperlink>
            <w:bookmarkStart w:id="27" w:name="6"/>
            <w:bookmarkEnd w:id="27"/>
            <w:r w:rsidRPr="005C1121">
              <w:rPr>
                <w:rFonts w:ascii="Arial Narrow" w:hAnsi="Arial Narrow" w:cs="Arial"/>
                <w:i/>
                <w:iCs/>
                <w:spacing w:val="-1"/>
                <w:sz w:val="22"/>
                <w:szCs w:val="22"/>
              </w:rPr>
              <w:t> de la Ley 80 de 1993, el cual quedara así:</w:t>
            </w:r>
          </w:p>
          <w:p w14:paraId="740F09A1" w14:textId="77777777" w:rsidR="005D5BB9" w:rsidRPr="005C1121" w:rsidRDefault="005D5BB9" w:rsidP="005D5BB9">
            <w:pPr>
              <w:pStyle w:val="NormalWeb"/>
              <w:shd w:val="clear" w:color="auto" w:fill="FFFFFF"/>
              <w:ind w:left="284" w:right="394"/>
              <w:jc w:val="both"/>
              <w:rPr>
                <w:rFonts w:ascii="Arial Narrow" w:hAnsi="Arial Narrow" w:cs="Arial"/>
                <w:i/>
                <w:iCs/>
                <w:spacing w:val="-1"/>
                <w:sz w:val="22"/>
                <w:szCs w:val="22"/>
              </w:rPr>
            </w:pPr>
            <w:r w:rsidRPr="005C1121">
              <w:rPr>
                <w:rFonts w:ascii="Arial Narrow" w:hAnsi="Arial Narrow" w:cs="Arial"/>
                <w:b/>
                <w:bCs/>
                <w:i/>
                <w:iCs/>
                <w:spacing w:val="-1"/>
                <w:sz w:val="22"/>
                <w:szCs w:val="22"/>
              </w:rPr>
              <w:t>ARTÍCULO 6°.</w:t>
            </w:r>
            <w:r w:rsidRPr="005C1121">
              <w:rPr>
                <w:rFonts w:ascii="Arial Narrow" w:hAnsi="Arial Narrow" w:cs="Arial"/>
                <w:i/>
                <w:iCs/>
                <w:spacing w:val="-1"/>
                <w:sz w:val="22"/>
                <w:szCs w:val="22"/>
              </w:rPr>
              <w:t> </w:t>
            </w:r>
            <w:r w:rsidRPr="005C1121">
              <w:rPr>
                <w:rFonts w:ascii="Arial Narrow" w:hAnsi="Arial Narrow" w:cs="Arial"/>
                <w:b/>
                <w:bCs/>
                <w:i/>
                <w:iCs/>
                <w:spacing w:val="-1"/>
                <w:sz w:val="22"/>
                <w:szCs w:val="22"/>
              </w:rPr>
              <w:t>DE LA CAPACIDAD PARA CONTRATAR.</w:t>
            </w:r>
            <w:r w:rsidRPr="005C1121">
              <w:rPr>
                <w:rFonts w:ascii="Arial Narrow" w:hAnsi="Arial Narrow" w:cs="Arial"/>
                <w:i/>
                <w:iCs/>
                <w:spacing w:val="-1"/>
                <w:sz w:val="22"/>
                <w:szCs w:val="22"/>
              </w:rPr>
              <w:t> Pueden celebrar contratos con las 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w:t>
            </w:r>
            <w:hyperlink r:id="rId31" w:anchor="70" w:tooltip="vinculo" w:history="1">
              <w:r w:rsidRPr="005C1121">
                <w:rPr>
                  <w:rStyle w:val="Hipervnculo"/>
                  <w:rFonts w:ascii="Arial Narrow" w:hAnsi="Arial Narrow" w:cs="Arial"/>
                  <w:i/>
                  <w:iCs/>
                  <w:spacing w:val="-1"/>
                  <w:sz w:val="22"/>
                  <w:szCs w:val="22"/>
                </w:rPr>
                <w:t>70</w:t>
              </w:r>
            </w:hyperlink>
            <w:r w:rsidRPr="005C1121">
              <w:rPr>
                <w:rFonts w:ascii="Arial Narrow" w:hAnsi="Arial Narrow" w:cs="Arial"/>
                <w:i/>
                <w:iCs/>
                <w:spacing w:val="-1"/>
                <w:sz w:val="22"/>
                <w:szCs w:val="22"/>
              </w:rPr>
              <w:t> de 1993.</w:t>
            </w:r>
          </w:p>
          <w:p w14:paraId="7FF16443" w14:textId="77777777" w:rsidR="005D5BB9" w:rsidRPr="00C33EBD" w:rsidRDefault="005D5BB9" w:rsidP="005D5BB9">
            <w:pPr>
              <w:pStyle w:val="NormalWeb"/>
              <w:ind w:left="708" w:right="4"/>
              <w:rPr>
                <w:rFonts w:ascii="Arial Narrow" w:hAnsi="Arial Narrow" w:cs="Arial"/>
                <w:i/>
                <w:iCs/>
                <w:spacing w:val="-1"/>
                <w:sz w:val="22"/>
                <w:szCs w:val="22"/>
              </w:rPr>
            </w:pPr>
            <w:r w:rsidRPr="00C33EBD">
              <w:rPr>
                <w:rFonts w:ascii="Arial Narrow" w:hAnsi="Arial Narrow" w:cs="Arial"/>
                <w:i/>
                <w:iCs/>
                <w:spacing w:val="-1"/>
                <w:sz w:val="22"/>
                <w:szCs w:val="22"/>
              </w:rPr>
              <w:t>(…)</w:t>
            </w:r>
          </w:p>
          <w:p w14:paraId="6AA06B6D" w14:textId="77777777" w:rsidR="005D5BB9" w:rsidRPr="00C33EBD" w:rsidRDefault="005D5BB9" w:rsidP="005D5BB9">
            <w:pPr>
              <w:pStyle w:val="NormalWeb"/>
              <w:shd w:val="clear" w:color="auto" w:fill="FFFFFF"/>
              <w:ind w:left="284" w:right="394"/>
              <w:jc w:val="both"/>
              <w:rPr>
                <w:rFonts w:ascii="Arial Narrow" w:hAnsi="Arial Narrow" w:cs="Arial"/>
                <w:spacing w:val="-1"/>
                <w:sz w:val="22"/>
                <w:szCs w:val="22"/>
              </w:rPr>
            </w:pPr>
            <w:r w:rsidRPr="00DE54F2">
              <w:rPr>
                <w:rFonts w:ascii="Arial Narrow" w:hAnsi="Arial Narrow" w:cs="Arial"/>
                <w:spacing w:val="-1"/>
                <w:sz w:val="22"/>
                <w:szCs w:val="22"/>
              </w:rPr>
              <w:t>A partir de lo anterior</w:t>
            </w:r>
            <w:r w:rsidRPr="00C33EBD">
              <w:rPr>
                <w:rFonts w:ascii="Arial Narrow" w:hAnsi="Arial Narrow" w:cs="Arial"/>
                <w:spacing w:val="-1"/>
                <w:sz w:val="22"/>
                <w:szCs w:val="22"/>
              </w:rPr>
              <w:t xml:space="preserve">, es menester determinar para el presente caso </w:t>
            </w:r>
            <w:r w:rsidRPr="00D62C1B">
              <w:rPr>
                <w:rFonts w:ascii="Arial Narrow" w:hAnsi="Arial Narrow" w:cs="Arial"/>
                <w:spacing w:val="-1"/>
                <w:sz w:val="22"/>
                <w:szCs w:val="22"/>
              </w:rPr>
              <w:t>a cuál de los tres tipos</w:t>
            </w:r>
            <w:r>
              <w:rPr>
                <w:rFonts w:ascii="Arial Narrow" w:hAnsi="Arial Narrow" w:cs="Arial"/>
                <w:spacing w:val="-1"/>
                <w:sz w:val="22"/>
                <w:szCs w:val="22"/>
              </w:rPr>
              <w:t xml:space="preserve"> </w:t>
            </w:r>
            <w:r w:rsidRPr="00C33EBD">
              <w:rPr>
                <w:rFonts w:ascii="Arial Narrow" w:hAnsi="Arial Narrow" w:cs="Arial"/>
                <w:spacing w:val="-1"/>
                <w:sz w:val="22"/>
                <w:szCs w:val="22"/>
              </w:rPr>
              <w:t xml:space="preserve">de comunidades pertenece. </w:t>
            </w:r>
            <w:r w:rsidRPr="00C33EBD">
              <w:rPr>
                <w:rFonts w:ascii="Arial Narrow" w:hAnsi="Arial Narrow" w:cs="Arial"/>
                <w:spacing w:val="-1"/>
              </w:rPr>
              <w:t xml:space="preserve">el </w:t>
            </w:r>
            <w:r w:rsidRPr="00C33EBD">
              <w:rPr>
                <w:rFonts w:ascii="Arial Narrow" w:hAnsi="Arial Narrow" w:cs="Arial"/>
                <w:b/>
                <w:bCs/>
                <w:spacing w:val="-1"/>
              </w:rPr>
              <w:t>RESGUARDO INDIGENA IROKA</w:t>
            </w:r>
          </w:p>
          <w:p w14:paraId="27463600" w14:textId="412DDDB0" w:rsidR="005D5BB9" w:rsidRDefault="005D5BB9" w:rsidP="005D5BB9">
            <w:pPr>
              <w:pStyle w:val="NormalWeb"/>
              <w:shd w:val="clear" w:color="auto" w:fill="FFFFFF"/>
              <w:ind w:left="284" w:right="394"/>
              <w:jc w:val="both"/>
              <w:rPr>
                <w:rFonts w:ascii="Arial Narrow" w:eastAsia="Calibri" w:hAnsi="Arial Narrow"/>
                <w:lang w:eastAsia="es-CO"/>
              </w:rPr>
            </w:pPr>
            <w:r w:rsidRPr="00C33EBD">
              <w:rPr>
                <w:rFonts w:ascii="Arial Narrow" w:hAnsi="Arial Narrow" w:cs="Arial"/>
                <w:spacing w:val="-1"/>
                <w:sz w:val="22"/>
                <w:szCs w:val="22"/>
              </w:rPr>
              <w:lastRenderedPageBreak/>
              <w:t>Mediante Resolución Nº  43 del 21 de Julio de 1983, proferida por el INCORA</w:t>
            </w:r>
            <w:r>
              <w:rPr>
                <w:rFonts w:ascii="Arial Narrow" w:hAnsi="Arial Narrow" w:cs="Arial"/>
                <w:spacing w:val="-1"/>
                <w:sz w:val="22"/>
                <w:szCs w:val="22"/>
              </w:rPr>
              <w:t xml:space="preserve"> (h</w:t>
            </w:r>
            <w:r w:rsidRPr="00C33EBD">
              <w:rPr>
                <w:rFonts w:ascii="Arial Narrow" w:hAnsi="Arial Narrow" w:cs="Arial"/>
                <w:spacing w:val="-1"/>
                <w:sz w:val="22"/>
                <w:szCs w:val="22"/>
              </w:rPr>
              <w:t xml:space="preserve">oy Agencia Nacional de Tierras, y conforme a la Certificación de Registro emitida por Dirección de Asuntos Indígenas, Rom y Minorías el 22 de julio de 2025,  se establece que el </w:t>
            </w:r>
            <w:r w:rsidRPr="00C33EBD">
              <w:rPr>
                <w:rFonts w:ascii="Arial Narrow" w:hAnsi="Arial Narrow" w:cs="Arial"/>
                <w:b/>
                <w:bCs/>
                <w:spacing w:val="-1"/>
              </w:rPr>
              <w:t>RESGUARDO INDIGENA IROKA</w:t>
            </w:r>
            <w:r w:rsidRPr="00C33EBD">
              <w:rPr>
                <w:rFonts w:ascii="Arial Narrow" w:hAnsi="Arial Narrow" w:cs="Arial"/>
                <w:spacing w:val="-1"/>
                <w:sz w:val="22"/>
                <w:szCs w:val="22"/>
              </w:rPr>
              <w:t xml:space="preserve">, es un CABILDO INDÍGENA y por ende como una entidad de derecho público de carácter especial, con domicilio principal en el Municipio de VALLEDUPAR </w:t>
            </w:r>
            <w:r w:rsidRPr="00C33EBD">
              <w:rPr>
                <w:rFonts w:ascii="Arial Narrow" w:hAnsi="Arial Narrow" w:cs="Arial"/>
                <w:spacing w:val="-1"/>
              </w:rPr>
              <w:t xml:space="preserve">y de acuerdo a los estipulado en el artículo </w:t>
            </w:r>
            <w:r w:rsidRPr="00CC5A14">
              <w:rPr>
                <w:rFonts w:ascii="Arial Narrow" w:hAnsi="Arial Narrow" w:cs="Arial"/>
                <w:spacing w:val="-1"/>
                <w:sz w:val="22"/>
                <w:szCs w:val="22"/>
              </w:rPr>
              <w:t>1° que modificó el artículo 6° 80 de 1993</w:t>
            </w:r>
            <w:r w:rsidRPr="00C33EBD">
              <w:rPr>
                <w:rFonts w:ascii="Arial Narrow" w:hAnsi="Arial Narrow" w:cs="Arial"/>
                <w:spacing w:val="-1"/>
              </w:rPr>
              <w:t xml:space="preserve"> </w:t>
            </w:r>
            <w:r w:rsidRPr="00C33EBD">
              <w:rPr>
                <w:rFonts w:ascii="Arial Narrow" w:hAnsi="Arial Narrow" w:cs="Arial"/>
                <w:b/>
                <w:bCs/>
                <w:spacing w:val="-1"/>
                <w:u w:val="single"/>
              </w:rPr>
              <w:t>TIENE CAPACIDAD JUR</w:t>
            </w:r>
            <w:r>
              <w:rPr>
                <w:rFonts w:ascii="Arial Narrow" w:hAnsi="Arial Narrow" w:cs="Arial"/>
                <w:b/>
                <w:bCs/>
                <w:spacing w:val="-1"/>
                <w:u w:val="single"/>
              </w:rPr>
              <w:t>Í</w:t>
            </w:r>
            <w:r w:rsidRPr="00C33EBD">
              <w:rPr>
                <w:rFonts w:ascii="Arial Narrow" w:hAnsi="Arial Narrow" w:cs="Arial"/>
                <w:b/>
                <w:bCs/>
                <w:spacing w:val="-1"/>
                <w:u w:val="single"/>
              </w:rPr>
              <w:t>DICA PARA CONTRATAR</w:t>
            </w:r>
            <w:r w:rsidR="008F45F0">
              <w:rPr>
                <w:rFonts w:ascii="Arial Narrow" w:eastAsia="Calibri" w:hAnsi="Arial Narrow"/>
                <w:lang w:eastAsia="es-CO"/>
              </w:rPr>
              <w:t>.</w:t>
            </w:r>
          </w:p>
          <w:p w14:paraId="5EE14067" w14:textId="77777777" w:rsidR="008F45F0" w:rsidRPr="007B5D3B" w:rsidRDefault="008F45F0" w:rsidP="005D5BB9">
            <w:pPr>
              <w:pStyle w:val="NormalWeb"/>
              <w:shd w:val="clear" w:color="auto" w:fill="FFFFFF"/>
              <w:ind w:left="284" w:right="394"/>
              <w:jc w:val="both"/>
              <w:rPr>
                <w:highlight w:val="yellow"/>
              </w:rPr>
            </w:pPr>
          </w:p>
          <w:p w14:paraId="4B926C13" w14:textId="77777777" w:rsidR="005D5BB9" w:rsidRPr="00FE2D46" w:rsidRDefault="005D5BB9" w:rsidP="005D5BB9">
            <w:pPr>
              <w:pStyle w:val="Textoindependiente"/>
              <w:widowControl w:val="0"/>
              <w:numPr>
                <w:ilvl w:val="1"/>
                <w:numId w:val="25"/>
              </w:numPr>
              <w:suppressAutoHyphens/>
              <w:ind w:right="333"/>
              <w:rPr>
                <w:rFonts w:ascii="Arial Narrow" w:hAnsi="Arial Narrow" w:cs="Arial"/>
                <w:b/>
                <w:bCs/>
                <w:spacing w:val="-1"/>
              </w:rPr>
            </w:pPr>
            <w:r w:rsidRPr="00FE2D46">
              <w:rPr>
                <w:rFonts w:ascii="Arial Narrow" w:hAnsi="Arial Narrow" w:cs="Arial"/>
                <w:b/>
                <w:bCs/>
                <w:spacing w:val="-1"/>
              </w:rPr>
              <w:t>Objeto y estructura de la organización</w:t>
            </w:r>
          </w:p>
          <w:p w14:paraId="4B48F915" w14:textId="77777777" w:rsidR="005D5BB9" w:rsidRPr="007B5D3B" w:rsidRDefault="005D5BB9" w:rsidP="005D5BB9">
            <w:pPr>
              <w:pStyle w:val="Textoindependiente"/>
              <w:ind w:left="284" w:right="333"/>
              <w:rPr>
                <w:rFonts w:ascii="Arial Narrow" w:hAnsi="Arial Narrow" w:cs="Arial"/>
                <w:spacing w:val="-1"/>
                <w:highlight w:val="yellow"/>
              </w:rPr>
            </w:pPr>
          </w:p>
          <w:p w14:paraId="49886ED9" w14:textId="77777777" w:rsidR="005D5BB9" w:rsidRPr="000B7A3C" w:rsidRDefault="005D5BB9" w:rsidP="005D5BB9">
            <w:pPr>
              <w:pStyle w:val="Textoindependiente"/>
              <w:ind w:left="284" w:right="333"/>
              <w:rPr>
                <w:rFonts w:ascii="Arial Narrow" w:hAnsi="Arial Narrow" w:cs="Arial"/>
                <w:spacing w:val="-1"/>
              </w:rPr>
            </w:pPr>
            <w:r w:rsidRPr="000E50A1">
              <w:rPr>
                <w:rFonts w:ascii="Arial Narrow" w:hAnsi="Arial Narrow" w:cs="Arial"/>
                <w:spacing w:val="-1"/>
              </w:rPr>
              <w:t xml:space="preserve">El objetivo principal del </w:t>
            </w:r>
            <w:r w:rsidRPr="000E50A1">
              <w:rPr>
                <w:rFonts w:ascii="Arial Narrow" w:hAnsi="Arial Narrow" w:cs="Arial"/>
                <w:b/>
                <w:bCs/>
                <w:spacing w:val="-1"/>
              </w:rPr>
              <w:t xml:space="preserve">RESGUARDO INDIGENA IROKA </w:t>
            </w:r>
            <w:r w:rsidRPr="000E50A1">
              <w:rPr>
                <w:rFonts w:ascii="Arial Narrow" w:hAnsi="Arial Narrow" w:cs="Arial"/>
                <w:spacing w:val="-1"/>
              </w:rPr>
              <w:t xml:space="preserve">es </w:t>
            </w:r>
            <w:r>
              <w:rPr>
                <w:rFonts w:ascii="Arial Narrow" w:hAnsi="Arial Narrow" w:cs="Arial"/>
                <w:spacing w:val="-1"/>
              </w:rPr>
              <w:t>p</w:t>
            </w:r>
            <w:r w:rsidRPr="000B7A3C">
              <w:rPr>
                <w:rFonts w:ascii="Arial Narrow" w:hAnsi="Arial Narrow" w:cs="Arial"/>
                <w:spacing w:val="-1"/>
              </w:rPr>
              <w:t>romover, representar y dirigir las acciones tendientes para proteger los derechos del Pueblo Yukpa de Iroka. En especial se relacionará con organizaciones indígenas, comunitarias, afrocolombianas y otros grupos u organizaciones solidarias con el movimiento indígena.</w:t>
            </w:r>
          </w:p>
          <w:p w14:paraId="12115AF8" w14:textId="77777777" w:rsidR="005D5BB9" w:rsidRDefault="005D5BB9" w:rsidP="005D5BB9">
            <w:pPr>
              <w:pStyle w:val="Textoindependiente"/>
              <w:ind w:left="284" w:right="333"/>
              <w:rPr>
                <w:rFonts w:ascii="Arial Narrow" w:hAnsi="Arial Narrow" w:cs="Arial"/>
                <w:spacing w:val="-1"/>
              </w:rPr>
            </w:pPr>
          </w:p>
          <w:p w14:paraId="3EDB914B" w14:textId="77777777" w:rsidR="005D5BB9" w:rsidRDefault="005D5BB9" w:rsidP="005D5BB9">
            <w:pPr>
              <w:pStyle w:val="Textoindependiente"/>
              <w:ind w:left="284" w:right="333"/>
              <w:rPr>
                <w:rFonts w:ascii="Arial Narrow" w:hAnsi="Arial Narrow" w:cs="Arial"/>
                <w:spacing w:val="-1"/>
              </w:rPr>
            </w:pPr>
            <w:r w:rsidRPr="000B7A3C">
              <w:rPr>
                <w:rFonts w:ascii="Arial Narrow" w:hAnsi="Arial Narrow" w:cs="Arial"/>
                <w:spacing w:val="-1"/>
              </w:rPr>
              <w:t>En desarrollo de su objeto puede adelantar actividades tales como:</w:t>
            </w:r>
          </w:p>
          <w:p w14:paraId="0861C2BD" w14:textId="77777777" w:rsidR="005D5BB9" w:rsidRPr="000B7A3C" w:rsidRDefault="005D5BB9" w:rsidP="005D5BB9">
            <w:pPr>
              <w:pStyle w:val="Textoindependiente"/>
              <w:ind w:left="284" w:right="333"/>
              <w:rPr>
                <w:rFonts w:ascii="Arial Narrow" w:hAnsi="Arial Narrow" w:cs="Arial"/>
                <w:spacing w:val="-1"/>
              </w:rPr>
            </w:pPr>
          </w:p>
          <w:p w14:paraId="297893FE"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Promover acciones orientadas a mantener las prácticas tradicionales para la conservación de la memoria colectiva del pueblo Yukpa de Iroka.</w:t>
            </w:r>
          </w:p>
          <w:p w14:paraId="11D24E1E"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 xml:space="preserve">Apoyar la conservación y desarrollo integral del pueblo con cultivos de la región tendientes a la soberania alimentaria. </w:t>
            </w:r>
          </w:p>
          <w:p w14:paraId="4C0B9C61"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Capacitar al Goberador del Cabildo en temas de legislación, jurisdicción especial indígena, derechos humanos, planes de vida y otros.</w:t>
            </w:r>
          </w:p>
          <w:p w14:paraId="747B1A04"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Fortalecer el sistema tradicional de organización y gobierno propio para el manejo, protección y control del territorio, los recursos naturales y el saber ancestral.</w:t>
            </w:r>
          </w:p>
          <w:p w14:paraId="31A1F10F"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Gestionar ante los organismos estatales del orden nacional, regional y organismos no gubernamentales lo relacionado con la salud, educación, vivienda, agua y saneamiento básico, cultura, territorio, entre otros, siempre que los programas sean acordes a la cultura de la comunidad</w:t>
            </w:r>
          </w:p>
          <w:p w14:paraId="2CA98B9E"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Trabajar por la conservación de la medicina propia y el saber de los médicos tradicionales.</w:t>
            </w:r>
          </w:p>
          <w:p w14:paraId="7F5DE497"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Continuar con el ejercicio de la justicia indígena desde la perspectiva del pueblo Yukpa, como mecanismo de regulación social para guardar la armonía con el mundo material y espiritual.</w:t>
            </w:r>
          </w:p>
          <w:p w14:paraId="50177DE6" w14:textId="77777777" w:rsidR="005D5BB9" w:rsidRPr="006C2B3A" w:rsidRDefault="005D5BB9" w:rsidP="005D5BB9">
            <w:pPr>
              <w:pStyle w:val="Textoindependiente"/>
              <w:widowControl w:val="0"/>
              <w:numPr>
                <w:ilvl w:val="0"/>
                <w:numId w:val="26"/>
              </w:numPr>
              <w:suppressAutoHyphens/>
              <w:ind w:right="333"/>
              <w:rPr>
                <w:rFonts w:ascii="Arial Narrow" w:hAnsi="Arial Narrow" w:cs="Arial"/>
                <w:i/>
                <w:iCs/>
                <w:spacing w:val="-1"/>
              </w:rPr>
            </w:pPr>
            <w:r w:rsidRPr="006C2B3A">
              <w:rPr>
                <w:rFonts w:ascii="Arial Narrow" w:hAnsi="Arial Narrow" w:cs="Arial"/>
                <w:i/>
                <w:iCs/>
                <w:spacing w:val="-1"/>
              </w:rPr>
              <w:t>Promover acciones tendientes al saneamiento, ampliación y conservación del territorio tradicional como medio de pervivencia, defensa y espacio de unión del pueblo Yukpa de Iroka.</w:t>
            </w:r>
          </w:p>
          <w:p w14:paraId="3045C2F0" w14:textId="77777777" w:rsidR="005D5BB9" w:rsidRDefault="005D5BB9" w:rsidP="005D5BB9">
            <w:pPr>
              <w:pStyle w:val="Textoindependiente"/>
              <w:ind w:right="333"/>
              <w:rPr>
                <w:rFonts w:ascii="Arial Narrow" w:hAnsi="Arial Narrow" w:cs="Arial"/>
                <w:spacing w:val="-1"/>
              </w:rPr>
            </w:pPr>
          </w:p>
          <w:p w14:paraId="7F54379E" w14:textId="77777777" w:rsidR="005D5BB9" w:rsidRDefault="005D5BB9" w:rsidP="005D5BB9">
            <w:pPr>
              <w:pStyle w:val="Textoindependiente"/>
              <w:ind w:right="333"/>
              <w:rPr>
                <w:rFonts w:ascii="Arial Narrow" w:hAnsi="Arial Narrow" w:cs="Arial"/>
                <w:spacing w:val="-1"/>
              </w:rPr>
            </w:pPr>
          </w:p>
          <w:p w14:paraId="5CE69EB5" w14:textId="77777777" w:rsidR="005D5BB9" w:rsidRDefault="005D5BB9" w:rsidP="005D5BB9">
            <w:pPr>
              <w:pStyle w:val="Textoindependiente"/>
              <w:ind w:right="333"/>
              <w:rPr>
                <w:rFonts w:ascii="Arial Narrow" w:hAnsi="Arial Narrow" w:cs="Arial"/>
                <w:spacing w:val="-1"/>
              </w:rPr>
            </w:pPr>
            <w:r>
              <w:rPr>
                <w:rFonts w:ascii="Arial Narrow" w:hAnsi="Arial Narrow" w:cs="Arial"/>
                <w:spacing w:val="-1"/>
              </w:rPr>
              <w:t>En igual sentido los Estatutos del resguardo Iroka establecen lo siguiente:</w:t>
            </w:r>
          </w:p>
          <w:p w14:paraId="16637EC4" w14:textId="77777777" w:rsidR="005D5BB9" w:rsidRDefault="005D5BB9" w:rsidP="005D5BB9">
            <w:pPr>
              <w:pStyle w:val="Textoindependiente"/>
              <w:ind w:right="333"/>
              <w:rPr>
                <w:rFonts w:ascii="Arial Narrow" w:hAnsi="Arial Narrow" w:cs="Arial"/>
                <w:spacing w:val="-1"/>
              </w:rPr>
            </w:pPr>
          </w:p>
          <w:p w14:paraId="0202E618" w14:textId="77777777" w:rsidR="005D5BB9" w:rsidRPr="005B424E" w:rsidRDefault="005D5BB9" w:rsidP="005D5BB9">
            <w:pPr>
              <w:pStyle w:val="Textoindependiente"/>
              <w:ind w:right="333"/>
              <w:rPr>
                <w:rFonts w:ascii="Arial Narrow" w:hAnsi="Arial Narrow" w:cs="Arial"/>
                <w:spacing w:val="-1"/>
              </w:rPr>
            </w:pPr>
            <w:r w:rsidRPr="005B424E">
              <w:rPr>
                <w:rFonts w:ascii="Arial Narrow" w:hAnsi="Arial Narrow" w:cs="Arial"/>
                <w:spacing w:val="-1"/>
              </w:rPr>
              <w:t>Artículo 5°. CAPACIDAD. El Resguardo de Iroka en representación de la comunidad tiene capacidad para:</w:t>
            </w:r>
          </w:p>
          <w:p w14:paraId="4441E5BC" w14:textId="77777777" w:rsidR="005D5BB9" w:rsidRDefault="005D5BB9" w:rsidP="005D5BB9">
            <w:pPr>
              <w:pStyle w:val="Textoindependiente"/>
              <w:ind w:right="333"/>
              <w:rPr>
                <w:rFonts w:ascii="Arial Narrow" w:hAnsi="Arial Narrow" w:cs="Arial"/>
                <w:spacing w:val="-1"/>
              </w:rPr>
            </w:pPr>
          </w:p>
          <w:p w14:paraId="2F172DEC" w14:textId="77777777" w:rsidR="005D5BB9" w:rsidRDefault="005D5BB9" w:rsidP="005D5BB9">
            <w:pPr>
              <w:pStyle w:val="Textoindependiente"/>
              <w:ind w:right="333"/>
              <w:rPr>
                <w:rFonts w:ascii="Arial Narrow" w:hAnsi="Arial Narrow" w:cs="Arial"/>
                <w:spacing w:val="-1"/>
              </w:rPr>
            </w:pPr>
            <w:r w:rsidRPr="005B424E">
              <w:rPr>
                <w:rFonts w:ascii="Arial Narrow" w:hAnsi="Arial Narrow" w:cs="Arial"/>
                <w:spacing w:val="-1"/>
              </w:rPr>
              <w:t>I. Celebrar toda clase de contratos o convenios y, en general, para ser titular de derechos y</w:t>
            </w:r>
            <w:r>
              <w:rPr>
                <w:rFonts w:ascii="Arial Narrow" w:hAnsi="Arial Narrow" w:cs="Arial"/>
                <w:spacing w:val="-1"/>
              </w:rPr>
              <w:t xml:space="preserve"> </w:t>
            </w:r>
            <w:r w:rsidRPr="005B424E">
              <w:rPr>
                <w:rFonts w:ascii="Arial Narrow" w:hAnsi="Arial Narrow" w:cs="Arial"/>
                <w:spacing w:val="-1"/>
              </w:rPr>
              <w:t>contraer obligaciones.</w:t>
            </w:r>
          </w:p>
          <w:p w14:paraId="2749924C" w14:textId="77777777" w:rsidR="005D5BB9" w:rsidRPr="005B424E" w:rsidRDefault="005D5BB9" w:rsidP="005D5BB9">
            <w:pPr>
              <w:pStyle w:val="Textoindependiente"/>
              <w:ind w:right="333"/>
              <w:rPr>
                <w:rFonts w:ascii="Arial Narrow" w:hAnsi="Arial Narrow" w:cs="Arial"/>
                <w:spacing w:val="-1"/>
              </w:rPr>
            </w:pPr>
            <w:r>
              <w:rPr>
                <w:rFonts w:ascii="Arial Narrow" w:hAnsi="Arial Narrow" w:cs="Arial"/>
                <w:spacing w:val="-1"/>
              </w:rPr>
              <w:lastRenderedPageBreak/>
              <w:t xml:space="preserve">II. </w:t>
            </w:r>
            <w:r w:rsidRPr="005B424E">
              <w:rPr>
                <w:rFonts w:ascii="Arial Narrow" w:hAnsi="Arial Narrow" w:cs="Arial"/>
                <w:spacing w:val="-1"/>
              </w:rPr>
              <w:t>Asociarse con otras instituciones, para el diseño, estructura, ejecución y evaluación de planes, programas y proyectos</w:t>
            </w:r>
            <w:r>
              <w:rPr>
                <w:rFonts w:ascii="Arial Narrow" w:hAnsi="Arial Narrow" w:cs="Arial"/>
                <w:spacing w:val="-1"/>
              </w:rPr>
              <w:t xml:space="preserve"> </w:t>
            </w:r>
            <w:r w:rsidRPr="005B424E">
              <w:rPr>
                <w:rFonts w:ascii="Arial Narrow" w:hAnsi="Arial Narrow" w:cs="Arial"/>
                <w:spacing w:val="-1"/>
              </w:rPr>
              <w:t>ajustados a las condiciones</w:t>
            </w:r>
            <w:r>
              <w:rPr>
                <w:rFonts w:ascii="Arial Narrow" w:hAnsi="Arial Narrow" w:cs="Arial"/>
                <w:spacing w:val="-1"/>
              </w:rPr>
              <w:t xml:space="preserve"> </w:t>
            </w:r>
            <w:r w:rsidRPr="005B424E">
              <w:rPr>
                <w:rFonts w:ascii="Arial Narrow" w:hAnsi="Arial Narrow" w:cs="Arial"/>
                <w:spacing w:val="-1"/>
              </w:rPr>
              <w:t>socioculturales del pueblo.</w:t>
            </w:r>
          </w:p>
          <w:p w14:paraId="4C7E4619" w14:textId="77777777" w:rsidR="005D5BB9" w:rsidRDefault="005D5BB9" w:rsidP="005D5BB9">
            <w:pPr>
              <w:pStyle w:val="Textoindependiente"/>
              <w:ind w:right="333"/>
              <w:rPr>
                <w:rFonts w:ascii="Arial Narrow" w:hAnsi="Arial Narrow" w:cs="Arial"/>
                <w:spacing w:val="-1"/>
              </w:rPr>
            </w:pPr>
            <w:r w:rsidRPr="005B424E">
              <w:rPr>
                <w:rFonts w:ascii="Arial Narrow" w:hAnsi="Arial Narrow" w:cs="Arial"/>
                <w:spacing w:val="-1"/>
              </w:rPr>
              <w:t>III.</w:t>
            </w:r>
            <w:r>
              <w:rPr>
                <w:rFonts w:ascii="Arial Narrow" w:hAnsi="Arial Narrow" w:cs="Arial"/>
                <w:spacing w:val="-1"/>
              </w:rPr>
              <w:t xml:space="preserve"> </w:t>
            </w:r>
            <w:r w:rsidRPr="005B424E">
              <w:rPr>
                <w:rFonts w:ascii="Arial Narrow" w:hAnsi="Arial Narrow" w:cs="Arial"/>
                <w:spacing w:val="-1"/>
              </w:rPr>
              <w:t>Gestionar y administrar recursos de cooperación nacional e internacional para</w:t>
            </w:r>
            <w:r>
              <w:rPr>
                <w:rFonts w:ascii="Arial Narrow" w:hAnsi="Arial Narrow" w:cs="Arial"/>
                <w:spacing w:val="-1"/>
              </w:rPr>
              <w:t xml:space="preserve"> </w:t>
            </w:r>
            <w:r w:rsidRPr="005B424E">
              <w:rPr>
                <w:rFonts w:ascii="Arial Narrow" w:hAnsi="Arial Narrow" w:cs="Arial"/>
                <w:spacing w:val="-1"/>
              </w:rPr>
              <w:t>el cumplimiento de su objeto social.</w:t>
            </w:r>
          </w:p>
          <w:p w14:paraId="23541AC7" w14:textId="77777777" w:rsidR="005D5BB9" w:rsidRDefault="005D5BB9" w:rsidP="005D5BB9">
            <w:pPr>
              <w:pStyle w:val="Textoindependiente"/>
              <w:ind w:right="333"/>
              <w:rPr>
                <w:rFonts w:ascii="Arial Narrow" w:hAnsi="Arial Narrow" w:cs="Arial"/>
                <w:spacing w:val="-1"/>
              </w:rPr>
            </w:pPr>
            <w:r w:rsidRPr="005B424E">
              <w:rPr>
                <w:rFonts w:ascii="Arial Narrow" w:hAnsi="Arial Narrow" w:cs="Arial"/>
                <w:spacing w:val="-1"/>
              </w:rPr>
              <w:t>IV. Formular, diseñar y ejecutar planes, programas, proyectos o acciones orientadas al mejoramiento de las condiciones del Pueblo Yukpa de Iroka.</w:t>
            </w:r>
          </w:p>
          <w:p w14:paraId="6C941B22" w14:textId="77777777" w:rsidR="005D5BB9" w:rsidRDefault="005D5BB9" w:rsidP="005D5BB9">
            <w:pPr>
              <w:pStyle w:val="Textoindependiente"/>
              <w:ind w:right="333"/>
              <w:rPr>
                <w:rFonts w:ascii="Arial Narrow" w:hAnsi="Arial Narrow" w:cs="Arial"/>
                <w:spacing w:val="-1"/>
              </w:rPr>
            </w:pPr>
          </w:p>
          <w:p w14:paraId="08E1D533" w14:textId="77777777" w:rsidR="005D5BB9" w:rsidRDefault="005D5BB9" w:rsidP="005D5BB9">
            <w:pPr>
              <w:pStyle w:val="Textoindependiente"/>
              <w:ind w:right="333"/>
              <w:rPr>
                <w:rFonts w:ascii="Arial Narrow" w:hAnsi="Arial Narrow" w:cs="Arial"/>
                <w:spacing w:val="-1"/>
              </w:rPr>
            </w:pPr>
          </w:p>
          <w:p w14:paraId="5ABCC417" w14:textId="77777777" w:rsidR="005D5BB9" w:rsidRDefault="005D5BB9" w:rsidP="005D5BB9">
            <w:pPr>
              <w:pStyle w:val="Textoindependiente"/>
              <w:ind w:right="333"/>
              <w:rPr>
                <w:rFonts w:ascii="Arial Narrow" w:hAnsi="Arial Narrow" w:cs="Arial"/>
                <w:spacing w:val="-1"/>
              </w:rPr>
            </w:pPr>
            <w:r w:rsidRPr="008C6124">
              <w:rPr>
                <w:rFonts w:ascii="Arial Narrow" w:hAnsi="Arial Narrow" w:cs="Arial"/>
                <w:spacing w:val="-1"/>
              </w:rPr>
              <w:t>De acuerdo con la información proporcionada, el Resguardo Indígena Iroka tiene plena capacidad jurídica para celebrar un contrato interadministrativo relacionado con la elaboración del protocolo de relacionamiento del pueblo Yukpa.</w:t>
            </w:r>
          </w:p>
          <w:p w14:paraId="16BB99E6" w14:textId="77777777" w:rsidR="005D5BB9" w:rsidRDefault="005D5BB9" w:rsidP="005D5BB9">
            <w:pPr>
              <w:pStyle w:val="Textoindependiente"/>
              <w:ind w:right="333"/>
              <w:rPr>
                <w:rFonts w:ascii="Arial Narrow" w:hAnsi="Arial Narrow" w:cs="Arial"/>
                <w:spacing w:val="-1"/>
              </w:rPr>
            </w:pPr>
          </w:p>
          <w:p w14:paraId="360BC37A" w14:textId="77777777" w:rsidR="005D5BB9" w:rsidRPr="008C6124" w:rsidRDefault="005D5BB9" w:rsidP="005D5BB9">
            <w:pPr>
              <w:pStyle w:val="Textoindependiente"/>
              <w:ind w:right="333"/>
              <w:rPr>
                <w:rFonts w:ascii="Arial Narrow" w:hAnsi="Arial Narrow" w:cs="Arial"/>
                <w:spacing w:val="-1"/>
              </w:rPr>
            </w:pPr>
            <w:r w:rsidRPr="008C6124">
              <w:rPr>
                <w:rFonts w:ascii="Arial Narrow" w:hAnsi="Arial Narrow" w:cs="Arial"/>
                <w:spacing w:val="-1"/>
              </w:rPr>
              <w:t>Esta conclusión se sustenta en los siguientes puntos clave:</w:t>
            </w:r>
          </w:p>
          <w:p w14:paraId="7C56FEA0" w14:textId="77777777" w:rsidR="005D5BB9" w:rsidRPr="008C6124" w:rsidRDefault="005D5BB9" w:rsidP="005D5BB9">
            <w:pPr>
              <w:pStyle w:val="Textoindependiente"/>
              <w:ind w:right="333"/>
              <w:rPr>
                <w:rFonts w:ascii="Arial Narrow" w:hAnsi="Arial Narrow" w:cs="Arial"/>
                <w:spacing w:val="-1"/>
              </w:rPr>
            </w:pPr>
          </w:p>
          <w:p w14:paraId="30734220" w14:textId="77777777" w:rsidR="005D5BB9" w:rsidRPr="008C6124" w:rsidRDefault="005D5BB9" w:rsidP="005D5BB9">
            <w:pPr>
              <w:pStyle w:val="Textoindependiente"/>
              <w:ind w:right="333"/>
              <w:rPr>
                <w:rFonts w:ascii="Arial Narrow" w:hAnsi="Arial Narrow" w:cs="Arial"/>
                <w:spacing w:val="-1"/>
              </w:rPr>
            </w:pPr>
            <w:r w:rsidRPr="008C6124">
              <w:rPr>
                <w:rFonts w:ascii="Arial Narrow" w:hAnsi="Arial Narrow" w:cs="Arial"/>
                <w:spacing w:val="-1"/>
              </w:rPr>
              <w:t>Objeto principal: El Resguardo Iroka tiene como objetivo principal "promover, representar y dirigir las acciones tendientes para proteger los derechos del Pueblo Yukpa de Iroka". La elaboración de un protocolo de relacionamiento es una actividad que se enmarca directamente en la protección de estos derechos, ya que busca definir las reglas claras para la interacción con entidades externas, un tema fundamental para la autonomía y pervivencia del pueblo.</w:t>
            </w:r>
          </w:p>
          <w:p w14:paraId="50BCA528" w14:textId="77777777" w:rsidR="005D5BB9" w:rsidRPr="008C6124" w:rsidRDefault="005D5BB9" w:rsidP="005D5BB9">
            <w:pPr>
              <w:pStyle w:val="Textoindependiente"/>
              <w:ind w:right="333"/>
              <w:rPr>
                <w:rFonts w:ascii="Arial Narrow" w:hAnsi="Arial Narrow" w:cs="Arial"/>
                <w:spacing w:val="-1"/>
              </w:rPr>
            </w:pPr>
          </w:p>
          <w:p w14:paraId="7018E012" w14:textId="77777777" w:rsidR="005D5BB9" w:rsidRPr="008C6124" w:rsidRDefault="005D5BB9" w:rsidP="005D5BB9">
            <w:pPr>
              <w:pStyle w:val="Textoindependiente"/>
              <w:ind w:right="333"/>
              <w:rPr>
                <w:rFonts w:ascii="Arial Narrow" w:hAnsi="Arial Narrow" w:cs="Arial"/>
                <w:spacing w:val="-1"/>
              </w:rPr>
            </w:pPr>
            <w:r w:rsidRPr="008C6124">
              <w:rPr>
                <w:rFonts w:ascii="Arial Narrow" w:hAnsi="Arial Narrow" w:cs="Arial"/>
                <w:spacing w:val="-1"/>
              </w:rPr>
              <w:t>Capacidad contractual: Los estatutos del Resguardo son explícitos en este aspecto. El Artículo 5° le otorga la capacidad de "celebrar toda clase de contratos o convenios y, en general, para ser titular de derechos y contraer obligaciones".</w:t>
            </w:r>
          </w:p>
          <w:p w14:paraId="05590C00" w14:textId="77777777" w:rsidR="005D5BB9" w:rsidRPr="008C6124" w:rsidRDefault="005D5BB9" w:rsidP="005D5BB9">
            <w:pPr>
              <w:pStyle w:val="Textoindependiente"/>
              <w:ind w:right="333"/>
              <w:rPr>
                <w:rFonts w:ascii="Arial Narrow" w:hAnsi="Arial Narrow" w:cs="Arial"/>
                <w:spacing w:val="-1"/>
              </w:rPr>
            </w:pPr>
          </w:p>
          <w:p w14:paraId="442E2069" w14:textId="77777777" w:rsidR="005D5BB9" w:rsidRDefault="005D5BB9" w:rsidP="005D5BB9">
            <w:pPr>
              <w:pStyle w:val="Textoindependiente"/>
              <w:ind w:right="333"/>
              <w:rPr>
                <w:rFonts w:ascii="Arial Narrow" w:hAnsi="Arial Narrow" w:cs="Arial"/>
                <w:spacing w:val="-1"/>
              </w:rPr>
            </w:pPr>
            <w:r w:rsidRPr="008C6124">
              <w:rPr>
                <w:rFonts w:ascii="Arial Narrow" w:hAnsi="Arial Narrow" w:cs="Arial"/>
                <w:spacing w:val="-1"/>
              </w:rPr>
              <w:t>Gestión de proyectos: Sus estatutos también le permiten "asociarse con otras instituciones" y "gestionar y administrar recursos" para el diseño y ejecución de planes y proyectos ajustados a las condiciones socioculturales del pueblo. La elaboración de un protocolo de relacionamiento es precisamente un proyecto de esta naturaleza.</w:t>
            </w:r>
          </w:p>
          <w:p w14:paraId="389E2FC4" w14:textId="77777777" w:rsidR="005D5BB9" w:rsidRDefault="005D5BB9" w:rsidP="005D5BB9">
            <w:pPr>
              <w:pStyle w:val="Textoindependiente"/>
              <w:ind w:right="333"/>
              <w:rPr>
                <w:rFonts w:ascii="Arial Narrow" w:hAnsi="Arial Narrow" w:cs="Arial"/>
                <w:spacing w:val="-1"/>
              </w:rPr>
            </w:pPr>
          </w:p>
          <w:p w14:paraId="279B40F4" w14:textId="77777777" w:rsidR="005D5BB9" w:rsidRPr="00266290" w:rsidRDefault="005D5BB9" w:rsidP="005D5BB9">
            <w:pPr>
              <w:pStyle w:val="Textoindependiente"/>
              <w:ind w:right="333"/>
              <w:rPr>
                <w:rFonts w:ascii="Arial Narrow" w:hAnsi="Arial Narrow" w:cs="Arial"/>
                <w:spacing w:val="-1"/>
              </w:rPr>
            </w:pPr>
            <w:r w:rsidRPr="008C6124">
              <w:rPr>
                <w:rFonts w:ascii="Arial Narrow" w:hAnsi="Arial Narrow" w:cs="Arial"/>
                <w:spacing w:val="-1"/>
              </w:rPr>
              <w:t>Por lo tanto, la celebración de un contrato interadministrativo para este fin no solo está alineada con el objeto social y las actividades del Resguardo, sino que está expresamente autorizada por sus propios estatutos, otorgándole la capacidad legal necesaria para llevar a cabo dicho acuerdo.</w:t>
            </w:r>
            <w:r>
              <w:rPr>
                <w:rFonts w:ascii="Arial Narrow" w:hAnsi="Arial Narrow" w:cs="Arial"/>
                <w:spacing w:val="-1"/>
              </w:rPr>
              <w:t xml:space="preserve"> Conforme a </w:t>
            </w:r>
            <w:r w:rsidRPr="00266290">
              <w:rPr>
                <w:rFonts w:ascii="Arial Narrow" w:hAnsi="Arial Narrow" w:cs="Arial"/>
                <w:spacing w:val="-1"/>
              </w:rPr>
              <w:t xml:space="preserve"> lo establecido en el Decreto 1088 de 1993 en su Artículo 2°</w:t>
            </w:r>
          </w:p>
          <w:p w14:paraId="0A17A6D0" w14:textId="77777777" w:rsidR="005D5BB9" w:rsidRPr="007B5D3B" w:rsidRDefault="005D5BB9" w:rsidP="005D5BB9">
            <w:pPr>
              <w:pStyle w:val="Textoindependiente"/>
              <w:ind w:right="333"/>
              <w:rPr>
                <w:rFonts w:ascii="Arial Narrow" w:hAnsi="Arial Narrow" w:cs="Arial"/>
                <w:spacing w:val="-1"/>
                <w:highlight w:val="yellow"/>
              </w:rPr>
            </w:pPr>
          </w:p>
          <w:p w14:paraId="486728B1" w14:textId="77777777" w:rsidR="005D5BB9" w:rsidRPr="00DF695F" w:rsidRDefault="005D5BB9" w:rsidP="005D5BB9">
            <w:pPr>
              <w:pStyle w:val="Textoindependiente"/>
              <w:ind w:right="333"/>
              <w:rPr>
                <w:rFonts w:ascii="Arial Narrow" w:hAnsi="Arial Narrow" w:cs="Arial"/>
                <w:spacing w:val="-1"/>
              </w:rPr>
            </w:pPr>
          </w:p>
          <w:p w14:paraId="3890F1CE" w14:textId="77777777" w:rsidR="005D5BB9" w:rsidRPr="00DF695F" w:rsidRDefault="005D5BB9" w:rsidP="005D5BB9">
            <w:pPr>
              <w:pStyle w:val="Textoindependiente"/>
              <w:ind w:right="333"/>
              <w:rPr>
                <w:rFonts w:ascii="Arial Narrow" w:hAnsi="Arial Narrow" w:cs="Arial"/>
                <w:spacing w:val="-1"/>
              </w:rPr>
            </w:pPr>
            <w:r w:rsidRPr="00DF695F">
              <w:rPr>
                <w:rFonts w:ascii="Arial Narrow" w:hAnsi="Arial Narrow" w:cs="Arial"/>
                <w:spacing w:val="-1"/>
              </w:rPr>
              <w:t>De esta forma, la Ley 80 de 1993 en su artículo 2 establece entre otras cosas que, se denominan Entidades Estatales a “(…) los territorios indígenas y los municipios (…)”, debido a la amplitud que exige el concepto de territorios indígenas, se debe acudir a la Constitución Política para determinar cuáles son los territorios indígenas a los que se refiere la Ley 80 de 1993, encontrando que la Constitución Política en su artículo 329 establece que “(…) La conformación de las entidades territoriales indígenas se hará con sujeción a lo dispuesto en la Ley orgánica de Ordenamiento Territorial, y su delimitación se hará por el Gobierno Nacional.</w:t>
            </w:r>
          </w:p>
          <w:p w14:paraId="2B994E12" w14:textId="77777777" w:rsidR="005D5BB9" w:rsidRPr="00DF695F" w:rsidRDefault="005D5BB9" w:rsidP="005D5BB9">
            <w:pPr>
              <w:pStyle w:val="Textoindependiente"/>
              <w:ind w:right="333"/>
              <w:rPr>
                <w:rFonts w:ascii="Arial Narrow" w:hAnsi="Arial Narrow" w:cs="Arial"/>
                <w:spacing w:val="-1"/>
              </w:rPr>
            </w:pPr>
          </w:p>
          <w:p w14:paraId="3354C109" w14:textId="77777777" w:rsidR="005D5BB9" w:rsidRPr="00DF695F" w:rsidRDefault="005D5BB9" w:rsidP="005D5BB9">
            <w:pPr>
              <w:pStyle w:val="Textoindependiente"/>
              <w:ind w:right="333"/>
              <w:rPr>
                <w:rFonts w:ascii="Arial Narrow" w:hAnsi="Arial Narrow" w:cs="Arial"/>
                <w:spacing w:val="-1"/>
              </w:rPr>
            </w:pPr>
            <w:r w:rsidRPr="00DF695F">
              <w:rPr>
                <w:rFonts w:ascii="Arial Narrow" w:hAnsi="Arial Narrow" w:cs="Arial"/>
                <w:spacing w:val="-1"/>
              </w:rPr>
              <w:t xml:space="preserve">Mientras se expide la Ley de Ordenamiento Territorial, el Gobierno ha reconocido la prerrogativa de que los resguardos indígenas cuenten con los recursos para la efectivización de sus derechos, la plena garantía de la diversidad étnica y cultural y su autonomía por medio del Decreto 1953 de 2014, el cual crea un régimen especial con el fin de poner en </w:t>
            </w:r>
            <w:r w:rsidRPr="00DF695F">
              <w:rPr>
                <w:rFonts w:ascii="Arial Narrow" w:hAnsi="Arial Narrow" w:cs="Arial"/>
                <w:spacing w:val="-1"/>
              </w:rPr>
              <w:lastRenderedPageBreak/>
              <w:t>funcionamiento los territorios indígenas respecto de la administración de los sistemas propios de los pueblos indígenas, en el cual se establecen las condiciones para que los resguardos indígenas puedan contratar.</w:t>
            </w:r>
          </w:p>
          <w:p w14:paraId="557E4E76" w14:textId="77777777" w:rsidR="005D5BB9" w:rsidRPr="00DF695F" w:rsidRDefault="005D5BB9" w:rsidP="005D5BB9">
            <w:pPr>
              <w:pStyle w:val="Textoindependiente"/>
              <w:ind w:right="333"/>
              <w:rPr>
                <w:rFonts w:ascii="Arial Narrow" w:hAnsi="Arial Narrow" w:cs="Arial"/>
                <w:spacing w:val="-1"/>
              </w:rPr>
            </w:pPr>
          </w:p>
          <w:p w14:paraId="6994D6B0" w14:textId="77777777" w:rsidR="005D5BB9" w:rsidRPr="00DF695F" w:rsidRDefault="005D5BB9" w:rsidP="005D5BB9">
            <w:pPr>
              <w:pStyle w:val="Textoindependiente"/>
              <w:ind w:right="333"/>
              <w:rPr>
                <w:rFonts w:ascii="Arial Narrow" w:hAnsi="Arial Narrow" w:cs="Arial"/>
                <w:spacing w:val="-1"/>
              </w:rPr>
            </w:pPr>
            <w:r w:rsidRPr="00DF695F">
              <w:rPr>
                <w:rFonts w:ascii="Arial Narrow" w:hAnsi="Arial Narrow" w:cs="Arial"/>
                <w:spacing w:val="-1"/>
              </w:rPr>
              <w:t>El Decreto 1953 de 2014 considera únicamente como Entidad Estatal de acuerdo con lo establecido en la Ley 80 de 1993 a los territorios y resguardos indígenas que hayan sido autorizados para administrar recursos del Sistema General de Participaciones. El Decreto 1953 de 2014 estableció que:</w:t>
            </w:r>
          </w:p>
          <w:p w14:paraId="0DFD0544" w14:textId="77777777" w:rsidR="005D5BB9" w:rsidRPr="00DF695F" w:rsidRDefault="005D5BB9" w:rsidP="005D5BB9">
            <w:pPr>
              <w:pStyle w:val="Textoindependiente"/>
              <w:ind w:right="333"/>
              <w:rPr>
                <w:rFonts w:ascii="Arial Narrow" w:hAnsi="Arial Narrow" w:cs="Arial"/>
                <w:spacing w:val="-1"/>
              </w:rPr>
            </w:pPr>
          </w:p>
          <w:p w14:paraId="3EBFC7B0" w14:textId="77777777" w:rsidR="005D5BB9" w:rsidRPr="00027D0E" w:rsidRDefault="005D5BB9" w:rsidP="005D5BB9">
            <w:pPr>
              <w:pStyle w:val="Textoindependiente"/>
              <w:ind w:left="708" w:right="333"/>
              <w:rPr>
                <w:rFonts w:ascii="Arial Narrow" w:hAnsi="Arial Narrow" w:cs="Arial"/>
                <w:i/>
                <w:iCs/>
              </w:rPr>
            </w:pPr>
            <w:r w:rsidRPr="00027D0E">
              <w:rPr>
                <w:rFonts w:ascii="Arial Narrow" w:hAnsi="Arial Narrow" w:cs="Arial"/>
                <w:i/>
                <w:iCs/>
                <w:spacing w:val="-1"/>
              </w:rPr>
              <w:t>“Para los efectos del desempeño de las funciones públicas y de la consecuente ejecución de recursos de que trata el presente Decreto, los Territorios y Resguardos Indígenas que hayan sido autorizados para administrar recursos del SGP conforme a lo dispuesto por este Decreto serán considerados entidades estatales de acuerdo con lo dispuesto en el artículo 2 de la Ley 80</w:t>
            </w:r>
            <w:r w:rsidRPr="00027D0E">
              <w:rPr>
                <w:rFonts w:ascii="Arial Narrow" w:hAnsi="Arial Narrow" w:cs="Arial"/>
                <w:i/>
                <w:iCs/>
              </w:rPr>
              <w:t xml:space="preserve"> de 1993. Dicha capacidad será ejercida a través de su representante legal, conforme a lo dispuesto en el presente Decreto.”</w:t>
            </w:r>
          </w:p>
          <w:p w14:paraId="5E5C7770" w14:textId="77777777" w:rsidR="005D5BB9" w:rsidRPr="00DF695F" w:rsidRDefault="005D5BB9" w:rsidP="005D5BB9">
            <w:pPr>
              <w:ind w:right="774"/>
              <w:jc w:val="both"/>
              <w:rPr>
                <w:rFonts w:ascii="Arial Narrow" w:hAnsi="Arial Narrow" w:cs="Arial"/>
              </w:rPr>
            </w:pPr>
          </w:p>
          <w:p w14:paraId="1C5EEEFD" w14:textId="77777777" w:rsidR="005D5BB9" w:rsidRPr="00DF695F" w:rsidRDefault="005D5BB9" w:rsidP="005D5BB9">
            <w:pPr>
              <w:pStyle w:val="Textoindependiente"/>
              <w:ind w:right="333"/>
              <w:rPr>
                <w:rFonts w:ascii="Arial Narrow" w:hAnsi="Arial Narrow" w:cs="Arial"/>
                <w:spacing w:val="-1"/>
              </w:rPr>
            </w:pPr>
            <w:r w:rsidRPr="00DF695F">
              <w:rPr>
                <w:rFonts w:ascii="Arial Narrow" w:hAnsi="Arial Narrow" w:cs="Arial"/>
                <w:spacing w:val="-1"/>
              </w:rPr>
              <w:t>En este sentido, el Decreto otorgó capacidad para contratar con el Estado a los resguardos indígenas, capacidad que será ejercida a través de su representante legal. En ese mismo sentido, se ha expresado la Corte Constitucional en sentencia T-001 de 2019 indicando que “</w:t>
            </w:r>
            <w:r w:rsidRPr="00027D0E">
              <w:rPr>
                <w:rFonts w:ascii="Arial Narrow" w:hAnsi="Arial Narrow" w:cs="Arial"/>
                <w:i/>
                <w:iCs/>
                <w:spacing w:val="-1"/>
              </w:rPr>
              <w:t>De lo expuesto la sala encuentra que el ordenamiento jurídico ha reconocido la importancia de que los pueblos indígenas, y específicamente los resguardos indígenas, cuenten con recursos que efectivicen la protección y garantía de sus derechos fundamentales, y por ello en la Ley 715 de 2001 y en el Decreto 1953 de 2014 se reconoce a los resguardos indígenas como receptores de recursos para el respeto de los derechos fundamentales, en aplicación a los instrumentos internacionales y los artículos constitucionales que dan prerrogativas a las comunidades indígenas como sujetos de especial protección constitucional</w:t>
            </w:r>
            <w:r w:rsidRPr="00DF695F">
              <w:rPr>
                <w:rFonts w:ascii="Arial Narrow" w:hAnsi="Arial Narrow" w:cs="Arial"/>
                <w:spacing w:val="-1"/>
              </w:rPr>
              <w:t>” .</w:t>
            </w:r>
          </w:p>
          <w:p w14:paraId="01031796" w14:textId="77777777" w:rsidR="005D5BB9" w:rsidRPr="00DF695F" w:rsidRDefault="005D5BB9" w:rsidP="005D5BB9">
            <w:pPr>
              <w:pStyle w:val="Ttulo1"/>
              <w:tabs>
                <w:tab w:val="left" w:pos="2252"/>
              </w:tabs>
              <w:spacing w:before="1"/>
              <w:rPr>
                <w:rFonts w:ascii="Arial Narrow" w:hAnsi="Arial Narrow"/>
              </w:rPr>
            </w:pPr>
          </w:p>
          <w:p w14:paraId="6EAC8764" w14:textId="77777777" w:rsidR="005D5BB9" w:rsidRPr="00470313" w:rsidRDefault="005D5BB9" w:rsidP="00470313">
            <w:pPr>
              <w:pStyle w:val="Ttulo1"/>
              <w:rPr>
                <w:rFonts w:ascii="Arial Narrow" w:hAnsi="Arial Narrow"/>
                <w:kern w:val="0"/>
                <w:sz w:val="24"/>
                <w:szCs w:val="20"/>
                <w:lang w:val="es-ES_tradnl" w:eastAsia="es-ES"/>
              </w:rPr>
            </w:pPr>
            <w:r w:rsidRPr="00470313">
              <w:rPr>
                <w:rFonts w:ascii="Arial Narrow" w:hAnsi="Arial Narrow"/>
                <w:kern w:val="0"/>
                <w:sz w:val="24"/>
                <w:szCs w:val="20"/>
                <w:lang w:val="es-ES_tradnl" w:eastAsia="es-ES"/>
              </w:rPr>
              <w:t>PERTINENCIA DE LA CONTRATACIÓN DIRECTA A TRAVÉS DE CONTRATO INTERADMINISTRATIVO</w:t>
            </w:r>
          </w:p>
          <w:p w14:paraId="6BD3067B" w14:textId="77777777" w:rsidR="005D5BB9" w:rsidRPr="00DF695F" w:rsidRDefault="005D5BB9" w:rsidP="005D5BB9">
            <w:pPr>
              <w:spacing w:before="1"/>
              <w:ind w:right="348"/>
              <w:rPr>
                <w:rFonts w:ascii="Arial Narrow" w:hAnsi="Arial Narrow" w:cs="Arial"/>
              </w:rPr>
            </w:pPr>
          </w:p>
          <w:p w14:paraId="19AC8B81" w14:textId="77777777" w:rsidR="005D5BB9" w:rsidRPr="00C661FE" w:rsidRDefault="005D5BB9" w:rsidP="005D5BB9">
            <w:pPr>
              <w:pStyle w:val="Textoindependiente"/>
              <w:spacing w:before="6"/>
              <w:rPr>
                <w:rFonts w:ascii="Arial Narrow" w:hAnsi="Arial Narrow"/>
              </w:rPr>
            </w:pPr>
            <w:r w:rsidRPr="00C661FE">
              <w:rPr>
                <w:rFonts w:ascii="Arial Narrow" w:hAnsi="Arial Narrow"/>
              </w:rPr>
              <w:t xml:space="preserve">El presente proceso contractual se sustenta en la naturaleza especial y la capacidad legal del </w:t>
            </w:r>
            <w:r w:rsidRPr="00C7162E">
              <w:rPr>
                <w:rFonts w:ascii="Arial Narrow" w:hAnsi="Arial Narrow"/>
                <w:b/>
                <w:bCs/>
              </w:rPr>
              <w:t>RESGUARDO INDÍGENA IROKA</w:t>
            </w:r>
            <w:r w:rsidRPr="00C661FE">
              <w:rPr>
                <w:rFonts w:ascii="Arial Narrow" w:hAnsi="Arial Narrow"/>
              </w:rPr>
              <w:t xml:space="preserve"> para llevar a cabo el objeto contractual. El Estado colombiano, a través de sus instituciones, busca fortalecer las organizaciones de base con la implementación de iniciativas gubernamentales, y la colaboración con el </w:t>
            </w:r>
            <w:r w:rsidRPr="00C7162E">
              <w:rPr>
                <w:rFonts w:ascii="Arial Narrow" w:hAnsi="Arial Narrow"/>
                <w:b/>
                <w:bCs/>
              </w:rPr>
              <w:t>RESGUARDO IROKA</w:t>
            </w:r>
            <w:r w:rsidRPr="00C661FE">
              <w:rPr>
                <w:rFonts w:ascii="Arial Narrow" w:hAnsi="Arial Narrow"/>
              </w:rPr>
              <w:t xml:space="preserve"> se alinea perfectamente con este objetivo.</w:t>
            </w:r>
          </w:p>
          <w:p w14:paraId="0B70A038" w14:textId="77777777" w:rsidR="005D5BB9" w:rsidRPr="00C661FE" w:rsidRDefault="005D5BB9" w:rsidP="005D5BB9">
            <w:pPr>
              <w:pStyle w:val="Textoindependiente"/>
              <w:spacing w:before="6"/>
              <w:rPr>
                <w:rFonts w:ascii="Arial Narrow" w:hAnsi="Arial Narrow"/>
              </w:rPr>
            </w:pPr>
          </w:p>
          <w:p w14:paraId="7ABF3B56" w14:textId="77777777" w:rsidR="005D5BB9" w:rsidRPr="00C661FE" w:rsidRDefault="005D5BB9" w:rsidP="005D5BB9">
            <w:pPr>
              <w:pStyle w:val="Textoindependiente"/>
              <w:spacing w:before="6"/>
              <w:rPr>
                <w:rFonts w:ascii="Arial Narrow" w:hAnsi="Arial Narrow"/>
              </w:rPr>
            </w:pPr>
            <w:r w:rsidRPr="00C661FE">
              <w:rPr>
                <w:rFonts w:ascii="Arial Narrow" w:hAnsi="Arial Narrow"/>
              </w:rPr>
              <w:t>La pertinencia de elegir al Resguardo Iroka como contratista se basa en los siguientes puntos:</w:t>
            </w:r>
          </w:p>
          <w:p w14:paraId="15545EE3" w14:textId="77777777" w:rsidR="005D5BB9" w:rsidRPr="00C661FE" w:rsidRDefault="005D5BB9" w:rsidP="005D5BB9">
            <w:pPr>
              <w:pStyle w:val="Textoindependiente"/>
              <w:spacing w:before="6"/>
              <w:rPr>
                <w:rFonts w:ascii="Arial Narrow" w:hAnsi="Arial Narrow"/>
              </w:rPr>
            </w:pPr>
          </w:p>
          <w:p w14:paraId="60C8DBB1" w14:textId="77777777" w:rsidR="005D5BB9" w:rsidRPr="00C661FE" w:rsidRDefault="005D5BB9" w:rsidP="005D5BB9">
            <w:pPr>
              <w:pStyle w:val="Textoindependiente"/>
              <w:spacing w:before="6"/>
              <w:rPr>
                <w:rFonts w:ascii="Arial Narrow" w:hAnsi="Arial Narrow"/>
              </w:rPr>
            </w:pPr>
            <w:r w:rsidRPr="00C7162E">
              <w:rPr>
                <w:rFonts w:ascii="Arial Narrow" w:hAnsi="Arial Narrow"/>
                <w:b/>
                <w:bCs/>
              </w:rPr>
              <w:t>Reconocimiento y Representación Legítima</w:t>
            </w:r>
            <w:r w:rsidRPr="00C661FE">
              <w:rPr>
                <w:rFonts w:ascii="Arial Narrow" w:hAnsi="Arial Narrow"/>
              </w:rPr>
              <w:t xml:space="preserve">: El </w:t>
            </w:r>
            <w:r w:rsidRPr="00C7162E">
              <w:rPr>
                <w:rFonts w:ascii="Arial Narrow" w:hAnsi="Arial Narrow"/>
                <w:b/>
                <w:bCs/>
              </w:rPr>
              <w:t>RESGUARDO INDÍGENA IROKA</w:t>
            </w:r>
            <w:r w:rsidRPr="00C661FE">
              <w:rPr>
                <w:rFonts w:ascii="Arial Narrow" w:hAnsi="Arial Narrow"/>
              </w:rPr>
              <w:t xml:space="preserve"> no solo posee una estructura organizativa propia, sino que cuenta con la autorización expresa de los demás resguardos que conforman el pueblo Yukpa, mediante el Acta del 21 de mayo de 2025. Esto le confiere la legitimidad y la representatividad necesarias para liderar un proceso tan sensible como la elaboración de un protocolo de consulta previa.</w:t>
            </w:r>
          </w:p>
          <w:p w14:paraId="14A0FC1B" w14:textId="77777777" w:rsidR="005D5BB9" w:rsidRPr="00C661FE" w:rsidRDefault="005D5BB9" w:rsidP="005D5BB9">
            <w:pPr>
              <w:pStyle w:val="Textoindependiente"/>
              <w:spacing w:before="6"/>
              <w:rPr>
                <w:rFonts w:ascii="Arial Narrow" w:hAnsi="Arial Narrow"/>
              </w:rPr>
            </w:pPr>
          </w:p>
          <w:p w14:paraId="7EF45360" w14:textId="77777777" w:rsidR="005D5BB9" w:rsidRPr="00C661FE" w:rsidRDefault="005D5BB9" w:rsidP="005D5BB9">
            <w:pPr>
              <w:pStyle w:val="Textoindependiente"/>
              <w:spacing w:before="6"/>
              <w:rPr>
                <w:rFonts w:ascii="Arial Narrow" w:hAnsi="Arial Narrow"/>
              </w:rPr>
            </w:pPr>
            <w:r w:rsidRPr="00A611A9">
              <w:rPr>
                <w:rFonts w:ascii="Arial Narrow" w:hAnsi="Arial Narrow"/>
                <w:b/>
                <w:bCs/>
              </w:rPr>
              <w:t xml:space="preserve">Capacidad técnica y legal: </w:t>
            </w:r>
            <w:r w:rsidRPr="00413CA9">
              <w:rPr>
                <w:rFonts w:ascii="Arial Narrow" w:hAnsi="Arial Narrow"/>
              </w:rPr>
              <w:t xml:space="preserve">Conforme a sus estatutos, el RESGUARDO IROKA tiene la </w:t>
            </w:r>
            <w:r>
              <w:rPr>
                <w:rFonts w:ascii="Arial Narrow" w:hAnsi="Arial Narrow"/>
              </w:rPr>
              <w:t>capacidad de:</w:t>
            </w:r>
            <w:r w:rsidRPr="00C661FE">
              <w:rPr>
                <w:rFonts w:ascii="Arial Narrow" w:hAnsi="Arial Narrow"/>
              </w:rPr>
              <w:t xml:space="preserve"> "celebrar toda clase de contratos o convenios" y "gestionar y administrar recursos de cooperación nacional e internacional". Estas facultades, junto con su objeto social de "promover, representar y dirigir las acciones tendientes para proteger los derechos del Pueblo </w:t>
            </w:r>
            <w:r w:rsidRPr="00C661FE">
              <w:rPr>
                <w:rFonts w:ascii="Arial Narrow" w:hAnsi="Arial Narrow"/>
              </w:rPr>
              <w:lastRenderedPageBreak/>
              <w:t>Yukpa", demuestran su idoneidad para prestar los servicios técnicos y administrativos requeridos para el diseño, construcción y validación del protocolo.</w:t>
            </w:r>
          </w:p>
          <w:p w14:paraId="7E2F7339" w14:textId="77777777" w:rsidR="005D5BB9" w:rsidRPr="00C661FE" w:rsidRDefault="005D5BB9" w:rsidP="005D5BB9">
            <w:pPr>
              <w:pStyle w:val="Textoindependiente"/>
              <w:spacing w:before="6"/>
              <w:rPr>
                <w:rFonts w:ascii="Arial Narrow" w:hAnsi="Arial Narrow"/>
              </w:rPr>
            </w:pPr>
          </w:p>
          <w:p w14:paraId="7D643A87" w14:textId="77777777" w:rsidR="005D5BB9" w:rsidRDefault="005D5BB9" w:rsidP="005D5BB9">
            <w:pPr>
              <w:pStyle w:val="Textoindependiente"/>
              <w:spacing w:before="6"/>
              <w:rPr>
                <w:rFonts w:ascii="Arial Narrow" w:hAnsi="Arial Narrow"/>
              </w:rPr>
            </w:pPr>
            <w:r>
              <w:rPr>
                <w:rFonts w:ascii="Arial Narrow" w:hAnsi="Arial Narrow"/>
                <w:b/>
                <w:bCs/>
              </w:rPr>
              <w:t>I</w:t>
            </w:r>
            <w:r w:rsidRPr="00BD1E95">
              <w:rPr>
                <w:rFonts w:ascii="Arial Narrow" w:hAnsi="Arial Narrow"/>
                <w:b/>
                <w:bCs/>
              </w:rPr>
              <w:t>doneidad cultural</w:t>
            </w:r>
            <w:r w:rsidRPr="00C661FE">
              <w:rPr>
                <w:rFonts w:ascii="Arial Narrow" w:hAnsi="Arial Narrow"/>
              </w:rPr>
              <w:t xml:space="preserve">: El objeto del contrato, la elaboración del protocolo de consulta previa, exige un conocimiento profundo de la cultura, tradiciones, justicia retributiva y organización social del pueblo Yukpa. Como su representante, el </w:t>
            </w:r>
            <w:r w:rsidRPr="00BD1E95">
              <w:rPr>
                <w:rFonts w:ascii="Arial Narrow" w:hAnsi="Arial Narrow"/>
                <w:b/>
                <w:bCs/>
              </w:rPr>
              <w:t>RESGUARDO IROKA</w:t>
            </w:r>
            <w:r w:rsidRPr="00C661FE">
              <w:rPr>
                <w:rFonts w:ascii="Arial Narrow" w:hAnsi="Arial Narrow"/>
              </w:rPr>
              <w:t xml:space="preserve"> es el único actor que puede asegurar que el protocolo refleje auténticamente la visión y las necesidades de la comunidad, garantizando el respeto de sus derechos territoriales y culturales, en consonancia con los principios establecidos en la Sentencia T-375 de 2023.</w:t>
            </w:r>
          </w:p>
          <w:p w14:paraId="092651BF" w14:textId="77777777" w:rsidR="005D5BB9" w:rsidRDefault="005D5BB9" w:rsidP="005D5BB9">
            <w:pPr>
              <w:pStyle w:val="Textoindependiente"/>
              <w:spacing w:before="6"/>
              <w:rPr>
                <w:rFonts w:ascii="Arial Narrow" w:hAnsi="Arial Narrow"/>
              </w:rPr>
            </w:pPr>
          </w:p>
          <w:p w14:paraId="435C2BE3" w14:textId="4F217D51" w:rsidR="005D5BB9" w:rsidRPr="00BD1E95" w:rsidRDefault="005D5BB9" w:rsidP="008F45F0">
            <w:pPr>
              <w:pStyle w:val="Textoindependiente"/>
              <w:spacing w:before="6"/>
              <w:rPr>
                <w:rFonts w:ascii="Arial Narrow" w:hAnsi="Arial Narrow"/>
              </w:rPr>
            </w:pPr>
            <w:r w:rsidRPr="00C661FE">
              <w:rPr>
                <w:rFonts w:ascii="Arial Narrow" w:hAnsi="Arial Narrow"/>
              </w:rPr>
              <w:t xml:space="preserve">Por consiguiente, la elección del </w:t>
            </w:r>
            <w:r w:rsidRPr="008B174A">
              <w:rPr>
                <w:rFonts w:ascii="Arial Narrow" w:hAnsi="Arial Narrow"/>
                <w:b/>
                <w:bCs/>
              </w:rPr>
              <w:t>RESGUARDO IROKA</w:t>
            </w:r>
            <w:r w:rsidRPr="00C661FE">
              <w:rPr>
                <w:rFonts w:ascii="Arial Narrow" w:hAnsi="Arial Narrow"/>
              </w:rPr>
              <w:t xml:space="preserve"> como contratista es </w:t>
            </w:r>
            <w:r w:rsidRPr="001F474F">
              <w:rPr>
                <w:rFonts w:ascii="Arial Narrow" w:hAnsi="Arial Narrow"/>
              </w:rPr>
              <w:t>la vía más idónea</w:t>
            </w:r>
            <w:r>
              <w:rPr>
                <w:rFonts w:ascii="Arial Narrow" w:hAnsi="Arial Narrow"/>
              </w:rPr>
              <w:t xml:space="preserve"> </w:t>
            </w:r>
            <w:r w:rsidRPr="00C661FE">
              <w:rPr>
                <w:rFonts w:ascii="Arial Narrow" w:hAnsi="Arial Narrow"/>
              </w:rPr>
              <w:t>y pertinente para asegurar un proceso de construcción participativa genuino, que respete la autonomía y la integridad étnica del pueblo Yukpa, y que cumpla a cabalidad con los principios de participación y representatividad que rigen la consulta previa en Colombia.</w:t>
            </w:r>
          </w:p>
          <w:p w14:paraId="420C827A" w14:textId="77777777" w:rsidR="005D5BB9" w:rsidRPr="00470313" w:rsidRDefault="005D5BB9" w:rsidP="00470313">
            <w:pPr>
              <w:pStyle w:val="Ttulo1"/>
              <w:rPr>
                <w:rFonts w:ascii="Arial Narrow" w:hAnsi="Arial Narrow"/>
                <w:kern w:val="0"/>
                <w:sz w:val="24"/>
                <w:szCs w:val="20"/>
                <w:lang w:val="es-ES_tradnl" w:eastAsia="es-ES"/>
              </w:rPr>
            </w:pPr>
            <w:r w:rsidRPr="00470313">
              <w:rPr>
                <w:rFonts w:ascii="Arial Narrow" w:hAnsi="Arial Narrow"/>
                <w:kern w:val="0"/>
                <w:sz w:val="24"/>
                <w:szCs w:val="20"/>
                <w:lang w:val="es-ES_tradnl" w:eastAsia="es-ES"/>
              </w:rPr>
              <w:t>MODALIDAD DE CONTRATO</w:t>
            </w:r>
          </w:p>
          <w:p w14:paraId="74F64D8C" w14:textId="77777777" w:rsidR="005D5BB9" w:rsidRPr="00DF695F" w:rsidRDefault="005D5BB9" w:rsidP="005D5BB9">
            <w:pPr>
              <w:pStyle w:val="NormalWeb"/>
              <w:ind w:left="425" w:right="312"/>
              <w:jc w:val="both"/>
              <w:rPr>
                <w:rFonts w:ascii="Arial Narrow" w:hAnsi="Arial Narrow" w:cs="Arial"/>
                <w:sz w:val="22"/>
                <w:szCs w:val="22"/>
                <w:lang w:val="es-ES_tradnl"/>
              </w:rPr>
            </w:pPr>
            <w:r w:rsidRPr="00DF695F">
              <w:rPr>
                <w:rFonts w:ascii="Arial Narrow" w:hAnsi="Arial Narrow" w:cs="Arial"/>
                <w:sz w:val="22"/>
                <w:szCs w:val="22"/>
                <w:lang w:val="es-ES_tradnl"/>
              </w:rPr>
              <w:t>El</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contrato</w:t>
            </w:r>
            <w:r w:rsidRPr="00DF695F">
              <w:rPr>
                <w:rFonts w:ascii="Arial Narrow" w:hAnsi="Arial Narrow" w:cs="Arial"/>
                <w:spacing w:val="5"/>
                <w:sz w:val="22"/>
                <w:szCs w:val="22"/>
                <w:lang w:val="es-ES_tradnl"/>
              </w:rPr>
              <w:t xml:space="preserve"> </w:t>
            </w:r>
            <w:r w:rsidRPr="00DF695F">
              <w:rPr>
                <w:rFonts w:ascii="Arial Narrow" w:hAnsi="Arial Narrow" w:cs="Arial"/>
                <w:sz w:val="22"/>
                <w:szCs w:val="22"/>
                <w:lang w:val="es-ES_tradnl"/>
              </w:rPr>
              <w:t>que</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se</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pretende</w:t>
            </w:r>
            <w:r w:rsidRPr="00DF695F">
              <w:rPr>
                <w:rFonts w:ascii="Arial Narrow" w:hAnsi="Arial Narrow" w:cs="Arial"/>
                <w:spacing w:val="5"/>
                <w:sz w:val="22"/>
                <w:szCs w:val="22"/>
                <w:lang w:val="es-ES_tradnl"/>
              </w:rPr>
              <w:t xml:space="preserve"> </w:t>
            </w:r>
            <w:r w:rsidRPr="00DF695F">
              <w:rPr>
                <w:rFonts w:ascii="Arial Narrow" w:hAnsi="Arial Narrow" w:cs="Arial"/>
                <w:sz w:val="22"/>
                <w:szCs w:val="22"/>
                <w:lang w:val="es-ES_tradnl"/>
              </w:rPr>
              <w:t>celebrar</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está</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enmarcado</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en</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la</w:t>
            </w:r>
            <w:r w:rsidRPr="00DF695F">
              <w:rPr>
                <w:rFonts w:ascii="Arial Narrow" w:hAnsi="Arial Narrow" w:cs="Arial"/>
                <w:spacing w:val="3"/>
                <w:sz w:val="22"/>
                <w:szCs w:val="22"/>
                <w:lang w:val="es-ES_tradnl"/>
              </w:rPr>
              <w:t xml:space="preserve"> </w:t>
            </w:r>
            <w:r w:rsidRPr="00DF695F">
              <w:rPr>
                <w:rFonts w:ascii="Arial Narrow" w:hAnsi="Arial Narrow" w:cs="Arial"/>
                <w:sz w:val="22"/>
                <w:szCs w:val="22"/>
                <w:lang w:val="es-ES_tradnl"/>
              </w:rPr>
              <w:t>modalidad</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de</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contratación</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Directa,</w:t>
            </w:r>
            <w:r w:rsidRPr="00DF695F">
              <w:rPr>
                <w:rFonts w:ascii="Arial Narrow" w:hAnsi="Arial Narrow" w:cs="Arial"/>
                <w:spacing w:val="4"/>
                <w:sz w:val="22"/>
                <w:szCs w:val="22"/>
                <w:lang w:val="es-ES_tradnl"/>
              </w:rPr>
              <w:t xml:space="preserve"> </w:t>
            </w:r>
            <w:r w:rsidRPr="00DF695F">
              <w:rPr>
                <w:rFonts w:ascii="Arial Narrow" w:hAnsi="Arial Narrow" w:cs="Arial"/>
                <w:sz w:val="22"/>
                <w:szCs w:val="22"/>
                <w:lang w:val="es-ES_tradnl"/>
              </w:rPr>
              <w:t>el</w:t>
            </w:r>
            <w:r w:rsidRPr="00DF695F">
              <w:rPr>
                <w:rFonts w:ascii="Arial Narrow" w:hAnsi="Arial Narrow" w:cs="Arial"/>
                <w:spacing w:val="1"/>
                <w:sz w:val="22"/>
                <w:szCs w:val="22"/>
                <w:lang w:val="es-ES_tradnl"/>
              </w:rPr>
              <w:t xml:space="preserve"> </w:t>
            </w:r>
            <w:r w:rsidRPr="00DF695F">
              <w:rPr>
                <w:rFonts w:ascii="Arial Narrow" w:hAnsi="Arial Narrow" w:cs="Arial"/>
                <w:sz w:val="22"/>
                <w:szCs w:val="22"/>
                <w:lang w:val="es-ES_tradnl"/>
              </w:rPr>
              <w:t>cual se</w:t>
            </w:r>
            <w:r w:rsidRPr="00DF695F">
              <w:rPr>
                <w:rFonts w:ascii="Arial Narrow" w:hAnsi="Arial Narrow" w:cs="Arial"/>
                <w:spacing w:val="-1"/>
                <w:sz w:val="22"/>
                <w:szCs w:val="22"/>
                <w:lang w:val="es-ES_tradnl"/>
              </w:rPr>
              <w:t xml:space="preserve"> </w:t>
            </w:r>
            <w:r w:rsidRPr="00DF695F">
              <w:rPr>
                <w:rFonts w:ascii="Arial Narrow" w:hAnsi="Arial Narrow" w:cs="Arial"/>
                <w:sz w:val="22"/>
                <w:szCs w:val="22"/>
                <w:lang w:val="es-ES_tradnl"/>
              </w:rPr>
              <w:t>encuentra</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soportado</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principalmente por</w:t>
            </w:r>
            <w:r w:rsidRPr="00DF695F">
              <w:rPr>
                <w:rFonts w:ascii="Arial Narrow" w:hAnsi="Arial Narrow" w:cs="Arial"/>
                <w:spacing w:val="1"/>
                <w:sz w:val="22"/>
                <w:szCs w:val="22"/>
                <w:lang w:val="es-ES_tradnl"/>
              </w:rPr>
              <w:t xml:space="preserve"> </w:t>
            </w:r>
            <w:r w:rsidRPr="00DF695F">
              <w:rPr>
                <w:rFonts w:ascii="Arial Narrow" w:hAnsi="Arial Narrow" w:cs="Arial"/>
                <w:sz w:val="22"/>
                <w:szCs w:val="22"/>
                <w:lang w:val="es-ES_tradnl"/>
              </w:rPr>
              <w:t>las</w:t>
            </w:r>
            <w:r w:rsidRPr="00DF695F">
              <w:rPr>
                <w:rFonts w:ascii="Arial Narrow" w:hAnsi="Arial Narrow" w:cs="Arial"/>
                <w:spacing w:val="-3"/>
                <w:sz w:val="22"/>
                <w:szCs w:val="22"/>
                <w:lang w:val="es-ES_tradnl"/>
              </w:rPr>
              <w:t xml:space="preserve"> </w:t>
            </w:r>
            <w:r w:rsidRPr="00DF695F">
              <w:rPr>
                <w:rFonts w:ascii="Arial Narrow" w:hAnsi="Arial Narrow" w:cs="Arial"/>
                <w:sz w:val="22"/>
                <w:szCs w:val="22"/>
                <w:lang w:val="es-ES_tradnl"/>
              </w:rPr>
              <w:t>siguientes normas:</w:t>
            </w:r>
          </w:p>
          <w:p w14:paraId="2809DBC9" w14:textId="77777777" w:rsidR="005D5BB9" w:rsidRPr="00DF695F" w:rsidRDefault="005D5BB9" w:rsidP="005D5BB9">
            <w:pPr>
              <w:pStyle w:val="NormalWeb"/>
              <w:spacing w:before="1"/>
              <w:ind w:left="425" w:right="312"/>
              <w:jc w:val="both"/>
              <w:rPr>
                <w:rFonts w:ascii="Arial Narrow" w:hAnsi="Arial Narrow" w:cs="Arial"/>
                <w:sz w:val="22"/>
                <w:szCs w:val="22"/>
                <w:lang w:val="es-ES_tradnl"/>
              </w:rPr>
            </w:pPr>
            <w:r w:rsidRPr="00DF695F">
              <w:rPr>
                <w:rFonts w:ascii="Arial Narrow" w:hAnsi="Arial Narrow" w:cs="Arial"/>
                <w:sz w:val="22"/>
                <w:szCs w:val="22"/>
                <w:lang w:val="es-ES_tradnl"/>
              </w:rPr>
              <w:t>Artículos</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113</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de</w:t>
            </w:r>
            <w:r w:rsidRPr="00DF695F">
              <w:rPr>
                <w:rFonts w:ascii="Arial Narrow" w:hAnsi="Arial Narrow" w:cs="Arial"/>
                <w:spacing w:val="-1"/>
                <w:sz w:val="22"/>
                <w:szCs w:val="22"/>
                <w:lang w:val="es-ES_tradnl"/>
              </w:rPr>
              <w:t xml:space="preserve"> </w:t>
            </w:r>
            <w:r w:rsidRPr="00DF695F">
              <w:rPr>
                <w:rFonts w:ascii="Arial Narrow" w:hAnsi="Arial Narrow" w:cs="Arial"/>
                <w:sz w:val="22"/>
                <w:szCs w:val="22"/>
                <w:lang w:val="es-ES_tradnl"/>
              </w:rPr>
              <w:t>la</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Constitución</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Política:</w:t>
            </w:r>
          </w:p>
          <w:p w14:paraId="1D418577" w14:textId="77777777" w:rsidR="005D5BB9" w:rsidRPr="00DF695F" w:rsidRDefault="005D5BB9" w:rsidP="005D5BB9">
            <w:pPr>
              <w:tabs>
                <w:tab w:val="left" w:pos="9498"/>
              </w:tabs>
              <w:ind w:left="425" w:right="312"/>
              <w:jc w:val="both"/>
              <w:rPr>
                <w:rFonts w:ascii="Arial Narrow" w:hAnsi="Arial Narrow" w:cs="Arial"/>
              </w:rPr>
            </w:pPr>
            <w:r w:rsidRPr="00DF695F">
              <w:rPr>
                <w:rFonts w:ascii="Arial Narrow" w:hAnsi="Arial Narrow" w:cs="Arial"/>
                <w:spacing w:val="-1"/>
              </w:rPr>
              <w:t>“…</w:t>
            </w:r>
            <w:r w:rsidRPr="00DF695F">
              <w:rPr>
                <w:rFonts w:ascii="Arial Narrow" w:hAnsi="Arial Narrow" w:cs="Arial"/>
                <w:i/>
                <w:spacing w:val="-1"/>
              </w:rPr>
              <w:t>Los</w:t>
            </w:r>
            <w:r w:rsidRPr="00DF695F">
              <w:rPr>
                <w:rFonts w:ascii="Arial Narrow" w:hAnsi="Arial Narrow" w:cs="Arial"/>
                <w:i/>
                <w:spacing w:val="-16"/>
              </w:rPr>
              <w:t xml:space="preserve"> </w:t>
            </w:r>
            <w:r w:rsidRPr="00DF695F">
              <w:rPr>
                <w:rFonts w:ascii="Arial Narrow" w:hAnsi="Arial Narrow" w:cs="Arial"/>
                <w:i/>
                <w:spacing w:val="-1"/>
              </w:rPr>
              <w:t>diferentes</w:t>
            </w:r>
            <w:r w:rsidRPr="00DF695F">
              <w:rPr>
                <w:rFonts w:ascii="Arial Narrow" w:hAnsi="Arial Narrow" w:cs="Arial"/>
                <w:i/>
                <w:spacing w:val="-16"/>
              </w:rPr>
              <w:t xml:space="preserve"> </w:t>
            </w:r>
            <w:r w:rsidRPr="00DF695F">
              <w:rPr>
                <w:rFonts w:ascii="Arial Narrow" w:hAnsi="Arial Narrow" w:cs="Arial"/>
                <w:i/>
                <w:spacing w:val="-1"/>
              </w:rPr>
              <w:t>órganos</w:t>
            </w:r>
            <w:r w:rsidRPr="00DF695F">
              <w:rPr>
                <w:rFonts w:ascii="Arial Narrow" w:hAnsi="Arial Narrow" w:cs="Arial"/>
                <w:i/>
                <w:spacing w:val="-14"/>
              </w:rPr>
              <w:t xml:space="preserve"> </w:t>
            </w:r>
            <w:r w:rsidRPr="00DF695F">
              <w:rPr>
                <w:rFonts w:ascii="Arial Narrow" w:hAnsi="Arial Narrow" w:cs="Arial"/>
                <w:i/>
              </w:rPr>
              <w:t>del</w:t>
            </w:r>
            <w:r w:rsidRPr="00DF695F">
              <w:rPr>
                <w:rFonts w:ascii="Arial Narrow" w:hAnsi="Arial Narrow" w:cs="Arial"/>
                <w:i/>
                <w:spacing w:val="-14"/>
              </w:rPr>
              <w:t xml:space="preserve"> </w:t>
            </w:r>
            <w:r w:rsidRPr="00DF695F">
              <w:rPr>
                <w:rFonts w:ascii="Arial Narrow" w:hAnsi="Arial Narrow" w:cs="Arial"/>
                <w:i/>
              </w:rPr>
              <w:t>Estado</w:t>
            </w:r>
            <w:r w:rsidRPr="00DF695F">
              <w:rPr>
                <w:rFonts w:ascii="Arial Narrow" w:hAnsi="Arial Narrow" w:cs="Arial"/>
                <w:i/>
                <w:spacing w:val="-15"/>
              </w:rPr>
              <w:t xml:space="preserve"> </w:t>
            </w:r>
            <w:r w:rsidRPr="00DF695F">
              <w:rPr>
                <w:rFonts w:ascii="Arial Narrow" w:hAnsi="Arial Narrow" w:cs="Arial"/>
                <w:i/>
              </w:rPr>
              <w:t>tienen</w:t>
            </w:r>
            <w:r w:rsidRPr="00DF695F">
              <w:rPr>
                <w:rFonts w:ascii="Arial Narrow" w:hAnsi="Arial Narrow" w:cs="Arial"/>
                <w:i/>
                <w:spacing w:val="-17"/>
              </w:rPr>
              <w:t xml:space="preserve"> </w:t>
            </w:r>
            <w:r w:rsidRPr="00DF695F">
              <w:rPr>
                <w:rFonts w:ascii="Arial Narrow" w:hAnsi="Arial Narrow" w:cs="Arial"/>
                <w:i/>
              </w:rPr>
              <w:t>funciones</w:t>
            </w:r>
            <w:r w:rsidRPr="00DF695F">
              <w:rPr>
                <w:rFonts w:ascii="Arial Narrow" w:hAnsi="Arial Narrow" w:cs="Arial"/>
                <w:i/>
                <w:spacing w:val="-13"/>
              </w:rPr>
              <w:t xml:space="preserve"> </w:t>
            </w:r>
            <w:r w:rsidRPr="00DF695F">
              <w:rPr>
                <w:rFonts w:ascii="Arial Narrow" w:hAnsi="Arial Narrow" w:cs="Arial"/>
                <w:i/>
              </w:rPr>
              <w:t>separadas,</w:t>
            </w:r>
            <w:r w:rsidRPr="00DF695F">
              <w:rPr>
                <w:rFonts w:ascii="Arial Narrow" w:hAnsi="Arial Narrow" w:cs="Arial"/>
                <w:i/>
                <w:spacing w:val="-14"/>
              </w:rPr>
              <w:t xml:space="preserve"> </w:t>
            </w:r>
            <w:r w:rsidRPr="00DF695F">
              <w:rPr>
                <w:rFonts w:ascii="Arial Narrow" w:hAnsi="Arial Narrow" w:cs="Arial"/>
                <w:i/>
              </w:rPr>
              <w:t>pero</w:t>
            </w:r>
            <w:r w:rsidRPr="00DF695F">
              <w:rPr>
                <w:rFonts w:ascii="Arial Narrow" w:hAnsi="Arial Narrow" w:cs="Arial"/>
                <w:i/>
                <w:spacing w:val="-17"/>
              </w:rPr>
              <w:t xml:space="preserve"> </w:t>
            </w:r>
            <w:r w:rsidRPr="00DF695F">
              <w:rPr>
                <w:rFonts w:ascii="Arial Narrow" w:hAnsi="Arial Narrow" w:cs="Arial"/>
                <w:i/>
              </w:rPr>
              <w:t>colaboran</w:t>
            </w:r>
            <w:r w:rsidRPr="00DF695F">
              <w:rPr>
                <w:rFonts w:ascii="Arial Narrow" w:hAnsi="Arial Narrow" w:cs="Arial"/>
                <w:i/>
                <w:spacing w:val="-13"/>
              </w:rPr>
              <w:t xml:space="preserve"> </w:t>
            </w:r>
            <w:r w:rsidRPr="00DF695F">
              <w:rPr>
                <w:rFonts w:ascii="Arial Narrow" w:hAnsi="Arial Narrow" w:cs="Arial"/>
                <w:i/>
              </w:rPr>
              <w:t>armónicamente</w:t>
            </w:r>
            <w:r w:rsidRPr="00DF695F">
              <w:rPr>
                <w:rFonts w:ascii="Arial Narrow" w:hAnsi="Arial Narrow" w:cs="Arial"/>
                <w:i/>
                <w:spacing w:val="-58"/>
              </w:rPr>
              <w:t xml:space="preserve"> </w:t>
            </w:r>
            <w:r w:rsidRPr="00DF695F">
              <w:rPr>
                <w:rFonts w:ascii="Arial Narrow" w:hAnsi="Arial Narrow" w:cs="Arial"/>
                <w:i/>
              </w:rPr>
              <w:t>para</w:t>
            </w:r>
            <w:r w:rsidRPr="00DF695F">
              <w:rPr>
                <w:rFonts w:ascii="Arial Narrow" w:hAnsi="Arial Narrow" w:cs="Arial"/>
                <w:i/>
                <w:spacing w:val="-1"/>
              </w:rPr>
              <w:t xml:space="preserve"> </w:t>
            </w:r>
            <w:r w:rsidRPr="00DF695F">
              <w:rPr>
                <w:rFonts w:ascii="Arial Narrow" w:hAnsi="Arial Narrow" w:cs="Arial"/>
                <w:i/>
              </w:rPr>
              <w:t>la</w:t>
            </w:r>
            <w:r w:rsidRPr="00DF695F">
              <w:rPr>
                <w:rFonts w:ascii="Arial Narrow" w:hAnsi="Arial Narrow" w:cs="Arial"/>
                <w:i/>
                <w:spacing w:val="-2"/>
              </w:rPr>
              <w:t xml:space="preserve"> </w:t>
            </w:r>
            <w:r w:rsidRPr="00DF695F">
              <w:rPr>
                <w:rFonts w:ascii="Arial Narrow" w:hAnsi="Arial Narrow" w:cs="Arial"/>
                <w:i/>
              </w:rPr>
              <w:t>realización de sus</w:t>
            </w:r>
            <w:r w:rsidRPr="00DF695F">
              <w:rPr>
                <w:rFonts w:ascii="Arial Narrow" w:hAnsi="Arial Narrow" w:cs="Arial"/>
                <w:i/>
                <w:spacing w:val="1"/>
              </w:rPr>
              <w:t xml:space="preserve"> </w:t>
            </w:r>
            <w:r w:rsidRPr="00DF695F">
              <w:rPr>
                <w:rFonts w:ascii="Arial Narrow" w:hAnsi="Arial Narrow" w:cs="Arial"/>
                <w:i/>
              </w:rPr>
              <w:t>fines</w:t>
            </w:r>
            <w:r w:rsidRPr="00DF695F">
              <w:rPr>
                <w:rFonts w:ascii="Arial Narrow" w:hAnsi="Arial Narrow" w:cs="Arial"/>
              </w:rPr>
              <w:t>…”</w:t>
            </w:r>
          </w:p>
          <w:p w14:paraId="75A9D8BB" w14:textId="77777777" w:rsidR="005D5BB9" w:rsidRPr="00DF695F" w:rsidRDefault="005D5BB9" w:rsidP="005D5BB9">
            <w:pPr>
              <w:pStyle w:val="NormalWeb"/>
              <w:tabs>
                <w:tab w:val="left" w:pos="8647"/>
              </w:tabs>
              <w:ind w:left="425" w:right="312"/>
              <w:jc w:val="both"/>
              <w:rPr>
                <w:rFonts w:ascii="Arial Narrow" w:hAnsi="Arial Narrow" w:cs="Arial"/>
                <w:sz w:val="22"/>
                <w:szCs w:val="22"/>
                <w:lang w:val="es-ES_tradnl"/>
              </w:rPr>
            </w:pPr>
            <w:r w:rsidRPr="00DF695F">
              <w:rPr>
                <w:rFonts w:ascii="Arial Narrow" w:hAnsi="Arial Narrow" w:cs="Arial"/>
                <w:sz w:val="22"/>
                <w:szCs w:val="22"/>
                <w:lang w:val="es-ES_tradnl"/>
              </w:rPr>
              <w:t>La</w:t>
            </w:r>
            <w:r w:rsidRPr="00DF695F">
              <w:rPr>
                <w:rFonts w:ascii="Arial Narrow" w:hAnsi="Arial Narrow" w:cs="Arial"/>
                <w:spacing w:val="37"/>
                <w:sz w:val="22"/>
                <w:szCs w:val="22"/>
                <w:lang w:val="es-ES_tradnl"/>
              </w:rPr>
              <w:t xml:space="preserve"> </w:t>
            </w:r>
            <w:r w:rsidRPr="00DF695F">
              <w:rPr>
                <w:rFonts w:ascii="Arial Narrow" w:hAnsi="Arial Narrow" w:cs="Arial"/>
                <w:sz w:val="22"/>
                <w:szCs w:val="22"/>
                <w:lang w:val="es-ES_tradnl"/>
              </w:rPr>
              <w:t>norma</w:t>
            </w:r>
            <w:r w:rsidRPr="00DF695F">
              <w:rPr>
                <w:rFonts w:ascii="Arial Narrow" w:hAnsi="Arial Narrow" w:cs="Arial"/>
                <w:spacing w:val="38"/>
                <w:sz w:val="22"/>
                <w:szCs w:val="22"/>
                <w:lang w:val="es-ES_tradnl"/>
              </w:rPr>
              <w:t xml:space="preserve"> </w:t>
            </w:r>
            <w:r w:rsidRPr="00DF695F">
              <w:rPr>
                <w:rFonts w:ascii="Arial Narrow" w:hAnsi="Arial Narrow" w:cs="Arial"/>
                <w:sz w:val="22"/>
                <w:szCs w:val="22"/>
                <w:lang w:val="es-ES_tradnl"/>
              </w:rPr>
              <w:t>en</w:t>
            </w:r>
            <w:r w:rsidRPr="00DF695F">
              <w:rPr>
                <w:rFonts w:ascii="Arial Narrow" w:hAnsi="Arial Narrow" w:cs="Arial"/>
                <w:spacing w:val="36"/>
                <w:sz w:val="22"/>
                <w:szCs w:val="22"/>
                <w:lang w:val="es-ES_tradnl"/>
              </w:rPr>
              <w:t xml:space="preserve"> </w:t>
            </w:r>
            <w:r w:rsidRPr="00DF695F">
              <w:rPr>
                <w:rFonts w:ascii="Arial Narrow" w:hAnsi="Arial Narrow" w:cs="Arial"/>
                <w:sz w:val="22"/>
                <w:szCs w:val="22"/>
                <w:lang w:val="es-ES_tradnl"/>
              </w:rPr>
              <w:t>mención</w:t>
            </w:r>
            <w:r w:rsidRPr="00DF695F">
              <w:rPr>
                <w:rFonts w:ascii="Arial Narrow" w:hAnsi="Arial Narrow" w:cs="Arial"/>
                <w:spacing w:val="36"/>
                <w:sz w:val="22"/>
                <w:szCs w:val="22"/>
                <w:lang w:val="es-ES_tradnl"/>
              </w:rPr>
              <w:t xml:space="preserve"> </w:t>
            </w:r>
            <w:r w:rsidRPr="00DF695F">
              <w:rPr>
                <w:rFonts w:ascii="Arial Narrow" w:hAnsi="Arial Narrow" w:cs="Arial"/>
                <w:sz w:val="22"/>
                <w:szCs w:val="22"/>
                <w:lang w:val="es-ES_tradnl"/>
              </w:rPr>
              <w:t>establece</w:t>
            </w:r>
            <w:r w:rsidRPr="00DF695F">
              <w:rPr>
                <w:rFonts w:ascii="Arial Narrow" w:hAnsi="Arial Narrow" w:cs="Arial"/>
                <w:spacing w:val="38"/>
                <w:sz w:val="22"/>
                <w:szCs w:val="22"/>
                <w:lang w:val="es-ES_tradnl"/>
              </w:rPr>
              <w:t xml:space="preserve"> </w:t>
            </w:r>
            <w:r w:rsidRPr="00DF695F">
              <w:rPr>
                <w:rFonts w:ascii="Arial Narrow" w:hAnsi="Arial Narrow" w:cs="Arial"/>
                <w:sz w:val="22"/>
                <w:szCs w:val="22"/>
                <w:lang w:val="es-ES_tradnl"/>
              </w:rPr>
              <w:t>en</w:t>
            </w:r>
            <w:r w:rsidRPr="00DF695F">
              <w:rPr>
                <w:rFonts w:ascii="Arial Narrow" w:hAnsi="Arial Narrow" w:cs="Arial"/>
                <w:spacing w:val="35"/>
                <w:sz w:val="22"/>
                <w:szCs w:val="22"/>
                <w:lang w:val="es-ES_tradnl"/>
              </w:rPr>
              <w:t xml:space="preserve"> </w:t>
            </w:r>
            <w:r w:rsidRPr="00DF695F">
              <w:rPr>
                <w:rFonts w:ascii="Arial Narrow" w:hAnsi="Arial Narrow" w:cs="Arial"/>
                <w:sz w:val="22"/>
                <w:szCs w:val="22"/>
                <w:lang w:val="es-ES_tradnl"/>
              </w:rPr>
              <w:t>su</w:t>
            </w:r>
            <w:r w:rsidRPr="00DF695F">
              <w:rPr>
                <w:rFonts w:ascii="Arial Narrow" w:hAnsi="Arial Narrow" w:cs="Arial"/>
                <w:spacing w:val="39"/>
                <w:sz w:val="22"/>
                <w:szCs w:val="22"/>
                <w:lang w:val="es-ES_tradnl"/>
              </w:rPr>
              <w:t xml:space="preserve"> </w:t>
            </w:r>
            <w:r w:rsidRPr="00DF695F">
              <w:rPr>
                <w:rFonts w:ascii="Arial Narrow" w:hAnsi="Arial Narrow" w:cs="Arial"/>
                <w:sz w:val="22"/>
                <w:szCs w:val="22"/>
                <w:lang w:val="es-ES_tradnl"/>
              </w:rPr>
              <w:t>artículo</w:t>
            </w:r>
            <w:r w:rsidRPr="00DF695F">
              <w:rPr>
                <w:rFonts w:ascii="Arial Narrow" w:hAnsi="Arial Narrow" w:cs="Arial"/>
                <w:spacing w:val="38"/>
                <w:sz w:val="22"/>
                <w:szCs w:val="22"/>
                <w:lang w:val="es-ES_tradnl"/>
              </w:rPr>
              <w:t xml:space="preserve"> </w:t>
            </w:r>
            <w:r w:rsidRPr="00DF695F">
              <w:rPr>
                <w:rFonts w:ascii="Arial Narrow" w:hAnsi="Arial Narrow" w:cs="Arial"/>
                <w:sz w:val="22"/>
                <w:szCs w:val="22"/>
                <w:lang w:val="es-ES_tradnl"/>
              </w:rPr>
              <w:t>113</w:t>
            </w:r>
            <w:r w:rsidRPr="00DF695F">
              <w:rPr>
                <w:rFonts w:ascii="Arial Narrow" w:hAnsi="Arial Narrow" w:cs="Arial"/>
                <w:spacing w:val="39"/>
                <w:sz w:val="22"/>
                <w:szCs w:val="22"/>
                <w:lang w:val="es-ES_tradnl"/>
              </w:rPr>
              <w:t xml:space="preserve"> </w:t>
            </w:r>
            <w:r w:rsidRPr="00DF695F">
              <w:rPr>
                <w:rFonts w:ascii="Arial Narrow" w:hAnsi="Arial Narrow" w:cs="Arial"/>
                <w:sz w:val="22"/>
                <w:szCs w:val="22"/>
                <w:lang w:val="es-ES_tradnl"/>
              </w:rPr>
              <w:t>que</w:t>
            </w:r>
            <w:r w:rsidRPr="00DF695F">
              <w:rPr>
                <w:rFonts w:ascii="Arial Narrow" w:hAnsi="Arial Narrow" w:cs="Arial"/>
                <w:spacing w:val="38"/>
                <w:sz w:val="22"/>
                <w:szCs w:val="22"/>
                <w:lang w:val="es-ES_tradnl"/>
              </w:rPr>
              <w:t xml:space="preserve"> </w:t>
            </w:r>
            <w:r w:rsidRPr="00DF695F">
              <w:rPr>
                <w:rFonts w:ascii="Arial Narrow" w:hAnsi="Arial Narrow" w:cs="Arial"/>
                <w:sz w:val="22"/>
                <w:szCs w:val="22"/>
                <w:lang w:val="es-ES_tradnl"/>
              </w:rPr>
              <w:t>los</w:t>
            </w:r>
            <w:r w:rsidRPr="00DF695F">
              <w:rPr>
                <w:rFonts w:ascii="Arial Narrow" w:hAnsi="Arial Narrow" w:cs="Arial"/>
                <w:spacing w:val="36"/>
                <w:sz w:val="22"/>
                <w:szCs w:val="22"/>
                <w:lang w:val="es-ES_tradnl"/>
              </w:rPr>
              <w:t xml:space="preserve"> </w:t>
            </w:r>
            <w:r w:rsidRPr="00DF695F">
              <w:rPr>
                <w:rFonts w:ascii="Arial Narrow" w:hAnsi="Arial Narrow" w:cs="Arial"/>
                <w:sz w:val="22"/>
                <w:szCs w:val="22"/>
                <w:lang w:val="es-ES_tradnl"/>
              </w:rPr>
              <w:t>órganos</w:t>
            </w:r>
            <w:r w:rsidRPr="00DF695F">
              <w:rPr>
                <w:rFonts w:ascii="Arial Narrow" w:hAnsi="Arial Narrow" w:cs="Arial"/>
                <w:spacing w:val="36"/>
                <w:sz w:val="22"/>
                <w:szCs w:val="22"/>
                <w:lang w:val="es-ES_tradnl"/>
              </w:rPr>
              <w:t xml:space="preserve"> </w:t>
            </w:r>
            <w:r w:rsidRPr="00DF695F">
              <w:rPr>
                <w:rFonts w:ascii="Arial Narrow" w:hAnsi="Arial Narrow" w:cs="Arial"/>
                <w:sz w:val="22"/>
                <w:szCs w:val="22"/>
                <w:lang w:val="es-ES_tradnl"/>
              </w:rPr>
              <w:t>del</w:t>
            </w:r>
            <w:r w:rsidRPr="00DF695F">
              <w:rPr>
                <w:rFonts w:ascii="Arial Narrow" w:hAnsi="Arial Narrow" w:cs="Arial"/>
                <w:spacing w:val="38"/>
                <w:sz w:val="22"/>
                <w:szCs w:val="22"/>
                <w:lang w:val="es-ES_tradnl"/>
              </w:rPr>
              <w:t xml:space="preserve"> </w:t>
            </w:r>
            <w:r w:rsidRPr="00DF695F">
              <w:rPr>
                <w:rFonts w:ascii="Arial Narrow" w:hAnsi="Arial Narrow" w:cs="Arial"/>
                <w:sz w:val="22"/>
                <w:szCs w:val="22"/>
                <w:lang w:val="es-ES_tradnl"/>
              </w:rPr>
              <w:t>Estado</w:t>
            </w:r>
            <w:r w:rsidRPr="00DF695F">
              <w:rPr>
                <w:rFonts w:ascii="Arial Narrow" w:hAnsi="Arial Narrow" w:cs="Arial"/>
                <w:spacing w:val="35"/>
                <w:sz w:val="22"/>
                <w:szCs w:val="22"/>
                <w:lang w:val="es-ES_tradnl"/>
              </w:rPr>
              <w:t xml:space="preserve"> </w:t>
            </w:r>
            <w:r w:rsidRPr="00DF695F">
              <w:rPr>
                <w:rFonts w:ascii="Arial Narrow" w:hAnsi="Arial Narrow" w:cs="Arial"/>
                <w:sz w:val="22"/>
                <w:szCs w:val="22"/>
                <w:lang w:val="es-ES_tradnl"/>
              </w:rPr>
              <w:t>tienen</w:t>
            </w:r>
            <w:r w:rsidRPr="00DF695F">
              <w:rPr>
                <w:rFonts w:ascii="Arial Narrow" w:hAnsi="Arial Narrow" w:cs="Arial"/>
                <w:spacing w:val="38"/>
                <w:sz w:val="22"/>
                <w:szCs w:val="22"/>
                <w:lang w:val="es-ES_tradnl"/>
              </w:rPr>
              <w:t xml:space="preserve"> </w:t>
            </w:r>
            <w:r w:rsidRPr="00DF695F">
              <w:rPr>
                <w:rFonts w:ascii="Arial Narrow" w:hAnsi="Arial Narrow" w:cs="Arial"/>
                <w:sz w:val="22"/>
                <w:szCs w:val="22"/>
                <w:lang w:val="es-ES_tradnl"/>
              </w:rPr>
              <w:t>funciones</w:t>
            </w:r>
            <w:r w:rsidRPr="00DF695F">
              <w:rPr>
                <w:rFonts w:ascii="Arial Narrow" w:hAnsi="Arial Narrow" w:cs="Arial"/>
                <w:spacing w:val="-58"/>
                <w:sz w:val="22"/>
                <w:szCs w:val="22"/>
                <w:lang w:val="es-ES_tradnl"/>
              </w:rPr>
              <w:t xml:space="preserve"> </w:t>
            </w:r>
            <w:r w:rsidRPr="00DF695F">
              <w:rPr>
                <w:rFonts w:ascii="Arial Narrow" w:hAnsi="Arial Narrow" w:cs="Arial"/>
                <w:sz w:val="22"/>
                <w:szCs w:val="22"/>
                <w:lang w:val="es-ES_tradnl"/>
              </w:rPr>
              <w:t>separadas,</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pero</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colaboran armónicamente para la realización de</w:t>
            </w:r>
            <w:r w:rsidRPr="00DF695F">
              <w:rPr>
                <w:rFonts w:ascii="Arial Narrow" w:hAnsi="Arial Narrow" w:cs="Arial"/>
                <w:spacing w:val="-2"/>
                <w:sz w:val="22"/>
                <w:szCs w:val="22"/>
                <w:lang w:val="es-ES_tradnl"/>
              </w:rPr>
              <w:t xml:space="preserve"> </w:t>
            </w:r>
            <w:r w:rsidRPr="00DF695F">
              <w:rPr>
                <w:rFonts w:ascii="Arial Narrow" w:hAnsi="Arial Narrow" w:cs="Arial"/>
                <w:sz w:val="22"/>
                <w:szCs w:val="22"/>
                <w:lang w:val="es-ES_tradnl"/>
              </w:rPr>
              <w:t>sus</w:t>
            </w:r>
            <w:r w:rsidRPr="00DF695F">
              <w:rPr>
                <w:rFonts w:ascii="Arial Narrow" w:hAnsi="Arial Narrow" w:cs="Arial"/>
                <w:spacing w:val="-3"/>
                <w:sz w:val="22"/>
                <w:szCs w:val="22"/>
                <w:lang w:val="es-ES_tradnl"/>
              </w:rPr>
              <w:t xml:space="preserve"> </w:t>
            </w:r>
            <w:r w:rsidRPr="00DF695F">
              <w:rPr>
                <w:rFonts w:ascii="Arial Narrow" w:hAnsi="Arial Narrow" w:cs="Arial"/>
                <w:sz w:val="22"/>
                <w:szCs w:val="22"/>
                <w:lang w:val="es-ES_tradnl"/>
              </w:rPr>
              <w:t>fines.</w:t>
            </w:r>
          </w:p>
          <w:p w14:paraId="0FEC681C" w14:textId="77777777" w:rsidR="005D5BB9" w:rsidRPr="00DF695F" w:rsidRDefault="005D5BB9" w:rsidP="005D5BB9">
            <w:pPr>
              <w:pStyle w:val="NormalWeb"/>
              <w:spacing w:before="1"/>
              <w:ind w:left="425" w:right="312"/>
              <w:jc w:val="both"/>
              <w:rPr>
                <w:rFonts w:ascii="Arial Narrow" w:hAnsi="Arial Narrow" w:cs="Arial"/>
                <w:b/>
                <w:bCs/>
                <w:sz w:val="22"/>
                <w:szCs w:val="22"/>
                <w:lang w:val="es-ES_tradnl"/>
              </w:rPr>
            </w:pPr>
            <w:r w:rsidRPr="00DF695F">
              <w:rPr>
                <w:rFonts w:ascii="Arial Narrow" w:hAnsi="Arial Narrow" w:cs="Arial"/>
                <w:b/>
                <w:bCs/>
                <w:sz w:val="22"/>
                <w:szCs w:val="22"/>
                <w:lang w:val="es-ES_tradnl"/>
              </w:rPr>
              <w:t>De</w:t>
            </w:r>
            <w:r w:rsidRPr="00DF695F">
              <w:rPr>
                <w:rFonts w:ascii="Arial Narrow" w:hAnsi="Arial Narrow" w:cs="Arial"/>
                <w:b/>
                <w:bCs/>
                <w:spacing w:val="-1"/>
                <w:sz w:val="22"/>
                <w:szCs w:val="22"/>
                <w:lang w:val="es-ES_tradnl"/>
              </w:rPr>
              <w:t xml:space="preserve"> </w:t>
            </w:r>
            <w:r w:rsidRPr="00DF695F">
              <w:rPr>
                <w:rFonts w:ascii="Arial Narrow" w:hAnsi="Arial Narrow" w:cs="Arial"/>
                <w:b/>
                <w:bCs/>
                <w:sz w:val="22"/>
                <w:szCs w:val="22"/>
                <w:lang w:val="es-ES_tradnl"/>
              </w:rPr>
              <w:t>la</w:t>
            </w:r>
            <w:r w:rsidRPr="00DF695F">
              <w:rPr>
                <w:rFonts w:ascii="Arial Narrow" w:hAnsi="Arial Narrow" w:cs="Arial"/>
                <w:b/>
                <w:bCs/>
                <w:spacing w:val="-1"/>
                <w:sz w:val="22"/>
                <w:szCs w:val="22"/>
                <w:lang w:val="es-ES_tradnl"/>
              </w:rPr>
              <w:t xml:space="preserve"> </w:t>
            </w:r>
            <w:r w:rsidRPr="00DF695F">
              <w:rPr>
                <w:rFonts w:ascii="Arial Narrow" w:hAnsi="Arial Narrow" w:cs="Arial"/>
                <w:b/>
                <w:bCs/>
                <w:sz w:val="22"/>
                <w:szCs w:val="22"/>
                <w:lang w:val="es-ES_tradnl"/>
              </w:rPr>
              <w:t>Ley 80</w:t>
            </w:r>
            <w:r w:rsidRPr="00DF695F">
              <w:rPr>
                <w:rFonts w:ascii="Arial Narrow" w:hAnsi="Arial Narrow" w:cs="Arial"/>
                <w:b/>
                <w:bCs/>
                <w:spacing w:val="-2"/>
                <w:sz w:val="22"/>
                <w:szCs w:val="22"/>
                <w:lang w:val="es-ES_tradnl"/>
              </w:rPr>
              <w:t xml:space="preserve"> </w:t>
            </w:r>
            <w:r w:rsidRPr="00DF695F">
              <w:rPr>
                <w:rFonts w:ascii="Arial Narrow" w:hAnsi="Arial Narrow" w:cs="Arial"/>
                <w:b/>
                <w:bCs/>
                <w:sz w:val="22"/>
                <w:szCs w:val="22"/>
                <w:lang w:val="es-ES_tradnl"/>
              </w:rPr>
              <w:t>de</w:t>
            </w:r>
            <w:r w:rsidRPr="00DF695F">
              <w:rPr>
                <w:rFonts w:ascii="Arial Narrow" w:hAnsi="Arial Narrow" w:cs="Arial"/>
                <w:b/>
                <w:bCs/>
                <w:spacing w:val="-1"/>
                <w:sz w:val="22"/>
                <w:szCs w:val="22"/>
                <w:lang w:val="es-ES_tradnl"/>
              </w:rPr>
              <w:t xml:space="preserve"> </w:t>
            </w:r>
            <w:r w:rsidRPr="00DF695F">
              <w:rPr>
                <w:rFonts w:ascii="Arial Narrow" w:hAnsi="Arial Narrow" w:cs="Arial"/>
                <w:b/>
                <w:bCs/>
                <w:sz w:val="22"/>
                <w:szCs w:val="22"/>
                <w:lang w:val="es-ES_tradnl"/>
              </w:rPr>
              <w:t>1993,</w:t>
            </w:r>
            <w:r w:rsidRPr="00DF695F">
              <w:rPr>
                <w:rFonts w:ascii="Arial Narrow" w:hAnsi="Arial Narrow" w:cs="Arial"/>
                <w:b/>
                <w:bCs/>
                <w:spacing w:val="-2"/>
                <w:sz w:val="22"/>
                <w:szCs w:val="22"/>
                <w:lang w:val="es-ES_tradnl"/>
              </w:rPr>
              <w:t xml:space="preserve"> </w:t>
            </w:r>
            <w:r w:rsidRPr="00DF695F">
              <w:rPr>
                <w:rFonts w:ascii="Arial Narrow" w:hAnsi="Arial Narrow" w:cs="Arial"/>
                <w:b/>
                <w:bCs/>
                <w:sz w:val="22"/>
                <w:szCs w:val="22"/>
                <w:lang w:val="es-ES_tradnl"/>
              </w:rPr>
              <w:t>artículo 2:</w:t>
            </w:r>
          </w:p>
          <w:p w14:paraId="7B62BC7B" w14:textId="77777777" w:rsidR="005D5BB9" w:rsidRPr="00DF695F" w:rsidRDefault="005D5BB9" w:rsidP="005D5BB9">
            <w:pPr>
              <w:pStyle w:val="Ttulo2"/>
              <w:ind w:left="425" w:right="312"/>
              <w:jc w:val="both"/>
              <w:rPr>
                <w:rFonts w:ascii="Arial Narrow" w:hAnsi="Arial Narrow" w:cs="Arial"/>
                <w:b/>
                <w:sz w:val="22"/>
                <w:szCs w:val="22"/>
              </w:rPr>
            </w:pPr>
            <w:r w:rsidRPr="00DF695F">
              <w:rPr>
                <w:rFonts w:ascii="Arial Narrow" w:hAnsi="Arial Narrow" w:cs="Arial"/>
                <w:b/>
                <w:sz w:val="22"/>
                <w:szCs w:val="22"/>
              </w:rPr>
              <w:t>“…1o.</w:t>
            </w:r>
            <w:r w:rsidRPr="00DF695F">
              <w:rPr>
                <w:rFonts w:ascii="Arial Narrow" w:hAnsi="Arial Narrow" w:cs="Arial"/>
                <w:b/>
                <w:spacing w:val="-2"/>
                <w:sz w:val="22"/>
                <w:szCs w:val="22"/>
              </w:rPr>
              <w:t xml:space="preserve"> </w:t>
            </w:r>
            <w:r w:rsidRPr="00DF695F">
              <w:rPr>
                <w:rFonts w:ascii="Arial Narrow" w:hAnsi="Arial Narrow" w:cs="Arial"/>
                <w:b/>
                <w:sz w:val="22"/>
                <w:szCs w:val="22"/>
              </w:rPr>
              <w:t>Se denominan</w:t>
            </w:r>
            <w:r w:rsidRPr="00DF695F">
              <w:rPr>
                <w:rFonts w:ascii="Arial Narrow" w:hAnsi="Arial Narrow" w:cs="Arial"/>
                <w:b/>
                <w:spacing w:val="-3"/>
                <w:sz w:val="22"/>
                <w:szCs w:val="22"/>
              </w:rPr>
              <w:t xml:space="preserve"> </w:t>
            </w:r>
            <w:r w:rsidRPr="00DF695F">
              <w:rPr>
                <w:rFonts w:ascii="Arial Narrow" w:hAnsi="Arial Narrow" w:cs="Arial"/>
                <w:b/>
                <w:sz w:val="22"/>
                <w:szCs w:val="22"/>
              </w:rPr>
              <w:t>entidades</w:t>
            </w:r>
            <w:r w:rsidRPr="00DF695F">
              <w:rPr>
                <w:rFonts w:ascii="Arial Narrow" w:hAnsi="Arial Narrow" w:cs="Arial"/>
                <w:b/>
                <w:spacing w:val="-2"/>
                <w:sz w:val="22"/>
                <w:szCs w:val="22"/>
              </w:rPr>
              <w:t xml:space="preserve"> </w:t>
            </w:r>
            <w:r w:rsidRPr="00DF695F">
              <w:rPr>
                <w:rFonts w:ascii="Arial Narrow" w:hAnsi="Arial Narrow" w:cs="Arial"/>
                <w:b/>
                <w:sz w:val="22"/>
                <w:szCs w:val="22"/>
              </w:rPr>
              <w:t>estatales:</w:t>
            </w:r>
          </w:p>
          <w:p w14:paraId="15E5B15F" w14:textId="77777777" w:rsidR="005D5BB9" w:rsidRPr="00DF695F" w:rsidRDefault="005D5BB9" w:rsidP="005D5BB9">
            <w:pPr>
              <w:pStyle w:val="Prrafodelista"/>
              <w:widowControl w:val="0"/>
              <w:numPr>
                <w:ilvl w:val="1"/>
                <w:numId w:val="23"/>
              </w:numPr>
              <w:tabs>
                <w:tab w:val="left" w:pos="0"/>
              </w:tabs>
              <w:autoSpaceDE w:val="0"/>
              <w:autoSpaceDN w:val="0"/>
              <w:spacing w:before="94"/>
              <w:ind w:left="425" w:right="312" w:firstLine="0"/>
              <w:rPr>
                <w:rFonts w:ascii="Arial Narrow" w:hAnsi="Arial Narrow" w:cs="Arial"/>
              </w:rPr>
            </w:pPr>
            <w:r w:rsidRPr="00DF695F">
              <w:rPr>
                <w:rFonts w:ascii="Arial Narrow" w:hAnsi="Arial Narrow" w:cs="Arial"/>
                <w:i/>
              </w:rPr>
              <w:t>La Nación, las regiones, los departamentos, las provincias, el distrito capital y los distritos</w:t>
            </w:r>
            <w:r w:rsidRPr="00DF695F">
              <w:rPr>
                <w:rFonts w:ascii="Arial Narrow" w:hAnsi="Arial Narrow" w:cs="Arial"/>
                <w:i/>
                <w:spacing w:val="1"/>
              </w:rPr>
              <w:t xml:space="preserve"> </w:t>
            </w:r>
            <w:r w:rsidRPr="00DF695F">
              <w:rPr>
                <w:rFonts w:ascii="Arial Narrow" w:hAnsi="Arial Narrow" w:cs="Arial"/>
                <w:i/>
              </w:rPr>
              <w:t>especiales, las áreas metropolitanas, las asociaciones de municipios, los territorios indígenas y</w:t>
            </w:r>
            <w:r w:rsidRPr="00DF695F">
              <w:rPr>
                <w:rFonts w:ascii="Arial Narrow" w:hAnsi="Arial Narrow" w:cs="Arial"/>
                <w:i/>
                <w:spacing w:val="1"/>
              </w:rPr>
              <w:t xml:space="preserve"> </w:t>
            </w:r>
            <w:r w:rsidRPr="00DF695F">
              <w:rPr>
                <w:rFonts w:ascii="Arial Narrow" w:hAnsi="Arial Narrow" w:cs="Arial"/>
                <w:i/>
                <w:spacing w:val="-1"/>
              </w:rPr>
              <w:t>los</w:t>
            </w:r>
            <w:r w:rsidRPr="00DF695F">
              <w:rPr>
                <w:rFonts w:ascii="Arial Narrow" w:hAnsi="Arial Narrow" w:cs="Arial"/>
                <w:i/>
                <w:spacing w:val="-13"/>
              </w:rPr>
              <w:t xml:space="preserve"> </w:t>
            </w:r>
            <w:r w:rsidRPr="00DF695F">
              <w:rPr>
                <w:rFonts w:ascii="Arial Narrow" w:hAnsi="Arial Narrow" w:cs="Arial"/>
                <w:i/>
              </w:rPr>
              <w:t>municipios;</w:t>
            </w:r>
            <w:r w:rsidRPr="00DF695F">
              <w:rPr>
                <w:rFonts w:ascii="Arial Narrow" w:hAnsi="Arial Narrow" w:cs="Arial"/>
                <w:i/>
                <w:spacing w:val="-12"/>
              </w:rPr>
              <w:t xml:space="preserve"> </w:t>
            </w:r>
            <w:r w:rsidRPr="00DF695F">
              <w:rPr>
                <w:rFonts w:ascii="Arial Narrow" w:hAnsi="Arial Narrow" w:cs="Arial"/>
                <w:i/>
              </w:rPr>
              <w:t>los</w:t>
            </w:r>
            <w:r w:rsidRPr="00DF695F">
              <w:rPr>
                <w:rFonts w:ascii="Arial Narrow" w:hAnsi="Arial Narrow" w:cs="Arial"/>
                <w:i/>
                <w:spacing w:val="-12"/>
              </w:rPr>
              <w:t xml:space="preserve"> </w:t>
            </w:r>
            <w:r w:rsidRPr="00DF695F">
              <w:rPr>
                <w:rFonts w:ascii="Arial Narrow" w:hAnsi="Arial Narrow" w:cs="Arial"/>
                <w:i/>
              </w:rPr>
              <w:t>establecimientos</w:t>
            </w:r>
            <w:r w:rsidRPr="00DF695F">
              <w:rPr>
                <w:rFonts w:ascii="Arial Narrow" w:hAnsi="Arial Narrow" w:cs="Arial"/>
                <w:i/>
                <w:spacing w:val="-12"/>
              </w:rPr>
              <w:t xml:space="preserve"> </w:t>
            </w:r>
            <w:r w:rsidRPr="00DF695F">
              <w:rPr>
                <w:rFonts w:ascii="Arial Narrow" w:hAnsi="Arial Narrow" w:cs="Arial"/>
                <w:i/>
              </w:rPr>
              <w:t>públicos,</w:t>
            </w:r>
            <w:r w:rsidRPr="00DF695F">
              <w:rPr>
                <w:rFonts w:ascii="Arial Narrow" w:hAnsi="Arial Narrow" w:cs="Arial"/>
                <w:i/>
                <w:spacing w:val="-12"/>
              </w:rPr>
              <w:t xml:space="preserve"> </w:t>
            </w:r>
            <w:r w:rsidRPr="00DF695F">
              <w:rPr>
                <w:rFonts w:ascii="Arial Narrow" w:hAnsi="Arial Narrow" w:cs="Arial"/>
                <w:i/>
              </w:rPr>
              <w:t>las</w:t>
            </w:r>
            <w:r w:rsidRPr="00DF695F">
              <w:rPr>
                <w:rFonts w:ascii="Arial Narrow" w:hAnsi="Arial Narrow" w:cs="Arial"/>
                <w:i/>
                <w:spacing w:val="-15"/>
              </w:rPr>
              <w:t xml:space="preserve"> </w:t>
            </w:r>
            <w:r w:rsidRPr="00DF695F">
              <w:rPr>
                <w:rFonts w:ascii="Arial Narrow" w:hAnsi="Arial Narrow" w:cs="Arial"/>
                <w:i/>
              </w:rPr>
              <w:t>empresas</w:t>
            </w:r>
            <w:r w:rsidRPr="00DF695F">
              <w:rPr>
                <w:rFonts w:ascii="Arial Narrow" w:hAnsi="Arial Narrow" w:cs="Arial"/>
                <w:i/>
                <w:spacing w:val="-14"/>
              </w:rPr>
              <w:t xml:space="preserve"> </w:t>
            </w:r>
            <w:r w:rsidRPr="00DF695F">
              <w:rPr>
                <w:rFonts w:ascii="Arial Narrow" w:hAnsi="Arial Narrow" w:cs="Arial"/>
                <w:i/>
              </w:rPr>
              <w:t>industriales</w:t>
            </w:r>
            <w:r w:rsidRPr="00DF695F">
              <w:rPr>
                <w:rFonts w:ascii="Arial Narrow" w:hAnsi="Arial Narrow" w:cs="Arial"/>
                <w:i/>
                <w:spacing w:val="-12"/>
              </w:rPr>
              <w:t xml:space="preserve"> </w:t>
            </w:r>
            <w:r w:rsidRPr="00DF695F">
              <w:rPr>
                <w:rFonts w:ascii="Arial Narrow" w:hAnsi="Arial Narrow" w:cs="Arial"/>
                <w:i/>
              </w:rPr>
              <w:t>y</w:t>
            </w:r>
            <w:r w:rsidRPr="00DF695F">
              <w:rPr>
                <w:rFonts w:ascii="Arial Narrow" w:hAnsi="Arial Narrow" w:cs="Arial"/>
                <w:i/>
                <w:spacing w:val="-12"/>
              </w:rPr>
              <w:t xml:space="preserve"> </w:t>
            </w:r>
            <w:r w:rsidRPr="00DF695F">
              <w:rPr>
                <w:rFonts w:ascii="Arial Narrow" w:hAnsi="Arial Narrow" w:cs="Arial"/>
                <w:i/>
              </w:rPr>
              <w:t>comerciales</w:t>
            </w:r>
            <w:r w:rsidRPr="00DF695F">
              <w:rPr>
                <w:rFonts w:ascii="Arial Narrow" w:hAnsi="Arial Narrow" w:cs="Arial"/>
                <w:i/>
                <w:spacing w:val="-12"/>
              </w:rPr>
              <w:t xml:space="preserve"> </w:t>
            </w:r>
            <w:r w:rsidRPr="00DF695F">
              <w:rPr>
                <w:rFonts w:ascii="Arial Narrow" w:hAnsi="Arial Narrow" w:cs="Arial"/>
                <w:i/>
              </w:rPr>
              <w:t>del</w:t>
            </w:r>
            <w:r w:rsidRPr="00DF695F">
              <w:rPr>
                <w:rFonts w:ascii="Arial Narrow" w:hAnsi="Arial Narrow" w:cs="Arial"/>
                <w:i/>
                <w:spacing w:val="-13"/>
              </w:rPr>
              <w:t xml:space="preserve"> </w:t>
            </w:r>
            <w:r w:rsidRPr="00DF695F">
              <w:rPr>
                <w:rFonts w:ascii="Arial Narrow" w:hAnsi="Arial Narrow" w:cs="Arial"/>
                <w:i/>
              </w:rPr>
              <w:t>Estado,</w:t>
            </w:r>
            <w:r w:rsidRPr="00DF695F">
              <w:rPr>
                <w:rFonts w:ascii="Arial Narrow" w:hAnsi="Arial Narrow" w:cs="Arial"/>
                <w:i/>
                <w:spacing w:val="-59"/>
              </w:rPr>
              <w:t xml:space="preserve"> </w:t>
            </w:r>
            <w:r w:rsidRPr="00DF695F">
              <w:rPr>
                <w:rFonts w:ascii="Arial Narrow" w:hAnsi="Arial Narrow" w:cs="Arial"/>
                <w:i/>
              </w:rPr>
              <w:t>las</w:t>
            </w:r>
            <w:r w:rsidRPr="00DF695F">
              <w:rPr>
                <w:rFonts w:ascii="Arial Narrow" w:hAnsi="Arial Narrow" w:cs="Arial"/>
                <w:i/>
                <w:spacing w:val="-3"/>
              </w:rPr>
              <w:t xml:space="preserve"> </w:t>
            </w:r>
            <w:r w:rsidRPr="00DF695F">
              <w:rPr>
                <w:rFonts w:ascii="Arial Narrow" w:hAnsi="Arial Narrow" w:cs="Arial"/>
                <w:i/>
              </w:rPr>
              <w:t>sociedades</w:t>
            </w:r>
            <w:r w:rsidRPr="00DF695F">
              <w:rPr>
                <w:rFonts w:ascii="Arial Narrow" w:hAnsi="Arial Narrow" w:cs="Arial"/>
                <w:i/>
                <w:spacing w:val="-2"/>
              </w:rPr>
              <w:t xml:space="preserve"> </w:t>
            </w:r>
            <w:r w:rsidRPr="00DF695F">
              <w:rPr>
                <w:rFonts w:ascii="Arial Narrow" w:hAnsi="Arial Narrow" w:cs="Arial"/>
                <w:i/>
              </w:rPr>
              <w:t>de</w:t>
            </w:r>
            <w:r w:rsidRPr="00DF695F">
              <w:rPr>
                <w:rFonts w:ascii="Arial Narrow" w:hAnsi="Arial Narrow" w:cs="Arial"/>
                <w:i/>
                <w:spacing w:val="-3"/>
              </w:rPr>
              <w:t xml:space="preserve"> </w:t>
            </w:r>
            <w:r w:rsidRPr="00DF695F">
              <w:rPr>
                <w:rFonts w:ascii="Arial Narrow" w:hAnsi="Arial Narrow" w:cs="Arial"/>
                <w:i/>
              </w:rPr>
              <w:t>economía</w:t>
            </w:r>
            <w:r w:rsidRPr="00DF695F">
              <w:rPr>
                <w:rFonts w:ascii="Arial Narrow" w:hAnsi="Arial Narrow" w:cs="Arial"/>
                <w:i/>
                <w:spacing w:val="-4"/>
              </w:rPr>
              <w:t xml:space="preserve"> </w:t>
            </w:r>
            <w:r w:rsidRPr="00DF695F">
              <w:rPr>
                <w:rFonts w:ascii="Arial Narrow" w:hAnsi="Arial Narrow" w:cs="Arial"/>
                <w:i/>
              </w:rPr>
              <w:t>mixta</w:t>
            </w:r>
            <w:r w:rsidRPr="00DF695F">
              <w:rPr>
                <w:rFonts w:ascii="Arial Narrow" w:hAnsi="Arial Narrow" w:cs="Arial"/>
                <w:i/>
                <w:spacing w:val="-1"/>
              </w:rPr>
              <w:t xml:space="preserve"> </w:t>
            </w:r>
            <w:r w:rsidRPr="00DF695F">
              <w:rPr>
                <w:rFonts w:ascii="Arial Narrow" w:hAnsi="Arial Narrow" w:cs="Arial"/>
                <w:i/>
              </w:rPr>
              <w:t>en</w:t>
            </w:r>
            <w:r w:rsidRPr="00DF695F">
              <w:rPr>
                <w:rFonts w:ascii="Arial Narrow" w:hAnsi="Arial Narrow" w:cs="Arial"/>
                <w:i/>
                <w:spacing w:val="-3"/>
              </w:rPr>
              <w:t xml:space="preserve"> </w:t>
            </w:r>
            <w:r w:rsidRPr="00DF695F">
              <w:rPr>
                <w:rFonts w:ascii="Arial Narrow" w:hAnsi="Arial Narrow" w:cs="Arial"/>
                <w:i/>
              </w:rPr>
              <w:t>las</w:t>
            </w:r>
            <w:r w:rsidRPr="00DF695F">
              <w:rPr>
                <w:rFonts w:ascii="Arial Narrow" w:hAnsi="Arial Narrow" w:cs="Arial"/>
                <w:i/>
                <w:spacing w:val="-2"/>
              </w:rPr>
              <w:t xml:space="preserve"> </w:t>
            </w:r>
            <w:r w:rsidRPr="00DF695F">
              <w:rPr>
                <w:rFonts w:ascii="Arial Narrow" w:hAnsi="Arial Narrow" w:cs="Arial"/>
                <w:i/>
              </w:rPr>
              <w:t>que</w:t>
            </w:r>
            <w:r w:rsidRPr="00DF695F">
              <w:rPr>
                <w:rFonts w:ascii="Arial Narrow" w:hAnsi="Arial Narrow" w:cs="Arial"/>
                <w:i/>
                <w:spacing w:val="-5"/>
              </w:rPr>
              <w:t xml:space="preserve"> </w:t>
            </w:r>
            <w:r w:rsidRPr="00DF695F">
              <w:rPr>
                <w:rFonts w:ascii="Arial Narrow" w:hAnsi="Arial Narrow" w:cs="Arial"/>
                <w:i/>
              </w:rPr>
              <w:t>el</w:t>
            </w:r>
            <w:r w:rsidRPr="00DF695F">
              <w:rPr>
                <w:rFonts w:ascii="Arial Narrow" w:hAnsi="Arial Narrow" w:cs="Arial"/>
                <w:i/>
                <w:spacing w:val="-5"/>
              </w:rPr>
              <w:t xml:space="preserve"> </w:t>
            </w:r>
            <w:r w:rsidRPr="00DF695F">
              <w:rPr>
                <w:rFonts w:ascii="Arial Narrow" w:hAnsi="Arial Narrow" w:cs="Arial"/>
                <w:i/>
              </w:rPr>
              <w:t>Estado</w:t>
            </w:r>
            <w:r w:rsidRPr="00DF695F">
              <w:rPr>
                <w:rFonts w:ascii="Arial Narrow" w:hAnsi="Arial Narrow" w:cs="Arial"/>
                <w:i/>
                <w:spacing w:val="-2"/>
              </w:rPr>
              <w:t xml:space="preserve"> </w:t>
            </w:r>
            <w:r w:rsidRPr="00DF695F">
              <w:rPr>
                <w:rFonts w:ascii="Arial Narrow" w:hAnsi="Arial Narrow" w:cs="Arial"/>
                <w:i/>
              </w:rPr>
              <w:t>tenga</w:t>
            </w:r>
            <w:r w:rsidRPr="00DF695F">
              <w:rPr>
                <w:rFonts w:ascii="Arial Narrow" w:hAnsi="Arial Narrow" w:cs="Arial"/>
                <w:i/>
                <w:spacing w:val="-6"/>
              </w:rPr>
              <w:t xml:space="preserve"> </w:t>
            </w:r>
            <w:r w:rsidRPr="00DF695F">
              <w:rPr>
                <w:rFonts w:ascii="Arial Narrow" w:hAnsi="Arial Narrow" w:cs="Arial"/>
                <w:i/>
              </w:rPr>
              <w:t>participación</w:t>
            </w:r>
            <w:r w:rsidRPr="00DF695F">
              <w:rPr>
                <w:rFonts w:ascii="Arial Narrow" w:hAnsi="Arial Narrow" w:cs="Arial"/>
                <w:i/>
                <w:spacing w:val="-2"/>
              </w:rPr>
              <w:t xml:space="preserve"> </w:t>
            </w:r>
            <w:r w:rsidRPr="00DF695F">
              <w:rPr>
                <w:rFonts w:ascii="Arial Narrow" w:hAnsi="Arial Narrow" w:cs="Arial"/>
                <w:i/>
              </w:rPr>
              <w:t>superior</w:t>
            </w:r>
            <w:r w:rsidRPr="00DF695F">
              <w:rPr>
                <w:rFonts w:ascii="Arial Narrow" w:hAnsi="Arial Narrow" w:cs="Arial"/>
                <w:i/>
                <w:spacing w:val="-1"/>
              </w:rPr>
              <w:t xml:space="preserve"> </w:t>
            </w:r>
            <w:r w:rsidRPr="00DF695F">
              <w:rPr>
                <w:rFonts w:ascii="Arial Narrow" w:hAnsi="Arial Narrow" w:cs="Arial"/>
                <w:i/>
              </w:rPr>
              <w:t>al</w:t>
            </w:r>
            <w:r w:rsidRPr="00DF695F">
              <w:rPr>
                <w:rFonts w:ascii="Arial Narrow" w:hAnsi="Arial Narrow" w:cs="Arial"/>
                <w:i/>
                <w:spacing w:val="-6"/>
              </w:rPr>
              <w:t xml:space="preserve"> </w:t>
            </w:r>
            <w:r w:rsidRPr="00DF695F">
              <w:rPr>
                <w:rFonts w:ascii="Arial Narrow" w:hAnsi="Arial Narrow" w:cs="Arial"/>
                <w:i/>
              </w:rPr>
              <w:t>cincuenta</w:t>
            </w:r>
            <w:r w:rsidRPr="00DF695F">
              <w:rPr>
                <w:rFonts w:ascii="Arial Narrow" w:hAnsi="Arial Narrow" w:cs="Arial"/>
                <w:i/>
                <w:spacing w:val="-58"/>
              </w:rPr>
              <w:t xml:space="preserve"> </w:t>
            </w:r>
            <w:r w:rsidRPr="00DF695F">
              <w:rPr>
                <w:rFonts w:ascii="Arial Narrow" w:hAnsi="Arial Narrow" w:cs="Arial"/>
                <w:i/>
              </w:rPr>
              <w:t>por</w:t>
            </w:r>
            <w:r w:rsidRPr="00DF695F">
              <w:rPr>
                <w:rFonts w:ascii="Arial Narrow" w:hAnsi="Arial Narrow" w:cs="Arial"/>
                <w:i/>
                <w:spacing w:val="41"/>
              </w:rPr>
              <w:t xml:space="preserve"> </w:t>
            </w:r>
            <w:r w:rsidRPr="00DF695F">
              <w:rPr>
                <w:rFonts w:ascii="Arial Narrow" w:hAnsi="Arial Narrow" w:cs="Arial"/>
                <w:i/>
              </w:rPr>
              <w:t>ciento</w:t>
            </w:r>
            <w:r w:rsidRPr="00DF695F">
              <w:rPr>
                <w:rFonts w:ascii="Arial Narrow" w:hAnsi="Arial Narrow" w:cs="Arial"/>
                <w:i/>
                <w:spacing w:val="38"/>
              </w:rPr>
              <w:t xml:space="preserve"> </w:t>
            </w:r>
            <w:r w:rsidRPr="00DF695F">
              <w:rPr>
                <w:rFonts w:ascii="Arial Narrow" w:hAnsi="Arial Narrow" w:cs="Arial"/>
                <w:i/>
              </w:rPr>
              <w:t>(50%),</w:t>
            </w:r>
            <w:r w:rsidRPr="00DF695F">
              <w:rPr>
                <w:rFonts w:ascii="Arial Narrow" w:hAnsi="Arial Narrow" w:cs="Arial"/>
                <w:i/>
                <w:spacing w:val="41"/>
              </w:rPr>
              <w:t xml:space="preserve"> </w:t>
            </w:r>
            <w:r w:rsidRPr="00DF695F">
              <w:rPr>
                <w:rFonts w:ascii="Arial Narrow" w:hAnsi="Arial Narrow" w:cs="Arial"/>
                <w:i/>
              </w:rPr>
              <w:t>así</w:t>
            </w:r>
            <w:r w:rsidRPr="00DF695F">
              <w:rPr>
                <w:rFonts w:ascii="Arial Narrow" w:hAnsi="Arial Narrow" w:cs="Arial"/>
                <w:i/>
                <w:spacing w:val="41"/>
              </w:rPr>
              <w:t xml:space="preserve"> </w:t>
            </w:r>
            <w:r w:rsidRPr="00DF695F">
              <w:rPr>
                <w:rFonts w:ascii="Arial Narrow" w:hAnsi="Arial Narrow" w:cs="Arial"/>
                <w:i/>
              </w:rPr>
              <w:t>como</w:t>
            </w:r>
            <w:r w:rsidRPr="00DF695F">
              <w:rPr>
                <w:rFonts w:ascii="Arial Narrow" w:hAnsi="Arial Narrow" w:cs="Arial"/>
                <w:i/>
                <w:spacing w:val="40"/>
              </w:rPr>
              <w:t xml:space="preserve"> </w:t>
            </w:r>
            <w:r w:rsidRPr="00DF695F">
              <w:rPr>
                <w:rFonts w:ascii="Arial Narrow" w:hAnsi="Arial Narrow" w:cs="Arial"/>
                <w:i/>
              </w:rPr>
              <w:t>las</w:t>
            </w:r>
            <w:r w:rsidRPr="00DF695F">
              <w:rPr>
                <w:rFonts w:ascii="Arial Narrow" w:hAnsi="Arial Narrow" w:cs="Arial"/>
                <w:i/>
                <w:spacing w:val="40"/>
              </w:rPr>
              <w:t xml:space="preserve"> </w:t>
            </w:r>
            <w:r w:rsidRPr="00DF695F">
              <w:rPr>
                <w:rFonts w:ascii="Arial Narrow" w:hAnsi="Arial Narrow" w:cs="Arial"/>
                <w:i/>
              </w:rPr>
              <w:t>entidades</w:t>
            </w:r>
            <w:r w:rsidRPr="00DF695F">
              <w:rPr>
                <w:rFonts w:ascii="Arial Narrow" w:hAnsi="Arial Narrow" w:cs="Arial"/>
                <w:i/>
                <w:spacing w:val="40"/>
              </w:rPr>
              <w:t xml:space="preserve"> </w:t>
            </w:r>
            <w:r w:rsidRPr="00DF695F">
              <w:rPr>
                <w:rFonts w:ascii="Arial Narrow" w:hAnsi="Arial Narrow" w:cs="Arial"/>
                <w:i/>
              </w:rPr>
              <w:t>descentralizadas</w:t>
            </w:r>
            <w:r w:rsidRPr="00DF695F">
              <w:rPr>
                <w:rFonts w:ascii="Arial Narrow" w:hAnsi="Arial Narrow" w:cs="Arial"/>
                <w:i/>
                <w:spacing w:val="40"/>
              </w:rPr>
              <w:t xml:space="preserve"> </w:t>
            </w:r>
            <w:r w:rsidRPr="00DF695F">
              <w:rPr>
                <w:rFonts w:ascii="Arial Narrow" w:hAnsi="Arial Narrow" w:cs="Arial"/>
                <w:i/>
              </w:rPr>
              <w:t>indirectas</w:t>
            </w:r>
            <w:r w:rsidRPr="00DF695F">
              <w:rPr>
                <w:rFonts w:ascii="Arial Narrow" w:hAnsi="Arial Narrow" w:cs="Arial"/>
                <w:i/>
                <w:spacing w:val="38"/>
              </w:rPr>
              <w:t xml:space="preserve"> </w:t>
            </w:r>
            <w:r w:rsidRPr="00DF695F">
              <w:rPr>
                <w:rFonts w:ascii="Arial Narrow" w:hAnsi="Arial Narrow" w:cs="Arial"/>
                <w:i/>
              </w:rPr>
              <w:t>y</w:t>
            </w:r>
            <w:r w:rsidRPr="00DF695F">
              <w:rPr>
                <w:rFonts w:ascii="Arial Narrow" w:hAnsi="Arial Narrow" w:cs="Arial"/>
                <w:i/>
                <w:spacing w:val="38"/>
              </w:rPr>
              <w:t xml:space="preserve"> </w:t>
            </w:r>
            <w:r w:rsidRPr="00DF695F">
              <w:rPr>
                <w:rFonts w:ascii="Arial Narrow" w:hAnsi="Arial Narrow" w:cs="Arial"/>
                <w:i/>
              </w:rPr>
              <w:t>las</w:t>
            </w:r>
            <w:r w:rsidRPr="00DF695F">
              <w:rPr>
                <w:rFonts w:ascii="Arial Narrow" w:hAnsi="Arial Narrow" w:cs="Arial"/>
                <w:i/>
                <w:spacing w:val="40"/>
              </w:rPr>
              <w:t xml:space="preserve"> </w:t>
            </w:r>
            <w:r w:rsidRPr="00DF695F">
              <w:rPr>
                <w:rFonts w:ascii="Arial Narrow" w:hAnsi="Arial Narrow" w:cs="Arial"/>
                <w:i/>
              </w:rPr>
              <w:t>demás</w:t>
            </w:r>
            <w:r w:rsidRPr="00DF695F">
              <w:rPr>
                <w:rFonts w:ascii="Arial Narrow" w:hAnsi="Arial Narrow" w:cs="Arial"/>
                <w:i/>
                <w:spacing w:val="40"/>
              </w:rPr>
              <w:t xml:space="preserve"> </w:t>
            </w:r>
            <w:r w:rsidRPr="00DF695F">
              <w:rPr>
                <w:rFonts w:ascii="Arial Narrow" w:hAnsi="Arial Narrow" w:cs="Arial"/>
                <w:i/>
              </w:rPr>
              <w:t>personas jurídicas</w:t>
            </w:r>
            <w:r w:rsidRPr="00DF695F">
              <w:rPr>
                <w:rFonts w:ascii="Arial Narrow" w:hAnsi="Arial Narrow" w:cs="Arial"/>
                <w:i/>
                <w:spacing w:val="-13"/>
              </w:rPr>
              <w:t xml:space="preserve"> </w:t>
            </w:r>
            <w:r w:rsidRPr="00DF695F">
              <w:rPr>
                <w:rFonts w:ascii="Arial Narrow" w:hAnsi="Arial Narrow" w:cs="Arial"/>
                <w:i/>
              </w:rPr>
              <w:t>en</w:t>
            </w:r>
            <w:r w:rsidRPr="00DF695F">
              <w:rPr>
                <w:rFonts w:ascii="Arial Narrow" w:hAnsi="Arial Narrow" w:cs="Arial"/>
                <w:i/>
                <w:spacing w:val="-14"/>
              </w:rPr>
              <w:t xml:space="preserve"> </w:t>
            </w:r>
            <w:r w:rsidRPr="00DF695F">
              <w:rPr>
                <w:rFonts w:ascii="Arial Narrow" w:hAnsi="Arial Narrow" w:cs="Arial"/>
                <w:i/>
              </w:rPr>
              <w:t>las</w:t>
            </w:r>
            <w:r w:rsidRPr="00DF695F">
              <w:rPr>
                <w:rFonts w:ascii="Arial Narrow" w:hAnsi="Arial Narrow" w:cs="Arial"/>
                <w:i/>
                <w:spacing w:val="-13"/>
              </w:rPr>
              <w:t xml:space="preserve"> </w:t>
            </w:r>
            <w:r w:rsidRPr="00DF695F">
              <w:rPr>
                <w:rFonts w:ascii="Arial Narrow" w:hAnsi="Arial Narrow" w:cs="Arial"/>
                <w:i/>
              </w:rPr>
              <w:t>que</w:t>
            </w:r>
            <w:r w:rsidRPr="00DF695F">
              <w:rPr>
                <w:rFonts w:ascii="Arial Narrow" w:hAnsi="Arial Narrow" w:cs="Arial"/>
                <w:i/>
                <w:spacing w:val="-13"/>
              </w:rPr>
              <w:t xml:space="preserve"> </w:t>
            </w:r>
            <w:r w:rsidRPr="00DF695F">
              <w:rPr>
                <w:rFonts w:ascii="Arial Narrow" w:hAnsi="Arial Narrow" w:cs="Arial"/>
                <w:i/>
              </w:rPr>
              <w:t>exista</w:t>
            </w:r>
            <w:r w:rsidRPr="00DF695F">
              <w:rPr>
                <w:rFonts w:ascii="Arial Narrow" w:hAnsi="Arial Narrow" w:cs="Arial"/>
                <w:i/>
                <w:spacing w:val="-13"/>
              </w:rPr>
              <w:t xml:space="preserve"> </w:t>
            </w:r>
            <w:r w:rsidRPr="00DF695F">
              <w:rPr>
                <w:rFonts w:ascii="Arial Narrow" w:hAnsi="Arial Narrow" w:cs="Arial"/>
                <w:i/>
              </w:rPr>
              <w:t>dicha</w:t>
            </w:r>
            <w:r w:rsidRPr="00DF695F">
              <w:rPr>
                <w:rFonts w:ascii="Arial Narrow" w:hAnsi="Arial Narrow" w:cs="Arial"/>
                <w:i/>
                <w:spacing w:val="-13"/>
              </w:rPr>
              <w:t xml:space="preserve"> </w:t>
            </w:r>
            <w:r w:rsidRPr="00DF695F">
              <w:rPr>
                <w:rFonts w:ascii="Arial Narrow" w:hAnsi="Arial Narrow" w:cs="Arial"/>
                <w:i/>
              </w:rPr>
              <w:t>participación</w:t>
            </w:r>
            <w:r w:rsidRPr="00DF695F">
              <w:rPr>
                <w:rFonts w:ascii="Arial Narrow" w:hAnsi="Arial Narrow" w:cs="Arial"/>
                <w:i/>
                <w:spacing w:val="-14"/>
              </w:rPr>
              <w:t xml:space="preserve"> </w:t>
            </w:r>
            <w:r w:rsidRPr="00DF695F">
              <w:rPr>
                <w:rFonts w:ascii="Arial Narrow" w:hAnsi="Arial Narrow" w:cs="Arial"/>
                <w:i/>
              </w:rPr>
              <w:t>pública</w:t>
            </w:r>
            <w:r w:rsidRPr="00DF695F">
              <w:rPr>
                <w:rFonts w:ascii="Arial Narrow" w:hAnsi="Arial Narrow" w:cs="Arial"/>
                <w:i/>
                <w:spacing w:val="-13"/>
              </w:rPr>
              <w:t xml:space="preserve"> </w:t>
            </w:r>
            <w:r w:rsidRPr="00DF695F">
              <w:rPr>
                <w:rFonts w:ascii="Arial Narrow" w:hAnsi="Arial Narrow" w:cs="Arial"/>
                <w:i/>
              </w:rPr>
              <w:t>mayoritaria,</w:t>
            </w:r>
            <w:r w:rsidRPr="00DF695F">
              <w:rPr>
                <w:rFonts w:ascii="Arial Narrow" w:hAnsi="Arial Narrow" w:cs="Arial"/>
                <w:i/>
                <w:spacing w:val="-13"/>
              </w:rPr>
              <w:t xml:space="preserve"> </w:t>
            </w:r>
            <w:r w:rsidRPr="00DF695F">
              <w:rPr>
                <w:rFonts w:ascii="Arial Narrow" w:hAnsi="Arial Narrow" w:cs="Arial"/>
                <w:i/>
              </w:rPr>
              <w:t>cualquiera</w:t>
            </w:r>
            <w:r w:rsidRPr="00DF695F">
              <w:rPr>
                <w:rFonts w:ascii="Arial Narrow" w:hAnsi="Arial Narrow" w:cs="Arial"/>
                <w:i/>
                <w:spacing w:val="-13"/>
              </w:rPr>
              <w:t xml:space="preserve"> </w:t>
            </w:r>
            <w:r w:rsidRPr="00DF695F">
              <w:rPr>
                <w:rFonts w:ascii="Arial Narrow" w:hAnsi="Arial Narrow" w:cs="Arial"/>
                <w:i/>
              </w:rPr>
              <w:t>sea</w:t>
            </w:r>
            <w:r w:rsidRPr="00DF695F">
              <w:rPr>
                <w:rFonts w:ascii="Arial Narrow" w:hAnsi="Arial Narrow" w:cs="Arial"/>
                <w:i/>
                <w:spacing w:val="-13"/>
              </w:rPr>
              <w:t xml:space="preserve"> </w:t>
            </w:r>
            <w:r w:rsidRPr="00DF695F">
              <w:rPr>
                <w:rFonts w:ascii="Arial Narrow" w:hAnsi="Arial Narrow" w:cs="Arial"/>
                <w:i/>
              </w:rPr>
              <w:t>la</w:t>
            </w:r>
            <w:r w:rsidRPr="00DF695F">
              <w:rPr>
                <w:rFonts w:ascii="Arial Narrow" w:hAnsi="Arial Narrow" w:cs="Arial"/>
                <w:i/>
                <w:spacing w:val="-13"/>
              </w:rPr>
              <w:t xml:space="preserve"> </w:t>
            </w:r>
            <w:r w:rsidRPr="00DF695F">
              <w:rPr>
                <w:rFonts w:ascii="Arial Narrow" w:hAnsi="Arial Narrow" w:cs="Arial"/>
                <w:i/>
              </w:rPr>
              <w:t>denominación</w:t>
            </w:r>
            <w:r w:rsidRPr="00DF695F">
              <w:rPr>
                <w:rFonts w:ascii="Arial Narrow" w:hAnsi="Arial Narrow" w:cs="Arial"/>
                <w:i/>
                <w:spacing w:val="-58"/>
              </w:rPr>
              <w:t xml:space="preserve"> </w:t>
            </w:r>
            <w:r w:rsidRPr="00DF695F">
              <w:rPr>
                <w:rFonts w:ascii="Arial Narrow" w:hAnsi="Arial Narrow" w:cs="Arial"/>
                <w:i/>
              </w:rPr>
              <w:t>que</w:t>
            </w:r>
            <w:r w:rsidRPr="00DF695F">
              <w:rPr>
                <w:rFonts w:ascii="Arial Narrow" w:hAnsi="Arial Narrow" w:cs="Arial"/>
                <w:i/>
                <w:spacing w:val="-1"/>
              </w:rPr>
              <w:t xml:space="preserve"> </w:t>
            </w:r>
            <w:r w:rsidRPr="00DF695F">
              <w:rPr>
                <w:rFonts w:ascii="Arial Narrow" w:hAnsi="Arial Narrow" w:cs="Arial"/>
                <w:i/>
              </w:rPr>
              <w:t>ellas adopten,</w:t>
            </w:r>
            <w:r w:rsidRPr="00DF695F">
              <w:rPr>
                <w:rFonts w:ascii="Arial Narrow" w:hAnsi="Arial Narrow" w:cs="Arial"/>
                <w:i/>
                <w:spacing w:val="2"/>
              </w:rPr>
              <w:t xml:space="preserve"> </w:t>
            </w:r>
            <w:r w:rsidRPr="00DF695F">
              <w:rPr>
                <w:rFonts w:ascii="Arial Narrow" w:hAnsi="Arial Narrow" w:cs="Arial"/>
                <w:i/>
              </w:rPr>
              <w:t>en</w:t>
            </w:r>
            <w:r w:rsidRPr="00DF695F">
              <w:rPr>
                <w:rFonts w:ascii="Arial Narrow" w:hAnsi="Arial Narrow" w:cs="Arial"/>
                <w:i/>
                <w:spacing w:val="-2"/>
              </w:rPr>
              <w:t xml:space="preserve"> </w:t>
            </w:r>
            <w:r w:rsidRPr="00DF695F">
              <w:rPr>
                <w:rFonts w:ascii="Arial Narrow" w:hAnsi="Arial Narrow" w:cs="Arial"/>
                <w:i/>
              </w:rPr>
              <w:t>todos</w:t>
            </w:r>
            <w:r w:rsidRPr="00DF695F">
              <w:rPr>
                <w:rFonts w:ascii="Arial Narrow" w:hAnsi="Arial Narrow" w:cs="Arial"/>
                <w:i/>
                <w:spacing w:val="1"/>
              </w:rPr>
              <w:t xml:space="preserve"> </w:t>
            </w:r>
            <w:r w:rsidRPr="00DF695F">
              <w:rPr>
                <w:rFonts w:ascii="Arial Narrow" w:hAnsi="Arial Narrow" w:cs="Arial"/>
                <w:i/>
              </w:rPr>
              <w:t>los órdenes</w:t>
            </w:r>
            <w:r w:rsidRPr="00DF695F">
              <w:rPr>
                <w:rFonts w:ascii="Arial Narrow" w:hAnsi="Arial Narrow" w:cs="Arial"/>
                <w:i/>
                <w:spacing w:val="1"/>
              </w:rPr>
              <w:t xml:space="preserve"> </w:t>
            </w:r>
            <w:r w:rsidRPr="00DF695F">
              <w:rPr>
                <w:rFonts w:ascii="Arial Narrow" w:hAnsi="Arial Narrow" w:cs="Arial"/>
                <w:i/>
              </w:rPr>
              <w:t>y</w:t>
            </w:r>
            <w:r w:rsidRPr="00DF695F">
              <w:rPr>
                <w:rFonts w:ascii="Arial Narrow" w:hAnsi="Arial Narrow" w:cs="Arial"/>
                <w:i/>
                <w:spacing w:val="-2"/>
              </w:rPr>
              <w:t xml:space="preserve"> </w:t>
            </w:r>
            <w:r w:rsidRPr="00DF695F">
              <w:rPr>
                <w:rFonts w:ascii="Arial Narrow" w:hAnsi="Arial Narrow" w:cs="Arial"/>
                <w:i/>
              </w:rPr>
              <w:t>niveles</w:t>
            </w:r>
            <w:r w:rsidRPr="00DF695F">
              <w:rPr>
                <w:rFonts w:ascii="Arial Narrow" w:hAnsi="Arial Narrow" w:cs="Arial"/>
              </w:rPr>
              <w:t>…”.</w:t>
            </w:r>
          </w:p>
          <w:p w14:paraId="27D25890" w14:textId="77777777" w:rsidR="005D5BB9" w:rsidRPr="00DF695F" w:rsidRDefault="005D5BB9" w:rsidP="005D5BB9">
            <w:pPr>
              <w:spacing w:before="1"/>
              <w:ind w:left="425" w:right="312"/>
              <w:jc w:val="both"/>
              <w:rPr>
                <w:rFonts w:ascii="Arial Narrow" w:hAnsi="Arial Narrow" w:cs="Arial"/>
                <w:b/>
                <w:bCs/>
                <w:i/>
              </w:rPr>
            </w:pPr>
          </w:p>
          <w:p w14:paraId="4B9C57FD" w14:textId="77777777" w:rsidR="005D5BB9" w:rsidRPr="00DF695F" w:rsidRDefault="005D5BB9" w:rsidP="005D5BB9">
            <w:pPr>
              <w:spacing w:before="1"/>
              <w:ind w:left="425" w:right="312"/>
              <w:jc w:val="both"/>
              <w:rPr>
                <w:rFonts w:ascii="Arial Narrow" w:hAnsi="Arial Narrow" w:cs="Arial"/>
                <w:b/>
                <w:bCs/>
                <w:i/>
              </w:rPr>
            </w:pPr>
            <w:r w:rsidRPr="00DF695F">
              <w:rPr>
                <w:rFonts w:ascii="Arial Narrow" w:hAnsi="Arial Narrow" w:cs="Arial"/>
                <w:b/>
                <w:bCs/>
                <w:i/>
              </w:rPr>
              <w:t>De</w:t>
            </w:r>
            <w:r w:rsidRPr="00DF695F">
              <w:rPr>
                <w:rFonts w:ascii="Arial Narrow" w:hAnsi="Arial Narrow" w:cs="Arial"/>
                <w:b/>
                <w:bCs/>
                <w:i/>
                <w:spacing w:val="-2"/>
              </w:rPr>
              <w:t xml:space="preserve"> </w:t>
            </w:r>
            <w:r w:rsidRPr="00DF695F">
              <w:rPr>
                <w:rFonts w:ascii="Arial Narrow" w:hAnsi="Arial Narrow" w:cs="Arial"/>
                <w:b/>
                <w:bCs/>
                <w:i/>
              </w:rPr>
              <w:t>la Constitución</w:t>
            </w:r>
            <w:r w:rsidRPr="00DF695F">
              <w:rPr>
                <w:rFonts w:ascii="Arial Narrow" w:hAnsi="Arial Narrow" w:cs="Arial"/>
                <w:b/>
                <w:bCs/>
                <w:i/>
                <w:spacing w:val="-4"/>
              </w:rPr>
              <w:t xml:space="preserve"> </w:t>
            </w:r>
            <w:r w:rsidRPr="00DF695F">
              <w:rPr>
                <w:rFonts w:ascii="Arial Narrow" w:hAnsi="Arial Narrow" w:cs="Arial"/>
                <w:b/>
                <w:bCs/>
                <w:i/>
              </w:rPr>
              <w:t>Política</w:t>
            </w:r>
            <w:r w:rsidRPr="00DF695F">
              <w:rPr>
                <w:rFonts w:ascii="Arial Narrow" w:hAnsi="Arial Narrow" w:cs="Arial"/>
                <w:b/>
                <w:bCs/>
                <w:i/>
                <w:spacing w:val="-1"/>
              </w:rPr>
              <w:t xml:space="preserve"> </w:t>
            </w:r>
            <w:r w:rsidRPr="00DF695F">
              <w:rPr>
                <w:rFonts w:ascii="Arial Narrow" w:hAnsi="Arial Narrow" w:cs="Arial"/>
                <w:b/>
                <w:bCs/>
                <w:i/>
              </w:rPr>
              <w:t>de</w:t>
            </w:r>
            <w:r w:rsidRPr="00DF695F">
              <w:rPr>
                <w:rFonts w:ascii="Arial Narrow" w:hAnsi="Arial Narrow" w:cs="Arial"/>
                <w:b/>
                <w:bCs/>
                <w:i/>
                <w:spacing w:val="-1"/>
              </w:rPr>
              <w:t xml:space="preserve"> </w:t>
            </w:r>
            <w:r w:rsidRPr="00DF695F">
              <w:rPr>
                <w:rFonts w:ascii="Arial Narrow" w:hAnsi="Arial Narrow" w:cs="Arial"/>
                <w:b/>
                <w:bCs/>
                <w:i/>
              </w:rPr>
              <w:t>Colombia,</w:t>
            </w:r>
            <w:r w:rsidRPr="00DF695F">
              <w:rPr>
                <w:rFonts w:ascii="Arial Narrow" w:hAnsi="Arial Narrow" w:cs="Arial"/>
                <w:b/>
                <w:bCs/>
                <w:i/>
                <w:spacing w:val="-3"/>
              </w:rPr>
              <w:t xml:space="preserve"> </w:t>
            </w:r>
            <w:r w:rsidRPr="00DF695F">
              <w:rPr>
                <w:rFonts w:ascii="Arial Narrow" w:hAnsi="Arial Narrow" w:cs="Arial"/>
                <w:b/>
                <w:bCs/>
                <w:i/>
              </w:rPr>
              <w:t>Artículo</w:t>
            </w:r>
            <w:r w:rsidRPr="00DF695F">
              <w:rPr>
                <w:rFonts w:ascii="Arial Narrow" w:hAnsi="Arial Narrow" w:cs="Arial"/>
                <w:b/>
                <w:bCs/>
                <w:i/>
                <w:spacing w:val="-5"/>
              </w:rPr>
              <w:t xml:space="preserve"> </w:t>
            </w:r>
            <w:r w:rsidRPr="00DF695F">
              <w:rPr>
                <w:rFonts w:ascii="Arial Narrow" w:hAnsi="Arial Narrow" w:cs="Arial"/>
                <w:b/>
                <w:bCs/>
                <w:i/>
              </w:rPr>
              <w:t>69</w:t>
            </w:r>
          </w:p>
          <w:p w14:paraId="47E87048" w14:textId="77777777" w:rsidR="005D5BB9" w:rsidRPr="00DF695F" w:rsidRDefault="005D5BB9" w:rsidP="005D5BB9">
            <w:pPr>
              <w:spacing w:before="1"/>
              <w:ind w:left="425" w:right="312"/>
              <w:jc w:val="both"/>
              <w:rPr>
                <w:rFonts w:ascii="Arial Narrow" w:hAnsi="Arial Narrow" w:cs="Arial"/>
                <w:b/>
                <w:bCs/>
                <w:i/>
              </w:rPr>
            </w:pPr>
          </w:p>
          <w:p w14:paraId="3B285F29" w14:textId="77777777" w:rsidR="005D5BB9" w:rsidRPr="00DF695F" w:rsidRDefault="005D5BB9" w:rsidP="005D5BB9">
            <w:pPr>
              <w:ind w:left="425" w:right="312"/>
              <w:jc w:val="both"/>
              <w:rPr>
                <w:rFonts w:ascii="Arial Narrow" w:hAnsi="Arial Narrow" w:cs="Arial"/>
                <w:i/>
              </w:rPr>
            </w:pPr>
            <w:r w:rsidRPr="00DF695F">
              <w:rPr>
                <w:rFonts w:ascii="Arial Narrow" w:hAnsi="Arial Narrow" w:cs="Arial"/>
                <w:i/>
              </w:rPr>
              <w:t>“Se garantiza la autonomía universitaria. Las universidades podrán darse sus directivas y regirse por</w:t>
            </w:r>
            <w:r w:rsidRPr="00DF695F">
              <w:rPr>
                <w:rFonts w:ascii="Arial Narrow" w:hAnsi="Arial Narrow" w:cs="Arial"/>
                <w:i/>
                <w:spacing w:val="1"/>
              </w:rPr>
              <w:t xml:space="preserve"> </w:t>
            </w:r>
            <w:r w:rsidRPr="00DF695F">
              <w:rPr>
                <w:rFonts w:ascii="Arial Narrow" w:hAnsi="Arial Narrow" w:cs="Arial"/>
                <w:i/>
              </w:rPr>
              <w:t>sus</w:t>
            </w:r>
            <w:r w:rsidRPr="00DF695F">
              <w:rPr>
                <w:rFonts w:ascii="Arial Narrow" w:hAnsi="Arial Narrow" w:cs="Arial"/>
                <w:i/>
                <w:spacing w:val="1"/>
              </w:rPr>
              <w:t xml:space="preserve"> </w:t>
            </w:r>
            <w:r w:rsidRPr="00DF695F">
              <w:rPr>
                <w:rFonts w:ascii="Arial Narrow" w:hAnsi="Arial Narrow" w:cs="Arial"/>
                <w:i/>
              </w:rPr>
              <w:t>propios estatutos, de</w:t>
            </w:r>
            <w:r w:rsidRPr="00DF695F">
              <w:rPr>
                <w:rFonts w:ascii="Arial Narrow" w:hAnsi="Arial Narrow" w:cs="Arial"/>
                <w:i/>
                <w:spacing w:val="1"/>
              </w:rPr>
              <w:t xml:space="preserve"> </w:t>
            </w:r>
            <w:r w:rsidRPr="00DF695F">
              <w:rPr>
                <w:rFonts w:ascii="Arial Narrow" w:hAnsi="Arial Narrow" w:cs="Arial"/>
                <w:i/>
              </w:rPr>
              <w:t>acuerdo</w:t>
            </w:r>
            <w:r w:rsidRPr="00DF695F">
              <w:rPr>
                <w:rFonts w:ascii="Arial Narrow" w:hAnsi="Arial Narrow" w:cs="Arial"/>
                <w:i/>
                <w:spacing w:val="1"/>
              </w:rPr>
              <w:t xml:space="preserve"> </w:t>
            </w:r>
            <w:r w:rsidRPr="00DF695F">
              <w:rPr>
                <w:rFonts w:ascii="Arial Narrow" w:hAnsi="Arial Narrow" w:cs="Arial"/>
                <w:i/>
              </w:rPr>
              <w:t>con la</w:t>
            </w:r>
            <w:r w:rsidRPr="00DF695F">
              <w:rPr>
                <w:rFonts w:ascii="Arial Narrow" w:hAnsi="Arial Narrow" w:cs="Arial"/>
                <w:i/>
                <w:spacing w:val="1"/>
              </w:rPr>
              <w:t xml:space="preserve"> </w:t>
            </w:r>
            <w:r w:rsidRPr="00DF695F">
              <w:rPr>
                <w:rFonts w:ascii="Arial Narrow" w:hAnsi="Arial Narrow" w:cs="Arial"/>
                <w:i/>
              </w:rPr>
              <w:t>ley.</w:t>
            </w:r>
            <w:r w:rsidRPr="00DF695F">
              <w:rPr>
                <w:rFonts w:ascii="Arial Narrow" w:hAnsi="Arial Narrow" w:cs="Arial"/>
                <w:i/>
                <w:spacing w:val="1"/>
              </w:rPr>
              <w:t xml:space="preserve"> </w:t>
            </w:r>
            <w:r w:rsidRPr="00DF695F">
              <w:rPr>
                <w:rFonts w:ascii="Arial Narrow" w:hAnsi="Arial Narrow" w:cs="Arial"/>
                <w:i/>
              </w:rPr>
              <w:t>La</w:t>
            </w:r>
            <w:r w:rsidRPr="00DF695F">
              <w:rPr>
                <w:rFonts w:ascii="Arial Narrow" w:hAnsi="Arial Narrow" w:cs="Arial"/>
                <w:i/>
                <w:spacing w:val="1"/>
              </w:rPr>
              <w:t xml:space="preserve"> </w:t>
            </w:r>
            <w:r w:rsidRPr="00DF695F">
              <w:rPr>
                <w:rFonts w:ascii="Arial Narrow" w:hAnsi="Arial Narrow" w:cs="Arial"/>
                <w:i/>
              </w:rPr>
              <w:t>ley establecerá</w:t>
            </w:r>
            <w:r w:rsidRPr="00DF695F">
              <w:rPr>
                <w:rFonts w:ascii="Arial Narrow" w:hAnsi="Arial Narrow" w:cs="Arial"/>
                <w:i/>
                <w:spacing w:val="1"/>
              </w:rPr>
              <w:t xml:space="preserve"> </w:t>
            </w:r>
            <w:r w:rsidRPr="00DF695F">
              <w:rPr>
                <w:rFonts w:ascii="Arial Narrow" w:hAnsi="Arial Narrow" w:cs="Arial"/>
                <w:i/>
              </w:rPr>
              <w:t>un régimen especial</w:t>
            </w:r>
            <w:r w:rsidRPr="00DF695F">
              <w:rPr>
                <w:rFonts w:ascii="Arial Narrow" w:hAnsi="Arial Narrow" w:cs="Arial"/>
                <w:i/>
                <w:spacing w:val="1"/>
              </w:rPr>
              <w:t xml:space="preserve"> </w:t>
            </w:r>
            <w:r w:rsidRPr="00DF695F">
              <w:rPr>
                <w:rFonts w:ascii="Arial Narrow" w:hAnsi="Arial Narrow" w:cs="Arial"/>
                <w:i/>
              </w:rPr>
              <w:t>para las</w:t>
            </w:r>
            <w:r w:rsidRPr="00DF695F">
              <w:rPr>
                <w:rFonts w:ascii="Arial Narrow" w:hAnsi="Arial Narrow" w:cs="Arial"/>
                <w:i/>
                <w:spacing w:val="1"/>
              </w:rPr>
              <w:t xml:space="preserve"> </w:t>
            </w:r>
            <w:r w:rsidRPr="00DF695F">
              <w:rPr>
                <w:rFonts w:ascii="Arial Narrow" w:hAnsi="Arial Narrow" w:cs="Arial"/>
                <w:i/>
              </w:rPr>
              <w:t>universidades</w:t>
            </w:r>
            <w:r w:rsidRPr="00DF695F">
              <w:rPr>
                <w:rFonts w:ascii="Arial Narrow" w:hAnsi="Arial Narrow" w:cs="Arial"/>
                <w:i/>
                <w:spacing w:val="-6"/>
              </w:rPr>
              <w:t xml:space="preserve"> </w:t>
            </w:r>
            <w:r w:rsidRPr="00DF695F">
              <w:rPr>
                <w:rFonts w:ascii="Arial Narrow" w:hAnsi="Arial Narrow" w:cs="Arial"/>
                <w:i/>
              </w:rPr>
              <w:t>del</w:t>
            </w:r>
            <w:r w:rsidRPr="00DF695F">
              <w:rPr>
                <w:rFonts w:ascii="Arial Narrow" w:hAnsi="Arial Narrow" w:cs="Arial"/>
                <w:i/>
                <w:spacing w:val="-9"/>
              </w:rPr>
              <w:t xml:space="preserve"> </w:t>
            </w:r>
            <w:r w:rsidRPr="00DF695F">
              <w:rPr>
                <w:rFonts w:ascii="Arial Narrow" w:hAnsi="Arial Narrow" w:cs="Arial"/>
                <w:i/>
              </w:rPr>
              <w:t>Estado.</w:t>
            </w:r>
            <w:r w:rsidRPr="00DF695F">
              <w:rPr>
                <w:rFonts w:ascii="Arial Narrow" w:hAnsi="Arial Narrow" w:cs="Arial"/>
                <w:i/>
                <w:spacing w:val="-5"/>
              </w:rPr>
              <w:t xml:space="preserve"> </w:t>
            </w:r>
            <w:r w:rsidRPr="00DF695F">
              <w:rPr>
                <w:rFonts w:ascii="Arial Narrow" w:hAnsi="Arial Narrow" w:cs="Arial"/>
                <w:i/>
              </w:rPr>
              <w:t>El</w:t>
            </w:r>
            <w:r w:rsidRPr="00DF695F">
              <w:rPr>
                <w:rFonts w:ascii="Arial Narrow" w:hAnsi="Arial Narrow" w:cs="Arial"/>
                <w:i/>
                <w:spacing w:val="-8"/>
              </w:rPr>
              <w:t xml:space="preserve"> </w:t>
            </w:r>
            <w:r w:rsidRPr="00DF695F">
              <w:rPr>
                <w:rFonts w:ascii="Arial Narrow" w:hAnsi="Arial Narrow" w:cs="Arial"/>
                <w:i/>
              </w:rPr>
              <w:t>Estado</w:t>
            </w:r>
            <w:r w:rsidRPr="00DF695F">
              <w:rPr>
                <w:rFonts w:ascii="Arial Narrow" w:hAnsi="Arial Narrow" w:cs="Arial"/>
                <w:i/>
                <w:spacing w:val="-11"/>
              </w:rPr>
              <w:t xml:space="preserve"> </w:t>
            </w:r>
            <w:r w:rsidRPr="00DF695F">
              <w:rPr>
                <w:rFonts w:ascii="Arial Narrow" w:hAnsi="Arial Narrow" w:cs="Arial"/>
                <w:i/>
              </w:rPr>
              <w:t>fortalecerá</w:t>
            </w:r>
            <w:r w:rsidRPr="00DF695F">
              <w:rPr>
                <w:rFonts w:ascii="Arial Narrow" w:hAnsi="Arial Narrow" w:cs="Arial"/>
                <w:i/>
                <w:spacing w:val="-8"/>
              </w:rPr>
              <w:t xml:space="preserve"> </w:t>
            </w:r>
            <w:r w:rsidRPr="00DF695F">
              <w:rPr>
                <w:rFonts w:ascii="Arial Narrow" w:hAnsi="Arial Narrow" w:cs="Arial"/>
                <w:i/>
              </w:rPr>
              <w:t>la</w:t>
            </w:r>
            <w:r w:rsidRPr="00DF695F">
              <w:rPr>
                <w:rFonts w:ascii="Arial Narrow" w:hAnsi="Arial Narrow" w:cs="Arial"/>
                <w:i/>
                <w:spacing w:val="-11"/>
              </w:rPr>
              <w:t xml:space="preserve"> </w:t>
            </w:r>
            <w:r w:rsidRPr="00DF695F">
              <w:rPr>
                <w:rFonts w:ascii="Arial Narrow" w:hAnsi="Arial Narrow" w:cs="Arial"/>
                <w:i/>
              </w:rPr>
              <w:t>investigación</w:t>
            </w:r>
            <w:r w:rsidRPr="00DF695F">
              <w:rPr>
                <w:rFonts w:ascii="Arial Narrow" w:hAnsi="Arial Narrow" w:cs="Arial"/>
                <w:i/>
                <w:spacing w:val="-7"/>
              </w:rPr>
              <w:t xml:space="preserve"> </w:t>
            </w:r>
            <w:r w:rsidRPr="00DF695F">
              <w:rPr>
                <w:rFonts w:ascii="Arial Narrow" w:hAnsi="Arial Narrow" w:cs="Arial"/>
                <w:i/>
              </w:rPr>
              <w:t>científica</w:t>
            </w:r>
            <w:r w:rsidRPr="00DF695F">
              <w:rPr>
                <w:rFonts w:ascii="Arial Narrow" w:hAnsi="Arial Narrow" w:cs="Arial"/>
                <w:i/>
                <w:spacing w:val="-8"/>
              </w:rPr>
              <w:t xml:space="preserve"> </w:t>
            </w:r>
            <w:r w:rsidRPr="00DF695F">
              <w:rPr>
                <w:rFonts w:ascii="Arial Narrow" w:hAnsi="Arial Narrow" w:cs="Arial"/>
                <w:i/>
              </w:rPr>
              <w:t>en</w:t>
            </w:r>
            <w:r w:rsidRPr="00DF695F">
              <w:rPr>
                <w:rFonts w:ascii="Arial Narrow" w:hAnsi="Arial Narrow" w:cs="Arial"/>
                <w:i/>
                <w:spacing w:val="-6"/>
              </w:rPr>
              <w:t xml:space="preserve"> </w:t>
            </w:r>
            <w:r w:rsidRPr="00DF695F">
              <w:rPr>
                <w:rFonts w:ascii="Arial Narrow" w:hAnsi="Arial Narrow" w:cs="Arial"/>
                <w:i/>
              </w:rPr>
              <w:t>las</w:t>
            </w:r>
            <w:r w:rsidRPr="00DF695F">
              <w:rPr>
                <w:rFonts w:ascii="Arial Narrow" w:hAnsi="Arial Narrow" w:cs="Arial"/>
                <w:i/>
                <w:spacing w:val="-9"/>
              </w:rPr>
              <w:t xml:space="preserve"> </w:t>
            </w:r>
            <w:r w:rsidRPr="00DF695F">
              <w:rPr>
                <w:rFonts w:ascii="Arial Narrow" w:hAnsi="Arial Narrow" w:cs="Arial"/>
                <w:i/>
              </w:rPr>
              <w:t>universidades</w:t>
            </w:r>
            <w:r w:rsidRPr="00DF695F">
              <w:rPr>
                <w:rFonts w:ascii="Arial Narrow" w:hAnsi="Arial Narrow" w:cs="Arial"/>
                <w:i/>
                <w:spacing w:val="-8"/>
              </w:rPr>
              <w:t xml:space="preserve"> </w:t>
            </w:r>
            <w:r w:rsidRPr="00DF695F">
              <w:rPr>
                <w:rFonts w:ascii="Arial Narrow" w:hAnsi="Arial Narrow" w:cs="Arial"/>
                <w:i/>
              </w:rPr>
              <w:t>oficiales</w:t>
            </w:r>
            <w:r w:rsidRPr="00DF695F">
              <w:rPr>
                <w:rFonts w:ascii="Arial Narrow" w:hAnsi="Arial Narrow" w:cs="Arial"/>
                <w:i/>
                <w:spacing w:val="-59"/>
              </w:rPr>
              <w:t xml:space="preserve"> </w:t>
            </w:r>
            <w:r w:rsidRPr="00DF695F">
              <w:rPr>
                <w:rFonts w:ascii="Arial Narrow" w:hAnsi="Arial Narrow" w:cs="Arial"/>
                <w:i/>
              </w:rPr>
              <w:t>y privadas y ofrecerá las condiciones especiales para su desarrollo. El Estado facilitará mecanismos</w:t>
            </w:r>
            <w:r w:rsidRPr="00DF695F">
              <w:rPr>
                <w:rFonts w:ascii="Arial Narrow" w:hAnsi="Arial Narrow" w:cs="Arial"/>
                <w:i/>
                <w:spacing w:val="1"/>
              </w:rPr>
              <w:t xml:space="preserve"> </w:t>
            </w:r>
            <w:r w:rsidRPr="00DF695F">
              <w:rPr>
                <w:rFonts w:ascii="Arial Narrow" w:hAnsi="Arial Narrow" w:cs="Arial"/>
                <w:i/>
              </w:rPr>
              <w:t>financieros que</w:t>
            </w:r>
            <w:r w:rsidRPr="00DF695F">
              <w:rPr>
                <w:rFonts w:ascii="Arial Narrow" w:hAnsi="Arial Narrow" w:cs="Arial"/>
                <w:i/>
                <w:spacing w:val="-3"/>
              </w:rPr>
              <w:t xml:space="preserve"> </w:t>
            </w:r>
            <w:r w:rsidRPr="00DF695F">
              <w:rPr>
                <w:rFonts w:ascii="Arial Narrow" w:hAnsi="Arial Narrow" w:cs="Arial"/>
                <w:i/>
              </w:rPr>
              <w:t>hagan</w:t>
            </w:r>
            <w:r w:rsidRPr="00DF695F">
              <w:rPr>
                <w:rFonts w:ascii="Arial Narrow" w:hAnsi="Arial Narrow" w:cs="Arial"/>
                <w:i/>
                <w:spacing w:val="-1"/>
              </w:rPr>
              <w:t xml:space="preserve"> </w:t>
            </w:r>
            <w:r w:rsidRPr="00DF695F">
              <w:rPr>
                <w:rFonts w:ascii="Arial Narrow" w:hAnsi="Arial Narrow" w:cs="Arial"/>
                <w:i/>
              </w:rPr>
              <w:t>posible el</w:t>
            </w:r>
            <w:r w:rsidRPr="00DF695F">
              <w:rPr>
                <w:rFonts w:ascii="Arial Narrow" w:hAnsi="Arial Narrow" w:cs="Arial"/>
                <w:i/>
                <w:spacing w:val="-1"/>
              </w:rPr>
              <w:t xml:space="preserve"> </w:t>
            </w:r>
            <w:r w:rsidRPr="00DF695F">
              <w:rPr>
                <w:rFonts w:ascii="Arial Narrow" w:hAnsi="Arial Narrow" w:cs="Arial"/>
                <w:i/>
              </w:rPr>
              <w:t>acceso</w:t>
            </w:r>
            <w:r w:rsidRPr="00DF695F">
              <w:rPr>
                <w:rFonts w:ascii="Arial Narrow" w:hAnsi="Arial Narrow" w:cs="Arial"/>
                <w:i/>
                <w:spacing w:val="-1"/>
              </w:rPr>
              <w:t xml:space="preserve"> </w:t>
            </w:r>
            <w:r w:rsidRPr="00DF695F">
              <w:rPr>
                <w:rFonts w:ascii="Arial Narrow" w:hAnsi="Arial Narrow" w:cs="Arial"/>
                <w:i/>
              </w:rPr>
              <w:t>de</w:t>
            </w:r>
            <w:r w:rsidRPr="00DF695F">
              <w:rPr>
                <w:rFonts w:ascii="Arial Narrow" w:hAnsi="Arial Narrow" w:cs="Arial"/>
                <w:i/>
                <w:spacing w:val="-3"/>
              </w:rPr>
              <w:t xml:space="preserve"> </w:t>
            </w:r>
            <w:r w:rsidRPr="00DF695F">
              <w:rPr>
                <w:rFonts w:ascii="Arial Narrow" w:hAnsi="Arial Narrow" w:cs="Arial"/>
                <w:i/>
              </w:rPr>
              <w:t>todas</w:t>
            </w:r>
            <w:r w:rsidRPr="00DF695F">
              <w:rPr>
                <w:rFonts w:ascii="Arial Narrow" w:hAnsi="Arial Narrow" w:cs="Arial"/>
                <w:i/>
                <w:spacing w:val="1"/>
              </w:rPr>
              <w:t xml:space="preserve"> </w:t>
            </w:r>
            <w:r w:rsidRPr="00DF695F">
              <w:rPr>
                <w:rFonts w:ascii="Arial Narrow" w:hAnsi="Arial Narrow" w:cs="Arial"/>
                <w:i/>
              </w:rPr>
              <w:t>las</w:t>
            </w:r>
            <w:r w:rsidRPr="00DF695F">
              <w:rPr>
                <w:rFonts w:ascii="Arial Narrow" w:hAnsi="Arial Narrow" w:cs="Arial"/>
                <w:i/>
                <w:spacing w:val="-1"/>
              </w:rPr>
              <w:t xml:space="preserve"> </w:t>
            </w:r>
            <w:r w:rsidRPr="00DF695F">
              <w:rPr>
                <w:rFonts w:ascii="Arial Narrow" w:hAnsi="Arial Narrow" w:cs="Arial"/>
                <w:i/>
              </w:rPr>
              <w:t>personas aptas</w:t>
            </w:r>
            <w:r w:rsidRPr="00DF695F">
              <w:rPr>
                <w:rFonts w:ascii="Arial Narrow" w:hAnsi="Arial Narrow" w:cs="Arial"/>
                <w:i/>
                <w:spacing w:val="-3"/>
              </w:rPr>
              <w:t xml:space="preserve"> </w:t>
            </w:r>
            <w:r w:rsidRPr="00DF695F">
              <w:rPr>
                <w:rFonts w:ascii="Arial Narrow" w:hAnsi="Arial Narrow" w:cs="Arial"/>
                <w:i/>
              </w:rPr>
              <w:t>a la</w:t>
            </w:r>
            <w:r w:rsidRPr="00DF695F">
              <w:rPr>
                <w:rFonts w:ascii="Arial Narrow" w:hAnsi="Arial Narrow" w:cs="Arial"/>
                <w:i/>
                <w:spacing w:val="-3"/>
              </w:rPr>
              <w:t xml:space="preserve"> </w:t>
            </w:r>
            <w:r w:rsidRPr="00DF695F">
              <w:rPr>
                <w:rFonts w:ascii="Arial Narrow" w:hAnsi="Arial Narrow" w:cs="Arial"/>
                <w:i/>
              </w:rPr>
              <w:t>educación</w:t>
            </w:r>
            <w:r w:rsidRPr="00DF695F">
              <w:rPr>
                <w:rFonts w:ascii="Arial Narrow" w:hAnsi="Arial Narrow" w:cs="Arial"/>
                <w:i/>
                <w:spacing w:val="-1"/>
              </w:rPr>
              <w:t xml:space="preserve"> </w:t>
            </w:r>
            <w:r w:rsidRPr="00DF695F">
              <w:rPr>
                <w:rFonts w:ascii="Arial Narrow" w:hAnsi="Arial Narrow" w:cs="Arial"/>
                <w:i/>
              </w:rPr>
              <w:t>superior”.</w:t>
            </w:r>
          </w:p>
          <w:p w14:paraId="16D77C0B" w14:textId="77777777" w:rsidR="005D5BB9" w:rsidRPr="00DF695F" w:rsidRDefault="005D5BB9" w:rsidP="005D5BB9">
            <w:pPr>
              <w:tabs>
                <w:tab w:val="left" w:pos="8505"/>
              </w:tabs>
              <w:spacing w:before="1"/>
              <w:ind w:left="425" w:right="312"/>
              <w:jc w:val="both"/>
              <w:rPr>
                <w:rFonts w:ascii="Arial Narrow" w:hAnsi="Arial Narrow" w:cs="Arial"/>
                <w:b/>
                <w:bCs/>
                <w:spacing w:val="-1"/>
                <w:lang w:val="es-ES_tradnl" w:eastAsia="es-ES"/>
              </w:rPr>
            </w:pPr>
            <w:r w:rsidRPr="00DF695F">
              <w:rPr>
                <w:rFonts w:ascii="Arial Narrow" w:hAnsi="Arial Narrow" w:cs="Arial"/>
                <w:b/>
                <w:bCs/>
                <w:spacing w:val="-1"/>
              </w:rPr>
              <w:t>De l</w:t>
            </w:r>
            <w:r w:rsidRPr="00DF695F">
              <w:rPr>
                <w:rFonts w:ascii="Arial Narrow" w:hAnsi="Arial Narrow" w:cs="Arial"/>
                <w:b/>
                <w:bCs/>
                <w:spacing w:val="-1"/>
                <w:lang w:val="es-ES_tradnl" w:eastAsia="es-ES"/>
              </w:rPr>
              <w:t xml:space="preserve">a ley 2160 de 2021 que modificó parcialmente la ley 80 de 1993 </w:t>
            </w:r>
          </w:p>
          <w:p w14:paraId="63BE64CC" w14:textId="77777777" w:rsidR="005D5BB9" w:rsidRPr="00DF695F" w:rsidRDefault="005D5BB9" w:rsidP="005D5BB9">
            <w:pPr>
              <w:tabs>
                <w:tab w:val="left" w:pos="8505"/>
              </w:tabs>
              <w:spacing w:before="1"/>
              <w:ind w:left="425" w:right="312"/>
              <w:jc w:val="both"/>
              <w:rPr>
                <w:rFonts w:ascii="Arial Narrow" w:hAnsi="Arial Narrow" w:cs="Arial"/>
                <w:spacing w:val="-1"/>
                <w:lang w:val="es-ES_tradnl" w:eastAsia="es-ES"/>
              </w:rPr>
            </w:pPr>
          </w:p>
          <w:p w14:paraId="1A2DC5CC" w14:textId="77777777" w:rsidR="005D5BB9" w:rsidRPr="00DF695F" w:rsidRDefault="005D5BB9" w:rsidP="005D5BB9">
            <w:pPr>
              <w:tabs>
                <w:tab w:val="left" w:pos="8505"/>
              </w:tabs>
              <w:spacing w:before="1"/>
              <w:ind w:left="425" w:right="312"/>
              <w:jc w:val="both"/>
              <w:rPr>
                <w:rFonts w:ascii="Arial Narrow" w:hAnsi="Arial Narrow" w:cs="Arial"/>
                <w:i/>
              </w:rPr>
            </w:pPr>
            <w:r w:rsidRPr="00DF695F">
              <w:rPr>
                <w:rFonts w:ascii="Arial Narrow" w:hAnsi="Arial Narrow" w:cs="Arial"/>
                <w:spacing w:val="-1"/>
                <w:lang w:val="es-ES_tradnl" w:eastAsia="es-ES"/>
              </w:rPr>
              <w:t xml:space="preserve">Consagra que los Cabildos Indígenas, las asociaciones de Autoridades Tradicionales Indígenas, los consejos comunitarios de las comunidades negras regulados por la </w:t>
            </w:r>
            <w:r w:rsidRPr="00DF695F">
              <w:rPr>
                <w:rFonts w:ascii="Arial Narrow" w:hAnsi="Arial Narrow"/>
              </w:rPr>
              <w:t>Ley </w:t>
            </w:r>
            <w:hyperlink r:id="rId32" w:anchor="70" w:tooltip="vinculo" w:history="1">
              <w:r w:rsidRPr="00DF695F">
                <w:rPr>
                  <w:rFonts w:ascii="Arial Narrow" w:hAnsi="Arial Narrow"/>
                </w:rPr>
                <w:t>70</w:t>
              </w:r>
            </w:hyperlink>
            <w:r w:rsidRPr="00DF695F">
              <w:rPr>
                <w:rFonts w:ascii="Arial Narrow" w:hAnsi="Arial Narrow"/>
              </w:rPr>
              <w:t xml:space="preserve"> de 1993 pueden celebrar contratos con las entidades Estatales siempre y cuando cumplan los requisitos establecidos en dicha norma, a saber: 1) contar con diez (10) años o más de haber sido incorporados por el Ministerio de Interior en el correspondiente Registro Público Único Nacional, 2) Que hayan cumplido con el deber de actualización de información en el mismo </w:t>
            </w:r>
            <w:r w:rsidRPr="00DF695F">
              <w:rPr>
                <w:rFonts w:ascii="Arial Narrow" w:hAnsi="Arial Narrow" w:cs="Arial"/>
                <w:spacing w:val="-1"/>
                <w:lang w:val="es-ES_tradnl"/>
              </w:rPr>
              <w:t xml:space="preserve">registro. 3) Que su objeto </w:t>
            </w:r>
            <w:r w:rsidRPr="00DF695F">
              <w:rPr>
                <w:rFonts w:ascii="Arial Narrow" w:hAnsi="Arial Narrow" w:cs="Arial"/>
                <w:spacing w:val="-1"/>
              </w:rPr>
              <w:t>objeto esté relacionado con el fortalecimiento del Gobierno Propio, la identidad cultural, el ejercicio de la autonomía, y/o la garantía de los Derechos de los Pueblos Indígenas</w:t>
            </w:r>
          </w:p>
          <w:p w14:paraId="6909D4DC" w14:textId="77777777" w:rsidR="005D5BB9" w:rsidRPr="00DF695F" w:rsidRDefault="005D5BB9" w:rsidP="005D5BB9">
            <w:pPr>
              <w:ind w:left="425" w:right="312"/>
              <w:jc w:val="both"/>
              <w:rPr>
                <w:rFonts w:ascii="Arial Narrow" w:hAnsi="Arial Narrow" w:cs="Arial"/>
              </w:rPr>
            </w:pPr>
          </w:p>
          <w:p w14:paraId="3937ED24" w14:textId="52D15960" w:rsidR="005D5BB9" w:rsidRPr="00DF695F" w:rsidRDefault="005D5BB9" w:rsidP="005D5BB9">
            <w:pPr>
              <w:pStyle w:val="NormalWeb"/>
              <w:shd w:val="clear" w:color="auto" w:fill="FFFFFF" w:themeFill="background1"/>
              <w:ind w:left="708" w:right="312"/>
              <w:jc w:val="both"/>
              <w:rPr>
                <w:rFonts w:ascii="Arial Narrow" w:hAnsi="Arial Narrow" w:cs="Arial"/>
                <w:i/>
                <w:iCs/>
                <w:spacing w:val="-1"/>
                <w:sz w:val="22"/>
                <w:szCs w:val="22"/>
              </w:rPr>
            </w:pPr>
            <w:r w:rsidRPr="00DF695F">
              <w:rPr>
                <w:rFonts w:ascii="Arial Narrow" w:hAnsi="Arial Narrow" w:cs="Arial"/>
                <w:b/>
                <w:bCs/>
                <w:i/>
                <w:iCs/>
                <w:spacing w:val="-1"/>
                <w:sz w:val="22"/>
                <w:szCs w:val="22"/>
              </w:rPr>
              <w:t>ARTÍCULO 2°. DE LAS MODALIDADES DE SELECCION.</w:t>
            </w:r>
            <w:r w:rsidRPr="00DF695F">
              <w:rPr>
                <w:rFonts w:ascii="Arial Narrow" w:hAnsi="Arial Narrow" w:cs="Arial"/>
                <w:i/>
                <w:iCs/>
                <w:spacing w:val="-1"/>
                <w:sz w:val="22"/>
                <w:szCs w:val="22"/>
              </w:rPr>
              <w:t xml:space="preserve"> La escogencia del contratista se </w:t>
            </w:r>
            <w:r w:rsidR="008F45F0" w:rsidRPr="00DF695F">
              <w:rPr>
                <w:rFonts w:ascii="Arial Narrow" w:hAnsi="Arial Narrow" w:cs="Arial"/>
                <w:i/>
                <w:iCs/>
                <w:spacing w:val="-1"/>
                <w:sz w:val="22"/>
                <w:szCs w:val="22"/>
              </w:rPr>
              <w:t>efectuará</w:t>
            </w:r>
            <w:r w:rsidRPr="00DF695F">
              <w:rPr>
                <w:rFonts w:ascii="Arial Narrow" w:hAnsi="Arial Narrow" w:cs="Arial"/>
                <w:i/>
                <w:iCs/>
                <w:spacing w:val="-1"/>
                <w:sz w:val="22"/>
                <w:szCs w:val="22"/>
              </w:rPr>
              <w:t xml:space="preserve"> con arreglo a las modalidades de selección de licitación pública, selección abreviada, concurso de méritos y contratación directa, con base en las siguientes reglas:</w:t>
            </w:r>
          </w:p>
          <w:p w14:paraId="3191432A" w14:textId="77777777" w:rsidR="005D5BB9" w:rsidRPr="00DF695F" w:rsidRDefault="005D5BB9" w:rsidP="005D5BB9">
            <w:pPr>
              <w:pStyle w:val="NormalWeb"/>
              <w:shd w:val="clear" w:color="auto" w:fill="FFFFFF"/>
              <w:ind w:left="425" w:right="312"/>
              <w:jc w:val="both"/>
              <w:rPr>
                <w:rFonts w:ascii="Arial Narrow" w:hAnsi="Arial Narrow" w:cs="Arial"/>
                <w:i/>
                <w:iCs/>
                <w:spacing w:val="-1"/>
                <w:sz w:val="22"/>
                <w:szCs w:val="22"/>
                <w:lang w:val="es-ES_tradnl"/>
              </w:rPr>
            </w:pPr>
            <w:r w:rsidRPr="00DF695F">
              <w:rPr>
                <w:rFonts w:ascii="Arial Narrow" w:hAnsi="Arial Narrow" w:cs="Arial"/>
                <w:i/>
                <w:iCs/>
                <w:spacing w:val="-1"/>
                <w:sz w:val="22"/>
                <w:szCs w:val="22"/>
                <w:lang w:val="es-ES_tradnl"/>
              </w:rPr>
              <w:t>[...]</w:t>
            </w:r>
          </w:p>
          <w:p w14:paraId="2CCA67DE" w14:textId="77777777" w:rsidR="005D5BB9" w:rsidRPr="00DF695F" w:rsidRDefault="005D5BB9" w:rsidP="005D5BB9">
            <w:pPr>
              <w:numPr>
                <w:ilvl w:val="0"/>
                <w:numId w:val="24"/>
              </w:numPr>
              <w:shd w:val="clear" w:color="auto" w:fill="FFFFFF"/>
              <w:spacing w:before="100" w:beforeAutospacing="1" w:after="100" w:afterAutospacing="1"/>
              <w:ind w:left="425" w:right="312" w:firstLine="1"/>
              <w:jc w:val="both"/>
              <w:rPr>
                <w:rFonts w:ascii="Arial Narrow" w:hAnsi="Arial Narrow" w:cs="Arial"/>
                <w:i/>
                <w:iCs/>
                <w:spacing w:val="-1"/>
                <w:lang w:val="es-ES_tradnl" w:eastAsia="es-ES"/>
              </w:rPr>
            </w:pPr>
            <w:r w:rsidRPr="00DF695F">
              <w:rPr>
                <w:rFonts w:ascii="Arial Narrow" w:hAnsi="Arial Narrow" w:cs="Arial"/>
                <w:i/>
                <w:iCs/>
                <w:spacing w:val="-1"/>
                <w:lang w:val="es-ES_tradnl" w:eastAsia="es-ES"/>
              </w:rPr>
              <w:t>Contratación directa. La modalidad de selección de contratación directa solamente procederá en los siguientes casos:</w:t>
            </w:r>
          </w:p>
          <w:p w14:paraId="6BFF7FAB" w14:textId="77777777" w:rsidR="005D5BB9" w:rsidRPr="00DF695F" w:rsidRDefault="005D5BB9" w:rsidP="005D5BB9">
            <w:pPr>
              <w:pStyle w:val="NormalWeb"/>
              <w:shd w:val="clear" w:color="auto" w:fill="FFFFFF"/>
              <w:ind w:left="425" w:right="312"/>
              <w:jc w:val="both"/>
              <w:rPr>
                <w:rFonts w:ascii="Arial Narrow" w:hAnsi="Arial Narrow" w:cs="Arial"/>
                <w:i/>
                <w:iCs/>
                <w:spacing w:val="-1"/>
                <w:sz w:val="22"/>
                <w:szCs w:val="22"/>
                <w:lang w:val="es-ES_tradnl"/>
              </w:rPr>
            </w:pPr>
            <w:r w:rsidRPr="00DF695F">
              <w:rPr>
                <w:rFonts w:ascii="Arial Narrow" w:hAnsi="Arial Narrow" w:cs="Arial"/>
                <w:i/>
                <w:iCs/>
                <w:spacing w:val="-1"/>
                <w:sz w:val="22"/>
                <w:szCs w:val="22"/>
                <w:lang w:val="es-ES_tradnl"/>
              </w:rPr>
              <w:t xml:space="preserve">L). Los contratos o convenios que las entidades estatales suscriban con los cabildos Indígenas y las Asociaciones de Autoridades Tradicionales Indígenas, </w:t>
            </w:r>
            <w:r w:rsidRPr="00DF695F">
              <w:rPr>
                <w:rFonts w:ascii="Arial Narrow" w:hAnsi="Arial Narrow" w:cs="Arial"/>
                <w:b/>
                <w:bCs/>
                <w:i/>
                <w:iCs/>
                <w:spacing w:val="-1"/>
                <w:sz w:val="22"/>
                <w:szCs w:val="22"/>
                <w:u w:val="single"/>
                <w:lang w:val="es-ES_tradnl"/>
              </w:rPr>
              <w:t>cuyo objeto esté relacionado con el fortalecimiento del Gobierno Propio, la identidad cultural, el ejercicio de la autonomía, y/o la garantía de los Derechos de los Pueblos Indígenas</w:t>
            </w:r>
            <w:r w:rsidRPr="00DF695F">
              <w:rPr>
                <w:rFonts w:ascii="Arial Narrow" w:hAnsi="Arial Narrow" w:cs="Arial"/>
                <w:i/>
                <w:iCs/>
                <w:spacing w:val="-1"/>
                <w:sz w:val="22"/>
                <w:szCs w:val="22"/>
                <w:lang w:val="es-ES_tradnl"/>
              </w:rPr>
              <w:t>.</w:t>
            </w:r>
          </w:p>
          <w:p w14:paraId="43D1C306" w14:textId="77777777" w:rsidR="005D5BB9" w:rsidRPr="00DF695F" w:rsidRDefault="005D5BB9" w:rsidP="005D5BB9">
            <w:pPr>
              <w:pStyle w:val="NormalWeb"/>
              <w:shd w:val="clear" w:color="auto" w:fill="FFFFFF"/>
              <w:ind w:left="425" w:right="312"/>
              <w:jc w:val="both"/>
              <w:rPr>
                <w:rFonts w:ascii="Arial Narrow" w:hAnsi="Arial Narrow" w:cs="Arial"/>
                <w:i/>
                <w:iCs/>
                <w:spacing w:val="-1"/>
                <w:sz w:val="22"/>
                <w:szCs w:val="22"/>
                <w:lang w:val="es-ES_tradnl"/>
              </w:rPr>
            </w:pPr>
            <w:r w:rsidRPr="00DF695F">
              <w:rPr>
                <w:rFonts w:ascii="Arial Narrow" w:hAnsi="Arial Narrow" w:cs="Arial"/>
                <w:i/>
                <w:iCs/>
                <w:spacing w:val="-1"/>
                <w:sz w:val="22"/>
                <w:szCs w:val="22"/>
                <w:lang w:val="es-ES_tradnl"/>
              </w:rPr>
              <w:t>M). Los contratos que las entidades estatales suscriban con los consejos comunitarios de las comunidades negras, regulados por la Ley </w:t>
            </w:r>
            <w:hyperlink r:id="rId33" w:anchor="70" w:tooltip="vinculo" w:history="1">
              <w:r w:rsidRPr="00DF695F">
                <w:rPr>
                  <w:rStyle w:val="Hipervnculo"/>
                  <w:rFonts w:ascii="Arial Narrow" w:eastAsia="Arial" w:hAnsi="Arial Narrow"/>
                  <w:i/>
                  <w:iCs/>
                  <w:spacing w:val="-1"/>
                  <w:lang w:val="es-ES_tradnl"/>
                </w:rPr>
                <w:t>70</w:t>
              </w:r>
            </w:hyperlink>
            <w:r w:rsidRPr="00DF695F">
              <w:rPr>
                <w:rFonts w:ascii="Arial Narrow" w:hAnsi="Arial Narrow" w:cs="Arial"/>
                <w:i/>
                <w:iCs/>
                <w:spacing w:val="-1"/>
                <w:sz w:val="22"/>
                <w:szCs w:val="22"/>
                <w:lang w:val="es-ES_tradnl"/>
              </w:rPr>
              <w:t> de 1993, que se encuentren incorporados por el Ministerio del Interior en el correspondiente Registro Público Único Nacional y que hayan cumplido con el deber de actualización de información en el mismo registro, cuyo objeto esté relacionado con el fortalecimiento del gobierno propio, la identidad étnica y cultural, el ejercicio de la autonomía, y/o la garantía de los derechos de los pueblos de las mismas comunidades.</w:t>
            </w:r>
          </w:p>
          <w:p w14:paraId="6133996A" w14:textId="77777777" w:rsidR="005D5BB9" w:rsidRPr="00DF695F" w:rsidRDefault="005D5BB9" w:rsidP="005D5BB9">
            <w:pPr>
              <w:pStyle w:val="NormalWeb"/>
              <w:shd w:val="clear" w:color="auto" w:fill="FFFFFF"/>
              <w:ind w:left="425" w:right="312"/>
              <w:jc w:val="both"/>
              <w:rPr>
                <w:rFonts w:ascii="Arial Narrow" w:hAnsi="Arial Narrow" w:cs="Arial"/>
                <w:i/>
                <w:iCs/>
                <w:spacing w:val="-1"/>
                <w:sz w:val="22"/>
                <w:szCs w:val="22"/>
                <w:lang w:val="es-ES_tradnl"/>
              </w:rPr>
            </w:pPr>
            <w:r w:rsidRPr="00DF695F">
              <w:rPr>
                <w:rFonts w:ascii="Arial Narrow" w:hAnsi="Arial Narrow" w:cs="Arial"/>
                <w:i/>
                <w:iCs/>
                <w:spacing w:val="-1"/>
                <w:sz w:val="22"/>
                <w:szCs w:val="22"/>
                <w:lang w:val="es-ES_tradnl"/>
              </w:rPr>
              <w:t>N). Los contratos que las entidades estatales suscriban con las organizaciones de base de  personas  pertenecientes a  poblaciones afrocolombianas, raizales y palenqueras o con las demás formas y expresiones organizativas, que cuenten con diez (10) años o más de haber sido incorporados, por el Ministerio del Interior en el correspondiente Registro Público Único Nacional y que hayan cumplido con el deber de actualización de información en el mismo registro, cuyo objeto esté relacionado con el fortalecimiento de sus organizaciones, la identidad étnica y cultural, y/o la garantía de los derechos de las poblaciones de las mismas organizaciones.</w:t>
            </w:r>
          </w:p>
          <w:p w14:paraId="1391685A" w14:textId="77777777" w:rsidR="005D5BB9" w:rsidRPr="00DF695F" w:rsidRDefault="005D5BB9" w:rsidP="005D5BB9">
            <w:pPr>
              <w:pStyle w:val="NormalWeb"/>
              <w:shd w:val="clear" w:color="auto" w:fill="FFFFFF" w:themeFill="background1"/>
              <w:ind w:left="425" w:right="312"/>
              <w:jc w:val="both"/>
              <w:rPr>
                <w:rFonts w:ascii="Arial Narrow" w:hAnsi="Arial Narrow" w:cs="Arial"/>
                <w:spacing w:val="-1"/>
                <w:sz w:val="22"/>
                <w:szCs w:val="22"/>
              </w:rPr>
            </w:pPr>
            <w:r w:rsidRPr="00DF695F">
              <w:rPr>
                <w:rFonts w:ascii="Arial Narrow" w:hAnsi="Arial Narrow" w:cs="Arial"/>
                <w:spacing w:val="-1"/>
                <w:sz w:val="22"/>
                <w:szCs w:val="22"/>
              </w:rPr>
              <w:t>Es preciso señalar que la norma distingue entre tres (3) tipos de comunidades:</w:t>
            </w:r>
            <w:r w:rsidRPr="00DF695F">
              <w:rPr>
                <w:rFonts w:ascii="Arial Narrow" w:hAnsi="Arial Narrow" w:cs="Arial"/>
                <w:i/>
                <w:iCs/>
                <w:spacing w:val="-1"/>
                <w:sz w:val="22"/>
                <w:szCs w:val="22"/>
              </w:rPr>
              <w:t xml:space="preserve"> </w:t>
            </w:r>
            <w:r w:rsidRPr="00DF695F">
              <w:rPr>
                <w:rFonts w:ascii="Arial Narrow" w:hAnsi="Arial Narrow" w:cs="Arial"/>
                <w:spacing w:val="-1"/>
                <w:sz w:val="22"/>
                <w:szCs w:val="22"/>
              </w:rPr>
              <w:t>Las primera son los</w:t>
            </w:r>
            <w:r w:rsidRPr="00DF695F">
              <w:rPr>
                <w:rFonts w:ascii="Arial Narrow" w:hAnsi="Arial Narrow" w:cs="Arial"/>
                <w:i/>
                <w:iCs/>
                <w:spacing w:val="-1"/>
                <w:sz w:val="22"/>
                <w:szCs w:val="22"/>
              </w:rPr>
              <w:t xml:space="preserve"> </w:t>
            </w:r>
            <w:r w:rsidRPr="00DF695F">
              <w:rPr>
                <w:rFonts w:ascii="Arial Narrow" w:hAnsi="Arial Narrow" w:cs="Arial"/>
                <w:spacing w:val="-1"/>
                <w:sz w:val="22"/>
                <w:szCs w:val="22"/>
              </w:rPr>
              <w:t>cabildos Indígenas</w:t>
            </w:r>
            <w:r w:rsidRPr="00DF695F">
              <w:rPr>
                <w:rFonts w:ascii="Arial Narrow" w:hAnsi="Arial Narrow" w:cs="Arial"/>
                <w:i/>
                <w:iCs/>
                <w:spacing w:val="-1"/>
                <w:sz w:val="22"/>
                <w:szCs w:val="22"/>
              </w:rPr>
              <w:t xml:space="preserve"> </w:t>
            </w:r>
            <w:r w:rsidRPr="00DF695F">
              <w:rPr>
                <w:rFonts w:ascii="Arial Narrow" w:hAnsi="Arial Narrow" w:cs="Arial"/>
                <w:spacing w:val="-1"/>
                <w:sz w:val="22"/>
                <w:szCs w:val="22"/>
              </w:rPr>
              <w:t>y las Asociaciones de Autoridades Tradicionales Indígenas. Las</w:t>
            </w:r>
            <w:r w:rsidRPr="00DF695F">
              <w:rPr>
                <w:rFonts w:ascii="Arial Narrow" w:hAnsi="Arial Narrow" w:cs="Arial"/>
                <w:b/>
                <w:bCs/>
                <w:i/>
                <w:iCs/>
                <w:spacing w:val="-1"/>
                <w:sz w:val="22"/>
                <w:szCs w:val="22"/>
                <w:u w:val="single"/>
              </w:rPr>
              <w:t xml:space="preserve"> </w:t>
            </w:r>
            <w:r w:rsidRPr="00DF695F">
              <w:rPr>
                <w:rFonts w:ascii="Arial Narrow" w:hAnsi="Arial Narrow" w:cs="Arial"/>
                <w:spacing w:val="-1"/>
                <w:sz w:val="22"/>
                <w:szCs w:val="22"/>
              </w:rPr>
              <w:t>segundas son los consejos comunitarios de las comunidades negras regulados por la Ley </w:t>
            </w:r>
            <w:hyperlink r:id="rId34" w:anchor="70" w:tooltip="vinculo" w:history="1">
              <w:r w:rsidRPr="00DF695F">
                <w:rPr>
                  <w:rStyle w:val="Hipervnculo"/>
                  <w:rFonts w:ascii="Arial Narrow" w:eastAsia="Arial" w:hAnsi="Arial Narrow"/>
                  <w:spacing w:val="-1"/>
                </w:rPr>
                <w:t>70</w:t>
              </w:r>
            </w:hyperlink>
            <w:r w:rsidRPr="00DF695F">
              <w:rPr>
                <w:rFonts w:ascii="Arial Narrow" w:hAnsi="Arial Narrow" w:cs="Arial"/>
                <w:spacing w:val="-1"/>
                <w:sz w:val="22"/>
                <w:szCs w:val="22"/>
              </w:rPr>
              <w:t xml:space="preserve"> de 1993. Y las terceras son poblaciones afrocolombianas, raizales y palenqueras o con las demás formas y expresiones organizativas. </w:t>
            </w:r>
            <w:r w:rsidRPr="00AD4852">
              <w:rPr>
                <w:rFonts w:ascii="Arial Narrow" w:hAnsi="Arial Narrow" w:cs="Arial"/>
                <w:spacing w:val="-1"/>
                <w:sz w:val="22"/>
                <w:szCs w:val="22"/>
              </w:rPr>
              <w:t>tal distinción cobra importancia al momento de establecer los requisitos para poder contratar con cada uno de ellos</w:t>
            </w:r>
            <w:r w:rsidRPr="00DF695F">
              <w:rPr>
                <w:rFonts w:ascii="Arial Narrow" w:hAnsi="Arial Narrow" w:cs="Arial"/>
                <w:spacing w:val="-1"/>
                <w:sz w:val="22"/>
                <w:szCs w:val="22"/>
              </w:rPr>
              <w:t>.</w:t>
            </w:r>
          </w:p>
          <w:p w14:paraId="4C5D0D4D" w14:textId="77777777" w:rsidR="005D5BB9" w:rsidRPr="00DF695F" w:rsidRDefault="005D5BB9" w:rsidP="005D5BB9">
            <w:pPr>
              <w:pStyle w:val="NormalWeb"/>
              <w:shd w:val="clear" w:color="auto" w:fill="FFFFFF"/>
              <w:ind w:left="425" w:right="312"/>
              <w:jc w:val="both"/>
              <w:rPr>
                <w:rFonts w:ascii="Arial Narrow" w:hAnsi="Arial Narrow" w:cs="Arial"/>
                <w:spacing w:val="-1"/>
                <w:sz w:val="22"/>
                <w:szCs w:val="22"/>
                <w:lang w:val="es-ES_tradnl"/>
              </w:rPr>
            </w:pPr>
            <w:r w:rsidRPr="00DF695F">
              <w:rPr>
                <w:rFonts w:ascii="Arial Narrow" w:hAnsi="Arial Narrow" w:cs="Arial"/>
                <w:spacing w:val="-1"/>
                <w:sz w:val="22"/>
                <w:szCs w:val="22"/>
                <w:lang w:val="es-ES_tradnl"/>
              </w:rPr>
              <w:lastRenderedPageBreak/>
              <w:t>Para el caso de las primeras, es decir son los</w:t>
            </w:r>
            <w:r w:rsidRPr="00DF695F">
              <w:rPr>
                <w:rFonts w:ascii="Arial Narrow" w:hAnsi="Arial Narrow" w:cs="Arial"/>
                <w:i/>
                <w:iCs/>
                <w:spacing w:val="-1"/>
                <w:sz w:val="22"/>
                <w:szCs w:val="22"/>
                <w:lang w:val="es-ES_tradnl"/>
              </w:rPr>
              <w:t xml:space="preserve"> </w:t>
            </w:r>
            <w:r w:rsidRPr="00DF695F">
              <w:rPr>
                <w:rFonts w:ascii="Arial Narrow" w:hAnsi="Arial Narrow" w:cs="Arial"/>
                <w:spacing w:val="-1"/>
                <w:sz w:val="22"/>
                <w:szCs w:val="22"/>
                <w:lang w:val="es-ES_tradnl"/>
              </w:rPr>
              <w:t>cabildos Indígenas</w:t>
            </w:r>
            <w:r w:rsidRPr="00DF695F">
              <w:rPr>
                <w:rFonts w:ascii="Arial Narrow" w:hAnsi="Arial Narrow" w:cs="Arial"/>
                <w:i/>
                <w:iCs/>
                <w:spacing w:val="-1"/>
                <w:sz w:val="22"/>
                <w:szCs w:val="22"/>
                <w:lang w:val="es-ES_tradnl"/>
              </w:rPr>
              <w:t xml:space="preserve"> </w:t>
            </w:r>
            <w:r w:rsidRPr="00DF695F">
              <w:rPr>
                <w:rFonts w:ascii="Arial Narrow" w:hAnsi="Arial Narrow" w:cs="Arial"/>
                <w:spacing w:val="-1"/>
                <w:sz w:val="22"/>
                <w:szCs w:val="22"/>
                <w:lang w:val="es-ES_tradnl"/>
              </w:rPr>
              <w:t>y las Asociaciones de Autoridades Tradicionales Indígenas, establece como requisito para contratar que su objeto esté relacionado con el fortalecimiento del Gobierno Propio, la identidad cultural, el ejercicio de la autonomía, y/o la garantía de los Derechos de los Pueblos Indígenas.</w:t>
            </w:r>
            <w:r w:rsidRPr="00DF695F">
              <w:rPr>
                <w:rStyle w:val="Refdenotaalpie"/>
                <w:rFonts w:ascii="Arial Narrow" w:hAnsi="Arial Narrow" w:cs="Arial"/>
                <w:spacing w:val="-1"/>
                <w:sz w:val="22"/>
                <w:szCs w:val="22"/>
                <w:lang w:val="es-ES_tradnl"/>
              </w:rPr>
              <w:footnoteReference w:id="1"/>
            </w:r>
          </w:p>
          <w:p w14:paraId="28D41D30" w14:textId="77777777" w:rsidR="005D5BB9" w:rsidRPr="00DF695F" w:rsidRDefault="005D5BB9" w:rsidP="005D5BB9">
            <w:pPr>
              <w:pStyle w:val="NormalWeb"/>
              <w:shd w:val="clear" w:color="auto" w:fill="FFFFFF"/>
              <w:ind w:left="425" w:right="312"/>
              <w:jc w:val="both"/>
              <w:rPr>
                <w:rFonts w:ascii="Arial Narrow" w:hAnsi="Arial Narrow" w:cs="Arial"/>
                <w:spacing w:val="-1"/>
                <w:sz w:val="22"/>
                <w:szCs w:val="22"/>
                <w:lang w:val="es-ES_tradnl"/>
              </w:rPr>
            </w:pPr>
            <w:r w:rsidRPr="00DF695F">
              <w:rPr>
                <w:rFonts w:ascii="Arial Narrow" w:hAnsi="Arial Narrow" w:cs="Arial"/>
                <w:spacing w:val="-1"/>
                <w:sz w:val="22"/>
                <w:szCs w:val="22"/>
                <w:lang w:val="es-ES_tradnl"/>
              </w:rPr>
              <w:t>En cuent</w:t>
            </w:r>
            <w:r>
              <w:rPr>
                <w:rFonts w:ascii="Arial Narrow" w:hAnsi="Arial Narrow" w:cs="Arial"/>
                <w:spacing w:val="-1"/>
                <w:sz w:val="22"/>
                <w:szCs w:val="22"/>
                <w:lang w:val="es-ES_tradnl"/>
              </w:rPr>
              <w:t>a</w:t>
            </w:r>
            <w:r w:rsidRPr="00DF695F">
              <w:rPr>
                <w:rFonts w:ascii="Arial Narrow" w:hAnsi="Arial Narrow" w:cs="Arial"/>
                <w:spacing w:val="-1"/>
                <w:sz w:val="22"/>
                <w:szCs w:val="22"/>
                <w:lang w:val="es-ES_tradnl"/>
              </w:rPr>
              <w:t xml:space="preserve"> a los consejos comunitarios de las comunidades negras regulados por la Ley </w:t>
            </w:r>
            <w:hyperlink r:id="rId35" w:anchor="70" w:tooltip="vinculo" w:history="1">
              <w:r w:rsidRPr="00DF695F">
                <w:rPr>
                  <w:rStyle w:val="Hipervnculo"/>
                  <w:rFonts w:ascii="Arial Narrow" w:eastAsia="Arial" w:hAnsi="Arial Narrow"/>
                  <w:spacing w:val="-1"/>
                  <w:lang w:val="es-ES_tradnl"/>
                </w:rPr>
                <w:t>70</w:t>
              </w:r>
            </w:hyperlink>
            <w:r w:rsidRPr="00DF695F">
              <w:rPr>
                <w:rFonts w:ascii="Arial Narrow" w:hAnsi="Arial Narrow" w:cs="Arial"/>
                <w:spacing w:val="-1"/>
                <w:sz w:val="22"/>
                <w:szCs w:val="22"/>
                <w:lang w:val="es-ES_tradnl"/>
              </w:rPr>
              <w:t> de 1993 consagra como requisito para contratar que se encuentren incorporados por el Ministerio del Interior en el correspondiente Registro Público Único Nacional y que hayan cumplido con el deber de actualización de información en el mismo registro, cuyo objeto esté relacionado con el fortalecimiento del gobierno propio, la identidad étnica y cultural, el ejercicio de la autonomía, y/o la garantía de los derechos de los pueblos de las mismas comunidades.</w:t>
            </w:r>
            <w:r w:rsidRPr="00DF695F">
              <w:rPr>
                <w:rStyle w:val="Refdenotaalpie"/>
                <w:rFonts w:ascii="Arial Narrow" w:hAnsi="Arial Narrow" w:cs="Arial"/>
                <w:spacing w:val="-1"/>
                <w:sz w:val="22"/>
                <w:szCs w:val="22"/>
                <w:lang w:val="es-ES_tradnl"/>
              </w:rPr>
              <w:footnoteReference w:id="2"/>
            </w:r>
          </w:p>
          <w:p w14:paraId="6C708896" w14:textId="77777777" w:rsidR="005D5BB9" w:rsidRPr="00DF695F" w:rsidRDefault="005D5BB9" w:rsidP="005D5BB9">
            <w:pPr>
              <w:pStyle w:val="NormalWeb"/>
              <w:shd w:val="clear" w:color="auto" w:fill="FFFFFF"/>
              <w:ind w:left="425" w:right="312"/>
              <w:jc w:val="both"/>
              <w:rPr>
                <w:rFonts w:ascii="Arial Narrow" w:hAnsi="Arial Narrow" w:cs="Arial"/>
                <w:spacing w:val="-1"/>
                <w:sz w:val="22"/>
                <w:szCs w:val="22"/>
                <w:lang w:val="es-ES_tradnl"/>
              </w:rPr>
            </w:pPr>
            <w:r w:rsidRPr="00DF695F">
              <w:rPr>
                <w:rFonts w:ascii="Arial Narrow" w:hAnsi="Arial Narrow" w:cs="Arial"/>
                <w:spacing w:val="-1"/>
                <w:sz w:val="22"/>
                <w:szCs w:val="22"/>
                <w:lang w:val="es-ES_tradnl"/>
              </w:rPr>
              <w:t>Con relación las  poblaciones afrocolombianas, raizales y palenqueras o con las demás formas y expresiones organizativas, la norma consagra un requisito adicional, y es que cuenten con diez (10) años o más de haber sido incorporados, por el Ministerio del Interior en el correspondiente Registro Público Único Nacional y que hayan cumplido con el deber de actualización de información en el mismo registro, cuyo objeto esté relacionado con el fortalecimiento de sus organizaciones, la identidad étnica y cultural, y/o la garantía de los derechos de las poblaciones de las mismas organizaciones.</w:t>
            </w:r>
            <w:r w:rsidRPr="00DF695F">
              <w:rPr>
                <w:rStyle w:val="Refdenotaalpie"/>
                <w:rFonts w:ascii="Arial Narrow" w:hAnsi="Arial Narrow" w:cs="Arial"/>
                <w:spacing w:val="-1"/>
                <w:sz w:val="22"/>
                <w:szCs w:val="22"/>
                <w:lang w:val="es-ES_tradnl"/>
              </w:rPr>
              <w:footnoteReference w:id="3"/>
            </w:r>
          </w:p>
          <w:p w14:paraId="3434CDA4" w14:textId="445EA69E" w:rsidR="005D5BB9" w:rsidRPr="00DF695F" w:rsidRDefault="005D5BB9" w:rsidP="005D5BB9">
            <w:pPr>
              <w:pStyle w:val="NormalWeb"/>
              <w:shd w:val="clear" w:color="auto" w:fill="FFFFFF"/>
              <w:ind w:left="425" w:right="312"/>
              <w:jc w:val="both"/>
              <w:rPr>
                <w:rFonts w:ascii="Arial Narrow" w:hAnsi="Arial Narrow" w:cs="Arial"/>
                <w:bCs/>
                <w:i/>
                <w:iCs/>
                <w:spacing w:val="-1"/>
                <w:sz w:val="22"/>
                <w:szCs w:val="22"/>
                <w:lang w:val="es-ES_tradnl"/>
              </w:rPr>
            </w:pPr>
            <w:r w:rsidRPr="00783E26">
              <w:rPr>
                <w:rFonts w:ascii="Arial Narrow" w:hAnsi="Arial Narrow" w:cs="Arial"/>
                <w:spacing w:val="-1"/>
                <w:sz w:val="22"/>
                <w:szCs w:val="22"/>
                <w:lang w:val="es-ES_tradnl"/>
              </w:rPr>
              <w:t xml:space="preserve">En tal sentido, se debe indicar que </w:t>
            </w:r>
            <w:r w:rsidRPr="00783E26">
              <w:rPr>
                <w:rFonts w:ascii="Arial Narrow" w:hAnsi="Arial Narrow" w:cs="Arial"/>
                <w:b/>
                <w:spacing w:val="-1"/>
                <w:sz w:val="22"/>
                <w:szCs w:val="22"/>
              </w:rPr>
              <w:t xml:space="preserve">EL RESGUARDO INDÍGENA IROKA </w:t>
            </w:r>
            <w:r w:rsidRPr="00783E26">
              <w:rPr>
                <w:rFonts w:ascii="Arial Narrow" w:hAnsi="Arial Narrow" w:cs="Arial"/>
                <w:bCs/>
                <w:spacing w:val="-1"/>
                <w:sz w:val="22"/>
                <w:szCs w:val="22"/>
              </w:rPr>
              <w:t xml:space="preserve">al ser </w:t>
            </w:r>
            <w:r>
              <w:rPr>
                <w:rFonts w:ascii="Arial Narrow" w:hAnsi="Arial Narrow" w:cs="Arial"/>
                <w:bCs/>
                <w:spacing w:val="-1"/>
                <w:sz w:val="22"/>
                <w:szCs w:val="22"/>
              </w:rPr>
              <w:t xml:space="preserve">un </w:t>
            </w:r>
            <w:r w:rsidRPr="00783E26">
              <w:rPr>
                <w:rFonts w:ascii="Arial Narrow" w:hAnsi="Arial Narrow" w:cs="Arial"/>
                <w:b/>
                <w:spacing w:val="-1"/>
                <w:sz w:val="22"/>
                <w:szCs w:val="22"/>
              </w:rPr>
              <w:t>CABILDO</w:t>
            </w:r>
            <w:r w:rsidRPr="00783E26">
              <w:rPr>
                <w:rFonts w:ascii="Arial Narrow" w:hAnsi="Arial Narrow" w:cs="Arial"/>
                <w:b/>
                <w:spacing w:val="-1"/>
                <w:sz w:val="22"/>
                <w:szCs w:val="22"/>
                <w:lang w:val="es-ES_tradnl"/>
              </w:rPr>
              <w:t xml:space="preserve"> INDÍGENA</w:t>
            </w:r>
            <w:r w:rsidRPr="00783E26">
              <w:rPr>
                <w:rFonts w:ascii="Arial Narrow" w:hAnsi="Arial Narrow" w:cs="Arial"/>
                <w:spacing w:val="-1"/>
                <w:sz w:val="22"/>
                <w:szCs w:val="22"/>
                <w:lang w:val="es-ES_tradnl"/>
              </w:rPr>
              <w:t xml:space="preserve">, se le aplica </w:t>
            </w:r>
            <w:r w:rsidR="008F45F0" w:rsidRPr="00783E26">
              <w:rPr>
                <w:rFonts w:ascii="Arial Narrow" w:hAnsi="Arial Narrow" w:cs="Arial"/>
                <w:spacing w:val="-1"/>
                <w:sz w:val="22"/>
                <w:szCs w:val="22"/>
                <w:lang w:val="es-ES_tradnl"/>
              </w:rPr>
              <w:t>la causal</w:t>
            </w:r>
            <w:r w:rsidRPr="00783E26">
              <w:rPr>
                <w:rFonts w:ascii="Arial Narrow" w:hAnsi="Arial Narrow" w:cs="Arial"/>
                <w:spacing w:val="-1"/>
                <w:sz w:val="22"/>
                <w:szCs w:val="22"/>
                <w:lang w:val="es-ES_tradnl"/>
              </w:rPr>
              <w:t xml:space="preserve"> de contratación directa el literal L, numeral 4, artículo segundo de la ley 1150 de 20007 modificada por el artículo 2° de la ley 2160 de 2021.</w:t>
            </w:r>
          </w:p>
          <w:p w14:paraId="68C1DCD3" w14:textId="77777777" w:rsidR="005D5BB9" w:rsidRPr="00DF695F" w:rsidRDefault="005D5BB9" w:rsidP="005D5BB9">
            <w:pPr>
              <w:pStyle w:val="NormalWeb"/>
              <w:shd w:val="clear" w:color="auto" w:fill="FFFFFF"/>
              <w:ind w:left="425" w:right="312"/>
              <w:rPr>
                <w:rFonts w:ascii="Arial Narrow" w:hAnsi="Arial Narrow" w:cs="Arial"/>
                <w:i/>
                <w:iCs/>
                <w:spacing w:val="-1"/>
                <w:sz w:val="22"/>
                <w:szCs w:val="22"/>
                <w:lang w:val="es-ES_tradnl"/>
              </w:rPr>
            </w:pPr>
            <w:r w:rsidRPr="00DF695F">
              <w:rPr>
                <w:rFonts w:ascii="Arial Narrow" w:hAnsi="Arial Narrow" w:cs="Arial"/>
                <w:i/>
                <w:iCs/>
                <w:spacing w:val="-1"/>
                <w:sz w:val="22"/>
                <w:szCs w:val="22"/>
                <w:lang w:val="es-ES_tradnl"/>
              </w:rPr>
              <w:t xml:space="preserve">L). Los contratos o convenios que las entidades estatales suscriban con los cabildos Indígenas y las Asociaciones de Autoridades Tradicionales Indígenas, </w:t>
            </w:r>
            <w:r w:rsidRPr="00DF695F">
              <w:rPr>
                <w:rFonts w:ascii="Arial Narrow" w:hAnsi="Arial Narrow" w:cs="Arial"/>
                <w:b/>
                <w:bCs/>
                <w:i/>
                <w:iCs/>
                <w:spacing w:val="-1"/>
                <w:sz w:val="22"/>
                <w:szCs w:val="22"/>
                <w:u w:val="single"/>
                <w:lang w:val="es-ES_tradnl"/>
              </w:rPr>
              <w:t>cuyo objeto esté relacionado con el fortalecimiento del Gobierno Propio, la identidad cultural, el ejercicio de la autonomía, y/o la garantía de los Derechos de los Pueblos Indígenas</w:t>
            </w:r>
            <w:r w:rsidRPr="00DF695F">
              <w:rPr>
                <w:rFonts w:ascii="Arial Narrow" w:hAnsi="Arial Narrow" w:cs="Arial"/>
                <w:i/>
                <w:iCs/>
                <w:spacing w:val="-1"/>
                <w:sz w:val="22"/>
                <w:szCs w:val="22"/>
                <w:lang w:val="es-ES_tradnl"/>
              </w:rPr>
              <w:t>.</w:t>
            </w:r>
          </w:p>
          <w:p w14:paraId="70417918" w14:textId="77777777" w:rsidR="005D5BB9" w:rsidRPr="00DF695F" w:rsidRDefault="005D5BB9" w:rsidP="005D5BB9">
            <w:pPr>
              <w:pStyle w:val="NormalWeb"/>
              <w:shd w:val="clear" w:color="auto" w:fill="FFFFFF"/>
              <w:ind w:left="425" w:right="312"/>
              <w:jc w:val="both"/>
              <w:rPr>
                <w:rFonts w:ascii="Arial Narrow" w:hAnsi="Arial Narrow" w:cs="Arial"/>
                <w:bCs/>
                <w:spacing w:val="-1"/>
                <w:sz w:val="22"/>
                <w:szCs w:val="22"/>
              </w:rPr>
            </w:pPr>
            <w:r w:rsidRPr="00DF695F">
              <w:rPr>
                <w:rFonts w:ascii="Arial Narrow" w:hAnsi="Arial Narrow" w:cs="Arial"/>
                <w:spacing w:val="-1"/>
                <w:sz w:val="22"/>
                <w:szCs w:val="22"/>
                <w:lang w:val="es-ES_tradnl"/>
              </w:rPr>
              <w:t xml:space="preserve">Revisados los estatutos de </w:t>
            </w:r>
            <w:r w:rsidRPr="006C4C58">
              <w:rPr>
                <w:rFonts w:ascii="Arial Narrow" w:hAnsi="Arial Narrow" w:cs="Arial"/>
                <w:b/>
                <w:bCs/>
                <w:spacing w:val="-1"/>
                <w:sz w:val="22"/>
                <w:szCs w:val="22"/>
                <w:lang w:val="es-ES_tradnl"/>
              </w:rPr>
              <w:t>EL RESGUARDO INDÍGENA IROKA</w:t>
            </w:r>
            <w:r w:rsidRPr="006736DA">
              <w:rPr>
                <w:rFonts w:ascii="Arial Narrow" w:hAnsi="Arial Narrow" w:cs="Arial"/>
                <w:spacing w:val="-1"/>
                <w:sz w:val="22"/>
                <w:szCs w:val="22"/>
                <w:lang w:val="es-ES_tradnl"/>
              </w:rPr>
              <w:t xml:space="preserve"> se</w:t>
            </w:r>
            <w:r w:rsidRPr="00DF695F">
              <w:rPr>
                <w:rFonts w:ascii="Arial Narrow" w:hAnsi="Arial Narrow" w:cs="Arial"/>
                <w:bCs/>
                <w:spacing w:val="-1"/>
                <w:sz w:val="22"/>
                <w:szCs w:val="22"/>
              </w:rPr>
              <w:t xml:space="preserve"> pudo establecer en el artículo </w:t>
            </w:r>
            <w:r>
              <w:rPr>
                <w:rFonts w:ascii="Arial Narrow" w:hAnsi="Arial Narrow" w:cs="Arial"/>
                <w:bCs/>
                <w:spacing w:val="-1"/>
                <w:sz w:val="22"/>
                <w:szCs w:val="22"/>
              </w:rPr>
              <w:t>4</w:t>
            </w:r>
            <w:r w:rsidRPr="00DF695F">
              <w:rPr>
                <w:rFonts w:ascii="Arial Narrow" w:hAnsi="Arial Narrow" w:cs="Arial"/>
                <w:bCs/>
                <w:spacing w:val="-1"/>
                <w:sz w:val="22"/>
                <w:szCs w:val="22"/>
              </w:rPr>
              <w:t>° lo siguiente:</w:t>
            </w:r>
          </w:p>
          <w:p w14:paraId="1ACF83E2" w14:textId="77777777" w:rsidR="005D5BB9" w:rsidRPr="00930290" w:rsidRDefault="005D5BB9" w:rsidP="005D5BB9">
            <w:pPr>
              <w:pStyle w:val="NormalWeb"/>
              <w:shd w:val="clear" w:color="auto" w:fill="FFFFFF" w:themeFill="background1"/>
              <w:ind w:left="425" w:right="312"/>
              <w:jc w:val="both"/>
              <w:rPr>
                <w:rFonts w:ascii="Arial Narrow" w:hAnsi="Arial Narrow" w:cs="Arial"/>
                <w:i/>
                <w:iCs/>
                <w:spacing w:val="-1"/>
                <w:sz w:val="22"/>
                <w:szCs w:val="22"/>
                <w:lang w:val="es-ES_tradnl"/>
              </w:rPr>
            </w:pPr>
            <w:r>
              <w:rPr>
                <w:rFonts w:ascii="Arial Narrow" w:hAnsi="Arial Narrow" w:cs="Arial"/>
                <w:i/>
                <w:iCs/>
                <w:spacing w:val="-1"/>
                <w:sz w:val="22"/>
                <w:szCs w:val="22"/>
                <w:lang w:val="es-ES_tradnl"/>
              </w:rPr>
              <w:t>ARTÍCULO 4°. p</w:t>
            </w:r>
            <w:r w:rsidRPr="00930290">
              <w:rPr>
                <w:rFonts w:ascii="Arial Narrow" w:hAnsi="Arial Narrow" w:cs="Arial"/>
                <w:i/>
                <w:iCs/>
                <w:spacing w:val="-1"/>
                <w:sz w:val="22"/>
                <w:szCs w:val="22"/>
                <w:lang w:val="es-ES_tradnl"/>
              </w:rPr>
              <w:t>romover, representar y dirigir las acciones tendientes para proteger los derechos del Pueblo Yukpa de Iroka. En especial se relacionará con organizaciones indígenas, comunitarias, afrocolombianas y otros grupos u organizaciones solidarias con el movimiento indígena.</w:t>
            </w:r>
          </w:p>
          <w:p w14:paraId="260339D0"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En desarrollo de su objeto puede adelantar actividades tales como:</w:t>
            </w:r>
          </w:p>
          <w:p w14:paraId="64CDA9B1"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1.</w:t>
            </w:r>
            <w:r w:rsidRPr="00930290">
              <w:rPr>
                <w:rFonts w:ascii="Arial Narrow" w:hAnsi="Arial Narrow" w:cs="Arial"/>
                <w:i/>
                <w:iCs/>
                <w:spacing w:val="-1"/>
                <w:sz w:val="22"/>
                <w:szCs w:val="22"/>
                <w:lang w:val="es-ES_tradnl"/>
              </w:rPr>
              <w:tab/>
              <w:t>Promover acciones orientadas a mantener las prácticas tradicionales para la conservación de la memoria colectiva del pueblo Yukpa de Iroka.</w:t>
            </w:r>
          </w:p>
          <w:p w14:paraId="40F3CFEE"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lastRenderedPageBreak/>
              <w:t>2.</w:t>
            </w:r>
            <w:r w:rsidRPr="00930290">
              <w:rPr>
                <w:rFonts w:ascii="Arial Narrow" w:hAnsi="Arial Narrow" w:cs="Arial"/>
                <w:i/>
                <w:iCs/>
                <w:spacing w:val="-1"/>
                <w:sz w:val="22"/>
                <w:szCs w:val="22"/>
                <w:lang w:val="es-ES_tradnl"/>
              </w:rPr>
              <w:tab/>
              <w:t xml:space="preserve">Apoyar la conservación y desarrollo integral del pueblo con cultivos de la región tendientes a la soberania alimentaria. </w:t>
            </w:r>
          </w:p>
          <w:p w14:paraId="647CB520" w14:textId="7BD75D50"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3.</w:t>
            </w:r>
            <w:r w:rsidRPr="00930290">
              <w:rPr>
                <w:rFonts w:ascii="Arial Narrow" w:hAnsi="Arial Narrow" w:cs="Arial"/>
                <w:i/>
                <w:iCs/>
                <w:spacing w:val="-1"/>
                <w:sz w:val="22"/>
                <w:szCs w:val="22"/>
                <w:lang w:val="es-ES_tradnl"/>
              </w:rPr>
              <w:tab/>
              <w:t>Capacitar al Gober</w:t>
            </w:r>
            <w:r w:rsidR="008F45F0">
              <w:rPr>
                <w:rFonts w:ascii="Arial Narrow" w:hAnsi="Arial Narrow" w:cs="Arial"/>
                <w:i/>
                <w:iCs/>
                <w:spacing w:val="-1"/>
                <w:sz w:val="22"/>
                <w:szCs w:val="22"/>
                <w:lang w:val="es-ES_tradnl"/>
              </w:rPr>
              <w:t>n</w:t>
            </w:r>
            <w:r w:rsidRPr="00930290">
              <w:rPr>
                <w:rFonts w:ascii="Arial Narrow" w:hAnsi="Arial Narrow" w:cs="Arial"/>
                <w:i/>
                <w:iCs/>
                <w:spacing w:val="-1"/>
                <w:sz w:val="22"/>
                <w:szCs w:val="22"/>
                <w:lang w:val="es-ES_tradnl"/>
              </w:rPr>
              <w:t>ador del Cabildo en temas de legislación, jurisdicción especial indígena, derechos humanos, planes de vida y otros.</w:t>
            </w:r>
          </w:p>
          <w:p w14:paraId="1F3D7A66"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4.</w:t>
            </w:r>
            <w:r w:rsidRPr="00930290">
              <w:rPr>
                <w:rFonts w:ascii="Arial Narrow" w:hAnsi="Arial Narrow" w:cs="Arial"/>
                <w:i/>
                <w:iCs/>
                <w:spacing w:val="-1"/>
                <w:sz w:val="22"/>
                <w:szCs w:val="22"/>
                <w:lang w:val="es-ES_tradnl"/>
              </w:rPr>
              <w:tab/>
              <w:t>Fortalecer el sistema tradicional de organización y gobierno propio para el manejo, protección y control del territorio, los recursos naturales y el saber ancestral.</w:t>
            </w:r>
          </w:p>
          <w:p w14:paraId="148D5281"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5.</w:t>
            </w:r>
            <w:r w:rsidRPr="00930290">
              <w:rPr>
                <w:rFonts w:ascii="Arial Narrow" w:hAnsi="Arial Narrow" w:cs="Arial"/>
                <w:i/>
                <w:iCs/>
                <w:spacing w:val="-1"/>
                <w:sz w:val="22"/>
                <w:szCs w:val="22"/>
                <w:lang w:val="es-ES_tradnl"/>
              </w:rPr>
              <w:tab/>
              <w:t>Gestionar ante los organismos estatales del orden nacional, regional y organismos no gubernamentales lo relacionado con la salud, educación, vivienda, agua y saneamiento básico, cultura, territorio, entre otros, siempre que los programas sean acordes a la cultura de la comunidad</w:t>
            </w:r>
          </w:p>
          <w:p w14:paraId="0CA2E23A"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6.</w:t>
            </w:r>
            <w:r w:rsidRPr="00930290">
              <w:rPr>
                <w:rFonts w:ascii="Arial Narrow" w:hAnsi="Arial Narrow" w:cs="Arial"/>
                <w:i/>
                <w:iCs/>
                <w:spacing w:val="-1"/>
                <w:sz w:val="22"/>
                <w:szCs w:val="22"/>
                <w:lang w:val="es-ES_tradnl"/>
              </w:rPr>
              <w:tab/>
              <w:t>Trabajar por la conservación de la medicina propia y el saber de los médicos tradicionales.</w:t>
            </w:r>
          </w:p>
          <w:p w14:paraId="5FCD89DC" w14:textId="77777777" w:rsidR="005D5BB9" w:rsidRPr="00930290"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7.</w:t>
            </w:r>
            <w:r w:rsidRPr="00930290">
              <w:rPr>
                <w:rFonts w:ascii="Arial Narrow" w:hAnsi="Arial Narrow" w:cs="Arial"/>
                <w:i/>
                <w:iCs/>
                <w:spacing w:val="-1"/>
                <w:sz w:val="22"/>
                <w:szCs w:val="22"/>
                <w:lang w:val="es-ES_tradnl"/>
              </w:rPr>
              <w:tab/>
              <w:t>Continuar con el ejercicio de la justicia indígena desde la perspectiva del pueblo Yukpa, como mecanismo de regulación social para guardar la armonía con el mundo material y espiritual.</w:t>
            </w:r>
          </w:p>
          <w:p w14:paraId="6B2E9F00" w14:textId="77777777" w:rsidR="005D5BB9" w:rsidRPr="003D7DA2" w:rsidRDefault="005D5BB9" w:rsidP="005D5BB9">
            <w:pPr>
              <w:pStyle w:val="NormalWeb"/>
              <w:shd w:val="clear" w:color="auto" w:fill="FFFFFF" w:themeFill="background1"/>
              <w:ind w:left="708" w:right="312"/>
              <w:jc w:val="both"/>
              <w:rPr>
                <w:rFonts w:ascii="Arial Narrow" w:hAnsi="Arial Narrow" w:cs="Arial"/>
                <w:i/>
                <w:iCs/>
                <w:spacing w:val="-1"/>
                <w:sz w:val="22"/>
                <w:szCs w:val="22"/>
                <w:lang w:val="es-ES_tradnl"/>
              </w:rPr>
            </w:pPr>
            <w:r w:rsidRPr="00930290">
              <w:rPr>
                <w:rFonts w:ascii="Arial Narrow" w:hAnsi="Arial Narrow" w:cs="Arial"/>
                <w:i/>
                <w:iCs/>
                <w:spacing w:val="-1"/>
                <w:sz w:val="22"/>
                <w:szCs w:val="22"/>
                <w:lang w:val="es-ES_tradnl"/>
              </w:rPr>
              <w:t>8.</w:t>
            </w:r>
            <w:r w:rsidRPr="00930290">
              <w:rPr>
                <w:rFonts w:ascii="Arial Narrow" w:hAnsi="Arial Narrow" w:cs="Arial"/>
                <w:i/>
                <w:iCs/>
                <w:spacing w:val="-1"/>
                <w:sz w:val="22"/>
                <w:szCs w:val="22"/>
                <w:lang w:val="es-ES_tradnl"/>
              </w:rPr>
              <w:tab/>
              <w:t>Promover acciones tendientes al saneamiento, ampliación y conservación del territorio tradicional como medio de pervivencia, defensa y espacio de unión del pueblo Yukpa de Iroka.</w:t>
            </w:r>
          </w:p>
          <w:p w14:paraId="7696BA48" w14:textId="71D49E0C" w:rsidR="005D5BB9" w:rsidRPr="00DF695F" w:rsidRDefault="005D5BB9" w:rsidP="005D5BB9">
            <w:pPr>
              <w:ind w:right="312"/>
              <w:jc w:val="both"/>
              <w:rPr>
                <w:rFonts w:ascii="Arial Narrow" w:hAnsi="Arial Narrow" w:cs="Arial"/>
                <w:bCs/>
                <w:spacing w:val="-1"/>
              </w:rPr>
            </w:pPr>
            <w:r w:rsidRPr="00DF695F">
              <w:rPr>
                <w:rFonts w:ascii="Arial Narrow" w:hAnsi="Arial Narrow" w:cs="Arial"/>
              </w:rPr>
              <w:t xml:space="preserve">Se concluye entonces, </w:t>
            </w:r>
            <w:r w:rsidR="008F45F0" w:rsidRPr="00DF695F">
              <w:rPr>
                <w:rFonts w:ascii="Arial Narrow" w:hAnsi="Arial Narrow" w:cs="Arial"/>
              </w:rPr>
              <w:t xml:space="preserve">que </w:t>
            </w:r>
            <w:r w:rsidR="008F45F0" w:rsidRPr="00DF695F">
              <w:rPr>
                <w:rFonts w:ascii="Arial Narrow" w:hAnsi="Arial Narrow" w:cs="Arial"/>
                <w:b/>
                <w:spacing w:val="-1"/>
              </w:rPr>
              <w:t>EL</w:t>
            </w:r>
            <w:r w:rsidRPr="006C4C58">
              <w:rPr>
                <w:rFonts w:ascii="Arial Narrow" w:hAnsi="Arial Narrow" w:cs="Arial"/>
                <w:b/>
                <w:bCs/>
                <w:spacing w:val="-1"/>
                <w:lang w:val="es-ES_tradnl" w:eastAsia="es-ES"/>
              </w:rPr>
              <w:t xml:space="preserve"> RESGUARDO INDÍGENA IROKA</w:t>
            </w:r>
            <w:r w:rsidRPr="006736DA">
              <w:rPr>
                <w:rFonts w:ascii="Arial Narrow" w:hAnsi="Arial Narrow" w:cs="Arial"/>
                <w:spacing w:val="-1"/>
                <w:lang w:val="es-ES_tradnl" w:eastAsia="es-ES"/>
              </w:rPr>
              <w:t xml:space="preserve"> </w:t>
            </w:r>
            <w:r w:rsidRPr="00DF695F">
              <w:rPr>
                <w:rFonts w:ascii="Arial Narrow" w:hAnsi="Arial Narrow" w:cs="Arial"/>
                <w:bCs/>
                <w:spacing w:val="-1"/>
              </w:rPr>
              <w:t>además se tener la calidad de</w:t>
            </w:r>
            <w:r>
              <w:rPr>
                <w:rFonts w:ascii="Arial Narrow" w:hAnsi="Arial Narrow" w:cs="Arial"/>
                <w:bCs/>
                <w:spacing w:val="-1"/>
              </w:rPr>
              <w:t xml:space="preserve"> Cabildo</w:t>
            </w:r>
            <w:r w:rsidRPr="00DF695F">
              <w:rPr>
                <w:rFonts w:ascii="Arial Narrow" w:hAnsi="Arial Narrow" w:cs="Arial"/>
                <w:bCs/>
                <w:spacing w:val="-1"/>
              </w:rPr>
              <w:t xml:space="preserve"> indígena, su objeto está relacionado </w:t>
            </w:r>
            <w:r w:rsidR="00E05704" w:rsidRPr="00DF695F">
              <w:rPr>
                <w:rFonts w:ascii="Arial Narrow" w:hAnsi="Arial Narrow" w:cs="Arial"/>
                <w:bCs/>
                <w:spacing w:val="-1"/>
              </w:rPr>
              <w:t>con el</w:t>
            </w:r>
            <w:r w:rsidRPr="00DF695F">
              <w:rPr>
                <w:rFonts w:ascii="Arial Narrow" w:hAnsi="Arial Narrow" w:cs="Arial"/>
                <w:bCs/>
                <w:spacing w:val="-1"/>
              </w:rPr>
              <w:t xml:space="preserve"> fortalecimiento del Gobierno Propio, la identidad cultural, el ejercicio de la autonomía, y/o la garantía de los Derechos de los Pueblos Indígenas, por lo que cumplen con los requisitos establecidos en la ley para contratar y encaja perfectamente dentro de la causal de contratación directa antes referida.</w:t>
            </w:r>
          </w:p>
          <w:p w14:paraId="2B60334B" w14:textId="77777777" w:rsidR="00D55243" w:rsidRPr="00035E76" w:rsidRDefault="00D55243" w:rsidP="00470313">
            <w:pPr>
              <w:ind w:right="312"/>
              <w:jc w:val="both"/>
              <w:rPr>
                <w:rFonts w:ascii="Arial Narrow" w:hAnsi="Arial Narrow" w:cs="Arial"/>
                <w:sz w:val="22"/>
                <w:szCs w:val="22"/>
              </w:rPr>
            </w:pPr>
          </w:p>
        </w:tc>
      </w:tr>
      <w:tr w:rsidR="00F860B7" w:rsidRPr="00A11F80" w14:paraId="72D7153F" w14:textId="77777777" w:rsidTr="00470313">
        <w:trPr>
          <w:trHeight w:val="36"/>
        </w:trPr>
        <w:tc>
          <w:tcPr>
            <w:tcW w:w="11016" w:type="dxa"/>
            <w:gridSpan w:val="2"/>
            <w:tcBorders>
              <w:top w:val="single" w:sz="4" w:space="0" w:color="auto"/>
              <w:left w:val="single" w:sz="4" w:space="0" w:color="auto"/>
              <w:bottom w:val="single" w:sz="4" w:space="0" w:color="auto"/>
              <w:right w:val="single" w:sz="4" w:space="0" w:color="auto"/>
            </w:tcBorders>
            <w:hideMark/>
          </w:tcPr>
          <w:p w14:paraId="253EBCA0" w14:textId="77777777" w:rsidR="00F860B7" w:rsidRPr="00035E76" w:rsidRDefault="00F860B7" w:rsidP="00B12ADF">
            <w:pPr>
              <w:jc w:val="center"/>
              <w:rPr>
                <w:rFonts w:ascii="Arial" w:hAnsi="Arial" w:cs="Arial"/>
                <w:b/>
              </w:rPr>
            </w:pPr>
            <w:r w:rsidRPr="00035E76">
              <w:rPr>
                <w:rFonts w:ascii="Arial" w:hAnsi="Arial" w:cs="Arial"/>
                <w:b/>
              </w:rPr>
              <w:lastRenderedPageBreak/>
              <w:t xml:space="preserve">4. </w:t>
            </w:r>
            <w:r w:rsidRPr="00035E76">
              <w:rPr>
                <w:rFonts w:ascii="Arial Narrow" w:hAnsi="Arial Narrow" w:cs="Arial"/>
                <w:b/>
                <w:sz w:val="22"/>
                <w:szCs w:val="22"/>
              </w:rPr>
              <w:t>ESTUDIO DE OFERTA</w:t>
            </w:r>
            <w:r w:rsidRPr="00035E76">
              <w:rPr>
                <w:rFonts w:ascii="Arial" w:hAnsi="Arial" w:cs="Arial"/>
                <w:b/>
              </w:rPr>
              <w:t xml:space="preserve"> </w:t>
            </w:r>
          </w:p>
        </w:tc>
      </w:tr>
      <w:tr w:rsidR="00F860B7" w:rsidRPr="00A11F80" w14:paraId="78916969" w14:textId="77777777" w:rsidTr="00470313">
        <w:trPr>
          <w:trHeight w:val="275"/>
        </w:trPr>
        <w:tc>
          <w:tcPr>
            <w:tcW w:w="11016" w:type="dxa"/>
            <w:gridSpan w:val="2"/>
            <w:tcBorders>
              <w:top w:val="single" w:sz="4" w:space="0" w:color="auto"/>
              <w:left w:val="single" w:sz="4" w:space="0" w:color="auto"/>
              <w:bottom w:val="single" w:sz="4" w:space="0" w:color="auto"/>
              <w:right w:val="single" w:sz="4" w:space="0" w:color="auto"/>
            </w:tcBorders>
          </w:tcPr>
          <w:p w14:paraId="40570AE5" w14:textId="77777777" w:rsidR="00A01C5C" w:rsidRPr="00035E76" w:rsidRDefault="00A01C5C" w:rsidP="00EC001C">
            <w:pPr>
              <w:pStyle w:val="TableParagraph"/>
              <w:ind w:right="4"/>
              <w:jc w:val="both"/>
              <w:rPr>
                <w:rFonts w:ascii="Arial Narrow" w:hAnsi="Arial Narrow" w:cs="Arial"/>
              </w:rPr>
            </w:pPr>
            <w:r w:rsidRPr="00035E76">
              <w:rPr>
                <w:rFonts w:ascii="Arial Narrow" w:hAnsi="Arial Narrow" w:cs="Arial"/>
              </w:rPr>
              <w:t>Por medio de la herramienta de abastecimiento estratégico desarrollada por Colombia Compra Eficiente que permite realizar un análisis de diferentes variables con el fin de realizar una caracterización de información como ¿Qué se quiere comprar?, ¿A quién se va a comprar?, ¿Por qué se quiere comprar? Y ¿Cómo se va a comprar?, con el fin de adoptar prácticas que permitan que el proceso de compra realizado por las entidades se destaque por sus niveles de transparencia, eficiencia y generación de valor por dinero.</w:t>
            </w:r>
          </w:p>
          <w:p w14:paraId="6649DA84" w14:textId="77777777" w:rsidR="00A01C5C" w:rsidRPr="00035E76" w:rsidRDefault="00A01C5C" w:rsidP="00EC001C">
            <w:pPr>
              <w:pStyle w:val="TableParagraph"/>
              <w:ind w:right="4"/>
              <w:jc w:val="both"/>
              <w:rPr>
                <w:rFonts w:ascii="Arial Narrow" w:hAnsi="Arial Narrow" w:cs="Arial"/>
              </w:rPr>
            </w:pPr>
          </w:p>
          <w:p w14:paraId="3A50E64D" w14:textId="77777777" w:rsidR="00A01C5C" w:rsidRPr="00035E76" w:rsidRDefault="00A01C5C" w:rsidP="00EC001C">
            <w:pPr>
              <w:overflowPunct w:val="0"/>
              <w:autoSpaceDE w:val="0"/>
              <w:autoSpaceDN w:val="0"/>
              <w:adjustRightInd w:val="0"/>
              <w:ind w:right="4"/>
              <w:jc w:val="both"/>
              <w:rPr>
                <w:rFonts w:ascii="Arial Narrow" w:hAnsi="Arial Narrow" w:cs="Arial"/>
                <w:sz w:val="22"/>
                <w:szCs w:val="22"/>
              </w:rPr>
            </w:pPr>
            <w:r w:rsidRPr="00035E76">
              <w:rPr>
                <w:rFonts w:ascii="Arial Narrow" w:hAnsi="Arial Narrow" w:cs="Arial"/>
                <w:sz w:val="22"/>
                <w:szCs w:val="22"/>
              </w:rPr>
              <w:t>Teniendo en cuenta lo anterior, para la identificación de la información de la Oferta se tendrá como referente los códigos UNSPSC relacionados a continuación, los cuales guardan una relación con los servicios que se pretenden adquirir y de esta manera lograr identificación apropiada. Además, se tendrá en cuenta las adquisiciones realizadas en el departamento del Tolima con el fin que la información se encuentre enfocada a la región donde se pretende adquirir los servicios.</w:t>
            </w:r>
          </w:p>
          <w:p w14:paraId="4C9FE479" w14:textId="77777777" w:rsidR="00A01C5C" w:rsidRPr="00035E76" w:rsidRDefault="00A01C5C" w:rsidP="00EC001C">
            <w:pPr>
              <w:overflowPunct w:val="0"/>
              <w:autoSpaceDE w:val="0"/>
              <w:autoSpaceDN w:val="0"/>
              <w:adjustRightInd w:val="0"/>
              <w:ind w:right="142"/>
              <w:jc w:val="both"/>
              <w:rPr>
                <w:rFonts w:ascii="Arial Narrow" w:hAnsi="Arial Narrow" w:cs="Arial"/>
                <w:sz w:val="22"/>
                <w:szCs w:val="22"/>
              </w:rPr>
            </w:pPr>
          </w:p>
          <w:p w14:paraId="2D0CE141" w14:textId="77777777" w:rsidR="00A01C5C" w:rsidRPr="00035E76" w:rsidRDefault="00A01C5C" w:rsidP="00EC001C">
            <w:pPr>
              <w:overflowPunct w:val="0"/>
              <w:autoSpaceDE w:val="0"/>
              <w:autoSpaceDN w:val="0"/>
              <w:adjustRightInd w:val="0"/>
              <w:ind w:right="142"/>
              <w:rPr>
                <w:rFonts w:ascii="Arial Narrow" w:hAnsi="Arial Narrow" w:cs="Arial"/>
                <w:sz w:val="22"/>
                <w:szCs w:val="22"/>
              </w:rPr>
            </w:pPr>
            <w:r w:rsidRPr="00035E76">
              <w:rPr>
                <w:rFonts w:ascii="Arial Narrow" w:hAnsi="Arial Narrow" w:cs="Arial"/>
                <w:b/>
                <w:bCs/>
                <w:sz w:val="22"/>
                <w:szCs w:val="22"/>
              </w:rPr>
              <w:t>Segmento:</w:t>
            </w:r>
            <w:r w:rsidRPr="00035E76">
              <w:rPr>
                <w:rFonts w:ascii="Arial Narrow" w:hAnsi="Arial Narrow" w:cs="Arial"/>
                <w:sz w:val="22"/>
                <w:szCs w:val="22"/>
              </w:rPr>
              <w:t xml:space="preserve">  93000000 Servicios Políticos y de Asuntos Cívicos</w:t>
            </w:r>
          </w:p>
          <w:p w14:paraId="622A58A6" w14:textId="77777777" w:rsidR="00A01C5C" w:rsidRPr="00035E76" w:rsidRDefault="00A01C5C" w:rsidP="00EC001C">
            <w:pPr>
              <w:overflowPunct w:val="0"/>
              <w:autoSpaceDE w:val="0"/>
              <w:autoSpaceDN w:val="0"/>
              <w:adjustRightInd w:val="0"/>
              <w:ind w:right="142"/>
              <w:rPr>
                <w:rFonts w:ascii="Arial Narrow" w:hAnsi="Arial Narrow" w:cs="Arial"/>
                <w:sz w:val="22"/>
                <w:szCs w:val="22"/>
              </w:rPr>
            </w:pPr>
            <w:r w:rsidRPr="00035E76">
              <w:rPr>
                <w:rFonts w:ascii="Arial Narrow" w:hAnsi="Arial Narrow" w:cs="Arial"/>
                <w:b/>
                <w:bCs/>
                <w:sz w:val="22"/>
                <w:szCs w:val="22"/>
              </w:rPr>
              <w:t>Familia:</w:t>
            </w:r>
            <w:r w:rsidRPr="00035E76">
              <w:rPr>
                <w:rFonts w:ascii="Arial Narrow" w:hAnsi="Arial Narrow" w:cs="Arial"/>
                <w:sz w:val="22"/>
                <w:szCs w:val="22"/>
              </w:rPr>
              <w:t xml:space="preserve">       93140000 Servicios Comunitarios y Sociales</w:t>
            </w:r>
          </w:p>
          <w:p w14:paraId="0D97B093" w14:textId="77777777" w:rsidR="00A01C5C" w:rsidRPr="00035E76" w:rsidRDefault="00A01C5C" w:rsidP="00EC001C">
            <w:pPr>
              <w:overflowPunct w:val="0"/>
              <w:autoSpaceDE w:val="0"/>
              <w:autoSpaceDN w:val="0"/>
              <w:adjustRightInd w:val="0"/>
              <w:ind w:right="142"/>
              <w:rPr>
                <w:rFonts w:ascii="Arial Narrow" w:hAnsi="Arial Narrow" w:cs="Arial"/>
                <w:sz w:val="22"/>
                <w:szCs w:val="22"/>
              </w:rPr>
            </w:pPr>
            <w:r w:rsidRPr="00035E76">
              <w:rPr>
                <w:rFonts w:ascii="Arial Narrow" w:hAnsi="Arial Narrow" w:cs="Arial"/>
                <w:b/>
                <w:bCs/>
                <w:sz w:val="22"/>
                <w:szCs w:val="22"/>
              </w:rPr>
              <w:t>Clase:</w:t>
            </w:r>
            <w:r w:rsidRPr="00035E76">
              <w:rPr>
                <w:rFonts w:ascii="Arial Narrow" w:hAnsi="Arial Narrow" w:cs="Arial"/>
                <w:sz w:val="22"/>
                <w:szCs w:val="22"/>
              </w:rPr>
              <w:tab/>
              <w:t xml:space="preserve">      93141700 Cultura  </w:t>
            </w:r>
          </w:p>
          <w:p w14:paraId="0F5DA9D5" w14:textId="77777777" w:rsidR="00A01C5C" w:rsidRPr="00035E76" w:rsidRDefault="00A01C5C" w:rsidP="00EC001C">
            <w:pPr>
              <w:overflowPunct w:val="0"/>
              <w:autoSpaceDE w:val="0"/>
              <w:autoSpaceDN w:val="0"/>
              <w:adjustRightInd w:val="0"/>
              <w:ind w:right="142"/>
              <w:rPr>
                <w:rFonts w:ascii="Arial Narrow" w:hAnsi="Arial Narrow" w:cs="Arial"/>
                <w:sz w:val="22"/>
                <w:szCs w:val="22"/>
              </w:rPr>
            </w:pPr>
          </w:p>
          <w:p w14:paraId="17490D39" w14:textId="77777777" w:rsidR="00A01C5C" w:rsidRPr="00035E76" w:rsidRDefault="00A01C5C" w:rsidP="00EC001C">
            <w:pPr>
              <w:pStyle w:val="TableParagraph"/>
              <w:ind w:right="4"/>
              <w:jc w:val="both"/>
              <w:rPr>
                <w:rFonts w:ascii="Arial Narrow" w:hAnsi="Arial Narrow" w:cs="Arial"/>
              </w:rPr>
            </w:pPr>
            <w:r w:rsidRPr="00035E76">
              <w:rPr>
                <w:rFonts w:ascii="Arial Narrow" w:hAnsi="Arial Narrow" w:cs="Arial"/>
              </w:rPr>
              <w:t xml:space="preserve">Como se puede observar a nivel nacional se han celebrado en el periodo del año 2022- 2023 a la fecha 84.309 contratos, por un valor de 23 billones de pesos aproximadamente </w:t>
            </w:r>
          </w:p>
          <w:p w14:paraId="688D0A10" w14:textId="77777777" w:rsidR="00A01C5C" w:rsidRPr="00035E76" w:rsidRDefault="00A01C5C" w:rsidP="00EC001C">
            <w:pPr>
              <w:pStyle w:val="TableParagraph"/>
              <w:ind w:right="192"/>
              <w:jc w:val="both"/>
              <w:rPr>
                <w:rFonts w:ascii="Arial" w:hAnsi="Arial" w:cs="Arial"/>
              </w:rPr>
            </w:pPr>
          </w:p>
          <w:p w14:paraId="05C7F729" w14:textId="2A8BA0C4" w:rsidR="00A01C5C" w:rsidRPr="00035E76" w:rsidRDefault="002306B8" w:rsidP="00D451BE">
            <w:pPr>
              <w:pStyle w:val="TableParagraph"/>
              <w:ind w:right="4"/>
              <w:jc w:val="center"/>
              <w:rPr>
                <w:rFonts w:ascii="Arial" w:hAnsi="Arial" w:cs="Arial"/>
              </w:rPr>
            </w:pPr>
            <w:r w:rsidRPr="000B6A5D">
              <w:rPr>
                <w:noProof/>
              </w:rPr>
              <w:drawing>
                <wp:inline distT="0" distB="0" distL="0" distR="0" wp14:anchorId="14F3C6BC" wp14:editId="06F971B3">
                  <wp:extent cx="6057900" cy="1981200"/>
                  <wp:effectExtent l="0" t="0" r="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57900" cy="1981200"/>
                          </a:xfrm>
                          <a:prstGeom prst="rect">
                            <a:avLst/>
                          </a:prstGeom>
                          <a:noFill/>
                          <a:ln>
                            <a:noFill/>
                          </a:ln>
                        </pic:spPr>
                      </pic:pic>
                    </a:graphicData>
                  </a:graphic>
                </wp:inline>
              </w:drawing>
            </w:r>
          </w:p>
          <w:p w14:paraId="63619039" w14:textId="77777777" w:rsidR="00A01C5C" w:rsidRPr="00035E76" w:rsidRDefault="00A01C5C" w:rsidP="00EC001C">
            <w:pPr>
              <w:pStyle w:val="TableParagraph"/>
              <w:ind w:right="192"/>
              <w:jc w:val="both"/>
              <w:rPr>
                <w:rFonts w:ascii="Arial Narrow" w:hAnsi="Arial Narrow" w:cs="Arial"/>
              </w:rPr>
            </w:pPr>
            <w:r w:rsidRPr="00035E76">
              <w:rPr>
                <w:rFonts w:ascii="Arial Narrow" w:hAnsi="Arial Narrow" w:cs="Arial"/>
              </w:rPr>
              <w:t xml:space="preserve">Por la modalidad de contratación directa 7,3 billones </w:t>
            </w:r>
          </w:p>
          <w:p w14:paraId="30E6BA9E" w14:textId="77777777" w:rsidR="00A01C5C" w:rsidRPr="00035E76" w:rsidRDefault="00A01C5C" w:rsidP="00EC001C">
            <w:pPr>
              <w:rPr>
                <w:lang w:val="x-none" w:eastAsia="es-ES"/>
              </w:rPr>
            </w:pPr>
          </w:p>
          <w:p w14:paraId="1E92060F" w14:textId="3B62BA37" w:rsidR="00A01C5C" w:rsidRPr="00035E76" w:rsidRDefault="002306B8" w:rsidP="00D451BE">
            <w:pPr>
              <w:jc w:val="center"/>
              <w:rPr>
                <w:lang w:val="x-none" w:eastAsia="es-ES"/>
              </w:rPr>
            </w:pPr>
            <w:r w:rsidRPr="00D70E2E">
              <w:rPr>
                <w:noProof/>
              </w:rPr>
              <w:drawing>
                <wp:inline distT="0" distB="0" distL="0" distR="0" wp14:anchorId="671BD4AA" wp14:editId="697151F9">
                  <wp:extent cx="6073140" cy="1882140"/>
                  <wp:effectExtent l="0" t="0" r="0" b="0"/>
                  <wp:docPr id="1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73140" cy="1882140"/>
                          </a:xfrm>
                          <a:prstGeom prst="rect">
                            <a:avLst/>
                          </a:prstGeom>
                          <a:noFill/>
                          <a:ln>
                            <a:noFill/>
                          </a:ln>
                        </pic:spPr>
                      </pic:pic>
                    </a:graphicData>
                  </a:graphic>
                </wp:inline>
              </w:drawing>
            </w:r>
          </w:p>
          <w:p w14:paraId="724582C1" w14:textId="77777777" w:rsidR="00A01C5C" w:rsidRPr="00035E76" w:rsidRDefault="00A01C5C" w:rsidP="00EC001C">
            <w:pPr>
              <w:jc w:val="both"/>
              <w:rPr>
                <w:rFonts w:ascii="Arial Narrow" w:hAnsi="Arial Narrow" w:cs="Arial"/>
                <w:sz w:val="22"/>
                <w:szCs w:val="22"/>
                <w:lang w:val="x-none" w:eastAsia="es-ES"/>
              </w:rPr>
            </w:pPr>
          </w:p>
          <w:p w14:paraId="015BFBE5" w14:textId="77777777" w:rsidR="00BD09A5" w:rsidRPr="00BD09A5" w:rsidRDefault="00BD09A5" w:rsidP="00BD09A5">
            <w:pPr>
              <w:pStyle w:val="TableParagraph"/>
              <w:tabs>
                <w:tab w:val="left" w:pos="873"/>
              </w:tabs>
              <w:ind w:right="46"/>
              <w:jc w:val="both"/>
              <w:rPr>
                <w:rFonts w:ascii="Arial Narrow" w:eastAsia="Times New Roman" w:hAnsi="Arial Narrow" w:cs="Arial"/>
                <w:b/>
                <w:bCs/>
                <w:lang w:val="es-CO" w:eastAsia="es-MX"/>
              </w:rPr>
            </w:pPr>
            <w:r w:rsidRPr="00BD09A5">
              <w:rPr>
                <w:rFonts w:ascii="Arial Narrow" w:eastAsia="Times New Roman" w:hAnsi="Arial Narrow" w:cs="Arial"/>
                <w:b/>
                <w:bCs/>
                <w:lang w:val="es-CO" w:eastAsia="es-MX"/>
              </w:rPr>
              <w:t>ANÁLISIS SOBRE LA PERTINENCIA DE LA DIVISIÓN DEL PROCESO EN LOTES O SEGMENTOS (Art. 2.2.1.2.4.2.19 del Decreto 1082 de 2015, adicionado por el Art. 6 del Decreto 142 de 2023)</w:t>
            </w:r>
          </w:p>
          <w:p w14:paraId="40DB2787" w14:textId="77777777" w:rsidR="00BD09A5" w:rsidRPr="00BD09A5" w:rsidRDefault="00BD09A5" w:rsidP="00BD09A5">
            <w:pPr>
              <w:pStyle w:val="TableParagraph"/>
              <w:tabs>
                <w:tab w:val="left" w:pos="873"/>
              </w:tabs>
              <w:ind w:right="46"/>
              <w:jc w:val="both"/>
              <w:rPr>
                <w:rFonts w:ascii="Arial Narrow" w:eastAsia="Times New Roman" w:hAnsi="Arial Narrow" w:cs="Arial"/>
                <w:lang w:val="es-CO" w:eastAsia="es-MX"/>
              </w:rPr>
            </w:pPr>
          </w:p>
          <w:p w14:paraId="32884DBF" w14:textId="77777777" w:rsidR="00BD09A5" w:rsidRPr="00BD09A5" w:rsidRDefault="00BD09A5" w:rsidP="00BD09A5">
            <w:pPr>
              <w:pStyle w:val="TableParagraph"/>
              <w:tabs>
                <w:tab w:val="left" w:pos="873"/>
              </w:tabs>
              <w:ind w:right="46"/>
              <w:jc w:val="both"/>
              <w:rPr>
                <w:rFonts w:ascii="Arial Narrow" w:eastAsia="Times New Roman" w:hAnsi="Arial Narrow" w:cs="Arial"/>
                <w:lang w:val="es-CO" w:eastAsia="es-MX"/>
              </w:rPr>
            </w:pPr>
            <w:r w:rsidRPr="00BD09A5">
              <w:rPr>
                <w:rFonts w:ascii="Arial Narrow" w:eastAsia="Times New Roman" w:hAnsi="Arial Narrow" w:cs="Arial"/>
                <w:lang w:val="es-CO" w:eastAsia="es-MX"/>
              </w:rPr>
              <w:t xml:space="preserve">En cumplimiento de la política de apoyo a MiPymes, el marco reglamentario actual fomenta evaluar la división de los procesos de contratación en lotes o segmentos. El Artículo 2.2.1.2.4.2.19 del Decreto 1082 de 2015, adicionado por el Artículo 6 del Decreto 142 de 2023, dispone que “las entidades estatales promoverán la división de procesos de contratación en lotes o segmentos que faciliten la participación de las </w:t>
            </w:r>
            <w:proofErr w:type="spellStart"/>
            <w:r w:rsidRPr="00BD09A5">
              <w:rPr>
                <w:rFonts w:ascii="Arial Narrow" w:eastAsia="Times New Roman" w:hAnsi="Arial Narrow" w:cs="Arial"/>
                <w:lang w:val="es-CO" w:eastAsia="es-MX"/>
              </w:rPr>
              <w:t>Mipymes</w:t>
            </w:r>
            <w:proofErr w:type="spellEnd"/>
            <w:r w:rsidRPr="00BD09A5">
              <w:rPr>
                <w:rFonts w:ascii="Arial Narrow" w:eastAsia="Times New Roman" w:hAnsi="Arial Narrow" w:cs="Arial"/>
                <w:lang w:val="es-CO" w:eastAsia="es-MX"/>
              </w:rPr>
              <w:t>”, atendiendo a criterios como el tipo de entregable, el valor del contrato y el ámbito geográfico de la ejecución. Esta norma reglamentaria ratifica el deber de considerar fraccionar la contratación cuando ello amplíe las oportunidades para proveedores pequeños, e incluso prevé la posibilidad de limitar el número de lotes adjudicados a un mismo proponente para evitar concentración, siempre con criterios objetivos y no discriminatorios. Sin embargo, la misma disposición reconoce que la decisión de no segmentar un proceso puede estar justificada cuando la división pueda restringir la competencia o hacer inviable la ejecución técnica o económica del contrato.</w:t>
            </w:r>
          </w:p>
          <w:p w14:paraId="321B6650" w14:textId="77777777" w:rsidR="00BD09A5" w:rsidRPr="00BD09A5" w:rsidRDefault="00BD09A5" w:rsidP="00BD09A5">
            <w:pPr>
              <w:pStyle w:val="TableParagraph"/>
              <w:tabs>
                <w:tab w:val="left" w:pos="873"/>
              </w:tabs>
              <w:ind w:right="46"/>
              <w:jc w:val="both"/>
              <w:rPr>
                <w:rFonts w:ascii="Arial Narrow" w:eastAsia="Times New Roman" w:hAnsi="Arial Narrow" w:cs="Arial"/>
                <w:lang w:val="es-CO" w:eastAsia="es-MX"/>
              </w:rPr>
            </w:pPr>
          </w:p>
          <w:p w14:paraId="6030E14E" w14:textId="6A364472" w:rsidR="00BD09A5" w:rsidRPr="00BD09A5" w:rsidRDefault="00BD09A5" w:rsidP="00BD09A5">
            <w:pPr>
              <w:pStyle w:val="TableParagraph"/>
              <w:tabs>
                <w:tab w:val="left" w:pos="873"/>
              </w:tabs>
              <w:ind w:right="46"/>
              <w:jc w:val="both"/>
              <w:rPr>
                <w:rFonts w:ascii="Arial Narrow" w:eastAsia="Times New Roman" w:hAnsi="Arial Narrow" w:cs="Arial"/>
                <w:lang w:val="es-CO" w:eastAsia="es-MX"/>
              </w:rPr>
            </w:pPr>
            <w:r w:rsidRPr="00BD09A5">
              <w:rPr>
                <w:rFonts w:ascii="Arial Narrow" w:eastAsia="Times New Roman" w:hAnsi="Arial Narrow" w:cs="Arial"/>
                <w:lang w:val="es-CO" w:eastAsia="es-MX"/>
              </w:rPr>
              <w:t>En el caso analizado, tras estudiar las características del objeto contractual y la oferta del mercado, no se considera procedente dividir el proceso en lotes o segmentos</w:t>
            </w:r>
            <w:r>
              <w:rPr>
                <w:rFonts w:ascii="Arial Narrow" w:eastAsia="Times New Roman" w:hAnsi="Arial Narrow" w:cs="Arial"/>
                <w:lang w:val="es-CO" w:eastAsia="es-MX"/>
              </w:rPr>
              <w:t>, d</w:t>
            </w:r>
            <w:r w:rsidRPr="00BD09A5">
              <w:rPr>
                <w:rFonts w:ascii="Arial Narrow" w:eastAsia="Times New Roman" w:hAnsi="Arial Narrow" w:cs="Arial"/>
                <w:lang w:val="es-CO" w:eastAsia="es-MX"/>
              </w:rPr>
              <w:t xml:space="preserve">ado que se trata de una contratación con alcance </w:t>
            </w:r>
            <w:r>
              <w:rPr>
                <w:rFonts w:ascii="Arial Narrow" w:eastAsia="Times New Roman" w:hAnsi="Arial Narrow" w:cs="Arial"/>
                <w:lang w:val="es-CO" w:eastAsia="es-MX"/>
              </w:rPr>
              <w:t>en una región en particular</w:t>
            </w:r>
            <w:r w:rsidRPr="00BD09A5">
              <w:rPr>
                <w:rFonts w:ascii="Arial Narrow" w:eastAsia="Times New Roman" w:hAnsi="Arial Narrow" w:cs="Arial"/>
                <w:lang w:val="es-CO" w:eastAsia="es-MX"/>
              </w:rPr>
              <w:t xml:space="preserve">. Así las cosas, se opta por un solo lote integral, sustentado en la excepción prevista en la norma reglamentaria cuando la segmentación “pueda restringir la </w:t>
            </w:r>
            <w:r w:rsidRPr="00BD09A5">
              <w:rPr>
                <w:rFonts w:ascii="Arial Narrow" w:eastAsia="Times New Roman" w:hAnsi="Arial Narrow" w:cs="Arial"/>
                <w:lang w:val="es-CO" w:eastAsia="es-MX"/>
              </w:rPr>
              <w:lastRenderedPageBreak/>
              <w:t>competencia” o afectar la viabilidad del proyecto.</w:t>
            </w:r>
          </w:p>
          <w:p w14:paraId="0144B5A7" w14:textId="77777777" w:rsidR="00BD09A5" w:rsidRPr="00BD09A5" w:rsidRDefault="00BD09A5" w:rsidP="00BD09A5">
            <w:pPr>
              <w:pStyle w:val="TableParagraph"/>
              <w:ind w:right="4"/>
              <w:jc w:val="both"/>
              <w:rPr>
                <w:rFonts w:ascii="Arial Narrow" w:eastAsia="Times New Roman" w:hAnsi="Arial Narrow" w:cs="Arial"/>
                <w:lang w:val="es-CO" w:eastAsia="es-MX"/>
              </w:rPr>
            </w:pPr>
          </w:p>
          <w:p w14:paraId="1752D7BC" w14:textId="77777777" w:rsidR="004A202D" w:rsidRPr="004A202D" w:rsidRDefault="004A202D" w:rsidP="004A202D">
            <w:pPr>
              <w:pStyle w:val="TableParagraph"/>
              <w:tabs>
                <w:tab w:val="left" w:pos="873"/>
              </w:tabs>
              <w:ind w:right="46"/>
              <w:jc w:val="both"/>
              <w:rPr>
                <w:rFonts w:ascii="Arial Narrow" w:eastAsia="Times New Roman" w:hAnsi="Arial Narrow" w:cs="Arial"/>
                <w:b/>
                <w:bCs/>
                <w:lang w:val="es-CO" w:eastAsia="es-MX"/>
              </w:rPr>
            </w:pPr>
            <w:r w:rsidRPr="004A202D">
              <w:rPr>
                <w:rFonts w:ascii="Arial Narrow" w:eastAsia="Times New Roman" w:hAnsi="Arial Narrow" w:cs="Arial"/>
                <w:b/>
                <w:bCs/>
                <w:lang w:val="es-CO" w:eastAsia="es-MX"/>
              </w:rPr>
              <w:t>ANÁLISIS PERTINENCIA CONTRATACIÓN MANO DE OBRA LOCAL (ARTICULO 80 DEL PND LEY 2294 DE 2023</w:t>
            </w:r>
          </w:p>
          <w:p w14:paraId="602AF826" w14:textId="77777777" w:rsidR="004A202D" w:rsidRPr="008510E3" w:rsidRDefault="004A202D" w:rsidP="004A202D">
            <w:pPr>
              <w:pStyle w:val="TableParagraph"/>
              <w:tabs>
                <w:tab w:val="left" w:pos="873"/>
              </w:tabs>
              <w:ind w:right="46"/>
              <w:jc w:val="both"/>
              <w:rPr>
                <w:color w:val="000000" w:themeColor="text1"/>
                <w:spacing w:val="-5"/>
              </w:rPr>
            </w:pPr>
          </w:p>
          <w:p w14:paraId="6B7EB420" w14:textId="77777777" w:rsidR="004A202D" w:rsidRPr="004A202D" w:rsidRDefault="004A202D" w:rsidP="004A202D">
            <w:pPr>
              <w:pStyle w:val="TableParagraph"/>
              <w:tabs>
                <w:tab w:val="left" w:pos="873"/>
              </w:tabs>
              <w:ind w:right="46"/>
              <w:jc w:val="both"/>
              <w:rPr>
                <w:rFonts w:ascii="Arial Narrow" w:eastAsia="Times New Roman" w:hAnsi="Arial Narrow" w:cs="Arial"/>
                <w:lang w:val="es-CO" w:eastAsia="es-MX"/>
              </w:rPr>
            </w:pPr>
            <w:r w:rsidRPr="004A202D">
              <w:rPr>
                <w:rFonts w:ascii="Arial Narrow" w:eastAsia="Times New Roman" w:hAnsi="Arial Narrow" w:cs="Arial"/>
                <w:lang w:val="es-CO" w:eastAsia="es-MX"/>
              </w:rPr>
              <w:t>En cuanto a la vinculación de mano de obra local, la política pública reciente ha introducido lineamientos obligatorios para potenciar el empleo regional en los proyectos del Estado. La Ley 2294 de 2023 (Plan Nacional de Desarrollo 2023-2026) en su Artículo 80 dispone que “todas las inversiones y programas proyectados a ejecutarse en las regiones deberán contratar como mínimo el 50% de mano de obra local, siempre y cuando exista la mano de obra con las capacidades que requiere la ejecución de las inversiones y programas”. Esta norma, de aplicación general, impone a las entidades contratantes la obligación de reservar al menos la mitad de los empleos o plazas laborales del contrato para personas de la región donde se ejecutará, condicionado a que haya disponibilidad de personal local con el perfil requerido.</w:t>
            </w:r>
          </w:p>
          <w:p w14:paraId="76D12629" w14:textId="77777777" w:rsidR="004A202D" w:rsidRPr="004A202D" w:rsidRDefault="004A202D" w:rsidP="004A202D">
            <w:pPr>
              <w:pStyle w:val="TableParagraph"/>
              <w:tabs>
                <w:tab w:val="left" w:pos="873"/>
              </w:tabs>
              <w:ind w:right="46"/>
              <w:jc w:val="both"/>
              <w:rPr>
                <w:rFonts w:ascii="Arial Narrow" w:eastAsia="Times New Roman" w:hAnsi="Arial Narrow" w:cs="Arial"/>
                <w:lang w:val="es-CO" w:eastAsia="es-MX"/>
              </w:rPr>
            </w:pPr>
          </w:p>
          <w:p w14:paraId="50B1DA85" w14:textId="77777777" w:rsidR="004A202D" w:rsidRPr="004A202D" w:rsidRDefault="004A202D" w:rsidP="004A202D">
            <w:pPr>
              <w:pStyle w:val="TableParagraph"/>
              <w:tabs>
                <w:tab w:val="left" w:pos="873"/>
              </w:tabs>
              <w:ind w:right="46"/>
              <w:jc w:val="both"/>
              <w:rPr>
                <w:rFonts w:ascii="Arial Narrow" w:eastAsia="Times New Roman" w:hAnsi="Arial Narrow" w:cs="Arial"/>
                <w:lang w:val="es-CO" w:eastAsia="es-MX"/>
              </w:rPr>
            </w:pPr>
            <w:r w:rsidRPr="004A202D">
              <w:rPr>
                <w:rFonts w:ascii="Arial Narrow" w:eastAsia="Times New Roman" w:hAnsi="Arial Narrow" w:cs="Arial"/>
                <w:lang w:val="es-CO" w:eastAsia="es-MX"/>
              </w:rPr>
              <w:t>De conformidad con lo anterior, se incluirá en los pliegos de condiciones la obligación para el contratista de vincular por lo menos un 50% de mano de obra local en la ejecución del contrato. Esta exigencia se formulará bajo la salvedad legal de que, si no existiere disponibilidad de personal local con las competencias técnicas necesarias, el contratista podrá contratar fuera de la región únicamente aquellas posiciones que no puedan ser cubiertas localmente. La incorporación de esta cláusula cumple el mandato del Artículo 80 de la Ley 2294 de 2023 y se considera plenamente procedente en este caso, puesto que se trata de un proyecto a ejecutarse en una región específica donde presumiblemente existe mano de obra local que puede beneficiarse.</w:t>
            </w:r>
          </w:p>
          <w:p w14:paraId="5219023F" w14:textId="77777777" w:rsidR="004A202D" w:rsidRPr="004A202D" w:rsidRDefault="004A202D" w:rsidP="004A202D">
            <w:pPr>
              <w:pStyle w:val="TableParagraph"/>
              <w:tabs>
                <w:tab w:val="left" w:pos="873"/>
              </w:tabs>
              <w:ind w:right="46"/>
              <w:jc w:val="both"/>
              <w:rPr>
                <w:rFonts w:ascii="Arial Narrow" w:eastAsia="Times New Roman" w:hAnsi="Arial Narrow" w:cs="Arial"/>
                <w:lang w:val="es-CO" w:eastAsia="es-MX"/>
              </w:rPr>
            </w:pPr>
          </w:p>
          <w:p w14:paraId="569F78F9" w14:textId="2478143D" w:rsidR="00BD09A5" w:rsidRPr="00BD09A5" w:rsidRDefault="004A202D" w:rsidP="004A202D">
            <w:pPr>
              <w:pStyle w:val="TableParagraph"/>
              <w:ind w:right="4"/>
              <w:jc w:val="both"/>
              <w:rPr>
                <w:rFonts w:ascii="Arial Narrow" w:eastAsia="Times New Roman" w:hAnsi="Arial Narrow" w:cs="Arial"/>
                <w:lang w:val="es-CO" w:eastAsia="es-MX"/>
              </w:rPr>
            </w:pPr>
            <w:r w:rsidRPr="004A202D">
              <w:rPr>
                <w:rFonts w:ascii="Arial Narrow" w:eastAsia="Times New Roman" w:hAnsi="Arial Narrow" w:cs="Arial"/>
                <w:lang w:val="es-CO" w:eastAsia="es-MX"/>
              </w:rPr>
              <w:t xml:space="preserve">Desde un punto de vista técnico y social, la contratación de mano de obra local conlleva importantes beneficios que justifican su implementación: i) Impacto social positivo, al generar oportunidades de empleo para habitantes de la zona, contribuyendo a mejorar sus ingresos y calidad de vida; </w:t>
            </w:r>
            <w:proofErr w:type="spellStart"/>
            <w:r w:rsidRPr="004A202D">
              <w:rPr>
                <w:rFonts w:ascii="Arial Narrow" w:eastAsia="Times New Roman" w:hAnsi="Arial Narrow" w:cs="Arial"/>
                <w:lang w:val="es-CO" w:eastAsia="es-MX"/>
              </w:rPr>
              <w:t>ii</w:t>
            </w:r>
            <w:proofErr w:type="spellEnd"/>
            <w:r w:rsidRPr="004A202D">
              <w:rPr>
                <w:rFonts w:ascii="Arial Narrow" w:eastAsia="Times New Roman" w:hAnsi="Arial Narrow" w:cs="Arial"/>
                <w:lang w:val="es-CO" w:eastAsia="es-MX"/>
              </w:rPr>
              <w:t xml:space="preserve">) Desarrollo económico regional, dado que los salarios pagados localmente tienden a recircular en la economía de la región, dinamizándola; y </w:t>
            </w:r>
            <w:proofErr w:type="spellStart"/>
            <w:r w:rsidRPr="004A202D">
              <w:rPr>
                <w:rFonts w:ascii="Arial Narrow" w:eastAsia="Times New Roman" w:hAnsi="Arial Narrow" w:cs="Arial"/>
                <w:lang w:val="es-CO" w:eastAsia="es-MX"/>
              </w:rPr>
              <w:t>iii</w:t>
            </w:r>
            <w:proofErr w:type="spellEnd"/>
            <w:r w:rsidRPr="004A202D">
              <w:rPr>
                <w:rFonts w:ascii="Arial Narrow" w:eastAsia="Times New Roman" w:hAnsi="Arial Narrow" w:cs="Arial"/>
                <w:lang w:val="es-CO" w:eastAsia="es-MX"/>
              </w:rPr>
              <w:t>) Apropiación comunitaria del proyecto, pues al involucrar personal local se fortalece el sentido de pertenencia y el compromiso de la comunidad con el éxito de las actividades (en este caso, la correcta gestión de los residuos peligrosos), facilitando además la transferencia de conocimiento y el cuidado de los resultados a largo plazo. En suma, la exigencia de mano de obra local mínima no solo es una obligación jurídica vigente, sino que se alinea con los objetivos de responsabilidad social, fortalecimiento institucional territorial y sostenibilidad de los proyectos públicos</w:t>
            </w:r>
          </w:p>
          <w:p w14:paraId="008CC789" w14:textId="77777777" w:rsidR="00D451BE" w:rsidRPr="00035E76" w:rsidRDefault="00D451BE" w:rsidP="00D451BE">
            <w:pPr>
              <w:pStyle w:val="TableParagraph"/>
              <w:ind w:right="4"/>
              <w:jc w:val="both"/>
              <w:rPr>
                <w:rFonts w:ascii="Arial Narrow" w:hAnsi="Arial Narrow" w:cs="Arial"/>
                <w:i/>
                <w:iCs/>
                <w:u w:val="single"/>
              </w:rPr>
            </w:pPr>
          </w:p>
          <w:p w14:paraId="33CF8FFD" w14:textId="77777777" w:rsidR="00D451BE" w:rsidRPr="00035E76" w:rsidRDefault="00D451BE" w:rsidP="00D451BE">
            <w:pPr>
              <w:pStyle w:val="NormalWeb"/>
              <w:tabs>
                <w:tab w:val="left" w:pos="426"/>
              </w:tabs>
              <w:spacing w:before="0" w:beforeAutospacing="0"/>
              <w:rPr>
                <w:rFonts w:ascii="Arial Narrow" w:hAnsi="Arial Narrow" w:cs="Arial"/>
                <w:b/>
                <w:sz w:val="22"/>
                <w:szCs w:val="22"/>
                <w:lang w:eastAsia="es-MX"/>
              </w:rPr>
            </w:pPr>
            <w:bookmarkStart w:id="28" w:name="_Toc133414583"/>
            <w:r w:rsidRPr="00035E76">
              <w:rPr>
                <w:rFonts w:ascii="Arial Narrow" w:hAnsi="Arial Narrow" w:cs="Arial"/>
                <w:b/>
                <w:sz w:val="22"/>
                <w:szCs w:val="22"/>
                <w:lang w:eastAsia="es-MX"/>
              </w:rPr>
              <w:t>PRECIOS DEL MERCADO</w:t>
            </w:r>
            <w:bookmarkEnd w:id="28"/>
          </w:p>
          <w:p w14:paraId="76020E25" w14:textId="77777777" w:rsidR="00F3105D" w:rsidRPr="00F3105D" w:rsidRDefault="00F3105D" w:rsidP="00F3105D">
            <w:pPr>
              <w:jc w:val="both"/>
              <w:rPr>
                <w:rFonts w:ascii="Arial Narrow" w:hAnsi="Arial Narrow" w:cs="Arial"/>
                <w:sz w:val="22"/>
                <w:szCs w:val="22"/>
              </w:rPr>
            </w:pPr>
            <w:r w:rsidRPr="00F3105D">
              <w:rPr>
                <w:rFonts w:ascii="Arial Narrow" w:hAnsi="Arial Narrow" w:cs="Arial"/>
                <w:sz w:val="22"/>
                <w:szCs w:val="22"/>
              </w:rPr>
              <w:t>Tal como se establece en el numeral 4 del artículo 2.2.1.1.2.1.1 del Decreto 1082 de 2015, referente a los Estudios y documentos previos, se ha procedido a justificar el valor estimado del contrato y su selección. Para este fin, se realizó un proceso de cotización pública mediante el evento SM-044-2025, conforme a lo dispuesto en el Decreto 1600 de 2024.</w:t>
            </w:r>
          </w:p>
          <w:p w14:paraId="47E58A31" w14:textId="77777777" w:rsidR="00F3105D" w:rsidRPr="000C5DB3" w:rsidRDefault="00F3105D" w:rsidP="00F3105D">
            <w:pPr>
              <w:jc w:val="both"/>
              <w:rPr>
                <w:rFonts w:ascii="Arial Narrow" w:hAnsi="Arial Narrow" w:cs="Arial"/>
                <w:sz w:val="22"/>
                <w:szCs w:val="22"/>
              </w:rPr>
            </w:pPr>
          </w:p>
          <w:p w14:paraId="1DA448A1" w14:textId="03EEDFE2" w:rsidR="00D451BE" w:rsidRPr="000C5DB3" w:rsidRDefault="00F3105D" w:rsidP="00D451BE">
            <w:pPr>
              <w:jc w:val="both"/>
              <w:rPr>
                <w:rFonts w:ascii="Arial Narrow" w:hAnsi="Arial Narrow" w:cs="Arial"/>
                <w:sz w:val="22"/>
                <w:szCs w:val="22"/>
              </w:rPr>
            </w:pPr>
            <w:r w:rsidRPr="000C5DB3">
              <w:rPr>
                <w:rFonts w:ascii="Arial Narrow" w:hAnsi="Arial Narrow" w:cs="Arial"/>
                <w:sz w:val="22"/>
                <w:szCs w:val="22"/>
              </w:rPr>
              <w:t>A pesar de la convocatoria, ningún otro proponente presentó cotizaciones. Por lo tanto, y en cumplimiento de la ley, se consideró la propuesta enviada por el Resguardo Indígena Iroka. Esta decisión se justifica plenamente debido a que el presupuesto propuesto no solo responde a una concertación previa en el marco de un proceso de consulta previa, sino que también se fundamenta en el principio de autodeterminación de los pueblos indígenas. Dicho principio establece que el Resguardo es el único actor legítimo y calificado para desarrollar los bienes y servicios objeto del contrato, garantizando así la coherencia con los acuerdos alcanzados y el respeto a sus derechos colectivos.</w:t>
            </w:r>
          </w:p>
          <w:p w14:paraId="42830960" w14:textId="77777777" w:rsidR="00D451BE" w:rsidRPr="000C5DB3" w:rsidRDefault="00D451BE" w:rsidP="00D451BE">
            <w:pPr>
              <w:jc w:val="both"/>
              <w:rPr>
                <w:rFonts w:ascii="Arial Narrow" w:hAnsi="Arial Narrow" w:cs="Arial"/>
                <w:sz w:val="22"/>
                <w:szCs w:val="22"/>
              </w:rPr>
            </w:pPr>
            <w:r w:rsidRPr="000C5DB3">
              <w:rPr>
                <w:rFonts w:ascii="Arial Narrow" w:hAnsi="Arial Narrow" w:cs="Arial"/>
                <w:sz w:val="22"/>
                <w:szCs w:val="22"/>
              </w:rPr>
              <w:t xml:space="preserve">Para analizar los precios de mercado y el cubrimiento de la necesidad con el presupuesto asignado/oficial al determinar por la modalidad de Contratación Directa después de revisar varios aspectos se solicita cotización a la </w:t>
            </w:r>
            <w:r w:rsidR="005F350D" w:rsidRPr="000C5DB3">
              <w:rPr>
                <w:rFonts w:ascii="Arial Narrow" w:hAnsi="Arial Narrow" w:cs="Arial"/>
                <w:sz w:val="22"/>
                <w:szCs w:val="22"/>
              </w:rPr>
              <w:t>RESGUARDO INDÍGENA IROKA</w:t>
            </w:r>
          </w:p>
          <w:p w14:paraId="7DCDBA17" w14:textId="77777777" w:rsidR="00711944" w:rsidRPr="000C5DB3" w:rsidRDefault="00711944" w:rsidP="00D451BE">
            <w:pPr>
              <w:jc w:val="both"/>
              <w:rPr>
                <w:rFonts w:ascii="Arial Narrow" w:hAnsi="Arial Narrow" w:cs="Arial"/>
                <w:sz w:val="22"/>
                <w:szCs w:val="22"/>
              </w:rPr>
            </w:pPr>
          </w:p>
          <w:p w14:paraId="590C8614" w14:textId="77777777" w:rsidR="00711944" w:rsidRPr="000C5DB3" w:rsidRDefault="00711944" w:rsidP="00711944">
            <w:pPr>
              <w:pStyle w:val="Textoindependiente"/>
              <w:spacing w:before="8"/>
              <w:ind w:right="253"/>
              <w:rPr>
                <w:rFonts w:ascii="Arial Narrow" w:hAnsi="Arial Narrow" w:cs="Arial"/>
                <w:sz w:val="22"/>
                <w:szCs w:val="22"/>
              </w:rPr>
            </w:pPr>
            <w:r w:rsidRPr="000C5DB3">
              <w:rPr>
                <w:rFonts w:ascii="Arial Narrow" w:hAnsi="Arial Narrow" w:cs="Arial"/>
                <w:sz w:val="22"/>
                <w:szCs w:val="22"/>
              </w:rPr>
              <w:lastRenderedPageBreak/>
              <w:t xml:space="preserve">En el presente caso, la selección del </w:t>
            </w:r>
            <w:r w:rsidRPr="000C5DB3">
              <w:rPr>
                <w:rFonts w:ascii="Arial Narrow" w:hAnsi="Arial Narrow" w:cs="Arial"/>
                <w:b/>
                <w:bCs/>
                <w:sz w:val="22"/>
                <w:szCs w:val="22"/>
              </w:rPr>
              <w:t>RESGUARDO INDÍGENA IROKA</w:t>
            </w:r>
            <w:r w:rsidRPr="000C5DB3">
              <w:rPr>
                <w:rFonts w:ascii="Arial Narrow" w:hAnsi="Arial Narrow" w:cs="Arial"/>
                <w:sz w:val="22"/>
                <w:szCs w:val="22"/>
              </w:rPr>
              <w:t xml:space="preserve"> como contratista, bajo la modalidad de contratación directa, se ajusta plenamente a este principio por las siguientes razones:</w:t>
            </w:r>
          </w:p>
          <w:p w14:paraId="5080A1A1" w14:textId="77777777" w:rsidR="00711944" w:rsidRPr="000C5DB3" w:rsidRDefault="00711944" w:rsidP="00711944">
            <w:pPr>
              <w:pStyle w:val="Textoindependiente"/>
              <w:spacing w:before="8"/>
              <w:ind w:left="284" w:right="253"/>
              <w:rPr>
                <w:rFonts w:ascii="Arial Narrow" w:hAnsi="Arial Narrow" w:cs="Arial"/>
                <w:sz w:val="22"/>
                <w:szCs w:val="22"/>
              </w:rPr>
            </w:pPr>
          </w:p>
          <w:p w14:paraId="71C57AB2" w14:textId="77777777" w:rsidR="00711944" w:rsidRPr="000C5DB3" w:rsidRDefault="00711944" w:rsidP="00711944">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Idoneidad técnica y cultural</w:t>
            </w:r>
            <w:r w:rsidRPr="000C5DB3">
              <w:rPr>
                <w:rFonts w:ascii="Arial Narrow" w:hAnsi="Arial Narrow" w:cs="Arial"/>
                <w:sz w:val="22"/>
                <w:szCs w:val="22"/>
              </w:rPr>
              <w:t xml:space="preserve">: El objeto del contrato se relaciona con el diseño, construcción y validación del protocolo de consulta previa del pueblo Yukpa, lo cual requiere un conocimiento profundo y auténtico de la cultura, la organización social, la cosmovisión y el sistema de justicia propio de esta comunidad. El </w:t>
            </w:r>
            <w:r w:rsidRPr="000C5DB3">
              <w:rPr>
                <w:rFonts w:ascii="Arial Narrow" w:hAnsi="Arial Narrow" w:cs="Arial"/>
                <w:b/>
                <w:bCs/>
                <w:sz w:val="22"/>
                <w:szCs w:val="22"/>
              </w:rPr>
              <w:t>RESGUARDO INDÍGENA IROKA</w:t>
            </w:r>
            <w:r w:rsidRPr="000C5DB3">
              <w:rPr>
                <w:rFonts w:ascii="Arial Narrow" w:hAnsi="Arial Narrow" w:cs="Arial"/>
                <w:sz w:val="22"/>
                <w:szCs w:val="22"/>
              </w:rPr>
              <w:t>, como representante legítimo del pueblo Yukpa, es el único actor que posee la idoneidad cultural intrínseca para llevar a cabo este proceso. La contratación de un tercero ajeno a la comunidad no garantizaría la legitimidad, la representatividad ni el respeto cultural necesarios para asegurar el éxito del proyecto.</w:t>
            </w:r>
          </w:p>
          <w:p w14:paraId="4000FD5E" w14:textId="77777777" w:rsidR="00711944" w:rsidRPr="000C5DB3" w:rsidRDefault="00711944" w:rsidP="00711944">
            <w:pPr>
              <w:pStyle w:val="Textoindependiente"/>
              <w:spacing w:before="8"/>
              <w:ind w:left="284" w:right="253"/>
              <w:rPr>
                <w:rFonts w:ascii="Arial Narrow" w:hAnsi="Arial Narrow" w:cs="Arial"/>
                <w:sz w:val="22"/>
                <w:szCs w:val="22"/>
              </w:rPr>
            </w:pPr>
          </w:p>
          <w:p w14:paraId="0104DEFC"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Conocimiento técnico y cultural</w:t>
            </w:r>
            <w:r w:rsidRPr="000C5DB3">
              <w:rPr>
                <w:rFonts w:ascii="Arial Narrow" w:hAnsi="Arial Narrow" w:cs="Arial"/>
                <w:sz w:val="22"/>
                <w:szCs w:val="22"/>
              </w:rPr>
              <w:t>: La idoneidad del Resguardo Indígena Iroka no se limita a un conocimiento cultural genérico, sino que se basa en una experticia técnica específica y milenaria que es insustituible para el objeto del contrato. El diseño y la validación de un protocolo de consulta previa no son solo un ejercicio jurídico o burocrático, sino un proceso de ingeniería social y antropológica que debe estar profundamente arraigado en la cosmovisión del pueblo. El Resguardo Iroka, como representante legítimo del pueblo Yukpa, es el depositario del conocimiento técnico ancestral para:</w:t>
            </w:r>
          </w:p>
          <w:p w14:paraId="32EB293D" w14:textId="77777777" w:rsidR="00711944" w:rsidRPr="000C5DB3" w:rsidRDefault="00711944" w:rsidP="00711944">
            <w:pPr>
              <w:pStyle w:val="Textoindependiente"/>
              <w:spacing w:before="8"/>
              <w:ind w:left="284" w:right="253"/>
              <w:rPr>
                <w:rFonts w:ascii="Arial Narrow" w:hAnsi="Arial Narrow" w:cs="Arial"/>
                <w:sz w:val="22"/>
                <w:szCs w:val="22"/>
              </w:rPr>
            </w:pPr>
          </w:p>
          <w:p w14:paraId="0299CBC7"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Cartografía social y territorial</w:t>
            </w:r>
            <w:r w:rsidRPr="000C5DB3">
              <w:rPr>
                <w:rFonts w:ascii="Arial Narrow" w:hAnsi="Arial Narrow" w:cs="Arial"/>
                <w:sz w:val="22"/>
                <w:szCs w:val="22"/>
              </w:rPr>
              <w:t>: Poseen el conocimiento detallado y vivo de sus territorios, rutas ancestrales, lugares sagrados y recursos naturales, información crucial para identificar y delimitar las áreas de influencia de cualquier proyecto que requiera consulta previa. Un mapa elaborado por un tercero no puede replicar el conocimiento profundo de la relación del pueblo con su tierra.</w:t>
            </w:r>
          </w:p>
          <w:p w14:paraId="612B3C43" w14:textId="77777777" w:rsidR="00711944" w:rsidRPr="000C5DB3" w:rsidRDefault="00711944" w:rsidP="00711944">
            <w:pPr>
              <w:pStyle w:val="Textoindependiente"/>
              <w:spacing w:before="8"/>
              <w:ind w:left="284" w:right="253"/>
              <w:rPr>
                <w:rFonts w:ascii="Arial Narrow" w:hAnsi="Arial Narrow" w:cs="Arial"/>
                <w:sz w:val="22"/>
                <w:szCs w:val="22"/>
              </w:rPr>
            </w:pPr>
          </w:p>
          <w:p w14:paraId="52B3C9EB"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Sistemas de justicia y gobernanza</w:t>
            </w:r>
            <w:r w:rsidRPr="000C5DB3">
              <w:rPr>
                <w:rFonts w:ascii="Arial Narrow" w:hAnsi="Arial Narrow" w:cs="Arial"/>
                <w:sz w:val="22"/>
                <w:szCs w:val="22"/>
              </w:rPr>
              <w:t>: Tienen un entendimiento práctico y funcional de sus estructuras de poder, sus mecanismos de toma de decisiones, sus asambleas comunitarias y sus formas de resolución de conflictos. Esto es fundamental para definir quiénes son los interlocutores legítimos y cómo se validan los acuerdos dentro de la comunidad.</w:t>
            </w:r>
          </w:p>
          <w:p w14:paraId="565620EC" w14:textId="77777777" w:rsidR="00711944" w:rsidRPr="000C5DB3" w:rsidRDefault="00711944" w:rsidP="00711944">
            <w:pPr>
              <w:pStyle w:val="Textoindependiente"/>
              <w:spacing w:before="8"/>
              <w:ind w:left="284" w:right="253"/>
              <w:rPr>
                <w:rFonts w:ascii="Arial Narrow" w:hAnsi="Arial Narrow" w:cs="Arial"/>
                <w:sz w:val="22"/>
                <w:szCs w:val="22"/>
              </w:rPr>
            </w:pPr>
          </w:p>
          <w:p w14:paraId="4139F4CC"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Comunicación intercultural</w:t>
            </w:r>
            <w:r w:rsidRPr="000C5DB3">
              <w:rPr>
                <w:rFonts w:ascii="Arial Narrow" w:hAnsi="Arial Narrow" w:cs="Arial"/>
                <w:sz w:val="22"/>
                <w:szCs w:val="22"/>
              </w:rPr>
              <w:t>: Manejan las particularidades lingüísticas y simbólicas para traducir conceptos jurídicos y técnicos del derecho occidental a las formas de entendimiento cultural del pueblo Yukpa. Esta labor de mediación técnica es la única que puede garantizar una participación informada y genuina, evitando malentendidos y conflictos.</w:t>
            </w:r>
          </w:p>
          <w:p w14:paraId="677101A3" w14:textId="77777777" w:rsidR="00711944" w:rsidRPr="000C5DB3" w:rsidRDefault="00711944" w:rsidP="00711944">
            <w:pPr>
              <w:pStyle w:val="Textoindependiente"/>
              <w:spacing w:before="8"/>
              <w:ind w:left="284" w:right="253"/>
              <w:rPr>
                <w:rFonts w:ascii="Arial Narrow" w:hAnsi="Arial Narrow" w:cs="Arial"/>
                <w:sz w:val="22"/>
                <w:szCs w:val="22"/>
              </w:rPr>
            </w:pPr>
          </w:p>
          <w:p w14:paraId="7558A7A6"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Gestión de la información</w:t>
            </w:r>
            <w:r w:rsidRPr="000C5DB3">
              <w:rPr>
                <w:rFonts w:ascii="Arial Narrow" w:hAnsi="Arial Narrow" w:cs="Arial"/>
                <w:sz w:val="22"/>
                <w:szCs w:val="22"/>
              </w:rPr>
              <w:t>: Saben cómo organizar, sistematizar y validar la información que emana de las comunidades, asegurando que el protocolo no sea un documento estático, sino un reflejo vivo y dinámico de sus principios, valores y prácticas.</w:t>
            </w:r>
          </w:p>
          <w:p w14:paraId="6524788C" w14:textId="77777777" w:rsidR="00711944" w:rsidRPr="000C5DB3" w:rsidRDefault="00711944" w:rsidP="00711944">
            <w:pPr>
              <w:pStyle w:val="Textoindependiente"/>
              <w:spacing w:before="8"/>
              <w:ind w:left="284" w:right="253"/>
              <w:rPr>
                <w:rFonts w:ascii="Arial Narrow" w:hAnsi="Arial Narrow" w:cs="Arial"/>
                <w:sz w:val="22"/>
                <w:szCs w:val="22"/>
              </w:rPr>
            </w:pPr>
          </w:p>
          <w:p w14:paraId="43318CC5"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sz w:val="22"/>
                <w:szCs w:val="22"/>
              </w:rPr>
              <w:t>La contratación de un tercero externo implicaría un largo y costoso proceso de "aprendizaje" y validación que el Resguardo ya posee de forma intrínseca. En este sentido, el conocimiento técnico de la comunidad es el activo más valioso para la ejecución del contrato.</w:t>
            </w:r>
          </w:p>
          <w:p w14:paraId="5EF22959" w14:textId="77777777" w:rsidR="00711944" w:rsidRPr="000C5DB3" w:rsidRDefault="00711944" w:rsidP="00711944">
            <w:pPr>
              <w:pStyle w:val="Textoindependiente"/>
              <w:spacing w:before="8"/>
              <w:ind w:left="284" w:right="253"/>
              <w:rPr>
                <w:rFonts w:ascii="Arial Narrow" w:hAnsi="Arial Narrow" w:cs="Arial"/>
                <w:sz w:val="22"/>
                <w:szCs w:val="22"/>
              </w:rPr>
            </w:pPr>
          </w:p>
          <w:p w14:paraId="0B2915A0" w14:textId="77777777" w:rsidR="00711944" w:rsidRPr="000C5DB3" w:rsidRDefault="00711944" w:rsidP="000C5DB3">
            <w:pPr>
              <w:pStyle w:val="Textoindependiente"/>
              <w:spacing w:before="8"/>
              <w:ind w:right="253"/>
              <w:rPr>
                <w:rFonts w:ascii="Arial Narrow" w:hAnsi="Arial Narrow" w:cs="Arial"/>
                <w:b/>
                <w:bCs/>
                <w:sz w:val="22"/>
                <w:szCs w:val="22"/>
              </w:rPr>
            </w:pPr>
            <w:r w:rsidRPr="000C5DB3">
              <w:rPr>
                <w:rFonts w:ascii="Arial Narrow" w:hAnsi="Arial Narrow" w:cs="Arial"/>
                <w:b/>
                <w:bCs/>
                <w:sz w:val="22"/>
                <w:szCs w:val="22"/>
              </w:rPr>
              <w:t xml:space="preserve">Principio de Autodeterrminación: </w:t>
            </w:r>
            <w:r w:rsidRPr="000C5DB3">
              <w:rPr>
                <w:rFonts w:ascii="Arial Narrow" w:hAnsi="Arial Narrow" w:cs="Arial"/>
                <w:sz w:val="22"/>
                <w:szCs w:val="22"/>
              </w:rPr>
              <w:t>La Corte Constitucional ha reconocido que el principio de autodeterminación de los pueblos indígenas es un pilar fundamental del Estado colombiano. La contratación directa con el Resguardo Indígena Iroka es la manifestación más clara de este principio. Al confiarle al Resguardo la elaboración de su propio protocolo, el Estado reconoce su capacidad de autogobierno y su autonomía para definir sus propias normas y procedimientos.</w:t>
            </w:r>
          </w:p>
          <w:p w14:paraId="422F49E1" w14:textId="77777777" w:rsidR="00711944" w:rsidRPr="000C5DB3" w:rsidRDefault="00711944" w:rsidP="00711944">
            <w:pPr>
              <w:pStyle w:val="Textoindependiente"/>
              <w:spacing w:before="8"/>
              <w:ind w:left="284" w:right="253"/>
              <w:rPr>
                <w:rFonts w:ascii="Arial Narrow" w:hAnsi="Arial Narrow" w:cs="Arial"/>
                <w:sz w:val="22"/>
                <w:szCs w:val="22"/>
              </w:rPr>
            </w:pPr>
          </w:p>
          <w:p w14:paraId="3D92E6AD"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Representación legítima y respaldo comunitario</w:t>
            </w:r>
            <w:r w:rsidRPr="000C5DB3">
              <w:rPr>
                <w:rFonts w:ascii="Arial Narrow" w:hAnsi="Arial Narrow" w:cs="Arial"/>
                <w:sz w:val="22"/>
                <w:szCs w:val="22"/>
              </w:rPr>
              <w:t xml:space="preserve">: La decisión de que el </w:t>
            </w:r>
            <w:r w:rsidRPr="000C5DB3">
              <w:rPr>
                <w:rFonts w:ascii="Arial Narrow" w:hAnsi="Arial Narrow" w:cs="Arial"/>
                <w:b/>
                <w:bCs/>
                <w:sz w:val="22"/>
                <w:szCs w:val="22"/>
              </w:rPr>
              <w:t>RESGUARDO IROKA</w:t>
            </w:r>
            <w:r w:rsidRPr="000C5DB3">
              <w:rPr>
                <w:rFonts w:ascii="Arial Narrow" w:hAnsi="Arial Narrow" w:cs="Arial"/>
                <w:sz w:val="22"/>
                <w:szCs w:val="22"/>
              </w:rPr>
              <w:t xml:space="preserve"> represente a los demás resguardos (Iroka, Menkwe, Mishaya, La Pista, Sokorhpa, Caño Padilla, El Rosario, Bella Vista, Yukatán, La Laguna, El Koso y Cinco Caminos) fue tomada de manera concertada, como lo evidencia el Acta de Reunión del 21 de mayo de 2025. Esta legitimación interna asegura </w:t>
            </w:r>
            <w:r w:rsidRPr="000C5DB3">
              <w:rPr>
                <w:rFonts w:ascii="Arial Narrow" w:hAnsi="Arial Narrow" w:cs="Arial"/>
                <w:sz w:val="22"/>
                <w:szCs w:val="22"/>
              </w:rPr>
              <w:lastRenderedPageBreak/>
              <w:t>que el proceso de elaboración del protocolo será participativo y reflejará la voluntad colectiva del pueblo Yukpa, minimizando el riesgo de conflictos o rechazo posterior al protocolo.</w:t>
            </w:r>
          </w:p>
          <w:p w14:paraId="47A857D5" w14:textId="77777777" w:rsidR="00711944" w:rsidRPr="000C5DB3" w:rsidRDefault="00711944" w:rsidP="00711944">
            <w:pPr>
              <w:pStyle w:val="Textoindependiente"/>
              <w:spacing w:before="8"/>
              <w:ind w:left="284" w:right="253"/>
              <w:rPr>
                <w:rFonts w:ascii="Arial Narrow" w:hAnsi="Arial Narrow" w:cs="Arial"/>
                <w:sz w:val="22"/>
                <w:szCs w:val="22"/>
              </w:rPr>
            </w:pPr>
          </w:p>
          <w:p w14:paraId="203E702E"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Cumplimiento de la Sentencia T-375 de 2023</w:t>
            </w:r>
            <w:r w:rsidRPr="000C5DB3">
              <w:rPr>
                <w:rFonts w:ascii="Arial Narrow" w:hAnsi="Arial Narrow" w:cs="Arial"/>
                <w:sz w:val="22"/>
                <w:szCs w:val="22"/>
              </w:rPr>
              <w:t>: El objeto contractual se enmarca en la necesidad de dar cumplimiento a una orden judicial que busca proteger los derechos del pueblo Yukpa. La selección de la organización indígena es la forma más directa y efectiva de asegurar que el proceso se realice bajo los principios de precaución, diálogo y respeto a la autonomía indígena, tal como lo exige la sentencia.</w:t>
            </w:r>
          </w:p>
          <w:p w14:paraId="16625A79" w14:textId="77777777" w:rsidR="00711944" w:rsidRPr="000C5DB3" w:rsidRDefault="00711944" w:rsidP="00711944">
            <w:pPr>
              <w:pStyle w:val="Textoindependiente"/>
              <w:spacing w:before="8"/>
              <w:ind w:left="284" w:right="253"/>
              <w:rPr>
                <w:rFonts w:ascii="Arial Narrow" w:hAnsi="Arial Narrow" w:cs="Arial"/>
                <w:sz w:val="22"/>
                <w:szCs w:val="22"/>
              </w:rPr>
            </w:pPr>
          </w:p>
          <w:p w14:paraId="56358B8E"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b/>
                <w:bCs/>
                <w:sz w:val="22"/>
                <w:szCs w:val="22"/>
              </w:rPr>
              <w:t>Respaldo normativo y jurisprudencial</w:t>
            </w:r>
            <w:r w:rsidRPr="000C5DB3">
              <w:rPr>
                <w:rFonts w:ascii="Arial Narrow" w:hAnsi="Arial Narrow" w:cs="Arial"/>
                <w:sz w:val="22"/>
                <w:szCs w:val="22"/>
              </w:rPr>
              <w:t>: La modalidad de contratación directa para este tipo de contratos está expresamente contemplada en la Ley 2160 de 2021, que modifica la Ley 80 de 1993, reconociendo la capacidad contractual de los cabildos indígenas para celebrar acuerdos cuyo objeto esté relacionado con la garantía de sus derechos. Por lo tanto, esta elección no es una medida discrecional, sino la aplicación de un mandato legal que busca fortalecer la autonomía y el gobierno propio de los pueblos indígenas.</w:t>
            </w:r>
          </w:p>
          <w:p w14:paraId="5F3797E2" w14:textId="77777777" w:rsidR="00711944" w:rsidRPr="000C5DB3" w:rsidRDefault="00711944" w:rsidP="00711944">
            <w:pPr>
              <w:pStyle w:val="Textoindependiente"/>
              <w:spacing w:before="8"/>
              <w:ind w:left="284" w:right="253"/>
              <w:rPr>
                <w:rFonts w:ascii="Arial Narrow" w:hAnsi="Arial Narrow" w:cs="Arial"/>
                <w:sz w:val="22"/>
                <w:szCs w:val="22"/>
              </w:rPr>
            </w:pPr>
          </w:p>
          <w:p w14:paraId="72CA9603" w14:textId="77777777" w:rsidR="00711944" w:rsidRPr="000C5DB3" w:rsidRDefault="00711944" w:rsidP="000C5DB3">
            <w:pPr>
              <w:pStyle w:val="Textoindependiente"/>
              <w:spacing w:before="8"/>
              <w:ind w:right="253"/>
              <w:rPr>
                <w:rFonts w:ascii="Arial Narrow" w:hAnsi="Arial Narrow" w:cs="Arial"/>
                <w:sz w:val="22"/>
                <w:szCs w:val="22"/>
              </w:rPr>
            </w:pPr>
            <w:r w:rsidRPr="000C5DB3">
              <w:rPr>
                <w:rFonts w:ascii="Arial Narrow" w:hAnsi="Arial Narrow" w:cs="Arial"/>
                <w:sz w:val="22"/>
                <w:szCs w:val="22"/>
              </w:rPr>
              <w:t xml:space="preserve">En conclusión, la elección del </w:t>
            </w:r>
            <w:r w:rsidRPr="000C5DB3">
              <w:rPr>
                <w:rFonts w:ascii="Arial Narrow" w:hAnsi="Arial Narrow" w:cs="Arial"/>
                <w:b/>
                <w:bCs/>
                <w:sz w:val="22"/>
                <w:szCs w:val="22"/>
              </w:rPr>
              <w:t>RESGUARDO INDÍGENA IROKA</w:t>
            </w:r>
            <w:r w:rsidRPr="000C5DB3">
              <w:rPr>
                <w:rFonts w:ascii="Arial Narrow" w:hAnsi="Arial Narrow" w:cs="Arial"/>
                <w:sz w:val="22"/>
                <w:szCs w:val="22"/>
              </w:rPr>
              <w:t xml:space="preserve"> no se basa en motivaciones subjetivas, sino en una evaluación objetiva de la idoneidad y la legitimidad que esta entidad posee para ejecutar un contrato de naturaleza tan específica y culturalmente sensible. Es el ofrecimiento más favorable para la entidad estatal, ya que garantiza la realización efectiva de los fines del contrato: la construcción de un protocolo que sea legítimo, representativo y respetuoso de los derechos del pueblo Yukpa.</w:t>
            </w:r>
          </w:p>
          <w:p w14:paraId="4ED83F98" w14:textId="77777777" w:rsidR="00711944" w:rsidRDefault="00711944" w:rsidP="00D451BE">
            <w:pPr>
              <w:jc w:val="both"/>
              <w:rPr>
                <w:rFonts w:ascii="Arial Narrow" w:hAnsi="Arial Narrow" w:cs="Arial"/>
                <w:sz w:val="22"/>
                <w:szCs w:val="22"/>
              </w:rPr>
            </w:pPr>
          </w:p>
          <w:p w14:paraId="5C40ED38" w14:textId="77777777" w:rsidR="00B85BF9" w:rsidRDefault="00B85BF9" w:rsidP="00D451BE">
            <w:pPr>
              <w:jc w:val="both"/>
              <w:rPr>
                <w:rFonts w:ascii="Arial Narrow" w:hAnsi="Arial Narrow" w:cs="Arial"/>
                <w:sz w:val="22"/>
                <w:szCs w:val="22"/>
              </w:rPr>
            </w:pPr>
          </w:p>
          <w:p w14:paraId="75D13318" w14:textId="77777777" w:rsidR="00A233B3" w:rsidRDefault="00A233B3" w:rsidP="00A233B3">
            <w:pPr>
              <w:pStyle w:val="TableParagraph"/>
              <w:ind w:right="173"/>
              <w:jc w:val="both"/>
              <w:rPr>
                <w:rFonts w:ascii="Arial Narrow" w:eastAsia="Times New Roman" w:hAnsi="Arial Narrow" w:cs="Arial"/>
                <w:b/>
                <w:bCs/>
                <w:color w:val="000000"/>
                <w:lang w:val="es-CO" w:eastAsia="es-MX"/>
              </w:rPr>
            </w:pPr>
            <w:r w:rsidRPr="00775E67">
              <w:rPr>
                <w:rFonts w:ascii="Arial Narrow" w:eastAsia="Times New Roman" w:hAnsi="Arial Narrow" w:cs="Arial"/>
                <w:b/>
                <w:bCs/>
                <w:color w:val="000000"/>
                <w:lang w:val="es-CO" w:eastAsia="es-MX"/>
              </w:rPr>
              <w:t xml:space="preserve">PRESUPUESTO </w:t>
            </w:r>
          </w:p>
          <w:p w14:paraId="75A20F49" w14:textId="77777777" w:rsidR="00A233B3" w:rsidRDefault="00A233B3" w:rsidP="00A233B3">
            <w:pPr>
              <w:pStyle w:val="TableParagraph"/>
              <w:ind w:right="173"/>
              <w:jc w:val="both"/>
              <w:rPr>
                <w:rFonts w:ascii="Arial Narrow" w:eastAsia="Times New Roman" w:hAnsi="Arial Narrow" w:cs="Arial"/>
                <w:b/>
                <w:bCs/>
                <w:color w:val="000000"/>
                <w:lang w:val="es-CO" w:eastAsia="es-MX"/>
              </w:rPr>
            </w:pPr>
          </w:p>
          <w:tbl>
            <w:tblPr>
              <w:tblW w:w="5000" w:type="pct"/>
              <w:tblCellMar>
                <w:left w:w="70" w:type="dxa"/>
                <w:right w:w="70" w:type="dxa"/>
              </w:tblCellMar>
              <w:tblLook w:val="04A0" w:firstRow="1" w:lastRow="0" w:firstColumn="1" w:lastColumn="0" w:noHBand="0" w:noVBand="1"/>
            </w:tblPr>
            <w:tblGrid>
              <w:gridCol w:w="2283"/>
              <w:gridCol w:w="1774"/>
              <w:gridCol w:w="2605"/>
              <w:gridCol w:w="2460"/>
              <w:gridCol w:w="1668"/>
            </w:tblGrid>
            <w:tr w:rsidR="00A233B3" w:rsidRPr="006D4365" w14:paraId="1B3C5E48" w14:textId="77777777" w:rsidTr="007175CD">
              <w:trPr>
                <w:trHeight w:val="255"/>
              </w:trPr>
              <w:tc>
                <w:tcPr>
                  <w:tcW w:w="1058"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65314F31" w14:textId="77777777" w:rsidR="00A233B3" w:rsidRPr="006D4365" w:rsidRDefault="00A233B3" w:rsidP="005117CD">
                  <w:pPr>
                    <w:framePr w:hSpace="141" w:wrap="around" w:vAnchor="text" w:hAnchor="margin" w:xAlign="center" w:y="61"/>
                    <w:jc w:val="center"/>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 xml:space="preserve">OBJETIVO </w:t>
                  </w:r>
                </w:p>
              </w:tc>
              <w:tc>
                <w:tcPr>
                  <w:tcW w:w="822" w:type="pct"/>
                  <w:tcBorders>
                    <w:top w:val="single" w:sz="4" w:space="0" w:color="auto"/>
                    <w:left w:val="nil"/>
                    <w:bottom w:val="single" w:sz="4" w:space="0" w:color="auto"/>
                    <w:right w:val="single" w:sz="4" w:space="0" w:color="auto"/>
                  </w:tcBorders>
                  <w:shd w:val="clear" w:color="000000" w:fill="E7E6E6"/>
                  <w:vAlign w:val="center"/>
                  <w:hideMark/>
                </w:tcPr>
                <w:p w14:paraId="2FB7E564" w14:textId="77777777" w:rsidR="00A233B3" w:rsidRPr="006D4365" w:rsidRDefault="00A233B3" w:rsidP="005117CD">
                  <w:pPr>
                    <w:framePr w:hSpace="141" w:wrap="around" w:vAnchor="text" w:hAnchor="margin" w:xAlign="center" w:y="61"/>
                    <w:jc w:val="center"/>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 xml:space="preserve">ACTIVIDAD </w:t>
                  </w:r>
                </w:p>
              </w:tc>
              <w:tc>
                <w:tcPr>
                  <w:tcW w:w="1207" w:type="pct"/>
                  <w:tcBorders>
                    <w:top w:val="single" w:sz="4" w:space="0" w:color="auto"/>
                    <w:left w:val="nil"/>
                    <w:bottom w:val="single" w:sz="4" w:space="0" w:color="auto"/>
                    <w:right w:val="single" w:sz="4" w:space="0" w:color="auto"/>
                  </w:tcBorders>
                  <w:shd w:val="clear" w:color="000000" w:fill="E7E6E6"/>
                  <w:vAlign w:val="center"/>
                  <w:hideMark/>
                </w:tcPr>
                <w:p w14:paraId="3CE7F7F5" w14:textId="77777777" w:rsidR="00A233B3" w:rsidRPr="006D4365" w:rsidRDefault="00A233B3" w:rsidP="005117CD">
                  <w:pPr>
                    <w:framePr w:hSpace="141" w:wrap="around" w:vAnchor="text" w:hAnchor="margin" w:xAlign="center" w:y="61"/>
                    <w:jc w:val="center"/>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DESCRIPCIÓN</w:t>
                  </w:r>
                </w:p>
              </w:tc>
              <w:tc>
                <w:tcPr>
                  <w:tcW w:w="1140" w:type="pct"/>
                  <w:tcBorders>
                    <w:top w:val="single" w:sz="4" w:space="0" w:color="auto"/>
                    <w:left w:val="nil"/>
                    <w:bottom w:val="single" w:sz="4" w:space="0" w:color="auto"/>
                    <w:right w:val="single" w:sz="4" w:space="0" w:color="auto"/>
                  </w:tcBorders>
                  <w:shd w:val="clear" w:color="000000" w:fill="E7E6E6"/>
                  <w:vAlign w:val="center"/>
                  <w:hideMark/>
                </w:tcPr>
                <w:p w14:paraId="2A20488C" w14:textId="77777777" w:rsidR="00A233B3" w:rsidRPr="006D4365" w:rsidRDefault="00A233B3" w:rsidP="005117CD">
                  <w:pPr>
                    <w:framePr w:hSpace="141" w:wrap="around" w:vAnchor="text" w:hAnchor="margin" w:xAlign="center" w:y="61"/>
                    <w:jc w:val="center"/>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PRODUCTO</w:t>
                  </w:r>
                </w:p>
              </w:tc>
              <w:tc>
                <w:tcPr>
                  <w:tcW w:w="774" w:type="pct"/>
                  <w:tcBorders>
                    <w:top w:val="single" w:sz="4" w:space="0" w:color="auto"/>
                    <w:left w:val="nil"/>
                    <w:bottom w:val="single" w:sz="4" w:space="0" w:color="auto"/>
                    <w:right w:val="single" w:sz="4" w:space="0" w:color="auto"/>
                  </w:tcBorders>
                  <w:shd w:val="clear" w:color="000000" w:fill="E7E6E6"/>
                  <w:vAlign w:val="center"/>
                  <w:hideMark/>
                </w:tcPr>
                <w:p w14:paraId="338BF4D5" w14:textId="77777777" w:rsidR="00A233B3" w:rsidRPr="006D4365" w:rsidRDefault="00A233B3" w:rsidP="005117CD">
                  <w:pPr>
                    <w:framePr w:hSpace="141" w:wrap="around" w:vAnchor="text" w:hAnchor="margin" w:xAlign="center" w:y="61"/>
                    <w:jc w:val="center"/>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 xml:space="preserve">VALOR </w:t>
                  </w:r>
                </w:p>
              </w:tc>
            </w:tr>
            <w:tr w:rsidR="00A233B3" w:rsidRPr="006D4365" w14:paraId="47B36511" w14:textId="77777777" w:rsidTr="007175CD">
              <w:trPr>
                <w:trHeight w:val="2563"/>
              </w:trPr>
              <w:tc>
                <w:tcPr>
                  <w:tcW w:w="1058" w:type="pct"/>
                  <w:tcBorders>
                    <w:top w:val="nil"/>
                    <w:left w:val="single" w:sz="4" w:space="0" w:color="auto"/>
                    <w:bottom w:val="single" w:sz="4" w:space="0" w:color="auto"/>
                    <w:right w:val="single" w:sz="4" w:space="0" w:color="auto"/>
                  </w:tcBorders>
                  <w:vAlign w:val="center"/>
                  <w:hideMark/>
                </w:tcPr>
                <w:p w14:paraId="75F9ADE5"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1.Construir un documento técnico que consolide la visión del pueblo Yukpa. </w:t>
                  </w:r>
                </w:p>
              </w:tc>
              <w:tc>
                <w:tcPr>
                  <w:tcW w:w="822" w:type="pct"/>
                  <w:tcBorders>
                    <w:top w:val="nil"/>
                    <w:left w:val="nil"/>
                    <w:bottom w:val="single" w:sz="4" w:space="0" w:color="auto"/>
                    <w:right w:val="single" w:sz="4" w:space="0" w:color="auto"/>
                  </w:tcBorders>
                  <w:vAlign w:val="center"/>
                  <w:hideMark/>
                </w:tcPr>
                <w:p w14:paraId="06911DCF"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Asambleas Comunitarias: Realizar asambleas de dos días en cada uno de los seis resguardos Yukpa y la comunidad de Akashkatopo-Bosconia para recoger las voces y aportes de cada comunidad, reflexionando sobre experiencias pasadas de consulta previa.</w:t>
                  </w:r>
                </w:p>
              </w:tc>
              <w:tc>
                <w:tcPr>
                  <w:tcW w:w="1207" w:type="pct"/>
                  <w:tcBorders>
                    <w:top w:val="nil"/>
                    <w:left w:val="nil"/>
                    <w:bottom w:val="single" w:sz="4" w:space="0" w:color="auto"/>
                    <w:right w:val="single" w:sz="4" w:space="0" w:color="auto"/>
                  </w:tcBorders>
                  <w:vAlign w:val="center"/>
                  <w:hideMark/>
                </w:tcPr>
                <w:p w14:paraId="08314C2B"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Este objetivo busca plasmar la perspectiva ancestral y cultural del pueblo frente a los procesos de consulta previa.</w:t>
                  </w:r>
                </w:p>
              </w:tc>
              <w:tc>
                <w:tcPr>
                  <w:tcW w:w="1140" w:type="pct"/>
                  <w:tcBorders>
                    <w:top w:val="nil"/>
                    <w:left w:val="nil"/>
                    <w:bottom w:val="single" w:sz="4" w:space="0" w:color="auto"/>
                    <w:right w:val="single" w:sz="4" w:space="0" w:color="auto"/>
                  </w:tcBorders>
                  <w:vAlign w:val="center"/>
                  <w:hideMark/>
                </w:tcPr>
                <w:p w14:paraId="6643C969" w14:textId="77777777" w:rsidR="00A233B3" w:rsidRDefault="00A233B3" w:rsidP="005117CD">
                  <w:pPr>
                    <w:framePr w:hSpace="141" w:wrap="around" w:vAnchor="text" w:hAnchor="margin" w:xAlign="center" w:y="61"/>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 xml:space="preserve">1. </w:t>
                  </w:r>
                  <w:r w:rsidRPr="006D4365">
                    <w:rPr>
                      <w:rFonts w:ascii="Arial Narrow" w:hAnsi="Arial Narrow" w:cs="Calibri"/>
                      <w:color w:val="000000"/>
                      <w:sz w:val="16"/>
                      <w:szCs w:val="16"/>
                      <w:lang w:eastAsia="es-CO"/>
                    </w:rPr>
                    <w:t xml:space="preserve">Diseño metodológico en el que establezca establecer mecanismos conducentes al desarrollo operativo, logístico y estrategia de obtención de la información en las comunidades.                  2.Informe que conténgalas voces y aportes de cada una de las comunidades                   </w:t>
                  </w:r>
                  <w:r>
                    <w:rPr>
                      <w:rFonts w:ascii="Arial Narrow" w:hAnsi="Arial Narrow" w:cs="Calibri"/>
                      <w:color w:val="000000"/>
                      <w:sz w:val="16"/>
                      <w:szCs w:val="16"/>
                      <w:lang w:eastAsia="es-CO"/>
                    </w:rPr>
                    <w:t xml:space="preserve"> </w:t>
                  </w:r>
                </w:p>
                <w:p w14:paraId="5192BF66" w14:textId="77777777" w:rsidR="00A233B3"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3. Documento técnico consolidado: Borrador del protocolo de consulta previa que plasma la visión, experiencias y aportes de las comunidades Yukpa..                              4. Actas de asistencia a las asambleas. </w:t>
                  </w:r>
                </w:p>
                <w:p w14:paraId="05C5885F"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5. Material fotográfico que evidencie la participación.</w:t>
                  </w:r>
                </w:p>
              </w:tc>
              <w:tc>
                <w:tcPr>
                  <w:tcW w:w="774" w:type="pct"/>
                  <w:tcBorders>
                    <w:top w:val="nil"/>
                    <w:left w:val="nil"/>
                    <w:bottom w:val="single" w:sz="4" w:space="0" w:color="auto"/>
                    <w:right w:val="single" w:sz="4" w:space="0" w:color="auto"/>
                  </w:tcBorders>
                  <w:noWrap/>
                  <w:vAlign w:val="center"/>
                  <w:hideMark/>
                </w:tcPr>
                <w:p w14:paraId="060D4F99" w14:textId="77777777" w:rsidR="00A233B3" w:rsidRPr="006D4365" w:rsidRDefault="00A233B3" w:rsidP="005117CD">
                  <w:pPr>
                    <w:framePr w:hSpace="141" w:wrap="around" w:vAnchor="text" w:hAnchor="margin" w:xAlign="center" w:y="61"/>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 $             221.380.000,00 </w:t>
                  </w:r>
                </w:p>
              </w:tc>
            </w:tr>
            <w:tr w:rsidR="00A233B3" w:rsidRPr="006D4365" w14:paraId="0FFD092F" w14:textId="77777777" w:rsidTr="007175CD">
              <w:trPr>
                <w:trHeight w:val="1557"/>
              </w:trPr>
              <w:tc>
                <w:tcPr>
                  <w:tcW w:w="1058" w:type="pct"/>
                  <w:tcBorders>
                    <w:top w:val="nil"/>
                    <w:left w:val="single" w:sz="4" w:space="0" w:color="auto"/>
                    <w:bottom w:val="single" w:sz="4" w:space="0" w:color="auto"/>
                    <w:right w:val="single" w:sz="4" w:space="0" w:color="auto"/>
                  </w:tcBorders>
                  <w:vAlign w:val="center"/>
                  <w:hideMark/>
                </w:tcPr>
                <w:p w14:paraId="483917C4"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2. Establecer un protocolo unificado de Consulta Previa y Consentimiento Previo, Libre e Informado. </w:t>
                  </w:r>
                </w:p>
              </w:tc>
              <w:tc>
                <w:tcPr>
                  <w:tcW w:w="822" w:type="pct"/>
                  <w:tcBorders>
                    <w:top w:val="nil"/>
                    <w:left w:val="nil"/>
                    <w:bottom w:val="single" w:sz="4" w:space="0" w:color="auto"/>
                    <w:right w:val="single" w:sz="4" w:space="0" w:color="auto"/>
                  </w:tcBorders>
                  <w:vAlign w:val="center"/>
                  <w:hideMark/>
                </w:tcPr>
                <w:p w14:paraId="515184D5"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Sistematización: El equipo técnico, junto con los gobernadores del cabildo, consolida la información y los aportes obtenidos en las asambleas comunitarias para crear el borrador del protocolo.</w:t>
                  </w:r>
                </w:p>
              </w:tc>
              <w:tc>
                <w:tcPr>
                  <w:tcW w:w="1207" w:type="pct"/>
                  <w:tcBorders>
                    <w:top w:val="nil"/>
                    <w:left w:val="nil"/>
                    <w:bottom w:val="single" w:sz="4" w:space="0" w:color="auto"/>
                    <w:right w:val="single" w:sz="4" w:space="0" w:color="auto"/>
                  </w:tcBorders>
                  <w:vAlign w:val="center"/>
                  <w:hideMark/>
                </w:tcPr>
                <w:p w14:paraId="3F61B5EC"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El objetivo es construir un documento que garantice un diálogo efectivo y representativo para los seis resguardos Yukpa y la comunidad de Akashkatopo-Bosconia. Además, se busca definir mecanismos de participación que aseguren la satisfacción de las comunidades durante los procesos de consulta.</w:t>
                  </w:r>
                </w:p>
              </w:tc>
              <w:tc>
                <w:tcPr>
                  <w:tcW w:w="1140" w:type="pct"/>
                  <w:tcBorders>
                    <w:top w:val="nil"/>
                    <w:left w:val="nil"/>
                    <w:bottom w:val="single" w:sz="4" w:space="0" w:color="auto"/>
                    <w:right w:val="single" w:sz="4" w:space="0" w:color="auto"/>
                  </w:tcBorders>
                  <w:vAlign w:val="center"/>
                  <w:hideMark/>
                </w:tcPr>
                <w:p w14:paraId="228CF0B5" w14:textId="77777777" w:rsidR="00A233B3"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1.Borrador del protocolo de Consulta Previa: Un documento preliminar que unifica las propuestas y mecanismos de participación para un diálogo efectivo.           </w:t>
                  </w:r>
                </w:p>
                <w:p w14:paraId="13FB1EA8"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2. Actas de reunión del equipo técnico y los gobernadores de cabildo.            3.Material Fotográfico de la Reunión</w:t>
                  </w:r>
                </w:p>
              </w:tc>
              <w:tc>
                <w:tcPr>
                  <w:tcW w:w="774" w:type="pct"/>
                  <w:tcBorders>
                    <w:top w:val="nil"/>
                    <w:left w:val="nil"/>
                    <w:bottom w:val="single" w:sz="4" w:space="0" w:color="auto"/>
                    <w:right w:val="single" w:sz="4" w:space="0" w:color="auto"/>
                  </w:tcBorders>
                  <w:noWrap/>
                  <w:vAlign w:val="center"/>
                  <w:hideMark/>
                </w:tcPr>
                <w:p w14:paraId="23D3D0C6" w14:textId="77777777" w:rsidR="00A233B3" w:rsidRPr="006D4365" w:rsidRDefault="00A233B3" w:rsidP="005117CD">
                  <w:pPr>
                    <w:framePr w:hSpace="141" w:wrap="around" w:vAnchor="text" w:hAnchor="margin" w:xAlign="center" w:y="61"/>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 $             246.900.000,00 </w:t>
                  </w:r>
                </w:p>
              </w:tc>
            </w:tr>
            <w:tr w:rsidR="00A233B3" w:rsidRPr="006D4365" w14:paraId="5487D8A1" w14:textId="77777777" w:rsidTr="007175CD">
              <w:trPr>
                <w:trHeight w:val="2040"/>
              </w:trPr>
              <w:tc>
                <w:tcPr>
                  <w:tcW w:w="1058" w:type="pct"/>
                  <w:tcBorders>
                    <w:top w:val="nil"/>
                    <w:left w:val="single" w:sz="4" w:space="0" w:color="auto"/>
                    <w:bottom w:val="single" w:sz="4" w:space="0" w:color="auto"/>
                    <w:right w:val="single" w:sz="4" w:space="0" w:color="auto"/>
                  </w:tcBorders>
                  <w:vAlign w:val="center"/>
                  <w:hideMark/>
                </w:tcPr>
                <w:p w14:paraId="79560DF6"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lastRenderedPageBreak/>
                    <w:t>3.Definir los principios y acuerdos que regirán la consulta</w:t>
                  </w:r>
                </w:p>
              </w:tc>
              <w:tc>
                <w:tcPr>
                  <w:tcW w:w="822" w:type="pct"/>
                  <w:tcBorders>
                    <w:top w:val="nil"/>
                    <w:left w:val="nil"/>
                    <w:bottom w:val="single" w:sz="4" w:space="0" w:color="auto"/>
                    <w:right w:val="single" w:sz="4" w:space="0" w:color="auto"/>
                  </w:tcBorders>
                  <w:vAlign w:val="center"/>
                  <w:hideMark/>
                </w:tcPr>
                <w:p w14:paraId="756297EA"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Sistematización: Se consolida la información de las asambleas comunitarias, donde se discuten y definen los principios y acuerdos que deben regir la relación con entidades externas y los mecanismos de seguimiento</w:t>
                  </w:r>
                </w:p>
              </w:tc>
              <w:tc>
                <w:tcPr>
                  <w:tcW w:w="1207" w:type="pct"/>
                  <w:tcBorders>
                    <w:top w:val="nil"/>
                    <w:left w:val="nil"/>
                    <w:bottom w:val="single" w:sz="4" w:space="0" w:color="auto"/>
                    <w:right w:val="single" w:sz="4" w:space="0" w:color="auto"/>
                  </w:tcBorders>
                  <w:vAlign w:val="center"/>
                  <w:hideMark/>
                </w:tcPr>
                <w:p w14:paraId="626AEE75"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Se busca establecer las reglas claras para la relación entre el pueblo Yukpa y el Gobierno Nacional, las instituciones, entidades y empresas, en el marco de la garantía del derecho fundamental a la consulta previa, y los procedimientos para el seguimiento. y cumplimiento de los acuerdos.</w:t>
                  </w:r>
                </w:p>
              </w:tc>
              <w:tc>
                <w:tcPr>
                  <w:tcW w:w="1140" w:type="pct"/>
                  <w:tcBorders>
                    <w:top w:val="nil"/>
                    <w:left w:val="nil"/>
                    <w:bottom w:val="single" w:sz="4" w:space="0" w:color="auto"/>
                    <w:right w:val="single" w:sz="4" w:space="0" w:color="auto"/>
                  </w:tcBorders>
                  <w:vAlign w:val="center"/>
                  <w:hideMark/>
                </w:tcPr>
                <w:p w14:paraId="3B4AE17C"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1.El borrador del protocolo que contiene las reglas claras para la relación entre el pueblo Yukpa y entidades externas, así como los procedimientos de seguimiento y cumplimiento.</w:t>
                  </w:r>
                </w:p>
              </w:tc>
              <w:tc>
                <w:tcPr>
                  <w:tcW w:w="774" w:type="pct"/>
                  <w:tcBorders>
                    <w:top w:val="nil"/>
                    <w:left w:val="nil"/>
                    <w:bottom w:val="single" w:sz="4" w:space="0" w:color="auto"/>
                    <w:right w:val="single" w:sz="4" w:space="0" w:color="auto"/>
                  </w:tcBorders>
                  <w:noWrap/>
                  <w:vAlign w:val="center"/>
                  <w:hideMark/>
                </w:tcPr>
                <w:p w14:paraId="42B929DD"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 $             246.900.000,00 </w:t>
                  </w:r>
                </w:p>
              </w:tc>
            </w:tr>
            <w:tr w:rsidR="00A233B3" w:rsidRPr="006D4365" w14:paraId="554960E2" w14:textId="77777777" w:rsidTr="007175CD">
              <w:trPr>
                <w:trHeight w:val="1822"/>
              </w:trPr>
              <w:tc>
                <w:tcPr>
                  <w:tcW w:w="1058" w:type="pct"/>
                  <w:tcBorders>
                    <w:top w:val="nil"/>
                    <w:left w:val="single" w:sz="4" w:space="0" w:color="auto"/>
                    <w:bottom w:val="single" w:sz="4" w:space="0" w:color="auto"/>
                    <w:right w:val="single" w:sz="4" w:space="0" w:color="auto"/>
                  </w:tcBorders>
                  <w:vAlign w:val="center"/>
                  <w:hideMark/>
                </w:tcPr>
                <w:p w14:paraId="7A8E6E0E"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4.Validar el protocolo con las autoridades tradicionales y las comunidades. </w:t>
                  </w:r>
                </w:p>
              </w:tc>
              <w:tc>
                <w:tcPr>
                  <w:tcW w:w="822" w:type="pct"/>
                  <w:tcBorders>
                    <w:top w:val="nil"/>
                    <w:left w:val="nil"/>
                    <w:bottom w:val="single" w:sz="4" w:space="0" w:color="auto"/>
                    <w:right w:val="single" w:sz="4" w:space="0" w:color="auto"/>
                  </w:tcBorders>
                  <w:vAlign w:val="center"/>
                  <w:hideMark/>
                </w:tcPr>
                <w:p w14:paraId="4520F98F"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Asamblea de Aprobación: Convocatoria de una asamblea general con los representantes de los seis resguardos Yukpa para presentar el borrador del protocolo, discutirlo, ajustarlo y aprobarlo de manera final.</w:t>
                  </w:r>
                </w:p>
              </w:tc>
              <w:tc>
                <w:tcPr>
                  <w:tcW w:w="1207" w:type="pct"/>
                  <w:tcBorders>
                    <w:top w:val="nil"/>
                    <w:left w:val="nil"/>
                    <w:bottom w:val="single" w:sz="4" w:space="0" w:color="auto"/>
                    <w:right w:val="single" w:sz="4" w:space="0" w:color="auto"/>
                  </w:tcBorders>
                  <w:vAlign w:val="center"/>
                  <w:hideMark/>
                </w:tcPr>
                <w:p w14:paraId="1D12C123"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Este paso asegura que el documento final sea un reflejo legítimo y auténtico de la voluntad del pueblo Yukpa. El proceso de validación se realizará ante las autoridades tradicionales de los seis resguardos y la comunidad de Akashkatopo-Bosconia.</w:t>
                  </w:r>
                </w:p>
              </w:tc>
              <w:tc>
                <w:tcPr>
                  <w:tcW w:w="1140" w:type="pct"/>
                  <w:tcBorders>
                    <w:top w:val="nil"/>
                    <w:left w:val="nil"/>
                    <w:bottom w:val="single" w:sz="4" w:space="0" w:color="auto"/>
                    <w:right w:val="single" w:sz="4" w:space="0" w:color="auto"/>
                  </w:tcBorders>
                  <w:vAlign w:val="center"/>
                  <w:hideMark/>
                </w:tcPr>
                <w:p w14:paraId="73881B8D" w14:textId="77777777" w:rsidR="00A233B3"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1.Protocolo validado y aprobado: Documento final que refleja la voluntad colectiva del pueblo Yukpa, legitimado por sus autoridades tradicionales y comunidades.                                           2. Actas de asamblea general con los representantes de los seis resguardos Yukpa.                                                   3.Informe sobres los elementos discutidos y aprobados en la asamblea.         </w:t>
                  </w:r>
                </w:p>
                <w:p w14:paraId="4795E722" w14:textId="77777777" w:rsidR="00A233B3" w:rsidRPr="006D4365" w:rsidRDefault="00A233B3" w:rsidP="005117CD">
                  <w:pPr>
                    <w:framePr w:hSpace="141" w:wrap="around" w:vAnchor="text" w:hAnchor="margin" w:xAlign="center" w:y="61"/>
                    <w:jc w:val="both"/>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4.Material fotográfico de la reunión.</w:t>
                  </w:r>
                </w:p>
              </w:tc>
              <w:tc>
                <w:tcPr>
                  <w:tcW w:w="774" w:type="pct"/>
                  <w:tcBorders>
                    <w:top w:val="nil"/>
                    <w:left w:val="nil"/>
                    <w:bottom w:val="single" w:sz="4" w:space="0" w:color="auto"/>
                    <w:right w:val="single" w:sz="4" w:space="0" w:color="auto"/>
                  </w:tcBorders>
                  <w:noWrap/>
                  <w:vAlign w:val="center"/>
                  <w:hideMark/>
                </w:tcPr>
                <w:p w14:paraId="5CD0E761" w14:textId="77777777" w:rsidR="00A233B3" w:rsidRPr="006D4365" w:rsidRDefault="00A233B3" w:rsidP="005117CD">
                  <w:pPr>
                    <w:framePr w:hSpace="141" w:wrap="around" w:vAnchor="text" w:hAnchor="margin" w:xAlign="center" w:y="61"/>
                    <w:rPr>
                      <w:rFonts w:ascii="Arial Narrow" w:hAnsi="Arial Narrow" w:cs="Calibri"/>
                      <w:color w:val="000000"/>
                      <w:sz w:val="16"/>
                      <w:szCs w:val="16"/>
                      <w:lang w:eastAsia="es-CO"/>
                    </w:rPr>
                  </w:pPr>
                  <w:r w:rsidRPr="006D4365">
                    <w:rPr>
                      <w:rFonts w:ascii="Arial Narrow" w:hAnsi="Arial Narrow" w:cs="Calibri"/>
                      <w:color w:val="000000"/>
                      <w:sz w:val="16"/>
                      <w:szCs w:val="16"/>
                      <w:lang w:eastAsia="es-CO"/>
                    </w:rPr>
                    <w:t xml:space="preserve"> $               84.820.000,00 </w:t>
                  </w:r>
                </w:p>
              </w:tc>
            </w:tr>
            <w:tr w:rsidR="00A233B3" w:rsidRPr="006D4365" w14:paraId="4BEA04E2" w14:textId="77777777" w:rsidTr="007175CD">
              <w:trPr>
                <w:trHeight w:val="51"/>
              </w:trPr>
              <w:tc>
                <w:tcPr>
                  <w:tcW w:w="4226" w:type="pct"/>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7B16A679" w14:textId="77777777" w:rsidR="00A233B3" w:rsidRPr="006D4365" w:rsidRDefault="00A233B3" w:rsidP="005117CD">
                  <w:pPr>
                    <w:framePr w:hSpace="141" w:wrap="around" w:vAnchor="text" w:hAnchor="margin" w:xAlign="center" w:y="61"/>
                    <w:jc w:val="center"/>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TOTAL</w:t>
                  </w:r>
                </w:p>
              </w:tc>
              <w:tc>
                <w:tcPr>
                  <w:tcW w:w="774" w:type="pct"/>
                  <w:tcBorders>
                    <w:top w:val="nil"/>
                    <w:left w:val="nil"/>
                    <w:bottom w:val="single" w:sz="4" w:space="0" w:color="auto"/>
                    <w:right w:val="single" w:sz="4" w:space="0" w:color="auto"/>
                  </w:tcBorders>
                  <w:shd w:val="clear" w:color="000000" w:fill="E7E6E6"/>
                  <w:noWrap/>
                  <w:vAlign w:val="bottom"/>
                  <w:hideMark/>
                </w:tcPr>
                <w:p w14:paraId="2EFD7123" w14:textId="77777777" w:rsidR="00A233B3" w:rsidRPr="006D4365" w:rsidRDefault="00A233B3" w:rsidP="005117CD">
                  <w:pPr>
                    <w:framePr w:hSpace="141" w:wrap="around" w:vAnchor="text" w:hAnchor="margin" w:xAlign="center" w:y="61"/>
                    <w:rPr>
                      <w:rFonts w:ascii="Arial Narrow" w:hAnsi="Arial Narrow" w:cs="Calibri"/>
                      <w:b/>
                      <w:bCs/>
                      <w:color w:val="000000"/>
                      <w:sz w:val="16"/>
                      <w:szCs w:val="16"/>
                      <w:lang w:eastAsia="es-CO"/>
                    </w:rPr>
                  </w:pPr>
                  <w:r w:rsidRPr="006D4365">
                    <w:rPr>
                      <w:rFonts w:ascii="Arial Narrow" w:hAnsi="Arial Narrow" w:cs="Calibri"/>
                      <w:b/>
                      <w:bCs/>
                      <w:color w:val="000000"/>
                      <w:sz w:val="16"/>
                      <w:szCs w:val="16"/>
                      <w:lang w:eastAsia="es-CO"/>
                    </w:rPr>
                    <w:t xml:space="preserve"> $             800.000.000,00 </w:t>
                  </w:r>
                </w:p>
              </w:tc>
            </w:tr>
          </w:tbl>
          <w:p w14:paraId="6BCA42A4" w14:textId="77777777" w:rsidR="00A233B3" w:rsidRDefault="00A233B3" w:rsidP="00A233B3">
            <w:pPr>
              <w:pStyle w:val="TableParagraph"/>
              <w:ind w:right="173"/>
              <w:jc w:val="both"/>
              <w:rPr>
                <w:rFonts w:ascii="Arial Narrow" w:eastAsia="Times New Roman" w:hAnsi="Arial Narrow" w:cs="Arial"/>
                <w:b/>
                <w:bCs/>
                <w:color w:val="000000"/>
                <w:lang w:val="es-CO" w:eastAsia="es-MX"/>
              </w:rPr>
            </w:pPr>
          </w:p>
          <w:p w14:paraId="496B8709" w14:textId="77777777" w:rsidR="00A233B3" w:rsidRDefault="00A233B3" w:rsidP="00A233B3">
            <w:pPr>
              <w:pStyle w:val="TableParagraph"/>
              <w:ind w:right="173"/>
              <w:jc w:val="both"/>
              <w:rPr>
                <w:rFonts w:ascii="Arial Narrow" w:eastAsia="Times New Roman" w:hAnsi="Arial Narrow" w:cs="Arial"/>
                <w:b/>
                <w:bCs/>
                <w:color w:val="000000"/>
                <w:lang w:val="es-CO" w:eastAsia="es-MX"/>
              </w:rPr>
            </w:pPr>
          </w:p>
          <w:p w14:paraId="3D284F0B" w14:textId="77777777" w:rsidR="00A233B3" w:rsidRDefault="00A233B3" w:rsidP="00A233B3">
            <w:pPr>
              <w:pStyle w:val="TableParagraph"/>
              <w:ind w:right="173"/>
              <w:jc w:val="both"/>
              <w:rPr>
                <w:rFonts w:ascii="Arial Narrow" w:eastAsia="Times New Roman" w:hAnsi="Arial Narrow" w:cs="Arial"/>
                <w:b/>
                <w:bCs/>
                <w:color w:val="000000"/>
                <w:lang w:val="es-CO" w:eastAsia="es-MX"/>
              </w:rPr>
            </w:pPr>
            <w:r>
              <w:rPr>
                <w:rFonts w:ascii="Arial Narrow" w:eastAsia="Times New Roman" w:hAnsi="Arial Narrow" w:cs="Arial"/>
                <w:b/>
                <w:bCs/>
                <w:color w:val="000000"/>
                <w:lang w:val="es-CO" w:eastAsia="es-MX"/>
              </w:rPr>
              <w:t>PRESUPUESTO DESAGREGADO.</w:t>
            </w:r>
          </w:p>
          <w:p w14:paraId="593D0107" w14:textId="77777777" w:rsidR="00856DFF" w:rsidRDefault="00856DFF" w:rsidP="00856DFF">
            <w:pPr>
              <w:pStyle w:val="TableParagraph"/>
              <w:ind w:right="173"/>
              <w:jc w:val="both"/>
              <w:rPr>
                <w:rFonts w:ascii="Arial Narrow" w:eastAsia="Times New Roman" w:hAnsi="Arial Narrow" w:cs="Arial"/>
                <w:b/>
                <w:bCs/>
                <w:color w:val="000000"/>
                <w:lang w:val="es-CO" w:eastAsia="es-MX"/>
              </w:rPr>
            </w:pPr>
          </w:p>
          <w:p w14:paraId="145D5D4F" w14:textId="77777777" w:rsidR="00856DFF" w:rsidRPr="008F45F0" w:rsidRDefault="00856DFF" w:rsidP="00856DFF">
            <w:pPr>
              <w:pStyle w:val="TableParagraph"/>
              <w:ind w:right="173"/>
              <w:jc w:val="both"/>
              <w:rPr>
                <w:rFonts w:ascii="Arial Narrow" w:eastAsia="Times New Roman" w:hAnsi="Arial Narrow" w:cs="Arial"/>
                <w:b/>
                <w:bCs/>
                <w:color w:val="000000"/>
                <w:lang w:val="es-CO" w:eastAsia="es-MX"/>
              </w:rPr>
            </w:pPr>
            <w:r w:rsidRPr="00470313">
              <w:rPr>
                <w:rFonts w:ascii="Arial Narrow" w:hAnsi="Arial Narrow"/>
              </w:rPr>
              <w:t>Para asegurar la transparencia, el control y la justificación de los recursos económicos, hemos desagregado el presupuesto consolidado del proyecto. Esta desagregación permite detallar y visibilizar cada uno de los gastos, dividiendo el monto total en sus componentes de asambleas comunitarias y el equipo técnico-territorial. Al desglosar los costos de esta manera, se ofrece una visión clara de cómo se invertirán los $800.000.000 para cumplir con los objetivos del proyecto, facilitando la auditoría y la rendición de cuentas a lo largo de su ejecución.</w:t>
            </w:r>
          </w:p>
          <w:p w14:paraId="044003A9" w14:textId="77777777" w:rsidR="00856DFF" w:rsidRDefault="00856DFF" w:rsidP="00D451BE">
            <w:pPr>
              <w:jc w:val="both"/>
              <w:rPr>
                <w:rFonts w:ascii="Arial Narrow" w:hAnsi="Arial Narrow" w:cs="Arial"/>
                <w:sz w:val="22"/>
                <w:szCs w:val="22"/>
              </w:rPr>
            </w:pPr>
          </w:p>
          <w:p w14:paraId="737B38C0" w14:textId="77777777" w:rsidR="00856DFF" w:rsidRDefault="00856DFF" w:rsidP="00D451BE">
            <w:pPr>
              <w:jc w:val="both"/>
              <w:rPr>
                <w:rFonts w:ascii="Arial Narrow" w:hAnsi="Arial Narrow" w:cs="Arial"/>
                <w:sz w:val="22"/>
                <w:szCs w:val="22"/>
              </w:rPr>
            </w:pPr>
          </w:p>
          <w:tbl>
            <w:tblPr>
              <w:tblW w:w="0" w:type="auto"/>
              <w:jc w:val="center"/>
              <w:tblCellMar>
                <w:left w:w="70" w:type="dxa"/>
                <w:right w:w="70" w:type="dxa"/>
              </w:tblCellMar>
              <w:tblLook w:val="04A0" w:firstRow="1" w:lastRow="0" w:firstColumn="1" w:lastColumn="0" w:noHBand="0" w:noVBand="1"/>
            </w:tblPr>
            <w:tblGrid>
              <w:gridCol w:w="3876"/>
              <w:gridCol w:w="560"/>
              <w:gridCol w:w="560"/>
              <w:gridCol w:w="722"/>
              <w:gridCol w:w="913"/>
              <w:gridCol w:w="1103"/>
            </w:tblGrid>
            <w:tr w:rsidR="0058600B" w:rsidRPr="00350598" w14:paraId="72F1F444" w14:textId="77777777" w:rsidTr="00470313">
              <w:trPr>
                <w:trHeight w:val="615"/>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5B9BD5"/>
                  <w:vAlign w:val="center"/>
                  <w:hideMark/>
                </w:tcPr>
                <w:p w14:paraId="0A4E2519"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PROPUESTA ECONÓMICA PARA EL DESARROLLO DEL PROTOCOLO DE CONSULTA PREVIA </w:t>
                  </w:r>
                  <w:r w:rsidRPr="00350598">
                    <w:rPr>
                      <w:rFonts w:ascii="Arial" w:hAnsi="Arial" w:cs="Arial"/>
                      <w:b/>
                      <w:bCs/>
                      <w:color w:val="000000"/>
                      <w:sz w:val="16"/>
                      <w:szCs w:val="16"/>
                      <w:lang w:eastAsia="es-CO"/>
                    </w:rPr>
                    <w:br/>
                    <w:t>PUEBLO YUKPA, SERRANÍA DEL PERIJÁ, DEPARTAMENTO DEL CESAR</w:t>
                  </w:r>
                </w:p>
              </w:tc>
            </w:tr>
            <w:tr w:rsidR="0058600B" w:rsidRPr="00350598" w14:paraId="3108227B" w14:textId="77777777" w:rsidTr="00470313">
              <w:trPr>
                <w:trHeight w:val="276"/>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734B9C8" w14:textId="77777777" w:rsidR="0058600B" w:rsidRPr="00350598" w:rsidRDefault="0058600B" w:rsidP="005117CD">
                  <w:pPr>
                    <w:framePr w:hSpace="141" w:wrap="around" w:vAnchor="text" w:hAnchor="margin" w:xAlign="center" w:y="61"/>
                    <w:rPr>
                      <w:rFonts w:ascii="Arial" w:hAnsi="Arial" w:cs="Arial"/>
                      <w:color w:val="000000"/>
                      <w:sz w:val="16"/>
                      <w:szCs w:val="16"/>
                      <w:lang w:eastAsia="es-CO"/>
                    </w:rPr>
                  </w:pPr>
                  <w:r w:rsidRPr="00350598">
                    <w:rPr>
                      <w:rFonts w:ascii="Arial" w:hAnsi="Arial" w:cs="Arial"/>
                      <w:color w:val="000000"/>
                      <w:sz w:val="16"/>
                      <w:szCs w:val="16"/>
                      <w:lang w:eastAsia="es-CO"/>
                    </w:rPr>
                    <w:t>Ubicación:</w:t>
                  </w:r>
                </w:p>
              </w:tc>
              <w:tc>
                <w:tcPr>
                  <w:tcW w:w="0" w:type="auto"/>
                  <w:gridSpan w:val="5"/>
                  <w:tcBorders>
                    <w:top w:val="single" w:sz="4" w:space="0" w:color="auto"/>
                    <w:left w:val="nil"/>
                    <w:bottom w:val="single" w:sz="4" w:space="0" w:color="auto"/>
                    <w:right w:val="single" w:sz="4" w:space="0" w:color="auto"/>
                  </w:tcBorders>
                  <w:vAlign w:val="center"/>
                  <w:hideMark/>
                </w:tcPr>
                <w:p w14:paraId="4CC808D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Seis (6) Resguardos Yukpa de la Serranía del Perijá</w:t>
                  </w:r>
                </w:p>
              </w:tc>
            </w:tr>
            <w:tr w:rsidR="0058600B" w:rsidRPr="00350598" w14:paraId="5955AB06" w14:textId="77777777" w:rsidTr="00470313">
              <w:trPr>
                <w:trHeight w:val="276"/>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201FA49F" w14:textId="77777777" w:rsidR="0058600B" w:rsidRPr="00350598" w:rsidRDefault="0058600B" w:rsidP="005117CD">
                  <w:pPr>
                    <w:framePr w:hSpace="141" w:wrap="around" w:vAnchor="text" w:hAnchor="margin" w:xAlign="center" w:y="61"/>
                    <w:rPr>
                      <w:rFonts w:ascii="Arial" w:hAnsi="Arial" w:cs="Arial"/>
                      <w:color w:val="000000"/>
                      <w:sz w:val="16"/>
                      <w:szCs w:val="16"/>
                      <w:lang w:eastAsia="es-CO"/>
                    </w:rPr>
                  </w:pPr>
                  <w:r w:rsidRPr="00350598">
                    <w:rPr>
                      <w:rFonts w:ascii="Arial" w:hAnsi="Arial" w:cs="Arial"/>
                      <w:color w:val="000000"/>
                      <w:sz w:val="16"/>
                      <w:szCs w:val="16"/>
                      <w:lang w:eastAsia="es-CO"/>
                    </w:rPr>
                    <w:t>Plazo:</w:t>
                  </w:r>
                </w:p>
              </w:tc>
              <w:tc>
                <w:tcPr>
                  <w:tcW w:w="0" w:type="auto"/>
                  <w:gridSpan w:val="5"/>
                  <w:tcBorders>
                    <w:top w:val="single" w:sz="4" w:space="0" w:color="auto"/>
                    <w:left w:val="nil"/>
                    <w:bottom w:val="single" w:sz="4" w:space="0" w:color="auto"/>
                    <w:right w:val="single" w:sz="4" w:space="0" w:color="auto"/>
                  </w:tcBorders>
                  <w:vAlign w:val="center"/>
                  <w:hideMark/>
                </w:tcPr>
                <w:p w14:paraId="78FB3CB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 meses</w:t>
                  </w:r>
                </w:p>
              </w:tc>
            </w:tr>
            <w:tr w:rsidR="0058600B" w:rsidRPr="00350598" w14:paraId="2C898E55" w14:textId="77777777" w:rsidTr="00470313">
              <w:trPr>
                <w:trHeight w:val="276"/>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68EDDF8" w14:textId="77777777" w:rsidR="0058600B" w:rsidRPr="00350598" w:rsidRDefault="0058600B" w:rsidP="005117CD">
                  <w:pPr>
                    <w:framePr w:hSpace="141" w:wrap="around" w:vAnchor="text" w:hAnchor="margin" w:xAlign="center" w:y="61"/>
                    <w:rPr>
                      <w:rFonts w:ascii="Arial" w:hAnsi="Arial" w:cs="Arial"/>
                      <w:color w:val="000000"/>
                      <w:sz w:val="16"/>
                      <w:szCs w:val="16"/>
                      <w:lang w:eastAsia="es-CO"/>
                    </w:rPr>
                  </w:pPr>
                  <w:r w:rsidRPr="00350598">
                    <w:rPr>
                      <w:rFonts w:ascii="Arial" w:hAnsi="Arial" w:cs="Arial"/>
                      <w:color w:val="000000"/>
                      <w:sz w:val="16"/>
                      <w:szCs w:val="16"/>
                      <w:lang w:eastAsia="es-CO"/>
                    </w:rPr>
                    <w:t>Participantes:</w:t>
                  </w:r>
                </w:p>
              </w:tc>
              <w:tc>
                <w:tcPr>
                  <w:tcW w:w="0" w:type="auto"/>
                  <w:gridSpan w:val="5"/>
                  <w:tcBorders>
                    <w:top w:val="single" w:sz="4" w:space="0" w:color="auto"/>
                    <w:left w:val="nil"/>
                    <w:bottom w:val="single" w:sz="4" w:space="0" w:color="auto"/>
                    <w:right w:val="single" w:sz="4" w:space="0" w:color="auto"/>
                  </w:tcBorders>
                  <w:vAlign w:val="center"/>
                  <w:hideMark/>
                </w:tcPr>
                <w:p w14:paraId="71E6564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 miembros del Pueblo Yukpa</w:t>
                  </w:r>
                </w:p>
              </w:tc>
            </w:tr>
            <w:tr w:rsidR="0058600B" w:rsidRPr="00350598" w14:paraId="350A7D7C" w14:textId="77777777" w:rsidTr="00470313">
              <w:trPr>
                <w:trHeight w:val="480"/>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9BC2E6"/>
                  <w:vAlign w:val="center"/>
                  <w:hideMark/>
                </w:tcPr>
                <w:p w14:paraId="34261BE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A-Desarrollo de Asambleas</w:t>
                  </w:r>
                </w:p>
              </w:tc>
            </w:tr>
            <w:tr w:rsidR="0058600B" w:rsidRPr="00350598" w14:paraId="46BDADC6" w14:textId="77777777" w:rsidTr="00470313">
              <w:trPr>
                <w:trHeight w:val="249"/>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E7CD9D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w:t>
                  </w:r>
                </w:p>
              </w:tc>
            </w:tr>
            <w:tr w:rsidR="0058600B" w:rsidRPr="00350598" w14:paraId="711FF04E" w14:textId="77777777" w:rsidTr="00470313">
              <w:trPr>
                <w:trHeight w:val="360"/>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75C0664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1-RESGUARDO IROKA - 370 personas</w:t>
                  </w:r>
                </w:p>
              </w:tc>
            </w:tr>
            <w:tr w:rsidR="0058600B" w:rsidRPr="00350598" w14:paraId="62F3F4AF"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7152C3C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0F2D118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4F06C52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51C66A3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43E4D1C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3C4FF84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65A682F1"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3FECF51"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216425E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1A0FC43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69E7915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73C010F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2A56F94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7.030.000</w:t>
                  </w:r>
                </w:p>
              </w:tc>
            </w:tr>
            <w:tr w:rsidR="0058600B" w:rsidRPr="00350598" w14:paraId="67F4ACFF"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3FFA4971"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7FE0517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5BA2EF4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14C2E3C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740</w:t>
                  </w:r>
                </w:p>
              </w:tc>
              <w:tc>
                <w:tcPr>
                  <w:tcW w:w="0" w:type="auto"/>
                  <w:tcBorders>
                    <w:top w:val="nil"/>
                    <w:left w:val="nil"/>
                    <w:bottom w:val="single" w:sz="4" w:space="0" w:color="auto"/>
                    <w:right w:val="single" w:sz="4" w:space="0" w:color="auto"/>
                  </w:tcBorders>
                  <w:vAlign w:val="center"/>
                  <w:hideMark/>
                </w:tcPr>
                <w:p w14:paraId="13A9AA8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6EFFD75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5.920.000</w:t>
                  </w:r>
                </w:p>
              </w:tc>
            </w:tr>
            <w:tr w:rsidR="0058600B" w:rsidRPr="00350598" w14:paraId="3EFEFB7F"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309D99AA"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lastRenderedPageBreak/>
                    <w:t>Almuerzos</w:t>
                  </w:r>
                </w:p>
              </w:tc>
              <w:tc>
                <w:tcPr>
                  <w:tcW w:w="0" w:type="auto"/>
                  <w:tcBorders>
                    <w:top w:val="nil"/>
                    <w:left w:val="nil"/>
                    <w:bottom w:val="single" w:sz="4" w:space="0" w:color="auto"/>
                    <w:right w:val="single" w:sz="4" w:space="0" w:color="auto"/>
                  </w:tcBorders>
                  <w:vAlign w:val="center"/>
                  <w:hideMark/>
                </w:tcPr>
                <w:p w14:paraId="291CDF3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53ACB76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24056DA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740</w:t>
                  </w:r>
                </w:p>
              </w:tc>
              <w:tc>
                <w:tcPr>
                  <w:tcW w:w="0" w:type="auto"/>
                  <w:tcBorders>
                    <w:top w:val="nil"/>
                    <w:left w:val="nil"/>
                    <w:bottom w:val="single" w:sz="4" w:space="0" w:color="auto"/>
                    <w:right w:val="single" w:sz="4" w:space="0" w:color="auto"/>
                  </w:tcBorders>
                  <w:vAlign w:val="center"/>
                  <w:hideMark/>
                </w:tcPr>
                <w:p w14:paraId="7F4D253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4D9A997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14.800.000</w:t>
                  </w:r>
                </w:p>
              </w:tc>
            </w:tr>
            <w:tr w:rsidR="0058600B" w:rsidRPr="00350598" w14:paraId="2CB8A46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5702FB9F"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287BDD5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32E7905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789896B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740</w:t>
                  </w:r>
                </w:p>
              </w:tc>
              <w:tc>
                <w:tcPr>
                  <w:tcW w:w="0" w:type="auto"/>
                  <w:tcBorders>
                    <w:top w:val="nil"/>
                    <w:left w:val="nil"/>
                    <w:bottom w:val="single" w:sz="4" w:space="0" w:color="auto"/>
                    <w:right w:val="single" w:sz="4" w:space="0" w:color="auto"/>
                  </w:tcBorders>
                  <w:vAlign w:val="center"/>
                  <w:hideMark/>
                </w:tcPr>
                <w:p w14:paraId="10D9FCA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15BDC84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5.920.000</w:t>
                  </w:r>
                </w:p>
              </w:tc>
            </w:tr>
            <w:tr w:rsidR="0058600B" w:rsidRPr="00350598" w14:paraId="221D0D58"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287089C"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51622DA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3E7F19F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2D14FE7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1971EE6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42D28AA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7.030.000</w:t>
                  </w:r>
                </w:p>
              </w:tc>
            </w:tr>
            <w:tr w:rsidR="0058600B" w:rsidRPr="00350598" w14:paraId="0A18BD9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F95AE0D"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3C4314B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747DC0A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1755F97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740</w:t>
                  </w:r>
                </w:p>
              </w:tc>
              <w:tc>
                <w:tcPr>
                  <w:tcW w:w="0" w:type="auto"/>
                  <w:tcBorders>
                    <w:top w:val="nil"/>
                    <w:left w:val="nil"/>
                    <w:bottom w:val="single" w:sz="4" w:space="0" w:color="auto"/>
                    <w:right w:val="single" w:sz="4" w:space="0" w:color="auto"/>
                  </w:tcBorders>
                  <w:vAlign w:val="center"/>
                  <w:hideMark/>
                </w:tcPr>
                <w:p w14:paraId="5850998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271FCD6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2.220.000</w:t>
                  </w:r>
                </w:p>
              </w:tc>
            </w:tr>
            <w:tr w:rsidR="0058600B" w:rsidRPr="00350598" w14:paraId="2B485AA7"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22D3DE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4CAC21F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2A05F0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D6B001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6CEE423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820.000</w:t>
                  </w:r>
                </w:p>
              </w:tc>
              <w:tc>
                <w:tcPr>
                  <w:tcW w:w="0" w:type="auto"/>
                  <w:tcBorders>
                    <w:top w:val="nil"/>
                    <w:left w:val="nil"/>
                    <w:bottom w:val="single" w:sz="4" w:space="0" w:color="auto"/>
                    <w:right w:val="single" w:sz="4" w:space="0" w:color="auto"/>
                  </w:tcBorders>
                  <w:vAlign w:val="center"/>
                  <w:hideMark/>
                </w:tcPr>
                <w:p w14:paraId="0B6E8DF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1.640.000</w:t>
                  </w:r>
                </w:p>
              </w:tc>
            </w:tr>
            <w:tr w:rsidR="0058600B" w:rsidRPr="00350598" w14:paraId="309A642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11CA7510"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Servicios de apoyo logístico</w:t>
                  </w:r>
                </w:p>
              </w:tc>
              <w:tc>
                <w:tcPr>
                  <w:tcW w:w="0" w:type="auto"/>
                  <w:tcBorders>
                    <w:top w:val="nil"/>
                    <w:left w:val="nil"/>
                    <w:bottom w:val="single" w:sz="4" w:space="0" w:color="auto"/>
                    <w:right w:val="single" w:sz="4" w:space="0" w:color="auto"/>
                  </w:tcBorders>
                  <w:vAlign w:val="center"/>
                  <w:hideMark/>
                </w:tcPr>
                <w:p w14:paraId="1EF9A9B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F0FFE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3A968874"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BFD98E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3.500.000</w:t>
                  </w:r>
                </w:p>
              </w:tc>
              <w:tc>
                <w:tcPr>
                  <w:tcW w:w="0" w:type="auto"/>
                  <w:tcBorders>
                    <w:top w:val="nil"/>
                    <w:left w:val="nil"/>
                    <w:bottom w:val="single" w:sz="4" w:space="0" w:color="auto"/>
                    <w:right w:val="single" w:sz="4" w:space="0" w:color="auto"/>
                  </w:tcBorders>
                  <w:vAlign w:val="center"/>
                  <w:hideMark/>
                </w:tcPr>
                <w:p w14:paraId="0ADF390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3.500.000</w:t>
                  </w:r>
                </w:p>
              </w:tc>
            </w:tr>
            <w:tr w:rsidR="0058600B" w:rsidRPr="00350598" w14:paraId="44566056"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2E00297F"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5744A90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00146A3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2A3BE4E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370</w:t>
                  </w:r>
                </w:p>
              </w:tc>
              <w:tc>
                <w:tcPr>
                  <w:tcW w:w="0" w:type="auto"/>
                  <w:tcBorders>
                    <w:top w:val="nil"/>
                    <w:left w:val="nil"/>
                    <w:bottom w:val="single" w:sz="4" w:space="0" w:color="auto"/>
                    <w:right w:val="single" w:sz="4" w:space="0" w:color="auto"/>
                  </w:tcBorders>
                  <w:vAlign w:val="center"/>
                  <w:hideMark/>
                </w:tcPr>
                <w:p w14:paraId="56C91D6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7C78E0D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18.500.000</w:t>
                  </w:r>
                </w:p>
              </w:tc>
            </w:tr>
            <w:tr w:rsidR="0058600B" w:rsidRPr="00350598" w14:paraId="704AE5AD" w14:textId="77777777" w:rsidTr="00470313">
              <w:trPr>
                <w:trHeight w:val="360"/>
                <w:jc w:val="center"/>
              </w:trPr>
              <w:tc>
                <w:tcPr>
                  <w:tcW w:w="0" w:type="auto"/>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14:paraId="40BAA0FA"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Resguardo Iroka</w:t>
                  </w:r>
                </w:p>
              </w:tc>
              <w:tc>
                <w:tcPr>
                  <w:tcW w:w="0" w:type="auto"/>
                  <w:tcBorders>
                    <w:top w:val="nil"/>
                    <w:left w:val="nil"/>
                    <w:bottom w:val="single" w:sz="4" w:space="0" w:color="auto"/>
                    <w:right w:val="single" w:sz="4" w:space="0" w:color="auto"/>
                  </w:tcBorders>
                  <w:vAlign w:val="center"/>
                  <w:hideMark/>
                </w:tcPr>
                <w:p w14:paraId="52BE799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66.560.000</w:t>
                  </w:r>
                </w:p>
              </w:tc>
            </w:tr>
            <w:tr w:rsidR="0058600B" w:rsidRPr="00350598" w14:paraId="0BADBF09" w14:textId="77777777" w:rsidTr="00470313">
              <w:trPr>
                <w:trHeight w:val="360"/>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0459FF8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2-RESGUARDO MENKWE-MISHAYA-LA PISTA - 200 personas</w:t>
                  </w:r>
                </w:p>
              </w:tc>
            </w:tr>
            <w:tr w:rsidR="0058600B" w:rsidRPr="00350598" w14:paraId="7DE64AE1"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2386649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75CD775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6667AB2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321CF41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1BCE08A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4A2EBBC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515BA28A"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6D3A389"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003573C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1DA629F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0AA5092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785D014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2306A7A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3.800.000</w:t>
                  </w:r>
                </w:p>
              </w:tc>
            </w:tr>
            <w:tr w:rsidR="0058600B" w:rsidRPr="00350598" w14:paraId="72723AB4"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3776A4A"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573570C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3834383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465E73F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400</w:t>
                  </w:r>
                </w:p>
              </w:tc>
              <w:tc>
                <w:tcPr>
                  <w:tcW w:w="0" w:type="auto"/>
                  <w:tcBorders>
                    <w:top w:val="nil"/>
                    <w:left w:val="nil"/>
                    <w:bottom w:val="single" w:sz="4" w:space="0" w:color="auto"/>
                    <w:right w:val="single" w:sz="4" w:space="0" w:color="auto"/>
                  </w:tcBorders>
                  <w:vAlign w:val="center"/>
                  <w:hideMark/>
                </w:tcPr>
                <w:p w14:paraId="3093DBF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3369872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3.200.000</w:t>
                  </w:r>
                </w:p>
              </w:tc>
            </w:tr>
            <w:tr w:rsidR="0058600B" w:rsidRPr="00350598" w14:paraId="5D97E633"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2343084C"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Almuerzos</w:t>
                  </w:r>
                </w:p>
              </w:tc>
              <w:tc>
                <w:tcPr>
                  <w:tcW w:w="0" w:type="auto"/>
                  <w:tcBorders>
                    <w:top w:val="nil"/>
                    <w:left w:val="nil"/>
                    <w:bottom w:val="single" w:sz="4" w:space="0" w:color="auto"/>
                    <w:right w:val="single" w:sz="4" w:space="0" w:color="auto"/>
                  </w:tcBorders>
                  <w:vAlign w:val="center"/>
                  <w:hideMark/>
                </w:tcPr>
                <w:p w14:paraId="5DA21DA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2F588BE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72FBD689"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400</w:t>
                  </w:r>
                </w:p>
              </w:tc>
              <w:tc>
                <w:tcPr>
                  <w:tcW w:w="0" w:type="auto"/>
                  <w:tcBorders>
                    <w:top w:val="nil"/>
                    <w:left w:val="nil"/>
                    <w:bottom w:val="single" w:sz="4" w:space="0" w:color="auto"/>
                    <w:right w:val="single" w:sz="4" w:space="0" w:color="auto"/>
                  </w:tcBorders>
                  <w:vAlign w:val="center"/>
                  <w:hideMark/>
                </w:tcPr>
                <w:p w14:paraId="426239C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4D4EA83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8.000.000</w:t>
                  </w:r>
                </w:p>
              </w:tc>
            </w:tr>
            <w:tr w:rsidR="0058600B" w:rsidRPr="00350598" w14:paraId="0A2625C5"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2767106A"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37ED7CD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2CDAFEC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686CD46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400</w:t>
                  </w:r>
                </w:p>
              </w:tc>
              <w:tc>
                <w:tcPr>
                  <w:tcW w:w="0" w:type="auto"/>
                  <w:tcBorders>
                    <w:top w:val="nil"/>
                    <w:left w:val="nil"/>
                    <w:bottom w:val="single" w:sz="4" w:space="0" w:color="auto"/>
                    <w:right w:val="single" w:sz="4" w:space="0" w:color="auto"/>
                  </w:tcBorders>
                  <w:vAlign w:val="center"/>
                  <w:hideMark/>
                </w:tcPr>
                <w:p w14:paraId="321CA75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104D8CF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3.200.000</w:t>
                  </w:r>
                </w:p>
              </w:tc>
            </w:tr>
            <w:tr w:rsidR="0058600B" w:rsidRPr="00350598" w14:paraId="6CA500FD"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483ACF6"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7A8F549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67AE505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254C3DA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78E6A7D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43C160A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3.800.000</w:t>
                  </w:r>
                </w:p>
              </w:tc>
            </w:tr>
            <w:tr w:rsidR="0058600B" w:rsidRPr="00350598" w14:paraId="1D3B146F"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1123D775"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270D6C9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490A879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3401477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400</w:t>
                  </w:r>
                </w:p>
              </w:tc>
              <w:tc>
                <w:tcPr>
                  <w:tcW w:w="0" w:type="auto"/>
                  <w:tcBorders>
                    <w:top w:val="nil"/>
                    <w:left w:val="nil"/>
                    <w:bottom w:val="single" w:sz="4" w:space="0" w:color="auto"/>
                    <w:right w:val="single" w:sz="4" w:space="0" w:color="auto"/>
                  </w:tcBorders>
                  <w:vAlign w:val="center"/>
                  <w:hideMark/>
                </w:tcPr>
                <w:p w14:paraId="301F40E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3A0998E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1.200.000</w:t>
                  </w:r>
                </w:p>
              </w:tc>
            </w:tr>
            <w:tr w:rsidR="0058600B" w:rsidRPr="00350598" w14:paraId="4C2330BA"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E8BA33D"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4E024ED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997C60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95DE2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36785A8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820.000</w:t>
                  </w:r>
                </w:p>
              </w:tc>
              <w:tc>
                <w:tcPr>
                  <w:tcW w:w="0" w:type="auto"/>
                  <w:tcBorders>
                    <w:top w:val="nil"/>
                    <w:left w:val="nil"/>
                    <w:bottom w:val="single" w:sz="4" w:space="0" w:color="auto"/>
                    <w:right w:val="single" w:sz="4" w:space="0" w:color="auto"/>
                  </w:tcBorders>
                  <w:vAlign w:val="center"/>
                  <w:hideMark/>
                </w:tcPr>
                <w:p w14:paraId="4236D20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1.640.000</w:t>
                  </w:r>
                </w:p>
              </w:tc>
            </w:tr>
            <w:tr w:rsidR="0058600B" w:rsidRPr="00350598" w14:paraId="408D5D0E"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D112A88"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Servicios de apoyo logístico</w:t>
                  </w:r>
                </w:p>
              </w:tc>
              <w:tc>
                <w:tcPr>
                  <w:tcW w:w="0" w:type="auto"/>
                  <w:tcBorders>
                    <w:top w:val="nil"/>
                    <w:left w:val="nil"/>
                    <w:bottom w:val="single" w:sz="4" w:space="0" w:color="auto"/>
                    <w:right w:val="single" w:sz="4" w:space="0" w:color="auto"/>
                  </w:tcBorders>
                  <w:vAlign w:val="center"/>
                  <w:hideMark/>
                </w:tcPr>
                <w:p w14:paraId="169990E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57C9C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EE3A59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5364D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c>
                <w:tcPr>
                  <w:tcW w:w="0" w:type="auto"/>
                  <w:tcBorders>
                    <w:top w:val="nil"/>
                    <w:left w:val="nil"/>
                    <w:bottom w:val="single" w:sz="4" w:space="0" w:color="auto"/>
                    <w:right w:val="single" w:sz="4" w:space="0" w:color="auto"/>
                  </w:tcBorders>
                  <w:vAlign w:val="center"/>
                  <w:hideMark/>
                </w:tcPr>
                <w:p w14:paraId="5050A31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r>
            <w:tr w:rsidR="0058600B" w:rsidRPr="00350598" w14:paraId="2DDD8CA6"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A37C8AB"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1919EEC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12EA645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451951B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77601AE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3CF5698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10.000.000</w:t>
                  </w:r>
                </w:p>
              </w:tc>
            </w:tr>
            <w:tr w:rsidR="0058600B" w:rsidRPr="00350598" w14:paraId="5CCE9838" w14:textId="77777777" w:rsidTr="00470313">
              <w:trPr>
                <w:trHeight w:val="360"/>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27698FC7"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Resguardo Menkwe-Mishaya-La Pista</w:t>
                  </w:r>
                </w:p>
              </w:tc>
              <w:tc>
                <w:tcPr>
                  <w:tcW w:w="0" w:type="auto"/>
                  <w:tcBorders>
                    <w:top w:val="nil"/>
                    <w:left w:val="nil"/>
                    <w:bottom w:val="single" w:sz="4" w:space="0" w:color="auto"/>
                    <w:right w:val="single" w:sz="4" w:space="0" w:color="auto"/>
                  </w:tcBorders>
                  <w:vAlign w:val="center"/>
                  <w:hideMark/>
                </w:tcPr>
                <w:p w14:paraId="17BD861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37.840.000</w:t>
                  </w:r>
                </w:p>
              </w:tc>
            </w:tr>
            <w:tr w:rsidR="0058600B" w:rsidRPr="00350598" w14:paraId="64A9438A" w14:textId="77777777" w:rsidTr="00470313">
              <w:trPr>
                <w:trHeight w:val="360"/>
                <w:jc w:val="center"/>
              </w:trPr>
              <w:tc>
                <w:tcPr>
                  <w:tcW w:w="0" w:type="auto"/>
                  <w:gridSpan w:val="6"/>
                  <w:tcBorders>
                    <w:top w:val="single" w:sz="4" w:space="0" w:color="auto"/>
                    <w:left w:val="single" w:sz="4" w:space="0" w:color="auto"/>
                    <w:bottom w:val="single" w:sz="4" w:space="0" w:color="auto"/>
                    <w:right w:val="single" w:sz="4" w:space="0" w:color="000000"/>
                  </w:tcBorders>
                  <w:shd w:val="clear" w:color="000000" w:fill="F2F2F2"/>
                  <w:vAlign w:val="center"/>
                  <w:hideMark/>
                </w:tcPr>
                <w:p w14:paraId="7CB2711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3-RESGUARDO CAÑO PADILLA - 80 personas</w:t>
                  </w:r>
                </w:p>
              </w:tc>
            </w:tr>
            <w:tr w:rsidR="0058600B" w:rsidRPr="00350598" w14:paraId="361E863E"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C90EA5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6E7BB47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1AC752C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6BBEBD5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0F7346F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5475613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20DDA3A4"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C10D28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3C68CB3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1B4834A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C199FD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E15265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4C6D86E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1.520.000</w:t>
                  </w:r>
                </w:p>
              </w:tc>
            </w:tr>
            <w:tr w:rsidR="0058600B" w:rsidRPr="00350598" w14:paraId="5B3ACA80"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1DB7BE1"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0C2C548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1BB2DD1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7D96BDD"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2B0BDE5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015CABE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1.280.000</w:t>
                  </w:r>
                </w:p>
              </w:tc>
            </w:tr>
            <w:tr w:rsidR="0058600B" w:rsidRPr="00350598" w14:paraId="2BD859D4"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97782B0"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Almuerzos</w:t>
                  </w:r>
                </w:p>
              </w:tc>
              <w:tc>
                <w:tcPr>
                  <w:tcW w:w="0" w:type="auto"/>
                  <w:tcBorders>
                    <w:top w:val="nil"/>
                    <w:left w:val="nil"/>
                    <w:bottom w:val="single" w:sz="4" w:space="0" w:color="auto"/>
                    <w:right w:val="single" w:sz="4" w:space="0" w:color="auto"/>
                  </w:tcBorders>
                  <w:vAlign w:val="center"/>
                  <w:hideMark/>
                </w:tcPr>
                <w:p w14:paraId="78DD9EB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91E80D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5242628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57CB5A8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2F5D5D7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3.200.000</w:t>
                  </w:r>
                </w:p>
              </w:tc>
            </w:tr>
            <w:tr w:rsidR="0058600B" w:rsidRPr="00350598" w14:paraId="4B28CE58"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25FAF68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27D1659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273296E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5AD35E2D"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79D0CAC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59FFF36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1.280.000</w:t>
                  </w:r>
                </w:p>
              </w:tc>
            </w:tr>
            <w:tr w:rsidR="0058600B" w:rsidRPr="00350598" w14:paraId="3F061333"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780D457"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245F0DA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D9BD03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0D8F437E"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4C1D022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0FE77F2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1.520.000</w:t>
                  </w:r>
                </w:p>
              </w:tc>
            </w:tr>
            <w:tr w:rsidR="0058600B" w:rsidRPr="00350598" w14:paraId="703F54A3"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671B540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1E7496B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79C5FCE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B854799"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03188C4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5FCA558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480.000</w:t>
                  </w:r>
                </w:p>
              </w:tc>
            </w:tr>
            <w:tr w:rsidR="0058600B" w:rsidRPr="00350598" w14:paraId="559326C0"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89EDE16"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11BAC8F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BD40F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872204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1D4CB70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820.000</w:t>
                  </w:r>
                </w:p>
              </w:tc>
              <w:tc>
                <w:tcPr>
                  <w:tcW w:w="0" w:type="auto"/>
                  <w:tcBorders>
                    <w:top w:val="nil"/>
                    <w:left w:val="nil"/>
                    <w:bottom w:val="single" w:sz="4" w:space="0" w:color="auto"/>
                    <w:right w:val="single" w:sz="4" w:space="0" w:color="auto"/>
                  </w:tcBorders>
                  <w:vAlign w:val="center"/>
                  <w:hideMark/>
                </w:tcPr>
                <w:p w14:paraId="2317729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1.640.000</w:t>
                  </w:r>
                </w:p>
              </w:tc>
            </w:tr>
            <w:tr w:rsidR="0058600B" w:rsidRPr="00350598" w14:paraId="156E65D0"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9427A2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lastRenderedPageBreak/>
                    <w:t>Servicios de apoyo logístico</w:t>
                  </w:r>
                </w:p>
              </w:tc>
              <w:tc>
                <w:tcPr>
                  <w:tcW w:w="0" w:type="auto"/>
                  <w:tcBorders>
                    <w:top w:val="nil"/>
                    <w:left w:val="nil"/>
                    <w:bottom w:val="single" w:sz="4" w:space="0" w:color="auto"/>
                    <w:right w:val="single" w:sz="4" w:space="0" w:color="auto"/>
                  </w:tcBorders>
                  <w:vAlign w:val="center"/>
                  <w:hideMark/>
                </w:tcPr>
                <w:p w14:paraId="5655F5C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C3911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7BA0F99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94DDF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c>
                <w:tcPr>
                  <w:tcW w:w="0" w:type="auto"/>
                  <w:tcBorders>
                    <w:top w:val="nil"/>
                    <w:left w:val="nil"/>
                    <w:bottom w:val="single" w:sz="4" w:space="0" w:color="auto"/>
                    <w:right w:val="single" w:sz="4" w:space="0" w:color="auto"/>
                  </w:tcBorders>
                  <w:vAlign w:val="center"/>
                  <w:hideMark/>
                </w:tcPr>
                <w:p w14:paraId="0F14362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r>
            <w:tr w:rsidR="0058600B" w:rsidRPr="00350598" w14:paraId="4C7EEC31"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744A8C4"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300B36A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393B86A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BA93EB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6D78CA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763AE56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4.000.000</w:t>
                  </w:r>
                </w:p>
              </w:tc>
            </w:tr>
            <w:tr w:rsidR="0058600B" w:rsidRPr="00350598" w14:paraId="49A89856" w14:textId="77777777" w:rsidTr="00470313">
              <w:trPr>
                <w:trHeight w:val="360"/>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3C37FCED"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Resguardo Caño Padilla</w:t>
                  </w:r>
                </w:p>
              </w:tc>
              <w:tc>
                <w:tcPr>
                  <w:tcW w:w="0" w:type="auto"/>
                  <w:tcBorders>
                    <w:top w:val="nil"/>
                    <w:left w:val="nil"/>
                    <w:bottom w:val="single" w:sz="4" w:space="0" w:color="auto"/>
                    <w:right w:val="single" w:sz="4" w:space="0" w:color="auto"/>
                  </w:tcBorders>
                  <w:vAlign w:val="center"/>
                  <w:hideMark/>
                </w:tcPr>
                <w:p w14:paraId="4AEEE3DE"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17.920.000</w:t>
                  </w:r>
                </w:p>
              </w:tc>
            </w:tr>
            <w:tr w:rsidR="0058600B" w:rsidRPr="00350598" w14:paraId="7945ECDC" w14:textId="77777777" w:rsidTr="00470313">
              <w:trPr>
                <w:trHeight w:val="360"/>
                <w:jc w:val="center"/>
              </w:trPr>
              <w:tc>
                <w:tcPr>
                  <w:tcW w:w="0" w:type="auto"/>
                  <w:gridSpan w:val="6"/>
                  <w:tcBorders>
                    <w:top w:val="single" w:sz="4" w:space="0" w:color="auto"/>
                    <w:left w:val="single" w:sz="4" w:space="0" w:color="auto"/>
                    <w:bottom w:val="single" w:sz="4" w:space="0" w:color="auto"/>
                    <w:right w:val="single" w:sz="4" w:space="0" w:color="000000"/>
                  </w:tcBorders>
                  <w:shd w:val="clear" w:color="000000" w:fill="F2F2F2"/>
                  <w:vAlign w:val="center"/>
                  <w:hideMark/>
                </w:tcPr>
                <w:p w14:paraId="63E8E92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4-RESGUARDO EL ROSARIO-BELLA VISTA-YUKATÁN - 80 personas</w:t>
                  </w:r>
                </w:p>
              </w:tc>
            </w:tr>
            <w:tr w:rsidR="0058600B" w:rsidRPr="00350598" w14:paraId="6F03D47A"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A9CB6C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391B9CE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735FD3E9"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3E518B1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59524F3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45B5EAF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76980E99"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0FB48DB"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4326A8D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3D280B2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4441EF8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08EE5A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750C5EA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1.520.000</w:t>
                  </w:r>
                </w:p>
              </w:tc>
            </w:tr>
            <w:tr w:rsidR="0058600B" w:rsidRPr="00350598" w14:paraId="7F82CAD3"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274ED02"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1AB52F1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3DC0BC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1BBD82C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504ED4D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7B4775E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1.280.000</w:t>
                  </w:r>
                </w:p>
              </w:tc>
            </w:tr>
            <w:tr w:rsidR="0058600B" w:rsidRPr="00350598" w14:paraId="3611C514"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57ABEB9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Almuerzos</w:t>
                  </w:r>
                </w:p>
              </w:tc>
              <w:tc>
                <w:tcPr>
                  <w:tcW w:w="0" w:type="auto"/>
                  <w:tcBorders>
                    <w:top w:val="nil"/>
                    <w:left w:val="nil"/>
                    <w:bottom w:val="single" w:sz="4" w:space="0" w:color="auto"/>
                    <w:right w:val="single" w:sz="4" w:space="0" w:color="auto"/>
                  </w:tcBorders>
                  <w:vAlign w:val="center"/>
                  <w:hideMark/>
                </w:tcPr>
                <w:p w14:paraId="7979480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CCD4EB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2B52C85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21DC41A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19CF057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3.200.000</w:t>
                  </w:r>
                </w:p>
              </w:tc>
            </w:tr>
            <w:tr w:rsidR="0058600B" w:rsidRPr="00350598" w14:paraId="264A5B10"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62C26D1A"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57E05A4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54F556B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30BEE3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5BBF728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5A98784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1.280.000</w:t>
                  </w:r>
                </w:p>
              </w:tc>
            </w:tr>
            <w:tr w:rsidR="0058600B" w:rsidRPr="00350598" w14:paraId="564DFF2B"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D943B8C"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0ABD2F5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16CD1EE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5626592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18372EF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1810C47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1.520.000</w:t>
                  </w:r>
                </w:p>
              </w:tc>
            </w:tr>
            <w:tr w:rsidR="0058600B" w:rsidRPr="00350598" w14:paraId="565CAA0C"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942EAB8"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67333D0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3B836F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D2269C4"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6C40669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7DAC4EE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480.000</w:t>
                  </w:r>
                </w:p>
              </w:tc>
            </w:tr>
            <w:tr w:rsidR="0058600B" w:rsidRPr="00350598" w14:paraId="3A147645"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3BF46101"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293A4A9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C4D4E6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C6092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545921E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820.000</w:t>
                  </w:r>
                </w:p>
              </w:tc>
              <w:tc>
                <w:tcPr>
                  <w:tcW w:w="0" w:type="auto"/>
                  <w:tcBorders>
                    <w:top w:val="nil"/>
                    <w:left w:val="nil"/>
                    <w:bottom w:val="single" w:sz="4" w:space="0" w:color="auto"/>
                    <w:right w:val="single" w:sz="4" w:space="0" w:color="auto"/>
                  </w:tcBorders>
                  <w:vAlign w:val="center"/>
                  <w:hideMark/>
                </w:tcPr>
                <w:p w14:paraId="7A76C94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1.640.000</w:t>
                  </w:r>
                </w:p>
              </w:tc>
            </w:tr>
            <w:tr w:rsidR="0058600B" w:rsidRPr="00350598" w14:paraId="49FDEEB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3E0A080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Servicios de apoyo logístico</w:t>
                  </w:r>
                </w:p>
              </w:tc>
              <w:tc>
                <w:tcPr>
                  <w:tcW w:w="0" w:type="auto"/>
                  <w:tcBorders>
                    <w:top w:val="nil"/>
                    <w:left w:val="nil"/>
                    <w:bottom w:val="single" w:sz="4" w:space="0" w:color="auto"/>
                    <w:right w:val="single" w:sz="4" w:space="0" w:color="auto"/>
                  </w:tcBorders>
                  <w:vAlign w:val="center"/>
                  <w:hideMark/>
                </w:tcPr>
                <w:p w14:paraId="21E237D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857B1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1CFF37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BC6C2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c>
                <w:tcPr>
                  <w:tcW w:w="0" w:type="auto"/>
                  <w:tcBorders>
                    <w:top w:val="nil"/>
                    <w:left w:val="nil"/>
                    <w:bottom w:val="single" w:sz="4" w:space="0" w:color="auto"/>
                    <w:right w:val="single" w:sz="4" w:space="0" w:color="auto"/>
                  </w:tcBorders>
                  <w:vAlign w:val="center"/>
                  <w:hideMark/>
                </w:tcPr>
                <w:p w14:paraId="348E166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r>
            <w:tr w:rsidR="0058600B" w:rsidRPr="00350598" w14:paraId="2197B869"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2DBAF084"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77A9C73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474CDCA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AB9D1C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75B09FD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13F10D4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4.000.000</w:t>
                  </w:r>
                </w:p>
              </w:tc>
            </w:tr>
            <w:tr w:rsidR="0058600B" w:rsidRPr="00350598" w14:paraId="10A47BF5" w14:textId="77777777" w:rsidTr="00470313">
              <w:trPr>
                <w:trHeight w:val="360"/>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548A5688"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Resguardo El Rosario-Bella Vista-Yukatán</w:t>
                  </w:r>
                </w:p>
              </w:tc>
              <w:tc>
                <w:tcPr>
                  <w:tcW w:w="0" w:type="auto"/>
                  <w:tcBorders>
                    <w:top w:val="nil"/>
                    <w:left w:val="nil"/>
                    <w:bottom w:val="single" w:sz="4" w:space="0" w:color="auto"/>
                    <w:right w:val="single" w:sz="4" w:space="0" w:color="auto"/>
                  </w:tcBorders>
                  <w:vAlign w:val="center"/>
                  <w:hideMark/>
                </w:tcPr>
                <w:p w14:paraId="5A2676B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17.920.000</w:t>
                  </w:r>
                </w:p>
              </w:tc>
            </w:tr>
            <w:tr w:rsidR="0058600B" w:rsidRPr="00350598" w14:paraId="1A712AF0" w14:textId="77777777" w:rsidTr="00470313">
              <w:trPr>
                <w:trHeight w:val="360"/>
                <w:jc w:val="center"/>
              </w:trPr>
              <w:tc>
                <w:tcPr>
                  <w:tcW w:w="0" w:type="auto"/>
                  <w:gridSpan w:val="6"/>
                  <w:tcBorders>
                    <w:top w:val="single" w:sz="4" w:space="0" w:color="auto"/>
                    <w:left w:val="single" w:sz="4" w:space="0" w:color="auto"/>
                    <w:bottom w:val="single" w:sz="4" w:space="0" w:color="auto"/>
                    <w:right w:val="single" w:sz="4" w:space="0" w:color="000000"/>
                  </w:tcBorders>
                  <w:shd w:val="clear" w:color="000000" w:fill="F2F2F2"/>
                  <w:vAlign w:val="center"/>
                  <w:hideMark/>
                </w:tcPr>
                <w:p w14:paraId="1134320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5-RESGUARDO LA LAGUNA-EL KOSO-CINCO CAMINOS - 80 personas</w:t>
                  </w:r>
                </w:p>
              </w:tc>
            </w:tr>
            <w:tr w:rsidR="0058600B" w:rsidRPr="00350598" w14:paraId="219C2EB8"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289099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5E41958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15118A2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5CEDB03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258D203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3219C4B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5B0944FF"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FB90FF2"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79A5C59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799929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099A4E6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7FBE963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4D94A84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1.520.000</w:t>
                  </w:r>
                </w:p>
              </w:tc>
            </w:tr>
            <w:tr w:rsidR="0058600B" w:rsidRPr="00350598" w14:paraId="10434F4E"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DA8DF3B"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22887FD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99C8DA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5F23A5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28B6230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6E6ABF8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1.280.000</w:t>
                  </w:r>
                </w:p>
              </w:tc>
            </w:tr>
            <w:tr w:rsidR="0058600B" w:rsidRPr="00350598" w14:paraId="43CBD29B"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146171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Almuerzos</w:t>
                  </w:r>
                </w:p>
              </w:tc>
              <w:tc>
                <w:tcPr>
                  <w:tcW w:w="0" w:type="auto"/>
                  <w:tcBorders>
                    <w:top w:val="nil"/>
                    <w:left w:val="nil"/>
                    <w:bottom w:val="single" w:sz="4" w:space="0" w:color="auto"/>
                    <w:right w:val="single" w:sz="4" w:space="0" w:color="auto"/>
                  </w:tcBorders>
                  <w:vAlign w:val="center"/>
                  <w:hideMark/>
                </w:tcPr>
                <w:p w14:paraId="78F17AB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2FDADC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8FF7A1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3BFB87F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3B9AFC3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3.200.000</w:t>
                  </w:r>
                </w:p>
              </w:tc>
            </w:tr>
            <w:tr w:rsidR="0058600B" w:rsidRPr="00350598" w14:paraId="64CFB8A1"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7D5B565A"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340CB6E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6D2823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34DAECF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4DC2CB2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44F7785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1.280.000</w:t>
                  </w:r>
                </w:p>
              </w:tc>
            </w:tr>
            <w:tr w:rsidR="0058600B" w:rsidRPr="00350598" w14:paraId="18EE3BB1"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FEAE656"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41932FA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469825A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55E89D6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57EA70C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57F624C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1.520.000</w:t>
                  </w:r>
                </w:p>
              </w:tc>
            </w:tr>
            <w:tr w:rsidR="0058600B" w:rsidRPr="00350598" w14:paraId="46B44C64"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674B4C5"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4647974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43832AA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1A071FE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1E60C53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017A2A4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480.000</w:t>
                  </w:r>
                </w:p>
              </w:tc>
            </w:tr>
            <w:tr w:rsidR="0058600B" w:rsidRPr="00350598" w14:paraId="05244CEE"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DE3826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6C0F7CB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2F7E2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0653C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73C92EC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820.000</w:t>
                  </w:r>
                </w:p>
              </w:tc>
              <w:tc>
                <w:tcPr>
                  <w:tcW w:w="0" w:type="auto"/>
                  <w:tcBorders>
                    <w:top w:val="nil"/>
                    <w:left w:val="nil"/>
                    <w:bottom w:val="single" w:sz="4" w:space="0" w:color="auto"/>
                    <w:right w:val="single" w:sz="4" w:space="0" w:color="auto"/>
                  </w:tcBorders>
                  <w:vAlign w:val="center"/>
                  <w:hideMark/>
                </w:tcPr>
                <w:p w14:paraId="081412D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1.640.000</w:t>
                  </w:r>
                </w:p>
              </w:tc>
            </w:tr>
            <w:tr w:rsidR="0058600B" w:rsidRPr="00350598" w14:paraId="0C9D22A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5CA7F31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Servicios de apoyo logístico</w:t>
                  </w:r>
                </w:p>
              </w:tc>
              <w:tc>
                <w:tcPr>
                  <w:tcW w:w="0" w:type="auto"/>
                  <w:tcBorders>
                    <w:top w:val="nil"/>
                    <w:left w:val="nil"/>
                    <w:bottom w:val="single" w:sz="4" w:space="0" w:color="auto"/>
                    <w:right w:val="single" w:sz="4" w:space="0" w:color="auto"/>
                  </w:tcBorders>
                  <w:vAlign w:val="center"/>
                  <w:hideMark/>
                </w:tcPr>
                <w:p w14:paraId="3226A9A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46564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75681AD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DA5D0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c>
                <w:tcPr>
                  <w:tcW w:w="0" w:type="auto"/>
                  <w:tcBorders>
                    <w:top w:val="nil"/>
                    <w:left w:val="nil"/>
                    <w:bottom w:val="single" w:sz="4" w:space="0" w:color="auto"/>
                    <w:right w:val="single" w:sz="4" w:space="0" w:color="auto"/>
                  </w:tcBorders>
                  <w:vAlign w:val="center"/>
                  <w:hideMark/>
                </w:tcPr>
                <w:p w14:paraId="1530CFB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3.000.000</w:t>
                  </w:r>
                </w:p>
              </w:tc>
            </w:tr>
            <w:tr w:rsidR="0058600B" w:rsidRPr="00350598" w14:paraId="7CF71559"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3464618"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39FBC4C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0AB82F9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570711B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453F937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33090AF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4.000.000</w:t>
                  </w:r>
                </w:p>
              </w:tc>
            </w:tr>
            <w:tr w:rsidR="0058600B" w:rsidRPr="00350598" w14:paraId="18E6EEA8" w14:textId="77777777" w:rsidTr="00470313">
              <w:trPr>
                <w:trHeight w:val="360"/>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2DFAF331"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Resguardo La Laguna-El Koso-Cinco Caminos</w:t>
                  </w:r>
                </w:p>
              </w:tc>
              <w:tc>
                <w:tcPr>
                  <w:tcW w:w="0" w:type="auto"/>
                  <w:tcBorders>
                    <w:top w:val="nil"/>
                    <w:left w:val="nil"/>
                    <w:bottom w:val="single" w:sz="4" w:space="0" w:color="auto"/>
                    <w:right w:val="single" w:sz="4" w:space="0" w:color="auto"/>
                  </w:tcBorders>
                  <w:vAlign w:val="center"/>
                  <w:hideMark/>
                </w:tcPr>
                <w:p w14:paraId="0F505C05"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17.920.000</w:t>
                  </w:r>
                </w:p>
              </w:tc>
            </w:tr>
            <w:tr w:rsidR="0058600B" w:rsidRPr="00350598" w14:paraId="344C0959" w14:textId="77777777" w:rsidTr="00470313">
              <w:trPr>
                <w:trHeight w:val="360"/>
                <w:jc w:val="center"/>
              </w:trPr>
              <w:tc>
                <w:tcPr>
                  <w:tcW w:w="0" w:type="auto"/>
                  <w:gridSpan w:val="6"/>
                  <w:tcBorders>
                    <w:top w:val="single" w:sz="4" w:space="0" w:color="auto"/>
                    <w:left w:val="single" w:sz="4" w:space="0" w:color="auto"/>
                    <w:bottom w:val="single" w:sz="4" w:space="0" w:color="auto"/>
                    <w:right w:val="single" w:sz="4" w:space="0" w:color="000000"/>
                  </w:tcBorders>
                  <w:shd w:val="clear" w:color="000000" w:fill="F2F2F2"/>
                  <w:vAlign w:val="center"/>
                  <w:hideMark/>
                </w:tcPr>
                <w:p w14:paraId="6E5E576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6-RESGUARDO SOKORHPA - 350 personas</w:t>
                  </w:r>
                </w:p>
              </w:tc>
            </w:tr>
            <w:tr w:rsidR="0058600B" w:rsidRPr="00350598" w14:paraId="5C132237"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40F69C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lastRenderedPageBreak/>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3E59FE5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1D7E290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0BF946A4"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7517CB8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2CE804F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39FF04FB"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65147171"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5C50F79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2937E34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6017F3B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11EC844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399C3DE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6.650.000</w:t>
                  </w:r>
                </w:p>
              </w:tc>
            </w:tr>
            <w:tr w:rsidR="0058600B" w:rsidRPr="00350598" w14:paraId="5D36E830"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76EF105"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46210C8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7CE999D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28BF92F1"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700</w:t>
                  </w:r>
                </w:p>
              </w:tc>
              <w:tc>
                <w:tcPr>
                  <w:tcW w:w="0" w:type="auto"/>
                  <w:tcBorders>
                    <w:top w:val="nil"/>
                    <w:left w:val="nil"/>
                    <w:bottom w:val="single" w:sz="4" w:space="0" w:color="auto"/>
                    <w:right w:val="single" w:sz="4" w:space="0" w:color="auto"/>
                  </w:tcBorders>
                  <w:vAlign w:val="center"/>
                  <w:hideMark/>
                </w:tcPr>
                <w:p w14:paraId="5874E61D"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17ACDA1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5.600.000</w:t>
                  </w:r>
                </w:p>
              </w:tc>
            </w:tr>
            <w:tr w:rsidR="0058600B" w:rsidRPr="00350598" w14:paraId="39D8A575"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1E7658C0"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Almuerzos</w:t>
                  </w:r>
                </w:p>
              </w:tc>
              <w:tc>
                <w:tcPr>
                  <w:tcW w:w="0" w:type="auto"/>
                  <w:tcBorders>
                    <w:top w:val="nil"/>
                    <w:left w:val="nil"/>
                    <w:bottom w:val="single" w:sz="4" w:space="0" w:color="auto"/>
                    <w:right w:val="single" w:sz="4" w:space="0" w:color="auto"/>
                  </w:tcBorders>
                  <w:vAlign w:val="center"/>
                  <w:hideMark/>
                </w:tcPr>
                <w:p w14:paraId="3D37730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13448CA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47D432C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700</w:t>
                  </w:r>
                </w:p>
              </w:tc>
              <w:tc>
                <w:tcPr>
                  <w:tcW w:w="0" w:type="auto"/>
                  <w:tcBorders>
                    <w:top w:val="nil"/>
                    <w:left w:val="nil"/>
                    <w:bottom w:val="single" w:sz="4" w:space="0" w:color="auto"/>
                    <w:right w:val="single" w:sz="4" w:space="0" w:color="auto"/>
                  </w:tcBorders>
                  <w:vAlign w:val="center"/>
                  <w:hideMark/>
                </w:tcPr>
                <w:p w14:paraId="32AD469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3C7A45E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14.000.000</w:t>
                  </w:r>
                </w:p>
              </w:tc>
            </w:tr>
            <w:tr w:rsidR="0058600B" w:rsidRPr="00350598" w14:paraId="2DA74926"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47503A9E"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6BE5935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6151750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0D04397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700</w:t>
                  </w:r>
                </w:p>
              </w:tc>
              <w:tc>
                <w:tcPr>
                  <w:tcW w:w="0" w:type="auto"/>
                  <w:tcBorders>
                    <w:top w:val="nil"/>
                    <w:left w:val="nil"/>
                    <w:bottom w:val="single" w:sz="4" w:space="0" w:color="auto"/>
                    <w:right w:val="single" w:sz="4" w:space="0" w:color="auto"/>
                  </w:tcBorders>
                  <w:vAlign w:val="center"/>
                  <w:hideMark/>
                </w:tcPr>
                <w:p w14:paraId="761E01A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7831E83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5.600.000</w:t>
                  </w:r>
                </w:p>
              </w:tc>
            </w:tr>
            <w:tr w:rsidR="0058600B" w:rsidRPr="00350598" w14:paraId="06365A9D"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5ADFA52"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7E68C22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13ED2C0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0CBE1A7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740A745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501D118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6.650.000</w:t>
                  </w:r>
                </w:p>
              </w:tc>
            </w:tr>
            <w:tr w:rsidR="0058600B" w:rsidRPr="00350598" w14:paraId="7823ACE6"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6E3EE218"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7D74A13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7E5A780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6FBA85E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700</w:t>
                  </w:r>
                </w:p>
              </w:tc>
              <w:tc>
                <w:tcPr>
                  <w:tcW w:w="0" w:type="auto"/>
                  <w:tcBorders>
                    <w:top w:val="nil"/>
                    <w:left w:val="nil"/>
                    <w:bottom w:val="single" w:sz="4" w:space="0" w:color="auto"/>
                    <w:right w:val="single" w:sz="4" w:space="0" w:color="auto"/>
                  </w:tcBorders>
                  <w:vAlign w:val="center"/>
                  <w:hideMark/>
                </w:tcPr>
                <w:p w14:paraId="61B0743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4966645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2.100.000</w:t>
                  </w:r>
                </w:p>
              </w:tc>
            </w:tr>
            <w:tr w:rsidR="0058600B" w:rsidRPr="00350598" w14:paraId="013333DA"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0BACF137"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04AE6FA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FCF9C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075163"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69CA13B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810.000</w:t>
                  </w:r>
                </w:p>
              </w:tc>
              <w:tc>
                <w:tcPr>
                  <w:tcW w:w="0" w:type="auto"/>
                  <w:tcBorders>
                    <w:top w:val="nil"/>
                    <w:left w:val="nil"/>
                    <w:bottom w:val="single" w:sz="4" w:space="0" w:color="auto"/>
                    <w:right w:val="single" w:sz="4" w:space="0" w:color="auto"/>
                  </w:tcBorders>
                  <w:vAlign w:val="center"/>
                  <w:hideMark/>
                </w:tcPr>
                <w:p w14:paraId="08640C2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1.620.000</w:t>
                  </w:r>
                </w:p>
              </w:tc>
            </w:tr>
            <w:tr w:rsidR="0058600B" w:rsidRPr="00350598" w14:paraId="57C2AB4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2458D317"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Servicios de apoyo logístico</w:t>
                  </w:r>
                </w:p>
              </w:tc>
              <w:tc>
                <w:tcPr>
                  <w:tcW w:w="0" w:type="auto"/>
                  <w:tcBorders>
                    <w:top w:val="nil"/>
                    <w:left w:val="nil"/>
                    <w:bottom w:val="single" w:sz="4" w:space="0" w:color="auto"/>
                    <w:right w:val="single" w:sz="4" w:space="0" w:color="auto"/>
                  </w:tcBorders>
                  <w:vAlign w:val="center"/>
                  <w:hideMark/>
                </w:tcPr>
                <w:p w14:paraId="7EA6E93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4E538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2BE7A1F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03C2EA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3.500.000</w:t>
                  </w:r>
                </w:p>
              </w:tc>
              <w:tc>
                <w:tcPr>
                  <w:tcW w:w="0" w:type="auto"/>
                  <w:tcBorders>
                    <w:top w:val="nil"/>
                    <w:left w:val="nil"/>
                    <w:bottom w:val="single" w:sz="4" w:space="0" w:color="auto"/>
                    <w:right w:val="single" w:sz="4" w:space="0" w:color="auto"/>
                  </w:tcBorders>
                  <w:vAlign w:val="center"/>
                  <w:hideMark/>
                </w:tcPr>
                <w:p w14:paraId="4FD5CA6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3.500.000</w:t>
                  </w:r>
                </w:p>
              </w:tc>
            </w:tr>
            <w:tr w:rsidR="0058600B" w:rsidRPr="00350598" w14:paraId="52C197D2" w14:textId="77777777" w:rsidTr="00470313">
              <w:trPr>
                <w:trHeight w:val="360"/>
                <w:jc w:val="center"/>
              </w:trPr>
              <w:tc>
                <w:tcPr>
                  <w:tcW w:w="0" w:type="auto"/>
                  <w:tcBorders>
                    <w:top w:val="nil"/>
                    <w:left w:val="single" w:sz="4" w:space="0" w:color="auto"/>
                    <w:bottom w:val="single" w:sz="4" w:space="0" w:color="auto"/>
                    <w:right w:val="single" w:sz="4" w:space="0" w:color="auto"/>
                  </w:tcBorders>
                  <w:vAlign w:val="center"/>
                  <w:hideMark/>
                </w:tcPr>
                <w:p w14:paraId="6230D4A6"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065ABDB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22C23E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5269AD94"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350</w:t>
                  </w:r>
                </w:p>
              </w:tc>
              <w:tc>
                <w:tcPr>
                  <w:tcW w:w="0" w:type="auto"/>
                  <w:tcBorders>
                    <w:top w:val="nil"/>
                    <w:left w:val="nil"/>
                    <w:bottom w:val="single" w:sz="4" w:space="0" w:color="auto"/>
                    <w:right w:val="single" w:sz="4" w:space="0" w:color="auto"/>
                  </w:tcBorders>
                  <w:vAlign w:val="center"/>
                  <w:hideMark/>
                </w:tcPr>
                <w:p w14:paraId="3B34F91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7A4561B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17.500.000</w:t>
                  </w:r>
                </w:p>
              </w:tc>
            </w:tr>
            <w:tr w:rsidR="0058600B" w:rsidRPr="00350598" w14:paraId="013B2EE9" w14:textId="77777777" w:rsidTr="00470313">
              <w:trPr>
                <w:trHeight w:val="360"/>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67EA28EE"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Resguardo Sokorhpa</w:t>
                  </w:r>
                </w:p>
              </w:tc>
              <w:tc>
                <w:tcPr>
                  <w:tcW w:w="0" w:type="auto"/>
                  <w:tcBorders>
                    <w:top w:val="nil"/>
                    <w:left w:val="nil"/>
                    <w:bottom w:val="single" w:sz="4" w:space="0" w:color="auto"/>
                    <w:right w:val="single" w:sz="4" w:space="0" w:color="auto"/>
                  </w:tcBorders>
                  <w:vAlign w:val="center"/>
                  <w:hideMark/>
                </w:tcPr>
                <w:p w14:paraId="1D3123E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63.220.000</w:t>
                  </w:r>
                </w:p>
              </w:tc>
            </w:tr>
            <w:tr w:rsidR="0058600B" w:rsidRPr="00350598" w14:paraId="081C50FB" w14:textId="77777777" w:rsidTr="00470313">
              <w:trPr>
                <w:trHeight w:val="279"/>
                <w:jc w:val="center"/>
              </w:trPr>
              <w:tc>
                <w:tcPr>
                  <w:tcW w:w="0" w:type="auto"/>
                  <w:gridSpan w:val="6"/>
                  <w:tcBorders>
                    <w:top w:val="single" w:sz="4" w:space="0" w:color="auto"/>
                    <w:left w:val="single" w:sz="4" w:space="0" w:color="auto"/>
                    <w:bottom w:val="single" w:sz="4" w:space="0" w:color="auto"/>
                    <w:right w:val="single" w:sz="4" w:space="0" w:color="000000"/>
                  </w:tcBorders>
                  <w:shd w:val="clear" w:color="000000" w:fill="F2F2F2"/>
                  <w:vAlign w:val="center"/>
                  <w:hideMark/>
                </w:tcPr>
                <w:p w14:paraId="568359E4"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7-ASAMBLEA GENERAL DE SOCIALIZACIÓN Y APROBACIÓN DEL PROTOCOLO - 480 personas</w:t>
                  </w:r>
                </w:p>
              </w:tc>
            </w:tr>
            <w:tr w:rsidR="0058600B" w:rsidRPr="00350598" w14:paraId="08BBC9FD" w14:textId="77777777" w:rsidTr="00470313">
              <w:trPr>
                <w:trHeight w:val="528"/>
                <w:jc w:val="center"/>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15B614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Requerimientos</w:t>
                  </w:r>
                </w:p>
              </w:tc>
              <w:tc>
                <w:tcPr>
                  <w:tcW w:w="0" w:type="auto"/>
                  <w:tcBorders>
                    <w:top w:val="nil"/>
                    <w:left w:val="nil"/>
                    <w:bottom w:val="single" w:sz="4" w:space="0" w:color="auto"/>
                    <w:right w:val="single" w:sz="4" w:space="0" w:color="auto"/>
                  </w:tcBorders>
                  <w:shd w:val="clear" w:color="000000" w:fill="DDEBF7"/>
                  <w:vAlign w:val="center"/>
                  <w:hideMark/>
                </w:tcPr>
                <w:p w14:paraId="69AF040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1</w:t>
                  </w:r>
                </w:p>
              </w:tc>
              <w:tc>
                <w:tcPr>
                  <w:tcW w:w="0" w:type="auto"/>
                  <w:tcBorders>
                    <w:top w:val="nil"/>
                    <w:left w:val="nil"/>
                    <w:bottom w:val="single" w:sz="4" w:space="0" w:color="auto"/>
                    <w:right w:val="single" w:sz="4" w:space="0" w:color="auto"/>
                  </w:tcBorders>
                  <w:shd w:val="clear" w:color="000000" w:fill="DDEBF7"/>
                  <w:vAlign w:val="center"/>
                  <w:hideMark/>
                </w:tcPr>
                <w:p w14:paraId="7A3A85B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Día 2</w:t>
                  </w:r>
                </w:p>
              </w:tc>
              <w:tc>
                <w:tcPr>
                  <w:tcW w:w="0" w:type="auto"/>
                  <w:tcBorders>
                    <w:top w:val="nil"/>
                    <w:left w:val="nil"/>
                    <w:bottom w:val="single" w:sz="4" w:space="0" w:color="auto"/>
                    <w:right w:val="single" w:sz="4" w:space="0" w:color="auto"/>
                  </w:tcBorders>
                  <w:shd w:val="clear" w:color="000000" w:fill="DDEBF7"/>
                  <w:vAlign w:val="center"/>
                  <w:hideMark/>
                </w:tcPr>
                <w:p w14:paraId="3227A88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DDEBF7"/>
                  <w:vAlign w:val="center"/>
                  <w:hideMark/>
                </w:tcPr>
                <w:p w14:paraId="3678F2A0"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 xml:space="preserve">Valor </w:t>
                  </w:r>
                  <w:r w:rsidRPr="00350598">
                    <w:rPr>
                      <w:rFonts w:ascii="Arial" w:hAnsi="Arial" w:cs="Arial"/>
                      <w:b/>
                      <w:bCs/>
                      <w:color w:val="000000"/>
                      <w:sz w:val="16"/>
                      <w:szCs w:val="16"/>
                      <w:lang w:eastAsia="es-CO"/>
                    </w:rPr>
                    <w:br/>
                    <w:t>Unitario</w:t>
                  </w:r>
                </w:p>
              </w:tc>
              <w:tc>
                <w:tcPr>
                  <w:tcW w:w="0" w:type="auto"/>
                  <w:tcBorders>
                    <w:top w:val="nil"/>
                    <w:left w:val="nil"/>
                    <w:bottom w:val="single" w:sz="4" w:space="0" w:color="auto"/>
                    <w:right w:val="single" w:sz="4" w:space="0" w:color="auto"/>
                  </w:tcBorders>
                  <w:shd w:val="clear" w:color="000000" w:fill="DDEBF7"/>
                  <w:vAlign w:val="center"/>
                  <w:hideMark/>
                </w:tcPr>
                <w:p w14:paraId="5900A4B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Valor</w:t>
                  </w:r>
                  <w:r w:rsidRPr="00350598">
                    <w:rPr>
                      <w:rFonts w:ascii="Arial" w:hAnsi="Arial" w:cs="Arial"/>
                      <w:b/>
                      <w:bCs/>
                      <w:color w:val="000000"/>
                      <w:sz w:val="16"/>
                      <w:szCs w:val="16"/>
                      <w:lang w:eastAsia="es-CO"/>
                    </w:rPr>
                    <w:br/>
                    <w:t>Total</w:t>
                  </w:r>
                </w:p>
              </w:tc>
            </w:tr>
            <w:tr w:rsidR="0058600B" w:rsidRPr="00350598" w14:paraId="6FF7C360"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2740A9A8"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Desayunos</w:t>
                  </w:r>
                </w:p>
              </w:tc>
              <w:tc>
                <w:tcPr>
                  <w:tcW w:w="0" w:type="auto"/>
                  <w:tcBorders>
                    <w:top w:val="nil"/>
                    <w:left w:val="nil"/>
                    <w:bottom w:val="single" w:sz="4" w:space="0" w:color="auto"/>
                    <w:right w:val="single" w:sz="4" w:space="0" w:color="auto"/>
                  </w:tcBorders>
                  <w:vAlign w:val="center"/>
                  <w:hideMark/>
                </w:tcPr>
                <w:p w14:paraId="76B9551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3F02430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54D1235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7646110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79092C5C"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9.120.000</w:t>
                  </w:r>
                </w:p>
              </w:tc>
            </w:tr>
            <w:tr w:rsidR="0058600B" w:rsidRPr="00350598" w14:paraId="66E482F9"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0F0F20C1"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AM</w:t>
                  </w:r>
                </w:p>
              </w:tc>
              <w:tc>
                <w:tcPr>
                  <w:tcW w:w="0" w:type="auto"/>
                  <w:tcBorders>
                    <w:top w:val="nil"/>
                    <w:left w:val="nil"/>
                    <w:bottom w:val="single" w:sz="4" w:space="0" w:color="auto"/>
                    <w:right w:val="single" w:sz="4" w:space="0" w:color="auto"/>
                  </w:tcBorders>
                  <w:vAlign w:val="center"/>
                  <w:hideMark/>
                </w:tcPr>
                <w:p w14:paraId="52684EB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06A0FB6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68D9835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960</w:t>
                  </w:r>
                </w:p>
              </w:tc>
              <w:tc>
                <w:tcPr>
                  <w:tcW w:w="0" w:type="auto"/>
                  <w:tcBorders>
                    <w:top w:val="nil"/>
                    <w:left w:val="nil"/>
                    <w:bottom w:val="single" w:sz="4" w:space="0" w:color="auto"/>
                    <w:right w:val="single" w:sz="4" w:space="0" w:color="auto"/>
                  </w:tcBorders>
                  <w:vAlign w:val="center"/>
                  <w:hideMark/>
                </w:tcPr>
                <w:p w14:paraId="7B90BA81"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7A4FEA8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7.680.000</w:t>
                  </w:r>
                </w:p>
              </w:tc>
            </w:tr>
            <w:tr w:rsidR="0058600B" w:rsidRPr="00350598" w14:paraId="534C7618"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67816D2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Almuerzos</w:t>
                  </w:r>
                </w:p>
              </w:tc>
              <w:tc>
                <w:tcPr>
                  <w:tcW w:w="0" w:type="auto"/>
                  <w:tcBorders>
                    <w:top w:val="nil"/>
                    <w:left w:val="nil"/>
                    <w:bottom w:val="single" w:sz="4" w:space="0" w:color="auto"/>
                    <w:right w:val="single" w:sz="4" w:space="0" w:color="auto"/>
                  </w:tcBorders>
                  <w:vAlign w:val="center"/>
                  <w:hideMark/>
                </w:tcPr>
                <w:p w14:paraId="6B44BA0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46A137A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31E08916"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960</w:t>
                  </w:r>
                </w:p>
              </w:tc>
              <w:tc>
                <w:tcPr>
                  <w:tcW w:w="0" w:type="auto"/>
                  <w:tcBorders>
                    <w:top w:val="nil"/>
                    <w:left w:val="nil"/>
                    <w:bottom w:val="single" w:sz="4" w:space="0" w:color="auto"/>
                    <w:right w:val="single" w:sz="4" w:space="0" w:color="auto"/>
                  </w:tcBorders>
                  <w:vAlign w:val="center"/>
                  <w:hideMark/>
                </w:tcPr>
                <w:p w14:paraId="0DF7EA2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20.000</w:t>
                  </w:r>
                </w:p>
              </w:tc>
              <w:tc>
                <w:tcPr>
                  <w:tcW w:w="0" w:type="auto"/>
                  <w:tcBorders>
                    <w:top w:val="nil"/>
                    <w:left w:val="nil"/>
                    <w:bottom w:val="single" w:sz="4" w:space="0" w:color="auto"/>
                    <w:right w:val="single" w:sz="4" w:space="0" w:color="auto"/>
                  </w:tcBorders>
                  <w:vAlign w:val="center"/>
                  <w:hideMark/>
                </w:tcPr>
                <w:p w14:paraId="7ADEE036"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19.200.000</w:t>
                  </w:r>
                </w:p>
              </w:tc>
            </w:tr>
            <w:tr w:rsidR="0058600B" w:rsidRPr="00350598" w14:paraId="1839BEB3"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375B67F0"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Refrigerio PM</w:t>
                  </w:r>
                </w:p>
              </w:tc>
              <w:tc>
                <w:tcPr>
                  <w:tcW w:w="0" w:type="auto"/>
                  <w:tcBorders>
                    <w:top w:val="nil"/>
                    <w:left w:val="nil"/>
                    <w:bottom w:val="single" w:sz="4" w:space="0" w:color="auto"/>
                    <w:right w:val="single" w:sz="4" w:space="0" w:color="auto"/>
                  </w:tcBorders>
                  <w:vAlign w:val="center"/>
                  <w:hideMark/>
                </w:tcPr>
                <w:p w14:paraId="48AF274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02826E0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60C445A8"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960</w:t>
                  </w:r>
                </w:p>
              </w:tc>
              <w:tc>
                <w:tcPr>
                  <w:tcW w:w="0" w:type="auto"/>
                  <w:tcBorders>
                    <w:top w:val="nil"/>
                    <w:left w:val="nil"/>
                    <w:bottom w:val="single" w:sz="4" w:space="0" w:color="auto"/>
                    <w:right w:val="single" w:sz="4" w:space="0" w:color="auto"/>
                  </w:tcBorders>
                  <w:vAlign w:val="center"/>
                  <w:hideMark/>
                </w:tcPr>
                <w:p w14:paraId="64B1179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8.000</w:t>
                  </w:r>
                </w:p>
              </w:tc>
              <w:tc>
                <w:tcPr>
                  <w:tcW w:w="0" w:type="auto"/>
                  <w:tcBorders>
                    <w:top w:val="nil"/>
                    <w:left w:val="nil"/>
                    <w:bottom w:val="single" w:sz="4" w:space="0" w:color="auto"/>
                    <w:right w:val="single" w:sz="4" w:space="0" w:color="auto"/>
                  </w:tcBorders>
                  <w:vAlign w:val="center"/>
                  <w:hideMark/>
                </w:tcPr>
                <w:p w14:paraId="78E22F33"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7.680.000</w:t>
                  </w:r>
                </w:p>
              </w:tc>
            </w:tr>
            <w:tr w:rsidR="0058600B" w:rsidRPr="00350598" w14:paraId="48D27555"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7A55A69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Cenas</w:t>
                  </w:r>
                </w:p>
              </w:tc>
              <w:tc>
                <w:tcPr>
                  <w:tcW w:w="0" w:type="auto"/>
                  <w:tcBorders>
                    <w:top w:val="nil"/>
                    <w:left w:val="nil"/>
                    <w:bottom w:val="single" w:sz="4" w:space="0" w:color="auto"/>
                    <w:right w:val="single" w:sz="4" w:space="0" w:color="auto"/>
                  </w:tcBorders>
                  <w:vAlign w:val="center"/>
                  <w:hideMark/>
                </w:tcPr>
                <w:p w14:paraId="42E4558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4CB20D4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5B3886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3385833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19.000</w:t>
                  </w:r>
                </w:p>
              </w:tc>
              <w:tc>
                <w:tcPr>
                  <w:tcW w:w="0" w:type="auto"/>
                  <w:tcBorders>
                    <w:top w:val="nil"/>
                    <w:left w:val="nil"/>
                    <w:bottom w:val="single" w:sz="4" w:space="0" w:color="auto"/>
                    <w:right w:val="single" w:sz="4" w:space="0" w:color="auto"/>
                  </w:tcBorders>
                  <w:vAlign w:val="center"/>
                  <w:hideMark/>
                </w:tcPr>
                <w:p w14:paraId="2407584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9.120.000</w:t>
                  </w:r>
                </w:p>
              </w:tc>
            </w:tr>
            <w:tr w:rsidR="0058600B" w:rsidRPr="00350598" w14:paraId="5C421E00"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4CEC1A0A"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Hidratación, café, aromáticas</w:t>
                  </w:r>
                </w:p>
              </w:tc>
              <w:tc>
                <w:tcPr>
                  <w:tcW w:w="0" w:type="auto"/>
                  <w:tcBorders>
                    <w:top w:val="nil"/>
                    <w:left w:val="nil"/>
                    <w:bottom w:val="single" w:sz="4" w:space="0" w:color="auto"/>
                    <w:right w:val="single" w:sz="4" w:space="0" w:color="auto"/>
                  </w:tcBorders>
                  <w:vAlign w:val="center"/>
                  <w:hideMark/>
                </w:tcPr>
                <w:p w14:paraId="18AFDB82"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2D84D6F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5C37287A"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960</w:t>
                  </w:r>
                </w:p>
              </w:tc>
              <w:tc>
                <w:tcPr>
                  <w:tcW w:w="0" w:type="auto"/>
                  <w:tcBorders>
                    <w:top w:val="nil"/>
                    <w:left w:val="nil"/>
                    <w:bottom w:val="single" w:sz="4" w:space="0" w:color="auto"/>
                    <w:right w:val="single" w:sz="4" w:space="0" w:color="auto"/>
                  </w:tcBorders>
                  <w:vAlign w:val="center"/>
                  <w:hideMark/>
                </w:tcPr>
                <w:p w14:paraId="4B18C85B"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3.000</w:t>
                  </w:r>
                </w:p>
              </w:tc>
              <w:tc>
                <w:tcPr>
                  <w:tcW w:w="0" w:type="auto"/>
                  <w:tcBorders>
                    <w:top w:val="nil"/>
                    <w:left w:val="nil"/>
                    <w:bottom w:val="single" w:sz="4" w:space="0" w:color="auto"/>
                    <w:right w:val="single" w:sz="4" w:space="0" w:color="auto"/>
                  </w:tcBorders>
                  <w:vAlign w:val="center"/>
                  <w:hideMark/>
                </w:tcPr>
                <w:p w14:paraId="10CB247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2.880.000</w:t>
                  </w:r>
                </w:p>
              </w:tc>
            </w:tr>
            <w:tr w:rsidR="0058600B" w:rsidRPr="00350598" w14:paraId="1145A53B"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6F85D81D"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Reconocimiento de armonización espiritual y cultural</w:t>
                  </w:r>
                </w:p>
              </w:tc>
              <w:tc>
                <w:tcPr>
                  <w:tcW w:w="0" w:type="auto"/>
                  <w:tcBorders>
                    <w:top w:val="nil"/>
                    <w:left w:val="nil"/>
                    <w:bottom w:val="single" w:sz="4" w:space="0" w:color="auto"/>
                    <w:right w:val="single" w:sz="4" w:space="0" w:color="auto"/>
                  </w:tcBorders>
                  <w:vAlign w:val="center"/>
                  <w:hideMark/>
                </w:tcPr>
                <w:p w14:paraId="7CC0C2DF"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00EC6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7A344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4B35B56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820.000</w:t>
                  </w:r>
                </w:p>
              </w:tc>
              <w:tc>
                <w:tcPr>
                  <w:tcW w:w="0" w:type="auto"/>
                  <w:tcBorders>
                    <w:top w:val="nil"/>
                    <w:left w:val="nil"/>
                    <w:bottom w:val="single" w:sz="4" w:space="0" w:color="auto"/>
                    <w:right w:val="single" w:sz="4" w:space="0" w:color="auto"/>
                  </w:tcBorders>
                  <w:vAlign w:val="center"/>
                  <w:hideMark/>
                </w:tcPr>
                <w:p w14:paraId="667E2B0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1.640.000</w:t>
                  </w:r>
                </w:p>
              </w:tc>
            </w:tr>
            <w:tr w:rsidR="0058600B" w:rsidRPr="00350598" w14:paraId="38D370C4"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37E07B50"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Servicios de apoyo logístico</w:t>
                  </w:r>
                </w:p>
              </w:tc>
              <w:tc>
                <w:tcPr>
                  <w:tcW w:w="0" w:type="auto"/>
                  <w:tcBorders>
                    <w:top w:val="nil"/>
                    <w:left w:val="nil"/>
                    <w:bottom w:val="single" w:sz="4" w:space="0" w:color="auto"/>
                    <w:right w:val="single" w:sz="4" w:space="0" w:color="auto"/>
                  </w:tcBorders>
                  <w:vAlign w:val="center"/>
                  <w:hideMark/>
                </w:tcPr>
                <w:p w14:paraId="39E76C5A"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348CB0"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41062D87"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0D7BF8"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3.500.000</w:t>
                  </w:r>
                </w:p>
              </w:tc>
              <w:tc>
                <w:tcPr>
                  <w:tcW w:w="0" w:type="auto"/>
                  <w:tcBorders>
                    <w:top w:val="nil"/>
                    <w:left w:val="nil"/>
                    <w:bottom w:val="single" w:sz="4" w:space="0" w:color="auto"/>
                    <w:right w:val="single" w:sz="4" w:space="0" w:color="auto"/>
                  </w:tcBorders>
                  <w:vAlign w:val="center"/>
                  <w:hideMark/>
                </w:tcPr>
                <w:p w14:paraId="1159B077"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3.500.000</w:t>
                  </w:r>
                </w:p>
              </w:tc>
            </w:tr>
            <w:tr w:rsidR="0058600B" w:rsidRPr="00350598" w14:paraId="46FC51D7" w14:textId="77777777" w:rsidTr="00470313">
              <w:trPr>
                <w:trHeight w:val="384"/>
                <w:jc w:val="center"/>
              </w:trPr>
              <w:tc>
                <w:tcPr>
                  <w:tcW w:w="0" w:type="auto"/>
                  <w:tcBorders>
                    <w:top w:val="nil"/>
                    <w:left w:val="single" w:sz="4" w:space="0" w:color="auto"/>
                    <w:bottom w:val="single" w:sz="4" w:space="0" w:color="auto"/>
                    <w:right w:val="single" w:sz="4" w:space="0" w:color="auto"/>
                  </w:tcBorders>
                  <w:vAlign w:val="center"/>
                  <w:hideMark/>
                </w:tcPr>
                <w:p w14:paraId="2299D723" w14:textId="77777777" w:rsidR="0058600B" w:rsidRPr="00350598" w:rsidRDefault="0058600B" w:rsidP="005117CD">
                  <w:pPr>
                    <w:framePr w:hSpace="141" w:wrap="around" w:vAnchor="text" w:hAnchor="margin" w:xAlign="center" w:y="61"/>
                    <w:jc w:val="center"/>
                    <w:rPr>
                      <w:rFonts w:ascii="Arial" w:hAnsi="Arial" w:cs="Arial"/>
                      <w:sz w:val="16"/>
                      <w:szCs w:val="16"/>
                      <w:lang w:eastAsia="es-CO"/>
                    </w:rPr>
                  </w:pPr>
                  <w:r w:rsidRPr="00350598">
                    <w:rPr>
                      <w:rFonts w:ascii="Arial" w:hAnsi="Arial" w:cs="Arial"/>
                      <w:sz w:val="16"/>
                      <w:szCs w:val="16"/>
                      <w:lang w:eastAsia="es-CO"/>
                    </w:rPr>
                    <w:t>Transporte multimodal</w:t>
                  </w:r>
                </w:p>
              </w:tc>
              <w:tc>
                <w:tcPr>
                  <w:tcW w:w="0" w:type="auto"/>
                  <w:tcBorders>
                    <w:top w:val="nil"/>
                    <w:left w:val="nil"/>
                    <w:bottom w:val="single" w:sz="4" w:space="0" w:color="auto"/>
                    <w:right w:val="single" w:sz="4" w:space="0" w:color="auto"/>
                  </w:tcBorders>
                  <w:vAlign w:val="center"/>
                  <w:hideMark/>
                </w:tcPr>
                <w:p w14:paraId="02DF1B95"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4431C9A4"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4511805B"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480</w:t>
                  </w:r>
                </w:p>
              </w:tc>
              <w:tc>
                <w:tcPr>
                  <w:tcW w:w="0" w:type="auto"/>
                  <w:tcBorders>
                    <w:top w:val="nil"/>
                    <w:left w:val="nil"/>
                    <w:bottom w:val="single" w:sz="4" w:space="0" w:color="auto"/>
                    <w:right w:val="single" w:sz="4" w:space="0" w:color="auto"/>
                  </w:tcBorders>
                  <w:vAlign w:val="center"/>
                  <w:hideMark/>
                </w:tcPr>
                <w:p w14:paraId="4B76037E"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50.000</w:t>
                  </w:r>
                </w:p>
              </w:tc>
              <w:tc>
                <w:tcPr>
                  <w:tcW w:w="0" w:type="auto"/>
                  <w:tcBorders>
                    <w:top w:val="nil"/>
                    <w:left w:val="nil"/>
                    <w:bottom w:val="single" w:sz="4" w:space="0" w:color="auto"/>
                    <w:right w:val="single" w:sz="4" w:space="0" w:color="auto"/>
                  </w:tcBorders>
                  <w:vAlign w:val="center"/>
                  <w:hideMark/>
                </w:tcPr>
                <w:p w14:paraId="0970C9D9" w14:textId="77777777" w:rsidR="0058600B" w:rsidRPr="00350598" w:rsidRDefault="0058600B" w:rsidP="005117CD">
                  <w:pPr>
                    <w:framePr w:hSpace="141" w:wrap="around" w:vAnchor="text" w:hAnchor="margin" w:xAlign="center" w:y="61"/>
                    <w:jc w:val="center"/>
                    <w:rPr>
                      <w:rFonts w:ascii="Arial" w:hAnsi="Arial" w:cs="Arial"/>
                      <w:color w:val="000000"/>
                      <w:sz w:val="16"/>
                      <w:szCs w:val="16"/>
                      <w:lang w:eastAsia="es-CO"/>
                    </w:rPr>
                  </w:pPr>
                  <w:r w:rsidRPr="00350598">
                    <w:rPr>
                      <w:rFonts w:ascii="Arial" w:hAnsi="Arial" w:cs="Arial"/>
                      <w:color w:val="000000"/>
                      <w:sz w:val="16"/>
                      <w:szCs w:val="16"/>
                      <w:lang w:eastAsia="es-CO"/>
                    </w:rPr>
                    <w:t>24.000.000</w:t>
                  </w:r>
                </w:p>
              </w:tc>
            </w:tr>
            <w:tr w:rsidR="0058600B" w:rsidRPr="00350598" w14:paraId="0CCAFDB4" w14:textId="77777777" w:rsidTr="00470313">
              <w:trPr>
                <w:trHeight w:val="384"/>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58DC6DEF"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Subtotal gastos de asamblea de socialización y aprobación del protocolo</w:t>
                  </w:r>
                </w:p>
              </w:tc>
              <w:tc>
                <w:tcPr>
                  <w:tcW w:w="0" w:type="auto"/>
                  <w:tcBorders>
                    <w:top w:val="nil"/>
                    <w:left w:val="nil"/>
                    <w:bottom w:val="single" w:sz="4" w:space="0" w:color="auto"/>
                    <w:right w:val="single" w:sz="4" w:space="0" w:color="auto"/>
                  </w:tcBorders>
                  <w:vAlign w:val="center"/>
                  <w:hideMark/>
                </w:tcPr>
                <w:p w14:paraId="1B7258F2"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84.820.000</w:t>
                  </w:r>
                </w:p>
              </w:tc>
            </w:tr>
            <w:tr w:rsidR="0058600B" w:rsidRPr="00350598" w14:paraId="3D27B0EC" w14:textId="77777777" w:rsidTr="00470313">
              <w:trPr>
                <w:trHeight w:val="279"/>
                <w:jc w:val="center"/>
              </w:trPr>
              <w:tc>
                <w:tcPr>
                  <w:tcW w:w="0" w:type="auto"/>
                  <w:tcBorders>
                    <w:top w:val="nil"/>
                    <w:left w:val="nil"/>
                    <w:bottom w:val="nil"/>
                    <w:right w:val="nil"/>
                  </w:tcBorders>
                  <w:vAlign w:val="center"/>
                  <w:hideMark/>
                </w:tcPr>
                <w:p w14:paraId="6273A84C"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p>
              </w:tc>
              <w:tc>
                <w:tcPr>
                  <w:tcW w:w="0" w:type="auto"/>
                  <w:tcBorders>
                    <w:top w:val="nil"/>
                    <w:left w:val="nil"/>
                    <w:bottom w:val="nil"/>
                    <w:right w:val="nil"/>
                  </w:tcBorders>
                  <w:vAlign w:val="center"/>
                  <w:hideMark/>
                </w:tcPr>
                <w:p w14:paraId="0A0C5782" w14:textId="77777777" w:rsidR="0058600B" w:rsidRPr="00350598" w:rsidRDefault="0058600B" w:rsidP="005117CD">
                  <w:pPr>
                    <w:framePr w:hSpace="141" w:wrap="around" w:vAnchor="text" w:hAnchor="margin" w:xAlign="center" w:y="61"/>
                    <w:jc w:val="center"/>
                    <w:rPr>
                      <w:sz w:val="16"/>
                      <w:szCs w:val="16"/>
                      <w:lang w:eastAsia="es-CO"/>
                    </w:rPr>
                  </w:pPr>
                </w:p>
              </w:tc>
              <w:tc>
                <w:tcPr>
                  <w:tcW w:w="0" w:type="auto"/>
                  <w:tcBorders>
                    <w:top w:val="nil"/>
                    <w:left w:val="nil"/>
                    <w:bottom w:val="nil"/>
                    <w:right w:val="nil"/>
                  </w:tcBorders>
                  <w:vAlign w:val="center"/>
                  <w:hideMark/>
                </w:tcPr>
                <w:p w14:paraId="1685DF49" w14:textId="77777777" w:rsidR="0058600B" w:rsidRPr="00350598" w:rsidRDefault="0058600B" w:rsidP="005117CD">
                  <w:pPr>
                    <w:framePr w:hSpace="141" w:wrap="around" w:vAnchor="text" w:hAnchor="margin" w:xAlign="center" w:y="61"/>
                    <w:jc w:val="center"/>
                    <w:rPr>
                      <w:sz w:val="16"/>
                      <w:szCs w:val="16"/>
                      <w:lang w:eastAsia="es-CO"/>
                    </w:rPr>
                  </w:pPr>
                </w:p>
              </w:tc>
              <w:tc>
                <w:tcPr>
                  <w:tcW w:w="0" w:type="auto"/>
                  <w:tcBorders>
                    <w:top w:val="nil"/>
                    <w:left w:val="nil"/>
                    <w:bottom w:val="nil"/>
                    <w:right w:val="nil"/>
                  </w:tcBorders>
                  <w:vAlign w:val="center"/>
                  <w:hideMark/>
                </w:tcPr>
                <w:p w14:paraId="28D3AAD1" w14:textId="77777777" w:rsidR="0058600B" w:rsidRPr="00350598" w:rsidRDefault="0058600B" w:rsidP="005117CD">
                  <w:pPr>
                    <w:framePr w:hSpace="141" w:wrap="around" w:vAnchor="text" w:hAnchor="margin" w:xAlign="center" w:y="61"/>
                    <w:jc w:val="center"/>
                    <w:rPr>
                      <w:sz w:val="16"/>
                      <w:szCs w:val="16"/>
                      <w:lang w:eastAsia="es-CO"/>
                    </w:rPr>
                  </w:pPr>
                </w:p>
              </w:tc>
              <w:tc>
                <w:tcPr>
                  <w:tcW w:w="0" w:type="auto"/>
                  <w:tcBorders>
                    <w:top w:val="nil"/>
                    <w:left w:val="nil"/>
                    <w:bottom w:val="nil"/>
                    <w:right w:val="nil"/>
                  </w:tcBorders>
                  <w:vAlign w:val="center"/>
                  <w:hideMark/>
                </w:tcPr>
                <w:p w14:paraId="5B4CEFB6" w14:textId="77777777" w:rsidR="0058600B" w:rsidRPr="00350598" w:rsidRDefault="0058600B" w:rsidP="005117CD">
                  <w:pPr>
                    <w:framePr w:hSpace="141" w:wrap="around" w:vAnchor="text" w:hAnchor="margin" w:xAlign="center" w:y="61"/>
                    <w:jc w:val="center"/>
                    <w:rPr>
                      <w:sz w:val="16"/>
                      <w:szCs w:val="16"/>
                      <w:lang w:eastAsia="es-CO"/>
                    </w:rPr>
                  </w:pPr>
                </w:p>
              </w:tc>
              <w:tc>
                <w:tcPr>
                  <w:tcW w:w="0" w:type="auto"/>
                  <w:tcBorders>
                    <w:top w:val="nil"/>
                    <w:left w:val="nil"/>
                    <w:bottom w:val="nil"/>
                    <w:right w:val="nil"/>
                  </w:tcBorders>
                  <w:vAlign w:val="center"/>
                  <w:hideMark/>
                </w:tcPr>
                <w:p w14:paraId="31950684" w14:textId="77777777" w:rsidR="0058600B" w:rsidRPr="00350598" w:rsidRDefault="0058600B" w:rsidP="005117CD">
                  <w:pPr>
                    <w:framePr w:hSpace="141" w:wrap="around" w:vAnchor="text" w:hAnchor="margin" w:xAlign="center" w:y="61"/>
                    <w:jc w:val="center"/>
                    <w:rPr>
                      <w:sz w:val="16"/>
                      <w:szCs w:val="16"/>
                      <w:lang w:eastAsia="es-CO"/>
                    </w:rPr>
                  </w:pPr>
                </w:p>
              </w:tc>
            </w:tr>
            <w:tr w:rsidR="0058600B" w:rsidRPr="00350598" w14:paraId="1BCACF07" w14:textId="77777777" w:rsidTr="00470313">
              <w:trPr>
                <w:trHeight w:val="399"/>
                <w:jc w:val="center"/>
              </w:trPr>
              <w:tc>
                <w:tcPr>
                  <w:tcW w:w="0" w:type="auto"/>
                  <w:gridSpan w:val="5"/>
                  <w:tcBorders>
                    <w:top w:val="single" w:sz="4" w:space="0" w:color="auto"/>
                    <w:left w:val="single" w:sz="4" w:space="0" w:color="auto"/>
                    <w:bottom w:val="single" w:sz="4" w:space="0" w:color="auto"/>
                    <w:right w:val="single" w:sz="4" w:space="0" w:color="000000"/>
                  </w:tcBorders>
                  <w:shd w:val="clear" w:color="000000" w:fill="DDEBF7"/>
                  <w:vAlign w:val="center"/>
                  <w:hideMark/>
                </w:tcPr>
                <w:p w14:paraId="36BB25B3" w14:textId="77777777" w:rsidR="0058600B" w:rsidRPr="00350598" w:rsidRDefault="0058600B" w:rsidP="005117CD">
                  <w:pPr>
                    <w:framePr w:hSpace="141" w:wrap="around" w:vAnchor="text" w:hAnchor="margin" w:xAlign="center" w:y="61"/>
                    <w:jc w:val="right"/>
                    <w:rPr>
                      <w:rFonts w:ascii="Arial" w:hAnsi="Arial" w:cs="Arial"/>
                      <w:b/>
                      <w:bCs/>
                      <w:color w:val="000000"/>
                      <w:sz w:val="16"/>
                      <w:szCs w:val="16"/>
                      <w:lang w:eastAsia="es-CO"/>
                    </w:rPr>
                  </w:pPr>
                  <w:r w:rsidRPr="00350598">
                    <w:rPr>
                      <w:rFonts w:ascii="Arial" w:hAnsi="Arial" w:cs="Arial"/>
                      <w:b/>
                      <w:bCs/>
                      <w:color w:val="000000"/>
                      <w:sz w:val="16"/>
                      <w:szCs w:val="16"/>
                      <w:lang w:eastAsia="es-CO"/>
                    </w:rPr>
                    <w:t>A-TOTAL GASTOS ASAMBLEAS (7)</w:t>
                  </w:r>
                </w:p>
              </w:tc>
              <w:tc>
                <w:tcPr>
                  <w:tcW w:w="0" w:type="auto"/>
                  <w:tcBorders>
                    <w:top w:val="single" w:sz="4" w:space="0" w:color="auto"/>
                    <w:left w:val="nil"/>
                    <w:bottom w:val="single" w:sz="4" w:space="0" w:color="auto"/>
                    <w:right w:val="single" w:sz="4" w:space="0" w:color="auto"/>
                  </w:tcBorders>
                  <w:shd w:val="clear" w:color="000000" w:fill="FFF2CC"/>
                  <w:vAlign w:val="center"/>
                  <w:hideMark/>
                </w:tcPr>
                <w:p w14:paraId="44A2274F" w14:textId="77777777" w:rsidR="0058600B" w:rsidRPr="00350598" w:rsidRDefault="0058600B" w:rsidP="005117CD">
                  <w:pPr>
                    <w:framePr w:hSpace="141" w:wrap="around" w:vAnchor="text" w:hAnchor="margin" w:xAlign="center" w:y="61"/>
                    <w:jc w:val="center"/>
                    <w:rPr>
                      <w:rFonts w:ascii="Arial" w:hAnsi="Arial" w:cs="Arial"/>
                      <w:b/>
                      <w:bCs/>
                      <w:color w:val="000000"/>
                      <w:sz w:val="16"/>
                      <w:szCs w:val="16"/>
                      <w:lang w:eastAsia="es-CO"/>
                    </w:rPr>
                  </w:pPr>
                  <w:r w:rsidRPr="00350598">
                    <w:rPr>
                      <w:rFonts w:ascii="Arial" w:hAnsi="Arial" w:cs="Arial"/>
                      <w:b/>
                      <w:bCs/>
                      <w:color w:val="000000"/>
                      <w:sz w:val="16"/>
                      <w:szCs w:val="16"/>
                      <w:lang w:eastAsia="es-CO"/>
                    </w:rPr>
                    <w:t>306.200.000</w:t>
                  </w:r>
                </w:p>
              </w:tc>
            </w:tr>
          </w:tbl>
          <w:p w14:paraId="4B3D08E0" w14:textId="77777777" w:rsidR="00B85BF9" w:rsidRDefault="00B85BF9" w:rsidP="00D451BE">
            <w:pPr>
              <w:jc w:val="both"/>
              <w:rPr>
                <w:rFonts w:ascii="Arial Narrow" w:hAnsi="Arial Narrow" w:cs="Arial"/>
                <w:sz w:val="22"/>
                <w:szCs w:val="22"/>
              </w:rPr>
            </w:pPr>
          </w:p>
          <w:tbl>
            <w:tblPr>
              <w:tblW w:w="0" w:type="auto"/>
              <w:tblCellMar>
                <w:left w:w="70" w:type="dxa"/>
                <w:right w:w="70" w:type="dxa"/>
              </w:tblCellMar>
              <w:tblLook w:val="04A0" w:firstRow="1" w:lastRow="0" w:firstColumn="1" w:lastColumn="0" w:noHBand="0" w:noVBand="1"/>
            </w:tblPr>
            <w:tblGrid>
              <w:gridCol w:w="2830"/>
              <w:gridCol w:w="2017"/>
              <w:gridCol w:w="739"/>
              <w:gridCol w:w="2054"/>
              <w:gridCol w:w="1390"/>
              <w:gridCol w:w="841"/>
              <w:gridCol w:w="919"/>
            </w:tblGrid>
            <w:tr w:rsidR="00A645BD" w:rsidRPr="00356B5F" w14:paraId="30FE8795" w14:textId="77777777" w:rsidTr="007175CD">
              <w:trPr>
                <w:trHeight w:val="288"/>
              </w:trPr>
              <w:tc>
                <w:tcPr>
                  <w:tcW w:w="0" w:type="auto"/>
                  <w:gridSpan w:val="7"/>
                  <w:tcBorders>
                    <w:top w:val="single" w:sz="4" w:space="0" w:color="auto"/>
                    <w:left w:val="single" w:sz="4" w:space="0" w:color="auto"/>
                    <w:bottom w:val="single" w:sz="4" w:space="0" w:color="auto"/>
                    <w:right w:val="single" w:sz="4" w:space="0" w:color="auto"/>
                  </w:tcBorders>
                  <w:shd w:val="clear" w:color="000000" w:fill="9BC2E6"/>
                  <w:vAlign w:val="center"/>
                  <w:hideMark/>
                </w:tcPr>
                <w:p w14:paraId="30D330A9"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B-Equipo Técnico-Territorial</w:t>
                  </w:r>
                </w:p>
              </w:tc>
            </w:tr>
            <w:tr w:rsidR="00A645BD" w:rsidRPr="00356B5F" w14:paraId="6E194579" w14:textId="77777777" w:rsidTr="007175CD">
              <w:trPr>
                <w:trHeight w:val="288"/>
              </w:trPr>
              <w:tc>
                <w:tcPr>
                  <w:tcW w:w="2830" w:type="dxa"/>
                  <w:vMerge w:val="restart"/>
                  <w:tcBorders>
                    <w:top w:val="nil"/>
                    <w:left w:val="single" w:sz="4" w:space="0" w:color="auto"/>
                    <w:bottom w:val="single" w:sz="4" w:space="0" w:color="auto"/>
                    <w:right w:val="single" w:sz="4" w:space="0" w:color="auto"/>
                  </w:tcBorders>
                  <w:shd w:val="clear" w:color="000000" w:fill="DDEBF7"/>
                  <w:vAlign w:val="center"/>
                  <w:hideMark/>
                </w:tcPr>
                <w:p w14:paraId="2FA41DD8"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Personal</w:t>
                  </w:r>
                </w:p>
              </w:tc>
              <w:tc>
                <w:tcPr>
                  <w:tcW w:w="2017" w:type="dxa"/>
                  <w:tcBorders>
                    <w:top w:val="nil"/>
                    <w:left w:val="nil"/>
                    <w:bottom w:val="single" w:sz="4" w:space="0" w:color="auto"/>
                    <w:right w:val="single" w:sz="4" w:space="0" w:color="auto"/>
                  </w:tcBorders>
                  <w:shd w:val="clear" w:color="000000" w:fill="DDEBF7"/>
                  <w:vAlign w:val="center"/>
                  <w:hideMark/>
                </w:tcPr>
                <w:p w14:paraId="4619C295"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Tiempo</w:t>
                  </w:r>
                </w:p>
              </w:tc>
              <w:tc>
                <w:tcPr>
                  <w:tcW w:w="0" w:type="auto"/>
                  <w:vMerge w:val="restart"/>
                  <w:tcBorders>
                    <w:top w:val="nil"/>
                    <w:left w:val="single" w:sz="4" w:space="0" w:color="auto"/>
                    <w:bottom w:val="single" w:sz="4" w:space="0" w:color="auto"/>
                    <w:right w:val="single" w:sz="4" w:space="0" w:color="auto"/>
                  </w:tcBorders>
                  <w:shd w:val="clear" w:color="000000" w:fill="DDEBF7"/>
                  <w:vAlign w:val="center"/>
                  <w:hideMark/>
                </w:tcPr>
                <w:p w14:paraId="654AA32C"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Cantidad</w:t>
                  </w:r>
                </w:p>
              </w:tc>
              <w:tc>
                <w:tcPr>
                  <w:tcW w:w="0" w:type="auto"/>
                  <w:vMerge w:val="restart"/>
                  <w:tcBorders>
                    <w:top w:val="nil"/>
                    <w:left w:val="single" w:sz="4" w:space="0" w:color="auto"/>
                    <w:bottom w:val="single" w:sz="4" w:space="0" w:color="000000"/>
                    <w:right w:val="single" w:sz="4" w:space="0" w:color="auto"/>
                  </w:tcBorders>
                  <w:shd w:val="clear" w:color="000000" w:fill="DDEBF7"/>
                  <w:vAlign w:val="center"/>
                  <w:hideMark/>
                </w:tcPr>
                <w:p w14:paraId="7B62AF0A"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Estudios</w:t>
                  </w:r>
                </w:p>
              </w:tc>
              <w:tc>
                <w:tcPr>
                  <w:tcW w:w="0" w:type="auto"/>
                  <w:vMerge w:val="restart"/>
                  <w:tcBorders>
                    <w:top w:val="nil"/>
                    <w:left w:val="single" w:sz="4" w:space="0" w:color="auto"/>
                    <w:bottom w:val="single" w:sz="4" w:space="0" w:color="000000"/>
                    <w:right w:val="single" w:sz="4" w:space="0" w:color="auto"/>
                  </w:tcBorders>
                  <w:shd w:val="clear" w:color="000000" w:fill="DDEBF7"/>
                  <w:vAlign w:val="center"/>
                  <w:hideMark/>
                </w:tcPr>
                <w:p w14:paraId="13E20D98" w14:textId="7E0F8E5B" w:rsidR="00A645BD" w:rsidRPr="00356B5F" w:rsidRDefault="00E05704"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experiencia</w:t>
                  </w:r>
                </w:p>
              </w:tc>
              <w:tc>
                <w:tcPr>
                  <w:tcW w:w="0" w:type="auto"/>
                  <w:vMerge w:val="restart"/>
                  <w:tcBorders>
                    <w:top w:val="nil"/>
                    <w:left w:val="single" w:sz="4" w:space="0" w:color="auto"/>
                    <w:bottom w:val="single" w:sz="4" w:space="0" w:color="auto"/>
                    <w:right w:val="single" w:sz="4" w:space="0" w:color="auto"/>
                  </w:tcBorders>
                  <w:shd w:val="clear" w:color="000000" w:fill="DDEBF7"/>
                  <w:vAlign w:val="center"/>
                  <w:hideMark/>
                </w:tcPr>
                <w:p w14:paraId="6230368A"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V. Unitario</w:t>
                  </w:r>
                </w:p>
              </w:tc>
              <w:tc>
                <w:tcPr>
                  <w:tcW w:w="0" w:type="auto"/>
                  <w:vMerge w:val="restart"/>
                  <w:tcBorders>
                    <w:top w:val="nil"/>
                    <w:left w:val="single" w:sz="4" w:space="0" w:color="auto"/>
                    <w:bottom w:val="single" w:sz="4" w:space="0" w:color="auto"/>
                    <w:right w:val="single" w:sz="4" w:space="0" w:color="auto"/>
                  </w:tcBorders>
                  <w:shd w:val="clear" w:color="000000" w:fill="DDEBF7"/>
                  <w:vAlign w:val="center"/>
                  <w:hideMark/>
                </w:tcPr>
                <w:p w14:paraId="6EA9406B"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V. Total</w:t>
                  </w:r>
                </w:p>
              </w:tc>
            </w:tr>
            <w:tr w:rsidR="00A645BD" w:rsidRPr="00356B5F" w14:paraId="6AEE1827" w14:textId="77777777" w:rsidTr="007175CD">
              <w:trPr>
                <w:trHeight w:val="288"/>
              </w:trPr>
              <w:tc>
                <w:tcPr>
                  <w:tcW w:w="2830" w:type="dxa"/>
                  <w:vMerge/>
                  <w:tcBorders>
                    <w:top w:val="nil"/>
                    <w:left w:val="single" w:sz="4" w:space="0" w:color="auto"/>
                    <w:bottom w:val="single" w:sz="4" w:space="0" w:color="auto"/>
                    <w:right w:val="single" w:sz="4" w:space="0" w:color="auto"/>
                  </w:tcBorders>
                  <w:vAlign w:val="center"/>
                  <w:hideMark/>
                </w:tcPr>
                <w:p w14:paraId="5A8B35DB" w14:textId="77777777" w:rsidR="00A645BD" w:rsidRPr="00356B5F" w:rsidRDefault="00A645BD" w:rsidP="005117CD">
                  <w:pPr>
                    <w:framePr w:hSpace="141" w:wrap="around" w:vAnchor="text" w:hAnchor="margin" w:xAlign="center" w:y="61"/>
                    <w:rPr>
                      <w:rFonts w:ascii="Arial" w:hAnsi="Arial" w:cs="Arial"/>
                      <w:b/>
                      <w:bCs/>
                      <w:color w:val="000000"/>
                      <w:sz w:val="14"/>
                      <w:szCs w:val="14"/>
                      <w:lang w:eastAsia="es-CO"/>
                    </w:rPr>
                  </w:pPr>
                </w:p>
              </w:tc>
              <w:tc>
                <w:tcPr>
                  <w:tcW w:w="2017" w:type="dxa"/>
                  <w:tcBorders>
                    <w:top w:val="nil"/>
                    <w:left w:val="nil"/>
                    <w:bottom w:val="single" w:sz="4" w:space="0" w:color="auto"/>
                    <w:right w:val="single" w:sz="4" w:space="0" w:color="auto"/>
                  </w:tcBorders>
                  <w:shd w:val="clear" w:color="000000" w:fill="DDEBF7"/>
                  <w:vAlign w:val="center"/>
                  <w:hideMark/>
                </w:tcPr>
                <w:p w14:paraId="299DF8FD"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Meses</w:t>
                  </w:r>
                </w:p>
              </w:tc>
              <w:tc>
                <w:tcPr>
                  <w:tcW w:w="0" w:type="auto"/>
                  <w:vMerge/>
                  <w:tcBorders>
                    <w:top w:val="nil"/>
                    <w:left w:val="single" w:sz="4" w:space="0" w:color="auto"/>
                    <w:bottom w:val="single" w:sz="4" w:space="0" w:color="auto"/>
                    <w:right w:val="single" w:sz="4" w:space="0" w:color="auto"/>
                  </w:tcBorders>
                  <w:vAlign w:val="center"/>
                  <w:hideMark/>
                </w:tcPr>
                <w:p w14:paraId="2C65C100" w14:textId="77777777" w:rsidR="00A645BD" w:rsidRPr="00356B5F" w:rsidRDefault="00A645BD" w:rsidP="005117CD">
                  <w:pPr>
                    <w:framePr w:hSpace="141" w:wrap="around" w:vAnchor="text" w:hAnchor="margin" w:xAlign="center" w:y="61"/>
                    <w:rPr>
                      <w:rFonts w:ascii="Arial" w:hAnsi="Arial" w:cs="Arial"/>
                      <w:b/>
                      <w:bCs/>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6A9F497" w14:textId="77777777" w:rsidR="00A645BD" w:rsidRPr="00356B5F" w:rsidRDefault="00A645BD" w:rsidP="005117CD">
                  <w:pPr>
                    <w:framePr w:hSpace="141" w:wrap="around" w:vAnchor="text" w:hAnchor="margin" w:xAlign="center" w:y="61"/>
                    <w:rPr>
                      <w:rFonts w:ascii="Arial" w:hAnsi="Arial" w:cs="Arial"/>
                      <w:b/>
                      <w:bCs/>
                      <w:color w:val="000000"/>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1192BA8" w14:textId="77777777" w:rsidR="00A645BD" w:rsidRPr="00356B5F" w:rsidRDefault="00A645BD" w:rsidP="005117CD">
                  <w:pPr>
                    <w:framePr w:hSpace="141" w:wrap="around" w:vAnchor="text" w:hAnchor="margin" w:xAlign="center" w:y="61"/>
                    <w:rPr>
                      <w:rFonts w:ascii="Arial" w:hAnsi="Arial" w:cs="Arial"/>
                      <w:b/>
                      <w:bCs/>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DACADF6" w14:textId="77777777" w:rsidR="00A645BD" w:rsidRPr="00356B5F" w:rsidRDefault="00A645BD" w:rsidP="005117CD">
                  <w:pPr>
                    <w:framePr w:hSpace="141" w:wrap="around" w:vAnchor="text" w:hAnchor="margin" w:xAlign="center" w:y="61"/>
                    <w:rPr>
                      <w:rFonts w:ascii="Arial" w:hAnsi="Arial" w:cs="Arial"/>
                      <w:b/>
                      <w:bCs/>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49A9FB7" w14:textId="77777777" w:rsidR="00A645BD" w:rsidRPr="00356B5F" w:rsidRDefault="00A645BD" w:rsidP="005117CD">
                  <w:pPr>
                    <w:framePr w:hSpace="141" w:wrap="around" w:vAnchor="text" w:hAnchor="margin" w:xAlign="center" w:y="61"/>
                    <w:rPr>
                      <w:rFonts w:ascii="Arial" w:hAnsi="Arial" w:cs="Arial"/>
                      <w:b/>
                      <w:bCs/>
                      <w:color w:val="000000"/>
                      <w:sz w:val="14"/>
                      <w:szCs w:val="14"/>
                      <w:lang w:eastAsia="es-CO"/>
                    </w:rPr>
                  </w:pPr>
                </w:p>
              </w:tc>
            </w:tr>
            <w:tr w:rsidR="00A645BD" w:rsidRPr="00356B5F" w14:paraId="4F1BFA0B" w14:textId="77777777" w:rsidTr="007175CD">
              <w:trPr>
                <w:trHeight w:val="1860"/>
              </w:trPr>
              <w:tc>
                <w:tcPr>
                  <w:tcW w:w="2830" w:type="dxa"/>
                  <w:tcBorders>
                    <w:top w:val="nil"/>
                    <w:left w:val="single" w:sz="8" w:space="0" w:color="auto"/>
                    <w:bottom w:val="single" w:sz="8" w:space="0" w:color="auto"/>
                    <w:right w:val="single" w:sz="8" w:space="0" w:color="auto"/>
                  </w:tcBorders>
                  <w:noWrap/>
                  <w:vAlign w:val="center"/>
                  <w:hideMark/>
                </w:tcPr>
                <w:p w14:paraId="4B2186EE"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lastRenderedPageBreak/>
                    <w:t>Profesional social (Sociólogo o afines)</w:t>
                  </w:r>
                </w:p>
              </w:tc>
              <w:tc>
                <w:tcPr>
                  <w:tcW w:w="2017" w:type="dxa"/>
                  <w:tcBorders>
                    <w:top w:val="nil"/>
                    <w:left w:val="single" w:sz="4" w:space="0" w:color="auto"/>
                    <w:bottom w:val="single" w:sz="4" w:space="0" w:color="auto"/>
                    <w:right w:val="single" w:sz="4" w:space="0" w:color="auto"/>
                  </w:tcBorders>
                  <w:vAlign w:val="center"/>
                  <w:hideMark/>
                </w:tcPr>
                <w:p w14:paraId="60422E8D"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6600CC1C"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47A335CC" w14:textId="35D52E2C"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 xml:space="preserve">Título Profesional y Título </w:t>
                  </w:r>
                  <w:r w:rsidR="008F45F0" w:rsidRPr="00356B5F">
                    <w:rPr>
                      <w:rFonts w:ascii="Arial" w:hAnsi="Arial" w:cs="Arial"/>
                      <w:color w:val="000000"/>
                      <w:sz w:val="14"/>
                      <w:szCs w:val="14"/>
                      <w:lang w:eastAsia="es-CO"/>
                    </w:rPr>
                    <w:t>Postgrado Modalidad</w:t>
                  </w:r>
                  <w:r w:rsidRPr="00356B5F">
                    <w:rPr>
                      <w:rFonts w:ascii="Arial" w:hAnsi="Arial" w:cs="Arial"/>
                      <w:color w:val="000000"/>
                      <w:sz w:val="14"/>
                      <w:szCs w:val="14"/>
                      <w:lang w:eastAsia="es-CO"/>
                    </w:rPr>
                    <w:t xml:space="preserve"> Especialización </w:t>
                  </w:r>
                </w:p>
              </w:tc>
              <w:tc>
                <w:tcPr>
                  <w:tcW w:w="0" w:type="auto"/>
                  <w:tcBorders>
                    <w:top w:val="nil"/>
                    <w:left w:val="nil"/>
                    <w:bottom w:val="single" w:sz="4" w:space="0" w:color="auto"/>
                    <w:right w:val="single" w:sz="4" w:space="0" w:color="auto"/>
                  </w:tcBorders>
                  <w:vAlign w:val="center"/>
                  <w:hideMark/>
                </w:tcPr>
                <w:p w14:paraId="5B53B4F7"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 xml:space="preserve">54 meses de experiencia profesional </w:t>
                  </w:r>
                </w:p>
              </w:tc>
              <w:tc>
                <w:tcPr>
                  <w:tcW w:w="0" w:type="auto"/>
                  <w:tcBorders>
                    <w:top w:val="nil"/>
                    <w:left w:val="nil"/>
                    <w:bottom w:val="single" w:sz="4" w:space="0" w:color="auto"/>
                    <w:right w:val="single" w:sz="4" w:space="0" w:color="auto"/>
                  </w:tcBorders>
                  <w:vAlign w:val="center"/>
                  <w:hideMark/>
                </w:tcPr>
                <w:p w14:paraId="35524A1D"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13.000.000</w:t>
                  </w:r>
                </w:p>
              </w:tc>
              <w:tc>
                <w:tcPr>
                  <w:tcW w:w="0" w:type="auto"/>
                  <w:tcBorders>
                    <w:top w:val="nil"/>
                    <w:left w:val="nil"/>
                    <w:bottom w:val="single" w:sz="4" w:space="0" w:color="auto"/>
                    <w:right w:val="single" w:sz="4" w:space="0" w:color="auto"/>
                  </w:tcBorders>
                  <w:vAlign w:val="center"/>
                  <w:hideMark/>
                </w:tcPr>
                <w:p w14:paraId="30F200F8"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39.000.000</w:t>
                  </w:r>
                </w:p>
              </w:tc>
            </w:tr>
            <w:tr w:rsidR="00A645BD" w:rsidRPr="00356B5F" w14:paraId="47D81537" w14:textId="77777777" w:rsidTr="007175CD">
              <w:trPr>
                <w:trHeight w:val="1872"/>
              </w:trPr>
              <w:tc>
                <w:tcPr>
                  <w:tcW w:w="2830" w:type="dxa"/>
                  <w:tcBorders>
                    <w:top w:val="nil"/>
                    <w:left w:val="single" w:sz="8" w:space="0" w:color="auto"/>
                    <w:bottom w:val="single" w:sz="8" w:space="0" w:color="auto"/>
                    <w:right w:val="single" w:sz="8" w:space="0" w:color="auto"/>
                  </w:tcBorders>
                  <w:noWrap/>
                  <w:vAlign w:val="center"/>
                  <w:hideMark/>
                </w:tcPr>
                <w:p w14:paraId="7F544A90"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t>Profesional en antropología (Antropólogo o afines)</w:t>
                  </w:r>
                </w:p>
              </w:tc>
              <w:tc>
                <w:tcPr>
                  <w:tcW w:w="2017" w:type="dxa"/>
                  <w:tcBorders>
                    <w:top w:val="nil"/>
                    <w:left w:val="single" w:sz="4" w:space="0" w:color="auto"/>
                    <w:bottom w:val="single" w:sz="4" w:space="0" w:color="auto"/>
                    <w:right w:val="single" w:sz="4" w:space="0" w:color="auto"/>
                  </w:tcBorders>
                  <w:vAlign w:val="center"/>
                  <w:hideMark/>
                </w:tcPr>
                <w:p w14:paraId="5FBD7CF5"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036FAC95"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6E3C80FB"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Título Profesional y Título Postgrado Modalidad Especialización</w:t>
                  </w:r>
                </w:p>
              </w:tc>
              <w:tc>
                <w:tcPr>
                  <w:tcW w:w="0" w:type="auto"/>
                  <w:tcBorders>
                    <w:top w:val="nil"/>
                    <w:left w:val="nil"/>
                    <w:bottom w:val="single" w:sz="4" w:space="0" w:color="auto"/>
                    <w:right w:val="single" w:sz="4" w:space="0" w:color="auto"/>
                  </w:tcBorders>
                  <w:vAlign w:val="center"/>
                  <w:hideMark/>
                </w:tcPr>
                <w:p w14:paraId="222D0782"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60 meses de experiencia profesional</w:t>
                  </w:r>
                </w:p>
              </w:tc>
              <w:tc>
                <w:tcPr>
                  <w:tcW w:w="0" w:type="auto"/>
                  <w:tcBorders>
                    <w:top w:val="nil"/>
                    <w:left w:val="nil"/>
                    <w:bottom w:val="single" w:sz="4" w:space="0" w:color="auto"/>
                    <w:right w:val="single" w:sz="4" w:space="0" w:color="auto"/>
                  </w:tcBorders>
                  <w:vAlign w:val="center"/>
                  <w:hideMark/>
                </w:tcPr>
                <w:p w14:paraId="3485D67A"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10.900.000</w:t>
                  </w:r>
                </w:p>
              </w:tc>
              <w:tc>
                <w:tcPr>
                  <w:tcW w:w="0" w:type="auto"/>
                  <w:tcBorders>
                    <w:top w:val="nil"/>
                    <w:left w:val="nil"/>
                    <w:bottom w:val="single" w:sz="4" w:space="0" w:color="auto"/>
                    <w:right w:val="single" w:sz="4" w:space="0" w:color="auto"/>
                  </w:tcBorders>
                  <w:vAlign w:val="center"/>
                  <w:hideMark/>
                </w:tcPr>
                <w:p w14:paraId="0D81CE68"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32.700.000</w:t>
                  </w:r>
                </w:p>
              </w:tc>
            </w:tr>
            <w:tr w:rsidR="00A645BD" w:rsidRPr="00356B5F" w14:paraId="12A7D407" w14:textId="77777777" w:rsidTr="007175CD">
              <w:trPr>
                <w:trHeight w:val="1860"/>
              </w:trPr>
              <w:tc>
                <w:tcPr>
                  <w:tcW w:w="2830" w:type="dxa"/>
                  <w:tcBorders>
                    <w:top w:val="nil"/>
                    <w:left w:val="single" w:sz="8" w:space="0" w:color="auto"/>
                    <w:bottom w:val="single" w:sz="8" w:space="0" w:color="auto"/>
                    <w:right w:val="single" w:sz="8" w:space="0" w:color="auto"/>
                  </w:tcBorders>
                  <w:noWrap/>
                  <w:vAlign w:val="center"/>
                  <w:hideMark/>
                </w:tcPr>
                <w:p w14:paraId="47B2C9FA"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t>Profesional en derecho (Abogado especializado o afines)</w:t>
                  </w:r>
                </w:p>
              </w:tc>
              <w:tc>
                <w:tcPr>
                  <w:tcW w:w="2017" w:type="dxa"/>
                  <w:tcBorders>
                    <w:top w:val="nil"/>
                    <w:left w:val="single" w:sz="4" w:space="0" w:color="auto"/>
                    <w:bottom w:val="single" w:sz="4" w:space="0" w:color="auto"/>
                    <w:right w:val="single" w:sz="4" w:space="0" w:color="auto"/>
                  </w:tcBorders>
                  <w:vAlign w:val="center"/>
                  <w:hideMark/>
                </w:tcPr>
                <w:p w14:paraId="30FB6459"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37456CB8"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5</w:t>
                  </w:r>
                </w:p>
              </w:tc>
              <w:tc>
                <w:tcPr>
                  <w:tcW w:w="0" w:type="auto"/>
                  <w:tcBorders>
                    <w:top w:val="nil"/>
                    <w:left w:val="nil"/>
                    <w:bottom w:val="single" w:sz="4" w:space="0" w:color="auto"/>
                    <w:right w:val="single" w:sz="4" w:space="0" w:color="auto"/>
                  </w:tcBorders>
                  <w:vAlign w:val="center"/>
                  <w:hideMark/>
                </w:tcPr>
                <w:p w14:paraId="7D68A622"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Título Profesional y Título Postgrado Modalidad Especialización</w:t>
                  </w:r>
                </w:p>
              </w:tc>
              <w:tc>
                <w:tcPr>
                  <w:tcW w:w="0" w:type="auto"/>
                  <w:tcBorders>
                    <w:top w:val="nil"/>
                    <w:left w:val="nil"/>
                    <w:bottom w:val="single" w:sz="4" w:space="0" w:color="auto"/>
                    <w:right w:val="single" w:sz="4" w:space="0" w:color="auto"/>
                  </w:tcBorders>
                  <w:vAlign w:val="center"/>
                  <w:hideMark/>
                </w:tcPr>
                <w:p w14:paraId="32BA57A5"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60 meses de experiencia profesional</w:t>
                  </w:r>
                </w:p>
              </w:tc>
              <w:tc>
                <w:tcPr>
                  <w:tcW w:w="0" w:type="auto"/>
                  <w:tcBorders>
                    <w:top w:val="nil"/>
                    <w:left w:val="nil"/>
                    <w:bottom w:val="single" w:sz="4" w:space="0" w:color="auto"/>
                    <w:right w:val="single" w:sz="4" w:space="0" w:color="auto"/>
                  </w:tcBorders>
                  <w:vAlign w:val="center"/>
                  <w:hideMark/>
                </w:tcPr>
                <w:p w14:paraId="31C120FF"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10.900.000</w:t>
                  </w:r>
                </w:p>
              </w:tc>
              <w:tc>
                <w:tcPr>
                  <w:tcW w:w="0" w:type="auto"/>
                  <w:tcBorders>
                    <w:top w:val="nil"/>
                    <w:left w:val="nil"/>
                    <w:bottom w:val="single" w:sz="4" w:space="0" w:color="auto"/>
                    <w:right w:val="single" w:sz="4" w:space="0" w:color="auto"/>
                  </w:tcBorders>
                  <w:vAlign w:val="center"/>
                  <w:hideMark/>
                </w:tcPr>
                <w:p w14:paraId="591B981F"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163.500.000</w:t>
                  </w:r>
                </w:p>
              </w:tc>
            </w:tr>
            <w:tr w:rsidR="00A645BD" w:rsidRPr="00356B5F" w14:paraId="361F59BD" w14:textId="77777777" w:rsidTr="007175CD">
              <w:trPr>
                <w:trHeight w:val="1860"/>
              </w:trPr>
              <w:tc>
                <w:tcPr>
                  <w:tcW w:w="2830" w:type="dxa"/>
                  <w:tcBorders>
                    <w:top w:val="nil"/>
                    <w:left w:val="single" w:sz="8" w:space="0" w:color="auto"/>
                    <w:bottom w:val="single" w:sz="8" w:space="0" w:color="auto"/>
                    <w:right w:val="single" w:sz="8" w:space="0" w:color="auto"/>
                  </w:tcBorders>
                  <w:noWrap/>
                  <w:vAlign w:val="center"/>
                  <w:hideMark/>
                </w:tcPr>
                <w:p w14:paraId="4B7DC032"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t>Profesional en ciencias de la tierra (Ingeniero Geólogo, experto SIG o afines)</w:t>
                  </w:r>
                </w:p>
              </w:tc>
              <w:tc>
                <w:tcPr>
                  <w:tcW w:w="2017" w:type="dxa"/>
                  <w:tcBorders>
                    <w:top w:val="nil"/>
                    <w:left w:val="single" w:sz="4" w:space="0" w:color="auto"/>
                    <w:bottom w:val="single" w:sz="4" w:space="0" w:color="auto"/>
                    <w:right w:val="single" w:sz="4" w:space="0" w:color="auto"/>
                  </w:tcBorders>
                  <w:vAlign w:val="center"/>
                  <w:hideMark/>
                </w:tcPr>
                <w:p w14:paraId="32432C16"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55FF0D60"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34B0FD5C"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Título Profesional y Título Postgrado Modalidad Especialización</w:t>
                  </w:r>
                </w:p>
              </w:tc>
              <w:tc>
                <w:tcPr>
                  <w:tcW w:w="0" w:type="auto"/>
                  <w:tcBorders>
                    <w:top w:val="nil"/>
                    <w:left w:val="nil"/>
                    <w:bottom w:val="single" w:sz="4" w:space="0" w:color="auto"/>
                    <w:right w:val="single" w:sz="4" w:space="0" w:color="auto"/>
                  </w:tcBorders>
                  <w:vAlign w:val="center"/>
                  <w:hideMark/>
                </w:tcPr>
                <w:p w14:paraId="04F471F7"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60 meses de experiencia profesional</w:t>
                  </w:r>
                </w:p>
              </w:tc>
              <w:tc>
                <w:tcPr>
                  <w:tcW w:w="0" w:type="auto"/>
                  <w:tcBorders>
                    <w:top w:val="nil"/>
                    <w:left w:val="nil"/>
                    <w:bottom w:val="single" w:sz="4" w:space="0" w:color="auto"/>
                    <w:right w:val="single" w:sz="4" w:space="0" w:color="auto"/>
                  </w:tcBorders>
                  <w:vAlign w:val="center"/>
                  <w:hideMark/>
                </w:tcPr>
                <w:p w14:paraId="30C4C568"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10.900.000</w:t>
                  </w:r>
                </w:p>
              </w:tc>
              <w:tc>
                <w:tcPr>
                  <w:tcW w:w="0" w:type="auto"/>
                  <w:tcBorders>
                    <w:top w:val="nil"/>
                    <w:left w:val="nil"/>
                    <w:bottom w:val="single" w:sz="4" w:space="0" w:color="auto"/>
                    <w:right w:val="single" w:sz="4" w:space="0" w:color="auto"/>
                  </w:tcBorders>
                  <w:vAlign w:val="center"/>
                  <w:hideMark/>
                </w:tcPr>
                <w:p w14:paraId="07D5F4DC"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32.700.000</w:t>
                  </w:r>
                </w:p>
              </w:tc>
            </w:tr>
            <w:tr w:rsidR="00A645BD" w:rsidRPr="00356B5F" w14:paraId="41A9E694" w14:textId="77777777" w:rsidTr="007175CD">
              <w:trPr>
                <w:trHeight w:val="1860"/>
              </w:trPr>
              <w:tc>
                <w:tcPr>
                  <w:tcW w:w="2830" w:type="dxa"/>
                  <w:tcBorders>
                    <w:top w:val="nil"/>
                    <w:left w:val="single" w:sz="8" w:space="0" w:color="auto"/>
                    <w:bottom w:val="single" w:sz="8" w:space="0" w:color="auto"/>
                    <w:right w:val="single" w:sz="8" w:space="0" w:color="auto"/>
                  </w:tcBorders>
                  <w:noWrap/>
                  <w:vAlign w:val="center"/>
                  <w:hideMark/>
                </w:tcPr>
                <w:p w14:paraId="6BC27BE1"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t>Enlace político y territorial (Gobernadores del Cabildo)</w:t>
                  </w:r>
                </w:p>
              </w:tc>
              <w:tc>
                <w:tcPr>
                  <w:tcW w:w="2017" w:type="dxa"/>
                  <w:tcBorders>
                    <w:top w:val="nil"/>
                    <w:left w:val="single" w:sz="4" w:space="0" w:color="auto"/>
                    <w:bottom w:val="single" w:sz="4" w:space="0" w:color="auto"/>
                    <w:right w:val="single" w:sz="4" w:space="0" w:color="auto"/>
                  </w:tcBorders>
                  <w:vAlign w:val="center"/>
                  <w:hideMark/>
                </w:tcPr>
                <w:p w14:paraId="1F1746E0"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5B06B4A6"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6</w:t>
                  </w:r>
                </w:p>
              </w:tc>
              <w:tc>
                <w:tcPr>
                  <w:tcW w:w="0" w:type="auto"/>
                  <w:tcBorders>
                    <w:top w:val="nil"/>
                    <w:left w:val="nil"/>
                    <w:bottom w:val="single" w:sz="4" w:space="0" w:color="auto"/>
                    <w:right w:val="single" w:sz="4" w:space="0" w:color="auto"/>
                  </w:tcBorders>
                  <w:vAlign w:val="center"/>
                  <w:hideMark/>
                </w:tcPr>
                <w:p w14:paraId="2B4D23C4"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Título Profesional y Título Postgrado Modalidad Especialización</w:t>
                  </w:r>
                </w:p>
              </w:tc>
              <w:tc>
                <w:tcPr>
                  <w:tcW w:w="0" w:type="auto"/>
                  <w:tcBorders>
                    <w:top w:val="nil"/>
                    <w:left w:val="nil"/>
                    <w:bottom w:val="single" w:sz="4" w:space="0" w:color="auto"/>
                    <w:right w:val="single" w:sz="4" w:space="0" w:color="auto"/>
                  </w:tcBorders>
                  <w:vAlign w:val="center"/>
                  <w:hideMark/>
                </w:tcPr>
                <w:p w14:paraId="4961D96A"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60 meses de experiencia profesional</w:t>
                  </w:r>
                </w:p>
              </w:tc>
              <w:tc>
                <w:tcPr>
                  <w:tcW w:w="0" w:type="auto"/>
                  <w:tcBorders>
                    <w:top w:val="nil"/>
                    <w:left w:val="nil"/>
                    <w:bottom w:val="single" w:sz="4" w:space="0" w:color="auto"/>
                    <w:right w:val="single" w:sz="4" w:space="0" w:color="auto"/>
                  </w:tcBorders>
                  <w:vAlign w:val="center"/>
                  <w:hideMark/>
                </w:tcPr>
                <w:p w14:paraId="49DE8EB9"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10.900.000</w:t>
                  </w:r>
                </w:p>
              </w:tc>
              <w:tc>
                <w:tcPr>
                  <w:tcW w:w="0" w:type="auto"/>
                  <w:tcBorders>
                    <w:top w:val="nil"/>
                    <w:left w:val="nil"/>
                    <w:bottom w:val="single" w:sz="4" w:space="0" w:color="auto"/>
                    <w:right w:val="single" w:sz="4" w:space="0" w:color="auto"/>
                  </w:tcBorders>
                  <w:vAlign w:val="center"/>
                  <w:hideMark/>
                </w:tcPr>
                <w:p w14:paraId="7A163987"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196.200.000</w:t>
                  </w:r>
                </w:p>
              </w:tc>
            </w:tr>
            <w:tr w:rsidR="00A645BD" w:rsidRPr="00356B5F" w14:paraId="12D691FA" w14:textId="77777777" w:rsidTr="007175CD">
              <w:trPr>
                <w:trHeight w:val="1596"/>
              </w:trPr>
              <w:tc>
                <w:tcPr>
                  <w:tcW w:w="2830" w:type="dxa"/>
                  <w:tcBorders>
                    <w:top w:val="nil"/>
                    <w:left w:val="single" w:sz="8" w:space="0" w:color="auto"/>
                    <w:bottom w:val="single" w:sz="8" w:space="0" w:color="auto"/>
                    <w:right w:val="single" w:sz="8" w:space="0" w:color="auto"/>
                  </w:tcBorders>
                  <w:noWrap/>
                  <w:vAlign w:val="center"/>
                  <w:hideMark/>
                </w:tcPr>
                <w:p w14:paraId="2DFFA365"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t>Enlace traductor bilingüe (Miembro de la comunidad Yukpa)</w:t>
                  </w:r>
                </w:p>
              </w:tc>
              <w:tc>
                <w:tcPr>
                  <w:tcW w:w="2017" w:type="dxa"/>
                  <w:tcBorders>
                    <w:top w:val="nil"/>
                    <w:left w:val="single" w:sz="4" w:space="0" w:color="auto"/>
                    <w:bottom w:val="single" w:sz="4" w:space="0" w:color="auto"/>
                    <w:right w:val="single" w:sz="4" w:space="0" w:color="auto"/>
                  </w:tcBorders>
                  <w:vAlign w:val="center"/>
                  <w:hideMark/>
                </w:tcPr>
                <w:p w14:paraId="432C152F"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0D358E75"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5AA6E4EF" w14:textId="4E59243A" w:rsidR="00A645BD" w:rsidRPr="00356B5F" w:rsidRDefault="008F45F0"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Verificación</w:t>
                  </w:r>
                  <w:r w:rsidR="00A645BD" w:rsidRPr="00356B5F">
                    <w:rPr>
                      <w:rFonts w:ascii="Arial" w:hAnsi="Arial" w:cs="Arial"/>
                      <w:color w:val="000000"/>
                      <w:sz w:val="14"/>
                      <w:szCs w:val="14"/>
                      <w:lang w:eastAsia="es-CO"/>
                    </w:rPr>
                    <w:t xml:space="preserve"> de calidad de traductor expedido por la comunidad</w:t>
                  </w:r>
                </w:p>
              </w:tc>
              <w:tc>
                <w:tcPr>
                  <w:tcW w:w="0" w:type="auto"/>
                  <w:tcBorders>
                    <w:top w:val="nil"/>
                    <w:left w:val="nil"/>
                    <w:bottom w:val="single" w:sz="4" w:space="0" w:color="auto"/>
                    <w:right w:val="single" w:sz="4" w:space="0" w:color="auto"/>
                  </w:tcBorders>
                  <w:vAlign w:val="center"/>
                  <w:hideMark/>
                </w:tcPr>
                <w:p w14:paraId="4FA99B23"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12 meses</w:t>
                  </w:r>
                </w:p>
              </w:tc>
              <w:tc>
                <w:tcPr>
                  <w:tcW w:w="0" w:type="auto"/>
                  <w:tcBorders>
                    <w:top w:val="nil"/>
                    <w:left w:val="nil"/>
                    <w:bottom w:val="single" w:sz="4" w:space="0" w:color="auto"/>
                    <w:right w:val="single" w:sz="4" w:space="0" w:color="auto"/>
                  </w:tcBorders>
                  <w:vAlign w:val="center"/>
                  <w:hideMark/>
                </w:tcPr>
                <w:p w14:paraId="38B16049"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5.400.000</w:t>
                  </w:r>
                </w:p>
              </w:tc>
              <w:tc>
                <w:tcPr>
                  <w:tcW w:w="0" w:type="auto"/>
                  <w:tcBorders>
                    <w:top w:val="nil"/>
                    <w:left w:val="nil"/>
                    <w:bottom w:val="single" w:sz="4" w:space="0" w:color="auto"/>
                    <w:right w:val="single" w:sz="4" w:space="0" w:color="auto"/>
                  </w:tcBorders>
                  <w:vAlign w:val="center"/>
                  <w:hideMark/>
                </w:tcPr>
                <w:p w14:paraId="07C7B0CE"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16.200.000</w:t>
                  </w:r>
                </w:p>
              </w:tc>
            </w:tr>
            <w:tr w:rsidR="00A645BD" w:rsidRPr="00356B5F" w14:paraId="268DD47C" w14:textId="77777777" w:rsidTr="007175CD">
              <w:trPr>
                <w:trHeight w:val="804"/>
              </w:trPr>
              <w:tc>
                <w:tcPr>
                  <w:tcW w:w="2830" w:type="dxa"/>
                  <w:tcBorders>
                    <w:top w:val="nil"/>
                    <w:left w:val="single" w:sz="8" w:space="0" w:color="auto"/>
                    <w:bottom w:val="single" w:sz="8" w:space="0" w:color="auto"/>
                    <w:right w:val="single" w:sz="8" w:space="0" w:color="auto"/>
                  </w:tcBorders>
                  <w:noWrap/>
                  <w:vAlign w:val="center"/>
                  <w:hideMark/>
                </w:tcPr>
                <w:p w14:paraId="4CAACDB4" w14:textId="77777777" w:rsidR="00A645BD" w:rsidRPr="00356B5F" w:rsidRDefault="00A645BD" w:rsidP="005117CD">
                  <w:pPr>
                    <w:framePr w:hSpace="141" w:wrap="around" w:vAnchor="text" w:hAnchor="margin" w:xAlign="center" w:y="61"/>
                    <w:rPr>
                      <w:rFonts w:ascii="Arial" w:hAnsi="Arial" w:cs="Arial"/>
                      <w:color w:val="000000"/>
                      <w:sz w:val="14"/>
                      <w:szCs w:val="14"/>
                      <w:lang w:eastAsia="es-CO"/>
                    </w:rPr>
                  </w:pPr>
                  <w:r w:rsidRPr="00356B5F">
                    <w:rPr>
                      <w:rFonts w:ascii="Arial" w:hAnsi="Arial" w:cs="Arial"/>
                      <w:color w:val="000000"/>
                      <w:sz w:val="14"/>
                      <w:szCs w:val="14"/>
                      <w:lang w:eastAsia="es-CO"/>
                    </w:rPr>
                    <w:lastRenderedPageBreak/>
                    <w:t>Profesional contable (Contador público, economista o afines)</w:t>
                  </w:r>
                </w:p>
              </w:tc>
              <w:tc>
                <w:tcPr>
                  <w:tcW w:w="2017" w:type="dxa"/>
                  <w:tcBorders>
                    <w:top w:val="nil"/>
                    <w:left w:val="single" w:sz="4" w:space="0" w:color="auto"/>
                    <w:bottom w:val="single" w:sz="4" w:space="0" w:color="auto"/>
                    <w:right w:val="single" w:sz="4" w:space="0" w:color="auto"/>
                  </w:tcBorders>
                  <w:vAlign w:val="center"/>
                  <w:hideMark/>
                </w:tcPr>
                <w:p w14:paraId="4FA260D6"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2369C18B"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2B32B622"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Título profesional</w:t>
                  </w:r>
                </w:p>
              </w:tc>
              <w:tc>
                <w:tcPr>
                  <w:tcW w:w="0" w:type="auto"/>
                  <w:tcBorders>
                    <w:top w:val="nil"/>
                    <w:left w:val="nil"/>
                    <w:bottom w:val="single" w:sz="4" w:space="0" w:color="auto"/>
                    <w:right w:val="single" w:sz="4" w:space="0" w:color="auto"/>
                  </w:tcBorders>
                  <w:vAlign w:val="center"/>
                  <w:hideMark/>
                </w:tcPr>
                <w:p w14:paraId="5381F883"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24 meses de experiencia profesional</w:t>
                  </w:r>
                </w:p>
              </w:tc>
              <w:tc>
                <w:tcPr>
                  <w:tcW w:w="0" w:type="auto"/>
                  <w:tcBorders>
                    <w:top w:val="nil"/>
                    <w:left w:val="nil"/>
                    <w:bottom w:val="single" w:sz="4" w:space="0" w:color="auto"/>
                    <w:right w:val="single" w:sz="4" w:space="0" w:color="auto"/>
                  </w:tcBorders>
                  <w:vAlign w:val="center"/>
                  <w:hideMark/>
                </w:tcPr>
                <w:p w14:paraId="3C27A257"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4.500.000</w:t>
                  </w:r>
                </w:p>
              </w:tc>
              <w:tc>
                <w:tcPr>
                  <w:tcW w:w="0" w:type="auto"/>
                  <w:tcBorders>
                    <w:top w:val="nil"/>
                    <w:left w:val="nil"/>
                    <w:bottom w:val="single" w:sz="4" w:space="0" w:color="auto"/>
                    <w:right w:val="single" w:sz="4" w:space="0" w:color="auto"/>
                  </w:tcBorders>
                  <w:vAlign w:val="center"/>
                  <w:hideMark/>
                </w:tcPr>
                <w:p w14:paraId="578BBAE5" w14:textId="77777777" w:rsidR="00A645BD" w:rsidRPr="00356B5F" w:rsidRDefault="00A645BD" w:rsidP="005117CD">
                  <w:pPr>
                    <w:framePr w:hSpace="141" w:wrap="around" w:vAnchor="text" w:hAnchor="margin" w:xAlign="center" w:y="61"/>
                    <w:jc w:val="center"/>
                    <w:rPr>
                      <w:rFonts w:ascii="Arial" w:hAnsi="Arial" w:cs="Arial"/>
                      <w:color w:val="000000"/>
                      <w:sz w:val="14"/>
                      <w:szCs w:val="14"/>
                      <w:lang w:eastAsia="es-CO"/>
                    </w:rPr>
                  </w:pPr>
                  <w:r w:rsidRPr="00356B5F">
                    <w:rPr>
                      <w:rFonts w:ascii="Arial" w:hAnsi="Arial" w:cs="Arial"/>
                      <w:color w:val="000000"/>
                      <w:sz w:val="14"/>
                      <w:szCs w:val="14"/>
                      <w:lang w:eastAsia="es-CO"/>
                    </w:rPr>
                    <w:t>13.500.000</w:t>
                  </w:r>
                </w:p>
              </w:tc>
            </w:tr>
            <w:tr w:rsidR="00A645BD" w:rsidRPr="00356B5F" w14:paraId="08863C3A" w14:textId="77777777" w:rsidTr="007175CD">
              <w:trPr>
                <w:trHeight w:val="288"/>
              </w:trPr>
              <w:tc>
                <w:tcPr>
                  <w:tcW w:w="0" w:type="auto"/>
                  <w:gridSpan w:val="6"/>
                  <w:tcBorders>
                    <w:top w:val="single" w:sz="4" w:space="0" w:color="auto"/>
                    <w:left w:val="single" w:sz="4" w:space="0" w:color="auto"/>
                    <w:bottom w:val="single" w:sz="4" w:space="0" w:color="auto"/>
                    <w:right w:val="single" w:sz="4" w:space="0" w:color="auto"/>
                  </w:tcBorders>
                  <w:shd w:val="clear" w:color="000000" w:fill="DDEBF7"/>
                  <w:vAlign w:val="center"/>
                  <w:hideMark/>
                </w:tcPr>
                <w:p w14:paraId="2A1D651A" w14:textId="77777777" w:rsidR="00A645BD" w:rsidRPr="00356B5F" w:rsidRDefault="00A645BD" w:rsidP="005117CD">
                  <w:pPr>
                    <w:framePr w:hSpace="141" w:wrap="around" w:vAnchor="text" w:hAnchor="margin" w:xAlign="center" w:y="61"/>
                    <w:jc w:val="right"/>
                    <w:rPr>
                      <w:rFonts w:ascii="Arial" w:hAnsi="Arial" w:cs="Arial"/>
                      <w:b/>
                      <w:bCs/>
                      <w:color w:val="000000"/>
                      <w:sz w:val="14"/>
                      <w:szCs w:val="14"/>
                      <w:lang w:eastAsia="es-CO"/>
                    </w:rPr>
                  </w:pPr>
                  <w:r w:rsidRPr="00356B5F">
                    <w:rPr>
                      <w:rFonts w:ascii="Arial" w:hAnsi="Arial" w:cs="Arial"/>
                      <w:b/>
                      <w:bCs/>
                      <w:color w:val="000000"/>
                      <w:sz w:val="14"/>
                      <w:szCs w:val="14"/>
                      <w:lang w:eastAsia="es-CO"/>
                    </w:rPr>
                    <w:t>B-TOTAL GASTOS EQUIPO TÉCNICO-TERRITORIAL</w:t>
                  </w:r>
                </w:p>
              </w:tc>
              <w:tc>
                <w:tcPr>
                  <w:tcW w:w="0" w:type="auto"/>
                  <w:tcBorders>
                    <w:top w:val="nil"/>
                    <w:left w:val="nil"/>
                    <w:bottom w:val="single" w:sz="4" w:space="0" w:color="auto"/>
                    <w:right w:val="single" w:sz="4" w:space="0" w:color="auto"/>
                  </w:tcBorders>
                  <w:shd w:val="clear" w:color="000000" w:fill="FFF2CC"/>
                  <w:vAlign w:val="center"/>
                  <w:hideMark/>
                </w:tcPr>
                <w:p w14:paraId="44BC57EF" w14:textId="77777777" w:rsidR="00A645BD" w:rsidRPr="00356B5F" w:rsidRDefault="00A645BD" w:rsidP="005117CD">
                  <w:pPr>
                    <w:framePr w:hSpace="141" w:wrap="around" w:vAnchor="text" w:hAnchor="margin" w:xAlign="center" w:y="61"/>
                    <w:jc w:val="center"/>
                    <w:rPr>
                      <w:rFonts w:ascii="Arial" w:hAnsi="Arial" w:cs="Arial"/>
                      <w:b/>
                      <w:bCs/>
                      <w:color w:val="000000"/>
                      <w:sz w:val="14"/>
                      <w:szCs w:val="14"/>
                      <w:lang w:eastAsia="es-CO"/>
                    </w:rPr>
                  </w:pPr>
                  <w:r w:rsidRPr="00356B5F">
                    <w:rPr>
                      <w:rFonts w:ascii="Arial" w:hAnsi="Arial" w:cs="Arial"/>
                      <w:b/>
                      <w:bCs/>
                      <w:color w:val="000000"/>
                      <w:sz w:val="14"/>
                      <w:szCs w:val="14"/>
                      <w:lang w:eastAsia="es-CO"/>
                    </w:rPr>
                    <w:t>493.800.000</w:t>
                  </w:r>
                </w:p>
              </w:tc>
            </w:tr>
          </w:tbl>
          <w:p w14:paraId="768DAED5" w14:textId="77777777" w:rsidR="00B85BF9" w:rsidRDefault="00B85BF9" w:rsidP="00D451BE">
            <w:pPr>
              <w:jc w:val="both"/>
              <w:rPr>
                <w:rFonts w:ascii="Arial Narrow" w:hAnsi="Arial Narrow" w:cs="Arial"/>
                <w:sz w:val="22"/>
                <w:szCs w:val="22"/>
              </w:rPr>
            </w:pPr>
          </w:p>
          <w:p w14:paraId="531093FE" w14:textId="77777777" w:rsidR="00A645BD" w:rsidRDefault="00A645BD" w:rsidP="00D451BE">
            <w:pPr>
              <w:jc w:val="both"/>
              <w:rPr>
                <w:rFonts w:ascii="Arial Narrow" w:hAnsi="Arial Narrow" w:cs="Arial"/>
                <w:sz w:val="22"/>
                <w:szCs w:val="22"/>
              </w:rPr>
            </w:pPr>
          </w:p>
          <w:tbl>
            <w:tblPr>
              <w:tblW w:w="0" w:type="auto"/>
              <w:jc w:val="center"/>
              <w:tblCellMar>
                <w:left w:w="70" w:type="dxa"/>
                <w:right w:w="70" w:type="dxa"/>
              </w:tblCellMar>
              <w:tblLook w:val="04A0" w:firstRow="1" w:lastRow="0" w:firstColumn="1" w:lastColumn="0" w:noHBand="0" w:noVBand="1"/>
            </w:tblPr>
            <w:tblGrid>
              <w:gridCol w:w="707"/>
              <w:gridCol w:w="6810"/>
              <w:gridCol w:w="1641"/>
            </w:tblGrid>
            <w:tr w:rsidR="00DB370F" w:rsidRPr="00356B5F" w14:paraId="668CC186" w14:textId="77777777" w:rsidTr="00470313">
              <w:trPr>
                <w:trHeight w:val="624"/>
                <w:jc w:val="center"/>
              </w:trPr>
              <w:tc>
                <w:tcPr>
                  <w:tcW w:w="0" w:type="auto"/>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5FBCBC32" w14:textId="77777777" w:rsidR="00DB370F" w:rsidRPr="00356B5F" w:rsidRDefault="00DB370F" w:rsidP="005117CD">
                  <w:pPr>
                    <w:framePr w:hSpace="141" w:wrap="around" w:vAnchor="text" w:hAnchor="margin" w:xAlign="center" w:y="61"/>
                    <w:jc w:val="center"/>
                    <w:rPr>
                      <w:rFonts w:ascii="Calibri" w:hAnsi="Calibri" w:cs="Calibri"/>
                      <w:b/>
                      <w:bCs/>
                      <w:color w:val="000000"/>
                      <w:sz w:val="22"/>
                      <w:szCs w:val="22"/>
                      <w:lang w:eastAsia="es-CO"/>
                    </w:rPr>
                  </w:pPr>
                  <w:r w:rsidRPr="00356B5F">
                    <w:rPr>
                      <w:rFonts w:ascii="Calibri" w:hAnsi="Calibri" w:cs="Calibri"/>
                      <w:b/>
                      <w:bCs/>
                      <w:color w:val="000000"/>
                      <w:sz w:val="22"/>
                      <w:szCs w:val="22"/>
                      <w:lang w:eastAsia="es-CO"/>
                    </w:rPr>
                    <w:t xml:space="preserve">RESUMEN PROPUESTA ECONÓMICA PARA EL DESARROLLO DEL PROTOCOLO DE CONSULTA PREVIA </w:t>
                  </w:r>
                  <w:r w:rsidRPr="00356B5F">
                    <w:rPr>
                      <w:rFonts w:ascii="Calibri" w:hAnsi="Calibri" w:cs="Calibri"/>
                      <w:b/>
                      <w:bCs/>
                      <w:color w:val="000000"/>
                      <w:sz w:val="22"/>
                      <w:szCs w:val="22"/>
                      <w:lang w:eastAsia="es-CO"/>
                    </w:rPr>
                    <w:br/>
                    <w:t>PUEBLO YUKPA, SERRANÍA DEL PERIJÁ, DEPARTAMENTO DEL CESAR</w:t>
                  </w:r>
                </w:p>
              </w:tc>
            </w:tr>
            <w:tr w:rsidR="00DB370F" w:rsidRPr="00356B5F" w14:paraId="3B4E11E6" w14:textId="77777777" w:rsidTr="00470313">
              <w:trPr>
                <w:trHeight w:val="288"/>
                <w:jc w:val="center"/>
              </w:trPr>
              <w:tc>
                <w:tcPr>
                  <w:tcW w:w="0" w:type="auto"/>
                  <w:tcBorders>
                    <w:top w:val="nil"/>
                    <w:left w:val="single" w:sz="4" w:space="0" w:color="auto"/>
                    <w:bottom w:val="single" w:sz="4" w:space="0" w:color="auto"/>
                    <w:right w:val="single" w:sz="4" w:space="0" w:color="auto"/>
                  </w:tcBorders>
                  <w:shd w:val="clear" w:color="000000" w:fill="DDEBF7"/>
                  <w:noWrap/>
                  <w:vAlign w:val="center"/>
                  <w:hideMark/>
                </w:tcPr>
                <w:p w14:paraId="40E91915" w14:textId="77777777" w:rsidR="00DB370F" w:rsidRPr="00356B5F" w:rsidRDefault="00DB370F" w:rsidP="005117CD">
                  <w:pPr>
                    <w:framePr w:hSpace="141" w:wrap="around" w:vAnchor="text" w:hAnchor="margin" w:xAlign="center" w:y="61"/>
                    <w:jc w:val="center"/>
                    <w:rPr>
                      <w:rFonts w:ascii="Calibri" w:hAnsi="Calibri" w:cs="Calibri"/>
                      <w:b/>
                      <w:bCs/>
                      <w:color w:val="000000"/>
                      <w:sz w:val="22"/>
                      <w:szCs w:val="22"/>
                      <w:lang w:eastAsia="es-CO"/>
                    </w:rPr>
                  </w:pPr>
                  <w:r w:rsidRPr="00356B5F">
                    <w:rPr>
                      <w:rFonts w:ascii="Calibri" w:hAnsi="Calibri" w:cs="Calibri"/>
                      <w:b/>
                      <w:bCs/>
                      <w:color w:val="000000"/>
                      <w:sz w:val="22"/>
                      <w:szCs w:val="22"/>
                      <w:lang w:eastAsia="es-CO"/>
                    </w:rPr>
                    <w:t>ITEM</w:t>
                  </w:r>
                </w:p>
              </w:tc>
              <w:tc>
                <w:tcPr>
                  <w:tcW w:w="0" w:type="auto"/>
                  <w:tcBorders>
                    <w:top w:val="nil"/>
                    <w:left w:val="nil"/>
                    <w:bottom w:val="single" w:sz="4" w:space="0" w:color="auto"/>
                    <w:right w:val="single" w:sz="4" w:space="0" w:color="auto"/>
                  </w:tcBorders>
                  <w:shd w:val="clear" w:color="000000" w:fill="DDEBF7"/>
                  <w:noWrap/>
                  <w:vAlign w:val="center"/>
                  <w:hideMark/>
                </w:tcPr>
                <w:p w14:paraId="49740794" w14:textId="77777777" w:rsidR="00DB370F" w:rsidRPr="00356B5F" w:rsidRDefault="00DB370F" w:rsidP="005117CD">
                  <w:pPr>
                    <w:framePr w:hSpace="141" w:wrap="around" w:vAnchor="text" w:hAnchor="margin" w:xAlign="center" w:y="61"/>
                    <w:jc w:val="center"/>
                    <w:rPr>
                      <w:rFonts w:ascii="Calibri" w:hAnsi="Calibri" w:cs="Calibri"/>
                      <w:b/>
                      <w:bCs/>
                      <w:color w:val="000000"/>
                      <w:sz w:val="22"/>
                      <w:szCs w:val="22"/>
                      <w:lang w:eastAsia="es-CO"/>
                    </w:rPr>
                  </w:pPr>
                  <w:r w:rsidRPr="00356B5F">
                    <w:rPr>
                      <w:rFonts w:ascii="Calibri" w:hAnsi="Calibri" w:cs="Calibri"/>
                      <w:b/>
                      <w:bCs/>
                      <w:color w:val="000000"/>
                      <w:sz w:val="22"/>
                      <w:szCs w:val="22"/>
                      <w:lang w:eastAsia="es-CO"/>
                    </w:rPr>
                    <w:t>CONCEPTO</w:t>
                  </w:r>
                </w:p>
              </w:tc>
              <w:tc>
                <w:tcPr>
                  <w:tcW w:w="0" w:type="auto"/>
                  <w:tcBorders>
                    <w:top w:val="nil"/>
                    <w:left w:val="nil"/>
                    <w:bottom w:val="single" w:sz="4" w:space="0" w:color="auto"/>
                    <w:right w:val="single" w:sz="4" w:space="0" w:color="auto"/>
                  </w:tcBorders>
                  <w:shd w:val="clear" w:color="000000" w:fill="DDEBF7"/>
                  <w:noWrap/>
                  <w:vAlign w:val="center"/>
                  <w:hideMark/>
                </w:tcPr>
                <w:p w14:paraId="0353A783" w14:textId="77777777" w:rsidR="00DB370F" w:rsidRPr="00356B5F" w:rsidRDefault="00DB370F" w:rsidP="005117CD">
                  <w:pPr>
                    <w:framePr w:hSpace="141" w:wrap="around" w:vAnchor="text" w:hAnchor="margin" w:xAlign="center" w:y="61"/>
                    <w:jc w:val="center"/>
                    <w:rPr>
                      <w:rFonts w:ascii="Calibri" w:hAnsi="Calibri" w:cs="Calibri"/>
                      <w:b/>
                      <w:bCs/>
                      <w:color w:val="000000"/>
                      <w:sz w:val="22"/>
                      <w:szCs w:val="22"/>
                      <w:lang w:eastAsia="es-CO"/>
                    </w:rPr>
                  </w:pPr>
                  <w:r w:rsidRPr="00356B5F">
                    <w:rPr>
                      <w:rFonts w:ascii="Calibri" w:hAnsi="Calibri" w:cs="Calibri"/>
                      <w:b/>
                      <w:bCs/>
                      <w:color w:val="000000"/>
                      <w:sz w:val="22"/>
                      <w:szCs w:val="22"/>
                      <w:lang w:eastAsia="es-CO"/>
                    </w:rPr>
                    <w:t>VALOR TOTAL</w:t>
                  </w:r>
                </w:p>
              </w:tc>
            </w:tr>
            <w:tr w:rsidR="00DB370F" w:rsidRPr="00356B5F" w14:paraId="77A269D4" w14:textId="77777777" w:rsidTr="00470313">
              <w:trPr>
                <w:trHeight w:val="576"/>
                <w:jc w:val="center"/>
              </w:trPr>
              <w:tc>
                <w:tcPr>
                  <w:tcW w:w="0" w:type="auto"/>
                  <w:tcBorders>
                    <w:top w:val="nil"/>
                    <w:left w:val="single" w:sz="4" w:space="0" w:color="auto"/>
                    <w:bottom w:val="single" w:sz="4" w:space="0" w:color="auto"/>
                    <w:right w:val="single" w:sz="4" w:space="0" w:color="auto"/>
                  </w:tcBorders>
                  <w:noWrap/>
                  <w:vAlign w:val="center"/>
                  <w:hideMark/>
                </w:tcPr>
                <w:p w14:paraId="3D117F12" w14:textId="77777777" w:rsidR="00DB370F" w:rsidRPr="00356B5F" w:rsidRDefault="00DB370F" w:rsidP="005117CD">
                  <w:pPr>
                    <w:framePr w:hSpace="141" w:wrap="around" w:vAnchor="text" w:hAnchor="margin" w:xAlign="center" w:y="61"/>
                    <w:jc w:val="center"/>
                    <w:rPr>
                      <w:rFonts w:ascii="Calibri" w:hAnsi="Calibri" w:cs="Calibri"/>
                      <w:color w:val="000000"/>
                      <w:sz w:val="22"/>
                      <w:szCs w:val="22"/>
                      <w:lang w:eastAsia="es-CO"/>
                    </w:rPr>
                  </w:pPr>
                  <w:r w:rsidRPr="00356B5F">
                    <w:rPr>
                      <w:rFonts w:ascii="Calibri" w:hAnsi="Calibri" w:cs="Calibri"/>
                      <w:color w:val="000000"/>
                      <w:sz w:val="22"/>
                      <w:szCs w:val="22"/>
                      <w:lang w:eastAsia="es-CO"/>
                    </w:rPr>
                    <w:t>1</w:t>
                  </w:r>
                </w:p>
              </w:tc>
              <w:tc>
                <w:tcPr>
                  <w:tcW w:w="0" w:type="auto"/>
                  <w:tcBorders>
                    <w:top w:val="nil"/>
                    <w:left w:val="nil"/>
                    <w:bottom w:val="single" w:sz="4" w:space="0" w:color="auto"/>
                    <w:right w:val="single" w:sz="4" w:space="0" w:color="auto"/>
                  </w:tcBorders>
                  <w:vAlign w:val="center"/>
                  <w:hideMark/>
                </w:tcPr>
                <w:p w14:paraId="6344B033" w14:textId="77777777" w:rsidR="00DB370F" w:rsidRPr="00356B5F" w:rsidRDefault="00DB370F" w:rsidP="005117CD">
                  <w:pPr>
                    <w:framePr w:hSpace="141" w:wrap="around" w:vAnchor="text" w:hAnchor="margin" w:xAlign="center" w:y="61"/>
                    <w:jc w:val="center"/>
                    <w:rPr>
                      <w:rFonts w:ascii="Calibri" w:hAnsi="Calibri" w:cs="Calibri"/>
                      <w:color w:val="000000"/>
                      <w:sz w:val="22"/>
                      <w:szCs w:val="22"/>
                      <w:lang w:eastAsia="es-CO"/>
                    </w:rPr>
                  </w:pPr>
                  <w:r w:rsidRPr="00356B5F">
                    <w:rPr>
                      <w:rFonts w:ascii="Calibri" w:hAnsi="Calibri" w:cs="Calibri"/>
                      <w:color w:val="000000"/>
                      <w:sz w:val="22"/>
                      <w:szCs w:val="22"/>
                      <w:lang w:eastAsia="es-CO"/>
                    </w:rPr>
                    <w:t xml:space="preserve">ASAMBLEAS EN SEIS (6) RESGUARDOS YUKPA </w:t>
                  </w:r>
                  <w:r w:rsidRPr="00356B5F">
                    <w:rPr>
                      <w:rFonts w:ascii="Calibri" w:hAnsi="Calibri" w:cs="Calibri"/>
                      <w:color w:val="000000"/>
                      <w:sz w:val="22"/>
                      <w:szCs w:val="22"/>
                      <w:lang w:eastAsia="es-CO"/>
                    </w:rPr>
                    <w:br/>
                    <w:t>ASAMBLEA DE SOCIALIZACIÓN GENERAL</w:t>
                  </w:r>
                </w:p>
              </w:tc>
              <w:tc>
                <w:tcPr>
                  <w:tcW w:w="0" w:type="auto"/>
                  <w:tcBorders>
                    <w:top w:val="nil"/>
                    <w:left w:val="nil"/>
                    <w:bottom w:val="single" w:sz="4" w:space="0" w:color="auto"/>
                    <w:right w:val="single" w:sz="4" w:space="0" w:color="auto"/>
                  </w:tcBorders>
                  <w:noWrap/>
                  <w:vAlign w:val="center"/>
                  <w:hideMark/>
                </w:tcPr>
                <w:p w14:paraId="5D288C7C" w14:textId="77777777" w:rsidR="00DB370F" w:rsidRPr="00356B5F" w:rsidRDefault="00DB370F" w:rsidP="005117CD">
                  <w:pPr>
                    <w:framePr w:hSpace="141" w:wrap="around" w:vAnchor="text" w:hAnchor="margin" w:xAlign="center" w:y="61"/>
                    <w:jc w:val="center"/>
                    <w:rPr>
                      <w:rFonts w:ascii="Calibri" w:hAnsi="Calibri" w:cs="Calibri"/>
                      <w:color w:val="000000"/>
                      <w:sz w:val="22"/>
                      <w:szCs w:val="22"/>
                      <w:lang w:eastAsia="es-CO"/>
                    </w:rPr>
                  </w:pPr>
                  <w:r w:rsidRPr="00356B5F">
                    <w:rPr>
                      <w:rFonts w:ascii="Calibri" w:hAnsi="Calibri" w:cs="Calibri"/>
                      <w:color w:val="000000"/>
                      <w:sz w:val="22"/>
                      <w:szCs w:val="22"/>
                      <w:lang w:eastAsia="es-CO"/>
                    </w:rPr>
                    <w:t>306.200.000</w:t>
                  </w:r>
                </w:p>
              </w:tc>
            </w:tr>
            <w:tr w:rsidR="00DB370F" w:rsidRPr="00356B5F" w14:paraId="4D96A44F" w14:textId="77777777" w:rsidTr="00470313">
              <w:trPr>
                <w:trHeight w:val="288"/>
                <w:jc w:val="center"/>
              </w:trPr>
              <w:tc>
                <w:tcPr>
                  <w:tcW w:w="0" w:type="auto"/>
                  <w:tcBorders>
                    <w:top w:val="nil"/>
                    <w:left w:val="single" w:sz="4" w:space="0" w:color="auto"/>
                    <w:bottom w:val="single" w:sz="4" w:space="0" w:color="auto"/>
                    <w:right w:val="single" w:sz="4" w:space="0" w:color="auto"/>
                  </w:tcBorders>
                  <w:noWrap/>
                  <w:vAlign w:val="center"/>
                  <w:hideMark/>
                </w:tcPr>
                <w:p w14:paraId="2CC2E2BA" w14:textId="77777777" w:rsidR="00DB370F" w:rsidRPr="00356B5F" w:rsidRDefault="00DB370F" w:rsidP="005117CD">
                  <w:pPr>
                    <w:framePr w:hSpace="141" w:wrap="around" w:vAnchor="text" w:hAnchor="margin" w:xAlign="center" w:y="61"/>
                    <w:jc w:val="center"/>
                    <w:rPr>
                      <w:rFonts w:ascii="Calibri" w:hAnsi="Calibri" w:cs="Calibri"/>
                      <w:color w:val="000000"/>
                      <w:sz w:val="22"/>
                      <w:szCs w:val="22"/>
                      <w:lang w:eastAsia="es-CO"/>
                    </w:rPr>
                  </w:pPr>
                  <w:r w:rsidRPr="00356B5F">
                    <w:rPr>
                      <w:rFonts w:ascii="Calibri" w:hAnsi="Calibri" w:cs="Calibri"/>
                      <w:color w:val="000000"/>
                      <w:sz w:val="22"/>
                      <w:szCs w:val="22"/>
                      <w:lang w:eastAsia="es-CO"/>
                    </w:rPr>
                    <w:t>2</w:t>
                  </w:r>
                </w:p>
              </w:tc>
              <w:tc>
                <w:tcPr>
                  <w:tcW w:w="0" w:type="auto"/>
                  <w:tcBorders>
                    <w:top w:val="nil"/>
                    <w:left w:val="nil"/>
                    <w:bottom w:val="single" w:sz="4" w:space="0" w:color="auto"/>
                    <w:right w:val="single" w:sz="4" w:space="0" w:color="auto"/>
                  </w:tcBorders>
                  <w:noWrap/>
                  <w:vAlign w:val="center"/>
                  <w:hideMark/>
                </w:tcPr>
                <w:p w14:paraId="4B80C506" w14:textId="77777777" w:rsidR="00DB370F" w:rsidRPr="00356B5F" w:rsidRDefault="00DB370F" w:rsidP="005117CD">
                  <w:pPr>
                    <w:framePr w:hSpace="141" w:wrap="around" w:vAnchor="text" w:hAnchor="margin" w:xAlign="center" w:y="61"/>
                    <w:jc w:val="center"/>
                    <w:rPr>
                      <w:rFonts w:ascii="Calibri" w:hAnsi="Calibri" w:cs="Calibri"/>
                      <w:color w:val="000000"/>
                      <w:sz w:val="22"/>
                      <w:szCs w:val="22"/>
                      <w:lang w:eastAsia="es-CO"/>
                    </w:rPr>
                  </w:pPr>
                  <w:r w:rsidRPr="00356B5F">
                    <w:rPr>
                      <w:rFonts w:ascii="Calibri" w:hAnsi="Calibri" w:cs="Calibri"/>
                      <w:color w:val="000000"/>
                      <w:sz w:val="22"/>
                      <w:szCs w:val="22"/>
                      <w:lang w:eastAsia="es-CO"/>
                    </w:rPr>
                    <w:t>EQUIPO TÉCNICO-TERRITORIAL DE SEIS (6) RESGUARDOS YUKPA</w:t>
                  </w:r>
                </w:p>
              </w:tc>
              <w:tc>
                <w:tcPr>
                  <w:tcW w:w="0" w:type="auto"/>
                  <w:tcBorders>
                    <w:top w:val="nil"/>
                    <w:left w:val="nil"/>
                    <w:bottom w:val="single" w:sz="4" w:space="0" w:color="auto"/>
                    <w:right w:val="single" w:sz="4" w:space="0" w:color="auto"/>
                  </w:tcBorders>
                  <w:noWrap/>
                  <w:vAlign w:val="center"/>
                  <w:hideMark/>
                </w:tcPr>
                <w:p w14:paraId="26134DA6" w14:textId="77777777" w:rsidR="00DB370F" w:rsidRPr="00356B5F" w:rsidRDefault="00DB370F" w:rsidP="005117CD">
                  <w:pPr>
                    <w:framePr w:hSpace="141" w:wrap="around" w:vAnchor="text" w:hAnchor="margin" w:xAlign="center" w:y="61"/>
                    <w:jc w:val="center"/>
                    <w:rPr>
                      <w:rFonts w:ascii="Calibri" w:hAnsi="Calibri" w:cs="Calibri"/>
                      <w:color w:val="000000"/>
                      <w:sz w:val="22"/>
                      <w:szCs w:val="22"/>
                      <w:lang w:eastAsia="es-CO"/>
                    </w:rPr>
                  </w:pPr>
                  <w:r w:rsidRPr="00356B5F">
                    <w:rPr>
                      <w:rFonts w:ascii="Calibri" w:hAnsi="Calibri" w:cs="Calibri"/>
                      <w:color w:val="000000"/>
                      <w:sz w:val="22"/>
                      <w:szCs w:val="22"/>
                      <w:lang w:eastAsia="es-CO"/>
                    </w:rPr>
                    <w:t>493.800.000</w:t>
                  </w:r>
                </w:p>
              </w:tc>
            </w:tr>
            <w:tr w:rsidR="00DB370F" w:rsidRPr="00356B5F" w14:paraId="6C8C9B2C" w14:textId="77777777" w:rsidTr="00470313">
              <w:trPr>
                <w:trHeight w:val="288"/>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72A3DB9" w14:textId="77777777" w:rsidR="00DB370F" w:rsidRPr="00356B5F" w:rsidRDefault="00DB370F" w:rsidP="005117CD">
                  <w:pPr>
                    <w:framePr w:hSpace="141" w:wrap="around" w:vAnchor="text" w:hAnchor="margin" w:xAlign="center" w:y="61"/>
                    <w:jc w:val="right"/>
                    <w:rPr>
                      <w:rFonts w:ascii="Calibri" w:hAnsi="Calibri" w:cs="Calibri"/>
                      <w:b/>
                      <w:bCs/>
                      <w:color w:val="000000"/>
                      <w:sz w:val="22"/>
                      <w:szCs w:val="22"/>
                      <w:lang w:eastAsia="es-CO"/>
                    </w:rPr>
                  </w:pPr>
                  <w:r w:rsidRPr="00356B5F">
                    <w:rPr>
                      <w:rFonts w:ascii="Calibri" w:hAnsi="Calibri" w:cs="Calibri"/>
                      <w:b/>
                      <w:bCs/>
                      <w:color w:val="000000"/>
                      <w:sz w:val="22"/>
                      <w:szCs w:val="22"/>
                      <w:lang w:eastAsia="es-CO"/>
                    </w:rPr>
                    <w:t>TOTAL</w:t>
                  </w:r>
                </w:p>
              </w:tc>
              <w:tc>
                <w:tcPr>
                  <w:tcW w:w="0" w:type="auto"/>
                  <w:tcBorders>
                    <w:top w:val="nil"/>
                    <w:left w:val="nil"/>
                    <w:bottom w:val="single" w:sz="4" w:space="0" w:color="auto"/>
                    <w:right w:val="single" w:sz="4" w:space="0" w:color="auto"/>
                  </w:tcBorders>
                  <w:shd w:val="clear" w:color="000000" w:fill="9BC2E6"/>
                  <w:noWrap/>
                  <w:vAlign w:val="center"/>
                  <w:hideMark/>
                </w:tcPr>
                <w:p w14:paraId="1A8E9F93" w14:textId="77777777" w:rsidR="00DB370F" w:rsidRPr="00356B5F" w:rsidRDefault="00DB370F" w:rsidP="005117CD">
                  <w:pPr>
                    <w:framePr w:hSpace="141" w:wrap="around" w:vAnchor="text" w:hAnchor="margin" w:xAlign="center" w:y="61"/>
                    <w:jc w:val="center"/>
                    <w:rPr>
                      <w:rFonts w:ascii="Calibri" w:hAnsi="Calibri" w:cs="Calibri"/>
                      <w:b/>
                      <w:bCs/>
                      <w:color w:val="000000"/>
                      <w:sz w:val="22"/>
                      <w:szCs w:val="22"/>
                      <w:lang w:eastAsia="es-CO"/>
                    </w:rPr>
                  </w:pPr>
                  <w:r w:rsidRPr="00356B5F">
                    <w:rPr>
                      <w:rFonts w:ascii="Calibri" w:hAnsi="Calibri" w:cs="Calibri"/>
                      <w:b/>
                      <w:bCs/>
                      <w:color w:val="000000"/>
                      <w:sz w:val="22"/>
                      <w:szCs w:val="22"/>
                      <w:lang w:eastAsia="es-CO"/>
                    </w:rPr>
                    <w:t>800.000.000</w:t>
                  </w:r>
                </w:p>
              </w:tc>
            </w:tr>
          </w:tbl>
          <w:p w14:paraId="2EA56263" w14:textId="77777777" w:rsidR="00A645BD" w:rsidRPr="00035E76" w:rsidRDefault="00A645BD" w:rsidP="00D451BE">
            <w:pPr>
              <w:jc w:val="both"/>
              <w:rPr>
                <w:rFonts w:ascii="Arial Narrow" w:hAnsi="Arial Narrow" w:cs="Arial"/>
                <w:sz w:val="22"/>
                <w:szCs w:val="22"/>
              </w:rPr>
            </w:pPr>
          </w:p>
          <w:p w14:paraId="380B8D41" w14:textId="77777777" w:rsidR="00457997" w:rsidRPr="00035E76" w:rsidRDefault="00457997" w:rsidP="00D451BE">
            <w:pPr>
              <w:jc w:val="both"/>
              <w:rPr>
                <w:rFonts w:ascii="Arial Narrow" w:hAnsi="Arial Narrow" w:cs="Arial"/>
                <w:sz w:val="22"/>
                <w:szCs w:val="22"/>
              </w:rPr>
            </w:pPr>
          </w:p>
          <w:p w14:paraId="2E36C73D" w14:textId="77777777" w:rsidR="00586138" w:rsidRDefault="005F350D" w:rsidP="00E41281">
            <w:pPr>
              <w:pStyle w:val="TableParagraph"/>
              <w:ind w:right="192"/>
              <w:jc w:val="center"/>
              <w:rPr>
                <w:rFonts w:ascii="Arial Narrow" w:hAnsi="Arial Narrow" w:cs="Arial"/>
                <w:b/>
                <w:spacing w:val="-1"/>
              </w:rPr>
            </w:pPr>
            <w:r>
              <w:rPr>
                <w:rFonts w:ascii="Arial Narrow" w:hAnsi="Arial Narrow" w:cs="Arial"/>
                <w:b/>
                <w:spacing w:val="-1"/>
              </w:rPr>
              <w:t>RESGUARDO INDÍGENA IROKA</w:t>
            </w:r>
          </w:p>
          <w:p w14:paraId="068633B9" w14:textId="77777777" w:rsidR="00E41281" w:rsidRPr="00035E76" w:rsidRDefault="00E41281" w:rsidP="00E41281">
            <w:pPr>
              <w:pStyle w:val="TableParagraph"/>
              <w:ind w:right="192"/>
              <w:jc w:val="center"/>
              <w:rPr>
                <w:rFonts w:ascii="Arial Narrow" w:hAnsi="Arial Narrow" w:cs="Arial"/>
              </w:rPr>
            </w:pPr>
          </w:p>
          <w:p w14:paraId="657AFB66" w14:textId="77777777" w:rsidR="00586138" w:rsidRPr="00035E76" w:rsidRDefault="00586138" w:rsidP="00586138">
            <w:pPr>
              <w:pStyle w:val="TableParagraph"/>
              <w:ind w:right="4"/>
              <w:jc w:val="both"/>
              <w:rPr>
                <w:rFonts w:ascii="Arial Narrow" w:hAnsi="Arial Narrow" w:cs="Arial"/>
              </w:rPr>
            </w:pPr>
            <w:r w:rsidRPr="00035E76">
              <w:rPr>
                <w:rFonts w:ascii="Arial Narrow" w:hAnsi="Arial Narrow" w:cs="Arial"/>
              </w:rPr>
              <w:t>Teniendo en cuenta que en el marco del contrato se deben incluir todos los aspectos técnicos para la</w:t>
            </w:r>
            <w:r w:rsidRPr="00035E76">
              <w:rPr>
                <w:rFonts w:ascii="Arial Narrow" w:hAnsi="Arial Narrow" w:cs="Arial"/>
                <w:spacing w:val="1"/>
              </w:rPr>
              <w:t xml:space="preserve"> </w:t>
            </w:r>
            <w:r w:rsidRPr="00035E76">
              <w:rPr>
                <w:rFonts w:ascii="Arial Narrow" w:hAnsi="Arial Narrow" w:cs="Arial"/>
              </w:rPr>
              <w:t>adecuada ejecución de este y con el fin de que estos se ajusten al mercado del servicio a adquirir, la</w:t>
            </w:r>
            <w:r w:rsidRPr="00035E76">
              <w:rPr>
                <w:rFonts w:ascii="Arial Narrow" w:hAnsi="Arial Narrow" w:cs="Arial"/>
                <w:spacing w:val="1"/>
              </w:rPr>
              <w:t xml:space="preserve"> </w:t>
            </w:r>
            <w:r w:rsidRPr="00035E76">
              <w:rPr>
                <w:rFonts w:ascii="Arial Narrow" w:hAnsi="Arial Narrow" w:cs="Arial"/>
              </w:rPr>
              <w:t>Dirección de la Autoridad Nacional de Consulta Previa del Ministerio del Interior ha analizado la</w:t>
            </w:r>
            <w:r w:rsidRPr="00035E76">
              <w:rPr>
                <w:rFonts w:ascii="Arial Narrow" w:hAnsi="Arial Narrow" w:cs="Arial"/>
                <w:spacing w:val="1"/>
              </w:rPr>
              <w:t xml:space="preserve"> </w:t>
            </w:r>
            <w:r w:rsidRPr="00035E76">
              <w:rPr>
                <w:rFonts w:ascii="Arial Narrow" w:hAnsi="Arial Narrow" w:cs="Arial"/>
              </w:rPr>
              <w:t xml:space="preserve">experiencia específica de la </w:t>
            </w:r>
            <w:r w:rsidR="005F350D">
              <w:rPr>
                <w:rFonts w:ascii="Arial Narrow" w:hAnsi="Arial Narrow" w:cs="Arial"/>
              </w:rPr>
              <w:t>RESGUARDO INDÍGENA IROKA</w:t>
            </w:r>
            <w:r w:rsidRPr="00035E76">
              <w:rPr>
                <w:rFonts w:ascii="Arial Narrow" w:hAnsi="Arial Narrow" w:cs="Arial"/>
              </w:rPr>
              <w:t>, quien manifiesta su intención para realizar</w:t>
            </w:r>
            <w:r w:rsidRPr="00035E76">
              <w:rPr>
                <w:rFonts w:ascii="Arial Narrow" w:hAnsi="Arial Narrow" w:cs="Arial"/>
                <w:spacing w:val="1"/>
              </w:rPr>
              <w:t xml:space="preserve"> </w:t>
            </w:r>
            <w:r w:rsidRPr="00035E76">
              <w:rPr>
                <w:rFonts w:ascii="Arial Narrow" w:hAnsi="Arial Narrow" w:cs="Arial"/>
              </w:rPr>
              <w:t>el</w:t>
            </w:r>
            <w:r w:rsidRPr="00035E76">
              <w:rPr>
                <w:rFonts w:ascii="Arial Narrow" w:hAnsi="Arial Narrow" w:cs="Arial"/>
                <w:spacing w:val="-1"/>
              </w:rPr>
              <w:t xml:space="preserve"> </w:t>
            </w:r>
            <w:r w:rsidRPr="00035E76">
              <w:rPr>
                <w:rFonts w:ascii="Arial Narrow" w:hAnsi="Arial Narrow" w:cs="Arial"/>
              </w:rPr>
              <w:t>contrato</w:t>
            </w:r>
            <w:r w:rsidRPr="00035E76">
              <w:rPr>
                <w:rFonts w:ascii="Arial Narrow" w:hAnsi="Arial Narrow" w:cs="Arial"/>
                <w:spacing w:val="1"/>
              </w:rPr>
              <w:t xml:space="preserve"> </w:t>
            </w:r>
            <w:r w:rsidRPr="00035E76">
              <w:rPr>
                <w:rFonts w:ascii="Arial Narrow" w:hAnsi="Arial Narrow" w:cs="Arial"/>
              </w:rPr>
              <w:t>atendiendo los</w:t>
            </w:r>
            <w:r w:rsidRPr="00035E76">
              <w:rPr>
                <w:rFonts w:ascii="Arial Narrow" w:hAnsi="Arial Narrow" w:cs="Arial"/>
                <w:spacing w:val="-2"/>
              </w:rPr>
              <w:t xml:space="preserve"> </w:t>
            </w:r>
            <w:r w:rsidRPr="00035E76">
              <w:rPr>
                <w:rFonts w:ascii="Arial Narrow" w:hAnsi="Arial Narrow" w:cs="Arial"/>
              </w:rPr>
              <w:t>requerimientos</w:t>
            </w:r>
            <w:r w:rsidRPr="00035E76">
              <w:rPr>
                <w:rFonts w:ascii="Arial Narrow" w:hAnsi="Arial Narrow" w:cs="Arial"/>
                <w:spacing w:val="-6"/>
              </w:rPr>
              <w:t xml:space="preserve"> </w:t>
            </w:r>
            <w:r w:rsidRPr="00035E76">
              <w:rPr>
                <w:rFonts w:ascii="Arial Narrow" w:hAnsi="Arial Narrow" w:cs="Arial"/>
              </w:rPr>
              <w:t>del</w:t>
            </w:r>
            <w:r w:rsidRPr="00035E76">
              <w:rPr>
                <w:rFonts w:ascii="Arial Narrow" w:hAnsi="Arial Narrow" w:cs="Arial"/>
                <w:spacing w:val="-2"/>
              </w:rPr>
              <w:t xml:space="preserve"> </w:t>
            </w:r>
            <w:r w:rsidRPr="00035E76">
              <w:rPr>
                <w:rFonts w:ascii="Arial Narrow" w:hAnsi="Arial Narrow" w:cs="Arial"/>
              </w:rPr>
              <w:t>Ministerio</w:t>
            </w:r>
            <w:r w:rsidRPr="00035E76">
              <w:rPr>
                <w:rFonts w:ascii="Arial Narrow" w:hAnsi="Arial Narrow" w:cs="Arial"/>
                <w:spacing w:val="1"/>
              </w:rPr>
              <w:t xml:space="preserve"> </w:t>
            </w:r>
            <w:r w:rsidRPr="00035E76">
              <w:rPr>
                <w:rFonts w:ascii="Arial Narrow" w:hAnsi="Arial Narrow" w:cs="Arial"/>
              </w:rPr>
              <w:t>del</w:t>
            </w:r>
            <w:r w:rsidRPr="00035E76">
              <w:rPr>
                <w:rFonts w:ascii="Arial Narrow" w:hAnsi="Arial Narrow" w:cs="Arial"/>
                <w:spacing w:val="-2"/>
              </w:rPr>
              <w:t xml:space="preserve"> </w:t>
            </w:r>
            <w:r w:rsidRPr="00035E76">
              <w:rPr>
                <w:rFonts w:ascii="Arial Narrow" w:hAnsi="Arial Narrow" w:cs="Arial"/>
              </w:rPr>
              <w:t>Interior.</w:t>
            </w:r>
          </w:p>
          <w:p w14:paraId="3A0B64ED" w14:textId="77777777" w:rsidR="00586138" w:rsidRPr="00035E76" w:rsidRDefault="00586138" w:rsidP="00586138">
            <w:pPr>
              <w:pStyle w:val="TableParagraph"/>
              <w:spacing w:before="8"/>
              <w:ind w:right="4"/>
              <w:jc w:val="both"/>
              <w:rPr>
                <w:rFonts w:ascii="Arial Narrow" w:hAnsi="Arial Narrow" w:cs="Arial"/>
              </w:rPr>
            </w:pPr>
          </w:p>
          <w:p w14:paraId="622BAF03" w14:textId="5474BDCA" w:rsidR="00586138" w:rsidRPr="00F77AB9" w:rsidRDefault="00586138" w:rsidP="00586138">
            <w:pPr>
              <w:pStyle w:val="TableParagraph"/>
              <w:ind w:right="4"/>
              <w:jc w:val="both"/>
              <w:rPr>
                <w:rFonts w:ascii="Arial Narrow" w:hAnsi="Arial Narrow" w:cs="Arial"/>
              </w:rPr>
            </w:pPr>
            <w:r w:rsidRPr="00035E76">
              <w:rPr>
                <w:rFonts w:ascii="Arial Narrow" w:hAnsi="Arial Narrow" w:cs="Arial"/>
              </w:rPr>
              <w:t>De esta forma, se pretende suscribir un contrato interadministrativo por parte del Ministerio del Interior –</w:t>
            </w:r>
            <w:r w:rsidRPr="00035E76">
              <w:rPr>
                <w:rFonts w:ascii="Arial Narrow" w:hAnsi="Arial Narrow" w:cs="Arial"/>
                <w:spacing w:val="1"/>
              </w:rPr>
              <w:t xml:space="preserve"> </w:t>
            </w:r>
            <w:r w:rsidRPr="00035E76">
              <w:rPr>
                <w:rFonts w:ascii="Arial Narrow" w:hAnsi="Arial Narrow" w:cs="Arial"/>
              </w:rPr>
              <w:t xml:space="preserve">Dirección de la Autoridad Nacional de Consulta Previa – con la </w:t>
            </w:r>
            <w:r w:rsidR="005F350D">
              <w:rPr>
                <w:rFonts w:ascii="Arial Narrow" w:hAnsi="Arial Narrow" w:cs="Arial"/>
              </w:rPr>
              <w:t>RESGUARDO INDÍGENA IROKA</w:t>
            </w:r>
            <w:r w:rsidRPr="00035E76">
              <w:rPr>
                <w:rFonts w:ascii="Arial Narrow" w:hAnsi="Arial Narrow" w:cs="Arial"/>
              </w:rPr>
              <w:t>,</w:t>
            </w:r>
            <w:r w:rsidRPr="00035E76">
              <w:rPr>
                <w:rFonts w:ascii="Arial Narrow" w:hAnsi="Arial Narrow" w:cs="Arial"/>
                <w:spacing w:val="1"/>
              </w:rPr>
              <w:t xml:space="preserve"> </w:t>
            </w:r>
            <w:r w:rsidRPr="00035E76">
              <w:rPr>
                <w:rFonts w:ascii="Arial Narrow" w:hAnsi="Arial Narrow" w:cs="Arial"/>
              </w:rPr>
              <w:t>entidad pública de carácter especial, con NIT</w:t>
            </w:r>
            <w:r w:rsidR="00D429F1">
              <w:rPr>
                <w:rFonts w:ascii="Arial Narrow" w:hAnsi="Arial Narrow" w:cs="Arial"/>
              </w:rPr>
              <w:t xml:space="preserve"> </w:t>
            </w:r>
            <w:r w:rsidR="001278FC" w:rsidRPr="001278FC">
              <w:rPr>
                <w:rFonts w:ascii="Arial Narrow" w:hAnsi="Arial Narrow" w:cs="Arial"/>
              </w:rPr>
              <w:t>824002010-2</w:t>
            </w:r>
            <w:r w:rsidRPr="00035E76">
              <w:rPr>
                <w:rFonts w:ascii="Arial Narrow" w:hAnsi="Arial Narrow" w:cs="Arial"/>
              </w:rPr>
              <w:t>.</w:t>
            </w:r>
          </w:p>
          <w:p w14:paraId="51D75093" w14:textId="637CD141" w:rsidR="00586138" w:rsidRPr="00E74E85" w:rsidRDefault="00586138" w:rsidP="002A54C7">
            <w:pPr>
              <w:pStyle w:val="Prrafodelista"/>
              <w:spacing w:before="100" w:beforeAutospacing="1" w:after="100" w:afterAutospacing="1"/>
              <w:ind w:left="0" w:right="4"/>
              <w:contextualSpacing/>
              <w:rPr>
                <w:rFonts w:ascii="Arial Narrow" w:hAnsi="Arial Narrow" w:cs="Arial"/>
                <w:sz w:val="22"/>
                <w:szCs w:val="22"/>
              </w:rPr>
            </w:pPr>
            <w:r w:rsidRPr="00035E76">
              <w:rPr>
                <w:rFonts w:ascii="Arial Narrow" w:hAnsi="Arial Narrow" w:cs="Arial"/>
                <w:sz w:val="22"/>
                <w:szCs w:val="22"/>
              </w:rPr>
              <w:t xml:space="preserve">De las indagaciones propias del Ministerio del Interior realizadas en el PACO, donde se evidenció como contratan las entidades la </w:t>
            </w:r>
            <w:r w:rsidRPr="00035E76">
              <w:rPr>
                <w:rFonts w:ascii="Arial Narrow" w:hAnsi="Arial Narrow" w:cs="Arial"/>
                <w:sz w:val="22"/>
                <w:szCs w:val="22"/>
                <w:lang w:val="es-ES"/>
              </w:rPr>
              <w:t>construcción de insumos técnicos</w:t>
            </w:r>
            <w:r w:rsidR="002A54C7">
              <w:rPr>
                <w:rFonts w:ascii="Arial Narrow" w:hAnsi="Arial Narrow" w:cs="Arial"/>
                <w:sz w:val="22"/>
                <w:szCs w:val="22"/>
              </w:rPr>
              <w:t>, e</w:t>
            </w:r>
            <w:r w:rsidR="00E74E85" w:rsidRPr="00E74E85">
              <w:rPr>
                <w:rFonts w:ascii="Arial Narrow" w:hAnsi="Arial Narrow" w:cs="Arial"/>
                <w:iCs/>
                <w:sz w:val="22"/>
                <w:szCs w:val="22"/>
              </w:rPr>
              <w:t xml:space="preserve">s preciso mencionar que el Pueblo Indígena </w:t>
            </w:r>
            <w:r w:rsidR="008F0162">
              <w:rPr>
                <w:rFonts w:ascii="Arial Narrow" w:hAnsi="Arial Narrow" w:cs="Arial"/>
                <w:iCs/>
                <w:sz w:val="22"/>
                <w:szCs w:val="22"/>
              </w:rPr>
              <w:t>YUKPA</w:t>
            </w:r>
            <w:r w:rsidR="008F0162" w:rsidRPr="00E74E85">
              <w:rPr>
                <w:rFonts w:ascii="Arial Narrow" w:hAnsi="Arial Narrow" w:cs="Arial"/>
                <w:iCs/>
                <w:sz w:val="22"/>
                <w:szCs w:val="22"/>
              </w:rPr>
              <w:t xml:space="preserve"> </w:t>
            </w:r>
            <w:r w:rsidR="00E74E85" w:rsidRPr="00E74E85">
              <w:rPr>
                <w:rFonts w:ascii="Arial Narrow" w:hAnsi="Arial Narrow" w:cs="Arial"/>
                <w:iCs/>
                <w:sz w:val="22"/>
                <w:szCs w:val="22"/>
              </w:rPr>
              <w:t xml:space="preserve">se ha organizado política y socialmente a nivel regional mediante el Decreto 1088 del </w:t>
            </w:r>
            <w:r w:rsidR="00F8346D" w:rsidRPr="00F8346D">
              <w:rPr>
                <w:rFonts w:ascii="Arial Narrow" w:hAnsi="Arial Narrow" w:cs="Arial"/>
                <w:iCs/>
                <w:sz w:val="22"/>
                <w:szCs w:val="22"/>
              </w:rPr>
              <w:t xml:space="preserve">10 de junio de 1993 </w:t>
            </w:r>
            <w:r w:rsidR="00E74E85" w:rsidRPr="00E74E85">
              <w:rPr>
                <w:rFonts w:ascii="Arial Narrow" w:hAnsi="Arial Narrow" w:cs="Arial"/>
                <w:iCs/>
                <w:sz w:val="22"/>
                <w:szCs w:val="22"/>
              </w:rPr>
              <w:t xml:space="preserve">, conformando </w:t>
            </w:r>
            <w:r w:rsidR="00E41C84">
              <w:rPr>
                <w:rFonts w:ascii="Arial Narrow" w:hAnsi="Arial Narrow" w:cs="Arial"/>
                <w:iCs/>
                <w:sz w:val="22"/>
                <w:szCs w:val="22"/>
              </w:rPr>
              <w:t>el</w:t>
            </w:r>
            <w:r w:rsidR="00E74E85" w:rsidRPr="00E74E85">
              <w:rPr>
                <w:rFonts w:ascii="Arial Narrow" w:hAnsi="Arial Narrow" w:cs="Arial"/>
                <w:iCs/>
                <w:sz w:val="22"/>
                <w:szCs w:val="22"/>
              </w:rPr>
              <w:t xml:space="preserve"> </w:t>
            </w:r>
            <w:r w:rsidR="005F350D">
              <w:rPr>
                <w:rFonts w:ascii="Arial Narrow" w:hAnsi="Arial Narrow" w:cs="Arial"/>
                <w:sz w:val="22"/>
                <w:szCs w:val="22"/>
              </w:rPr>
              <w:t xml:space="preserve">RESGUARDO INDÍGENA </w:t>
            </w:r>
            <w:r w:rsidR="00113B4B">
              <w:rPr>
                <w:rFonts w:ascii="Arial Narrow" w:hAnsi="Arial Narrow" w:cs="Arial"/>
                <w:sz w:val="22"/>
                <w:szCs w:val="22"/>
              </w:rPr>
              <w:t>IROKA</w:t>
            </w:r>
            <w:r w:rsidR="00113B4B" w:rsidRPr="00035E76">
              <w:rPr>
                <w:rFonts w:ascii="Arial Narrow" w:hAnsi="Arial Narrow" w:cs="Arial"/>
                <w:sz w:val="22"/>
                <w:szCs w:val="22"/>
              </w:rPr>
              <w:t xml:space="preserve"> que</w:t>
            </w:r>
            <w:r w:rsidR="00E74E85" w:rsidRPr="00E74E85">
              <w:rPr>
                <w:rFonts w:ascii="Arial Narrow" w:hAnsi="Arial Narrow" w:cs="Arial"/>
                <w:iCs/>
                <w:sz w:val="22"/>
                <w:szCs w:val="22"/>
              </w:rPr>
              <w:t xml:space="preserve"> es una entidad de Derecho Público de carácter Especial, con Personería Jurídica, Patrimonio propio y Autonomía Administrativa, según registro emanado por la Dirección de Asuntos Indígena, ROM y Minorías del MINISTERIO DEL INTERIOR. Por definiciones estatutarias </w:t>
            </w:r>
            <w:r w:rsidR="005F350D">
              <w:rPr>
                <w:rFonts w:ascii="Arial Narrow" w:hAnsi="Arial Narrow" w:cs="Arial"/>
                <w:iCs/>
                <w:sz w:val="22"/>
                <w:szCs w:val="22"/>
              </w:rPr>
              <w:t xml:space="preserve">EL </w:t>
            </w:r>
            <w:r w:rsidR="009D65A5">
              <w:rPr>
                <w:rFonts w:ascii="Arial Narrow" w:hAnsi="Arial Narrow" w:cs="Arial"/>
                <w:iCs/>
                <w:sz w:val="22"/>
                <w:szCs w:val="22"/>
              </w:rPr>
              <w:t xml:space="preserve">RESGUARDO </w:t>
            </w:r>
            <w:r w:rsidR="009D65A5" w:rsidRPr="00E74E85">
              <w:rPr>
                <w:rFonts w:ascii="Arial Narrow" w:hAnsi="Arial Narrow" w:cs="Arial"/>
                <w:iCs/>
                <w:sz w:val="22"/>
                <w:szCs w:val="22"/>
              </w:rPr>
              <w:t>tiene</w:t>
            </w:r>
            <w:r w:rsidR="00E74E85" w:rsidRPr="00E74E85">
              <w:rPr>
                <w:rFonts w:ascii="Arial Narrow" w:hAnsi="Arial Narrow" w:cs="Arial"/>
                <w:iCs/>
                <w:sz w:val="22"/>
                <w:szCs w:val="22"/>
              </w:rPr>
              <w:t xml:space="preserve"> una duración indefinida, cuyo objetivo principal es de Desarrollar actividades en pro del desarrollo de las comunidades asociadas, velar por el derecho propio, la unidad, el respeto por la diversidad étnica y la identidad cultural del pueblo Barí.</w:t>
            </w:r>
          </w:p>
          <w:p w14:paraId="0E17543F" w14:textId="77777777" w:rsidR="00586138" w:rsidRPr="00035E76" w:rsidRDefault="00586138" w:rsidP="00586138">
            <w:pPr>
              <w:pStyle w:val="TableParagraph"/>
              <w:ind w:right="4"/>
              <w:jc w:val="both"/>
              <w:rPr>
                <w:rFonts w:ascii="Arial Narrow" w:hAnsi="Arial Narrow" w:cs="Arial"/>
                <w:b/>
                <w:spacing w:val="-1"/>
              </w:rPr>
            </w:pPr>
            <w:r w:rsidRPr="00035E76">
              <w:rPr>
                <w:rFonts w:ascii="Arial Narrow" w:hAnsi="Arial Narrow" w:cs="Arial"/>
              </w:rPr>
              <w:t xml:space="preserve">Los contratos realizados por la </w:t>
            </w:r>
            <w:r w:rsidR="005F350D">
              <w:rPr>
                <w:rFonts w:ascii="Arial Narrow" w:hAnsi="Arial Narrow" w:cs="Arial"/>
                <w:b/>
                <w:iCs/>
              </w:rPr>
              <w:t>RESGUARDO INDÍGENA IROKA</w:t>
            </w:r>
          </w:p>
          <w:p w14:paraId="3007BED8" w14:textId="77777777" w:rsidR="00586138" w:rsidRPr="00035E76" w:rsidRDefault="00586138" w:rsidP="00586138">
            <w:pPr>
              <w:spacing w:line="259" w:lineRule="auto"/>
              <w:ind w:right="4"/>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
              <w:gridCol w:w="1202"/>
              <w:gridCol w:w="1990"/>
              <w:gridCol w:w="4258"/>
              <w:gridCol w:w="1163"/>
              <w:gridCol w:w="1672"/>
            </w:tblGrid>
            <w:tr w:rsidR="005F350D" w:rsidRPr="009D65A5" w14:paraId="316454F8" w14:textId="77777777" w:rsidTr="009D65A5">
              <w:trPr>
                <w:tblHeader/>
              </w:trPr>
              <w:tc>
                <w:tcPr>
                  <w:tcW w:w="234" w:type="pct"/>
                  <w:tcBorders>
                    <w:bottom w:val="single" w:sz="4" w:space="0" w:color="auto"/>
                  </w:tcBorders>
                  <w:shd w:val="clear" w:color="auto" w:fill="BFBFBF"/>
                  <w:vAlign w:val="center"/>
                </w:tcPr>
                <w:p w14:paraId="343122A9" w14:textId="77777777" w:rsidR="005F350D" w:rsidRPr="00470313" w:rsidRDefault="005F350D" w:rsidP="005117CD">
                  <w:pPr>
                    <w:framePr w:hSpace="141" w:wrap="around" w:vAnchor="text" w:hAnchor="margin" w:xAlign="center" w:y="61"/>
                    <w:jc w:val="center"/>
                    <w:rPr>
                      <w:rFonts w:ascii="Arial Narrow" w:hAnsi="Arial Narrow" w:cs="Calibri"/>
                      <w:b/>
                      <w:bCs/>
                      <w:color w:val="000000"/>
                      <w:sz w:val="16"/>
                      <w:szCs w:val="16"/>
                      <w:lang w:eastAsia="es-CO"/>
                    </w:rPr>
                  </w:pPr>
                  <w:r w:rsidRPr="00470313">
                    <w:rPr>
                      <w:rFonts w:ascii="Arial Narrow" w:hAnsi="Arial Narrow" w:cs="Calibri"/>
                      <w:b/>
                      <w:bCs/>
                      <w:color w:val="000000"/>
                      <w:sz w:val="16"/>
                      <w:szCs w:val="16"/>
                      <w:lang w:eastAsia="es-CO"/>
                    </w:rPr>
                    <w:t>No</w:t>
                  </w:r>
                </w:p>
              </w:tc>
              <w:tc>
                <w:tcPr>
                  <w:tcW w:w="557" w:type="pct"/>
                  <w:tcBorders>
                    <w:bottom w:val="single" w:sz="4" w:space="0" w:color="auto"/>
                  </w:tcBorders>
                  <w:shd w:val="clear" w:color="auto" w:fill="BFBFBF"/>
                  <w:vAlign w:val="center"/>
                </w:tcPr>
                <w:p w14:paraId="5C0B7E17" w14:textId="77777777" w:rsidR="005F350D" w:rsidRPr="00470313" w:rsidRDefault="005F350D" w:rsidP="005117CD">
                  <w:pPr>
                    <w:framePr w:hSpace="141" w:wrap="around" w:vAnchor="text" w:hAnchor="margin" w:xAlign="center" w:y="61"/>
                    <w:jc w:val="center"/>
                    <w:rPr>
                      <w:rFonts w:ascii="Arial Narrow" w:hAnsi="Arial Narrow" w:cs="Calibri"/>
                      <w:b/>
                      <w:bCs/>
                      <w:color w:val="000000"/>
                      <w:sz w:val="16"/>
                      <w:szCs w:val="16"/>
                      <w:lang w:eastAsia="es-CO"/>
                    </w:rPr>
                  </w:pPr>
                  <w:r w:rsidRPr="00470313">
                    <w:rPr>
                      <w:rFonts w:ascii="Arial Narrow" w:hAnsi="Arial Narrow" w:cs="Calibri"/>
                      <w:b/>
                      <w:bCs/>
                      <w:color w:val="000000"/>
                      <w:sz w:val="16"/>
                      <w:szCs w:val="16"/>
                      <w:lang w:eastAsia="es-CO"/>
                    </w:rPr>
                    <w:t>No. DE CONVENIO Y/O CONTRATO</w:t>
                  </w:r>
                </w:p>
              </w:tc>
              <w:tc>
                <w:tcPr>
                  <w:tcW w:w="922" w:type="pct"/>
                  <w:tcBorders>
                    <w:bottom w:val="single" w:sz="4" w:space="0" w:color="auto"/>
                  </w:tcBorders>
                  <w:shd w:val="clear" w:color="auto" w:fill="BFBFBF"/>
                  <w:vAlign w:val="center"/>
                </w:tcPr>
                <w:p w14:paraId="3FF12A3F" w14:textId="77777777" w:rsidR="005F350D" w:rsidRPr="00470313" w:rsidRDefault="005F350D" w:rsidP="005117CD">
                  <w:pPr>
                    <w:framePr w:hSpace="141" w:wrap="around" w:vAnchor="text" w:hAnchor="margin" w:xAlign="center" w:y="61"/>
                    <w:jc w:val="center"/>
                    <w:rPr>
                      <w:rFonts w:ascii="Arial Narrow" w:hAnsi="Arial Narrow" w:cs="Calibri"/>
                      <w:b/>
                      <w:bCs/>
                      <w:color w:val="000000"/>
                      <w:sz w:val="16"/>
                      <w:szCs w:val="16"/>
                      <w:lang w:eastAsia="es-CO"/>
                    </w:rPr>
                  </w:pPr>
                  <w:r w:rsidRPr="00470313">
                    <w:rPr>
                      <w:rFonts w:ascii="Arial Narrow" w:hAnsi="Arial Narrow" w:cs="Calibri"/>
                      <w:b/>
                      <w:bCs/>
                      <w:color w:val="000000"/>
                      <w:sz w:val="16"/>
                      <w:szCs w:val="16"/>
                      <w:lang w:eastAsia="es-CO"/>
                    </w:rPr>
                    <w:t>CONVENIDO/CONTRATISTA</w:t>
                  </w:r>
                </w:p>
              </w:tc>
              <w:tc>
                <w:tcPr>
                  <w:tcW w:w="1973" w:type="pct"/>
                  <w:tcBorders>
                    <w:bottom w:val="single" w:sz="4" w:space="0" w:color="auto"/>
                  </w:tcBorders>
                  <w:shd w:val="clear" w:color="auto" w:fill="BFBFBF"/>
                  <w:vAlign w:val="center"/>
                </w:tcPr>
                <w:p w14:paraId="21EE9053" w14:textId="77777777" w:rsidR="005F350D" w:rsidRPr="00470313" w:rsidRDefault="005F350D" w:rsidP="005117CD">
                  <w:pPr>
                    <w:framePr w:hSpace="141" w:wrap="around" w:vAnchor="text" w:hAnchor="margin" w:xAlign="center" w:y="61"/>
                    <w:jc w:val="center"/>
                    <w:rPr>
                      <w:rFonts w:ascii="Arial Narrow" w:hAnsi="Arial Narrow" w:cs="Calibri"/>
                      <w:b/>
                      <w:bCs/>
                      <w:color w:val="000000"/>
                      <w:sz w:val="16"/>
                      <w:szCs w:val="16"/>
                      <w:lang w:eastAsia="es-CO"/>
                    </w:rPr>
                  </w:pPr>
                  <w:r w:rsidRPr="00470313">
                    <w:rPr>
                      <w:rFonts w:ascii="Arial Narrow" w:hAnsi="Arial Narrow" w:cs="Calibri"/>
                      <w:b/>
                      <w:bCs/>
                      <w:color w:val="000000"/>
                      <w:sz w:val="16"/>
                      <w:szCs w:val="16"/>
                      <w:lang w:eastAsia="es-CO"/>
                    </w:rPr>
                    <w:t>OBJETO</w:t>
                  </w:r>
                </w:p>
              </w:tc>
              <w:tc>
                <w:tcPr>
                  <w:tcW w:w="539" w:type="pct"/>
                  <w:shd w:val="clear" w:color="auto" w:fill="BFBFBF"/>
                  <w:vAlign w:val="center"/>
                </w:tcPr>
                <w:p w14:paraId="58238709" w14:textId="77777777" w:rsidR="005F350D" w:rsidRPr="00470313" w:rsidRDefault="005F350D" w:rsidP="005117CD">
                  <w:pPr>
                    <w:framePr w:hSpace="141" w:wrap="around" w:vAnchor="text" w:hAnchor="margin" w:xAlign="center" w:y="61"/>
                    <w:jc w:val="center"/>
                    <w:rPr>
                      <w:rFonts w:ascii="Arial Narrow" w:hAnsi="Arial Narrow" w:cs="Calibri"/>
                      <w:b/>
                      <w:bCs/>
                      <w:color w:val="000000"/>
                      <w:sz w:val="16"/>
                      <w:szCs w:val="16"/>
                      <w:lang w:eastAsia="es-CO"/>
                    </w:rPr>
                  </w:pPr>
                  <w:r w:rsidRPr="00470313">
                    <w:rPr>
                      <w:rFonts w:ascii="Arial Narrow" w:hAnsi="Arial Narrow" w:cs="Calibri"/>
                      <w:b/>
                      <w:bCs/>
                      <w:color w:val="000000"/>
                      <w:sz w:val="16"/>
                      <w:szCs w:val="16"/>
                      <w:lang w:eastAsia="es-CO"/>
                    </w:rPr>
                    <w:t>PLAZO</w:t>
                  </w:r>
                </w:p>
              </w:tc>
              <w:tc>
                <w:tcPr>
                  <w:tcW w:w="775" w:type="pct"/>
                  <w:shd w:val="clear" w:color="auto" w:fill="BFBFBF"/>
                  <w:vAlign w:val="center"/>
                </w:tcPr>
                <w:p w14:paraId="660037AA" w14:textId="77777777" w:rsidR="005F350D" w:rsidRPr="00470313" w:rsidRDefault="005F350D" w:rsidP="005117CD">
                  <w:pPr>
                    <w:framePr w:hSpace="141" w:wrap="around" w:vAnchor="text" w:hAnchor="margin" w:xAlign="center" w:y="61"/>
                    <w:jc w:val="center"/>
                    <w:rPr>
                      <w:rFonts w:ascii="Arial Narrow" w:hAnsi="Arial Narrow" w:cs="Calibri"/>
                      <w:b/>
                      <w:bCs/>
                      <w:color w:val="000000"/>
                      <w:sz w:val="16"/>
                      <w:szCs w:val="16"/>
                      <w:lang w:eastAsia="es-CO"/>
                    </w:rPr>
                  </w:pPr>
                  <w:r w:rsidRPr="00470313">
                    <w:rPr>
                      <w:rFonts w:ascii="Arial Narrow" w:hAnsi="Arial Narrow" w:cs="Calibri"/>
                      <w:b/>
                      <w:bCs/>
                      <w:color w:val="000000"/>
                      <w:sz w:val="16"/>
                      <w:szCs w:val="16"/>
                      <w:lang w:eastAsia="es-CO"/>
                    </w:rPr>
                    <w:t>VALOR</w:t>
                  </w:r>
                </w:p>
              </w:tc>
            </w:tr>
            <w:tr w:rsidR="005F350D" w:rsidRPr="009D65A5" w14:paraId="2264D01B" w14:textId="77777777" w:rsidTr="009D65A5">
              <w:trPr>
                <w:trHeight w:val="355"/>
              </w:trPr>
              <w:tc>
                <w:tcPr>
                  <w:tcW w:w="234" w:type="pct"/>
                  <w:vAlign w:val="center"/>
                </w:tcPr>
                <w:p w14:paraId="711C6A42"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1</w:t>
                  </w:r>
                </w:p>
              </w:tc>
              <w:tc>
                <w:tcPr>
                  <w:tcW w:w="557" w:type="pct"/>
                  <w:tcBorders>
                    <w:left w:val="single" w:sz="4" w:space="0" w:color="A6A6A6"/>
                    <w:right w:val="single" w:sz="4" w:space="0" w:color="auto"/>
                  </w:tcBorders>
                  <w:vAlign w:val="center"/>
                </w:tcPr>
                <w:p w14:paraId="6A2560B5"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2024 01 0004</w:t>
                  </w:r>
                </w:p>
              </w:tc>
              <w:tc>
                <w:tcPr>
                  <w:tcW w:w="922" w:type="pct"/>
                  <w:tcBorders>
                    <w:left w:val="single" w:sz="4" w:space="0" w:color="auto"/>
                    <w:right w:val="single" w:sz="4" w:space="0" w:color="auto"/>
                  </w:tcBorders>
                  <w:vAlign w:val="center"/>
                </w:tcPr>
                <w:p w14:paraId="36FBEDF9"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GOBIERNO DEL DEPARTAMENTO DEL CESAR</w:t>
                  </w:r>
                </w:p>
              </w:tc>
              <w:tc>
                <w:tcPr>
                  <w:tcW w:w="1973" w:type="pct"/>
                  <w:tcBorders>
                    <w:left w:val="single" w:sz="4" w:space="0" w:color="auto"/>
                    <w:right w:val="single" w:sz="4" w:space="0" w:color="A6A6A6"/>
                  </w:tcBorders>
                  <w:vAlign w:val="center"/>
                </w:tcPr>
                <w:p w14:paraId="79E54AB6"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 xml:space="preserve">“CONTRATO INTERADMINISTRATIVO, PARA LA ADMINISTRACIÓN DEL SERVICIO </w:t>
                  </w:r>
                  <w:r w:rsidR="009D65A5" w:rsidRPr="009D65A5">
                    <w:rPr>
                      <w:rFonts w:ascii="Arial Narrow" w:hAnsi="Arial Narrow" w:cs="Calibri"/>
                      <w:color w:val="000000"/>
                      <w:sz w:val="16"/>
                      <w:szCs w:val="16"/>
                      <w:lang w:eastAsia="es-CO"/>
                    </w:rPr>
                    <w:t>PÚBLICO EN</w:t>
                  </w:r>
                  <w:r w:rsidRPr="009D65A5">
                    <w:rPr>
                      <w:rFonts w:ascii="Arial Narrow" w:hAnsi="Arial Narrow" w:cs="Calibri"/>
                      <w:color w:val="000000"/>
                      <w:sz w:val="16"/>
                      <w:szCs w:val="16"/>
                      <w:lang w:eastAsia="es-CO"/>
                    </w:rPr>
                    <w:t xml:space="preserve"> ESTABLECIMIENTOS EDUCATIVOS DEL MUNICIPIO DE AGUSTÍN CODAZZI Y LA </w:t>
                  </w:r>
                  <w:r w:rsidR="009D65A5" w:rsidRPr="009D65A5">
                    <w:rPr>
                      <w:rFonts w:ascii="Arial Narrow" w:hAnsi="Arial Narrow" w:cs="Calibri"/>
                      <w:color w:val="000000"/>
                      <w:sz w:val="16"/>
                      <w:szCs w:val="16"/>
                      <w:lang w:eastAsia="es-CO"/>
                    </w:rPr>
                    <w:t>PAZ, UBICADOS</w:t>
                  </w:r>
                  <w:r w:rsidRPr="009D65A5">
                    <w:rPr>
                      <w:rFonts w:ascii="Arial Narrow" w:hAnsi="Arial Narrow" w:cs="Calibri"/>
                      <w:color w:val="000000"/>
                      <w:sz w:val="16"/>
                      <w:szCs w:val="16"/>
                      <w:lang w:eastAsia="es-CO"/>
                    </w:rPr>
                    <w:t xml:space="preserve"> EN TERRITORIOS INDÍGENAS YUKPA, ADMINISTRADOS POR EL </w:t>
                  </w:r>
                  <w:r w:rsidR="009D65A5" w:rsidRPr="009D65A5">
                    <w:rPr>
                      <w:rFonts w:ascii="Arial Narrow" w:hAnsi="Arial Narrow" w:cs="Calibri"/>
                      <w:color w:val="000000"/>
                      <w:sz w:val="16"/>
                      <w:szCs w:val="16"/>
                      <w:lang w:eastAsia="es-CO"/>
                    </w:rPr>
                    <w:t>RESGUARDO INDÍGENA</w:t>
                  </w:r>
                  <w:r w:rsidRPr="009D65A5">
                    <w:rPr>
                      <w:rFonts w:ascii="Arial Narrow" w:hAnsi="Arial Narrow" w:cs="Calibri"/>
                      <w:color w:val="000000"/>
                      <w:sz w:val="16"/>
                      <w:szCs w:val="16"/>
                      <w:lang w:eastAsia="es-CO"/>
                    </w:rPr>
                    <w:t xml:space="preserve"> IROKA VIGENCIA 2024”.</w:t>
                  </w:r>
                </w:p>
              </w:tc>
              <w:tc>
                <w:tcPr>
                  <w:tcW w:w="539" w:type="pct"/>
                  <w:vAlign w:val="center"/>
                </w:tcPr>
                <w:p w14:paraId="6C701F7A"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9 MESES Y 26 DIAS</w:t>
                  </w:r>
                </w:p>
              </w:tc>
              <w:tc>
                <w:tcPr>
                  <w:tcW w:w="775" w:type="pct"/>
                  <w:vAlign w:val="center"/>
                </w:tcPr>
                <w:p w14:paraId="247472CC"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7.273.290.411</w:t>
                  </w:r>
                </w:p>
              </w:tc>
            </w:tr>
            <w:tr w:rsidR="005F350D" w:rsidRPr="009D65A5" w14:paraId="53677FA2" w14:textId="77777777" w:rsidTr="009D65A5">
              <w:trPr>
                <w:trHeight w:val="355"/>
              </w:trPr>
              <w:tc>
                <w:tcPr>
                  <w:tcW w:w="234" w:type="pct"/>
                  <w:vAlign w:val="center"/>
                </w:tcPr>
                <w:p w14:paraId="1090670A"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lastRenderedPageBreak/>
                    <w:t>2</w:t>
                  </w:r>
                </w:p>
              </w:tc>
              <w:tc>
                <w:tcPr>
                  <w:tcW w:w="557" w:type="pct"/>
                  <w:tcBorders>
                    <w:left w:val="single" w:sz="4" w:space="0" w:color="A6A6A6"/>
                    <w:right w:val="single" w:sz="4" w:space="0" w:color="auto"/>
                  </w:tcBorders>
                  <w:vAlign w:val="center"/>
                </w:tcPr>
                <w:p w14:paraId="0ECDAC33"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2023 01 0021</w:t>
                  </w:r>
                </w:p>
              </w:tc>
              <w:tc>
                <w:tcPr>
                  <w:tcW w:w="922" w:type="pct"/>
                  <w:tcBorders>
                    <w:left w:val="single" w:sz="4" w:space="0" w:color="auto"/>
                    <w:right w:val="single" w:sz="4" w:space="0" w:color="auto"/>
                  </w:tcBorders>
                  <w:vAlign w:val="center"/>
                </w:tcPr>
                <w:p w14:paraId="0353D189"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GOBIERNO DEL DEPARTAMENTO DEL CESAR</w:t>
                  </w:r>
                </w:p>
              </w:tc>
              <w:tc>
                <w:tcPr>
                  <w:tcW w:w="1973" w:type="pct"/>
                  <w:tcBorders>
                    <w:left w:val="single" w:sz="4" w:space="0" w:color="auto"/>
                    <w:right w:val="single" w:sz="4" w:space="0" w:color="A6A6A6"/>
                  </w:tcBorders>
                  <w:vAlign w:val="center"/>
                </w:tcPr>
                <w:p w14:paraId="419A204E"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“CONTRATO INTERADMINISTRATIVO, PARA LA ADMINISTRACIÓN DEL SERVICIO PÚBLICO EN ESTABLECIMIENTOS EDUCATIVOS ASENTADOS EN TERRITORIOS INDÍGENAS YUKPA, ADMINISTRADOS POR EL RESGUARDO INDÍGENA IROKA”.</w:t>
                  </w:r>
                </w:p>
              </w:tc>
              <w:tc>
                <w:tcPr>
                  <w:tcW w:w="539" w:type="pct"/>
                  <w:vAlign w:val="center"/>
                </w:tcPr>
                <w:p w14:paraId="50D61845"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10 MESES</w:t>
                  </w:r>
                </w:p>
              </w:tc>
              <w:tc>
                <w:tcPr>
                  <w:tcW w:w="775" w:type="pct"/>
                  <w:vAlign w:val="center"/>
                </w:tcPr>
                <w:p w14:paraId="406DE7EF"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6.786.786.285</w:t>
                  </w:r>
                </w:p>
              </w:tc>
            </w:tr>
            <w:tr w:rsidR="005F350D" w:rsidRPr="009D65A5" w14:paraId="71E4BCD9" w14:textId="77777777" w:rsidTr="009D65A5">
              <w:trPr>
                <w:trHeight w:val="355"/>
              </w:trPr>
              <w:tc>
                <w:tcPr>
                  <w:tcW w:w="234" w:type="pct"/>
                  <w:vAlign w:val="center"/>
                </w:tcPr>
                <w:p w14:paraId="44985274"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3</w:t>
                  </w:r>
                </w:p>
              </w:tc>
              <w:tc>
                <w:tcPr>
                  <w:tcW w:w="557" w:type="pct"/>
                  <w:tcBorders>
                    <w:left w:val="single" w:sz="4" w:space="0" w:color="A6A6A6"/>
                    <w:right w:val="single" w:sz="4" w:space="0" w:color="auto"/>
                  </w:tcBorders>
                  <w:vAlign w:val="center"/>
                </w:tcPr>
                <w:p w14:paraId="229FF57F"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20000802023</w:t>
                  </w:r>
                </w:p>
              </w:tc>
              <w:tc>
                <w:tcPr>
                  <w:tcW w:w="922" w:type="pct"/>
                  <w:tcBorders>
                    <w:left w:val="single" w:sz="4" w:space="0" w:color="auto"/>
                    <w:right w:val="single" w:sz="4" w:space="0" w:color="auto"/>
                  </w:tcBorders>
                  <w:vAlign w:val="center"/>
                </w:tcPr>
                <w:p w14:paraId="6D99DC4E"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ICBF</w:t>
                  </w:r>
                </w:p>
              </w:tc>
              <w:tc>
                <w:tcPr>
                  <w:tcW w:w="1973" w:type="pct"/>
                  <w:tcBorders>
                    <w:left w:val="single" w:sz="4" w:space="0" w:color="auto"/>
                    <w:right w:val="single" w:sz="4" w:space="0" w:color="A6A6A6"/>
                  </w:tcBorders>
                  <w:vAlign w:val="center"/>
                </w:tcPr>
                <w:p w14:paraId="42A58E01"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PRESTAR EL SERVICIO DE EDUCACIÓN INICIAL EN LA MODALIDAD PROPIA E INTERCULTURAL PARA GRUPOS ÉTNICOS Y COMUNIDADES RURALES Y RURALES DISPERSAS, RESPONDIENDO A LAS CARACTERISTICAS PROPIAS DE LOS TERRITORIOS Y COMUNIDADES, DE CONFORMIDAD CON EL MANUAL OPERATIVO DE LA MODALIDAD PROPIA E INTERCULTURAL, EL LINEAMIENTO TÉCNICO PARA LA ATENCIÓN A LA PRIMERA INFANCIA Y LAS DIRECTRICES ESTABLECIDAS POR EL ICBF, EN ARMONIA CON LA POLITICA DE ESTADO PARA EL DESARROLLO INTEGRAL DE LA PRIMERA INFANCIA DE CERO A SIEMPRE.</w:t>
                  </w:r>
                </w:p>
              </w:tc>
              <w:tc>
                <w:tcPr>
                  <w:tcW w:w="539" w:type="pct"/>
                  <w:vAlign w:val="center"/>
                </w:tcPr>
                <w:p w14:paraId="644584F8"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11 MESES</w:t>
                  </w:r>
                </w:p>
              </w:tc>
              <w:tc>
                <w:tcPr>
                  <w:tcW w:w="775" w:type="pct"/>
                  <w:vAlign w:val="center"/>
                </w:tcPr>
                <w:p w14:paraId="5A0AF84E"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1.497.880.749</w:t>
                  </w:r>
                </w:p>
              </w:tc>
            </w:tr>
            <w:tr w:rsidR="005F350D" w:rsidRPr="009D65A5" w14:paraId="047733E8" w14:textId="77777777" w:rsidTr="009D65A5">
              <w:trPr>
                <w:trHeight w:val="355"/>
              </w:trPr>
              <w:tc>
                <w:tcPr>
                  <w:tcW w:w="234" w:type="pct"/>
                  <w:vAlign w:val="center"/>
                </w:tcPr>
                <w:p w14:paraId="6F2DBBFA"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4</w:t>
                  </w:r>
                </w:p>
              </w:tc>
              <w:tc>
                <w:tcPr>
                  <w:tcW w:w="557" w:type="pct"/>
                  <w:tcBorders>
                    <w:left w:val="single" w:sz="4" w:space="0" w:color="A6A6A6"/>
                    <w:right w:val="single" w:sz="4" w:space="0" w:color="auto"/>
                  </w:tcBorders>
                  <w:vAlign w:val="center"/>
                </w:tcPr>
                <w:p w14:paraId="48915C6E"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2023 06 0005</w:t>
                  </w:r>
                </w:p>
              </w:tc>
              <w:tc>
                <w:tcPr>
                  <w:tcW w:w="922" w:type="pct"/>
                  <w:tcBorders>
                    <w:left w:val="single" w:sz="4" w:space="0" w:color="auto"/>
                    <w:right w:val="single" w:sz="4" w:space="0" w:color="auto"/>
                  </w:tcBorders>
                  <w:vAlign w:val="center"/>
                </w:tcPr>
                <w:p w14:paraId="0B93D67C"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GOBIERNO DEL DEPARTAMENTO DEL CESAR</w:t>
                  </w:r>
                </w:p>
              </w:tc>
              <w:tc>
                <w:tcPr>
                  <w:tcW w:w="1973" w:type="pct"/>
                  <w:tcBorders>
                    <w:left w:val="single" w:sz="4" w:space="0" w:color="auto"/>
                    <w:right w:val="single" w:sz="4" w:space="0" w:color="A6A6A6"/>
                  </w:tcBorders>
                  <w:vAlign w:val="center"/>
                </w:tcPr>
                <w:p w14:paraId="41980373"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DESARROLLAR EL PROGRAMA DE ALIMENTACIÓN ESCOLAR – PAE, A TRAVÉS DEL CUAL SE BRINDE EL SUMINISTRO DE UN COMPLEMENTO ALIMENTARIO EN LAS MODALIDADES DE CAJM Y/O ALMUERZO A LOS NIÑOS, NIÑAS Y ADOLESCENTES, PERTENECIENTES AL RESGUARDO INDIGENA IROKA YUKPA DEL MUNCIPIO DE AGUSTIN CODAZZI Y A LOS RESGUARDOS INDIGENAS ROSARIO BELLAVISTA, YUCATAN, CAÑO PADILLA, CINCO CAMINOS, LA LAGUNA Y EL COSO DEL MUNICIPIO DE LA PAZ; QUE SE ENCUENTRAN INSCRITOS EN LA MATRICULA OFICIAL DE LA SECRETARIA DE EDUCACION DEL DEPARTAMENTO DEL CESAR, ACORDE A LOS LINEAMIENTOS TÉCNICO ADMINISTRATIVOS, ESTANDARES Y CONDICIONES MINIMAS DEL PROGRAMA DE ALIMENTACIÓN ESCOLAR PARA PUEBLOS INDIGENAS (RESOLUCIÓN N° 18858 DE 2018), VIGENCIA 2023.</w:t>
                  </w:r>
                </w:p>
              </w:tc>
              <w:tc>
                <w:tcPr>
                  <w:tcW w:w="539" w:type="pct"/>
                  <w:vAlign w:val="center"/>
                </w:tcPr>
                <w:p w14:paraId="7FC939A6"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9 MESES Y 17 DIAS</w:t>
                  </w:r>
                </w:p>
              </w:tc>
              <w:tc>
                <w:tcPr>
                  <w:tcW w:w="775" w:type="pct"/>
                  <w:vAlign w:val="center"/>
                </w:tcPr>
                <w:p w14:paraId="65B5A491"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2.555.664.982</w:t>
                  </w:r>
                </w:p>
              </w:tc>
            </w:tr>
            <w:tr w:rsidR="005F350D" w:rsidRPr="009D65A5" w14:paraId="7B26C010" w14:textId="77777777" w:rsidTr="009D65A5">
              <w:trPr>
                <w:trHeight w:val="355"/>
              </w:trPr>
              <w:tc>
                <w:tcPr>
                  <w:tcW w:w="234" w:type="pct"/>
                  <w:vAlign w:val="center"/>
                </w:tcPr>
                <w:p w14:paraId="6C0F0DF7"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5</w:t>
                  </w:r>
                </w:p>
              </w:tc>
              <w:tc>
                <w:tcPr>
                  <w:tcW w:w="557" w:type="pct"/>
                  <w:tcBorders>
                    <w:left w:val="single" w:sz="4" w:space="0" w:color="A6A6A6"/>
                    <w:right w:val="single" w:sz="4" w:space="0" w:color="auto"/>
                  </w:tcBorders>
                  <w:vAlign w:val="center"/>
                </w:tcPr>
                <w:p w14:paraId="1897AFE6"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2022 01 0014</w:t>
                  </w:r>
                </w:p>
              </w:tc>
              <w:tc>
                <w:tcPr>
                  <w:tcW w:w="922" w:type="pct"/>
                  <w:tcBorders>
                    <w:left w:val="single" w:sz="4" w:space="0" w:color="auto"/>
                    <w:right w:val="single" w:sz="4" w:space="0" w:color="auto"/>
                  </w:tcBorders>
                  <w:vAlign w:val="center"/>
                </w:tcPr>
                <w:p w14:paraId="0E43C514"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GOBIERNO DEL DEPARTAMENTO DEL CESAR</w:t>
                  </w:r>
                </w:p>
              </w:tc>
              <w:tc>
                <w:tcPr>
                  <w:tcW w:w="1973" w:type="pct"/>
                  <w:tcBorders>
                    <w:left w:val="single" w:sz="4" w:space="0" w:color="auto"/>
                    <w:right w:val="single" w:sz="4" w:space="0" w:color="A6A6A6"/>
                  </w:tcBorders>
                  <w:vAlign w:val="center"/>
                </w:tcPr>
                <w:p w14:paraId="58EC3E6C"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 xml:space="preserve">PRESTACIÓN DEL SERVICIO DE APOYO A LA GESTIÓN PARA LA CONTRATACIÓN DE LA ADMINISTRACIÓN DEL SERVICIO PÚBLICO EDUCATIVO EN EL TERRITORIO INDÍGENA YUKPA DE IROKA EN LOS ESTABLECIMIENTOS EDUCATIVOS, </w:t>
                  </w:r>
                  <w:r w:rsidR="009D65A5" w:rsidRPr="009D65A5">
                    <w:rPr>
                      <w:rFonts w:ascii="Arial Narrow" w:hAnsi="Arial Narrow" w:cs="Calibri"/>
                      <w:color w:val="000000"/>
                      <w:sz w:val="16"/>
                      <w:szCs w:val="16"/>
                      <w:lang w:eastAsia="es-CO"/>
                    </w:rPr>
                    <w:t>TUTACHE,</w:t>
                  </w:r>
                  <w:r w:rsidRPr="009D65A5">
                    <w:rPr>
                      <w:rFonts w:ascii="Arial Narrow" w:hAnsi="Arial Narrow" w:cs="Calibri"/>
                      <w:color w:val="000000"/>
                      <w:sz w:val="16"/>
                      <w:szCs w:val="16"/>
                      <w:lang w:eastAsia="es-CO"/>
                    </w:rPr>
                    <w:t xml:space="preserve"> CENTRO EDUCATIVO IROKA, UBICADOS EN EL MUNICIPIO DE AGUSTÍN CODAZZI, CENTRO EDUCATIVO CAÑO PADILLA YUKPA EN EL MUNICIPIO DE LA PAZ Y LOS CENTROS EDUCATIVOS SOCOMBA Y SAN GENARO DEL MUNICIPIO DE BECERRIL</w:t>
                  </w:r>
                </w:p>
              </w:tc>
              <w:tc>
                <w:tcPr>
                  <w:tcW w:w="539" w:type="pct"/>
                  <w:vAlign w:val="center"/>
                </w:tcPr>
                <w:p w14:paraId="7A238AE0"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10 MESES</w:t>
                  </w:r>
                </w:p>
              </w:tc>
              <w:tc>
                <w:tcPr>
                  <w:tcW w:w="775" w:type="pct"/>
                  <w:vAlign w:val="center"/>
                </w:tcPr>
                <w:p w14:paraId="4093A4D1"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6.275.097.898</w:t>
                  </w:r>
                </w:p>
              </w:tc>
            </w:tr>
            <w:tr w:rsidR="005F350D" w:rsidRPr="009D65A5" w14:paraId="6C569DFD" w14:textId="77777777" w:rsidTr="009D65A5">
              <w:trPr>
                <w:trHeight w:val="355"/>
              </w:trPr>
              <w:tc>
                <w:tcPr>
                  <w:tcW w:w="234" w:type="pct"/>
                  <w:vAlign w:val="center"/>
                </w:tcPr>
                <w:p w14:paraId="18A3135C"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6</w:t>
                  </w:r>
                </w:p>
              </w:tc>
              <w:tc>
                <w:tcPr>
                  <w:tcW w:w="557" w:type="pct"/>
                  <w:tcBorders>
                    <w:left w:val="single" w:sz="4" w:space="0" w:color="A6A6A6"/>
                    <w:right w:val="single" w:sz="4" w:space="0" w:color="auto"/>
                  </w:tcBorders>
                  <w:vAlign w:val="center"/>
                </w:tcPr>
                <w:p w14:paraId="432A797A"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001 de 2022</w:t>
                  </w:r>
                </w:p>
              </w:tc>
              <w:tc>
                <w:tcPr>
                  <w:tcW w:w="922" w:type="pct"/>
                  <w:tcBorders>
                    <w:left w:val="single" w:sz="4" w:space="0" w:color="auto"/>
                    <w:right w:val="single" w:sz="4" w:space="0" w:color="auto"/>
                  </w:tcBorders>
                  <w:vAlign w:val="center"/>
                </w:tcPr>
                <w:p w14:paraId="4F831AFB"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FONDO ACCIÓN</w:t>
                  </w:r>
                </w:p>
              </w:tc>
              <w:tc>
                <w:tcPr>
                  <w:tcW w:w="1973" w:type="pct"/>
                  <w:tcBorders>
                    <w:left w:val="single" w:sz="4" w:space="0" w:color="auto"/>
                    <w:right w:val="single" w:sz="4" w:space="0" w:color="A6A6A6"/>
                  </w:tcBorders>
                  <w:vAlign w:val="center"/>
                </w:tcPr>
                <w:p w14:paraId="73AEEAF8"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PRESTAR LOS SERVICIOS DE CONSULTORÍA AL INSTITUTO GEOGRÁFICO AGUSTÍN CODAZZI (IGAC) PARA IMPLEMENTAR LA RUTA DE CONSULTA PREVIA CON LOS PUEBLOS Y/O COMUNIDADES DE ACUERDO CON LAS ZONAS DEFINIDAS EN EL ANEXO 2, PARA LA EXPEDICIÓN DE DECRETOS Y/O INSTRUMENTOS NORMATIVOS ESPECIALES SOBRE CATASTRO MULTIPROPÓSITO PARA PUEBLOS INDÍGENAS.</w:t>
                  </w:r>
                </w:p>
              </w:tc>
              <w:tc>
                <w:tcPr>
                  <w:tcW w:w="539" w:type="pct"/>
                  <w:vAlign w:val="center"/>
                </w:tcPr>
                <w:p w14:paraId="1879197E"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17 MESES Y 24 DIAS</w:t>
                  </w:r>
                </w:p>
              </w:tc>
              <w:tc>
                <w:tcPr>
                  <w:tcW w:w="775" w:type="pct"/>
                  <w:vAlign w:val="center"/>
                </w:tcPr>
                <w:p w14:paraId="78D3B1BD"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612.925.594</w:t>
                  </w:r>
                </w:p>
              </w:tc>
            </w:tr>
            <w:tr w:rsidR="005F350D" w:rsidRPr="009D65A5" w14:paraId="2E5E6F78" w14:textId="77777777" w:rsidTr="009D65A5">
              <w:trPr>
                <w:trHeight w:val="355"/>
              </w:trPr>
              <w:tc>
                <w:tcPr>
                  <w:tcW w:w="234" w:type="pct"/>
                  <w:tcBorders>
                    <w:bottom w:val="single" w:sz="4" w:space="0" w:color="auto"/>
                  </w:tcBorders>
                  <w:vAlign w:val="center"/>
                </w:tcPr>
                <w:p w14:paraId="51F7D657"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7</w:t>
                  </w:r>
                </w:p>
              </w:tc>
              <w:tc>
                <w:tcPr>
                  <w:tcW w:w="557" w:type="pct"/>
                  <w:tcBorders>
                    <w:left w:val="single" w:sz="4" w:space="0" w:color="A6A6A6"/>
                    <w:bottom w:val="single" w:sz="4" w:space="0" w:color="auto"/>
                    <w:right w:val="single" w:sz="4" w:space="0" w:color="auto"/>
                  </w:tcBorders>
                  <w:vAlign w:val="center"/>
                </w:tcPr>
                <w:p w14:paraId="2BE6A2F2"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2022 01 0015</w:t>
                  </w:r>
                </w:p>
              </w:tc>
              <w:tc>
                <w:tcPr>
                  <w:tcW w:w="922" w:type="pct"/>
                  <w:tcBorders>
                    <w:left w:val="single" w:sz="4" w:space="0" w:color="auto"/>
                    <w:bottom w:val="single" w:sz="4" w:space="0" w:color="auto"/>
                    <w:right w:val="single" w:sz="4" w:space="0" w:color="auto"/>
                  </w:tcBorders>
                  <w:vAlign w:val="center"/>
                </w:tcPr>
                <w:p w14:paraId="4A05E180"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GOBIERNO DEL DEPARTAMENTO DEL CESAR</w:t>
                  </w:r>
                </w:p>
              </w:tc>
              <w:tc>
                <w:tcPr>
                  <w:tcW w:w="1973" w:type="pct"/>
                  <w:tcBorders>
                    <w:left w:val="single" w:sz="4" w:space="0" w:color="auto"/>
                    <w:bottom w:val="single" w:sz="4" w:space="0" w:color="auto"/>
                    <w:right w:val="single" w:sz="4" w:space="0" w:color="A6A6A6"/>
                  </w:tcBorders>
                  <w:vAlign w:val="center"/>
                </w:tcPr>
                <w:p w14:paraId="5EA8BF31"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“DESARROLLAR EL PROGRAMA DE ALIMENTACIÓN ESCOLAR – PAE, A TRAVÉS DEL CUAL SE BRINDE EL SUMINISTRO DE UN COMPLEMENTO ALIMENTARIO EN LAS MODALIDADES DE CAJM Y/O ALMUERZO A LOS NIÑOS, NIÑAS Y ADOLESCENTES, PERTENECIENTES AL RESGUARDO INDIGENA IROKA YUKPA DEL MUNCIPIO DE AGUSTIN CODAZZI Y A LOS RESGUARDOS INDIGENAS ROSARIO BELLAVISTA, YUCATAN, CAÑO PADILLA, CINCO CAMINOS, LA LAGUNA Y EL COSO DEL MUNICIPIO DE LA PAZ; QUE SE ENCUENTRAN INSCRITOS EN LA MATRICULA OFICIAL DE LA SECRETARIA DE EDUCACION DEL DEPARTAMENTO DEL CESAR, ACORDE A LOS LINEAMIENTOS TÉCNICO ADMINISTRATIVOS, ESTANDARES Y CONDICIONES MINIMAS DEL PROGRAMA DE ALIMENTACIÓN ESCOLAR PARA PUEBLOS INDIGENAS</w:t>
                  </w:r>
                </w:p>
                <w:p w14:paraId="0ABBB6E3" w14:textId="77777777" w:rsidR="005F350D" w:rsidRPr="009D65A5" w:rsidRDefault="005F350D" w:rsidP="005117CD">
                  <w:pPr>
                    <w:framePr w:hSpace="141" w:wrap="around" w:vAnchor="text" w:hAnchor="margin" w:xAlign="center" w:y="61"/>
                    <w:jc w:val="both"/>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lastRenderedPageBreak/>
                    <w:t>(RESOLUCIÓN N° 18858 DE 2018), VIGENCIA 2022</w:t>
                  </w:r>
                </w:p>
              </w:tc>
              <w:tc>
                <w:tcPr>
                  <w:tcW w:w="539" w:type="pct"/>
                  <w:vAlign w:val="center"/>
                </w:tcPr>
                <w:p w14:paraId="5E63CE26"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lastRenderedPageBreak/>
                    <w:t>9 MESES Y 19 DIAS</w:t>
                  </w:r>
                </w:p>
              </w:tc>
              <w:tc>
                <w:tcPr>
                  <w:tcW w:w="775" w:type="pct"/>
                  <w:vAlign w:val="center"/>
                </w:tcPr>
                <w:p w14:paraId="35E85DAC" w14:textId="77777777" w:rsidR="005F350D" w:rsidRPr="009D65A5" w:rsidRDefault="005F350D" w:rsidP="005117CD">
                  <w:pPr>
                    <w:framePr w:hSpace="141" w:wrap="around" w:vAnchor="text" w:hAnchor="margin" w:xAlign="center" w:y="61"/>
                    <w:jc w:val="center"/>
                    <w:rPr>
                      <w:rFonts w:ascii="Arial Narrow" w:hAnsi="Arial Narrow" w:cs="Calibri"/>
                      <w:color w:val="000000"/>
                      <w:sz w:val="16"/>
                      <w:szCs w:val="16"/>
                      <w:lang w:eastAsia="es-CO"/>
                    </w:rPr>
                  </w:pPr>
                  <w:r w:rsidRPr="009D65A5">
                    <w:rPr>
                      <w:rFonts w:ascii="Arial Narrow" w:hAnsi="Arial Narrow" w:cs="Calibri"/>
                      <w:color w:val="000000"/>
                      <w:sz w:val="16"/>
                      <w:szCs w:val="16"/>
                      <w:lang w:eastAsia="es-CO"/>
                    </w:rPr>
                    <w:t>2.057.735.478</w:t>
                  </w:r>
                </w:p>
              </w:tc>
            </w:tr>
          </w:tbl>
          <w:p w14:paraId="77E71C37" w14:textId="77777777" w:rsidR="00586138" w:rsidRDefault="00586138" w:rsidP="00586138">
            <w:pPr>
              <w:spacing w:line="259" w:lineRule="auto"/>
              <w:ind w:right="4"/>
              <w:jc w:val="both"/>
              <w:rPr>
                <w:rFonts w:ascii="Arial Narrow" w:hAnsi="Arial Narrow" w:cs="Arial"/>
                <w:sz w:val="22"/>
                <w:szCs w:val="22"/>
              </w:rPr>
            </w:pPr>
          </w:p>
          <w:p w14:paraId="15A760B1" w14:textId="77777777" w:rsidR="009538BC" w:rsidRPr="00035E76" w:rsidRDefault="009538BC" w:rsidP="00586138">
            <w:pPr>
              <w:jc w:val="both"/>
              <w:rPr>
                <w:rFonts w:ascii="Arial Narrow" w:hAnsi="Arial Narrow" w:cs="Arial"/>
                <w:sz w:val="22"/>
                <w:szCs w:val="22"/>
              </w:rPr>
            </w:pPr>
          </w:p>
          <w:p w14:paraId="5135119C" w14:textId="77777777" w:rsidR="00A2208F" w:rsidRPr="00035E76" w:rsidRDefault="00A2208F" w:rsidP="00A2208F">
            <w:pPr>
              <w:pStyle w:val="TableParagraph"/>
              <w:tabs>
                <w:tab w:val="left" w:pos="284"/>
              </w:tabs>
              <w:rPr>
                <w:rFonts w:ascii="Arial Narrow" w:eastAsia="Times New Roman" w:hAnsi="Arial Narrow" w:cs="Arial"/>
                <w:b/>
                <w:bCs/>
                <w:lang w:val="es-CO" w:eastAsia="es-MX"/>
              </w:rPr>
            </w:pPr>
            <w:r w:rsidRPr="00035E76">
              <w:rPr>
                <w:rFonts w:ascii="Arial Narrow" w:eastAsia="Times New Roman" w:hAnsi="Arial Narrow" w:cs="Arial"/>
                <w:b/>
                <w:bCs/>
                <w:lang w:val="es-CO" w:eastAsia="es-MX"/>
              </w:rPr>
              <w:t>FORMA DE PAGO O DESEMBOLSO</w:t>
            </w:r>
          </w:p>
          <w:p w14:paraId="7BF1670F" w14:textId="77777777" w:rsidR="00A2208F" w:rsidRPr="00035E76" w:rsidRDefault="00A2208F" w:rsidP="00A2208F">
            <w:pPr>
              <w:pStyle w:val="TableParagraph"/>
              <w:tabs>
                <w:tab w:val="left" w:pos="284"/>
              </w:tabs>
              <w:rPr>
                <w:rFonts w:ascii="Arial" w:eastAsia="Times New Roman" w:hAnsi="Arial" w:cs="Arial"/>
                <w:b/>
                <w:bCs/>
                <w:sz w:val="20"/>
                <w:szCs w:val="20"/>
                <w:lang w:val="es-CO" w:eastAsia="es-MX"/>
              </w:rPr>
            </w:pPr>
          </w:p>
          <w:p w14:paraId="770B9F09" w14:textId="71A51BEC" w:rsidR="00A2208F" w:rsidRPr="00035E76" w:rsidRDefault="00A2208F" w:rsidP="00A2208F">
            <w:pPr>
              <w:pStyle w:val="Textoindependiente"/>
              <w:spacing w:before="11"/>
              <w:rPr>
                <w:rFonts w:ascii="Arial Narrow" w:hAnsi="Arial Narrow" w:cs="Arial"/>
                <w:sz w:val="22"/>
                <w:szCs w:val="22"/>
              </w:rPr>
            </w:pPr>
            <w:bookmarkStart w:id="29" w:name="_Hlk165905305"/>
            <w:r w:rsidRPr="00035E76">
              <w:rPr>
                <w:rFonts w:ascii="Arial Narrow" w:hAnsi="Arial Narrow" w:cs="Arial"/>
                <w:sz w:val="22"/>
                <w:szCs w:val="22"/>
              </w:rPr>
              <w:t>Se realizarán pagos parciales a</w:t>
            </w:r>
            <w:r w:rsidR="00223E2A">
              <w:rPr>
                <w:rFonts w:ascii="Arial Narrow" w:hAnsi="Arial Narrow" w:cs="Arial"/>
                <w:sz w:val="22"/>
                <w:szCs w:val="22"/>
              </w:rPr>
              <w:t>l</w:t>
            </w:r>
            <w:r w:rsidRPr="00035E76">
              <w:rPr>
                <w:rFonts w:ascii="Arial Narrow" w:hAnsi="Arial Narrow" w:cs="Arial"/>
                <w:sz w:val="22"/>
                <w:szCs w:val="22"/>
              </w:rPr>
              <w:t xml:space="preserve"> </w:t>
            </w:r>
            <w:r w:rsidR="005F350D">
              <w:rPr>
                <w:rFonts w:ascii="Arial Narrow" w:hAnsi="Arial Narrow" w:cs="Arial"/>
                <w:sz w:val="22"/>
                <w:szCs w:val="22"/>
              </w:rPr>
              <w:t>RESGUARDO INDÍGENA IROKA</w:t>
            </w:r>
            <w:r w:rsidRPr="00035E76">
              <w:rPr>
                <w:rFonts w:ascii="Arial Narrow" w:hAnsi="Arial Narrow" w:cs="Arial"/>
                <w:sz w:val="22"/>
                <w:szCs w:val="22"/>
              </w:rPr>
              <w:t xml:space="preserve">, en calidad de contratista en la ejecución de este contrato. El cual se distribuirá de la siguiente manera: </w:t>
            </w:r>
          </w:p>
          <w:bookmarkEnd w:id="29"/>
          <w:p w14:paraId="13E10E63" w14:textId="77777777" w:rsidR="00A2208F" w:rsidRPr="00035E76" w:rsidRDefault="00A2208F" w:rsidP="00A2208F">
            <w:pPr>
              <w:pStyle w:val="Textoindependiente"/>
              <w:spacing w:before="11"/>
              <w:rPr>
                <w:rFonts w:ascii="Arial Narrow" w:hAnsi="Arial Narrow" w:cs="Arial"/>
                <w:sz w:val="22"/>
                <w:szCs w:val="22"/>
              </w:rPr>
            </w:pPr>
          </w:p>
          <w:p w14:paraId="3BF1B805" w14:textId="77777777" w:rsidR="00420E39" w:rsidRPr="00420E39" w:rsidRDefault="00420E39" w:rsidP="00420E39">
            <w:pPr>
              <w:pStyle w:val="Ttulo1"/>
              <w:spacing w:before="1"/>
              <w:jc w:val="both"/>
              <w:rPr>
                <w:rFonts w:ascii="Arial Narrow" w:eastAsia="Arial Narrow" w:hAnsi="Arial Narrow" w:cs="Arial Narrow"/>
                <w:b w:val="0"/>
                <w:bCs w:val="0"/>
                <w:sz w:val="22"/>
                <w:szCs w:val="22"/>
                <w:lang w:val="es-MX"/>
              </w:rPr>
            </w:pPr>
            <w:r w:rsidRPr="00420E39">
              <w:rPr>
                <w:rFonts w:ascii="Arial Narrow" w:eastAsia="Arial Narrow" w:hAnsi="Arial Narrow" w:cs="Arial Narrow"/>
                <w:sz w:val="22"/>
                <w:szCs w:val="22"/>
                <w:lang w:val="es-MX"/>
              </w:rPr>
              <w:t>PRIMER DESEMBOLSO:</w:t>
            </w:r>
            <w:r w:rsidRPr="00420E39">
              <w:rPr>
                <w:rFonts w:ascii="Arial Narrow" w:eastAsia="Arial Narrow" w:hAnsi="Arial Narrow" w:cs="Arial Narrow"/>
                <w:b w:val="0"/>
                <w:bCs w:val="0"/>
                <w:sz w:val="22"/>
                <w:szCs w:val="22"/>
                <w:lang w:val="es-MX"/>
              </w:rPr>
              <w:t xml:space="preserve"> por el monto de </w:t>
            </w:r>
            <w:r w:rsidRPr="00420E39">
              <w:rPr>
                <w:rFonts w:ascii="Arial Narrow" w:eastAsia="Arial Narrow" w:hAnsi="Arial Narrow" w:cs="Arial Narrow"/>
                <w:sz w:val="22"/>
                <w:szCs w:val="22"/>
                <w:lang w:val="es-MX"/>
              </w:rPr>
              <w:t>DOSCIENTOS CUARENTA MILLONES DE PESOS M/CTE ($240.000.000,00)</w:t>
            </w:r>
            <w:r w:rsidRPr="00420E39">
              <w:rPr>
                <w:rFonts w:ascii="Arial Narrow" w:eastAsia="Arial Narrow" w:hAnsi="Arial Narrow" w:cs="Arial Narrow"/>
                <w:b w:val="0"/>
                <w:bCs w:val="0"/>
                <w:sz w:val="22"/>
                <w:szCs w:val="22"/>
                <w:lang w:val="es-MX"/>
              </w:rPr>
              <w:t>, equivalente al 30% del monto total, con la presentación de los siguientes entregables:</w:t>
            </w:r>
          </w:p>
          <w:p w14:paraId="432D594E" w14:textId="77777777" w:rsidR="00420E39" w:rsidRPr="00420E39" w:rsidRDefault="00420E39" w:rsidP="002306B8">
            <w:pPr>
              <w:pStyle w:val="Textoindependiente"/>
              <w:widowControl w:val="0"/>
              <w:numPr>
                <w:ilvl w:val="0"/>
                <w:numId w:val="20"/>
              </w:numPr>
              <w:suppressAutoHyphens/>
              <w:spacing w:before="11"/>
              <w:ind w:left="426" w:right="111" w:hanging="426"/>
              <w:rPr>
                <w:rFonts w:ascii="Arial Narrow" w:hAnsi="Arial Narrow" w:cs="Arial"/>
                <w:bCs/>
                <w:sz w:val="22"/>
                <w:szCs w:val="22"/>
              </w:rPr>
            </w:pPr>
            <w:r w:rsidRPr="00420E39">
              <w:rPr>
                <w:rFonts w:ascii="Arial Narrow" w:hAnsi="Arial Narrow" w:cs="Arial"/>
                <w:bCs/>
                <w:sz w:val="22"/>
                <w:szCs w:val="22"/>
              </w:rPr>
              <w:t>Copias de las hojas de vida del personal mínimo que apoyará la ejecución del contrato con sus respectivos anexos que acrediten la formación y experiencia exigidas.</w:t>
            </w:r>
          </w:p>
          <w:p w14:paraId="3DC7D5BC" w14:textId="77777777" w:rsidR="00420E39" w:rsidRPr="00420E39" w:rsidRDefault="00420E39" w:rsidP="002306B8">
            <w:pPr>
              <w:pStyle w:val="Textoindependiente"/>
              <w:widowControl w:val="0"/>
              <w:numPr>
                <w:ilvl w:val="0"/>
                <w:numId w:val="20"/>
              </w:numPr>
              <w:suppressAutoHyphens/>
              <w:spacing w:before="11"/>
              <w:ind w:left="426" w:right="111" w:hanging="426"/>
              <w:rPr>
                <w:rFonts w:ascii="Arial Narrow" w:hAnsi="Arial Narrow" w:cs="Arial"/>
                <w:bCs/>
                <w:sz w:val="22"/>
                <w:szCs w:val="22"/>
              </w:rPr>
            </w:pPr>
            <w:r w:rsidRPr="00420E39">
              <w:rPr>
                <w:rFonts w:ascii="Arial Narrow" w:hAnsi="Arial Narrow" w:cs="Arial"/>
                <w:bCs/>
                <w:sz w:val="22"/>
                <w:szCs w:val="22"/>
              </w:rPr>
              <w:t>Cronograma de actividades en los que se detalle la ejecución del contrato, y se especifique fechas, lugares, participantes y actividades a desarrollar.</w:t>
            </w:r>
          </w:p>
          <w:p w14:paraId="365F6351" w14:textId="77777777" w:rsidR="00420E39" w:rsidRPr="00420E39" w:rsidRDefault="00420E39" w:rsidP="002306B8">
            <w:pPr>
              <w:pStyle w:val="Textoindependiente"/>
              <w:widowControl w:val="0"/>
              <w:numPr>
                <w:ilvl w:val="0"/>
                <w:numId w:val="20"/>
              </w:numPr>
              <w:suppressAutoHyphens/>
              <w:spacing w:before="11"/>
              <w:ind w:left="426" w:right="111" w:hanging="426"/>
              <w:rPr>
                <w:rFonts w:ascii="Arial Narrow" w:hAnsi="Arial Narrow" w:cs="Arial"/>
                <w:bCs/>
                <w:sz w:val="22"/>
                <w:szCs w:val="22"/>
              </w:rPr>
            </w:pPr>
            <w:r w:rsidRPr="00420E39">
              <w:rPr>
                <w:rFonts w:ascii="Arial Narrow" w:hAnsi="Arial Narrow" w:cs="Arial"/>
                <w:bCs/>
                <w:sz w:val="22"/>
                <w:szCs w:val="22"/>
              </w:rPr>
              <w:t xml:space="preserve">Diseño metodológico en el que establezca establecer mecanismos conducentes al desarrollo operativo, logístico y estrategia de obtención de la información en las comunidades. </w:t>
            </w:r>
          </w:p>
          <w:p w14:paraId="0471E1FC" w14:textId="77777777" w:rsidR="00420E39" w:rsidRDefault="00420E39" w:rsidP="00420E39">
            <w:pPr>
              <w:pStyle w:val="Textoindependiente"/>
              <w:widowControl w:val="0"/>
              <w:suppressAutoHyphens/>
              <w:spacing w:before="11"/>
              <w:ind w:right="111"/>
              <w:rPr>
                <w:rFonts w:ascii="Arial Narrow" w:hAnsi="Arial Narrow" w:cs="Arial"/>
                <w:bCs/>
              </w:rPr>
            </w:pPr>
          </w:p>
          <w:p w14:paraId="1FF745EF" w14:textId="77777777" w:rsidR="00420E39" w:rsidRPr="00420E39" w:rsidRDefault="00420E39" w:rsidP="00420E39">
            <w:pPr>
              <w:pStyle w:val="Prrafodelista"/>
              <w:widowControl w:val="0"/>
              <w:suppressAutoHyphens/>
              <w:ind w:left="0"/>
              <w:rPr>
                <w:rFonts w:ascii="Arial Narrow" w:eastAsia="Arial Narrow" w:hAnsi="Arial Narrow" w:cs="Arial Narrow"/>
                <w:sz w:val="22"/>
                <w:szCs w:val="22"/>
                <w:lang w:val="es-MX"/>
              </w:rPr>
            </w:pPr>
            <w:r w:rsidRPr="00420E39">
              <w:rPr>
                <w:rFonts w:ascii="Arial Narrow" w:eastAsia="Arial Narrow" w:hAnsi="Arial Narrow" w:cs="Arial Narrow"/>
                <w:b/>
                <w:bCs/>
                <w:sz w:val="22"/>
                <w:szCs w:val="22"/>
                <w:lang w:val="es-MX"/>
              </w:rPr>
              <w:t>SEGUNDO DESEMBOLSO</w:t>
            </w:r>
            <w:r w:rsidRPr="00420E39">
              <w:rPr>
                <w:rFonts w:ascii="Arial Narrow" w:eastAsia="Arial Narrow" w:hAnsi="Arial Narrow" w:cs="Arial Narrow"/>
                <w:sz w:val="22"/>
                <w:szCs w:val="22"/>
                <w:lang w:val="es-MX"/>
              </w:rPr>
              <w:t xml:space="preserve">: por valor de </w:t>
            </w:r>
            <w:r w:rsidRPr="00420E39">
              <w:rPr>
                <w:rFonts w:ascii="Arial Narrow" w:eastAsia="Arial Narrow" w:hAnsi="Arial Narrow" w:cs="Arial Narrow"/>
                <w:b/>
                <w:bCs/>
                <w:sz w:val="22"/>
                <w:szCs w:val="22"/>
                <w:lang w:val="es-MX"/>
              </w:rPr>
              <w:t>CUATROCIENTOS MILLONES DE PESOS M/CTE ($400.000.000,00)</w:t>
            </w:r>
            <w:r w:rsidRPr="00420E39">
              <w:rPr>
                <w:rFonts w:ascii="Arial Narrow" w:eastAsia="Arial Narrow" w:hAnsi="Arial Narrow" w:cs="Arial Narrow"/>
                <w:sz w:val="22"/>
                <w:szCs w:val="22"/>
                <w:lang w:val="es-MX"/>
              </w:rPr>
              <w:t>, equivalente al 50% del monto total una vez se presenten los siguientes productos:</w:t>
            </w:r>
          </w:p>
          <w:p w14:paraId="6C429CF1" w14:textId="77777777" w:rsidR="00420E39" w:rsidRDefault="00420E39" w:rsidP="00420E39">
            <w:pPr>
              <w:pStyle w:val="Textoindependiente"/>
              <w:widowControl w:val="0"/>
              <w:suppressAutoHyphens/>
              <w:spacing w:before="11"/>
              <w:ind w:right="111"/>
              <w:rPr>
                <w:rFonts w:ascii="Arial Narrow" w:hAnsi="Arial Narrow" w:cs="Arial"/>
                <w:bCs/>
                <w:lang w:val="es-MX"/>
              </w:rPr>
            </w:pPr>
          </w:p>
          <w:p w14:paraId="528BAF74" w14:textId="64AB93EA" w:rsidR="00420E39" w:rsidRPr="009D4632" w:rsidRDefault="00420E39" w:rsidP="002306B8">
            <w:pPr>
              <w:pStyle w:val="Prrafodelista"/>
              <w:widowControl w:val="0"/>
              <w:numPr>
                <w:ilvl w:val="3"/>
                <w:numId w:val="21"/>
              </w:numPr>
              <w:suppressAutoHyphens/>
              <w:spacing w:before="11"/>
              <w:ind w:left="426" w:right="111" w:hanging="426"/>
              <w:rPr>
                <w:rFonts w:ascii="Arial Narrow" w:hAnsi="Arial Narrow" w:cs="Arial"/>
                <w:bCs/>
                <w:lang w:val="es-MX"/>
              </w:rPr>
            </w:pPr>
            <w:r w:rsidRPr="009D4632">
              <w:rPr>
                <w:rFonts w:ascii="Arial Narrow" w:eastAsia="Arial Narrow" w:hAnsi="Arial Narrow" w:cs="Arial Narrow"/>
                <w:sz w:val="22"/>
                <w:szCs w:val="22"/>
                <w:lang w:val="es-MX"/>
              </w:rPr>
              <w:t>La realización de una (1) asamblea por cada resguardo indígena la cual tendrá una duración de dos (2) días, las cuales contaran con la participación de las comunidades, y se validaran con las actas de asamblea y registro</w:t>
            </w:r>
            <w:r w:rsidRPr="009D4632">
              <w:rPr>
                <w:rFonts w:ascii="Arial Narrow" w:eastAsia="Arial Narrow" w:hAnsi="Arial Narrow" w:cs="Arial Narrow"/>
                <w:lang w:val="es-MX"/>
              </w:rPr>
              <w:t xml:space="preserve"> </w:t>
            </w:r>
            <w:r w:rsidRPr="009D4632">
              <w:rPr>
                <w:rFonts w:ascii="Arial Narrow" w:eastAsia="Arial Narrow" w:hAnsi="Arial Narrow" w:cs="Arial Narrow"/>
                <w:sz w:val="22"/>
                <w:szCs w:val="22"/>
                <w:lang w:val="es-MX"/>
              </w:rPr>
              <w:t xml:space="preserve">fotográfico, </w:t>
            </w:r>
            <w:r w:rsidR="008F45F0" w:rsidRPr="009D4632">
              <w:rPr>
                <w:rFonts w:ascii="Arial Narrow" w:eastAsia="Arial Narrow" w:hAnsi="Arial Narrow" w:cs="Arial Narrow"/>
                <w:sz w:val="22"/>
                <w:szCs w:val="22"/>
                <w:lang w:val="es-MX"/>
              </w:rPr>
              <w:t>de acuerdo con</w:t>
            </w:r>
            <w:r w:rsidRPr="009D4632">
              <w:rPr>
                <w:rFonts w:ascii="Arial Narrow" w:eastAsia="Arial Narrow" w:hAnsi="Arial Narrow" w:cs="Arial Narrow"/>
                <w:sz w:val="22"/>
                <w:szCs w:val="22"/>
                <w:lang w:val="es-MX"/>
              </w:rPr>
              <w:t xml:space="preserve"> lo</w:t>
            </w:r>
            <w:r w:rsidRPr="009D4632">
              <w:rPr>
                <w:rFonts w:ascii="Arial Narrow" w:eastAsia="Arial Narrow" w:hAnsi="Arial Narrow" w:cs="Arial Narrow"/>
                <w:lang w:val="es-MX"/>
              </w:rPr>
              <w:t xml:space="preserve"> </w:t>
            </w:r>
            <w:r w:rsidRPr="009D4632">
              <w:rPr>
                <w:rFonts w:ascii="Arial Narrow" w:eastAsia="Arial Narrow" w:hAnsi="Arial Narrow" w:cs="Arial Narrow"/>
                <w:sz w:val="22"/>
                <w:szCs w:val="22"/>
                <w:lang w:val="es-MX"/>
              </w:rPr>
              <w:t>siguiente:</w:t>
            </w:r>
          </w:p>
          <w:tbl>
            <w:tblPr>
              <w:tblW w:w="4500" w:type="dxa"/>
              <w:jc w:val="center"/>
              <w:tblCellMar>
                <w:left w:w="70" w:type="dxa"/>
                <w:right w:w="70" w:type="dxa"/>
              </w:tblCellMar>
              <w:tblLook w:val="04A0" w:firstRow="1" w:lastRow="0" w:firstColumn="1" w:lastColumn="0" w:noHBand="0" w:noVBand="1"/>
            </w:tblPr>
            <w:tblGrid>
              <w:gridCol w:w="2822"/>
              <w:gridCol w:w="1678"/>
            </w:tblGrid>
            <w:tr w:rsidR="00420E39" w:rsidRPr="00420E39" w14:paraId="78F7FD32" w14:textId="77777777">
              <w:trPr>
                <w:trHeight w:val="348"/>
                <w:jc w:val="center"/>
              </w:trPr>
              <w:tc>
                <w:tcPr>
                  <w:tcW w:w="282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3D6D02D" w14:textId="77777777" w:rsidR="00420E39" w:rsidRPr="009D4632" w:rsidRDefault="00420E39" w:rsidP="005117CD">
                  <w:pPr>
                    <w:framePr w:hSpace="141" w:wrap="around" w:vAnchor="text" w:hAnchor="margin" w:xAlign="center" w:y="61"/>
                    <w:jc w:val="center"/>
                    <w:rPr>
                      <w:rFonts w:ascii="Arial Narrow" w:hAnsi="Arial Narrow"/>
                      <w:b/>
                      <w:bCs/>
                      <w:color w:val="000000"/>
                      <w:sz w:val="22"/>
                      <w:szCs w:val="22"/>
                      <w:lang w:eastAsia="es-CO"/>
                    </w:rPr>
                  </w:pPr>
                  <w:r w:rsidRPr="009D4632">
                    <w:rPr>
                      <w:rFonts w:ascii="Arial Narrow" w:hAnsi="Arial Narrow"/>
                      <w:b/>
                      <w:bCs/>
                      <w:color w:val="000000"/>
                      <w:spacing w:val="-2"/>
                      <w:sz w:val="22"/>
                      <w:szCs w:val="22"/>
                      <w:lang w:eastAsia="es-CO"/>
                    </w:rPr>
                    <w:t>TERRITORIO</w:t>
                  </w:r>
                </w:p>
              </w:tc>
              <w:tc>
                <w:tcPr>
                  <w:tcW w:w="1678" w:type="dxa"/>
                  <w:tcBorders>
                    <w:top w:val="single" w:sz="4" w:space="0" w:color="auto"/>
                    <w:left w:val="nil"/>
                    <w:bottom w:val="single" w:sz="4" w:space="0" w:color="auto"/>
                    <w:right w:val="single" w:sz="4" w:space="0" w:color="auto"/>
                  </w:tcBorders>
                  <w:shd w:val="clear" w:color="auto" w:fill="E7E6E6"/>
                  <w:vAlign w:val="center"/>
                  <w:hideMark/>
                </w:tcPr>
                <w:p w14:paraId="72FD42C9" w14:textId="77777777" w:rsidR="00420E39" w:rsidRPr="009D4632" w:rsidRDefault="00420E39" w:rsidP="005117CD">
                  <w:pPr>
                    <w:framePr w:hSpace="141" w:wrap="around" w:vAnchor="text" w:hAnchor="margin" w:xAlign="center" w:y="61"/>
                    <w:jc w:val="center"/>
                    <w:rPr>
                      <w:rFonts w:ascii="Arial Narrow" w:hAnsi="Arial Narrow"/>
                      <w:b/>
                      <w:bCs/>
                      <w:color w:val="000000"/>
                      <w:sz w:val="22"/>
                      <w:szCs w:val="22"/>
                      <w:lang w:eastAsia="es-CO"/>
                    </w:rPr>
                  </w:pPr>
                  <w:r w:rsidRPr="009D4632">
                    <w:rPr>
                      <w:rFonts w:ascii="Arial Narrow" w:hAnsi="Arial Narrow"/>
                      <w:b/>
                      <w:bCs/>
                      <w:color w:val="000000"/>
                      <w:spacing w:val="-2"/>
                      <w:sz w:val="22"/>
                      <w:szCs w:val="22"/>
                      <w:lang w:eastAsia="es-CO"/>
                    </w:rPr>
                    <w:t>PARTICIPANTES</w:t>
                  </w:r>
                </w:p>
              </w:tc>
            </w:tr>
            <w:tr w:rsidR="00420E39" w:rsidRPr="00420E39" w14:paraId="19815FA5" w14:textId="77777777" w:rsidTr="009D4632">
              <w:trPr>
                <w:trHeight w:val="219"/>
                <w:jc w:val="center"/>
              </w:trPr>
              <w:tc>
                <w:tcPr>
                  <w:tcW w:w="2822" w:type="dxa"/>
                  <w:tcBorders>
                    <w:top w:val="nil"/>
                    <w:left w:val="single" w:sz="8" w:space="0" w:color="000000"/>
                    <w:bottom w:val="single" w:sz="8" w:space="0" w:color="000000"/>
                    <w:right w:val="single" w:sz="8" w:space="0" w:color="000000"/>
                  </w:tcBorders>
                  <w:vAlign w:val="center"/>
                  <w:hideMark/>
                </w:tcPr>
                <w:p w14:paraId="5CB961D2" w14:textId="77777777" w:rsidR="00420E39" w:rsidRPr="00420E39" w:rsidRDefault="00420E39" w:rsidP="005117CD">
                  <w:pPr>
                    <w:framePr w:hSpace="141" w:wrap="around" w:vAnchor="text" w:hAnchor="margin" w:xAlign="center" w:y="61"/>
                    <w:rPr>
                      <w:rFonts w:ascii="Arial Narrow" w:hAnsi="Arial Narrow"/>
                      <w:color w:val="000000"/>
                      <w:sz w:val="22"/>
                      <w:szCs w:val="22"/>
                      <w:lang w:eastAsia="es-CO"/>
                    </w:rPr>
                  </w:pPr>
                  <w:r w:rsidRPr="00420E39">
                    <w:rPr>
                      <w:rFonts w:ascii="Arial Narrow" w:hAnsi="Arial Narrow"/>
                      <w:color w:val="000000"/>
                      <w:sz w:val="22"/>
                      <w:szCs w:val="22"/>
                      <w:lang w:eastAsia="es-CO"/>
                    </w:rPr>
                    <w:t>RESGUARDO IROKA</w:t>
                  </w:r>
                </w:p>
              </w:tc>
              <w:tc>
                <w:tcPr>
                  <w:tcW w:w="1678" w:type="dxa"/>
                  <w:tcBorders>
                    <w:top w:val="nil"/>
                    <w:left w:val="nil"/>
                    <w:bottom w:val="single" w:sz="8" w:space="0" w:color="000000"/>
                    <w:right w:val="single" w:sz="8" w:space="0" w:color="000000"/>
                  </w:tcBorders>
                  <w:vAlign w:val="center"/>
                  <w:hideMark/>
                </w:tcPr>
                <w:p w14:paraId="4EEA9C77" w14:textId="77777777" w:rsidR="00420E39" w:rsidRPr="00420E39" w:rsidRDefault="00420E39" w:rsidP="005117CD">
                  <w:pPr>
                    <w:framePr w:hSpace="141" w:wrap="around" w:vAnchor="text" w:hAnchor="margin" w:xAlign="center" w:y="61"/>
                    <w:jc w:val="center"/>
                    <w:rPr>
                      <w:rFonts w:ascii="Arial Narrow" w:hAnsi="Arial Narrow"/>
                      <w:color w:val="000000"/>
                      <w:sz w:val="22"/>
                      <w:szCs w:val="22"/>
                      <w:lang w:eastAsia="es-CO"/>
                    </w:rPr>
                  </w:pPr>
                  <w:r w:rsidRPr="00420E39">
                    <w:rPr>
                      <w:rFonts w:ascii="Arial Narrow" w:hAnsi="Arial Narrow"/>
                      <w:color w:val="000000"/>
                      <w:spacing w:val="-5"/>
                      <w:sz w:val="22"/>
                      <w:szCs w:val="22"/>
                      <w:lang w:eastAsia="es-CO"/>
                    </w:rPr>
                    <w:t>370</w:t>
                  </w:r>
                </w:p>
              </w:tc>
            </w:tr>
            <w:tr w:rsidR="00420E39" w:rsidRPr="00420E39" w14:paraId="15DF2F53" w14:textId="77777777" w:rsidTr="009D4632">
              <w:trPr>
                <w:trHeight w:val="85"/>
                <w:jc w:val="center"/>
              </w:trPr>
              <w:tc>
                <w:tcPr>
                  <w:tcW w:w="2822" w:type="dxa"/>
                  <w:tcBorders>
                    <w:top w:val="nil"/>
                    <w:left w:val="single" w:sz="8" w:space="0" w:color="000000"/>
                    <w:bottom w:val="single" w:sz="8" w:space="0" w:color="000000"/>
                    <w:right w:val="single" w:sz="8" w:space="0" w:color="000000"/>
                  </w:tcBorders>
                  <w:vAlign w:val="center"/>
                  <w:hideMark/>
                </w:tcPr>
                <w:p w14:paraId="133EEB53" w14:textId="77777777" w:rsidR="00420E39" w:rsidRPr="00420E39" w:rsidRDefault="00420E39" w:rsidP="005117CD">
                  <w:pPr>
                    <w:framePr w:hSpace="141" w:wrap="around" w:vAnchor="text" w:hAnchor="margin" w:xAlign="center" w:y="61"/>
                    <w:rPr>
                      <w:rFonts w:ascii="Arial Narrow" w:hAnsi="Arial Narrow"/>
                      <w:color w:val="000000"/>
                      <w:sz w:val="22"/>
                      <w:szCs w:val="22"/>
                      <w:lang w:eastAsia="es-CO"/>
                    </w:rPr>
                  </w:pPr>
                  <w:r w:rsidRPr="00420E39">
                    <w:rPr>
                      <w:rFonts w:ascii="Arial Narrow" w:hAnsi="Arial Narrow"/>
                      <w:color w:val="000000"/>
                      <w:sz w:val="22"/>
                      <w:szCs w:val="22"/>
                      <w:lang w:eastAsia="es-CO"/>
                    </w:rPr>
                    <w:t>RESGUARDO MENKWE</w:t>
                  </w:r>
                </w:p>
              </w:tc>
              <w:tc>
                <w:tcPr>
                  <w:tcW w:w="1678" w:type="dxa"/>
                  <w:tcBorders>
                    <w:top w:val="nil"/>
                    <w:left w:val="nil"/>
                    <w:bottom w:val="single" w:sz="8" w:space="0" w:color="000000"/>
                    <w:right w:val="single" w:sz="8" w:space="0" w:color="000000"/>
                  </w:tcBorders>
                  <w:vAlign w:val="center"/>
                  <w:hideMark/>
                </w:tcPr>
                <w:p w14:paraId="6FD69356" w14:textId="77777777" w:rsidR="00420E39" w:rsidRPr="00420E39" w:rsidRDefault="00420E39" w:rsidP="005117CD">
                  <w:pPr>
                    <w:framePr w:hSpace="141" w:wrap="around" w:vAnchor="text" w:hAnchor="margin" w:xAlign="center" w:y="61"/>
                    <w:jc w:val="center"/>
                    <w:rPr>
                      <w:rFonts w:ascii="Arial Narrow" w:hAnsi="Arial Narrow"/>
                      <w:color w:val="000000"/>
                      <w:sz w:val="22"/>
                      <w:szCs w:val="22"/>
                      <w:lang w:eastAsia="es-CO"/>
                    </w:rPr>
                  </w:pPr>
                  <w:r w:rsidRPr="00420E39">
                    <w:rPr>
                      <w:rFonts w:ascii="Arial Narrow" w:hAnsi="Arial Narrow"/>
                      <w:color w:val="000000"/>
                      <w:spacing w:val="-5"/>
                      <w:sz w:val="22"/>
                      <w:szCs w:val="22"/>
                      <w:lang w:eastAsia="es-CO"/>
                    </w:rPr>
                    <w:t>200</w:t>
                  </w:r>
                </w:p>
              </w:tc>
            </w:tr>
            <w:tr w:rsidR="00420E39" w:rsidRPr="00420E39" w14:paraId="2E05C051" w14:textId="77777777" w:rsidTr="009D4632">
              <w:trPr>
                <w:trHeight w:val="103"/>
                <w:jc w:val="center"/>
              </w:trPr>
              <w:tc>
                <w:tcPr>
                  <w:tcW w:w="2822" w:type="dxa"/>
                  <w:tcBorders>
                    <w:top w:val="nil"/>
                    <w:left w:val="single" w:sz="8" w:space="0" w:color="000000"/>
                    <w:bottom w:val="single" w:sz="8" w:space="0" w:color="000000"/>
                    <w:right w:val="single" w:sz="8" w:space="0" w:color="000000"/>
                  </w:tcBorders>
                  <w:vAlign w:val="center"/>
                  <w:hideMark/>
                </w:tcPr>
                <w:p w14:paraId="2E2737FA" w14:textId="77777777" w:rsidR="00420E39" w:rsidRPr="00420E39" w:rsidRDefault="00420E39" w:rsidP="005117CD">
                  <w:pPr>
                    <w:framePr w:hSpace="141" w:wrap="around" w:vAnchor="text" w:hAnchor="margin" w:xAlign="center" w:y="61"/>
                    <w:rPr>
                      <w:rFonts w:ascii="Arial Narrow" w:hAnsi="Arial Narrow"/>
                      <w:color w:val="000000"/>
                      <w:sz w:val="22"/>
                      <w:szCs w:val="22"/>
                      <w:lang w:eastAsia="es-CO"/>
                    </w:rPr>
                  </w:pPr>
                  <w:r w:rsidRPr="00420E39">
                    <w:rPr>
                      <w:rFonts w:ascii="Arial Narrow" w:hAnsi="Arial Narrow"/>
                      <w:color w:val="000000"/>
                      <w:sz w:val="22"/>
                      <w:szCs w:val="22"/>
                      <w:lang w:eastAsia="es-CO"/>
                    </w:rPr>
                    <w:t>RESGUARDO SOKORHPA</w:t>
                  </w:r>
                </w:p>
              </w:tc>
              <w:tc>
                <w:tcPr>
                  <w:tcW w:w="1678" w:type="dxa"/>
                  <w:tcBorders>
                    <w:top w:val="nil"/>
                    <w:left w:val="nil"/>
                    <w:bottom w:val="single" w:sz="8" w:space="0" w:color="000000"/>
                    <w:right w:val="single" w:sz="8" w:space="0" w:color="000000"/>
                  </w:tcBorders>
                  <w:vAlign w:val="center"/>
                  <w:hideMark/>
                </w:tcPr>
                <w:p w14:paraId="319B4DD5" w14:textId="77777777" w:rsidR="00420E39" w:rsidRPr="00420E39" w:rsidRDefault="00420E39" w:rsidP="005117CD">
                  <w:pPr>
                    <w:framePr w:hSpace="141" w:wrap="around" w:vAnchor="text" w:hAnchor="margin" w:xAlign="center" w:y="61"/>
                    <w:jc w:val="center"/>
                    <w:rPr>
                      <w:rFonts w:ascii="Arial Narrow" w:hAnsi="Arial Narrow"/>
                      <w:color w:val="000000"/>
                      <w:sz w:val="22"/>
                      <w:szCs w:val="22"/>
                      <w:lang w:eastAsia="es-CO"/>
                    </w:rPr>
                  </w:pPr>
                  <w:r w:rsidRPr="00420E39">
                    <w:rPr>
                      <w:rFonts w:ascii="Arial Narrow" w:hAnsi="Arial Narrow"/>
                      <w:color w:val="000000"/>
                      <w:spacing w:val="-5"/>
                      <w:sz w:val="22"/>
                      <w:szCs w:val="22"/>
                      <w:lang w:eastAsia="es-CO"/>
                    </w:rPr>
                    <w:t>350</w:t>
                  </w:r>
                </w:p>
              </w:tc>
            </w:tr>
            <w:tr w:rsidR="00420E39" w:rsidRPr="00420E39" w14:paraId="7D66785E" w14:textId="77777777" w:rsidTr="009D4632">
              <w:trPr>
                <w:trHeight w:val="41"/>
                <w:jc w:val="center"/>
              </w:trPr>
              <w:tc>
                <w:tcPr>
                  <w:tcW w:w="2822" w:type="dxa"/>
                  <w:tcBorders>
                    <w:top w:val="nil"/>
                    <w:left w:val="single" w:sz="8" w:space="0" w:color="000000"/>
                    <w:bottom w:val="single" w:sz="8" w:space="0" w:color="000000"/>
                    <w:right w:val="single" w:sz="8" w:space="0" w:color="000000"/>
                  </w:tcBorders>
                  <w:vAlign w:val="center"/>
                  <w:hideMark/>
                </w:tcPr>
                <w:p w14:paraId="2DAFB865" w14:textId="77777777" w:rsidR="00420E39" w:rsidRPr="00420E39" w:rsidRDefault="00420E39" w:rsidP="005117CD">
                  <w:pPr>
                    <w:framePr w:hSpace="141" w:wrap="around" w:vAnchor="text" w:hAnchor="margin" w:xAlign="center" w:y="61"/>
                    <w:rPr>
                      <w:rFonts w:ascii="Arial Narrow" w:hAnsi="Arial Narrow"/>
                      <w:color w:val="000000"/>
                      <w:sz w:val="22"/>
                      <w:szCs w:val="22"/>
                      <w:lang w:eastAsia="es-CO"/>
                    </w:rPr>
                  </w:pPr>
                  <w:r w:rsidRPr="00420E39">
                    <w:rPr>
                      <w:rFonts w:ascii="Arial Narrow" w:hAnsi="Arial Narrow"/>
                      <w:color w:val="000000"/>
                      <w:sz w:val="22"/>
                      <w:szCs w:val="22"/>
                      <w:lang w:eastAsia="es-CO"/>
                    </w:rPr>
                    <w:t>RESGUARDO LA LAGUNA</w:t>
                  </w:r>
                </w:p>
              </w:tc>
              <w:tc>
                <w:tcPr>
                  <w:tcW w:w="1678" w:type="dxa"/>
                  <w:tcBorders>
                    <w:top w:val="nil"/>
                    <w:left w:val="nil"/>
                    <w:bottom w:val="single" w:sz="8" w:space="0" w:color="000000"/>
                    <w:right w:val="single" w:sz="8" w:space="0" w:color="000000"/>
                  </w:tcBorders>
                  <w:vAlign w:val="center"/>
                  <w:hideMark/>
                </w:tcPr>
                <w:p w14:paraId="4941D3C8" w14:textId="77777777" w:rsidR="00420E39" w:rsidRPr="00420E39" w:rsidRDefault="00420E39" w:rsidP="005117CD">
                  <w:pPr>
                    <w:framePr w:hSpace="141" w:wrap="around" w:vAnchor="text" w:hAnchor="margin" w:xAlign="center" w:y="61"/>
                    <w:jc w:val="center"/>
                    <w:rPr>
                      <w:rFonts w:ascii="Arial Narrow" w:hAnsi="Arial Narrow"/>
                      <w:color w:val="000000"/>
                      <w:sz w:val="22"/>
                      <w:szCs w:val="22"/>
                      <w:lang w:eastAsia="es-CO"/>
                    </w:rPr>
                  </w:pPr>
                  <w:r w:rsidRPr="00420E39">
                    <w:rPr>
                      <w:rFonts w:ascii="Arial Narrow" w:hAnsi="Arial Narrow"/>
                      <w:color w:val="000000"/>
                      <w:spacing w:val="-5"/>
                      <w:sz w:val="22"/>
                      <w:szCs w:val="22"/>
                      <w:lang w:eastAsia="es-CO"/>
                    </w:rPr>
                    <w:t>80</w:t>
                  </w:r>
                </w:p>
              </w:tc>
            </w:tr>
            <w:tr w:rsidR="00420E39" w:rsidRPr="00420E39" w14:paraId="3E4FFFE9" w14:textId="77777777" w:rsidTr="009D4632">
              <w:trPr>
                <w:trHeight w:val="41"/>
                <w:jc w:val="center"/>
              </w:trPr>
              <w:tc>
                <w:tcPr>
                  <w:tcW w:w="2822" w:type="dxa"/>
                  <w:tcBorders>
                    <w:top w:val="nil"/>
                    <w:left w:val="single" w:sz="8" w:space="0" w:color="000000"/>
                    <w:bottom w:val="single" w:sz="8" w:space="0" w:color="000000"/>
                    <w:right w:val="single" w:sz="8" w:space="0" w:color="000000"/>
                  </w:tcBorders>
                  <w:vAlign w:val="center"/>
                  <w:hideMark/>
                </w:tcPr>
                <w:p w14:paraId="5F24B0BF" w14:textId="77777777" w:rsidR="00420E39" w:rsidRPr="00420E39" w:rsidRDefault="00420E39" w:rsidP="005117CD">
                  <w:pPr>
                    <w:framePr w:hSpace="141" w:wrap="around" w:vAnchor="text" w:hAnchor="margin" w:xAlign="center" w:y="61"/>
                    <w:rPr>
                      <w:rFonts w:ascii="Arial Narrow" w:hAnsi="Arial Narrow"/>
                      <w:color w:val="000000"/>
                      <w:sz w:val="22"/>
                      <w:szCs w:val="22"/>
                      <w:lang w:eastAsia="es-CO"/>
                    </w:rPr>
                  </w:pPr>
                  <w:r w:rsidRPr="00420E39">
                    <w:rPr>
                      <w:rFonts w:ascii="Arial Narrow" w:hAnsi="Arial Narrow"/>
                      <w:color w:val="000000"/>
                      <w:sz w:val="22"/>
                      <w:szCs w:val="22"/>
                      <w:lang w:eastAsia="es-CO"/>
                    </w:rPr>
                    <w:t>RESGUARDO EL ROSARIO</w:t>
                  </w:r>
                </w:p>
              </w:tc>
              <w:tc>
                <w:tcPr>
                  <w:tcW w:w="1678" w:type="dxa"/>
                  <w:tcBorders>
                    <w:top w:val="nil"/>
                    <w:left w:val="nil"/>
                    <w:bottom w:val="single" w:sz="8" w:space="0" w:color="000000"/>
                    <w:right w:val="single" w:sz="8" w:space="0" w:color="000000"/>
                  </w:tcBorders>
                  <w:vAlign w:val="center"/>
                  <w:hideMark/>
                </w:tcPr>
                <w:p w14:paraId="1D9D804E" w14:textId="77777777" w:rsidR="00420E39" w:rsidRPr="00420E39" w:rsidRDefault="00420E39" w:rsidP="005117CD">
                  <w:pPr>
                    <w:framePr w:hSpace="141" w:wrap="around" w:vAnchor="text" w:hAnchor="margin" w:xAlign="center" w:y="61"/>
                    <w:jc w:val="center"/>
                    <w:rPr>
                      <w:rFonts w:ascii="Arial Narrow" w:hAnsi="Arial Narrow"/>
                      <w:color w:val="000000"/>
                      <w:sz w:val="22"/>
                      <w:szCs w:val="22"/>
                      <w:lang w:eastAsia="es-CO"/>
                    </w:rPr>
                  </w:pPr>
                  <w:r w:rsidRPr="00420E39">
                    <w:rPr>
                      <w:rFonts w:ascii="Arial Narrow" w:hAnsi="Arial Narrow"/>
                      <w:color w:val="000000"/>
                      <w:spacing w:val="-5"/>
                      <w:sz w:val="22"/>
                      <w:szCs w:val="22"/>
                      <w:lang w:eastAsia="es-CO"/>
                    </w:rPr>
                    <w:t>80</w:t>
                  </w:r>
                </w:p>
              </w:tc>
            </w:tr>
            <w:tr w:rsidR="00420E39" w:rsidRPr="00420E39" w14:paraId="50F0AAB3" w14:textId="77777777" w:rsidTr="009D4632">
              <w:trPr>
                <w:trHeight w:val="41"/>
                <w:jc w:val="center"/>
              </w:trPr>
              <w:tc>
                <w:tcPr>
                  <w:tcW w:w="2822" w:type="dxa"/>
                  <w:tcBorders>
                    <w:top w:val="nil"/>
                    <w:left w:val="single" w:sz="8" w:space="0" w:color="000000"/>
                    <w:bottom w:val="single" w:sz="8" w:space="0" w:color="000000"/>
                    <w:right w:val="single" w:sz="8" w:space="0" w:color="000000"/>
                  </w:tcBorders>
                  <w:vAlign w:val="center"/>
                  <w:hideMark/>
                </w:tcPr>
                <w:p w14:paraId="1E1963BD" w14:textId="77777777" w:rsidR="00420E39" w:rsidRPr="00420E39" w:rsidRDefault="00420E39" w:rsidP="005117CD">
                  <w:pPr>
                    <w:framePr w:hSpace="141" w:wrap="around" w:vAnchor="text" w:hAnchor="margin" w:xAlign="center" w:y="61"/>
                    <w:rPr>
                      <w:rFonts w:ascii="Arial Narrow" w:hAnsi="Arial Narrow"/>
                      <w:color w:val="000000"/>
                      <w:sz w:val="22"/>
                      <w:szCs w:val="22"/>
                      <w:lang w:eastAsia="es-CO"/>
                    </w:rPr>
                  </w:pPr>
                  <w:r w:rsidRPr="00420E39">
                    <w:rPr>
                      <w:rFonts w:ascii="Arial Narrow" w:hAnsi="Arial Narrow"/>
                      <w:color w:val="000000"/>
                      <w:sz w:val="22"/>
                      <w:szCs w:val="22"/>
                      <w:lang w:eastAsia="es-CO"/>
                    </w:rPr>
                    <w:t>RESGUARDO CAÑO PADILLA</w:t>
                  </w:r>
                </w:p>
              </w:tc>
              <w:tc>
                <w:tcPr>
                  <w:tcW w:w="1678" w:type="dxa"/>
                  <w:tcBorders>
                    <w:top w:val="nil"/>
                    <w:left w:val="nil"/>
                    <w:bottom w:val="single" w:sz="8" w:space="0" w:color="000000"/>
                    <w:right w:val="single" w:sz="8" w:space="0" w:color="000000"/>
                  </w:tcBorders>
                  <w:vAlign w:val="center"/>
                  <w:hideMark/>
                </w:tcPr>
                <w:p w14:paraId="4F14182F" w14:textId="77777777" w:rsidR="00420E39" w:rsidRPr="00420E39" w:rsidRDefault="00420E39" w:rsidP="005117CD">
                  <w:pPr>
                    <w:framePr w:hSpace="141" w:wrap="around" w:vAnchor="text" w:hAnchor="margin" w:xAlign="center" w:y="61"/>
                    <w:jc w:val="center"/>
                    <w:rPr>
                      <w:rFonts w:ascii="Arial Narrow" w:hAnsi="Arial Narrow"/>
                      <w:color w:val="000000"/>
                      <w:sz w:val="22"/>
                      <w:szCs w:val="22"/>
                      <w:lang w:eastAsia="es-CO"/>
                    </w:rPr>
                  </w:pPr>
                  <w:r w:rsidRPr="00420E39">
                    <w:rPr>
                      <w:rFonts w:ascii="Arial Narrow" w:hAnsi="Arial Narrow"/>
                      <w:color w:val="000000"/>
                      <w:spacing w:val="-5"/>
                      <w:sz w:val="22"/>
                      <w:szCs w:val="22"/>
                      <w:lang w:eastAsia="es-CO"/>
                    </w:rPr>
                    <w:t>80</w:t>
                  </w:r>
                </w:p>
              </w:tc>
            </w:tr>
            <w:tr w:rsidR="00420E39" w:rsidRPr="00420E39" w14:paraId="112EC17C" w14:textId="77777777">
              <w:trPr>
                <w:trHeight w:val="41"/>
                <w:jc w:val="center"/>
              </w:trPr>
              <w:tc>
                <w:tcPr>
                  <w:tcW w:w="2822" w:type="dxa"/>
                  <w:tcBorders>
                    <w:top w:val="nil"/>
                    <w:left w:val="single" w:sz="8" w:space="0" w:color="000000"/>
                    <w:bottom w:val="single" w:sz="8" w:space="0" w:color="000000"/>
                    <w:right w:val="single" w:sz="8" w:space="0" w:color="000000"/>
                  </w:tcBorders>
                  <w:shd w:val="clear" w:color="auto" w:fill="E7E6E6"/>
                  <w:vAlign w:val="center"/>
                  <w:hideMark/>
                </w:tcPr>
                <w:p w14:paraId="3BD176E2" w14:textId="77777777" w:rsidR="00420E39" w:rsidRPr="00420E39" w:rsidRDefault="00420E39" w:rsidP="005117CD">
                  <w:pPr>
                    <w:framePr w:hSpace="141" w:wrap="around" w:vAnchor="text" w:hAnchor="margin" w:xAlign="center" w:y="61"/>
                    <w:jc w:val="center"/>
                    <w:rPr>
                      <w:rFonts w:ascii="Arial Narrow" w:hAnsi="Arial Narrow"/>
                      <w:b/>
                      <w:bCs/>
                      <w:color w:val="000000"/>
                      <w:sz w:val="22"/>
                      <w:szCs w:val="22"/>
                      <w:lang w:eastAsia="es-CO"/>
                    </w:rPr>
                  </w:pPr>
                  <w:r w:rsidRPr="00420E39">
                    <w:rPr>
                      <w:rFonts w:ascii="Arial Narrow" w:hAnsi="Arial Narrow"/>
                      <w:b/>
                      <w:bCs/>
                      <w:color w:val="000000"/>
                      <w:spacing w:val="-2"/>
                      <w:sz w:val="22"/>
                      <w:szCs w:val="22"/>
                      <w:lang w:eastAsia="es-CO"/>
                    </w:rPr>
                    <w:t>TOTAL</w:t>
                  </w:r>
                </w:p>
              </w:tc>
              <w:tc>
                <w:tcPr>
                  <w:tcW w:w="1678" w:type="dxa"/>
                  <w:tcBorders>
                    <w:top w:val="nil"/>
                    <w:left w:val="nil"/>
                    <w:bottom w:val="single" w:sz="8" w:space="0" w:color="000000"/>
                    <w:right w:val="single" w:sz="8" w:space="0" w:color="000000"/>
                  </w:tcBorders>
                  <w:shd w:val="clear" w:color="auto" w:fill="E7E6E6"/>
                  <w:vAlign w:val="center"/>
                  <w:hideMark/>
                </w:tcPr>
                <w:p w14:paraId="6DCA9E7B" w14:textId="77777777" w:rsidR="00420E39" w:rsidRPr="00420E39" w:rsidRDefault="00420E39" w:rsidP="005117CD">
                  <w:pPr>
                    <w:framePr w:hSpace="141" w:wrap="around" w:vAnchor="text" w:hAnchor="margin" w:xAlign="center" w:y="61"/>
                    <w:jc w:val="center"/>
                    <w:rPr>
                      <w:rFonts w:ascii="Arial Narrow" w:hAnsi="Arial Narrow"/>
                      <w:b/>
                      <w:bCs/>
                      <w:color w:val="000000"/>
                      <w:sz w:val="22"/>
                      <w:szCs w:val="22"/>
                      <w:lang w:eastAsia="es-CO"/>
                    </w:rPr>
                  </w:pPr>
                  <w:r w:rsidRPr="00420E39">
                    <w:rPr>
                      <w:rFonts w:ascii="Arial Narrow" w:hAnsi="Arial Narrow"/>
                      <w:b/>
                      <w:bCs/>
                      <w:color w:val="000000"/>
                      <w:spacing w:val="-2"/>
                      <w:sz w:val="22"/>
                      <w:szCs w:val="22"/>
                      <w:lang w:eastAsia="es-CO"/>
                    </w:rPr>
                    <w:t>1.160</w:t>
                  </w:r>
                </w:p>
              </w:tc>
            </w:tr>
          </w:tbl>
          <w:p w14:paraId="49C15BA2" w14:textId="77777777" w:rsidR="00420E39" w:rsidRPr="00420E39" w:rsidRDefault="00420E39" w:rsidP="00420E39">
            <w:pPr>
              <w:pStyle w:val="Textoindependiente"/>
              <w:widowControl w:val="0"/>
              <w:suppressAutoHyphens/>
              <w:spacing w:before="11"/>
              <w:ind w:right="111"/>
              <w:rPr>
                <w:rFonts w:ascii="Arial Narrow" w:hAnsi="Arial Narrow" w:cs="Arial"/>
                <w:bCs/>
                <w:lang w:val="es-MX"/>
              </w:rPr>
            </w:pPr>
          </w:p>
          <w:p w14:paraId="19E5286D" w14:textId="77777777" w:rsidR="009D4632" w:rsidRPr="009D4632" w:rsidRDefault="009D4632" w:rsidP="002306B8">
            <w:pPr>
              <w:pStyle w:val="Prrafodelista"/>
              <w:numPr>
                <w:ilvl w:val="3"/>
                <w:numId w:val="21"/>
              </w:numPr>
              <w:ind w:left="426" w:hanging="426"/>
              <w:rPr>
                <w:rFonts w:ascii="Arial Narrow" w:hAnsi="Arial Narrow" w:cs="Calibri"/>
                <w:color w:val="000000"/>
                <w:sz w:val="22"/>
                <w:szCs w:val="22"/>
                <w:lang w:val="es-CO" w:eastAsia="es-CO"/>
              </w:rPr>
            </w:pPr>
            <w:r w:rsidRPr="009D4632">
              <w:rPr>
                <w:rFonts w:ascii="Arial Narrow" w:hAnsi="Arial Narrow" w:cs="Calibri"/>
                <w:color w:val="000000"/>
                <w:sz w:val="22"/>
                <w:szCs w:val="22"/>
                <w:lang w:val="es-CO" w:eastAsia="es-CO"/>
              </w:rPr>
              <w:t>Informe que conténgalas voces y aportes de cada una de las comunidades.</w:t>
            </w:r>
          </w:p>
          <w:p w14:paraId="074C9785" w14:textId="77777777" w:rsidR="009D4632" w:rsidRPr="009D4632" w:rsidRDefault="009D4632" w:rsidP="002306B8">
            <w:pPr>
              <w:pStyle w:val="Prrafodelista"/>
              <w:numPr>
                <w:ilvl w:val="3"/>
                <w:numId w:val="21"/>
              </w:numPr>
              <w:ind w:left="426" w:hanging="426"/>
              <w:rPr>
                <w:rFonts w:ascii="Arial Narrow" w:hAnsi="Arial Narrow" w:cs="Calibri"/>
                <w:color w:val="000000"/>
                <w:sz w:val="22"/>
                <w:szCs w:val="22"/>
                <w:lang w:val="es-CO" w:eastAsia="es-CO"/>
              </w:rPr>
            </w:pPr>
            <w:r w:rsidRPr="009D4632">
              <w:rPr>
                <w:rFonts w:ascii="Arial Narrow" w:hAnsi="Arial Narrow" w:cs="Calibri"/>
                <w:color w:val="000000"/>
                <w:sz w:val="22"/>
                <w:szCs w:val="22"/>
                <w:lang w:val="es-CO" w:eastAsia="es-CO"/>
              </w:rPr>
              <w:t>Documento técnico consolidado: Borrador del protocolo de consulta previa que plasma la visión, experiencias y aportes de las comunidades Yukpa.</w:t>
            </w:r>
          </w:p>
          <w:p w14:paraId="205D8C74" w14:textId="77777777" w:rsidR="009D4632" w:rsidRPr="009D4632" w:rsidRDefault="009D4632" w:rsidP="002306B8">
            <w:pPr>
              <w:pStyle w:val="Prrafodelista"/>
              <w:numPr>
                <w:ilvl w:val="3"/>
                <w:numId w:val="21"/>
              </w:numPr>
              <w:ind w:left="426" w:hanging="426"/>
              <w:rPr>
                <w:rFonts w:ascii="Arial Narrow" w:hAnsi="Arial Narrow" w:cs="Calibri"/>
                <w:color w:val="000000"/>
                <w:sz w:val="22"/>
                <w:szCs w:val="22"/>
                <w:lang w:val="es-CO" w:eastAsia="es-CO"/>
              </w:rPr>
            </w:pPr>
            <w:r w:rsidRPr="009D4632">
              <w:rPr>
                <w:rFonts w:ascii="Arial Narrow" w:hAnsi="Arial Narrow" w:cs="Calibri"/>
                <w:color w:val="000000"/>
                <w:sz w:val="22"/>
                <w:szCs w:val="22"/>
                <w:lang w:val="es-CO" w:eastAsia="es-CO"/>
              </w:rPr>
              <w:t>Actas de asistencia a las asambleas.</w:t>
            </w:r>
          </w:p>
          <w:p w14:paraId="3FE20E64" w14:textId="77777777" w:rsidR="009D4632" w:rsidRPr="009D4632" w:rsidRDefault="009D4632" w:rsidP="002306B8">
            <w:pPr>
              <w:pStyle w:val="Prrafodelista"/>
              <w:numPr>
                <w:ilvl w:val="3"/>
                <w:numId w:val="21"/>
              </w:numPr>
              <w:ind w:left="426" w:hanging="426"/>
              <w:rPr>
                <w:rFonts w:ascii="Arial Narrow" w:hAnsi="Arial Narrow" w:cs="Calibri"/>
                <w:color w:val="000000"/>
                <w:sz w:val="22"/>
                <w:szCs w:val="22"/>
                <w:lang w:val="es-CO" w:eastAsia="es-CO"/>
              </w:rPr>
            </w:pPr>
            <w:r w:rsidRPr="009D4632">
              <w:rPr>
                <w:rFonts w:ascii="Arial Narrow" w:hAnsi="Arial Narrow" w:cs="Arial"/>
                <w:bCs/>
                <w:sz w:val="22"/>
                <w:szCs w:val="22"/>
              </w:rPr>
              <w:t>Actas de reunión del equipo técnico y los gobernadores de cabildo, junto con el material Fotográfico de la Reunión, del desarrollo de la actividad, junto con el borrador del protocolo de Consulta Previa que incluya de manera preliminar y unificada propuestas y mecanismos de participación para un diálogo efectivo.</w:t>
            </w:r>
          </w:p>
          <w:p w14:paraId="5E4EDA68" w14:textId="77777777" w:rsidR="009D4632" w:rsidRPr="00470313" w:rsidRDefault="009D4632" w:rsidP="002306B8">
            <w:pPr>
              <w:pStyle w:val="Prrafodelista"/>
              <w:numPr>
                <w:ilvl w:val="3"/>
                <w:numId w:val="21"/>
              </w:numPr>
              <w:ind w:left="426" w:hanging="426"/>
              <w:rPr>
                <w:rFonts w:ascii="Arial Narrow" w:hAnsi="Arial Narrow" w:cs="Calibri"/>
                <w:color w:val="000000"/>
                <w:sz w:val="22"/>
                <w:szCs w:val="22"/>
                <w:lang w:val="es-CO" w:eastAsia="es-CO"/>
              </w:rPr>
            </w:pPr>
            <w:r w:rsidRPr="009D4632">
              <w:rPr>
                <w:rFonts w:ascii="Arial Narrow" w:hAnsi="Arial Narrow" w:cs="Arial"/>
                <w:bCs/>
                <w:sz w:val="22"/>
                <w:szCs w:val="22"/>
              </w:rPr>
              <w:t>La realización de una asamblea que congregue a todos los seis (6) Resguardos Indígenas Yukpa de la Serranía del Perijá durante dos (2) días,</w:t>
            </w:r>
            <w:r w:rsidRPr="009D4632">
              <w:rPr>
                <w:sz w:val="22"/>
                <w:szCs w:val="22"/>
              </w:rPr>
              <w:t xml:space="preserve"> </w:t>
            </w:r>
            <w:r w:rsidRPr="009D4632">
              <w:rPr>
                <w:rFonts w:ascii="Arial Narrow" w:hAnsi="Arial Narrow" w:cs="Arial"/>
                <w:bCs/>
                <w:sz w:val="22"/>
                <w:szCs w:val="22"/>
              </w:rPr>
              <w:t>y se validaran con las actas de asamblea y registro fotográfico, de acuerdo a lo siguiente:</w:t>
            </w:r>
          </w:p>
          <w:p w14:paraId="121DBDF2" w14:textId="77777777" w:rsidR="009D4632" w:rsidRPr="005117CD" w:rsidRDefault="009D4632" w:rsidP="005117CD">
            <w:pPr>
              <w:rPr>
                <w:rFonts w:ascii="Arial Narrow" w:hAnsi="Arial Narrow" w:cs="Arial"/>
                <w:color w:val="000000"/>
                <w:sz w:val="22"/>
                <w:szCs w:val="22"/>
              </w:rPr>
            </w:pPr>
          </w:p>
          <w:tbl>
            <w:tblPr>
              <w:tblW w:w="4500" w:type="dxa"/>
              <w:jc w:val="center"/>
              <w:tblCellMar>
                <w:left w:w="70" w:type="dxa"/>
                <w:right w:w="70" w:type="dxa"/>
              </w:tblCellMar>
              <w:tblLook w:val="04A0" w:firstRow="1" w:lastRow="0" w:firstColumn="1" w:lastColumn="0" w:noHBand="0" w:noVBand="1"/>
            </w:tblPr>
            <w:tblGrid>
              <w:gridCol w:w="2538"/>
              <w:gridCol w:w="1962"/>
            </w:tblGrid>
            <w:tr w:rsidR="009D4632" w:rsidRPr="00C670B7" w14:paraId="5FC1085A" w14:textId="77777777">
              <w:trPr>
                <w:trHeight w:val="158"/>
                <w:jc w:val="center"/>
              </w:trPr>
              <w:tc>
                <w:tcPr>
                  <w:tcW w:w="2538" w:type="dxa"/>
                  <w:tcBorders>
                    <w:top w:val="single" w:sz="8" w:space="0" w:color="auto"/>
                    <w:left w:val="single" w:sz="8" w:space="0" w:color="auto"/>
                    <w:bottom w:val="single" w:sz="8" w:space="0" w:color="000000"/>
                    <w:right w:val="single" w:sz="8" w:space="0" w:color="000000"/>
                  </w:tcBorders>
                  <w:shd w:val="clear" w:color="auto" w:fill="E7E6E6"/>
                  <w:vAlign w:val="center"/>
                  <w:hideMark/>
                </w:tcPr>
                <w:p w14:paraId="1A0CB18D" w14:textId="77777777" w:rsidR="009D4632" w:rsidRPr="00C670B7" w:rsidRDefault="009D4632" w:rsidP="005117CD">
                  <w:pPr>
                    <w:framePr w:hSpace="141" w:wrap="around" w:vAnchor="text" w:hAnchor="margin" w:xAlign="center" w:y="61"/>
                    <w:jc w:val="center"/>
                    <w:rPr>
                      <w:rFonts w:ascii="Arial Narrow" w:hAnsi="Arial Narrow"/>
                      <w:b/>
                      <w:bCs/>
                      <w:color w:val="000000"/>
                      <w:szCs w:val="18"/>
                      <w:lang w:eastAsia="es-CO"/>
                    </w:rPr>
                  </w:pPr>
                  <w:r w:rsidRPr="00C670B7">
                    <w:rPr>
                      <w:rFonts w:ascii="Arial Narrow" w:hAnsi="Arial Narrow"/>
                      <w:b/>
                      <w:bCs/>
                      <w:color w:val="000000"/>
                      <w:spacing w:val="-2"/>
                      <w:szCs w:val="18"/>
                      <w:lang w:eastAsia="es-CO"/>
                    </w:rPr>
                    <w:t>TERRITORIO</w:t>
                  </w:r>
                </w:p>
              </w:tc>
              <w:tc>
                <w:tcPr>
                  <w:tcW w:w="1962" w:type="dxa"/>
                  <w:tcBorders>
                    <w:top w:val="single" w:sz="8" w:space="0" w:color="auto"/>
                    <w:left w:val="nil"/>
                    <w:bottom w:val="single" w:sz="8" w:space="0" w:color="000000"/>
                    <w:right w:val="single" w:sz="8" w:space="0" w:color="auto"/>
                  </w:tcBorders>
                  <w:shd w:val="clear" w:color="auto" w:fill="E7E6E6"/>
                  <w:vAlign w:val="center"/>
                  <w:hideMark/>
                </w:tcPr>
                <w:p w14:paraId="74043062" w14:textId="77777777" w:rsidR="009D4632" w:rsidRPr="00C670B7" w:rsidRDefault="009D4632" w:rsidP="005117CD">
                  <w:pPr>
                    <w:framePr w:hSpace="141" w:wrap="around" w:vAnchor="text" w:hAnchor="margin" w:xAlign="center" w:y="61"/>
                    <w:jc w:val="center"/>
                    <w:rPr>
                      <w:rFonts w:ascii="Arial Narrow" w:hAnsi="Arial Narrow"/>
                      <w:b/>
                      <w:bCs/>
                      <w:color w:val="000000"/>
                      <w:szCs w:val="18"/>
                      <w:lang w:eastAsia="es-CO"/>
                    </w:rPr>
                  </w:pPr>
                  <w:r w:rsidRPr="00C670B7">
                    <w:rPr>
                      <w:rFonts w:ascii="Arial Narrow" w:hAnsi="Arial Narrow"/>
                      <w:b/>
                      <w:bCs/>
                      <w:color w:val="000000"/>
                      <w:spacing w:val="-2"/>
                      <w:szCs w:val="18"/>
                      <w:lang w:eastAsia="es-CO"/>
                    </w:rPr>
                    <w:t>PARTICIPANTES</w:t>
                  </w:r>
                </w:p>
              </w:tc>
            </w:tr>
            <w:tr w:rsidR="009D4632" w:rsidRPr="00C670B7" w14:paraId="48D48EF0" w14:textId="77777777" w:rsidTr="009D4632">
              <w:trPr>
                <w:trHeight w:val="78"/>
                <w:jc w:val="center"/>
              </w:trPr>
              <w:tc>
                <w:tcPr>
                  <w:tcW w:w="2538" w:type="dxa"/>
                  <w:tcBorders>
                    <w:top w:val="nil"/>
                    <w:left w:val="single" w:sz="8" w:space="0" w:color="auto"/>
                    <w:bottom w:val="single" w:sz="8" w:space="0" w:color="000000"/>
                    <w:right w:val="single" w:sz="8" w:space="0" w:color="000000"/>
                  </w:tcBorders>
                  <w:vAlign w:val="center"/>
                  <w:hideMark/>
                </w:tcPr>
                <w:p w14:paraId="0B6A3C24" w14:textId="77777777" w:rsidR="009D4632" w:rsidRPr="00C670B7" w:rsidRDefault="009D4632" w:rsidP="005117CD">
                  <w:pPr>
                    <w:framePr w:hSpace="141" w:wrap="around" w:vAnchor="text" w:hAnchor="margin" w:xAlign="center" w:y="61"/>
                    <w:rPr>
                      <w:rFonts w:ascii="Arial Narrow" w:hAnsi="Arial Narrow"/>
                      <w:color w:val="000000"/>
                      <w:szCs w:val="18"/>
                      <w:lang w:eastAsia="es-CO"/>
                    </w:rPr>
                  </w:pPr>
                  <w:r w:rsidRPr="00C670B7">
                    <w:rPr>
                      <w:rFonts w:ascii="Arial Narrow" w:hAnsi="Arial Narrow"/>
                      <w:color w:val="000000"/>
                      <w:szCs w:val="18"/>
                      <w:lang w:eastAsia="es-CO"/>
                    </w:rPr>
                    <w:t>RESGUARDO IROKA</w:t>
                  </w:r>
                </w:p>
              </w:tc>
              <w:tc>
                <w:tcPr>
                  <w:tcW w:w="1962" w:type="dxa"/>
                  <w:tcBorders>
                    <w:top w:val="nil"/>
                    <w:left w:val="nil"/>
                    <w:bottom w:val="single" w:sz="8" w:space="0" w:color="000000"/>
                    <w:right w:val="single" w:sz="8" w:space="0" w:color="auto"/>
                  </w:tcBorders>
                  <w:vAlign w:val="center"/>
                  <w:hideMark/>
                </w:tcPr>
                <w:p w14:paraId="0591E395" w14:textId="77777777" w:rsidR="009D4632" w:rsidRPr="00C670B7" w:rsidRDefault="009D4632" w:rsidP="005117CD">
                  <w:pPr>
                    <w:framePr w:hSpace="141" w:wrap="around" w:vAnchor="text" w:hAnchor="margin" w:xAlign="center" w:y="61"/>
                    <w:jc w:val="center"/>
                    <w:rPr>
                      <w:rFonts w:ascii="Arial Narrow" w:hAnsi="Arial Narrow"/>
                      <w:color w:val="000000"/>
                      <w:szCs w:val="18"/>
                      <w:lang w:eastAsia="es-CO"/>
                    </w:rPr>
                  </w:pPr>
                  <w:r w:rsidRPr="00C670B7">
                    <w:rPr>
                      <w:rFonts w:ascii="Arial Narrow" w:hAnsi="Arial Narrow"/>
                      <w:color w:val="000000"/>
                      <w:spacing w:val="-5"/>
                      <w:szCs w:val="18"/>
                      <w:lang w:eastAsia="es-CO"/>
                    </w:rPr>
                    <w:t>150</w:t>
                  </w:r>
                </w:p>
              </w:tc>
            </w:tr>
            <w:tr w:rsidR="009D4632" w:rsidRPr="00C670B7" w14:paraId="31FA18D5" w14:textId="77777777" w:rsidTr="009D4632">
              <w:trPr>
                <w:trHeight w:val="41"/>
                <w:jc w:val="center"/>
              </w:trPr>
              <w:tc>
                <w:tcPr>
                  <w:tcW w:w="2538" w:type="dxa"/>
                  <w:tcBorders>
                    <w:top w:val="nil"/>
                    <w:left w:val="single" w:sz="8" w:space="0" w:color="auto"/>
                    <w:bottom w:val="single" w:sz="8" w:space="0" w:color="000000"/>
                    <w:right w:val="single" w:sz="8" w:space="0" w:color="000000"/>
                  </w:tcBorders>
                  <w:vAlign w:val="center"/>
                  <w:hideMark/>
                </w:tcPr>
                <w:p w14:paraId="1D7C75CA" w14:textId="77777777" w:rsidR="009D4632" w:rsidRPr="00C670B7" w:rsidRDefault="009D4632" w:rsidP="005117CD">
                  <w:pPr>
                    <w:framePr w:hSpace="141" w:wrap="around" w:vAnchor="text" w:hAnchor="margin" w:xAlign="center" w:y="61"/>
                    <w:rPr>
                      <w:rFonts w:ascii="Arial Narrow" w:hAnsi="Arial Narrow"/>
                      <w:color w:val="000000"/>
                      <w:szCs w:val="18"/>
                      <w:lang w:eastAsia="es-CO"/>
                    </w:rPr>
                  </w:pPr>
                  <w:r w:rsidRPr="00C670B7">
                    <w:rPr>
                      <w:rFonts w:ascii="Arial Narrow" w:hAnsi="Arial Narrow"/>
                      <w:color w:val="000000"/>
                      <w:szCs w:val="18"/>
                      <w:lang w:eastAsia="es-CO"/>
                    </w:rPr>
                    <w:t>RESGUARDO MENKWE</w:t>
                  </w:r>
                </w:p>
              </w:tc>
              <w:tc>
                <w:tcPr>
                  <w:tcW w:w="1962" w:type="dxa"/>
                  <w:tcBorders>
                    <w:top w:val="nil"/>
                    <w:left w:val="nil"/>
                    <w:bottom w:val="single" w:sz="8" w:space="0" w:color="000000"/>
                    <w:right w:val="single" w:sz="8" w:space="0" w:color="auto"/>
                  </w:tcBorders>
                  <w:vAlign w:val="center"/>
                  <w:hideMark/>
                </w:tcPr>
                <w:p w14:paraId="4ABF8FBD" w14:textId="77777777" w:rsidR="009D4632" w:rsidRPr="00C670B7" w:rsidRDefault="009D4632" w:rsidP="005117CD">
                  <w:pPr>
                    <w:framePr w:hSpace="141" w:wrap="around" w:vAnchor="text" w:hAnchor="margin" w:xAlign="center" w:y="61"/>
                    <w:jc w:val="center"/>
                    <w:rPr>
                      <w:rFonts w:ascii="Arial Narrow" w:hAnsi="Arial Narrow"/>
                      <w:color w:val="000000"/>
                      <w:szCs w:val="18"/>
                      <w:lang w:eastAsia="es-CO"/>
                    </w:rPr>
                  </w:pPr>
                  <w:r w:rsidRPr="00C670B7">
                    <w:rPr>
                      <w:rFonts w:ascii="Arial Narrow" w:hAnsi="Arial Narrow"/>
                      <w:color w:val="000000"/>
                      <w:spacing w:val="-5"/>
                      <w:szCs w:val="18"/>
                      <w:lang w:eastAsia="es-CO"/>
                    </w:rPr>
                    <w:t>80</w:t>
                  </w:r>
                </w:p>
              </w:tc>
            </w:tr>
            <w:tr w:rsidR="009D4632" w:rsidRPr="00C670B7" w14:paraId="09A3F70F" w14:textId="77777777" w:rsidTr="009D4632">
              <w:trPr>
                <w:trHeight w:val="41"/>
                <w:jc w:val="center"/>
              </w:trPr>
              <w:tc>
                <w:tcPr>
                  <w:tcW w:w="2538" w:type="dxa"/>
                  <w:tcBorders>
                    <w:top w:val="nil"/>
                    <w:left w:val="single" w:sz="8" w:space="0" w:color="auto"/>
                    <w:bottom w:val="single" w:sz="8" w:space="0" w:color="000000"/>
                    <w:right w:val="single" w:sz="8" w:space="0" w:color="000000"/>
                  </w:tcBorders>
                  <w:vAlign w:val="center"/>
                  <w:hideMark/>
                </w:tcPr>
                <w:p w14:paraId="62976EAE" w14:textId="77777777" w:rsidR="009D4632" w:rsidRPr="00C670B7" w:rsidRDefault="009D4632" w:rsidP="005117CD">
                  <w:pPr>
                    <w:framePr w:hSpace="141" w:wrap="around" w:vAnchor="text" w:hAnchor="margin" w:xAlign="center" w:y="61"/>
                    <w:rPr>
                      <w:rFonts w:ascii="Arial Narrow" w:hAnsi="Arial Narrow"/>
                      <w:color w:val="000000"/>
                      <w:szCs w:val="18"/>
                      <w:lang w:eastAsia="es-CO"/>
                    </w:rPr>
                  </w:pPr>
                  <w:r w:rsidRPr="00C670B7">
                    <w:rPr>
                      <w:rFonts w:ascii="Arial Narrow" w:hAnsi="Arial Narrow"/>
                      <w:color w:val="000000"/>
                      <w:szCs w:val="18"/>
                      <w:lang w:eastAsia="es-CO"/>
                    </w:rPr>
                    <w:t>RESGUARDO SOKORHPA</w:t>
                  </w:r>
                </w:p>
              </w:tc>
              <w:tc>
                <w:tcPr>
                  <w:tcW w:w="1962" w:type="dxa"/>
                  <w:tcBorders>
                    <w:top w:val="nil"/>
                    <w:left w:val="nil"/>
                    <w:bottom w:val="single" w:sz="8" w:space="0" w:color="000000"/>
                    <w:right w:val="single" w:sz="8" w:space="0" w:color="auto"/>
                  </w:tcBorders>
                  <w:vAlign w:val="center"/>
                  <w:hideMark/>
                </w:tcPr>
                <w:p w14:paraId="667DF81A" w14:textId="77777777" w:rsidR="009D4632" w:rsidRPr="00C670B7" w:rsidRDefault="009D4632" w:rsidP="005117CD">
                  <w:pPr>
                    <w:framePr w:hSpace="141" w:wrap="around" w:vAnchor="text" w:hAnchor="margin" w:xAlign="center" w:y="61"/>
                    <w:jc w:val="center"/>
                    <w:rPr>
                      <w:rFonts w:ascii="Arial Narrow" w:hAnsi="Arial Narrow"/>
                      <w:color w:val="000000"/>
                      <w:szCs w:val="18"/>
                      <w:lang w:eastAsia="es-CO"/>
                    </w:rPr>
                  </w:pPr>
                  <w:r w:rsidRPr="00C670B7">
                    <w:rPr>
                      <w:rFonts w:ascii="Arial Narrow" w:hAnsi="Arial Narrow"/>
                      <w:color w:val="000000"/>
                      <w:spacing w:val="-5"/>
                      <w:szCs w:val="18"/>
                      <w:lang w:eastAsia="es-CO"/>
                    </w:rPr>
                    <w:t>100</w:t>
                  </w:r>
                </w:p>
              </w:tc>
            </w:tr>
            <w:tr w:rsidR="009D4632" w:rsidRPr="00C670B7" w14:paraId="5A214E13" w14:textId="77777777" w:rsidTr="009D4632">
              <w:trPr>
                <w:trHeight w:val="41"/>
                <w:jc w:val="center"/>
              </w:trPr>
              <w:tc>
                <w:tcPr>
                  <w:tcW w:w="2538" w:type="dxa"/>
                  <w:tcBorders>
                    <w:top w:val="nil"/>
                    <w:left w:val="single" w:sz="8" w:space="0" w:color="auto"/>
                    <w:bottom w:val="single" w:sz="8" w:space="0" w:color="000000"/>
                    <w:right w:val="single" w:sz="8" w:space="0" w:color="000000"/>
                  </w:tcBorders>
                  <w:vAlign w:val="center"/>
                  <w:hideMark/>
                </w:tcPr>
                <w:p w14:paraId="7249A65B" w14:textId="77777777" w:rsidR="009D4632" w:rsidRPr="00C670B7" w:rsidRDefault="009D4632" w:rsidP="005117CD">
                  <w:pPr>
                    <w:framePr w:hSpace="141" w:wrap="around" w:vAnchor="text" w:hAnchor="margin" w:xAlign="center" w:y="61"/>
                    <w:rPr>
                      <w:rFonts w:ascii="Arial Narrow" w:hAnsi="Arial Narrow"/>
                      <w:color w:val="000000"/>
                      <w:szCs w:val="18"/>
                      <w:lang w:eastAsia="es-CO"/>
                    </w:rPr>
                  </w:pPr>
                  <w:r w:rsidRPr="00C670B7">
                    <w:rPr>
                      <w:rFonts w:ascii="Arial Narrow" w:hAnsi="Arial Narrow"/>
                      <w:color w:val="000000"/>
                      <w:szCs w:val="18"/>
                      <w:lang w:eastAsia="es-CO"/>
                    </w:rPr>
                    <w:t>RESGUARDO LA LAGUNA</w:t>
                  </w:r>
                </w:p>
              </w:tc>
              <w:tc>
                <w:tcPr>
                  <w:tcW w:w="1962" w:type="dxa"/>
                  <w:tcBorders>
                    <w:top w:val="nil"/>
                    <w:left w:val="nil"/>
                    <w:bottom w:val="single" w:sz="8" w:space="0" w:color="000000"/>
                    <w:right w:val="single" w:sz="8" w:space="0" w:color="auto"/>
                  </w:tcBorders>
                  <w:vAlign w:val="center"/>
                  <w:hideMark/>
                </w:tcPr>
                <w:p w14:paraId="0E7FDBD6" w14:textId="77777777" w:rsidR="009D4632" w:rsidRPr="00C670B7" w:rsidRDefault="009D4632" w:rsidP="005117CD">
                  <w:pPr>
                    <w:framePr w:hSpace="141" w:wrap="around" w:vAnchor="text" w:hAnchor="margin" w:xAlign="center" w:y="61"/>
                    <w:jc w:val="center"/>
                    <w:rPr>
                      <w:rFonts w:ascii="Arial Narrow" w:hAnsi="Arial Narrow"/>
                      <w:color w:val="000000"/>
                      <w:szCs w:val="18"/>
                      <w:lang w:eastAsia="es-CO"/>
                    </w:rPr>
                  </w:pPr>
                  <w:r w:rsidRPr="00C670B7">
                    <w:rPr>
                      <w:rFonts w:ascii="Arial Narrow" w:hAnsi="Arial Narrow"/>
                      <w:color w:val="000000"/>
                      <w:spacing w:val="-5"/>
                      <w:szCs w:val="18"/>
                      <w:lang w:eastAsia="es-CO"/>
                    </w:rPr>
                    <w:t>50</w:t>
                  </w:r>
                </w:p>
              </w:tc>
            </w:tr>
            <w:tr w:rsidR="009D4632" w:rsidRPr="00C670B7" w14:paraId="1E55F012" w14:textId="77777777" w:rsidTr="009D4632">
              <w:trPr>
                <w:trHeight w:val="41"/>
                <w:jc w:val="center"/>
              </w:trPr>
              <w:tc>
                <w:tcPr>
                  <w:tcW w:w="2538" w:type="dxa"/>
                  <w:tcBorders>
                    <w:top w:val="nil"/>
                    <w:left w:val="single" w:sz="8" w:space="0" w:color="auto"/>
                    <w:bottom w:val="single" w:sz="8" w:space="0" w:color="000000"/>
                    <w:right w:val="single" w:sz="8" w:space="0" w:color="000000"/>
                  </w:tcBorders>
                  <w:vAlign w:val="center"/>
                  <w:hideMark/>
                </w:tcPr>
                <w:p w14:paraId="4ABD049F" w14:textId="77777777" w:rsidR="009D4632" w:rsidRPr="00C670B7" w:rsidRDefault="009D4632" w:rsidP="005117CD">
                  <w:pPr>
                    <w:framePr w:hSpace="141" w:wrap="around" w:vAnchor="text" w:hAnchor="margin" w:xAlign="center" w:y="61"/>
                    <w:rPr>
                      <w:rFonts w:ascii="Arial Narrow" w:hAnsi="Arial Narrow"/>
                      <w:color w:val="000000"/>
                      <w:szCs w:val="18"/>
                      <w:lang w:eastAsia="es-CO"/>
                    </w:rPr>
                  </w:pPr>
                  <w:r w:rsidRPr="00C670B7">
                    <w:rPr>
                      <w:rFonts w:ascii="Arial Narrow" w:hAnsi="Arial Narrow"/>
                      <w:color w:val="000000"/>
                      <w:szCs w:val="18"/>
                      <w:lang w:eastAsia="es-CO"/>
                    </w:rPr>
                    <w:t>RESGUARDO EL ROSARIO</w:t>
                  </w:r>
                </w:p>
              </w:tc>
              <w:tc>
                <w:tcPr>
                  <w:tcW w:w="1962" w:type="dxa"/>
                  <w:tcBorders>
                    <w:top w:val="nil"/>
                    <w:left w:val="nil"/>
                    <w:bottom w:val="single" w:sz="8" w:space="0" w:color="000000"/>
                    <w:right w:val="single" w:sz="8" w:space="0" w:color="auto"/>
                  </w:tcBorders>
                  <w:vAlign w:val="center"/>
                  <w:hideMark/>
                </w:tcPr>
                <w:p w14:paraId="506719CF" w14:textId="77777777" w:rsidR="009D4632" w:rsidRPr="00C670B7" w:rsidRDefault="009D4632" w:rsidP="005117CD">
                  <w:pPr>
                    <w:framePr w:hSpace="141" w:wrap="around" w:vAnchor="text" w:hAnchor="margin" w:xAlign="center" w:y="61"/>
                    <w:jc w:val="center"/>
                    <w:rPr>
                      <w:rFonts w:ascii="Arial Narrow" w:hAnsi="Arial Narrow"/>
                      <w:color w:val="000000"/>
                      <w:szCs w:val="18"/>
                      <w:lang w:eastAsia="es-CO"/>
                    </w:rPr>
                  </w:pPr>
                  <w:r w:rsidRPr="00C670B7">
                    <w:rPr>
                      <w:rFonts w:ascii="Arial Narrow" w:hAnsi="Arial Narrow"/>
                      <w:color w:val="000000"/>
                      <w:spacing w:val="-5"/>
                      <w:szCs w:val="18"/>
                      <w:lang w:eastAsia="es-CO"/>
                    </w:rPr>
                    <w:t>50</w:t>
                  </w:r>
                </w:p>
              </w:tc>
            </w:tr>
            <w:tr w:rsidR="009D4632" w:rsidRPr="00C670B7" w14:paraId="01F4350E" w14:textId="77777777" w:rsidTr="009D4632">
              <w:trPr>
                <w:trHeight w:val="41"/>
                <w:jc w:val="center"/>
              </w:trPr>
              <w:tc>
                <w:tcPr>
                  <w:tcW w:w="2538" w:type="dxa"/>
                  <w:tcBorders>
                    <w:top w:val="nil"/>
                    <w:left w:val="single" w:sz="8" w:space="0" w:color="auto"/>
                    <w:bottom w:val="single" w:sz="8" w:space="0" w:color="000000"/>
                    <w:right w:val="single" w:sz="8" w:space="0" w:color="000000"/>
                  </w:tcBorders>
                  <w:vAlign w:val="center"/>
                  <w:hideMark/>
                </w:tcPr>
                <w:p w14:paraId="61E79C28" w14:textId="77777777" w:rsidR="009D4632" w:rsidRPr="00C670B7" w:rsidRDefault="009D4632" w:rsidP="005117CD">
                  <w:pPr>
                    <w:framePr w:hSpace="141" w:wrap="around" w:vAnchor="text" w:hAnchor="margin" w:xAlign="center" w:y="61"/>
                    <w:rPr>
                      <w:rFonts w:ascii="Arial Narrow" w:hAnsi="Arial Narrow"/>
                      <w:color w:val="000000"/>
                      <w:szCs w:val="18"/>
                      <w:lang w:eastAsia="es-CO"/>
                    </w:rPr>
                  </w:pPr>
                  <w:r w:rsidRPr="00C670B7">
                    <w:rPr>
                      <w:rFonts w:ascii="Arial Narrow" w:hAnsi="Arial Narrow"/>
                      <w:color w:val="000000"/>
                      <w:szCs w:val="18"/>
                      <w:lang w:eastAsia="es-CO"/>
                    </w:rPr>
                    <w:t>RESGUARDO CAÑO PADILLA</w:t>
                  </w:r>
                </w:p>
              </w:tc>
              <w:tc>
                <w:tcPr>
                  <w:tcW w:w="1962" w:type="dxa"/>
                  <w:tcBorders>
                    <w:top w:val="nil"/>
                    <w:left w:val="nil"/>
                    <w:bottom w:val="single" w:sz="8" w:space="0" w:color="000000"/>
                    <w:right w:val="single" w:sz="8" w:space="0" w:color="auto"/>
                  </w:tcBorders>
                  <w:vAlign w:val="center"/>
                  <w:hideMark/>
                </w:tcPr>
                <w:p w14:paraId="0D5E9E86" w14:textId="77777777" w:rsidR="009D4632" w:rsidRPr="00C670B7" w:rsidRDefault="009D4632" w:rsidP="005117CD">
                  <w:pPr>
                    <w:framePr w:hSpace="141" w:wrap="around" w:vAnchor="text" w:hAnchor="margin" w:xAlign="center" w:y="61"/>
                    <w:jc w:val="center"/>
                    <w:rPr>
                      <w:rFonts w:ascii="Arial Narrow" w:hAnsi="Arial Narrow"/>
                      <w:color w:val="000000"/>
                      <w:szCs w:val="18"/>
                      <w:lang w:eastAsia="es-CO"/>
                    </w:rPr>
                  </w:pPr>
                  <w:r w:rsidRPr="00C670B7">
                    <w:rPr>
                      <w:rFonts w:ascii="Arial Narrow" w:hAnsi="Arial Narrow"/>
                      <w:color w:val="000000"/>
                      <w:spacing w:val="-5"/>
                      <w:szCs w:val="18"/>
                      <w:lang w:eastAsia="es-CO"/>
                    </w:rPr>
                    <w:t>50</w:t>
                  </w:r>
                </w:p>
              </w:tc>
            </w:tr>
            <w:tr w:rsidR="009D4632" w:rsidRPr="00C670B7" w14:paraId="3E664C0A" w14:textId="77777777">
              <w:trPr>
                <w:trHeight w:val="41"/>
                <w:jc w:val="center"/>
              </w:trPr>
              <w:tc>
                <w:tcPr>
                  <w:tcW w:w="2538" w:type="dxa"/>
                  <w:tcBorders>
                    <w:top w:val="nil"/>
                    <w:left w:val="single" w:sz="8" w:space="0" w:color="auto"/>
                    <w:bottom w:val="single" w:sz="8" w:space="0" w:color="auto"/>
                    <w:right w:val="single" w:sz="8" w:space="0" w:color="000000"/>
                  </w:tcBorders>
                  <w:shd w:val="clear" w:color="auto" w:fill="E7E6E6"/>
                  <w:vAlign w:val="center"/>
                  <w:hideMark/>
                </w:tcPr>
                <w:p w14:paraId="10A3FA4F" w14:textId="77777777" w:rsidR="009D4632" w:rsidRPr="00C670B7" w:rsidRDefault="009D4632" w:rsidP="005117CD">
                  <w:pPr>
                    <w:framePr w:hSpace="141" w:wrap="around" w:vAnchor="text" w:hAnchor="margin" w:xAlign="center" w:y="61"/>
                    <w:jc w:val="center"/>
                    <w:rPr>
                      <w:rFonts w:ascii="Arial Narrow" w:hAnsi="Arial Narrow"/>
                      <w:b/>
                      <w:bCs/>
                      <w:color w:val="000000"/>
                      <w:szCs w:val="18"/>
                      <w:lang w:eastAsia="es-CO"/>
                    </w:rPr>
                  </w:pPr>
                  <w:r w:rsidRPr="00C670B7">
                    <w:rPr>
                      <w:rFonts w:ascii="Arial Narrow" w:hAnsi="Arial Narrow"/>
                      <w:b/>
                      <w:bCs/>
                      <w:color w:val="000000"/>
                      <w:spacing w:val="-2"/>
                      <w:szCs w:val="18"/>
                      <w:lang w:eastAsia="es-CO"/>
                    </w:rPr>
                    <w:t>TOTAL</w:t>
                  </w:r>
                </w:p>
              </w:tc>
              <w:tc>
                <w:tcPr>
                  <w:tcW w:w="1962" w:type="dxa"/>
                  <w:tcBorders>
                    <w:top w:val="nil"/>
                    <w:left w:val="nil"/>
                    <w:bottom w:val="single" w:sz="8" w:space="0" w:color="auto"/>
                    <w:right w:val="single" w:sz="8" w:space="0" w:color="auto"/>
                  </w:tcBorders>
                  <w:shd w:val="clear" w:color="auto" w:fill="E7E6E6"/>
                  <w:vAlign w:val="center"/>
                  <w:hideMark/>
                </w:tcPr>
                <w:p w14:paraId="7DC66038" w14:textId="77777777" w:rsidR="009D4632" w:rsidRPr="00C670B7" w:rsidRDefault="009D4632" w:rsidP="005117CD">
                  <w:pPr>
                    <w:framePr w:hSpace="141" w:wrap="around" w:vAnchor="text" w:hAnchor="margin" w:xAlign="center" w:y="61"/>
                    <w:jc w:val="center"/>
                    <w:rPr>
                      <w:rFonts w:ascii="Arial Narrow" w:hAnsi="Arial Narrow"/>
                      <w:b/>
                      <w:bCs/>
                      <w:color w:val="000000"/>
                      <w:szCs w:val="18"/>
                      <w:lang w:eastAsia="es-CO"/>
                    </w:rPr>
                  </w:pPr>
                  <w:r w:rsidRPr="00C670B7">
                    <w:rPr>
                      <w:rFonts w:ascii="Arial Narrow" w:hAnsi="Arial Narrow"/>
                      <w:b/>
                      <w:bCs/>
                      <w:color w:val="000000"/>
                      <w:spacing w:val="-5"/>
                      <w:szCs w:val="18"/>
                      <w:lang w:eastAsia="es-CO"/>
                    </w:rPr>
                    <w:t>480</w:t>
                  </w:r>
                </w:p>
              </w:tc>
            </w:tr>
          </w:tbl>
          <w:p w14:paraId="757FF3AC" w14:textId="77777777" w:rsidR="009D4632" w:rsidRPr="009D4632" w:rsidRDefault="009D4632" w:rsidP="009D4632">
            <w:pPr>
              <w:pStyle w:val="Prrafodelista"/>
              <w:ind w:left="426"/>
              <w:rPr>
                <w:rFonts w:ascii="Arial Narrow" w:hAnsi="Arial Narrow" w:cs="Calibri"/>
                <w:color w:val="000000"/>
                <w:sz w:val="22"/>
                <w:szCs w:val="22"/>
                <w:lang w:val="es-CO" w:eastAsia="es-CO"/>
              </w:rPr>
            </w:pPr>
          </w:p>
          <w:p w14:paraId="48B3F7BC" w14:textId="77777777" w:rsidR="00715804" w:rsidRPr="00715804" w:rsidRDefault="00715804" w:rsidP="002306B8">
            <w:pPr>
              <w:pStyle w:val="Prrafodelista"/>
              <w:widowControl w:val="0"/>
              <w:numPr>
                <w:ilvl w:val="3"/>
                <w:numId w:val="21"/>
              </w:numPr>
              <w:suppressAutoHyphens/>
              <w:ind w:left="426" w:hanging="426"/>
              <w:rPr>
                <w:rFonts w:ascii="Arial Narrow" w:hAnsi="Arial Narrow" w:cs="Arial"/>
                <w:bCs/>
                <w:sz w:val="22"/>
                <w:szCs w:val="22"/>
              </w:rPr>
            </w:pPr>
            <w:r w:rsidRPr="00715804">
              <w:rPr>
                <w:rFonts w:ascii="Arial Narrow" w:hAnsi="Arial Narrow" w:cs="Arial"/>
                <w:bCs/>
                <w:sz w:val="22"/>
                <w:szCs w:val="22"/>
              </w:rPr>
              <w:t>El borrador del protocolo que  contiene las reglas claras para la relación entre el pueblo Yukpa y entidades externas, así como los procedimientos de seguimiento y cumplimiento.</w:t>
            </w:r>
          </w:p>
          <w:p w14:paraId="3B33B0A7" w14:textId="77777777" w:rsidR="00715804" w:rsidRDefault="00715804" w:rsidP="009D65A5">
            <w:pPr>
              <w:pStyle w:val="Prrafodelista"/>
              <w:spacing w:after="160" w:line="259" w:lineRule="auto"/>
              <w:ind w:left="0"/>
              <w:contextualSpacing/>
              <w:rPr>
                <w:rFonts w:ascii="Arial Narrow" w:eastAsia="Arial Narrow" w:hAnsi="Arial Narrow" w:cs="Arial Narrow"/>
                <w:b/>
                <w:bCs/>
                <w:sz w:val="22"/>
                <w:szCs w:val="22"/>
                <w:lang w:val="es-MX"/>
              </w:rPr>
            </w:pPr>
          </w:p>
          <w:p w14:paraId="490CC9D7" w14:textId="19DF4491" w:rsidR="00715804" w:rsidRPr="00715804" w:rsidRDefault="00715804" w:rsidP="009D65A5">
            <w:pPr>
              <w:pStyle w:val="Prrafodelista"/>
              <w:spacing w:after="160" w:line="259" w:lineRule="auto"/>
              <w:ind w:left="0"/>
              <w:contextualSpacing/>
              <w:rPr>
                <w:rFonts w:cs="Arial"/>
                <w:sz w:val="22"/>
                <w:szCs w:val="22"/>
                <w:lang w:val="es-ES_tradnl"/>
              </w:rPr>
            </w:pPr>
            <w:r w:rsidRPr="00715804">
              <w:rPr>
                <w:rFonts w:ascii="Arial Narrow" w:eastAsia="Arial Narrow" w:hAnsi="Arial Narrow" w:cs="Arial Narrow"/>
                <w:b/>
                <w:bCs/>
                <w:sz w:val="22"/>
                <w:szCs w:val="22"/>
                <w:lang w:val="es-MX"/>
              </w:rPr>
              <w:t xml:space="preserve">TERCER DESEMBOLSO: </w:t>
            </w:r>
            <w:r w:rsidRPr="00715804">
              <w:rPr>
                <w:rFonts w:ascii="Arial Narrow" w:eastAsia="Arial Narrow" w:hAnsi="Arial Narrow" w:cs="Arial Narrow"/>
                <w:sz w:val="22"/>
                <w:szCs w:val="22"/>
                <w:lang w:val="es-MX"/>
              </w:rPr>
              <w:t xml:space="preserve">por valor de </w:t>
            </w:r>
            <w:r w:rsidRPr="00715804">
              <w:rPr>
                <w:rFonts w:ascii="Arial Narrow" w:eastAsia="Arial Narrow" w:hAnsi="Arial Narrow" w:cs="Arial Narrow"/>
                <w:b/>
                <w:bCs/>
                <w:sz w:val="22"/>
                <w:szCs w:val="22"/>
                <w:lang w:val="es-MX"/>
              </w:rPr>
              <w:t xml:space="preserve">CIENTO SESENTA MILLONES </w:t>
            </w:r>
            <w:r w:rsidR="00CA5BE1" w:rsidRPr="00715804">
              <w:rPr>
                <w:rFonts w:ascii="Arial Narrow" w:eastAsia="Arial Narrow" w:hAnsi="Arial Narrow" w:cs="Arial Narrow"/>
                <w:b/>
                <w:bCs/>
                <w:sz w:val="22"/>
                <w:szCs w:val="22"/>
                <w:lang w:val="es-MX"/>
              </w:rPr>
              <w:t>DE PESOS</w:t>
            </w:r>
            <w:r w:rsidRPr="00715804">
              <w:rPr>
                <w:rFonts w:ascii="Arial Narrow" w:eastAsia="Arial Narrow" w:hAnsi="Arial Narrow" w:cs="Arial Narrow"/>
                <w:b/>
                <w:bCs/>
                <w:sz w:val="22"/>
                <w:szCs w:val="22"/>
                <w:lang w:val="es-MX"/>
              </w:rPr>
              <w:t xml:space="preserve"> M/CTE ($160.00.000,00)</w:t>
            </w:r>
            <w:r w:rsidRPr="00715804">
              <w:rPr>
                <w:rFonts w:ascii="Arial Narrow" w:eastAsia="Arial Narrow" w:hAnsi="Arial Narrow" w:cs="Arial Narrow"/>
                <w:sz w:val="22"/>
                <w:szCs w:val="22"/>
                <w:lang w:val="es-MX"/>
              </w:rPr>
              <w:t>, equivalente al 20% del monto total se entregará una vez se presenten los siguientes productos</w:t>
            </w:r>
          </w:p>
          <w:p w14:paraId="0AA80869" w14:textId="77777777" w:rsidR="00715804" w:rsidRPr="00715804" w:rsidRDefault="00715804" w:rsidP="002306B8">
            <w:pPr>
              <w:pStyle w:val="Textoindependiente"/>
              <w:widowControl w:val="0"/>
              <w:numPr>
                <w:ilvl w:val="0"/>
                <w:numId w:val="22"/>
              </w:numPr>
              <w:suppressAutoHyphens/>
              <w:spacing w:before="11"/>
              <w:ind w:left="426" w:right="111" w:hanging="426"/>
              <w:rPr>
                <w:rFonts w:ascii="Arial Narrow" w:hAnsi="Arial Narrow" w:cs="Arial"/>
                <w:bCs/>
                <w:sz w:val="22"/>
                <w:szCs w:val="22"/>
              </w:rPr>
            </w:pPr>
            <w:r w:rsidRPr="00715804">
              <w:rPr>
                <w:rFonts w:ascii="Arial Narrow" w:hAnsi="Arial Narrow" w:cs="Arial"/>
                <w:bCs/>
                <w:sz w:val="22"/>
                <w:szCs w:val="22"/>
              </w:rPr>
              <w:t>Copia de las planillas de seguridad social del personal mínimo requerido durante el periodo de ejecución del contrato o la actividad realizada. Las planillas se entregarán al momento de legalizar cada uno de los pagos.</w:t>
            </w:r>
          </w:p>
          <w:p w14:paraId="6B576CAC" w14:textId="77777777" w:rsidR="00715804" w:rsidRPr="00715804" w:rsidRDefault="00715804" w:rsidP="002306B8">
            <w:pPr>
              <w:pStyle w:val="Textoindependiente"/>
              <w:widowControl w:val="0"/>
              <w:numPr>
                <w:ilvl w:val="0"/>
                <w:numId w:val="22"/>
              </w:numPr>
              <w:suppressAutoHyphens/>
              <w:spacing w:before="11"/>
              <w:ind w:left="426" w:right="111" w:hanging="426"/>
              <w:rPr>
                <w:rFonts w:ascii="Arial Narrow" w:hAnsi="Arial Narrow" w:cs="Arial"/>
                <w:bCs/>
                <w:sz w:val="22"/>
                <w:szCs w:val="22"/>
              </w:rPr>
            </w:pPr>
            <w:r w:rsidRPr="00715804">
              <w:rPr>
                <w:rFonts w:ascii="Arial Narrow" w:hAnsi="Arial Narrow" w:cs="Arial"/>
                <w:bCs/>
                <w:sz w:val="22"/>
                <w:szCs w:val="22"/>
              </w:rPr>
              <w:t>Protocolo validado y aprobado: Documento final que refleja la voluntad colectiva del pueblo Yukpa, legitimado por sus autoridades tradicionales y comunidades</w:t>
            </w:r>
          </w:p>
          <w:p w14:paraId="13F0FC19" w14:textId="77777777" w:rsidR="00715804" w:rsidRPr="00715804" w:rsidRDefault="00715804" w:rsidP="002306B8">
            <w:pPr>
              <w:pStyle w:val="Textoindependiente"/>
              <w:widowControl w:val="0"/>
              <w:numPr>
                <w:ilvl w:val="0"/>
                <w:numId w:val="22"/>
              </w:numPr>
              <w:suppressAutoHyphens/>
              <w:spacing w:before="11"/>
              <w:ind w:left="426" w:right="111" w:hanging="426"/>
              <w:rPr>
                <w:rFonts w:ascii="Arial Narrow" w:hAnsi="Arial Narrow" w:cs="Arial"/>
                <w:bCs/>
                <w:sz w:val="22"/>
                <w:szCs w:val="22"/>
              </w:rPr>
            </w:pPr>
            <w:r w:rsidRPr="00715804">
              <w:rPr>
                <w:rFonts w:ascii="Arial Narrow" w:hAnsi="Arial Narrow" w:cs="Arial"/>
                <w:bCs/>
                <w:sz w:val="22"/>
                <w:szCs w:val="22"/>
              </w:rPr>
              <w:t>Actas de asamblea general con los representantes de los seis resguardos Yukpa.</w:t>
            </w:r>
          </w:p>
          <w:p w14:paraId="1F03F711" w14:textId="77777777" w:rsidR="00715804" w:rsidRPr="00715804" w:rsidRDefault="00715804" w:rsidP="002306B8">
            <w:pPr>
              <w:pStyle w:val="Textoindependiente"/>
              <w:widowControl w:val="0"/>
              <w:numPr>
                <w:ilvl w:val="0"/>
                <w:numId w:val="22"/>
              </w:numPr>
              <w:suppressAutoHyphens/>
              <w:spacing w:before="11"/>
              <w:ind w:left="426" w:right="111" w:hanging="426"/>
              <w:rPr>
                <w:rFonts w:ascii="Arial Narrow" w:hAnsi="Arial Narrow" w:cs="Arial"/>
                <w:bCs/>
                <w:sz w:val="22"/>
                <w:szCs w:val="22"/>
              </w:rPr>
            </w:pPr>
            <w:r w:rsidRPr="00715804">
              <w:rPr>
                <w:rFonts w:ascii="Arial Narrow" w:hAnsi="Arial Narrow" w:cs="Arial"/>
                <w:bCs/>
                <w:sz w:val="22"/>
                <w:szCs w:val="22"/>
              </w:rPr>
              <w:t>Informe sobres los elementos discutidos y aprobados en la asamblea.</w:t>
            </w:r>
          </w:p>
          <w:p w14:paraId="762A128D" w14:textId="77777777" w:rsidR="00715804" w:rsidRPr="00715804" w:rsidRDefault="00715804" w:rsidP="002306B8">
            <w:pPr>
              <w:pStyle w:val="Textoindependiente"/>
              <w:widowControl w:val="0"/>
              <w:numPr>
                <w:ilvl w:val="0"/>
                <w:numId w:val="22"/>
              </w:numPr>
              <w:suppressAutoHyphens/>
              <w:spacing w:before="11"/>
              <w:ind w:left="426" w:right="111" w:hanging="426"/>
              <w:rPr>
                <w:rFonts w:ascii="Arial Narrow" w:hAnsi="Arial Narrow" w:cs="Arial"/>
                <w:bCs/>
                <w:sz w:val="22"/>
                <w:szCs w:val="22"/>
              </w:rPr>
            </w:pPr>
            <w:r w:rsidRPr="00715804">
              <w:rPr>
                <w:rFonts w:ascii="Arial Narrow" w:hAnsi="Arial Narrow" w:cs="Arial"/>
                <w:bCs/>
                <w:sz w:val="22"/>
                <w:szCs w:val="22"/>
              </w:rPr>
              <w:t>Material fotográfico de la reunión.</w:t>
            </w:r>
          </w:p>
          <w:p w14:paraId="4716A116" w14:textId="77777777" w:rsidR="00715804" w:rsidRPr="00715804" w:rsidRDefault="00715804" w:rsidP="002306B8">
            <w:pPr>
              <w:pStyle w:val="Textoindependiente"/>
              <w:widowControl w:val="0"/>
              <w:numPr>
                <w:ilvl w:val="0"/>
                <w:numId w:val="22"/>
              </w:numPr>
              <w:suppressAutoHyphens/>
              <w:spacing w:before="11"/>
              <w:ind w:left="426" w:right="111" w:hanging="426"/>
              <w:rPr>
                <w:rFonts w:ascii="Arial Narrow" w:hAnsi="Arial Narrow" w:cs="Arial"/>
                <w:bCs/>
                <w:sz w:val="22"/>
                <w:szCs w:val="22"/>
              </w:rPr>
            </w:pPr>
            <w:r w:rsidRPr="00715804">
              <w:rPr>
                <w:rFonts w:ascii="Arial Narrow" w:hAnsi="Arial Narrow" w:cs="Arial"/>
                <w:bCs/>
                <w:sz w:val="22"/>
                <w:szCs w:val="22"/>
              </w:rPr>
              <w:t>Informe Financiero final de ejecución del contrato</w:t>
            </w:r>
          </w:p>
          <w:p w14:paraId="4A2E9831" w14:textId="77777777" w:rsidR="00715804" w:rsidRPr="00420E39" w:rsidRDefault="00715804" w:rsidP="009D65A5">
            <w:pPr>
              <w:pStyle w:val="Prrafodelista"/>
              <w:spacing w:after="160" w:line="259" w:lineRule="auto"/>
              <w:ind w:left="0"/>
              <w:contextualSpacing/>
              <w:rPr>
                <w:rFonts w:cs="Arial"/>
                <w:sz w:val="20"/>
                <w:lang w:val="es-ES_tradnl"/>
              </w:rPr>
            </w:pPr>
          </w:p>
        </w:tc>
      </w:tr>
      <w:tr w:rsidR="00C921AD" w:rsidRPr="00A11F80" w14:paraId="68AAD725" w14:textId="77777777" w:rsidTr="00470313">
        <w:trPr>
          <w:trHeight w:val="36"/>
        </w:trPr>
        <w:tc>
          <w:tcPr>
            <w:tcW w:w="11016" w:type="dxa"/>
            <w:gridSpan w:val="2"/>
            <w:tcBorders>
              <w:top w:val="single" w:sz="4" w:space="0" w:color="auto"/>
              <w:left w:val="single" w:sz="4" w:space="0" w:color="auto"/>
              <w:bottom w:val="single" w:sz="4" w:space="0" w:color="auto"/>
              <w:right w:val="single" w:sz="4" w:space="0" w:color="auto"/>
            </w:tcBorders>
            <w:hideMark/>
          </w:tcPr>
          <w:p w14:paraId="06253259" w14:textId="77777777" w:rsidR="00F64AE0" w:rsidRDefault="00F64AE0" w:rsidP="00910E4F">
            <w:pPr>
              <w:jc w:val="center"/>
              <w:rPr>
                <w:rFonts w:ascii="Arial Narrow" w:hAnsi="Arial Narrow" w:cs="Arial"/>
                <w:b/>
                <w:sz w:val="22"/>
                <w:szCs w:val="22"/>
              </w:rPr>
            </w:pPr>
          </w:p>
          <w:p w14:paraId="5C0937B4" w14:textId="77777777" w:rsidR="00C921AD" w:rsidRPr="00775E67" w:rsidRDefault="00C921AD" w:rsidP="00910E4F">
            <w:pPr>
              <w:jc w:val="center"/>
              <w:rPr>
                <w:rFonts w:ascii="Arial Narrow" w:hAnsi="Arial Narrow" w:cs="Arial"/>
                <w:b/>
                <w:sz w:val="22"/>
                <w:szCs w:val="22"/>
              </w:rPr>
            </w:pPr>
            <w:r w:rsidRPr="00775E67">
              <w:rPr>
                <w:rFonts w:ascii="Arial Narrow" w:hAnsi="Arial Narrow" w:cs="Arial"/>
                <w:b/>
                <w:sz w:val="22"/>
                <w:szCs w:val="22"/>
              </w:rPr>
              <w:t>5. ANALISIS FINANCIERO</w:t>
            </w:r>
          </w:p>
        </w:tc>
      </w:tr>
      <w:tr w:rsidR="00C921AD" w:rsidRPr="00A11F80" w14:paraId="2FC73277" w14:textId="77777777" w:rsidTr="00470313">
        <w:trPr>
          <w:trHeight w:val="275"/>
        </w:trPr>
        <w:tc>
          <w:tcPr>
            <w:tcW w:w="11016" w:type="dxa"/>
            <w:gridSpan w:val="2"/>
            <w:tcBorders>
              <w:top w:val="single" w:sz="4" w:space="0" w:color="auto"/>
              <w:left w:val="single" w:sz="4" w:space="0" w:color="auto"/>
              <w:bottom w:val="single" w:sz="4" w:space="0" w:color="auto"/>
              <w:right w:val="single" w:sz="4" w:space="0" w:color="auto"/>
            </w:tcBorders>
          </w:tcPr>
          <w:p w14:paraId="7D0C8FB6" w14:textId="77777777" w:rsidR="003E142A" w:rsidRPr="002F1A79" w:rsidRDefault="003E142A" w:rsidP="003E142A">
            <w:pPr>
              <w:tabs>
                <w:tab w:val="left" w:pos="-720"/>
                <w:tab w:val="left" w:pos="2057"/>
              </w:tabs>
              <w:suppressAutoHyphens/>
              <w:jc w:val="both"/>
              <w:rPr>
                <w:rFonts w:ascii="Arial Narrow" w:eastAsia="Arial MT" w:hAnsi="Arial Narrow" w:cs="Arial"/>
                <w:b/>
                <w:bCs/>
                <w:sz w:val="22"/>
                <w:szCs w:val="22"/>
                <w:lang w:val="es-ES" w:eastAsia="en-US"/>
              </w:rPr>
            </w:pPr>
            <w:r w:rsidRPr="00DD5081">
              <w:rPr>
                <w:rFonts w:ascii="Arial Narrow" w:eastAsia="Arial MT" w:hAnsi="Arial Narrow" w:cs="Arial"/>
                <w:sz w:val="22"/>
                <w:szCs w:val="22"/>
                <w:lang w:val="es-ES" w:eastAsia="en-US"/>
              </w:rPr>
              <w:t xml:space="preserve">5.1. </w:t>
            </w:r>
            <w:r w:rsidRPr="002F1A79">
              <w:rPr>
                <w:rFonts w:ascii="Arial Narrow" w:eastAsia="Arial MT" w:hAnsi="Arial Narrow" w:cs="Arial"/>
                <w:b/>
                <w:bCs/>
                <w:sz w:val="22"/>
                <w:szCs w:val="22"/>
                <w:lang w:val="es-ES" w:eastAsia="en-US"/>
              </w:rPr>
              <w:t>Verific</w:t>
            </w:r>
            <w:r w:rsidR="004B4D88" w:rsidRPr="002F1A79">
              <w:rPr>
                <w:rFonts w:ascii="Arial Narrow" w:eastAsia="Arial MT" w:hAnsi="Arial Narrow" w:cs="Arial"/>
                <w:b/>
                <w:bCs/>
                <w:sz w:val="22"/>
                <w:szCs w:val="22"/>
                <w:lang w:val="es-ES" w:eastAsia="en-US"/>
              </w:rPr>
              <w:t>ación de requisitos financieros</w:t>
            </w:r>
          </w:p>
          <w:p w14:paraId="65F2412F" w14:textId="77777777" w:rsidR="00AF3D87" w:rsidRPr="00DD5081" w:rsidRDefault="00AF3D87" w:rsidP="003E142A">
            <w:pPr>
              <w:tabs>
                <w:tab w:val="left" w:pos="-720"/>
                <w:tab w:val="left" w:pos="2057"/>
              </w:tabs>
              <w:suppressAutoHyphens/>
              <w:jc w:val="both"/>
              <w:rPr>
                <w:rFonts w:ascii="Arial Narrow" w:eastAsia="Arial MT" w:hAnsi="Arial Narrow" w:cs="Arial"/>
                <w:sz w:val="22"/>
                <w:szCs w:val="22"/>
                <w:lang w:val="es-ES" w:eastAsia="en-US"/>
              </w:rPr>
            </w:pPr>
          </w:p>
          <w:p w14:paraId="19BBA2E2" w14:textId="77777777" w:rsidR="006D1096" w:rsidRPr="00DD5081" w:rsidRDefault="006D1096" w:rsidP="006D1096">
            <w:pPr>
              <w:pStyle w:val="TableParagraph"/>
              <w:jc w:val="both"/>
              <w:rPr>
                <w:rFonts w:ascii="Arial Narrow" w:hAnsi="Arial Narrow" w:cs="Arial"/>
              </w:rPr>
            </w:pPr>
            <w:r w:rsidRPr="00DD5081">
              <w:rPr>
                <w:rFonts w:ascii="Arial Narrow" w:hAnsi="Arial Narrow" w:cs="Arial"/>
              </w:rPr>
              <w:t>De acuerdo con la caracterización del sector público colombiano y en lo relacionado con el entorno económico, el Régimen de Contabilidad Pública (RCP) adoptado mediante Resolución 354 de 2007 y sus modificaciones, es el medio de normalización y regulación contable pública en Colombia, está conformado por los siguientes elementos:</w:t>
            </w:r>
          </w:p>
          <w:p w14:paraId="4E6486C7" w14:textId="77777777" w:rsidR="006D1096" w:rsidRPr="00DD5081" w:rsidRDefault="006D1096" w:rsidP="006D1096">
            <w:pPr>
              <w:pStyle w:val="TableParagraph"/>
              <w:jc w:val="both"/>
              <w:rPr>
                <w:rFonts w:ascii="Arial Narrow" w:hAnsi="Arial Narrow" w:cs="Arial"/>
              </w:rPr>
            </w:pPr>
          </w:p>
          <w:p w14:paraId="01934F7F" w14:textId="77777777" w:rsidR="006D1096" w:rsidRPr="00DD5081" w:rsidRDefault="006D1096" w:rsidP="006D1096">
            <w:pPr>
              <w:pStyle w:val="TableParagraph"/>
              <w:tabs>
                <w:tab w:val="left" w:pos="0"/>
              </w:tabs>
              <w:ind w:left="22" w:hanging="22"/>
              <w:rPr>
                <w:rFonts w:ascii="Arial Narrow" w:hAnsi="Arial Narrow" w:cs="Arial"/>
              </w:rPr>
            </w:pPr>
            <w:r w:rsidRPr="00DD5081">
              <w:rPr>
                <w:rFonts w:ascii="Arial Narrow" w:hAnsi="Arial Narrow" w:cs="Arial"/>
              </w:rPr>
              <w:t>Referente teórico y metodológico de la regulación contable pública.</w:t>
            </w:r>
          </w:p>
          <w:p w14:paraId="0B5D6E64" w14:textId="77777777" w:rsidR="006D1096" w:rsidRPr="00DD5081" w:rsidRDefault="006D1096" w:rsidP="006D1096">
            <w:pPr>
              <w:pStyle w:val="TableParagraph"/>
              <w:tabs>
                <w:tab w:val="left" w:pos="0"/>
              </w:tabs>
              <w:ind w:left="22" w:hanging="22"/>
              <w:rPr>
                <w:rFonts w:ascii="Arial Narrow" w:hAnsi="Arial Narrow" w:cs="Arial"/>
              </w:rPr>
            </w:pPr>
            <w:r w:rsidRPr="00DD5081">
              <w:rPr>
                <w:rFonts w:ascii="Arial Narrow" w:hAnsi="Arial Narrow" w:cs="Arial"/>
              </w:rPr>
              <w:t>Marco Normativo</w:t>
            </w:r>
          </w:p>
          <w:p w14:paraId="1A60AF19" w14:textId="77777777" w:rsidR="006D1096" w:rsidRPr="00DD5081" w:rsidRDefault="006D1096" w:rsidP="006D1096">
            <w:pPr>
              <w:pStyle w:val="TableParagraph"/>
              <w:tabs>
                <w:tab w:val="left" w:pos="0"/>
              </w:tabs>
              <w:spacing w:line="252" w:lineRule="exact"/>
              <w:rPr>
                <w:rFonts w:ascii="Arial Narrow" w:hAnsi="Arial Narrow" w:cs="Arial"/>
              </w:rPr>
            </w:pPr>
            <w:r w:rsidRPr="00DD5081">
              <w:rPr>
                <w:rFonts w:ascii="Arial Narrow" w:hAnsi="Arial Narrow" w:cs="Arial"/>
              </w:rPr>
              <w:t>Regulación del proceso contable y del sistema documental contable.</w:t>
            </w:r>
          </w:p>
          <w:p w14:paraId="0A2A1CFA" w14:textId="77777777" w:rsidR="006D1096" w:rsidRPr="00DD5081" w:rsidRDefault="006D1096" w:rsidP="006D1096">
            <w:pPr>
              <w:pStyle w:val="TableParagraph"/>
              <w:jc w:val="both"/>
              <w:rPr>
                <w:rFonts w:ascii="Arial Narrow" w:hAnsi="Arial Narrow" w:cs="Arial"/>
              </w:rPr>
            </w:pPr>
            <w:r w:rsidRPr="00DD5081">
              <w:rPr>
                <w:rFonts w:ascii="Arial Narrow" w:hAnsi="Arial Narrow" w:cs="Arial"/>
              </w:rPr>
              <w:t>Procedimientos transversales</w:t>
            </w:r>
          </w:p>
          <w:p w14:paraId="0CA65836" w14:textId="77777777" w:rsidR="006D1096" w:rsidRPr="00DD5081" w:rsidRDefault="006D1096" w:rsidP="006D1096">
            <w:pPr>
              <w:pStyle w:val="TableParagraph"/>
              <w:tabs>
                <w:tab w:val="left" w:pos="828"/>
              </w:tabs>
              <w:rPr>
                <w:rFonts w:ascii="Arial Narrow" w:hAnsi="Arial Narrow" w:cs="Arial"/>
              </w:rPr>
            </w:pPr>
            <w:r w:rsidRPr="00DD5081">
              <w:rPr>
                <w:rFonts w:ascii="Arial Narrow" w:hAnsi="Arial Narrow" w:cs="Arial"/>
              </w:rPr>
              <w:t>Otra regulación que a futuro se incorpore al RCP</w:t>
            </w:r>
          </w:p>
          <w:p w14:paraId="6492BFFB" w14:textId="77777777" w:rsidR="006D1096" w:rsidRPr="00DD5081" w:rsidRDefault="006D1096" w:rsidP="006D1096">
            <w:pPr>
              <w:pStyle w:val="TableParagraph"/>
              <w:tabs>
                <w:tab w:val="left" w:pos="828"/>
              </w:tabs>
              <w:rPr>
                <w:rFonts w:ascii="Arial Narrow" w:hAnsi="Arial Narrow" w:cs="Arial"/>
              </w:rPr>
            </w:pPr>
          </w:p>
          <w:p w14:paraId="6CDBF6C1" w14:textId="77777777" w:rsidR="006D1096" w:rsidRPr="00DD5081" w:rsidRDefault="006D1096" w:rsidP="002306B8">
            <w:pPr>
              <w:pStyle w:val="TableParagraph"/>
              <w:numPr>
                <w:ilvl w:val="0"/>
                <w:numId w:val="8"/>
              </w:numPr>
              <w:tabs>
                <w:tab w:val="left" w:pos="284"/>
              </w:tabs>
              <w:ind w:left="284" w:hanging="284"/>
              <w:jc w:val="both"/>
              <w:rPr>
                <w:rFonts w:ascii="Arial Narrow" w:hAnsi="Arial Narrow" w:cs="Arial"/>
              </w:rPr>
            </w:pPr>
            <w:r w:rsidRPr="00DD5081">
              <w:rPr>
                <w:rFonts w:ascii="Arial Narrow" w:hAnsi="Arial Narrow" w:cs="Arial"/>
              </w:rPr>
              <w:t>Resolución 533 del 8 de octubre de 2015 por la cual se incorpora en el Régimen de Contabilidad Pública, el marco normativo     aplicable a entidades de gobierno.</w:t>
            </w:r>
          </w:p>
          <w:p w14:paraId="4D96484B" w14:textId="77777777" w:rsidR="006D1096" w:rsidRPr="00DD5081" w:rsidRDefault="006D1096" w:rsidP="002306B8">
            <w:pPr>
              <w:pStyle w:val="TableParagraph"/>
              <w:numPr>
                <w:ilvl w:val="0"/>
                <w:numId w:val="8"/>
              </w:numPr>
              <w:tabs>
                <w:tab w:val="left" w:pos="284"/>
              </w:tabs>
              <w:ind w:left="284" w:hanging="284"/>
              <w:jc w:val="both"/>
              <w:rPr>
                <w:rFonts w:ascii="Arial Narrow" w:hAnsi="Arial Narrow" w:cs="Arial"/>
              </w:rPr>
            </w:pPr>
            <w:r w:rsidRPr="00DD5081">
              <w:rPr>
                <w:rFonts w:ascii="Arial Narrow" w:hAnsi="Arial Narrow" w:cs="Arial"/>
              </w:rPr>
              <w:t>Resolución 706 del 16 de diciembre de 2016 y sus modificaciones, por la cual se establece la información a reportar, los requisitos y los plazos de envío a la CGN</w:t>
            </w:r>
          </w:p>
          <w:p w14:paraId="19603A98" w14:textId="77777777" w:rsidR="006D1096" w:rsidRPr="00DD5081" w:rsidRDefault="006D1096" w:rsidP="002306B8">
            <w:pPr>
              <w:pStyle w:val="TableParagraph"/>
              <w:numPr>
                <w:ilvl w:val="0"/>
                <w:numId w:val="8"/>
              </w:numPr>
              <w:tabs>
                <w:tab w:val="left" w:pos="284"/>
              </w:tabs>
              <w:spacing w:before="3" w:line="223" w:lineRule="auto"/>
              <w:ind w:left="284" w:right="136" w:hanging="284"/>
              <w:jc w:val="both"/>
              <w:rPr>
                <w:rFonts w:ascii="Arial Narrow" w:hAnsi="Arial Narrow" w:cs="Arial"/>
              </w:rPr>
            </w:pPr>
            <w:r w:rsidRPr="00DD5081">
              <w:rPr>
                <w:rFonts w:ascii="Arial Narrow" w:hAnsi="Arial Narrow" w:cs="Arial"/>
              </w:rPr>
              <w:lastRenderedPageBreak/>
              <w:t>Económicos del Marco Normativo para Entidades de Gobierno.</w:t>
            </w:r>
          </w:p>
          <w:p w14:paraId="1BB4886D" w14:textId="77777777" w:rsidR="006D1096" w:rsidRPr="00775E67" w:rsidRDefault="006D1096" w:rsidP="002306B8">
            <w:pPr>
              <w:pStyle w:val="TableParagraph"/>
              <w:numPr>
                <w:ilvl w:val="0"/>
                <w:numId w:val="8"/>
              </w:numPr>
              <w:tabs>
                <w:tab w:val="left" w:pos="284"/>
              </w:tabs>
              <w:spacing w:before="15" w:line="223" w:lineRule="auto"/>
              <w:ind w:left="284" w:right="137" w:hanging="284"/>
              <w:jc w:val="both"/>
              <w:rPr>
                <w:rFonts w:ascii="Arial Narrow" w:hAnsi="Arial Narrow" w:cs="Arial"/>
              </w:rPr>
            </w:pPr>
            <w:r w:rsidRPr="00DD5081">
              <w:rPr>
                <w:rFonts w:ascii="Arial Narrow" w:hAnsi="Arial Narrow" w:cs="Arial"/>
              </w:rPr>
              <w:t>Marco Conceptual para la Preparación y Presentación de Información Financiera del Marco Normativo para Entidades de Gobierno.</w:t>
            </w:r>
          </w:p>
          <w:p w14:paraId="77E281B4" w14:textId="77777777" w:rsidR="006D1096" w:rsidRPr="00775E67" w:rsidRDefault="006D1096" w:rsidP="002306B8">
            <w:pPr>
              <w:pStyle w:val="TableParagraph"/>
              <w:numPr>
                <w:ilvl w:val="0"/>
                <w:numId w:val="8"/>
              </w:numPr>
              <w:tabs>
                <w:tab w:val="left" w:pos="284"/>
              </w:tabs>
              <w:spacing w:before="15" w:line="223" w:lineRule="auto"/>
              <w:ind w:left="284" w:right="137" w:hanging="284"/>
              <w:jc w:val="both"/>
              <w:rPr>
                <w:rFonts w:ascii="Arial Narrow" w:hAnsi="Arial Narrow" w:cs="Arial"/>
              </w:rPr>
            </w:pPr>
            <w:r w:rsidRPr="00DD5081">
              <w:rPr>
                <w:rFonts w:ascii="Arial Narrow" w:hAnsi="Arial Narrow" w:cs="Arial"/>
              </w:rPr>
              <w:t>Resolución 182 de 2017 sobre el procedimiento para la preparación y publicación de los informes financieros y contables mensuales.</w:t>
            </w:r>
          </w:p>
          <w:p w14:paraId="4796DADD" w14:textId="77777777" w:rsidR="006D1096" w:rsidRPr="00DD5081" w:rsidRDefault="006D1096" w:rsidP="002306B8">
            <w:pPr>
              <w:pStyle w:val="TableParagraph"/>
              <w:numPr>
                <w:ilvl w:val="0"/>
                <w:numId w:val="8"/>
              </w:numPr>
              <w:tabs>
                <w:tab w:val="left" w:pos="142"/>
              </w:tabs>
              <w:ind w:left="284" w:hanging="284"/>
              <w:rPr>
                <w:rFonts w:ascii="Arial Narrow" w:hAnsi="Arial Narrow" w:cs="Arial"/>
              </w:rPr>
            </w:pPr>
            <w:r w:rsidRPr="00DD5081">
              <w:rPr>
                <w:rFonts w:ascii="Arial Narrow" w:hAnsi="Arial Narrow" w:cs="Arial"/>
              </w:rPr>
              <w:t>Resolución 441 de 2019 modificada con Resolución 193 de 2020 y anexo sobre preparación y presentación de las notas a los Estados Financieros.</w:t>
            </w:r>
          </w:p>
          <w:p w14:paraId="01572F86" w14:textId="77777777" w:rsidR="006D1096" w:rsidRPr="00DD5081" w:rsidRDefault="006D1096" w:rsidP="006D1096">
            <w:pPr>
              <w:pStyle w:val="TableParagraph"/>
              <w:tabs>
                <w:tab w:val="left" w:pos="828"/>
              </w:tabs>
              <w:rPr>
                <w:rFonts w:ascii="Arial Narrow" w:hAnsi="Arial Narrow" w:cs="Arial"/>
              </w:rPr>
            </w:pPr>
          </w:p>
          <w:p w14:paraId="08C6D5FD" w14:textId="77777777" w:rsidR="008831E9" w:rsidRDefault="008831E9" w:rsidP="006D1096">
            <w:pPr>
              <w:pStyle w:val="TableParagraph"/>
              <w:ind w:right="4"/>
              <w:jc w:val="both"/>
              <w:rPr>
                <w:rFonts w:ascii="Arial Narrow" w:hAnsi="Arial Narrow" w:cs="Arial"/>
              </w:rPr>
            </w:pPr>
          </w:p>
          <w:p w14:paraId="4F0C0821" w14:textId="7F38D55C" w:rsidR="00F64AE0" w:rsidRDefault="00CA7553" w:rsidP="00CA7553">
            <w:pPr>
              <w:pStyle w:val="TableParagraph"/>
              <w:ind w:right="4"/>
              <w:jc w:val="both"/>
              <w:rPr>
                <w:rFonts w:ascii="Arial Narrow" w:hAnsi="Arial Narrow" w:cs="Arial"/>
              </w:rPr>
            </w:pPr>
            <w:r w:rsidRPr="00CA7553">
              <w:rPr>
                <w:rFonts w:ascii="Arial Narrow" w:hAnsi="Arial Narrow" w:cs="Arial"/>
              </w:rPr>
              <w:t xml:space="preserve">Para determinar el presupuesto estimado, se valida la propuesta presentada por la </w:t>
            </w:r>
            <w:r w:rsidR="005F350D">
              <w:rPr>
                <w:rFonts w:ascii="Arial Narrow" w:hAnsi="Arial Narrow" w:cs="Arial"/>
              </w:rPr>
              <w:t>RESGUARDO INDÍGENA IROKA</w:t>
            </w:r>
            <w:r w:rsidRPr="00CA7553">
              <w:rPr>
                <w:rFonts w:ascii="Arial Narrow" w:hAnsi="Arial Narrow" w:cs="Arial"/>
              </w:rPr>
              <w:t xml:space="preserve"> Para la evaluación de</w:t>
            </w:r>
            <w:r>
              <w:rPr>
                <w:rFonts w:ascii="Arial Narrow" w:hAnsi="Arial Narrow" w:cs="Arial"/>
              </w:rPr>
              <w:t xml:space="preserve"> </w:t>
            </w:r>
            <w:r w:rsidRPr="00CA7553">
              <w:rPr>
                <w:rFonts w:ascii="Arial Narrow" w:hAnsi="Arial Narrow" w:cs="Arial"/>
              </w:rPr>
              <w:t>los costos de cada rubro presentados en el proyecto, se usaron como referencia los precios de mercado representativos para las dos</w:t>
            </w:r>
            <w:r>
              <w:rPr>
                <w:rFonts w:ascii="Arial Narrow" w:hAnsi="Arial Narrow" w:cs="Arial"/>
              </w:rPr>
              <w:t xml:space="preserve"> </w:t>
            </w:r>
            <w:r w:rsidRPr="00CA7553">
              <w:rPr>
                <w:rFonts w:ascii="Arial Narrow" w:hAnsi="Arial Narrow" w:cs="Arial"/>
              </w:rPr>
              <w:t>líneas productivas a intervenir. Tal y como es reglado en el numeral 4 del artículo 2.2.1.1.2.1.1. “Estudios y documentos previos” del</w:t>
            </w:r>
            <w:r>
              <w:rPr>
                <w:rFonts w:ascii="Arial Narrow" w:hAnsi="Arial Narrow" w:cs="Arial"/>
              </w:rPr>
              <w:t xml:space="preserve"> </w:t>
            </w:r>
            <w:r w:rsidRPr="00CA7553">
              <w:rPr>
                <w:rFonts w:ascii="Arial Narrow" w:hAnsi="Arial Narrow" w:cs="Arial"/>
              </w:rPr>
              <w:t xml:space="preserve">Decreto 1082 de 2015, el cual señala: “El valor estimado del contrato y </w:t>
            </w:r>
            <w:r w:rsidR="002050B7" w:rsidRPr="002050B7">
              <w:rPr>
                <w:rFonts w:ascii="Arial Narrow" w:hAnsi="Arial Narrow" w:cs="Arial"/>
              </w:rPr>
              <w:t xml:space="preserve">la justificación del </w:t>
            </w:r>
            <w:r w:rsidR="00223E2A" w:rsidRPr="002050B7">
              <w:rPr>
                <w:rFonts w:ascii="Arial Narrow" w:hAnsi="Arial Narrow" w:cs="Arial"/>
              </w:rPr>
              <w:t>mismo</w:t>
            </w:r>
            <w:r w:rsidR="00223E2A">
              <w:rPr>
                <w:rFonts w:ascii="Arial Narrow" w:hAnsi="Arial Narrow" w:cs="Arial"/>
              </w:rPr>
              <w:t xml:space="preserve">, </w:t>
            </w:r>
            <w:r w:rsidR="00E05704" w:rsidRPr="00CA7553">
              <w:rPr>
                <w:rFonts w:ascii="Arial Narrow" w:hAnsi="Arial Narrow" w:cs="Arial"/>
              </w:rPr>
              <w:t>de acuerdo con</w:t>
            </w:r>
            <w:r w:rsidRPr="00CA7553">
              <w:rPr>
                <w:rFonts w:ascii="Arial Narrow" w:hAnsi="Arial Narrow" w:cs="Arial"/>
              </w:rPr>
              <w:t xml:space="preserve"> lo reglamentado en el numeral 4 del artículo</w:t>
            </w:r>
            <w:r>
              <w:rPr>
                <w:rFonts w:ascii="Arial Narrow" w:hAnsi="Arial Narrow" w:cs="Arial"/>
              </w:rPr>
              <w:t xml:space="preserve"> </w:t>
            </w:r>
            <w:r w:rsidRPr="00CA7553">
              <w:rPr>
                <w:rFonts w:ascii="Arial Narrow" w:hAnsi="Arial Narrow" w:cs="Arial"/>
              </w:rPr>
              <w:t>2.2.1.1.2.1.1. “Estudios y documentos previos” del Decreto 1082 de 2015, el cual señala: “El valor estimado del contrato y su</w:t>
            </w:r>
            <w:r>
              <w:rPr>
                <w:rFonts w:ascii="Arial Narrow" w:hAnsi="Arial Narrow" w:cs="Arial"/>
              </w:rPr>
              <w:t xml:space="preserve"> </w:t>
            </w:r>
            <w:r w:rsidRPr="00CA7553">
              <w:rPr>
                <w:rFonts w:ascii="Arial Narrow" w:hAnsi="Arial Narrow" w:cs="Arial"/>
              </w:rPr>
              <w:t>justificación, la naturaleza del proceso se establece como CONTRATACION DIRECTA, donde se identifica la idoneidad de la</w:t>
            </w:r>
            <w:r>
              <w:rPr>
                <w:rFonts w:ascii="Arial Narrow" w:hAnsi="Arial Narrow" w:cs="Arial"/>
              </w:rPr>
              <w:t xml:space="preserve"> </w:t>
            </w:r>
            <w:r w:rsidRPr="00CA7553">
              <w:rPr>
                <w:rFonts w:ascii="Arial Narrow" w:hAnsi="Arial Narrow" w:cs="Arial"/>
              </w:rPr>
              <w:t>asociación y capacidad cognitiva de desarrollar los productos a entregar, se realiza un análisis donde se tuvo en cuenta que los valores</w:t>
            </w:r>
            <w:r>
              <w:rPr>
                <w:rFonts w:ascii="Arial Narrow" w:hAnsi="Arial Narrow" w:cs="Arial"/>
              </w:rPr>
              <w:t xml:space="preserve"> </w:t>
            </w:r>
            <w:r w:rsidRPr="00CA7553">
              <w:rPr>
                <w:rFonts w:ascii="Arial Narrow" w:hAnsi="Arial Narrow" w:cs="Arial"/>
              </w:rPr>
              <w:t>no superaran el margen actual del mercado comparando al realizarlo con procesos de similitud en su objeto contractual.</w:t>
            </w:r>
          </w:p>
          <w:p w14:paraId="1BA0A854" w14:textId="77777777" w:rsidR="003C754F" w:rsidRDefault="003C754F" w:rsidP="00CA7553">
            <w:pPr>
              <w:pStyle w:val="TableParagraph"/>
              <w:ind w:right="4"/>
              <w:jc w:val="both"/>
              <w:rPr>
                <w:rFonts w:ascii="Arial Narrow" w:hAnsi="Arial Narrow" w:cs="Arial"/>
              </w:rPr>
            </w:pPr>
          </w:p>
          <w:p w14:paraId="7D666180" w14:textId="77777777" w:rsidR="003C754F" w:rsidRDefault="003C754F" w:rsidP="00CA7553">
            <w:pPr>
              <w:pStyle w:val="TableParagraph"/>
              <w:ind w:right="4"/>
              <w:jc w:val="both"/>
              <w:rPr>
                <w:rFonts w:ascii="Arial Narrow" w:hAnsi="Arial Narrow" w:cs="Arial"/>
                <w:lang w:val="es-CO"/>
              </w:rPr>
            </w:pPr>
            <w:r w:rsidRPr="003C754F">
              <w:rPr>
                <w:rFonts w:ascii="Arial Narrow" w:hAnsi="Arial Narrow" w:cs="Arial"/>
                <w:lang w:val="es-CO"/>
              </w:rPr>
              <w:t xml:space="preserve">Políticas Contables Básicas: La empresa con las normas de contabilidad generalmente aceptadas y demás decretos regulatorios, aplica el sistema de causación según el cual los hechos económicos son reconocidos en el periodo en el cual se causan, independientemente de que se hayan recibidos o pagados en efectivo o su equivalente. </w:t>
            </w:r>
          </w:p>
          <w:p w14:paraId="5BB7542C" w14:textId="77777777" w:rsidR="003C754F" w:rsidRDefault="003C754F" w:rsidP="00CA7553">
            <w:pPr>
              <w:pStyle w:val="TableParagraph"/>
              <w:ind w:right="4"/>
              <w:jc w:val="both"/>
              <w:rPr>
                <w:rFonts w:ascii="Arial Narrow" w:hAnsi="Arial Narrow" w:cs="Arial"/>
                <w:lang w:val="es-CO"/>
              </w:rPr>
            </w:pPr>
          </w:p>
          <w:p w14:paraId="232512BF" w14:textId="77777777" w:rsidR="003C754F" w:rsidRDefault="003C754F" w:rsidP="00CA7553">
            <w:pPr>
              <w:pStyle w:val="TableParagraph"/>
              <w:ind w:right="4"/>
              <w:jc w:val="both"/>
              <w:rPr>
                <w:rFonts w:ascii="Arial Narrow" w:hAnsi="Arial Narrow" w:cs="Arial"/>
                <w:lang w:val="es-CO"/>
              </w:rPr>
            </w:pPr>
            <w:r w:rsidRPr="003C754F">
              <w:rPr>
                <w:rFonts w:ascii="Arial Narrow" w:hAnsi="Arial Narrow" w:cs="Arial"/>
                <w:lang w:val="es-CO"/>
              </w:rPr>
              <w:t>Los Estados Financiero-adjuntos han sido preparados de los registros contables, mantenidos bajo la Normas Internacionales de la Información Financiera NIIF siguiendo los principios que rige la contabilidad en Colombia y las demás normas que la rigen, pertenecemos al grupo 2 de las NIIF</w:t>
            </w:r>
          </w:p>
          <w:p w14:paraId="604CFF67" w14:textId="77777777" w:rsidR="003C754F" w:rsidRDefault="003C754F" w:rsidP="00CA7553">
            <w:pPr>
              <w:pStyle w:val="TableParagraph"/>
              <w:ind w:right="4"/>
              <w:jc w:val="both"/>
              <w:rPr>
                <w:rFonts w:ascii="Arial Narrow" w:hAnsi="Arial Narrow" w:cs="Arial"/>
              </w:rPr>
            </w:pPr>
          </w:p>
          <w:p w14:paraId="04EF0057" w14:textId="77777777" w:rsidR="00CA7553" w:rsidRDefault="00CA7553" w:rsidP="00CA7553">
            <w:pPr>
              <w:pStyle w:val="TableParagraph"/>
              <w:ind w:right="4"/>
              <w:jc w:val="both"/>
              <w:rPr>
                <w:rFonts w:ascii="Arial Narrow" w:hAnsi="Arial Narrow" w:cs="Arial"/>
              </w:rPr>
            </w:pPr>
          </w:p>
          <w:p w14:paraId="5FECCEFD" w14:textId="77777777" w:rsidR="002435B6" w:rsidRPr="002435B6" w:rsidRDefault="002435B6" w:rsidP="002306B8">
            <w:pPr>
              <w:pStyle w:val="TableParagraph"/>
              <w:numPr>
                <w:ilvl w:val="0"/>
                <w:numId w:val="9"/>
              </w:numPr>
              <w:ind w:right="4" w:hanging="720"/>
              <w:jc w:val="both"/>
              <w:rPr>
                <w:rFonts w:ascii="Arial Narrow" w:hAnsi="Arial Narrow" w:cs="Arial"/>
              </w:rPr>
            </w:pPr>
            <w:r w:rsidRPr="002435B6">
              <w:rPr>
                <w:rFonts w:ascii="Arial Narrow" w:hAnsi="Arial Narrow" w:cs="Arial"/>
                <w:b/>
                <w:bCs/>
                <w:lang w:val="es-CO"/>
              </w:rPr>
              <w:t>Recursos y activos</w:t>
            </w:r>
          </w:p>
          <w:p w14:paraId="1ACDA165" w14:textId="77777777" w:rsidR="002435B6" w:rsidRDefault="002435B6" w:rsidP="002435B6">
            <w:pPr>
              <w:pStyle w:val="TableParagraph"/>
              <w:ind w:right="4"/>
              <w:jc w:val="both"/>
              <w:rPr>
                <w:rFonts w:ascii="Arial Narrow" w:hAnsi="Arial Narrow" w:cs="Arial"/>
                <w:b/>
                <w:bCs/>
              </w:rPr>
            </w:pPr>
          </w:p>
          <w:p w14:paraId="5DB55F3B" w14:textId="67327E21" w:rsidR="002435B6" w:rsidRPr="002435B6" w:rsidRDefault="002306B8" w:rsidP="003C754F">
            <w:pPr>
              <w:pStyle w:val="TableParagraph"/>
              <w:ind w:right="4"/>
              <w:jc w:val="center"/>
              <w:rPr>
                <w:rFonts w:ascii="Arial Narrow" w:hAnsi="Arial Narrow" w:cs="Arial"/>
              </w:rPr>
            </w:pPr>
            <w:r w:rsidRPr="006D15CF">
              <w:rPr>
                <w:noProof/>
              </w:rPr>
              <w:drawing>
                <wp:inline distT="0" distB="0" distL="0" distR="0" wp14:anchorId="31BA6AB4" wp14:editId="3639EC7E">
                  <wp:extent cx="4892543" cy="2090261"/>
                  <wp:effectExtent l="114300" t="114300" r="99060" b="120015"/>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86434" name=""/>
                          <pic:cNvPicPr/>
                        </pic:nvPicPr>
                        <pic:blipFill rotWithShape="1">
                          <a:blip r:embed="rId38"/>
                          <a:srcRect l="33266" t="25055" r="13102" b="23325"/>
                          <a:stretch>
                            <a:fillRect/>
                          </a:stretch>
                        </pic:blipFill>
                        <pic:spPr bwMode="auto">
                          <a:xfrm>
                            <a:off x="0" y="0"/>
                            <a:ext cx="4892040" cy="2089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133579" w14:textId="77777777" w:rsidR="00BE463C" w:rsidRDefault="00BE463C" w:rsidP="00BE463C">
            <w:pPr>
              <w:pStyle w:val="TableParagraph"/>
              <w:ind w:right="4"/>
              <w:jc w:val="both"/>
              <w:rPr>
                <w:rFonts w:ascii="Arial Narrow" w:hAnsi="Arial Narrow" w:cs="Arial"/>
                <w:b/>
                <w:bCs/>
              </w:rPr>
            </w:pPr>
          </w:p>
          <w:p w14:paraId="05F73109" w14:textId="77777777" w:rsidR="00BE463C" w:rsidRPr="000D531A" w:rsidRDefault="000D531A" w:rsidP="002306B8">
            <w:pPr>
              <w:pStyle w:val="TableParagraph"/>
              <w:numPr>
                <w:ilvl w:val="0"/>
                <w:numId w:val="9"/>
              </w:numPr>
              <w:ind w:left="284" w:right="4" w:hanging="284"/>
              <w:jc w:val="both"/>
              <w:rPr>
                <w:rFonts w:ascii="Arial Narrow" w:hAnsi="Arial Narrow" w:cs="Arial"/>
                <w:b/>
                <w:bCs/>
              </w:rPr>
            </w:pPr>
            <w:r w:rsidRPr="000D531A">
              <w:rPr>
                <w:rFonts w:ascii="Arial Narrow" w:hAnsi="Arial Narrow" w:cs="Arial"/>
                <w:b/>
                <w:bCs/>
                <w:lang w:val="es-CO"/>
              </w:rPr>
              <w:lastRenderedPageBreak/>
              <w:t>Ingresos y Sostenibilidad</w:t>
            </w:r>
          </w:p>
          <w:p w14:paraId="7720E415" w14:textId="77777777" w:rsidR="000D531A" w:rsidRDefault="000D531A" w:rsidP="000D531A">
            <w:pPr>
              <w:pStyle w:val="TableParagraph"/>
              <w:ind w:right="4"/>
              <w:jc w:val="both"/>
              <w:rPr>
                <w:rFonts w:ascii="Arial Narrow" w:hAnsi="Arial Narrow" w:cs="Arial"/>
                <w:b/>
                <w:bCs/>
              </w:rPr>
            </w:pPr>
          </w:p>
          <w:p w14:paraId="43DAF436" w14:textId="77777777" w:rsidR="000D531A" w:rsidRDefault="000D531A" w:rsidP="000D531A">
            <w:pPr>
              <w:pStyle w:val="TableParagraph"/>
              <w:ind w:right="4"/>
              <w:jc w:val="both"/>
              <w:rPr>
                <w:rFonts w:ascii="Arial Narrow" w:hAnsi="Arial Narrow" w:cs="Arial"/>
                <w:b/>
                <w:bCs/>
                <w:lang w:val="es-CO"/>
              </w:rPr>
            </w:pPr>
            <w:r w:rsidRPr="000D531A">
              <w:rPr>
                <w:rFonts w:ascii="Arial Narrow" w:hAnsi="Arial Narrow" w:cs="Arial"/>
                <w:b/>
                <w:bCs/>
                <w:lang w:val="es-CO"/>
              </w:rPr>
              <w:t>Fuentes de Ingresos:</w:t>
            </w:r>
          </w:p>
          <w:p w14:paraId="41D79BC0" w14:textId="77777777" w:rsidR="000D531A" w:rsidRDefault="000D531A" w:rsidP="000D531A">
            <w:pPr>
              <w:pStyle w:val="TableParagraph"/>
              <w:ind w:right="4"/>
              <w:jc w:val="both"/>
              <w:rPr>
                <w:rFonts w:ascii="Arial Narrow" w:hAnsi="Arial Narrow" w:cs="Arial"/>
                <w:b/>
                <w:bCs/>
              </w:rPr>
            </w:pPr>
          </w:p>
          <w:p w14:paraId="077EF051" w14:textId="77777777" w:rsidR="000D531A" w:rsidRDefault="000D531A" w:rsidP="000D531A">
            <w:pPr>
              <w:pStyle w:val="TableParagraph"/>
              <w:ind w:right="4"/>
              <w:jc w:val="both"/>
              <w:rPr>
                <w:rFonts w:ascii="Arial Narrow" w:hAnsi="Arial Narrow" w:cs="Arial"/>
              </w:rPr>
            </w:pPr>
            <w:r w:rsidRPr="000D531A">
              <w:rPr>
                <w:rFonts w:ascii="Arial Narrow" w:hAnsi="Arial Narrow" w:cs="Arial"/>
              </w:rPr>
              <w:t xml:space="preserve">Las actividades </w:t>
            </w:r>
            <w:r>
              <w:rPr>
                <w:rFonts w:ascii="Arial Narrow" w:hAnsi="Arial Narrow" w:cs="Arial"/>
              </w:rPr>
              <w:t xml:space="preserve">que realiza la asociación </w:t>
            </w:r>
            <w:r w:rsidR="005F350D">
              <w:rPr>
                <w:rFonts w:ascii="Arial Narrow" w:hAnsi="Arial Narrow" w:cs="Arial"/>
              </w:rPr>
              <w:t>RESGUARDO INDÍGENA IROKA</w:t>
            </w:r>
            <w:r>
              <w:rPr>
                <w:rFonts w:ascii="Arial Narrow" w:hAnsi="Arial Narrow" w:cs="Arial"/>
              </w:rPr>
              <w:t xml:space="preserve">, reflejan en sus estados financieros sus ingresos por actividades ordinarias tienen la capacidad para ejecutar el presente proceso. </w:t>
            </w:r>
          </w:p>
          <w:p w14:paraId="2BD6058E" w14:textId="77777777" w:rsidR="000D531A" w:rsidRDefault="000D531A" w:rsidP="000D531A">
            <w:pPr>
              <w:pStyle w:val="TableParagraph"/>
              <w:ind w:right="4"/>
              <w:jc w:val="both"/>
              <w:rPr>
                <w:rFonts w:ascii="Arial Narrow" w:hAnsi="Arial Narrow" w:cs="Arial"/>
              </w:rPr>
            </w:pPr>
          </w:p>
          <w:p w14:paraId="4C9FDFEB" w14:textId="4039C27C" w:rsidR="000D531A" w:rsidRDefault="002306B8" w:rsidP="003A0AD2">
            <w:pPr>
              <w:pStyle w:val="TableParagraph"/>
              <w:ind w:right="4"/>
              <w:jc w:val="center"/>
              <w:rPr>
                <w:rFonts w:ascii="Arial Narrow" w:hAnsi="Arial Narrow" w:cs="Arial"/>
              </w:rPr>
            </w:pPr>
            <w:r w:rsidRPr="006D15CF">
              <w:rPr>
                <w:noProof/>
              </w:rPr>
              <w:drawing>
                <wp:inline distT="0" distB="0" distL="0" distR="0" wp14:anchorId="579C5946" wp14:editId="252CBC1F">
                  <wp:extent cx="4871651" cy="1956216"/>
                  <wp:effectExtent l="133350" t="114300" r="100965" b="13970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55959" name=""/>
                          <pic:cNvPicPr/>
                        </pic:nvPicPr>
                        <pic:blipFill rotWithShape="1">
                          <a:blip r:embed="rId39"/>
                          <a:srcRect l="34114" t="29583" r="12763" b="17891"/>
                          <a:stretch>
                            <a:fillRect/>
                          </a:stretch>
                        </pic:blipFill>
                        <pic:spPr bwMode="auto">
                          <a:xfrm>
                            <a:off x="0" y="0"/>
                            <a:ext cx="4871085" cy="1955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5E1137" w14:textId="77777777" w:rsidR="00BE463C" w:rsidRPr="00DD5081" w:rsidRDefault="00BE463C" w:rsidP="00BE463C">
            <w:pPr>
              <w:pStyle w:val="TableParagraph"/>
              <w:ind w:right="4"/>
              <w:jc w:val="both"/>
              <w:rPr>
                <w:rFonts w:ascii="Arial Narrow" w:hAnsi="Arial Narrow" w:cs="Arial"/>
              </w:rPr>
            </w:pPr>
          </w:p>
        </w:tc>
      </w:tr>
      <w:tr w:rsidR="00F860B7" w:rsidRPr="00A11F80" w14:paraId="6063488B" w14:textId="77777777" w:rsidTr="00470313">
        <w:trPr>
          <w:trHeight w:val="64"/>
        </w:trPr>
        <w:tc>
          <w:tcPr>
            <w:tcW w:w="11016" w:type="dxa"/>
            <w:gridSpan w:val="2"/>
            <w:tcBorders>
              <w:top w:val="single" w:sz="4" w:space="0" w:color="auto"/>
              <w:left w:val="single" w:sz="4" w:space="0" w:color="auto"/>
              <w:bottom w:val="single" w:sz="4" w:space="0" w:color="auto"/>
              <w:right w:val="single" w:sz="4" w:space="0" w:color="auto"/>
            </w:tcBorders>
            <w:hideMark/>
          </w:tcPr>
          <w:p w14:paraId="07E7BDA6" w14:textId="77777777" w:rsidR="00F860B7" w:rsidRPr="00775E67" w:rsidRDefault="006949F8" w:rsidP="00910E4F">
            <w:pPr>
              <w:spacing w:before="100" w:beforeAutospacing="1" w:after="100" w:afterAutospacing="1"/>
              <w:contextualSpacing/>
              <w:jc w:val="center"/>
              <w:rPr>
                <w:rFonts w:ascii="Arial Narrow" w:hAnsi="Arial Narrow" w:cs="Arial"/>
                <w:b/>
                <w:sz w:val="22"/>
                <w:szCs w:val="22"/>
                <w:lang w:val="es-ES"/>
              </w:rPr>
            </w:pPr>
            <w:r w:rsidRPr="00775E67">
              <w:rPr>
                <w:rFonts w:ascii="Arial Narrow" w:hAnsi="Arial Narrow" w:cs="Arial"/>
                <w:b/>
                <w:sz w:val="22"/>
                <w:szCs w:val="22"/>
                <w:lang w:val="es-ES"/>
              </w:rPr>
              <w:lastRenderedPageBreak/>
              <w:t>6.</w:t>
            </w:r>
            <w:r w:rsidR="00910E4F" w:rsidRPr="00775E67">
              <w:rPr>
                <w:rFonts w:ascii="Arial Narrow" w:hAnsi="Arial Narrow" w:cs="Arial"/>
                <w:b/>
                <w:sz w:val="22"/>
                <w:szCs w:val="22"/>
                <w:lang w:val="es-ES"/>
              </w:rPr>
              <w:t xml:space="preserve"> </w:t>
            </w:r>
            <w:r w:rsidRPr="00775E67">
              <w:rPr>
                <w:rFonts w:ascii="Arial Narrow" w:hAnsi="Arial Narrow" w:cs="Arial"/>
                <w:b/>
                <w:sz w:val="22"/>
                <w:szCs w:val="22"/>
                <w:lang w:val="es-ES"/>
              </w:rPr>
              <w:t>ESTUDIO DE DEMANDA</w:t>
            </w:r>
          </w:p>
        </w:tc>
      </w:tr>
      <w:tr w:rsidR="00F860B7" w:rsidRPr="00A11F80" w14:paraId="0A0BA860" w14:textId="77777777" w:rsidTr="00470313">
        <w:trPr>
          <w:trHeight w:val="102"/>
        </w:trPr>
        <w:tc>
          <w:tcPr>
            <w:tcW w:w="11016" w:type="dxa"/>
            <w:gridSpan w:val="2"/>
            <w:tcBorders>
              <w:top w:val="single" w:sz="4" w:space="0" w:color="auto"/>
              <w:left w:val="single" w:sz="4" w:space="0" w:color="auto"/>
              <w:bottom w:val="single" w:sz="4" w:space="0" w:color="auto"/>
              <w:right w:val="single" w:sz="4" w:space="0" w:color="auto"/>
            </w:tcBorders>
          </w:tcPr>
          <w:p w14:paraId="5BE2E206" w14:textId="77777777" w:rsidR="006949F8" w:rsidRDefault="006949F8" w:rsidP="00A01C5C">
            <w:pPr>
              <w:jc w:val="both"/>
              <w:rPr>
                <w:rFonts w:ascii="Arial" w:hAnsi="Arial" w:cs="Arial"/>
                <w:b/>
                <w:lang w:val="es-ES"/>
              </w:rPr>
            </w:pPr>
          </w:p>
          <w:p w14:paraId="2A05DEBE" w14:textId="77777777" w:rsidR="00F731C5" w:rsidRPr="00775E67" w:rsidRDefault="00F731C5" w:rsidP="00F731C5">
            <w:pPr>
              <w:pStyle w:val="TableParagraph"/>
              <w:ind w:right="192"/>
              <w:jc w:val="both"/>
              <w:rPr>
                <w:rFonts w:ascii="Arial Narrow" w:hAnsi="Arial Narrow" w:cs="Arial"/>
                <w:b/>
                <w:bCs/>
              </w:rPr>
            </w:pPr>
            <w:r w:rsidRPr="00775E67">
              <w:rPr>
                <w:rFonts w:ascii="Arial Narrow" w:hAnsi="Arial Narrow" w:cs="Arial"/>
                <w:b/>
                <w:bCs/>
              </w:rPr>
              <w:t>¿Como ha adquirido la Entidad Estatal en el pasado este bien, obra o servicio?</w:t>
            </w:r>
          </w:p>
          <w:p w14:paraId="3E3EDB57" w14:textId="77777777" w:rsidR="00F731C5" w:rsidRPr="00775E67" w:rsidRDefault="00F731C5" w:rsidP="00F731C5">
            <w:pPr>
              <w:pStyle w:val="TableParagraph"/>
              <w:ind w:right="192"/>
              <w:jc w:val="both"/>
              <w:rPr>
                <w:rFonts w:ascii="Arial Narrow" w:hAnsi="Arial Narrow" w:cs="Arial"/>
              </w:rPr>
            </w:pPr>
          </w:p>
          <w:p w14:paraId="0C717AEA" w14:textId="77777777" w:rsidR="00F731C5" w:rsidRPr="00775E67" w:rsidRDefault="00F731C5" w:rsidP="00F731C5">
            <w:pPr>
              <w:overflowPunct w:val="0"/>
              <w:autoSpaceDE w:val="0"/>
              <w:autoSpaceDN w:val="0"/>
              <w:adjustRightInd w:val="0"/>
              <w:ind w:right="4"/>
              <w:jc w:val="both"/>
              <w:rPr>
                <w:rFonts w:ascii="Arial Narrow" w:hAnsi="Arial Narrow" w:cs="Arial"/>
                <w:bCs/>
                <w:sz w:val="22"/>
                <w:szCs w:val="22"/>
              </w:rPr>
            </w:pPr>
            <w:r w:rsidRPr="00775E67">
              <w:rPr>
                <w:rFonts w:ascii="Arial Narrow" w:hAnsi="Arial Narrow" w:cs="Arial"/>
                <w:sz w:val="22"/>
                <w:szCs w:val="22"/>
              </w:rPr>
              <w:t xml:space="preserve">Que mediante el objeto </w:t>
            </w:r>
            <w:r w:rsidRPr="00775E67">
              <w:rPr>
                <w:rFonts w:ascii="Arial Narrow" w:hAnsi="Arial Narrow" w:cs="Arial"/>
                <w:b/>
                <w:bCs/>
                <w:sz w:val="22"/>
                <w:szCs w:val="22"/>
                <w:lang w:val="x-none" w:eastAsia="es-ES"/>
              </w:rPr>
              <w:t>“</w:t>
            </w:r>
            <w:r w:rsidRPr="00775E67">
              <w:rPr>
                <w:rFonts w:ascii="Arial Narrow" w:hAnsi="Arial Narrow" w:cs="Arial"/>
                <w:sz w:val="22"/>
                <w:szCs w:val="22"/>
              </w:rPr>
              <w:t xml:space="preserve"> </w:t>
            </w:r>
            <w:r w:rsidR="00D429F1" w:rsidRPr="00D429F1">
              <w:rPr>
                <w:rFonts w:ascii="Arial Narrow" w:hAnsi="Arial Narrow" w:cs="Arial"/>
                <w:b/>
                <w:bCs/>
                <w:sz w:val="22"/>
                <w:szCs w:val="22"/>
                <w:lang w:val="x-none" w:eastAsia="es-ES"/>
              </w:rPr>
              <w:t>Contratar los servicios técnicos y administrativos para llevar a cabo el diseño, construcción y validación del Protocolo de Consulta Previa del pueblo indígena Yukpa, garantizando el respeto de sus derechos culturales, ambientales, justicia retributiva, sociales, territoriales y los principios de precaución, de conformidad con la Sentencia T - 375 de 2023</w:t>
            </w:r>
            <w:r w:rsidRPr="00775E67">
              <w:rPr>
                <w:rFonts w:ascii="Arial Narrow" w:hAnsi="Arial Narrow" w:cs="Arial"/>
                <w:bCs/>
                <w:sz w:val="22"/>
                <w:szCs w:val="22"/>
              </w:rPr>
              <w:t xml:space="preserve">, donde  no se recopila información exacta por parte de esta entidad como se observa en la </w:t>
            </w:r>
            <w:r w:rsidRPr="00775E67">
              <w:rPr>
                <w:rFonts w:ascii="Arial Narrow" w:hAnsi="Arial Narrow" w:cs="Arial"/>
                <w:b/>
                <w:sz w:val="22"/>
                <w:szCs w:val="22"/>
              </w:rPr>
              <w:t>HERRAMIENTA ESTRATÉGICA DE COLOMBIA COMPRA EFICIENTE</w:t>
            </w:r>
            <w:r w:rsidRPr="00775E67">
              <w:rPr>
                <w:rFonts w:ascii="Arial Narrow" w:hAnsi="Arial Narrow" w:cs="Arial"/>
                <w:bCs/>
                <w:sz w:val="22"/>
                <w:szCs w:val="22"/>
              </w:rPr>
              <w:t xml:space="preserve"> pero bajo el código UNSPC (9314), se observa la siguiente información: </w:t>
            </w:r>
          </w:p>
          <w:p w14:paraId="78852278" w14:textId="77777777" w:rsidR="00F731C5" w:rsidRPr="00775E67" w:rsidRDefault="00F731C5" w:rsidP="00F731C5">
            <w:pPr>
              <w:overflowPunct w:val="0"/>
              <w:autoSpaceDE w:val="0"/>
              <w:autoSpaceDN w:val="0"/>
              <w:adjustRightInd w:val="0"/>
              <w:ind w:right="142"/>
              <w:jc w:val="both"/>
              <w:rPr>
                <w:rFonts w:ascii="Arial Narrow" w:hAnsi="Arial Narrow" w:cs="Arial"/>
                <w:bCs/>
                <w:sz w:val="22"/>
                <w:szCs w:val="22"/>
              </w:rPr>
            </w:pPr>
          </w:p>
          <w:p w14:paraId="26885007" w14:textId="77777777" w:rsidR="00F731C5" w:rsidRPr="00775E67" w:rsidRDefault="00F731C5" w:rsidP="00F731C5">
            <w:pPr>
              <w:overflowPunct w:val="0"/>
              <w:autoSpaceDE w:val="0"/>
              <w:autoSpaceDN w:val="0"/>
              <w:adjustRightInd w:val="0"/>
              <w:ind w:right="142"/>
              <w:jc w:val="both"/>
              <w:rPr>
                <w:rFonts w:ascii="Arial Narrow" w:hAnsi="Arial Narrow" w:cs="Arial"/>
                <w:bCs/>
                <w:sz w:val="22"/>
                <w:szCs w:val="22"/>
              </w:rPr>
            </w:pPr>
            <w:r w:rsidRPr="00775E67">
              <w:rPr>
                <w:rFonts w:ascii="Arial Narrow" w:hAnsi="Arial Narrow" w:cs="Arial"/>
                <w:bCs/>
                <w:sz w:val="22"/>
                <w:szCs w:val="22"/>
              </w:rPr>
              <w:t>26 contratos por un valor de $224.781.076.299</w:t>
            </w:r>
          </w:p>
          <w:p w14:paraId="5672EEE3" w14:textId="77777777" w:rsidR="00F731C5" w:rsidRDefault="00F731C5" w:rsidP="00F731C5">
            <w:pPr>
              <w:rPr>
                <w:sz w:val="22"/>
                <w:szCs w:val="22"/>
                <w:lang w:val="x-none" w:eastAsia="es-ES"/>
              </w:rPr>
            </w:pPr>
          </w:p>
          <w:p w14:paraId="12436C36" w14:textId="477391C5" w:rsidR="00F731C5" w:rsidRDefault="002306B8" w:rsidP="00F731C5">
            <w:pPr>
              <w:jc w:val="center"/>
              <w:rPr>
                <w:rFonts w:ascii="Arial Narrow" w:hAnsi="Arial Narrow"/>
                <w:noProof/>
                <w:sz w:val="22"/>
                <w:szCs w:val="22"/>
              </w:rPr>
            </w:pPr>
            <w:r w:rsidRPr="00F731C5">
              <w:rPr>
                <w:rFonts w:ascii="Arial Narrow" w:hAnsi="Arial Narrow"/>
                <w:noProof/>
                <w:sz w:val="22"/>
                <w:szCs w:val="22"/>
              </w:rPr>
              <w:lastRenderedPageBreak/>
              <w:drawing>
                <wp:inline distT="0" distB="0" distL="0" distR="0" wp14:anchorId="2419C320" wp14:editId="29EB6AF9">
                  <wp:extent cx="5951220" cy="1744980"/>
                  <wp:effectExtent l="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51220" cy="1744980"/>
                          </a:xfrm>
                          <a:prstGeom prst="rect">
                            <a:avLst/>
                          </a:prstGeom>
                          <a:noFill/>
                          <a:ln>
                            <a:noFill/>
                          </a:ln>
                        </pic:spPr>
                      </pic:pic>
                    </a:graphicData>
                  </a:graphic>
                </wp:inline>
              </w:drawing>
            </w:r>
          </w:p>
          <w:p w14:paraId="3F9AFCC1" w14:textId="77777777" w:rsidR="00F731C5" w:rsidRDefault="00F731C5" w:rsidP="00F731C5">
            <w:pPr>
              <w:rPr>
                <w:rFonts w:ascii="Arial Narrow" w:hAnsi="Arial Narrow"/>
                <w:noProof/>
                <w:sz w:val="22"/>
                <w:szCs w:val="22"/>
              </w:rPr>
            </w:pPr>
          </w:p>
          <w:p w14:paraId="37DF473D" w14:textId="1FDAF71A" w:rsidR="00F731C5" w:rsidRDefault="002306B8" w:rsidP="00F731C5">
            <w:pPr>
              <w:jc w:val="center"/>
              <w:rPr>
                <w:rFonts w:ascii="Arial Narrow" w:hAnsi="Arial Narrow"/>
                <w:noProof/>
                <w:sz w:val="22"/>
                <w:szCs w:val="22"/>
              </w:rPr>
            </w:pPr>
            <w:r w:rsidRPr="00F731C5">
              <w:rPr>
                <w:rFonts w:ascii="Arial Narrow" w:hAnsi="Arial Narrow"/>
                <w:noProof/>
                <w:sz w:val="22"/>
                <w:szCs w:val="22"/>
              </w:rPr>
              <w:drawing>
                <wp:inline distT="0" distB="0" distL="0" distR="0" wp14:anchorId="0B5F5D4C" wp14:editId="15E22610">
                  <wp:extent cx="5951220" cy="1737360"/>
                  <wp:effectExtent l="0" t="0" r="0" b="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51220" cy="1737360"/>
                          </a:xfrm>
                          <a:prstGeom prst="rect">
                            <a:avLst/>
                          </a:prstGeom>
                          <a:noFill/>
                          <a:ln>
                            <a:noFill/>
                          </a:ln>
                        </pic:spPr>
                      </pic:pic>
                    </a:graphicData>
                  </a:graphic>
                </wp:inline>
              </w:drawing>
            </w:r>
          </w:p>
          <w:p w14:paraId="0BBCC1CF" w14:textId="77777777" w:rsidR="00F731C5" w:rsidRDefault="00F731C5" w:rsidP="00F731C5">
            <w:pPr>
              <w:jc w:val="both"/>
              <w:rPr>
                <w:rFonts w:ascii="Arial Narrow" w:hAnsi="Arial Narrow" w:cs="Arial"/>
                <w:noProof/>
                <w:sz w:val="22"/>
                <w:szCs w:val="22"/>
              </w:rPr>
            </w:pPr>
            <w:r w:rsidRPr="00775E67">
              <w:rPr>
                <w:rFonts w:ascii="Arial Narrow" w:hAnsi="Arial Narrow" w:cs="Arial"/>
                <w:noProof/>
                <w:sz w:val="22"/>
                <w:szCs w:val="22"/>
              </w:rPr>
              <w:t xml:space="preserve">Se puede concluir que mediante el analisis tenido con la familia del presente proceso de observa que las entidades estatales a nivel nacional en el periodo del 01 de enero del 2023 hasta la fecha se </w:t>
            </w:r>
            <w:r w:rsidR="006A6EBE">
              <w:rPr>
                <w:rFonts w:ascii="Arial Narrow" w:hAnsi="Arial Narrow" w:cs="Arial"/>
                <w:noProof/>
                <w:sz w:val="22"/>
                <w:szCs w:val="22"/>
              </w:rPr>
              <w:t>h</w:t>
            </w:r>
            <w:r w:rsidRPr="00775E67">
              <w:rPr>
                <w:rFonts w:ascii="Arial Narrow" w:hAnsi="Arial Narrow" w:cs="Arial"/>
                <w:noProof/>
                <w:sz w:val="22"/>
                <w:szCs w:val="22"/>
              </w:rPr>
              <w:t xml:space="preserve">a contratado un valor de $224.781.076.299, es de aclarar que la modalidad de contratacion mas relevante es contratacion directa o de regimen especial.  </w:t>
            </w:r>
          </w:p>
          <w:p w14:paraId="750275E2" w14:textId="77777777" w:rsidR="00FE1D6B" w:rsidRDefault="00FE1D6B" w:rsidP="00F731C5">
            <w:pPr>
              <w:jc w:val="both"/>
              <w:rPr>
                <w:rFonts w:ascii="Arial Narrow" w:hAnsi="Arial Narrow" w:cs="Arial"/>
                <w:noProof/>
                <w:sz w:val="22"/>
                <w:szCs w:val="22"/>
              </w:rPr>
            </w:pPr>
          </w:p>
          <w:p w14:paraId="64258172" w14:textId="77777777" w:rsidR="00FE1D6B" w:rsidRDefault="00FE1D6B" w:rsidP="00FE1D6B">
            <w:pPr>
              <w:spacing w:line="259" w:lineRule="auto"/>
              <w:ind w:right="4"/>
              <w:jc w:val="both"/>
              <w:rPr>
                <w:rFonts w:ascii="Arial Narrow" w:hAnsi="Arial Narrow" w:cs="Arial"/>
                <w:sz w:val="22"/>
                <w:szCs w:val="22"/>
              </w:rPr>
            </w:pPr>
            <w:r>
              <w:rPr>
                <w:rFonts w:ascii="Arial Narrow" w:hAnsi="Arial Narrow" w:cs="Arial"/>
                <w:sz w:val="22"/>
                <w:szCs w:val="22"/>
              </w:rPr>
              <w:t>Se relacionan la trayectoria de la RESGUARDO INDÍGENA IROKA</w:t>
            </w:r>
            <w:r w:rsidRPr="00035E76">
              <w:rPr>
                <w:rFonts w:ascii="Arial Narrow" w:hAnsi="Arial Narrow" w:cs="Arial"/>
                <w:sz w:val="22"/>
                <w:szCs w:val="22"/>
              </w:rPr>
              <w:t>,</w:t>
            </w:r>
            <w:r>
              <w:rPr>
                <w:rFonts w:ascii="Arial Narrow" w:hAnsi="Arial Narrow" w:cs="Arial"/>
                <w:sz w:val="22"/>
                <w:szCs w:val="22"/>
              </w:rPr>
              <w:t xml:space="preserve"> en el ámbito de la contratación estatal de los contratos y convenios relacionados en el cuadro anterior, los que tienen directa relación con el objeto contractual a desarrollar son: </w:t>
            </w:r>
          </w:p>
          <w:p w14:paraId="0DE3EE80" w14:textId="77777777" w:rsidR="00FE1D6B" w:rsidRDefault="00FE1D6B" w:rsidP="00FE1D6B">
            <w:pPr>
              <w:spacing w:line="259" w:lineRule="auto"/>
              <w:ind w:right="4"/>
              <w:jc w:val="both"/>
              <w:rPr>
                <w:rFonts w:ascii="Arial Narrow" w:hAnsi="Arial Narrow" w:cs="Arial"/>
                <w:sz w:val="22"/>
                <w:szCs w:val="22"/>
              </w:rPr>
            </w:pP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2"/>
              <w:gridCol w:w="1999"/>
              <w:gridCol w:w="1609"/>
              <w:gridCol w:w="1612"/>
              <w:gridCol w:w="1442"/>
              <w:gridCol w:w="2628"/>
            </w:tblGrid>
            <w:tr w:rsidR="00FE1D6B" w:rsidRPr="00F34AAE" w14:paraId="62B1AE9C" w14:textId="77777777" w:rsidTr="007175CD">
              <w:trPr>
                <w:trHeight w:val="330"/>
              </w:trPr>
              <w:tc>
                <w:tcPr>
                  <w:tcW w:w="493" w:type="dxa"/>
                  <w:noWrap/>
                  <w:vAlign w:val="center"/>
                </w:tcPr>
                <w:p w14:paraId="7C41502E" w14:textId="77777777" w:rsidR="00FE1D6B" w:rsidRPr="00470313" w:rsidRDefault="00FE1D6B" w:rsidP="005117CD">
                  <w:pPr>
                    <w:framePr w:hSpace="141" w:wrap="around" w:vAnchor="text" w:hAnchor="margin" w:xAlign="center" w:y="61"/>
                    <w:jc w:val="center"/>
                    <w:rPr>
                      <w:rFonts w:ascii="Arial Narrow" w:hAnsi="Arial Narrow" w:cs="Calibri"/>
                      <w:b/>
                      <w:bCs/>
                      <w:color w:val="000000"/>
                      <w:sz w:val="18"/>
                      <w:szCs w:val="18"/>
                      <w:lang w:eastAsia="es-CO"/>
                    </w:rPr>
                  </w:pPr>
                  <w:r w:rsidRPr="00470313">
                    <w:rPr>
                      <w:rFonts w:ascii="Arial Narrow" w:hAnsi="Arial Narrow" w:cs="Calibri"/>
                      <w:b/>
                      <w:bCs/>
                      <w:color w:val="000000"/>
                      <w:sz w:val="18"/>
                      <w:szCs w:val="18"/>
                      <w:lang w:eastAsia="es-CO"/>
                    </w:rPr>
                    <w:t>ITEM</w:t>
                  </w:r>
                </w:p>
              </w:tc>
              <w:tc>
                <w:tcPr>
                  <w:tcW w:w="792" w:type="dxa"/>
                  <w:vAlign w:val="center"/>
                </w:tcPr>
                <w:p w14:paraId="70ADF0F0" w14:textId="77777777" w:rsidR="00FE1D6B" w:rsidRPr="00470313" w:rsidRDefault="00FE1D6B" w:rsidP="005117CD">
                  <w:pPr>
                    <w:framePr w:hSpace="141" w:wrap="around" w:vAnchor="text" w:hAnchor="margin" w:xAlign="center" w:y="61"/>
                    <w:jc w:val="center"/>
                    <w:rPr>
                      <w:rFonts w:ascii="Arial Narrow" w:hAnsi="Arial Narrow" w:cs="Calibri"/>
                      <w:b/>
                      <w:bCs/>
                      <w:color w:val="000000"/>
                      <w:sz w:val="18"/>
                      <w:szCs w:val="18"/>
                      <w:lang w:eastAsia="es-CO"/>
                    </w:rPr>
                  </w:pPr>
                  <w:r w:rsidRPr="00470313">
                    <w:rPr>
                      <w:rFonts w:ascii="Arial Narrow" w:hAnsi="Arial Narrow" w:cs="Calibri"/>
                      <w:b/>
                      <w:bCs/>
                      <w:color w:val="000000"/>
                      <w:sz w:val="18"/>
                      <w:szCs w:val="18"/>
                      <w:lang w:eastAsia="es-CO"/>
                    </w:rPr>
                    <w:t>No</w:t>
                  </w:r>
                </w:p>
              </w:tc>
              <w:tc>
                <w:tcPr>
                  <w:tcW w:w="1999" w:type="dxa"/>
                  <w:noWrap/>
                  <w:vAlign w:val="center"/>
                </w:tcPr>
                <w:p w14:paraId="5C012DAF" w14:textId="77777777" w:rsidR="00FE1D6B" w:rsidRPr="00470313" w:rsidRDefault="00FE1D6B" w:rsidP="005117CD">
                  <w:pPr>
                    <w:framePr w:hSpace="141" w:wrap="around" w:vAnchor="text" w:hAnchor="margin" w:xAlign="center" w:y="61"/>
                    <w:jc w:val="center"/>
                    <w:rPr>
                      <w:rFonts w:ascii="Arial Narrow" w:hAnsi="Arial Narrow" w:cs="Calibri"/>
                      <w:b/>
                      <w:bCs/>
                      <w:color w:val="000000"/>
                      <w:sz w:val="18"/>
                      <w:szCs w:val="18"/>
                      <w:lang w:eastAsia="es-CO"/>
                    </w:rPr>
                  </w:pPr>
                  <w:r w:rsidRPr="00470313">
                    <w:rPr>
                      <w:rFonts w:ascii="Arial Narrow" w:hAnsi="Arial Narrow" w:cs="Calibri"/>
                      <w:b/>
                      <w:bCs/>
                      <w:color w:val="000000"/>
                      <w:sz w:val="18"/>
                      <w:szCs w:val="18"/>
                      <w:lang w:eastAsia="es-CO"/>
                    </w:rPr>
                    <w:t>OBJETO</w:t>
                  </w:r>
                </w:p>
              </w:tc>
              <w:tc>
                <w:tcPr>
                  <w:tcW w:w="1609" w:type="dxa"/>
                  <w:noWrap/>
                  <w:vAlign w:val="center"/>
                </w:tcPr>
                <w:p w14:paraId="34426E36" w14:textId="77777777" w:rsidR="00FE1D6B" w:rsidRPr="00470313" w:rsidRDefault="00FE1D6B" w:rsidP="005117CD">
                  <w:pPr>
                    <w:framePr w:hSpace="141" w:wrap="around" w:vAnchor="text" w:hAnchor="margin" w:xAlign="center" w:y="61"/>
                    <w:jc w:val="center"/>
                    <w:rPr>
                      <w:rFonts w:ascii="Arial Narrow" w:hAnsi="Arial Narrow" w:cs="Calibri"/>
                      <w:b/>
                      <w:bCs/>
                      <w:color w:val="000000"/>
                      <w:sz w:val="18"/>
                      <w:szCs w:val="18"/>
                      <w:lang w:eastAsia="es-CO"/>
                    </w:rPr>
                  </w:pPr>
                  <w:r w:rsidRPr="00470313">
                    <w:rPr>
                      <w:rFonts w:ascii="Arial Narrow" w:hAnsi="Arial Narrow" w:cs="Calibri"/>
                      <w:b/>
                      <w:bCs/>
                      <w:color w:val="000000"/>
                      <w:sz w:val="18"/>
                      <w:szCs w:val="18"/>
                      <w:lang w:eastAsia="es-CO"/>
                    </w:rPr>
                    <w:t>ENTIDAD</w:t>
                  </w:r>
                </w:p>
              </w:tc>
              <w:tc>
                <w:tcPr>
                  <w:tcW w:w="1612" w:type="dxa"/>
                  <w:noWrap/>
                  <w:vAlign w:val="center"/>
                </w:tcPr>
                <w:p w14:paraId="738AED13" w14:textId="77777777" w:rsidR="00FE1D6B" w:rsidRPr="00470313" w:rsidRDefault="00FE1D6B" w:rsidP="005117CD">
                  <w:pPr>
                    <w:framePr w:hSpace="141" w:wrap="around" w:vAnchor="text" w:hAnchor="margin" w:xAlign="center" w:y="61"/>
                    <w:rPr>
                      <w:rFonts w:ascii="Arial Narrow" w:hAnsi="Arial Narrow" w:cs="Calibri"/>
                      <w:b/>
                      <w:bCs/>
                      <w:color w:val="000000"/>
                      <w:sz w:val="18"/>
                      <w:szCs w:val="18"/>
                      <w:lang w:eastAsia="es-CO"/>
                    </w:rPr>
                  </w:pPr>
                  <w:r w:rsidRPr="00470313">
                    <w:rPr>
                      <w:rFonts w:ascii="Arial Narrow" w:hAnsi="Arial Narrow" w:cs="Calibri"/>
                      <w:b/>
                      <w:bCs/>
                      <w:color w:val="000000"/>
                      <w:sz w:val="18"/>
                      <w:szCs w:val="18"/>
                      <w:lang w:eastAsia="es-CO"/>
                    </w:rPr>
                    <w:t>VALOR</w:t>
                  </w:r>
                </w:p>
              </w:tc>
              <w:tc>
                <w:tcPr>
                  <w:tcW w:w="4070" w:type="dxa"/>
                  <w:gridSpan w:val="2"/>
                  <w:noWrap/>
                  <w:vAlign w:val="center"/>
                </w:tcPr>
                <w:p w14:paraId="33B5DB7A" w14:textId="77777777" w:rsidR="00FE1D6B" w:rsidRPr="00470313" w:rsidRDefault="00FE1D6B" w:rsidP="005117CD">
                  <w:pPr>
                    <w:framePr w:hSpace="141" w:wrap="around" w:vAnchor="text" w:hAnchor="margin" w:xAlign="center" w:y="61"/>
                    <w:jc w:val="center"/>
                    <w:rPr>
                      <w:rFonts w:ascii="Arial Narrow" w:hAnsi="Arial Narrow" w:cs="Calibri"/>
                      <w:b/>
                      <w:bCs/>
                      <w:color w:val="000000"/>
                      <w:sz w:val="18"/>
                      <w:szCs w:val="18"/>
                      <w:lang w:eastAsia="es-CO"/>
                    </w:rPr>
                  </w:pPr>
                  <w:r w:rsidRPr="00470313">
                    <w:rPr>
                      <w:rFonts w:ascii="Arial Narrow" w:hAnsi="Arial Narrow" w:cs="Calibri"/>
                      <w:b/>
                      <w:bCs/>
                      <w:color w:val="000000"/>
                      <w:sz w:val="18"/>
                      <w:szCs w:val="18"/>
                      <w:lang w:eastAsia="es-CO"/>
                    </w:rPr>
                    <w:t>PLAZO</w:t>
                  </w:r>
                </w:p>
              </w:tc>
            </w:tr>
            <w:tr w:rsidR="00FE1D6B" w:rsidRPr="00F34AAE" w14:paraId="3F3321F4" w14:textId="77777777" w:rsidTr="007175CD">
              <w:trPr>
                <w:trHeight w:val="330"/>
              </w:trPr>
              <w:tc>
                <w:tcPr>
                  <w:tcW w:w="493" w:type="dxa"/>
                  <w:noWrap/>
                  <w:vAlign w:val="center"/>
                  <w:hideMark/>
                </w:tcPr>
                <w:p w14:paraId="558487F6"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6</w:t>
                  </w:r>
                </w:p>
              </w:tc>
              <w:tc>
                <w:tcPr>
                  <w:tcW w:w="792" w:type="dxa"/>
                  <w:vAlign w:val="center"/>
                </w:tcPr>
                <w:p w14:paraId="5860DAC8"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494414">
                    <w:rPr>
                      <w:rFonts w:ascii="Arial Narrow" w:hAnsi="Arial Narrow" w:cs="Calibri"/>
                      <w:color w:val="000000"/>
                      <w:sz w:val="18"/>
                      <w:szCs w:val="18"/>
                      <w:lang w:eastAsia="es-CO"/>
                    </w:rPr>
                    <w:t>1137 DE 2021</w:t>
                  </w:r>
                </w:p>
              </w:tc>
              <w:tc>
                <w:tcPr>
                  <w:tcW w:w="1999" w:type="dxa"/>
                  <w:noWrap/>
                  <w:vAlign w:val="center"/>
                  <w:hideMark/>
                </w:tcPr>
                <w:p w14:paraId="16B61282"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AUNAR ESFUERZOS ENTRE EL MINISTERIO DEL INTERIOR A TRAVES DE LA DIRECCION DE ASU ...</w:t>
                  </w:r>
                </w:p>
              </w:tc>
              <w:tc>
                <w:tcPr>
                  <w:tcW w:w="1609" w:type="dxa"/>
                  <w:noWrap/>
                  <w:vAlign w:val="center"/>
                  <w:hideMark/>
                </w:tcPr>
                <w:p w14:paraId="61F0D59F"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MINISTERIO DEL INTERIOR - MINI ...</w:t>
                  </w:r>
                </w:p>
              </w:tc>
              <w:tc>
                <w:tcPr>
                  <w:tcW w:w="1612" w:type="dxa"/>
                  <w:noWrap/>
                  <w:vAlign w:val="center"/>
                  <w:hideMark/>
                </w:tcPr>
                <w:p w14:paraId="6F403124"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 xml:space="preserve"> $      475.000.000,00 </w:t>
                  </w:r>
                </w:p>
              </w:tc>
              <w:tc>
                <w:tcPr>
                  <w:tcW w:w="1442" w:type="dxa"/>
                  <w:noWrap/>
                  <w:vAlign w:val="center"/>
                  <w:hideMark/>
                </w:tcPr>
                <w:p w14:paraId="0CAA2000"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02/07/2021</w:t>
                  </w:r>
                </w:p>
              </w:tc>
              <w:tc>
                <w:tcPr>
                  <w:tcW w:w="2628" w:type="dxa"/>
                  <w:noWrap/>
                  <w:vAlign w:val="center"/>
                  <w:hideMark/>
                </w:tcPr>
                <w:p w14:paraId="759A6575"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01/11/2021</w:t>
                  </w:r>
                </w:p>
              </w:tc>
            </w:tr>
            <w:tr w:rsidR="00FE1D6B" w:rsidRPr="00F34AAE" w14:paraId="4BF69331" w14:textId="77777777" w:rsidTr="007175CD">
              <w:trPr>
                <w:trHeight w:val="330"/>
              </w:trPr>
              <w:tc>
                <w:tcPr>
                  <w:tcW w:w="493" w:type="dxa"/>
                  <w:tcBorders>
                    <w:top w:val="single" w:sz="4" w:space="0" w:color="auto"/>
                    <w:left w:val="single" w:sz="4" w:space="0" w:color="auto"/>
                    <w:bottom w:val="single" w:sz="4" w:space="0" w:color="auto"/>
                    <w:right w:val="single" w:sz="4" w:space="0" w:color="auto"/>
                  </w:tcBorders>
                  <w:noWrap/>
                  <w:vAlign w:val="center"/>
                  <w:hideMark/>
                </w:tcPr>
                <w:p w14:paraId="27AA6F93"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7</w:t>
                  </w:r>
                </w:p>
              </w:tc>
              <w:tc>
                <w:tcPr>
                  <w:tcW w:w="792" w:type="dxa"/>
                  <w:tcBorders>
                    <w:top w:val="single" w:sz="4" w:space="0" w:color="auto"/>
                    <w:left w:val="single" w:sz="4" w:space="0" w:color="auto"/>
                    <w:bottom w:val="single" w:sz="4" w:space="0" w:color="auto"/>
                    <w:right w:val="single" w:sz="4" w:space="0" w:color="auto"/>
                  </w:tcBorders>
                  <w:vAlign w:val="center"/>
                </w:tcPr>
                <w:p w14:paraId="50871D63"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494414">
                    <w:rPr>
                      <w:rFonts w:ascii="Arial Narrow" w:hAnsi="Arial Narrow" w:cs="Calibri"/>
                      <w:color w:val="000000"/>
                      <w:sz w:val="18"/>
                      <w:szCs w:val="18"/>
                      <w:lang w:eastAsia="es-CO"/>
                    </w:rPr>
                    <w:t>720 DE 2021</w:t>
                  </w:r>
                </w:p>
              </w:tc>
              <w:tc>
                <w:tcPr>
                  <w:tcW w:w="1999" w:type="dxa"/>
                  <w:tcBorders>
                    <w:top w:val="single" w:sz="4" w:space="0" w:color="auto"/>
                    <w:left w:val="single" w:sz="4" w:space="0" w:color="auto"/>
                    <w:bottom w:val="single" w:sz="4" w:space="0" w:color="auto"/>
                    <w:right w:val="single" w:sz="4" w:space="0" w:color="auto"/>
                  </w:tcBorders>
                  <w:noWrap/>
                  <w:vAlign w:val="center"/>
                  <w:hideMark/>
                </w:tcPr>
                <w:p w14:paraId="6A7F47A3"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AUNAR ESFUERZOS ENTRE EL MINISTERIO DEL INTERIOR A TRAVES DE LA DIRECCION DE LA ...</w:t>
                  </w:r>
                </w:p>
              </w:tc>
              <w:tc>
                <w:tcPr>
                  <w:tcW w:w="1609" w:type="dxa"/>
                  <w:tcBorders>
                    <w:top w:val="single" w:sz="4" w:space="0" w:color="auto"/>
                    <w:left w:val="single" w:sz="4" w:space="0" w:color="auto"/>
                    <w:bottom w:val="single" w:sz="4" w:space="0" w:color="auto"/>
                    <w:right w:val="single" w:sz="4" w:space="0" w:color="auto"/>
                  </w:tcBorders>
                  <w:noWrap/>
                  <w:vAlign w:val="center"/>
                  <w:hideMark/>
                </w:tcPr>
                <w:p w14:paraId="2FEC2EE7"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MINISTERIO DEL INTERIOR - MINI ...</w:t>
                  </w:r>
                </w:p>
              </w:tc>
              <w:tc>
                <w:tcPr>
                  <w:tcW w:w="1612" w:type="dxa"/>
                  <w:tcBorders>
                    <w:top w:val="single" w:sz="4" w:space="0" w:color="auto"/>
                    <w:left w:val="single" w:sz="4" w:space="0" w:color="auto"/>
                    <w:bottom w:val="single" w:sz="4" w:space="0" w:color="auto"/>
                    <w:right w:val="single" w:sz="4" w:space="0" w:color="auto"/>
                  </w:tcBorders>
                  <w:noWrap/>
                  <w:vAlign w:val="center"/>
                  <w:hideMark/>
                </w:tcPr>
                <w:p w14:paraId="12D022F8"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 xml:space="preserve"> $      333.412.000,00 </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55DA4FC5"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25/03/2021</w:t>
                  </w:r>
                </w:p>
              </w:tc>
              <w:tc>
                <w:tcPr>
                  <w:tcW w:w="2628" w:type="dxa"/>
                  <w:tcBorders>
                    <w:top w:val="single" w:sz="4" w:space="0" w:color="auto"/>
                    <w:left w:val="single" w:sz="4" w:space="0" w:color="auto"/>
                    <w:bottom w:val="single" w:sz="4" w:space="0" w:color="auto"/>
                    <w:right w:val="single" w:sz="4" w:space="0" w:color="auto"/>
                  </w:tcBorders>
                  <w:noWrap/>
                  <w:vAlign w:val="center"/>
                  <w:hideMark/>
                </w:tcPr>
                <w:p w14:paraId="333323F1"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24/11/2021</w:t>
                  </w:r>
                </w:p>
              </w:tc>
            </w:tr>
            <w:tr w:rsidR="00FE1D6B" w:rsidRPr="00F34AAE" w14:paraId="085CF8B5" w14:textId="77777777" w:rsidTr="007175CD">
              <w:trPr>
                <w:trHeight w:val="330"/>
              </w:trPr>
              <w:tc>
                <w:tcPr>
                  <w:tcW w:w="493" w:type="dxa"/>
                  <w:tcBorders>
                    <w:top w:val="single" w:sz="4" w:space="0" w:color="auto"/>
                    <w:left w:val="single" w:sz="4" w:space="0" w:color="auto"/>
                    <w:bottom w:val="single" w:sz="4" w:space="0" w:color="auto"/>
                    <w:right w:val="single" w:sz="4" w:space="0" w:color="auto"/>
                  </w:tcBorders>
                  <w:noWrap/>
                  <w:vAlign w:val="center"/>
                  <w:hideMark/>
                </w:tcPr>
                <w:p w14:paraId="4D7992F2"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10</w:t>
                  </w:r>
                </w:p>
              </w:tc>
              <w:tc>
                <w:tcPr>
                  <w:tcW w:w="792" w:type="dxa"/>
                  <w:tcBorders>
                    <w:top w:val="single" w:sz="4" w:space="0" w:color="auto"/>
                    <w:left w:val="single" w:sz="4" w:space="0" w:color="auto"/>
                    <w:bottom w:val="single" w:sz="4" w:space="0" w:color="auto"/>
                    <w:right w:val="single" w:sz="4" w:space="0" w:color="auto"/>
                  </w:tcBorders>
                  <w:vAlign w:val="center"/>
                </w:tcPr>
                <w:p w14:paraId="4C072714"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3D5B2A">
                    <w:rPr>
                      <w:rFonts w:ascii="Arial Narrow" w:hAnsi="Arial Narrow" w:cs="Calibri"/>
                      <w:color w:val="000000"/>
                      <w:sz w:val="18"/>
                      <w:szCs w:val="18"/>
                      <w:lang w:eastAsia="es-CO"/>
                    </w:rPr>
                    <w:t>1163 DE 2019</w:t>
                  </w:r>
                </w:p>
              </w:tc>
              <w:tc>
                <w:tcPr>
                  <w:tcW w:w="1999" w:type="dxa"/>
                  <w:tcBorders>
                    <w:top w:val="single" w:sz="4" w:space="0" w:color="auto"/>
                    <w:left w:val="single" w:sz="4" w:space="0" w:color="auto"/>
                    <w:bottom w:val="single" w:sz="4" w:space="0" w:color="auto"/>
                    <w:right w:val="single" w:sz="4" w:space="0" w:color="auto"/>
                  </w:tcBorders>
                  <w:noWrap/>
                  <w:vAlign w:val="center"/>
                  <w:hideMark/>
                </w:tcPr>
                <w:p w14:paraId="497309F3"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AUNAR ESFUERZOS ENTRE EL MINISTERIO DEL INTERIOR A TRAVES DE FA DIRECCION DE ASU ...</w:t>
                  </w:r>
                </w:p>
              </w:tc>
              <w:tc>
                <w:tcPr>
                  <w:tcW w:w="1609" w:type="dxa"/>
                  <w:tcBorders>
                    <w:top w:val="single" w:sz="4" w:space="0" w:color="auto"/>
                    <w:left w:val="single" w:sz="4" w:space="0" w:color="auto"/>
                    <w:bottom w:val="single" w:sz="4" w:space="0" w:color="auto"/>
                    <w:right w:val="single" w:sz="4" w:space="0" w:color="auto"/>
                  </w:tcBorders>
                  <w:noWrap/>
                  <w:vAlign w:val="center"/>
                  <w:hideMark/>
                </w:tcPr>
                <w:p w14:paraId="5D518764"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MINISTERIO DEL INTERIOR - MINI ...</w:t>
                  </w:r>
                </w:p>
              </w:tc>
              <w:tc>
                <w:tcPr>
                  <w:tcW w:w="1612" w:type="dxa"/>
                  <w:tcBorders>
                    <w:top w:val="single" w:sz="4" w:space="0" w:color="auto"/>
                    <w:left w:val="single" w:sz="4" w:space="0" w:color="auto"/>
                    <w:bottom w:val="single" w:sz="4" w:space="0" w:color="auto"/>
                    <w:right w:val="single" w:sz="4" w:space="0" w:color="auto"/>
                  </w:tcBorders>
                  <w:noWrap/>
                  <w:vAlign w:val="center"/>
                  <w:hideMark/>
                </w:tcPr>
                <w:p w14:paraId="1BC3F88C" w14:textId="77777777" w:rsidR="00FE1D6B" w:rsidRPr="00F34AAE" w:rsidRDefault="00FE1D6B" w:rsidP="005117CD">
                  <w:pPr>
                    <w:framePr w:hSpace="141" w:wrap="around" w:vAnchor="text" w:hAnchor="margin" w:xAlign="center" w:y="61"/>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 xml:space="preserve"> $      300.000.000,00 </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4822D7F1"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13/09/2019</w:t>
                  </w:r>
                </w:p>
              </w:tc>
              <w:tc>
                <w:tcPr>
                  <w:tcW w:w="2628" w:type="dxa"/>
                  <w:tcBorders>
                    <w:top w:val="single" w:sz="4" w:space="0" w:color="auto"/>
                    <w:left w:val="single" w:sz="4" w:space="0" w:color="auto"/>
                    <w:bottom w:val="single" w:sz="4" w:space="0" w:color="auto"/>
                    <w:right w:val="single" w:sz="4" w:space="0" w:color="auto"/>
                  </w:tcBorders>
                  <w:noWrap/>
                  <w:vAlign w:val="center"/>
                  <w:hideMark/>
                </w:tcPr>
                <w:p w14:paraId="7BC32485" w14:textId="77777777" w:rsidR="00FE1D6B" w:rsidRPr="00F34AAE" w:rsidRDefault="00FE1D6B" w:rsidP="005117CD">
                  <w:pPr>
                    <w:framePr w:hSpace="141" w:wrap="around" w:vAnchor="text" w:hAnchor="margin" w:xAlign="center" w:y="61"/>
                    <w:jc w:val="center"/>
                    <w:rPr>
                      <w:rFonts w:ascii="Arial Narrow" w:hAnsi="Arial Narrow" w:cs="Calibri"/>
                      <w:color w:val="000000"/>
                      <w:sz w:val="18"/>
                      <w:szCs w:val="18"/>
                      <w:lang w:eastAsia="es-CO"/>
                    </w:rPr>
                  </w:pPr>
                  <w:r w:rsidRPr="00F34AAE">
                    <w:rPr>
                      <w:rFonts w:ascii="Arial Narrow" w:hAnsi="Arial Narrow" w:cs="Calibri"/>
                      <w:color w:val="000000"/>
                      <w:sz w:val="18"/>
                      <w:szCs w:val="18"/>
                      <w:lang w:eastAsia="es-CO"/>
                    </w:rPr>
                    <w:t>13/12/2019</w:t>
                  </w:r>
                </w:p>
              </w:tc>
            </w:tr>
          </w:tbl>
          <w:p w14:paraId="71BDEAED" w14:textId="77777777" w:rsidR="00FE1D6B" w:rsidRDefault="00FE1D6B" w:rsidP="00FE1D6B">
            <w:pPr>
              <w:spacing w:line="259" w:lineRule="auto"/>
              <w:ind w:right="4"/>
              <w:jc w:val="both"/>
              <w:rPr>
                <w:rFonts w:ascii="Arial Narrow" w:hAnsi="Arial Narrow" w:cs="Arial"/>
                <w:sz w:val="22"/>
                <w:szCs w:val="22"/>
              </w:rPr>
            </w:pPr>
          </w:p>
          <w:p w14:paraId="0C3EE6B6" w14:textId="77777777" w:rsidR="00FE1D6B" w:rsidRPr="00775E67" w:rsidRDefault="00FE1D6B" w:rsidP="00F731C5">
            <w:pPr>
              <w:jc w:val="both"/>
              <w:rPr>
                <w:rFonts w:ascii="Arial Narrow" w:hAnsi="Arial Narrow" w:cs="Arial"/>
                <w:noProof/>
                <w:sz w:val="22"/>
                <w:szCs w:val="22"/>
              </w:rPr>
            </w:pPr>
          </w:p>
          <w:p w14:paraId="6363E316" w14:textId="77777777" w:rsidR="00B45F63" w:rsidRPr="00A11F80" w:rsidRDefault="00B45F63" w:rsidP="00F731C5">
            <w:pPr>
              <w:jc w:val="both"/>
              <w:rPr>
                <w:rFonts w:ascii="Arial" w:hAnsi="Arial" w:cs="Arial"/>
                <w:b/>
                <w:lang w:val="es-ES"/>
              </w:rPr>
            </w:pPr>
          </w:p>
        </w:tc>
      </w:tr>
      <w:tr w:rsidR="00F860B7" w:rsidRPr="00A11F80" w14:paraId="79CD7A49" w14:textId="77777777" w:rsidTr="00470313">
        <w:trPr>
          <w:trHeight w:val="56"/>
        </w:trPr>
        <w:tc>
          <w:tcPr>
            <w:tcW w:w="11016" w:type="dxa"/>
            <w:gridSpan w:val="2"/>
            <w:tcBorders>
              <w:top w:val="single" w:sz="4" w:space="0" w:color="auto"/>
              <w:left w:val="single" w:sz="4" w:space="0" w:color="auto"/>
              <w:bottom w:val="single" w:sz="4" w:space="0" w:color="auto"/>
              <w:right w:val="single" w:sz="4" w:space="0" w:color="auto"/>
            </w:tcBorders>
            <w:hideMark/>
          </w:tcPr>
          <w:p w14:paraId="7C471522" w14:textId="77777777" w:rsidR="00F860B7" w:rsidRDefault="00F860B7" w:rsidP="00B12ADF">
            <w:pPr>
              <w:jc w:val="center"/>
              <w:rPr>
                <w:rFonts w:ascii="Arial" w:hAnsi="Arial" w:cs="Arial"/>
              </w:rPr>
            </w:pPr>
          </w:p>
          <w:p w14:paraId="4E02A446" w14:textId="77777777" w:rsidR="00F66C36" w:rsidRPr="00775E67" w:rsidRDefault="00F66C36" w:rsidP="00F66C36">
            <w:pPr>
              <w:rPr>
                <w:rFonts w:ascii="Arial Narrow" w:hAnsi="Arial Narrow" w:cs="Arial"/>
                <w:sz w:val="22"/>
                <w:szCs w:val="22"/>
              </w:rPr>
            </w:pPr>
            <w:r w:rsidRPr="00775E67">
              <w:rPr>
                <w:rFonts w:ascii="Arial Narrow" w:hAnsi="Arial Narrow" w:cs="Arial"/>
                <w:sz w:val="22"/>
                <w:szCs w:val="22"/>
              </w:rPr>
              <w:t>El área técnica a cargo deberá anexar a este documento la matriz de riesgo</w:t>
            </w:r>
          </w:p>
          <w:p w14:paraId="5664F30F" w14:textId="77777777" w:rsidR="00F66C36" w:rsidRPr="00A11F80" w:rsidRDefault="00F66C36" w:rsidP="00F66C36">
            <w:pPr>
              <w:rPr>
                <w:rFonts w:ascii="Arial" w:hAnsi="Arial" w:cs="Arial"/>
              </w:rPr>
            </w:pPr>
          </w:p>
        </w:tc>
      </w:tr>
      <w:tr w:rsidR="00F860B7" w:rsidRPr="00A11F80" w14:paraId="1122EABB" w14:textId="77777777" w:rsidTr="00470313">
        <w:trPr>
          <w:trHeight w:val="290"/>
        </w:trPr>
        <w:tc>
          <w:tcPr>
            <w:tcW w:w="11016" w:type="dxa"/>
            <w:gridSpan w:val="2"/>
            <w:tcBorders>
              <w:top w:val="single" w:sz="4" w:space="0" w:color="auto"/>
              <w:left w:val="single" w:sz="4" w:space="0" w:color="auto"/>
              <w:bottom w:val="single" w:sz="4" w:space="0" w:color="auto"/>
              <w:right w:val="single" w:sz="4" w:space="0" w:color="auto"/>
            </w:tcBorders>
          </w:tcPr>
          <w:p w14:paraId="5AD93BAD" w14:textId="77777777" w:rsidR="00365251" w:rsidRDefault="00365251" w:rsidP="00857569">
            <w:pPr>
              <w:pStyle w:val="Default"/>
              <w:ind w:right="-93"/>
              <w:mirrorIndents/>
              <w:jc w:val="both"/>
              <w:rPr>
                <w:rFonts w:ascii="Arial Narrow" w:hAnsi="Arial Narrow" w:cs="Arial"/>
                <w:color w:val="auto"/>
                <w:sz w:val="20"/>
                <w:szCs w:val="20"/>
                <w:lang w:eastAsia="es-MX"/>
              </w:rPr>
            </w:pPr>
          </w:p>
          <w:p w14:paraId="261D8FF1" w14:textId="77777777" w:rsidR="00314F0B" w:rsidRDefault="00314F0B" w:rsidP="00314F0B">
            <w:pPr>
              <w:pStyle w:val="Textoindependiente"/>
              <w:spacing w:before="1"/>
              <w:ind w:right="253"/>
              <w:rPr>
                <w:rFonts w:ascii="Arial Narrow" w:hAnsi="Arial Narrow"/>
                <w:sz w:val="20"/>
                <w:lang w:eastAsia="es-MX"/>
              </w:rPr>
            </w:pPr>
            <w:r>
              <w:rPr>
                <w:rFonts w:ascii="Arial Narrow" w:hAnsi="Arial Narrow"/>
                <w:sz w:val="20"/>
                <w:lang w:eastAsia="es-MX"/>
              </w:rPr>
              <w:t>CARLOS ARTURO MORA</w:t>
            </w:r>
          </w:p>
          <w:p w14:paraId="5727C9B8" w14:textId="77777777" w:rsidR="00314F0B" w:rsidRDefault="00314F0B" w:rsidP="00314F0B">
            <w:pPr>
              <w:pStyle w:val="Textoindependiente"/>
              <w:spacing w:before="1"/>
              <w:ind w:right="253"/>
              <w:rPr>
                <w:rFonts w:ascii="Arial Narrow" w:hAnsi="Arial Narrow"/>
                <w:sz w:val="20"/>
                <w:lang w:eastAsia="es-MX"/>
              </w:rPr>
            </w:pPr>
            <w:r w:rsidRPr="00E552D1">
              <w:rPr>
                <w:rFonts w:ascii="Arial Narrow" w:hAnsi="Arial Narrow"/>
                <w:sz w:val="20"/>
                <w:lang w:eastAsia="es-MX"/>
              </w:rPr>
              <w:t>Subdirector de Gestión</w:t>
            </w:r>
          </w:p>
          <w:p w14:paraId="2C728863" w14:textId="77777777" w:rsidR="00314F0B" w:rsidRDefault="00314F0B" w:rsidP="00314F0B">
            <w:pPr>
              <w:pStyle w:val="Textoindependiente"/>
              <w:spacing w:before="1"/>
              <w:ind w:right="253"/>
              <w:rPr>
                <w:rFonts w:ascii="Arial Narrow" w:hAnsi="Arial Narrow"/>
                <w:sz w:val="20"/>
                <w:lang w:eastAsia="es-MX"/>
              </w:rPr>
            </w:pPr>
            <w:r w:rsidRPr="00E552D1">
              <w:rPr>
                <w:rFonts w:ascii="Arial Narrow" w:hAnsi="Arial Narrow"/>
                <w:sz w:val="20"/>
                <w:lang w:eastAsia="es-MX"/>
              </w:rPr>
              <w:t>Dirección de la Autoridad Nacional de Consulta Previa</w:t>
            </w:r>
          </w:p>
          <w:p w14:paraId="40E71110" w14:textId="77777777" w:rsidR="00314F0B" w:rsidRPr="005E59D0" w:rsidRDefault="00314F0B" w:rsidP="00314F0B">
            <w:pPr>
              <w:pStyle w:val="Textoindependiente"/>
              <w:spacing w:before="1"/>
              <w:ind w:right="253"/>
              <w:rPr>
                <w:rFonts w:ascii="Arial Narrow" w:hAnsi="Arial Narrow" w:cs="Arial"/>
              </w:rPr>
            </w:pPr>
            <w:r w:rsidRPr="00E552D1">
              <w:rPr>
                <w:rFonts w:ascii="Arial Narrow" w:hAnsi="Arial Narrow"/>
                <w:sz w:val="20"/>
                <w:lang w:eastAsia="es-MX"/>
              </w:rPr>
              <w:t>Ministerio del Interior</w:t>
            </w:r>
          </w:p>
          <w:p w14:paraId="4953BC4F" w14:textId="7B865725" w:rsidR="00F860B7" w:rsidRPr="00775E67" w:rsidRDefault="00314F0B" w:rsidP="00314F0B">
            <w:pPr>
              <w:jc w:val="both"/>
              <w:rPr>
                <w:rFonts w:ascii="Arial Narrow" w:hAnsi="Arial Narrow" w:cs="Arial"/>
              </w:rPr>
            </w:pPr>
            <w:r w:rsidRPr="00E552D1">
              <w:rPr>
                <w:rFonts w:ascii="Arial Narrow" w:hAnsi="Arial Narrow" w:cs="Arial"/>
              </w:rPr>
              <w:tab/>
            </w:r>
            <w:r w:rsidRPr="00E552D1">
              <w:rPr>
                <w:rFonts w:ascii="Arial Narrow" w:hAnsi="Arial Narrow" w:cs="Arial"/>
              </w:rPr>
              <w:tab/>
            </w:r>
            <w:r w:rsidRPr="00E552D1">
              <w:rPr>
                <w:rFonts w:ascii="Arial Narrow" w:hAnsi="Arial Narrow" w:cs="Arial"/>
              </w:rPr>
              <w:tab/>
            </w:r>
            <w:r w:rsidR="00F860B7" w:rsidRPr="00775E67">
              <w:rPr>
                <w:rFonts w:ascii="Arial Narrow" w:hAnsi="Arial Narrow" w:cs="Arial"/>
              </w:rPr>
              <w:tab/>
            </w:r>
            <w:r w:rsidR="00F860B7" w:rsidRPr="00775E67">
              <w:rPr>
                <w:rFonts w:ascii="Arial Narrow" w:hAnsi="Arial Narrow" w:cs="Arial"/>
              </w:rPr>
              <w:tab/>
            </w:r>
            <w:r w:rsidR="00F860B7" w:rsidRPr="00775E67">
              <w:rPr>
                <w:rFonts w:ascii="Arial Narrow" w:hAnsi="Arial Narrow" w:cs="Arial"/>
              </w:rPr>
              <w:tab/>
            </w:r>
            <w:r w:rsidR="00F860B7" w:rsidRPr="00775E67">
              <w:rPr>
                <w:rFonts w:ascii="Arial Narrow" w:hAnsi="Arial Narrow" w:cs="Arial"/>
              </w:rPr>
              <w:tab/>
              <w:t xml:space="preserve"> </w:t>
            </w:r>
          </w:p>
          <w:p w14:paraId="710321C4" w14:textId="77777777" w:rsidR="00F860B7" w:rsidRPr="00775E67" w:rsidRDefault="00F860B7" w:rsidP="00B12ADF">
            <w:pPr>
              <w:jc w:val="both"/>
              <w:rPr>
                <w:rFonts w:ascii="Arial Narrow" w:hAnsi="Arial Narrow" w:cs="Arial"/>
              </w:rPr>
            </w:pPr>
            <w:r w:rsidRPr="00775E67">
              <w:rPr>
                <w:rFonts w:ascii="Arial Narrow" w:hAnsi="Arial Narrow" w:cs="Arial"/>
              </w:rPr>
              <w:t xml:space="preserve">              </w:t>
            </w:r>
          </w:p>
          <w:p w14:paraId="6B254DB4" w14:textId="77777777" w:rsidR="00F860B7" w:rsidRPr="00A11F80" w:rsidRDefault="00F860B7" w:rsidP="00314F0B">
            <w:pPr>
              <w:shd w:val="clear" w:color="auto" w:fill="FFFFFF"/>
              <w:ind w:left="48"/>
              <w:jc w:val="both"/>
              <w:textAlignment w:val="baseline"/>
              <w:rPr>
                <w:rFonts w:ascii="Arial" w:hAnsi="Arial" w:cs="Arial"/>
              </w:rPr>
            </w:pPr>
          </w:p>
        </w:tc>
      </w:tr>
    </w:tbl>
    <w:p w14:paraId="0393B0A0" w14:textId="77777777" w:rsidR="007527CC" w:rsidRDefault="007527CC" w:rsidP="00F860B7">
      <w:pPr>
        <w:rPr>
          <w:rFonts w:ascii="Arial" w:hAnsi="Arial" w:cs="Arial"/>
        </w:rPr>
      </w:pPr>
    </w:p>
    <w:p w14:paraId="53EB8F70" w14:textId="77777777" w:rsidR="00F66C36" w:rsidRDefault="00F66C36" w:rsidP="00F860B7">
      <w:pPr>
        <w:rPr>
          <w:rFonts w:ascii="Arial" w:hAnsi="Arial" w:cs="Arial"/>
        </w:rPr>
      </w:pPr>
    </w:p>
    <w:p w14:paraId="0EEAA710" w14:textId="77777777" w:rsidR="00F66C36" w:rsidRDefault="00F66C36" w:rsidP="00F860B7">
      <w:pPr>
        <w:rPr>
          <w:rFonts w:ascii="Arial" w:hAnsi="Arial" w:cs="Arial"/>
        </w:rPr>
      </w:pPr>
    </w:p>
    <w:p w14:paraId="5B17CF74" w14:textId="77777777" w:rsidR="00F66C36" w:rsidRPr="00A11F80" w:rsidRDefault="00F66C36" w:rsidP="00F860B7">
      <w:pPr>
        <w:rPr>
          <w:rFonts w:ascii="Arial" w:hAnsi="Arial" w:cs="Arial"/>
        </w:rPr>
      </w:pPr>
    </w:p>
    <w:sectPr w:rsidR="00F66C36" w:rsidRPr="00A11F80" w:rsidSect="0008273F">
      <w:headerReference w:type="default" r:id="rId42"/>
      <w:footerReference w:type="default" r:id="rId43"/>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3DCDF" w14:textId="77777777" w:rsidR="002125F1" w:rsidRDefault="002125F1" w:rsidP="007527CC">
      <w:r>
        <w:separator/>
      </w:r>
    </w:p>
  </w:endnote>
  <w:endnote w:type="continuationSeparator" w:id="0">
    <w:p w14:paraId="00BBD1CD" w14:textId="77777777" w:rsidR="002125F1" w:rsidRDefault="002125F1" w:rsidP="0075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1A493" w14:textId="77777777" w:rsidR="00857569" w:rsidRDefault="00857569">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C0155">
      <w:rPr>
        <w:b/>
        <w:bCs/>
        <w:noProof/>
      </w:rPr>
      <w:t>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C0155">
      <w:rPr>
        <w:b/>
        <w:bCs/>
        <w:noProof/>
      </w:rPr>
      <w:t>4</w:t>
    </w:r>
    <w:r>
      <w:rPr>
        <w:b/>
        <w:bCs/>
        <w:sz w:val="24"/>
        <w:szCs w:val="24"/>
      </w:rPr>
      <w:fldChar w:fldCharType="end"/>
    </w:r>
  </w:p>
  <w:p w14:paraId="2AB37D7C" w14:textId="77777777" w:rsidR="00F860B7" w:rsidRDefault="00F860B7" w:rsidP="001307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D9F78" w14:textId="77777777" w:rsidR="002125F1" w:rsidRDefault="002125F1" w:rsidP="007527CC">
      <w:r>
        <w:separator/>
      </w:r>
    </w:p>
  </w:footnote>
  <w:footnote w:type="continuationSeparator" w:id="0">
    <w:p w14:paraId="73DF2113" w14:textId="77777777" w:rsidR="002125F1" w:rsidRDefault="002125F1" w:rsidP="007527CC">
      <w:r>
        <w:continuationSeparator/>
      </w:r>
    </w:p>
  </w:footnote>
  <w:footnote w:id="1">
    <w:p w14:paraId="1B64127C" w14:textId="77777777" w:rsidR="005D5BB9" w:rsidRDefault="005D5BB9" w:rsidP="005D5BB9">
      <w:pPr>
        <w:pStyle w:val="NormalWeb"/>
        <w:rPr>
          <w:rFonts w:ascii="Arial Narrow" w:eastAsia="Calibri" w:hAnsi="Arial Narrow"/>
          <w:sz w:val="16"/>
          <w:szCs w:val="16"/>
          <w:lang w:eastAsia="x-none"/>
        </w:rPr>
      </w:pPr>
      <w:r>
        <w:rPr>
          <w:rStyle w:val="Refdenotaalpie"/>
          <w:rFonts w:ascii="Calibri" w:eastAsia="Calibri" w:hAnsi="Calibri"/>
          <w:sz w:val="16"/>
          <w:szCs w:val="16"/>
          <w:lang w:eastAsia="x-none"/>
        </w:rPr>
        <w:footnoteRef/>
      </w:r>
      <w:r>
        <w:rPr>
          <w:rFonts w:ascii="Calibri" w:eastAsia="Calibri" w:hAnsi="Calibri"/>
          <w:sz w:val="16"/>
          <w:szCs w:val="16"/>
          <w:lang w:eastAsia="x-none"/>
        </w:rPr>
        <w:t xml:space="preserve"> </w:t>
      </w:r>
      <w:r>
        <w:rPr>
          <w:rFonts w:ascii="Arial Narrow" w:eastAsia="Calibri" w:hAnsi="Arial Narrow"/>
          <w:sz w:val="16"/>
          <w:szCs w:val="16"/>
          <w:lang w:eastAsia="x-none"/>
        </w:rPr>
        <w:t>Artículo 2° de la ley 2160 que modifica el artículo 2 de la ley 1150 de 2007, numeral 4, literal L</w:t>
      </w:r>
    </w:p>
  </w:footnote>
  <w:footnote w:id="2">
    <w:p w14:paraId="6925DD4F" w14:textId="77777777" w:rsidR="005D5BB9" w:rsidRDefault="005D5BB9" w:rsidP="005D5BB9">
      <w:pPr>
        <w:pStyle w:val="NormalWeb"/>
        <w:rPr>
          <w:rFonts w:ascii="Arial Narrow" w:eastAsia="Calibri" w:hAnsi="Arial Narrow"/>
          <w:sz w:val="16"/>
          <w:szCs w:val="16"/>
          <w:lang w:eastAsia="x-none"/>
        </w:rPr>
      </w:pPr>
      <w:r>
        <w:rPr>
          <w:rStyle w:val="Refdenotaalpie"/>
          <w:rFonts w:ascii="Arial Narrow" w:eastAsia="Calibri" w:hAnsi="Arial Narrow"/>
          <w:sz w:val="16"/>
          <w:szCs w:val="16"/>
          <w:lang w:eastAsia="x-none"/>
        </w:rPr>
        <w:footnoteRef/>
      </w:r>
      <w:r>
        <w:rPr>
          <w:rFonts w:ascii="Arial Narrow" w:eastAsia="Calibri" w:hAnsi="Arial Narrow"/>
          <w:sz w:val="16"/>
          <w:szCs w:val="16"/>
          <w:lang w:eastAsia="x-none"/>
        </w:rPr>
        <w:t xml:space="preserve"> Artículo 2° de la ley 2160 que modifica el artículo 2 de la ley 1150 de 2007, numeral 4, literal M</w:t>
      </w:r>
    </w:p>
  </w:footnote>
  <w:footnote w:id="3">
    <w:p w14:paraId="6CA81DBA" w14:textId="77777777" w:rsidR="005D5BB9" w:rsidRDefault="005D5BB9" w:rsidP="005D5BB9">
      <w:pPr>
        <w:pStyle w:val="NormalWeb"/>
        <w:rPr>
          <w:rFonts w:ascii="Arial Narrow" w:eastAsia="Calibri" w:hAnsi="Arial Narrow"/>
          <w:sz w:val="20"/>
          <w:szCs w:val="20"/>
          <w:lang w:eastAsia="x-none"/>
        </w:rPr>
      </w:pPr>
      <w:r>
        <w:rPr>
          <w:rStyle w:val="Refdenotaalpie"/>
          <w:rFonts w:ascii="Arial Narrow" w:eastAsia="Calibri" w:hAnsi="Arial Narrow"/>
          <w:sz w:val="16"/>
          <w:szCs w:val="16"/>
          <w:lang w:eastAsia="x-none"/>
        </w:rPr>
        <w:footnoteRef/>
      </w:r>
      <w:r>
        <w:rPr>
          <w:rFonts w:ascii="Arial Narrow" w:eastAsia="Calibri" w:hAnsi="Arial Narrow"/>
          <w:sz w:val="16"/>
          <w:szCs w:val="16"/>
          <w:lang w:eastAsia="x-none"/>
        </w:rPr>
        <w:t xml:space="preserve"> Artículo 2° de la ley 2160 que modifica el artículo 2 de la ley 1150 de 2007, numeral 4, literal </w:t>
      </w:r>
      <w:r>
        <w:rPr>
          <w:rFonts w:ascii="Arial Narrow" w:eastAsia="Calibri" w:hAnsi="Arial Narrow"/>
          <w:sz w:val="20"/>
          <w:szCs w:val="20"/>
          <w:lang w:eastAsia="x-none"/>
        </w:rPr>
        <w:t>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921" w:type="pct"/>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09"/>
      <w:gridCol w:w="1395"/>
      <w:gridCol w:w="3343"/>
      <w:gridCol w:w="1648"/>
      <w:gridCol w:w="1559"/>
    </w:tblGrid>
    <w:tr w:rsidR="00F0624C" w:rsidRPr="00F0624C" w14:paraId="454AEC69" w14:textId="77777777" w:rsidTr="007257BA">
      <w:trPr>
        <w:cantSplit/>
        <w:trHeight w:val="410"/>
      </w:trPr>
      <w:tc>
        <w:tcPr>
          <w:tcW w:w="2552" w:type="dxa"/>
          <w:vMerge w:val="restart"/>
          <w:vAlign w:val="center"/>
        </w:tcPr>
        <w:p w14:paraId="20358136" w14:textId="77777777" w:rsidR="00F0624C" w:rsidRDefault="00F0624C" w:rsidP="00F0624C">
          <w:pPr>
            <w:rPr>
              <w:lang w:val="es-ES_tradnl" w:eastAsia="es-ES"/>
            </w:rPr>
          </w:pPr>
        </w:p>
        <w:p w14:paraId="3FAAA519" w14:textId="76FCF478" w:rsidR="00F0624C" w:rsidRDefault="002306B8" w:rsidP="00F0624C">
          <w:pPr>
            <w:jc w:val="center"/>
            <w:rPr>
              <w:lang w:val="es-ES_tradnl" w:eastAsia="es-ES"/>
            </w:rPr>
          </w:pPr>
          <w:r w:rsidRPr="00915601">
            <w:rPr>
              <w:noProof/>
            </w:rPr>
            <w:drawing>
              <wp:inline distT="0" distB="0" distL="0" distR="0" wp14:anchorId="648AE8B3" wp14:editId="6D47CFD4">
                <wp:extent cx="1234440" cy="1043940"/>
                <wp:effectExtent l="0" t="0" r="0" b="0"/>
                <wp:docPr id="17" name="_x0000_s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s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440" cy="1043940"/>
                        </a:xfrm>
                        <a:prstGeom prst="rect">
                          <a:avLst/>
                        </a:prstGeom>
                        <a:noFill/>
                        <a:ln>
                          <a:noFill/>
                        </a:ln>
                      </pic:spPr>
                    </pic:pic>
                  </a:graphicData>
                </a:graphic>
              </wp:inline>
            </w:drawing>
          </w:r>
        </w:p>
        <w:p w14:paraId="108C7791" w14:textId="77777777" w:rsidR="00F0624C" w:rsidRPr="00F0624C" w:rsidRDefault="00F0624C" w:rsidP="00F0624C">
          <w:pPr>
            <w:rPr>
              <w:lang w:val="es-ES_tradnl" w:eastAsia="es-ES"/>
            </w:rPr>
          </w:pPr>
        </w:p>
      </w:tc>
      <w:tc>
        <w:tcPr>
          <w:tcW w:w="1418" w:type="dxa"/>
          <w:shd w:val="clear" w:color="auto" w:fill="FFFFFF"/>
          <w:vAlign w:val="center"/>
        </w:tcPr>
        <w:p w14:paraId="77D3B417" w14:textId="77777777" w:rsidR="00F0624C" w:rsidRPr="00F0624C" w:rsidRDefault="00F0624C" w:rsidP="00F0624C">
          <w:pPr>
            <w:tabs>
              <w:tab w:val="left" w:pos="497"/>
              <w:tab w:val="left" w:pos="1490"/>
              <w:tab w:val="center" w:pos="4252"/>
              <w:tab w:val="right" w:pos="8504"/>
            </w:tabs>
            <w:jc w:val="center"/>
            <w:rPr>
              <w:rFonts w:ascii="Arial" w:hAnsi="Arial" w:cs="Arial"/>
              <w:b/>
              <w:lang w:val="es-ES_tradnl" w:eastAsia="es-ES"/>
            </w:rPr>
          </w:pPr>
          <w:r w:rsidRPr="00F0624C">
            <w:rPr>
              <w:rFonts w:ascii="Arial" w:hAnsi="Arial" w:cs="Arial"/>
              <w:b/>
              <w:lang w:val="es-ES_tradnl" w:eastAsia="es-ES"/>
            </w:rPr>
            <w:t>PROCESO</w:t>
          </w:r>
        </w:p>
      </w:tc>
      <w:tc>
        <w:tcPr>
          <w:tcW w:w="3402" w:type="dxa"/>
          <w:shd w:val="clear" w:color="auto" w:fill="FFFFFF"/>
          <w:vAlign w:val="center"/>
        </w:tcPr>
        <w:p w14:paraId="0FB0BBF6" w14:textId="77777777" w:rsidR="00F0624C" w:rsidRPr="00F0624C" w:rsidRDefault="00F0624C" w:rsidP="00F0624C">
          <w:pPr>
            <w:tabs>
              <w:tab w:val="left" w:pos="497"/>
              <w:tab w:val="left" w:pos="1490"/>
              <w:tab w:val="center" w:pos="4252"/>
              <w:tab w:val="right" w:pos="8504"/>
            </w:tabs>
            <w:jc w:val="center"/>
            <w:rPr>
              <w:rFonts w:ascii="Arial" w:hAnsi="Arial" w:cs="Arial"/>
              <w:b/>
              <w:color w:val="808080"/>
              <w:lang w:val="es-ES_tradnl" w:eastAsia="es-ES"/>
            </w:rPr>
          </w:pPr>
          <w:r>
            <w:rPr>
              <w:rFonts w:ascii="Arial" w:hAnsi="Arial" w:cs="Arial"/>
              <w:b/>
              <w:color w:val="808080"/>
              <w:lang w:val="es-ES_tradnl" w:eastAsia="es-ES"/>
            </w:rPr>
            <w:t>GESTION DE BIENES Y SERVICIOS</w:t>
          </w:r>
        </w:p>
      </w:tc>
      <w:tc>
        <w:tcPr>
          <w:tcW w:w="1675" w:type="dxa"/>
          <w:shd w:val="clear" w:color="auto" w:fill="FFFFFF"/>
          <w:vAlign w:val="center"/>
        </w:tcPr>
        <w:p w14:paraId="0A278B89" w14:textId="77777777" w:rsidR="00F0624C" w:rsidRPr="00F0624C" w:rsidRDefault="00F0624C" w:rsidP="00F0624C">
          <w:pPr>
            <w:tabs>
              <w:tab w:val="center" w:pos="4252"/>
              <w:tab w:val="right" w:pos="8504"/>
            </w:tabs>
            <w:jc w:val="center"/>
            <w:rPr>
              <w:rFonts w:ascii="Arial" w:hAnsi="Arial" w:cs="Arial"/>
              <w:b/>
              <w:lang w:val="es-ES_tradnl" w:eastAsia="es-ES"/>
            </w:rPr>
          </w:pPr>
          <w:r w:rsidRPr="00F0624C">
            <w:rPr>
              <w:rFonts w:ascii="Arial" w:hAnsi="Arial" w:cs="Arial"/>
              <w:b/>
              <w:lang w:val="es-ES_tradnl" w:eastAsia="es-ES"/>
            </w:rPr>
            <w:t>VERSIÓN</w:t>
          </w:r>
        </w:p>
      </w:tc>
      <w:tc>
        <w:tcPr>
          <w:tcW w:w="1585" w:type="dxa"/>
          <w:shd w:val="clear" w:color="auto" w:fill="FFFFFF"/>
          <w:vAlign w:val="center"/>
        </w:tcPr>
        <w:p w14:paraId="2A20BEF8" w14:textId="77777777" w:rsidR="00F0624C" w:rsidRPr="00F0624C" w:rsidRDefault="00F3025B" w:rsidP="00F0624C">
          <w:pPr>
            <w:tabs>
              <w:tab w:val="center" w:pos="4252"/>
              <w:tab w:val="right" w:pos="8504"/>
            </w:tabs>
            <w:jc w:val="center"/>
            <w:rPr>
              <w:rFonts w:ascii="Arial" w:hAnsi="Arial" w:cs="Arial"/>
              <w:b/>
              <w:lang w:val="es-ES_tradnl" w:eastAsia="es-ES"/>
            </w:rPr>
          </w:pPr>
          <w:r>
            <w:rPr>
              <w:rFonts w:ascii="Arial" w:hAnsi="Arial" w:cs="Arial"/>
              <w:b/>
              <w:lang w:val="es-ES_tradnl" w:eastAsia="es-ES"/>
            </w:rPr>
            <w:t>8</w:t>
          </w:r>
        </w:p>
      </w:tc>
    </w:tr>
    <w:tr w:rsidR="00F0624C" w:rsidRPr="00F0624C" w14:paraId="4F97E369" w14:textId="77777777" w:rsidTr="007257BA">
      <w:trPr>
        <w:cantSplit/>
        <w:trHeight w:val="92"/>
      </w:trPr>
      <w:tc>
        <w:tcPr>
          <w:tcW w:w="2552" w:type="dxa"/>
          <w:vMerge/>
        </w:tcPr>
        <w:p w14:paraId="665C5A73" w14:textId="77777777" w:rsidR="00F0624C" w:rsidRPr="00F0624C" w:rsidRDefault="00F0624C" w:rsidP="00F0624C">
          <w:pPr>
            <w:jc w:val="both"/>
            <w:rPr>
              <w:lang w:val="es-ES_tradnl" w:eastAsia="es-ES"/>
            </w:rPr>
          </w:pPr>
        </w:p>
      </w:tc>
      <w:tc>
        <w:tcPr>
          <w:tcW w:w="1418" w:type="dxa"/>
          <w:vMerge w:val="restart"/>
          <w:shd w:val="clear" w:color="auto" w:fill="FFFFFF"/>
          <w:vAlign w:val="center"/>
        </w:tcPr>
        <w:p w14:paraId="0006D39C" w14:textId="77777777" w:rsidR="00F0624C" w:rsidRPr="00F0624C" w:rsidRDefault="00F0624C" w:rsidP="00F0624C">
          <w:pPr>
            <w:jc w:val="center"/>
            <w:rPr>
              <w:rFonts w:ascii="Arial" w:hAnsi="Arial" w:cs="Arial"/>
              <w:b/>
              <w:lang w:val="es-ES_tradnl" w:eastAsia="es-ES"/>
            </w:rPr>
          </w:pPr>
          <w:r w:rsidRPr="00F0624C">
            <w:rPr>
              <w:rFonts w:ascii="Arial" w:hAnsi="Arial" w:cs="Arial"/>
              <w:b/>
              <w:lang w:val="es-ES_tradnl" w:eastAsia="es-ES"/>
            </w:rPr>
            <w:t>FORMATO</w:t>
          </w:r>
        </w:p>
      </w:tc>
      <w:tc>
        <w:tcPr>
          <w:tcW w:w="3402" w:type="dxa"/>
          <w:vMerge w:val="restart"/>
          <w:shd w:val="clear" w:color="auto" w:fill="FFFFFF"/>
          <w:vAlign w:val="center"/>
        </w:tcPr>
        <w:p w14:paraId="20F0B561" w14:textId="77777777" w:rsidR="00F0624C" w:rsidRDefault="00F0624C" w:rsidP="00F0624C">
          <w:pPr>
            <w:jc w:val="center"/>
            <w:rPr>
              <w:rFonts w:ascii="Arial" w:hAnsi="Arial" w:cs="Arial"/>
              <w:b/>
              <w:color w:val="808080"/>
              <w:lang w:val="es-ES_tradnl" w:eastAsia="es-ES"/>
            </w:rPr>
          </w:pPr>
          <w:r>
            <w:rPr>
              <w:rFonts w:ascii="Arial" w:hAnsi="Arial" w:cs="Arial"/>
              <w:b/>
              <w:color w:val="808080"/>
              <w:lang w:val="es-ES_tradnl" w:eastAsia="es-ES"/>
            </w:rPr>
            <w:t>ANEXO 1.</w:t>
          </w:r>
        </w:p>
        <w:p w14:paraId="4D6B1C6F" w14:textId="77777777" w:rsidR="00F0624C" w:rsidRPr="00F0624C" w:rsidRDefault="00F0624C" w:rsidP="00F0624C">
          <w:pPr>
            <w:jc w:val="center"/>
            <w:rPr>
              <w:rFonts w:ascii="Arial" w:hAnsi="Arial" w:cs="Arial"/>
              <w:b/>
              <w:color w:val="808080"/>
              <w:lang w:val="es-ES_tradnl" w:eastAsia="es-ES"/>
            </w:rPr>
          </w:pPr>
          <w:r>
            <w:rPr>
              <w:rFonts w:ascii="Arial" w:hAnsi="Arial" w:cs="Arial"/>
              <w:b/>
              <w:color w:val="808080"/>
              <w:lang w:val="es-ES_tradnl" w:eastAsia="es-ES"/>
            </w:rPr>
            <w:t>ÁNALISIS DEL SECTOR ECONÓMICO</w:t>
          </w:r>
        </w:p>
      </w:tc>
      <w:tc>
        <w:tcPr>
          <w:tcW w:w="1675" w:type="dxa"/>
          <w:shd w:val="clear" w:color="auto" w:fill="FFFFFF"/>
          <w:vAlign w:val="center"/>
        </w:tcPr>
        <w:p w14:paraId="212EBFC5" w14:textId="77777777" w:rsidR="00F0624C" w:rsidRPr="00F0624C" w:rsidRDefault="00F0624C" w:rsidP="00F0624C">
          <w:pPr>
            <w:tabs>
              <w:tab w:val="center" w:pos="4252"/>
              <w:tab w:val="right" w:pos="8504"/>
            </w:tabs>
            <w:jc w:val="center"/>
            <w:rPr>
              <w:rFonts w:ascii="Arial" w:hAnsi="Arial" w:cs="Arial"/>
              <w:b/>
              <w:snapToGrid w:val="0"/>
              <w:lang w:val="es-ES_tradnl" w:eastAsia="es-ES"/>
            </w:rPr>
          </w:pPr>
          <w:r w:rsidRPr="00F0624C">
            <w:rPr>
              <w:rFonts w:ascii="Arial" w:hAnsi="Arial" w:cs="Arial"/>
              <w:b/>
              <w:snapToGrid w:val="0"/>
              <w:lang w:val="es-ES_tradnl" w:eastAsia="es-ES"/>
            </w:rPr>
            <w:t>PÁGINA</w:t>
          </w:r>
        </w:p>
      </w:tc>
      <w:tc>
        <w:tcPr>
          <w:tcW w:w="1585" w:type="dxa"/>
          <w:shd w:val="clear" w:color="auto" w:fill="FFFFFF"/>
          <w:vAlign w:val="center"/>
        </w:tcPr>
        <w:p w14:paraId="197F9C32" w14:textId="77777777" w:rsidR="00F0624C" w:rsidRPr="00F0624C" w:rsidRDefault="00F0624C" w:rsidP="00F0624C">
          <w:pPr>
            <w:jc w:val="center"/>
            <w:rPr>
              <w:rFonts w:ascii="Arial" w:hAnsi="Arial" w:cs="Arial"/>
              <w:lang w:val="es-ES_tradnl" w:eastAsia="es-ES"/>
            </w:rPr>
          </w:pPr>
          <w:r w:rsidRPr="00F0624C">
            <w:rPr>
              <w:rFonts w:ascii="Arial" w:hAnsi="Arial" w:cs="Arial"/>
              <w:b/>
              <w:bCs/>
              <w:snapToGrid w:val="0"/>
              <w:lang w:val="es-ES_tradnl" w:eastAsia="es-ES"/>
            </w:rPr>
            <w:fldChar w:fldCharType="begin"/>
          </w:r>
          <w:r w:rsidRPr="00F0624C">
            <w:rPr>
              <w:rFonts w:ascii="Arial" w:hAnsi="Arial" w:cs="Arial"/>
              <w:b/>
              <w:bCs/>
              <w:snapToGrid w:val="0"/>
              <w:lang w:val="es-ES_tradnl" w:eastAsia="es-ES"/>
            </w:rPr>
            <w:instrText xml:space="preserve"> PAGE </w:instrText>
          </w:r>
          <w:r w:rsidRPr="00F0624C">
            <w:rPr>
              <w:rFonts w:ascii="Arial" w:hAnsi="Arial" w:cs="Arial"/>
              <w:b/>
              <w:bCs/>
              <w:snapToGrid w:val="0"/>
              <w:lang w:val="es-ES_tradnl" w:eastAsia="es-ES"/>
            </w:rPr>
            <w:fldChar w:fldCharType="separate"/>
          </w:r>
          <w:r w:rsidRPr="00F0624C">
            <w:rPr>
              <w:rFonts w:ascii="Arial" w:hAnsi="Arial" w:cs="Arial"/>
              <w:b/>
              <w:bCs/>
              <w:noProof/>
              <w:snapToGrid w:val="0"/>
              <w:lang w:val="es-ES_tradnl" w:eastAsia="es-ES"/>
            </w:rPr>
            <w:t>3</w:t>
          </w:r>
          <w:r w:rsidRPr="00F0624C">
            <w:rPr>
              <w:rFonts w:ascii="Arial" w:hAnsi="Arial" w:cs="Arial"/>
              <w:b/>
              <w:bCs/>
              <w:snapToGrid w:val="0"/>
              <w:lang w:val="es-ES_tradnl" w:eastAsia="es-ES"/>
            </w:rPr>
            <w:fldChar w:fldCharType="end"/>
          </w:r>
          <w:r w:rsidRPr="00F0624C">
            <w:rPr>
              <w:rFonts w:ascii="Arial" w:hAnsi="Arial" w:cs="Arial"/>
              <w:b/>
              <w:bCs/>
              <w:snapToGrid w:val="0"/>
              <w:lang w:val="es-ES_tradnl" w:eastAsia="es-ES"/>
            </w:rPr>
            <w:t xml:space="preserve"> de </w:t>
          </w:r>
          <w:r w:rsidRPr="00F0624C">
            <w:rPr>
              <w:rFonts w:ascii="Arial" w:hAnsi="Arial" w:cs="Arial"/>
              <w:b/>
              <w:bCs/>
              <w:snapToGrid w:val="0"/>
              <w:lang w:val="es-ES_tradnl" w:eastAsia="es-ES"/>
            </w:rPr>
            <w:fldChar w:fldCharType="begin"/>
          </w:r>
          <w:r w:rsidRPr="00F0624C">
            <w:rPr>
              <w:rFonts w:ascii="Arial" w:hAnsi="Arial" w:cs="Arial"/>
              <w:b/>
              <w:bCs/>
              <w:snapToGrid w:val="0"/>
              <w:lang w:val="es-ES_tradnl" w:eastAsia="es-ES"/>
            </w:rPr>
            <w:instrText xml:space="preserve"> NUMPAGES  </w:instrText>
          </w:r>
          <w:r w:rsidRPr="00F0624C">
            <w:rPr>
              <w:rFonts w:ascii="Arial" w:hAnsi="Arial" w:cs="Arial"/>
              <w:b/>
              <w:bCs/>
              <w:snapToGrid w:val="0"/>
              <w:lang w:val="es-ES_tradnl" w:eastAsia="es-ES"/>
            </w:rPr>
            <w:fldChar w:fldCharType="separate"/>
          </w:r>
          <w:r w:rsidRPr="00F0624C">
            <w:rPr>
              <w:rFonts w:ascii="Arial" w:hAnsi="Arial" w:cs="Arial"/>
              <w:b/>
              <w:bCs/>
              <w:noProof/>
              <w:snapToGrid w:val="0"/>
              <w:lang w:val="es-ES_tradnl" w:eastAsia="es-ES"/>
            </w:rPr>
            <w:t>3</w:t>
          </w:r>
          <w:r w:rsidRPr="00F0624C">
            <w:rPr>
              <w:rFonts w:ascii="Arial" w:hAnsi="Arial" w:cs="Arial"/>
              <w:b/>
              <w:bCs/>
              <w:snapToGrid w:val="0"/>
              <w:lang w:val="es-ES_tradnl" w:eastAsia="es-ES"/>
            </w:rPr>
            <w:fldChar w:fldCharType="end"/>
          </w:r>
        </w:p>
      </w:tc>
    </w:tr>
    <w:tr w:rsidR="00F0624C" w:rsidRPr="00F0624C" w14:paraId="312EB928" w14:textId="77777777" w:rsidTr="007257BA">
      <w:trPr>
        <w:cantSplit/>
        <w:trHeight w:val="603"/>
      </w:trPr>
      <w:tc>
        <w:tcPr>
          <w:tcW w:w="2552" w:type="dxa"/>
          <w:vMerge/>
        </w:tcPr>
        <w:p w14:paraId="10FC044C" w14:textId="77777777" w:rsidR="00F0624C" w:rsidRPr="00F0624C" w:rsidRDefault="00F0624C" w:rsidP="00F0624C">
          <w:pPr>
            <w:jc w:val="both"/>
            <w:rPr>
              <w:lang w:val="es-ES_tradnl" w:eastAsia="es-ES"/>
            </w:rPr>
          </w:pPr>
        </w:p>
      </w:tc>
      <w:tc>
        <w:tcPr>
          <w:tcW w:w="1418" w:type="dxa"/>
          <w:vMerge/>
          <w:shd w:val="clear" w:color="auto" w:fill="FFFFFF"/>
        </w:tcPr>
        <w:p w14:paraId="2F3D8039" w14:textId="77777777" w:rsidR="00F0624C" w:rsidRPr="00F0624C" w:rsidRDefault="00F0624C" w:rsidP="00F0624C">
          <w:pPr>
            <w:jc w:val="center"/>
            <w:rPr>
              <w:rFonts w:ascii="Arial" w:hAnsi="Arial" w:cs="Arial"/>
              <w:b/>
              <w:lang w:val="es-ES_tradnl" w:eastAsia="es-ES"/>
            </w:rPr>
          </w:pPr>
        </w:p>
      </w:tc>
      <w:tc>
        <w:tcPr>
          <w:tcW w:w="3402" w:type="dxa"/>
          <w:vMerge/>
          <w:shd w:val="clear" w:color="auto" w:fill="FFFFFF"/>
        </w:tcPr>
        <w:p w14:paraId="656CCF6A" w14:textId="77777777" w:rsidR="00F0624C" w:rsidRPr="00F0624C" w:rsidRDefault="00F0624C" w:rsidP="00F0624C">
          <w:pPr>
            <w:tabs>
              <w:tab w:val="left" w:pos="497"/>
              <w:tab w:val="left" w:pos="1490"/>
              <w:tab w:val="center" w:pos="4252"/>
              <w:tab w:val="right" w:pos="8504"/>
            </w:tabs>
            <w:jc w:val="center"/>
            <w:rPr>
              <w:rFonts w:ascii="Arial" w:hAnsi="Arial" w:cs="Arial"/>
              <w:lang w:val="es-ES_tradnl" w:eastAsia="es-ES"/>
            </w:rPr>
          </w:pPr>
        </w:p>
      </w:tc>
      <w:tc>
        <w:tcPr>
          <w:tcW w:w="1675" w:type="dxa"/>
          <w:shd w:val="clear" w:color="auto" w:fill="FFFFFF"/>
          <w:vAlign w:val="center"/>
        </w:tcPr>
        <w:p w14:paraId="1A5E0501" w14:textId="77777777" w:rsidR="00F0624C" w:rsidRPr="00F0624C" w:rsidRDefault="00F0624C" w:rsidP="00F0624C">
          <w:pPr>
            <w:tabs>
              <w:tab w:val="center" w:pos="4252"/>
              <w:tab w:val="right" w:pos="8504"/>
            </w:tabs>
            <w:jc w:val="center"/>
            <w:rPr>
              <w:rFonts w:ascii="Arial" w:hAnsi="Arial" w:cs="Arial"/>
              <w:b/>
              <w:lang w:val="es-ES_tradnl" w:eastAsia="es-ES"/>
            </w:rPr>
          </w:pPr>
          <w:r w:rsidRPr="00F0624C">
            <w:rPr>
              <w:rFonts w:ascii="Arial" w:hAnsi="Arial" w:cs="Arial"/>
              <w:b/>
              <w:lang w:val="es-ES_tradnl" w:eastAsia="es-ES"/>
            </w:rPr>
            <w:t>FECHA DE VIGENCIA</w:t>
          </w:r>
        </w:p>
      </w:tc>
      <w:tc>
        <w:tcPr>
          <w:tcW w:w="1585" w:type="dxa"/>
          <w:shd w:val="clear" w:color="auto" w:fill="FFFFFF"/>
          <w:vAlign w:val="center"/>
        </w:tcPr>
        <w:p w14:paraId="23F2B5A1" w14:textId="77777777" w:rsidR="00F0624C" w:rsidRPr="00F0624C" w:rsidRDefault="007257BA" w:rsidP="007257BA">
          <w:pPr>
            <w:tabs>
              <w:tab w:val="center" w:pos="4252"/>
              <w:tab w:val="right" w:pos="8504"/>
            </w:tabs>
            <w:jc w:val="center"/>
            <w:rPr>
              <w:rFonts w:ascii="Arial" w:hAnsi="Arial" w:cs="Arial"/>
              <w:b/>
              <w:sz w:val="18"/>
              <w:szCs w:val="18"/>
              <w:lang w:val="es-ES_tradnl" w:eastAsia="es-ES"/>
            </w:rPr>
          </w:pPr>
          <w:r>
            <w:rPr>
              <w:rFonts w:ascii="Arial" w:hAnsi="Arial" w:cs="Arial"/>
              <w:b/>
              <w:sz w:val="18"/>
              <w:szCs w:val="18"/>
            </w:rPr>
            <w:t>06/09/2023</w:t>
          </w:r>
        </w:p>
      </w:tc>
    </w:tr>
  </w:tbl>
  <w:p w14:paraId="6881FAF0" w14:textId="77777777" w:rsidR="00453463" w:rsidRDefault="00453463">
    <w:pPr>
      <w:pStyle w:val="Encabezado"/>
    </w:pPr>
  </w:p>
  <w:p w14:paraId="5D84A6FF" w14:textId="77777777" w:rsidR="005C7262" w:rsidRDefault="005C72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4238B41"/>
    <w:multiLevelType w:val="hybridMultilevel"/>
    <w:tmpl w:val="B1A47BEA"/>
    <w:lvl w:ilvl="0" w:tplc="FFFFFFFF">
      <w:start w:val="1"/>
      <w:numFmt w:val="bullet"/>
      <w:lvlText w:val="•"/>
      <w:lvlJc w:val="left"/>
    </w:lvl>
    <w:lvl w:ilvl="1" w:tplc="240A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BF3159"/>
    <w:multiLevelType w:val="hybridMultilevel"/>
    <w:tmpl w:val="E1A4EE66"/>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381859"/>
    <w:multiLevelType w:val="hybridMultilevel"/>
    <w:tmpl w:val="A880DA3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15:restartNumberingAfterBreak="0">
    <w:nsid w:val="17D45D64"/>
    <w:multiLevelType w:val="hybridMultilevel"/>
    <w:tmpl w:val="1DF6B50A"/>
    <w:lvl w:ilvl="0" w:tplc="4874F26C">
      <w:start w:val="1"/>
      <w:numFmt w:val="decimal"/>
      <w:lvlText w:val="%1."/>
      <w:lvlJc w:val="left"/>
      <w:pPr>
        <w:ind w:left="1440" w:hanging="360"/>
      </w:pPr>
      <w:rPr>
        <w:rFonts w:ascii="Arial Narrow" w:eastAsia="Arial MT" w:hAnsi="Arial Narrow" w:cs="Arial"/>
      </w:rPr>
    </w:lvl>
    <w:lvl w:ilvl="1" w:tplc="240A0019" w:tentative="1">
      <w:start w:val="1"/>
      <w:numFmt w:val="lowerLetter"/>
      <w:lvlText w:val="%2."/>
      <w:lvlJc w:val="left"/>
      <w:pPr>
        <w:ind w:left="1243" w:hanging="360"/>
      </w:pPr>
    </w:lvl>
    <w:lvl w:ilvl="2" w:tplc="240A001B" w:tentative="1">
      <w:start w:val="1"/>
      <w:numFmt w:val="lowerRoman"/>
      <w:lvlText w:val="%3."/>
      <w:lvlJc w:val="right"/>
      <w:pPr>
        <w:ind w:left="1963" w:hanging="180"/>
      </w:pPr>
    </w:lvl>
    <w:lvl w:ilvl="3" w:tplc="240A000F" w:tentative="1">
      <w:start w:val="1"/>
      <w:numFmt w:val="decimal"/>
      <w:lvlText w:val="%4."/>
      <w:lvlJc w:val="left"/>
      <w:pPr>
        <w:ind w:left="2683" w:hanging="360"/>
      </w:pPr>
    </w:lvl>
    <w:lvl w:ilvl="4" w:tplc="240A0019" w:tentative="1">
      <w:start w:val="1"/>
      <w:numFmt w:val="lowerLetter"/>
      <w:lvlText w:val="%5."/>
      <w:lvlJc w:val="left"/>
      <w:pPr>
        <w:ind w:left="3403" w:hanging="360"/>
      </w:pPr>
    </w:lvl>
    <w:lvl w:ilvl="5" w:tplc="240A001B" w:tentative="1">
      <w:start w:val="1"/>
      <w:numFmt w:val="lowerRoman"/>
      <w:lvlText w:val="%6."/>
      <w:lvlJc w:val="right"/>
      <w:pPr>
        <w:ind w:left="4123" w:hanging="180"/>
      </w:pPr>
    </w:lvl>
    <w:lvl w:ilvl="6" w:tplc="240A000F" w:tentative="1">
      <w:start w:val="1"/>
      <w:numFmt w:val="decimal"/>
      <w:lvlText w:val="%7."/>
      <w:lvlJc w:val="left"/>
      <w:pPr>
        <w:ind w:left="4843" w:hanging="360"/>
      </w:pPr>
    </w:lvl>
    <w:lvl w:ilvl="7" w:tplc="240A0019" w:tentative="1">
      <w:start w:val="1"/>
      <w:numFmt w:val="lowerLetter"/>
      <w:lvlText w:val="%8."/>
      <w:lvlJc w:val="left"/>
      <w:pPr>
        <w:ind w:left="5563" w:hanging="360"/>
      </w:pPr>
    </w:lvl>
    <w:lvl w:ilvl="8" w:tplc="240A001B" w:tentative="1">
      <w:start w:val="1"/>
      <w:numFmt w:val="lowerRoman"/>
      <w:lvlText w:val="%9."/>
      <w:lvlJc w:val="right"/>
      <w:pPr>
        <w:ind w:left="6283" w:hanging="180"/>
      </w:pPr>
    </w:lvl>
  </w:abstractNum>
  <w:abstractNum w:abstractNumId="4" w15:restartNumberingAfterBreak="0">
    <w:nsid w:val="183E4735"/>
    <w:multiLevelType w:val="hybridMultilevel"/>
    <w:tmpl w:val="18724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317356"/>
    <w:multiLevelType w:val="hybridMultilevel"/>
    <w:tmpl w:val="E3E439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25465C"/>
    <w:multiLevelType w:val="hybridMultilevel"/>
    <w:tmpl w:val="044674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262181"/>
    <w:multiLevelType w:val="multilevel"/>
    <w:tmpl w:val="584CB204"/>
    <w:lvl w:ilvl="0">
      <w:start w:val="1"/>
      <w:numFmt w:val="decimal"/>
      <w:lvlText w:val="%1."/>
      <w:lvlJc w:val="left"/>
      <w:pPr>
        <w:ind w:left="644"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8" w15:restartNumberingAfterBreak="0">
    <w:nsid w:val="360226FD"/>
    <w:multiLevelType w:val="hybridMultilevel"/>
    <w:tmpl w:val="E3720CCC"/>
    <w:lvl w:ilvl="0" w:tplc="5E0C48F0">
      <w:start w:val="1"/>
      <w:numFmt w:val="decimal"/>
      <w:lvlText w:val="%1."/>
      <w:lvlJc w:val="left"/>
      <w:pPr>
        <w:ind w:left="1004" w:hanging="720"/>
      </w:pPr>
      <w:rPr>
        <w:rFonts w:ascii="Arial Narrow" w:eastAsia="Arial MT" w:hAnsi="Arial Narrow" w:cs="Arial"/>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468B79A7"/>
    <w:multiLevelType w:val="hybridMultilevel"/>
    <w:tmpl w:val="FB42A5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23061C"/>
    <w:multiLevelType w:val="hybridMultilevel"/>
    <w:tmpl w:val="F6024380"/>
    <w:lvl w:ilvl="0" w:tplc="240A000B">
      <w:start w:val="1"/>
      <w:numFmt w:val="bullet"/>
      <w:lvlText w:val=""/>
      <w:lvlJc w:val="left"/>
      <w:pPr>
        <w:ind w:left="501" w:hanging="360"/>
      </w:pPr>
      <w:rPr>
        <w:rFonts w:ascii="Wingdings" w:hAnsi="Wingdings" w:hint="default"/>
      </w:rPr>
    </w:lvl>
    <w:lvl w:ilvl="1" w:tplc="7F7A014E">
      <w:numFmt w:val="bullet"/>
      <w:lvlText w:val="•"/>
      <w:lvlJc w:val="left"/>
      <w:pPr>
        <w:ind w:left="1221" w:hanging="360"/>
      </w:pPr>
      <w:rPr>
        <w:rFonts w:ascii="Calibri" w:eastAsia="Calibri" w:hAnsi="Calibri" w:cs="Calibri" w:hint="default"/>
      </w:rPr>
    </w:lvl>
    <w:lvl w:ilvl="2" w:tplc="F65E116E">
      <w:numFmt w:val="bullet"/>
      <w:lvlText w:val="-"/>
      <w:lvlJc w:val="left"/>
      <w:pPr>
        <w:ind w:left="1941" w:hanging="360"/>
      </w:pPr>
      <w:rPr>
        <w:rFonts w:ascii="Calibri" w:eastAsia="Calibri" w:hAnsi="Calibri" w:cs="Calibri"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1" w15:restartNumberingAfterBreak="0">
    <w:nsid w:val="54841D6E"/>
    <w:multiLevelType w:val="multilevel"/>
    <w:tmpl w:val="9954A96E"/>
    <w:lvl w:ilvl="0">
      <w:start w:val="1"/>
      <w:numFmt w:val="lowerLetter"/>
      <w:lvlText w:val="%1."/>
      <w:lvlJc w:val="left"/>
      <w:pPr>
        <w:tabs>
          <w:tab w:val="num" w:pos="0"/>
        </w:tabs>
        <w:ind w:left="744" w:hanging="360"/>
      </w:pPr>
    </w:lvl>
    <w:lvl w:ilvl="1">
      <w:start w:val="1"/>
      <w:numFmt w:val="lowerLetter"/>
      <w:lvlText w:val="%2."/>
      <w:lvlJc w:val="left"/>
      <w:pPr>
        <w:tabs>
          <w:tab w:val="num" w:pos="0"/>
        </w:tabs>
        <w:ind w:left="1464" w:hanging="360"/>
      </w:pPr>
    </w:lvl>
    <w:lvl w:ilvl="2">
      <w:start w:val="1"/>
      <w:numFmt w:val="lowerRoman"/>
      <w:lvlText w:val="%3."/>
      <w:lvlJc w:val="right"/>
      <w:pPr>
        <w:tabs>
          <w:tab w:val="num" w:pos="0"/>
        </w:tabs>
        <w:ind w:left="2184" w:hanging="180"/>
      </w:pPr>
    </w:lvl>
    <w:lvl w:ilvl="3">
      <w:start w:val="1"/>
      <w:numFmt w:val="decimal"/>
      <w:lvlText w:val="%4."/>
      <w:lvlJc w:val="left"/>
      <w:pPr>
        <w:tabs>
          <w:tab w:val="num" w:pos="0"/>
        </w:tabs>
        <w:ind w:left="2904" w:hanging="360"/>
      </w:pPr>
    </w:lvl>
    <w:lvl w:ilvl="4">
      <w:start w:val="1"/>
      <w:numFmt w:val="lowerLetter"/>
      <w:lvlText w:val="%5."/>
      <w:lvlJc w:val="left"/>
      <w:pPr>
        <w:tabs>
          <w:tab w:val="num" w:pos="0"/>
        </w:tabs>
        <w:ind w:left="3624" w:hanging="360"/>
      </w:pPr>
    </w:lvl>
    <w:lvl w:ilvl="5">
      <w:start w:val="1"/>
      <w:numFmt w:val="lowerRoman"/>
      <w:lvlText w:val="%6."/>
      <w:lvlJc w:val="right"/>
      <w:pPr>
        <w:tabs>
          <w:tab w:val="num" w:pos="0"/>
        </w:tabs>
        <w:ind w:left="4344" w:hanging="180"/>
      </w:pPr>
    </w:lvl>
    <w:lvl w:ilvl="6">
      <w:start w:val="1"/>
      <w:numFmt w:val="decimal"/>
      <w:lvlText w:val="%7."/>
      <w:lvlJc w:val="left"/>
      <w:pPr>
        <w:tabs>
          <w:tab w:val="num" w:pos="0"/>
        </w:tabs>
        <w:ind w:left="5064" w:hanging="360"/>
      </w:pPr>
    </w:lvl>
    <w:lvl w:ilvl="7">
      <w:start w:val="1"/>
      <w:numFmt w:val="lowerLetter"/>
      <w:lvlText w:val="%8."/>
      <w:lvlJc w:val="left"/>
      <w:pPr>
        <w:tabs>
          <w:tab w:val="num" w:pos="0"/>
        </w:tabs>
        <w:ind w:left="5784" w:hanging="360"/>
      </w:pPr>
    </w:lvl>
    <w:lvl w:ilvl="8">
      <w:start w:val="1"/>
      <w:numFmt w:val="lowerRoman"/>
      <w:lvlText w:val="%9."/>
      <w:lvlJc w:val="right"/>
      <w:pPr>
        <w:tabs>
          <w:tab w:val="num" w:pos="0"/>
        </w:tabs>
        <w:ind w:left="6504" w:hanging="180"/>
      </w:pPr>
    </w:lvl>
  </w:abstractNum>
  <w:abstractNum w:abstractNumId="12" w15:restartNumberingAfterBreak="0">
    <w:nsid w:val="5B2E3F5C"/>
    <w:multiLevelType w:val="hybridMultilevel"/>
    <w:tmpl w:val="CDE418D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FBF5CEB"/>
    <w:multiLevelType w:val="hybridMultilevel"/>
    <w:tmpl w:val="633EA4CE"/>
    <w:lvl w:ilvl="0" w:tplc="AC723A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4821AC5"/>
    <w:multiLevelType w:val="hybridMultilevel"/>
    <w:tmpl w:val="72F83266"/>
    <w:lvl w:ilvl="0" w:tplc="4874F26C">
      <w:start w:val="1"/>
      <w:numFmt w:val="decimal"/>
      <w:lvlText w:val="%1."/>
      <w:lvlJc w:val="left"/>
      <w:pPr>
        <w:ind w:left="1637" w:hanging="360"/>
      </w:pPr>
      <w:rPr>
        <w:rFonts w:ascii="Arial Narrow" w:eastAsia="Arial MT"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AF6A7B"/>
    <w:multiLevelType w:val="hybridMultilevel"/>
    <w:tmpl w:val="93467C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746309D"/>
    <w:multiLevelType w:val="hybridMultilevel"/>
    <w:tmpl w:val="6E646EE0"/>
    <w:lvl w:ilvl="0" w:tplc="22F0CCC2">
      <w:start w:val="3"/>
      <w:numFmt w:val="decimal"/>
      <w:lvlText w:val="%1."/>
      <w:lvlJc w:val="left"/>
      <w:pPr>
        <w:ind w:left="519" w:hanging="308"/>
      </w:pPr>
      <w:rPr>
        <w:rFonts w:ascii="Arial" w:eastAsia="Arial" w:hAnsi="Arial" w:cs="Arial" w:hint="default"/>
        <w:b/>
        <w:bCs/>
        <w:w w:val="100"/>
        <w:sz w:val="22"/>
        <w:szCs w:val="22"/>
        <w:lang w:val="es-ES" w:eastAsia="en-US" w:bidi="ar-SA"/>
      </w:rPr>
    </w:lvl>
    <w:lvl w:ilvl="1" w:tplc="DB665BFC">
      <w:start w:val="1"/>
      <w:numFmt w:val="lowerLetter"/>
      <w:lvlText w:val="%2)"/>
      <w:lvlJc w:val="left"/>
      <w:pPr>
        <w:ind w:left="779" w:hanging="291"/>
      </w:pPr>
      <w:rPr>
        <w:rFonts w:ascii="Arial" w:eastAsia="Arial" w:hAnsi="Arial" w:cs="Arial" w:hint="default"/>
        <w:i/>
        <w:iCs/>
        <w:w w:val="100"/>
        <w:sz w:val="22"/>
        <w:szCs w:val="22"/>
        <w:lang w:val="es-ES" w:eastAsia="en-US" w:bidi="ar-SA"/>
      </w:rPr>
    </w:lvl>
    <w:lvl w:ilvl="2" w:tplc="5178EA34">
      <w:numFmt w:val="bullet"/>
      <w:lvlText w:val="•"/>
      <w:lvlJc w:val="left"/>
      <w:pPr>
        <w:ind w:left="1911" w:hanging="291"/>
      </w:pPr>
      <w:rPr>
        <w:lang w:val="es-ES" w:eastAsia="en-US" w:bidi="ar-SA"/>
      </w:rPr>
    </w:lvl>
    <w:lvl w:ilvl="3" w:tplc="6F4E6422">
      <w:numFmt w:val="bullet"/>
      <w:lvlText w:val="•"/>
      <w:lvlJc w:val="left"/>
      <w:pPr>
        <w:ind w:left="3042" w:hanging="291"/>
      </w:pPr>
      <w:rPr>
        <w:lang w:val="es-ES" w:eastAsia="en-US" w:bidi="ar-SA"/>
      </w:rPr>
    </w:lvl>
    <w:lvl w:ilvl="4" w:tplc="D86C56E0">
      <w:numFmt w:val="bullet"/>
      <w:lvlText w:val="•"/>
      <w:lvlJc w:val="left"/>
      <w:pPr>
        <w:ind w:left="4173" w:hanging="291"/>
      </w:pPr>
      <w:rPr>
        <w:lang w:val="es-ES" w:eastAsia="en-US" w:bidi="ar-SA"/>
      </w:rPr>
    </w:lvl>
    <w:lvl w:ilvl="5" w:tplc="582E5B32">
      <w:numFmt w:val="bullet"/>
      <w:lvlText w:val="•"/>
      <w:lvlJc w:val="left"/>
      <w:pPr>
        <w:ind w:left="5304" w:hanging="291"/>
      </w:pPr>
      <w:rPr>
        <w:lang w:val="es-ES" w:eastAsia="en-US" w:bidi="ar-SA"/>
      </w:rPr>
    </w:lvl>
    <w:lvl w:ilvl="6" w:tplc="F124B6CE">
      <w:numFmt w:val="bullet"/>
      <w:lvlText w:val="•"/>
      <w:lvlJc w:val="left"/>
      <w:pPr>
        <w:ind w:left="6435" w:hanging="291"/>
      </w:pPr>
      <w:rPr>
        <w:lang w:val="es-ES" w:eastAsia="en-US" w:bidi="ar-SA"/>
      </w:rPr>
    </w:lvl>
    <w:lvl w:ilvl="7" w:tplc="88140140">
      <w:numFmt w:val="bullet"/>
      <w:lvlText w:val="•"/>
      <w:lvlJc w:val="left"/>
      <w:pPr>
        <w:ind w:left="7566" w:hanging="291"/>
      </w:pPr>
      <w:rPr>
        <w:lang w:val="es-ES" w:eastAsia="en-US" w:bidi="ar-SA"/>
      </w:rPr>
    </w:lvl>
    <w:lvl w:ilvl="8" w:tplc="74AECA90">
      <w:numFmt w:val="bullet"/>
      <w:lvlText w:val="•"/>
      <w:lvlJc w:val="left"/>
      <w:pPr>
        <w:ind w:left="8697" w:hanging="291"/>
      </w:pPr>
      <w:rPr>
        <w:lang w:val="es-ES" w:eastAsia="en-US" w:bidi="ar-SA"/>
      </w:rPr>
    </w:lvl>
  </w:abstractNum>
  <w:abstractNum w:abstractNumId="17" w15:restartNumberingAfterBreak="0">
    <w:nsid w:val="6A25485D"/>
    <w:multiLevelType w:val="hybridMultilevel"/>
    <w:tmpl w:val="64D483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B0E3B7B"/>
    <w:multiLevelType w:val="multilevel"/>
    <w:tmpl w:val="27184C7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BBB293B"/>
    <w:multiLevelType w:val="hybridMultilevel"/>
    <w:tmpl w:val="D8BE880E"/>
    <w:lvl w:ilvl="0" w:tplc="240A0009">
      <w:start w:val="1"/>
      <w:numFmt w:val="bullet"/>
      <w:lvlText w:val=""/>
      <w:lvlJc w:val="left"/>
      <w:pPr>
        <w:ind w:left="360" w:hanging="360"/>
      </w:pPr>
      <w:rPr>
        <w:rFonts w:ascii="Wingdings" w:hAnsi="Wingding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08609EC"/>
    <w:multiLevelType w:val="multilevel"/>
    <w:tmpl w:val="929E467A"/>
    <w:lvl w:ilvl="0">
      <w:start w:val="1"/>
      <w:numFmt w:val="decimal"/>
      <w:lvlText w:val="%1."/>
      <w:lvlJc w:val="left"/>
      <w:pPr>
        <w:ind w:left="720" w:hanging="360"/>
      </w:pPr>
      <w:rPr>
        <w:rFonts w:hint="default"/>
      </w:rPr>
    </w:lvl>
    <w:lvl w:ilvl="1">
      <w:start w:val="2"/>
      <w:numFmt w:val="decimal"/>
      <w:isLgl/>
      <w:lvlText w:val="%1.%2."/>
      <w:lvlJc w:val="left"/>
      <w:pPr>
        <w:ind w:left="502"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440" w:hanging="108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1800" w:hanging="1440"/>
      </w:pPr>
      <w:rPr>
        <w:rFonts w:hint="default"/>
        <w:u w:val="single"/>
      </w:rPr>
    </w:lvl>
  </w:abstractNum>
  <w:abstractNum w:abstractNumId="21" w15:restartNumberingAfterBreak="0">
    <w:nsid w:val="70AF2CE8"/>
    <w:multiLevelType w:val="multilevel"/>
    <w:tmpl w:val="BE009B5A"/>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04"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780B1CED"/>
    <w:multiLevelType w:val="multilevel"/>
    <w:tmpl w:val="EB0CDD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440" w:hanging="108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23" w15:restartNumberingAfterBreak="0">
    <w:nsid w:val="78A76039"/>
    <w:multiLevelType w:val="multilevel"/>
    <w:tmpl w:val="7F4C0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C84C0C"/>
    <w:multiLevelType w:val="hybridMultilevel"/>
    <w:tmpl w:val="E4F0775E"/>
    <w:lvl w:ilvl="0" w:tplc="A134B65C">
      <w:start w:val="1"/>
      <w:numFmt w:val="decimal"/>
      <w:lvlText w:val="%1."/>
      <w:lvlJc w:val="left"/>
      <w:pPr>
        <w:ind w:left="720" w:hanging="360"/>
      </w:pPr>
      <w:rPr>
        <w:rFonts w:hint="default"/>
        <w:b/>
        <w:lang w:val="es-E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B705792"/>
    <w:multiLevelType w:val="hybridMultilevel"/>
    <w:tmpl w:val="4EB4D6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315891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857604">
    <w:abstractNumId w:val="21"/>
  </w:num>
  <w:num w:numId="3" w16cid:durableId="315452316">
    <w:abstractNumId w:val="19"/>
  </w:num>
  <w:num w:numId="4" w16cid:durableId="1892693732">
    <w:abstractNumId w:val="10"/>
  </w:num>
  <w:num w:numId="5" w16cid:durableId="914824674">
    <w:abstractNumId w:val="12"/>
  </w:num>
  <w:num w:numId="6" w16cid:durableId="887061094">
    <w:abstractNumId w:val="20"/>
  </w:num>
  <w:num w:numId="7" w16cid:durableId="828207479">
    <w:abstractNumId w:val="22"/>
  </w:num>
  <w:num w:numId="8" w16cid:durableId="612785378">
    <w:abstractNumId w:val="6"/>
  </w:num>
  <w:num w:numId="9" w16cid:durableId="1229533875">
    <w:abstractNumId w:val="13"/>
  </w:num>
  <w:num w:numId="10" w16cid:durableId="1083113947">
    <w:abstractNumId w:val="4"/>
  </w:num>
  <w:num w:numId="11" w16cid:durableId="1799376020">
    <w:abstractNumId w:val="0"/>
  </w:num>
  <w:num w:numId="12" w16cid:durableId="2080245416">
    <w:abstractNumId w:val="1"/>
  </w:num>
  <w:num w:numId="13" w16cid:durableId="71508280">
    <w:abstractNumId w:val="15"/>
  </w:num>
  <w:num w:numId="14" w16cid:durableId="1194804484">
    <w:abstractNumId w:val="2"/>
  </w:num>
  <w:num w:numId="15" w16cid:durableId="228927161">
    <w:abstractNumId w:val="23"/>
  </w:num>
  <w:num w:numId="16" w16cid:durableId="1625884965">
    <w:abstractNumId w:val="5"/>
  </w:num>
  <w:num w:numId="17" w16cid:durableId="404568253">
    <w:abstractNumId w:val="17"/>
  </w:num>
  <w:num w:numId="18" w16cid:durableId="504319927">
    <w:abstractNumId w:val="9"/>
  </w:num>
  <w:num w:numId="19" w16cid:durableId="302465916">
    <w:abstractNumId w:val="25"/>
  </w:num>
  <w:num w:numId="20" w16cid:durableId="1197698854">
    <w:abstractNumId w:val="14"/>
  </w:num>
  <w:num w:numId="21" w16cid:durableId="680863680">
    <w:abstractNumId w:val="11"/>
  </w:num>
  <w:num w:numId="22" w16cid:durableId="255748006">
    <w:abstractNumId w:val="3"/>
  </w:num>
  <w:num w:numId="23" w16cid:durableId="1137651052">
    <w:abstractNumId w:val="16"/>
    <w:lvlOverride w:ilvl="0">
      <w:startOverride w:val="3"/>
    </w:lvlOverride>
    <w:lvlOverride w:ilvl="1">
      <w:startOverride w:val="1"/>
    </w:lvlOverride>
    <w:lvlOverride w:ilvl="2"/>
    <w:lvlOverride w:ilvl="3"/>
    <w:lvlOverride w:ilvl="4"/>
    <w:lvlOverride w:ilvl="5"/>
    <w:lvlOverride w:ilvl="6"/>
    <w:lvlOverride w:ilvl="7"/>
    <w:lvlOverride w:ilvl="8"/>
  </w:num>
  <w:num w:numId="24" w16cid:durableId="9633872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2266075">
    <w:abstractNumId w:val="7"/>
  </w:num>
  <w:num w:numId="26" w16cid:durableId="888490440">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7CC"/>
    <w:rsid w:val="00003C1B"/>
    <w:rsid w:val="0000574A"/>
    <w:rsid w:val="00005F88"/>
    <w:rsid w:val="00012E30"/>
    <w:rsid w:val="00017718"/>
    <w:rsid w:val="0002105B"/>
    <w:rsid w:val="00032028"/>
    <w:rsid w:val="000354DA"/>
    <w:rsid w:val="00035E76"/>
    <w:rsid w:val="00041033"/>
    <w:rsid w:val="0004148C"/>
    <w:rsid w:val="000439A7"/>
    <w:rsid w:val="000501DB"/>
    <w:rsid w:val="00050E8C"/>
    <w:rsid w:val="00053D57"/>
    <w:rsid w:val="00056479"/>
    <w:rsid w:val="000611A7"/>
    <w:rsid w:val="00064467"/>
    <w:rsid w:val="00070460"/>
    <w:rsid w:val="00072C1C"/>
    <w:rsid w:val="00072EE3"/>
    <w:rsid w:val="000760EA"/>
    <w:rsid w:val="00077453"/>
    <w:rsid w:val="0008273F"/>
    <w:rsid w:val="00082C16"/>
    <w:rsid w:val="0008761B"/>
    <w:rsid w:val="00087E8F"/>
    <w:rsid w:val="00092B52"/>
    <w:rsid w:val="000A690E"/>
    <w:rsid w:val="000A7D72"/>
    <w:rsid w:val="000B514D"/>
    <w:rsid w:val="000B58DE"/>
    <w:rsid w:val="000B5F3B"/>
    <w:rsid w:val="000B7568"/>
    <w:rsid w:val="000C081C"/>
    <w:rsid w:val="000C3D2F"/>
    <w:rsid w:val="000C3E41"/>
    <w:rsid w:val="000C5DB3"/>
    <w:rsid w:val="000C7B8A"/>
    <w:rsid w:val="000C7EAF"/>
    <w:rsid w:val="000D0D16"/>
    <w:rsid w:val="000D11F4"/>
    <w:rsid w:val="000D165E"/>
    <w:rsid w:val="000D531A"/>
    <w:rsid w:val="000E0D31"/>
    <w:rsid w:val="000E1217"/>
    <w:rsid w:val="000E1B1A"/>
    <w:rsid w:val="000E24E1"/>
    <w:rsid w:val="000E309F"/>
    <w:rsid w:val="000E6303"/>
    <w:rsid w:val="000F28D5"/>
    <w:rsid w:val="000F2E1C"/>
    <w:rsid w:val="000F3424"/>
    <w:rsid w:val="000F5A3E"/>
    <w:rsid w:val="0010013C"/>
    <w:rsid w:val="001009A9"/>
    <w:rsid w:val="0010155D"/>
    <w:rsid w:val="0010480F"/>
    <w:rsid w:val="00110F5C"/>
    <w:rsid w:val="00113B4B"/>
    <w:rsid w:val="00114258"/>
    <w:rsid w:val="0012325B"/>
    <w:rsid w:val="001278FC"/>
    <w:rsid w:val="00127A29"/>
    <w:rsid w:val="00130790"/>
    <w:rsid w:val="00134929"/>
    <w:rsid w:val="001405A3"/>
    <w:rsid w:val="00141875"/>
    <w:rsid w:val="00141E68"/>
    <w:rsid w:val="0015138B"/>
    <w:rsid w:val="00157968"/>
    <w:rsid w:val="001601B6"/>
    <w:rsid w:val="001608F7"/>
    <w:rsid w:val="00160926"/>
    <w:rsid w:val="001619DD"/>
    <w:rsid w:val="001657F2"/>
    <w:rsid w:val="0016642B"/>
    <w:rsid w:val="0016659C"/>
    <w:rsid w:val="00171152"/>
    <w:rsid w:val="001718E8"/>
    <w:rsid w:val="0017636B"/>
    <w:rsid w:val="00182764"/>
    <w:rsid w:val="00184727"/>
    <w:rsid w:val="001939D8"/>
    <w:rsid w:val="00194D6B"/>
    <w:rsid w:val="0019620A"/>
    <w:rsid w:val="001A262A"/>
    <w:rsid w:val="001A701B"/>
    <w:rsid w:val="001B33AC"/>
    <w:rsid w:val="001B389E"/>
    <w:rsid w:val="001B4272"/>
    <w:rsid w:val="001B5C01"/>
    <w:rsid w:val="001C24BC"/>
    <w:rsid w:val="001C4CD3"/>
    <w:rsid w:val="001C68E8"/>
    <w:rsid w:val="001C7525"/>
    <w:rsid w:val="001D1800"/>
    <w:rsid w:val="001D18E3"/>
    <w:rsid w:val="001E57B4"/>
    <w:rsid w:val="001E6886"/>
    <w:rsid w:val="001F53C3"/>
    <w:rsid w:val="001F58B2"/>
    <w:rsid w:val="001F7C87"/>
    <w:rsid w:val="0020392B"/>
    <w:rsid w:val="00205046"/>
    <w:rsid w:val="002050B7"/>
    <w:rsid w:val="002125F1"/>
    <w:rsid w:val="00213FE8"/>
    <w:rsid w:val="00214369"/>
    <w:rsid w:val="002157B9"/>
    <w:rsid w:val="002165E6"/>
    <w:rsid w:val="00222270"/>
    <w:rsid w:val="00223E2A"/>
    <w:rsid w:val="002306B8"/>
    <w:rsid w:val="00231B97"/>
    <w:rsid w:val="00232AE5"/>
    <w:rsid w:val="00232FEC"/>
    <w:rsid w:val="00233037"/>
    <w:rsid w:val="002435B6"/>
    <w:rsid w:val="00246C86"/>
    <w:rsid w:val="002511E8"/>
    <w:rsid w:val="00253FE7"/>
    <w:rsid w:val="002540A6"/>
    <w:rsid w:val="00254394"/>
    <w:rsid w:val="00254406"/>
    <w:rsid w:val="002655F0"/>
    <w:rsid w:val="00265ABF"/>
    <w:rsid w:val="00267D83"/>
    <w:rsid w:val="002717A2"/>
    <w:rsid w:val="00273704"/>
    <w:rsid w:val="002739B2"/>
    <w:rsid w:val="0027401C"/>
    <w:rsid w:val="00275179"/>
    <w:rsid w:val="00293C09"/>
    <w:rsid w:val="002A2AB4"/>
    <w:rsid w:val="002A43DD"/>
    <w:rsid w:val="002A4BA1"/>
    <w:rsid w:val="002A54C7"/>
    <w:rsid w:val="002B23AA"/>
    <w:rsid w:val="002B51A3"/>
    <w:rsid w:val="002C1115"/>
    <w:rsid w:val="002C23C6"/>
    <w:rsid w:val="002C2F22"/>
    <w:rsid w:val="002D2B16"/>
    <w:rsid w:val="002D4DB4"/>
    <w:rsid w:val="002D6081"/>
    <w:rsid w:val="002D7BCE"/>
    <w:rsid w:val="002F1A79"/>
    <w:rsid w:val="002F667B"/>
    <w:rsid w:val="003001FC"/>
    <w:rsid w:val="0030475F"/>
    <w:rsid w:val="00306446"/>
    <w:rsid w:val="00307CF6"/>
    <w:rsid w:val="0031031A"/>
    <w:rsid w:val="003118D7"/>
    <w:rsid w:val="00313E73"/>
    <w:rsid w:val="00314F0B"/>
    <w:rsid w:val="00317251"/>
    <w:rsid w:val="00321B13"/>
    <w:rsid w:val="00333717"/>
    <w:rsid w:val="003351A2"/>
    <w:rsid w:val="00335EE3"/>
    <w:rsid w:val="00337213"/>
    <w:rsid w:val="00342720"/>
    <w:rsid w:val="00342C39"/>
    <w:rsid w:val="0035026D"/>
    <w:rsid w:val="003542B0"/>
    <w:rsid w:val="00356065"/>
    <w:rsid w:val="00365251"/>
    <w:rsid w:val="00367AD3"/>
    <w:rsid w:val="00370DFE"/>
    <w:rsid w:val="00373365"/>
    <w:rsid w:val="003833DC"/>
    <w:rsid w:val="00385DE3"/>
    <w:rsid w:val="00385EAF"/>
    <w:rsid w:val="00395C4D"/>
    <w:rsid w:val="00396814"/>
    <w:rsid w:val="003A0AD2"/>
    <w:rsid w:val="003A52B7"/>
    <w:rsid w:val="003B0A6B"/>
    <w:rsid w:val="003B1BE9"/>
    <w:rsid w:val="003B31F4"/>
    <w:rsid w:val="003B7F89"/>
    <w:rsid w:val="003C00E2"/>
    <w:rsid w:val="003C5D13"/>
    <w:rsid w:val="003C754F"/>
    <w:rsid w:val="003D2D38"/>
    <w:rsid w:val="003D45A8"/>
    <w:rsid w:val="003D5B2A"/>
    <w:rsid w:val="003D5B83"/>
    <w:rsid w:val="003E142A"/>
    <w:rsid w:val="003E214C"/>
    <w:rsid w:val="003E6CBB"/>
    <w:rsid w:val="003F0334"/>
    <w:rsid w:val="003F1A0A"/>
    <w:rsid w:val="003F5B71"/>
    <w:rsid w:val="00400DE6"/>
    <w:rsid w:val="00403231"/>
    <w:rsid w:val="00406726"/>
    <w:rsid w:val="00406CFD"/>
    <w:rsid w:val="0041338B"/>
    <w:rsid w:val="004152ED"/>
    <w:rsid w:val="00415D98"/>
    <w:rsid w:val="00420E39"/>
    <w:rsid w:val="00426CF0"/>
    <w:rsid w:val="0042754E"/>
    <w:rsid w:val="00430A75"/>
    <w:rsid w:val="00432E68"/>
    <w:rsid w:val="004427B0"/>
    <w:rsid w:val="00444B3D"/>
    <w:rsid w:val="004506F4"/>
    <w:rsid w:val="00453463"/>
    <w:rsid w:val="00453D44"/>
    <w:rsid w:val="004569F6"/>
    <w:rsid w:val="00457997"/>
    <w:rsid w:val="004611C7"/>
    <w:rsid w:val="00465768"/>
    <w:rsid w:val="00466B5F"/>
    <w:rsid w:val="00470313"/>
    <w:rsid w:val="00470CF4"/>
    <w:rsid w:val="00471FC3"/>
    <w:rsid w:val="00472C50"/>
    <w:rsid w:val="0047630D"/>
    <w:rsid w:val="0047764F"/>
    <w:rsid w:val="0047794A"/>
    <w:rsid w:val="00484D38"/>
    <w:rsid w:val="0048765E"/>
    <w:rsid w:val="00490776"/>
    <w:rsid w:val="00490A7D"/>
    <w:rsid w:val="00494414"/>
    <w:rsid w:val="00496838"/>
    <w:rsid w:val="004A202D"/>
    <w:rsid w:val="004B4D88"/>
    <w:rsid w:val="004C03D8"/>
    <w:rsid w:val="004C37A4"/>
    <w:rsid w:val="004C4F26"/>
    <w:rsid w:val="004C592C"/>
    <w:rsid w:val="004D0196"/>
    <w:rsid w:val="004D09D4"/>
    <w:rsid w:val="004D25E6"/>
    <w:rsid w:val="004D6902"/>
    <w:rsid w:val="004E2D0D"/>
    <w:rsid w:val="004F63E2"/>
    <w:rsid w:val="00510E5A"/>
    <w:rsid w:val="005117CD"/>
    <w:rsid w:val="00514FD5"/>
    <w:rsid w:val="00515383"/>
    <w:rsid w:val="0051748F"/>
    <w:rsid w:val="00517B65"/>
    <w:rsid w:val="00522BC7"/>
    <w:rsid w:val="00524B0C"/>
    <w:rsid w:val="00531B7F"/>
    <w:rsid w:val="00533144"/>
    <w:rsid w:val="00535317"/>
    <w:rsid w:val="0054202F"/>
    <w:rsid w:val="00544D3A"/>
    <w:rsid w:val="0054615B"/>
    <w:rsid w:val="005511FD"/>
    <w:rsid w:val="0055537C"/>
    <w:rsid w:val="0055742E"/>
    <w:rsid w:val="0057091E"/>
    <w:rsid w:val="00571E66"/>
    <w:rsid w:val="005740C9"/>
    <w:rsid w:val="00574773"/>
    <w:rsid w:val="00575AEC"/>
    <w:rsid w:val="005816F7"/>
    <w:rsid w:val="0058478B"/>
    <w:rsid w:val="0058600B"/>
    <w:rsid w:val="00586138"/>
    <w:rsid w:val="005878A3"/>
    <w:rsid w:val="00591504"/>
    <w:rsid w:val="005918F6"/>
    <w:rsid w:val="00591945"/>
    <w:rsid w:val="00596370"/>
    <w:rsid w:val="00597A99"/>
    <w:rsid w:val="005A0464"/>
    <w:rsid w:val="005A1D9D"/>
    <w:rsid w:val="005A5DAE"/>
    <w:rsid w:val="005B0F2A"/>
    <w:rsid w:val="005B48FB"/>
    <w:rsid w:val="005B5AC7"/>
    <w:rsid w:val="005C2721"/>
    <w:rsid w:val="005C572E"/>
    <w:rsid w:val="005C621A"/>
    <w:rsid w:val="005C7262"/>
    <w:rsid w:val="005C7A21"/>
    <w:rsid w:val="005D049C"/>
    <w:rsid w:val="005D5BB9"/>
    <w:rsid w:val="005E46CD"/>
    <w:rsid w:val="005E66EF"/>
    <w:rsid w:val="005E7F1C"/>
    <w:rsid w:val="005F102E"/>
    <w:rsid w:val="005F350D"/>
    <w:rsid w:val="005F6033"/>
    <w:rsid w:val="005F6896"/>
    <w:rsid w:val="005F78BE"/>
    <w:rsid w:val="006040C4"/>
    <w:rsid w:val="006056BF"/>
    <w:rsid w:val="006073D7"/>
    <w:rsid w:val="006120CF"/>
    <w:rsid w:val="006243AA"/>
    <w:rsid w:val="00631C42"/>
    <w:rsid w:val="00634DA4"/>
    <w:rsid w:val="00637BC1"/>
    <w:rsid w:val="00643654"/>
    <w:rsid w:val="006456E3"/>
    <w:rsid w:val="0064652E"/>
    <w:rsid w:val="0065004D"/>
    <w:rsid w:val="00650ED7"/>
    <w:rsid w:val="00653C52"/>
    <w:rsid w:val="00656FA4"/>
    <w:rsid w:val="00657433"/>
    <w:rsid w:val="00657B2A"/>
    <w:rsid w:val="00661BAE"/>
    <w:rsid w:val="00661D66"/>
    <w:rsid w:val="00662475"/>
    <w:rsid w:val="0066248F"/>
    <w:rsid w:val="00662EA8"/>
    <w:rsid w:val="00665D04"/>
    <w:rsid w:val="006703F7"/>
    <w:rsid w:val="00673B42"/>
    <w:rsid w:val="00674DE6"/>
    <w:rsid w:val="00674ED9"/>
    <w:rsid w:val="006850C2"/>
    <w:rsid w:val="006942BC"/>
    <w:rsid w:val="006949F8"/>
    <w:rsid w:val="006A6EBE"/>
    <w:rsid w:val="006A6F58"/>
    <w:rsid w:val="006B1194"/>
    <w:rsid w:val="006D1096"/>
    <w:rsid w:val="006D2A7C"/>
    <w:rsid w:val="006D34BE"/>
    <w:rsid w:val="006D3F9B"/>
    <w:rsid w:val="006E22EC"/>
    <w:rsid w:val="006E46BA"/>
    <w:rsid w:val="006E76F9"/>
    <w:rsid w:val="006F1E35"/>
    <w:rsid w:val="006F518D"/>
    <w:rsid w:val="006F57CF"/>
    <w:rsid w:val="00700861"/>
    <w:rsid w:val="007024F2"/>
    <w:rsid w:val="007026D6"/>
    <w:rsid w:val="00702A90"/>
    <w:rsid w:val="007039FF"/>
    <w:rsid w:val="00705EFD"/>
    <w:rsid w:val="00706E06"/>
    <w:rsid w:val="00711944"/>
    <w:rsid w:val="00712641"/>
    <w:rsid w:val="00714744"/>
    <w:rsid w:val="00715031"/>
    <w:rsid w:val="00715804"/>
    <w:rsid w:val="00720977"/>
    <w:rsid w:val="0072193C"/>
    <w:rsid w:val="007227C7"/>
    <w:rsid w:val="007248BA"/>
    <w:rsid w:val="007257BA"/>
    <w:rsid w:val="00725A2D"/>
    <w:rsid w:val="007266F1"/>
    <w:rsid w:val="00730568"/>
    <w:rsid w:val="00731893"/>
    <w:rsid w:val="00734637"/>
    <w:rsid w:val="00734763"/>
    <w:rsid w:val="007350A1"/>
    <w:rsid w:val="00735D4E"/>
    <w:rsid w:val="00736BE2"/>
    <w:rsid w:val="00740DCD"/>
    <w:rsid w:val="0074289D"/>
    <w:rsid w:val="00743742"/>
    <w:rsid w:val="00744980"/>
    <w:rsid w:val="00746360"/>
    <w:rsid w:val="00747B2F"/>
    <w:rsid w:val="00751C46"/>
    <w:rsid w:val="007527CC"/>
    <w:rsid w:val="0075493E"/>
    <w:rsid w:val="00754A4C"/>
    <w:rsid w:val="00755962"/>
    <w:rsid w:val="00756D8F"/>
    <w:rsid w:val="007576EA"/>
    <w:rsid w:val="00760D8F"/>
    <w:rsid w:val="007611FD"/>
    <w:rsid w:val="00770778"/>
    <w:rsid w:val="00774613"/>
    <w:rsid w:val="00775E67"/>
    <w:rsid w:val="00787C67"/>
    <w:rsid w:val="0079278C"/>
    <w:rsid w:val="0079520A"/>
    <w:rsid w:val="00795A90"/>
    <w:rsid w:val="007A3353"/>
    <w:rsid w:val="007A4921"/>
    <w:rsid w:val="007A55CF"/>
    <w:rsid w:val="007B50F8"/>
    <w:rsid w:val="007C024E"/>
    <w:rsid w:val="007C24E2"/>
    <w:rsid w:val="007C64A2"/>
    <w:rsid w:val="007D0EDB"/>
    <w:rsid w:val="007D1675"/>
    <w:rsid w:val="007D5103"/>
    <w:rsid w:val="007D7C6B"/>
    <w:rsid w:val="007E255C"/>
    <w:rsid w:val="007E2926"/>
    <w:rsid w:val="007E42A6"/>
    <w:rsid w:val="007E5B32"/>
    <w:rsid w:val="007E6E3B"/>
    <w:rsid w:val="007F0F70"/>
    <w:rsid w:val="007F4D1B"/>
    <w:rsid w:val="007F690F"/>
    <w:rsid w:val="008005E2"/>
    <w:rsid w:val="00804767"/>
    <w:rsid w:val="00810C80"/>
    <w:rsid w:val="00811F6C"/>
    <w:rsid w:val="00813A9F"/>
    <w:rsid w:val="008140E4"/>
    <w:rsid w:val="008151EB"/>
    <w:rsid w:val="0081588B"/>
    <w:rsid w:val="00821636"/>
    <w:rsid w:val="00827694"/>
    <w:rsid w:val="00836559"/>
    <w:rsid w:val="00836CCF"/>
    <w:rsid w:val="00843E2B"/>
    <w:rsid w:val="008474EB"/>
    <w:rsid w:val="008510E2"/>
    <w:rsid w:val="0085431B"/>
    <w:rsid w:val="008549C5"/>
    <w:rsid w:val="00856DFF"/>
    <w:rsid w:val="00857569"/>
    <w:rsid w:val="00861B43"/>
    <w:rsid w:val="008641F5"/>
    <w:rsid w:val="00865697"/>
    <w:rsid w:val="00866A7B"/>
    <w:rsid w:val="0087698A"/>
    <w:rsid w:val="008812A3"/>
    <w:rsid w:val="008831E9"/>
    <w:rsid w:val="00887717"/>
    <w:rsid w:val="0089437A"/>
    <w:rsid w:val="008943D0"/>
    <w:rsid w:val="008A318B"/>
    <w:rsid w:val="008A74AF"/>
    <w:rsid w:val="008B1BDB"/>
    <w:rsid w:val="008B2D4C"/>
    <w:rsid w:val="008B4701"/>
    <w:rsid w:val="008C187E"/>
    <w:rsid w:val="008C3A82"/>
    <w:rsid w:val="008C5727"/>
    <w:rsid w:val="008C7B07"/>
    <w:rsid w:val="008D2F9D"/>
    <w:rsid w:val="008D795D"/>
    <w:rsid w:val="008E1A56"/>
    <w:rsid w:val="008E4AF1"/>
    <w:rsid w:val="008F0162"/>
    <w:rsid w:val="008F0B92"/>
    <w:rsid w:val="008F45F0"/>
    <w:rsid w:val="00900301"/>
    <w:rsid w:val="00901437"/>
    <w:rsid w:val="009039B5"/>
    <w:rsid w:val="00905BBA"/>
    <w:rsid w:val="00910812"/>
    <w:rsid w:val="00910E4F"/>
    <w:rsid w:val="009159CB"/>
    <w:rsid w:val="009219D5"/>
    <w:rsid w:val="009238A3"/>
    <w:rsid w:val="00926E4F"/>
    <w:rsid w:val="00931A2C"/>
    <w:rsid w:val="00931FBD"/>
    <w:rsid w:val="00933CB7"/>
    <w:rsid w:val="00934693"/>
    <w:rsid w:val="00936FD0"/>
    <w:rsid w:val="0094207B"/>
    <w:rsid w:val="009452A7"/>
    <w:rsid w:val="00946B5F"/>
    <w:rsid w:val="00951744"/>
    <w:rsid w:val="009520A1"/>
    <w:rsid w:val="009538BC"/>
    <w:rsid w:val="00954746"/>
    <w:rsid w:val="00954D84"/>
    <w:rsid w:val="00956A25"/>
    <w:rsid w:val="0096506A"/>
    <w:rsid w:val="00966266"/>
    <w:rsid w:val="00973B1A"/>
    <w:rsid w:val="00976EA0"/>
    <w:rsid w:val="00976F47"/>
    <w:rsid w:val="009771EE"/>
    <w:rsid w:val="0098039E"/>
    <w:rsid w:val="00982C52"/>
    <w:rsid w:val="009928CD"/>
    <w:rsid w:val="00993337"/>
    <w:rsid w:val="00993EDA"/>
    <w:rsid w:val="009A0657"/>
    <w:rsid w:val="009A296E"/>
    <w:rsid w:val="009A6100"/>
    <w:rsid w:val="009A6E5B"/>
    <w:rsid w:val="009A7747"/>
    <w:rsid w:val="009B096B"/>
    <w:rsid w:val="009B16F0"/>
    <w:rsid w:val="009C0EDE"/>
    <w:rsid w:val="009C3A38"/>
    <w:rsid w:val="009C4F29"/>
    <w:rsid w:val="009C71E0"/>
    <w:rsid w:val="009D0C6A"/>
    <w:rsid w:val="009D12A9"/>
    <w:rsid w:val="009D3367"/>
    <w:rsid w:val="009D3674"/>
    <w:rsid w:val="009D39E3"/>
    <w:rsid w:val="009D4632"/>
    <w:rsid w:val="009D65A5"/>
    <w:rsid w:val="009E5E45"/>
    <w:rsid w:val="009F4379"/>
    <w:rsid w:val="00A01C5C"/>
    <w:rsid w:val="00A01D0B"/>
    <w:rsid w:val="00A10169"/>
    <w:rsid w:val="00A11F80"/>
    <w:rsid w:val="00A17C34"/>
    <w:rsid w:val="00A2208F"/>
    <w:rsid w:val="00A233B3"/>
    <w:rsid w:val="00A24E60"/>
    <w:rsid w:val="00A4180C"/>
    <w:rsid w:val="00A4425E"/>
    <w:rsid w:val="00A443E4"/>
    <w:rsid w:val="00A45F5F"/>
    <w:rsid w:val="00A47063"/>
    <w:rsid w:val="00A47A01"/>
    <w:rsid w:val="00A57847"/>
    <w:rsid w:val="00A6271D"/>
    <w:rsid w:val="00A63D22"/>
    <w:rsid w:val="00A645BD"/>
    <w:rsid w:val="00A64C73"/>
    <w:rsid w:val="00A65198"/>
    <w:rsid w:val="00A6747A"/>
    <w:rsid w:val="00A67B5A"/>
    <w:rsid w:val="00A67CB9"/>
    <w:rsid w:val="00A7220D"/>
    <w:rsid w:val="00A754B0"/>
    <w:rsid w:val="00A804BC"/>
    <w:rsid w:val="00A834B7"/>
    <w:rsid w:val="00A871A3"/>
    <w:rsid w:val="00A91D9E"/>
    <w:rsid w:val="00AB113E"/>
    <w:rsid w:val="00AB4F81"/>
    <w:rsid w:val="00AC00B3"/>
    <w:rsid w:val="00AC0155"/>
    <w:rsid w:val="00AC1606"/>
    <w:rsid w:val="00AC242E"/>
    <w:rsid w:val="00AC39DE"/>
    <w:rsid w:val="00AC64FD"/>
    <w:rsid w:val="00AD721A"/>
    <w:rsid w:val="00AE000C"/>
    <w:rsid w:val="00AE00C1"/>
    <w:rsid w:val="00AE25C2"/>
    <w:rsid w:val="00AE73BD"/>
    <w:rsid w:val="00AF00F4"/>
    <w:rsid w:val="00AF08EC"/>
    <w:rsid w:val="00AF16D2"/>
    <w:rsid w:val="00AF271E"/>
    <w:rsid w:val="00AF3D87"/>
    <w:rsid w:val="00AF4B02"/>
    <w:rsid w:val="00B038F5"/>
    <w:rsid w:val="00B10FA6"/>
    <w:rsid w:val="00B117C4"/>
    <w:rsid w:val="00B12825"/>
    <w:rsid w:val="00B12ADF"/>
    <w:rsid w:val="00B174E5"/>
    <w:rsid w:val="00B24202"/>
    <w:rsid w:val="00B25C3F"/>
    <w:rsid w:val="00B25EE1"/>
    <w:rsid w:val="00B3311D"/>
    <w:rsid w:val="00B3469E"/>
    <w:rsid w:val="00B34890"/>
    <w:rsid w:val="00B35999"/>
    <w:rsid w:val="00B422BB"/>
    <w:rsid w:val="00B44E9B"/>
    <w:rsid w:val="00B45F63"/>
    <w:rsid w:val="00B47F45"/>
    <w:rsid w:val="00B52579"/>
    <w:rsid w:val="00B5312C"/>
    <w:rsid w:val="00B57261"/>
    <w:rsid w:val="00B5782C"/>
    <w:rsid w:val="00B60E5F"/>
    <w:rsid w:val="00B64EB2"/>
    <w:rsid w:val="00B67DD5"/>
    <w:rsid w:val="00B74463"/>
    <w:rsid w:val="00B74F67"/>
    <w:rsid w:val="00B85BF9"/>
    <w:rsid w:val="00B86146"/>
    <w:rsid w:val="00B91947"/>
    <w:rsid w:val="00BA1455"/>
    <w:rsid w:val="00BA6D6B"/>
    <w:rsid w:val="00BB1937"/>
    <w:rsid w:val="00BB4283"/>
    <w:rsid w:val="00BB44F4"/>
    <w:rsid w:val="00BB7D2D"/>
    <w:rsid w:val="00BB7ED8"/>
    <w:rsid w:val="00BC1BE3"/>
    <w:rsid w:val="00BC3DA9"/>
    <w:rsid w:val="00BC6137"/>
    <w:rsid w:val="00BC753D"/>
    <w:rsid w:val="00BC799B"/>
    <w:rsid w:val="00BD0915"/>
    <w:rsid w:val="00BD09A5"/>
    <w:rsid w:val="00BE463C"/>
    <w:rsid w:val="00BE7A3D"/>
    <w:rsid w:val="00BF5A56"/>
    <w:rsid w:val="00BF6FA3"/>
    <w:rsid w:val="00C01F28"/>
    <w:rsid w:val="00C0246F"/>
    <w:rsid w:val="00C034E3"/>
    <w:rsid w:val="00C10EF6"/>
    <w:rsid w:val="00C135A1"/>
    <w:rsid w:val="00C17B8D"/>
    <w:rsid w:val="00C200E8"/>
    <w:rsid w:val="00C209E4"/>
    <w:rsid w:val="00C21859"/>
    <w:rsid w:val="00C2566B"/>
    <w:rsid w:val="00C31F72"/>
    <w:rsid w:val="00C327DC"/>
    <w:rsid w:val="00C33428"/>
    <w:rsid w:val="00C33D32"/>
    <w:rsid w:val="00C35D73"/>
    <w:rsid w:val="00C456A7"/>
    <w:rsid w:val="00C45A41"/>
    <w:rsid w:val="00C468A3"/>
    <w:rsid w:val="00C5000F"/>
    <w:rsid w:val="00C50661"/>
    <w:rsid w:val="00C52FC4"/>
    <w:rsid w:val="00C630A4"/>
    <w:rsid w:val="00C64CBA"/>
    <w:rsid w:val="00C6531A"/>
    <w:rsid w:val="00C71635"/>
    <w:rsid w:val="00C72D1D"/>
    <w:rsid w:val="00C81147"/>
    <w:rsid w:val="00C82B34"/>
    <w:rsid w:val="00C84F50"/>
    <w:rsid w:val="00C90E17"/>
    <w:rsid w:val="00C921AD"/>
    <w:rsid w:val="00CA4E1A"/>
    <w:rsid w:val="00CA5BE1"/>
    <w:rsid w:val="00CA7553"/>
    <w:rsid w:val="00CB1C0F"/>
    <w:rsid w:val="00CB4BF2"/>
    <w:rsid w:val="00CC0F19"/>
    <w:rsid w:val="00CC3906"/>
    <w:rsid w:val="00CC545A"/>
    <w:rsid w:val="00CD0C13"/>
    <w:rsid w:val="00CD2CE7"/>
    <w:rsid w:val="00CD4CB2"/>
    <w:rsid w:val="00CE209F"/>
    <w:rsid w:val="00CE58B7"/>
    <w:rsid w:val="00CE6DAE"/>
    <w:rsid w:val="00CF044D"/>
    <w:rsid w:val="00CF4086"/>
    <w:rsid w:val="00CF6017"/>
    <w:rsid w:val="00CF7FA9"/>
    <w:rsid w:val="00D0539B"/>
    <w:rsid w:val="00D0749F"/>
    <w:rsid w:val="00D07A3A"/>
    <w:rsid w:val="00D10A93"/>
    <w:rsid w:val="00D118D0"/>
    <w:rsid w:val="00D25FE9"/>
    <w:rsid w:val="00D30A0D"/>
    <w:rsid w:val="00D30E8E"/>
    <w:rsid w:val="00D313DF"/>
    <w:rsid w:val="00D31DE2"/>
    <w:rsid w:val="00D32E7B"/>
    <w:rsid w:val="00D348AC"/>
    <w:rsid w:val="00D35CD4"/>
    <w:rsid w:val="00D41EE6"/>
    <w:rsid w:val="00D429F1"/>
    <w:rsid w:val="00D43FE5"/>
    <w:rsid w:val="00D451BE"/>
    <w:rsid w:val="00D47173"/>
    <w:rsid w:val="00D47A0F"/>
    <w:rsid w:val="00D52887"/>
    <w:rsid w:val="00D55171"/>
    <w:rsid w:val="00D55243"/>
    <w:rsid w:val="00D626E0"/>
    <w:rsid w:val="00D64C0C"/>
    <w:rsid w:val="00D655FD"/>
    <w:rsid w:val="00D65FAA"/>
    <w:rsid w:val="00D66915"/>
    <w:rsid w:val="00D679CA"/>
    <w:rsid w:val="00D742D0"/>
    <w:rsid w:val="00D75BB1"/>
    <w:rsid w:val="00D769E8"/>
    <w:rsid w:val="00D828C3"/>
    <w:rsid w:val="00D82939"/>
    <w:rsid w:val="00D830D7"/>
    <w:rsid w:val="00D8423A"/>
    <w:rsid w:val="00D909E8"/>
    <w:rsid w:val="00D97A16"/>
    <w:rsid w:val="00DA15A0"/>
    <w:rsid w:val="00DA23A1"/>
    <w:rsid w:val="00DA5A63"/>
    <w:rsid w:val="00DB1763"/>
    <w:rsid w:val="00DB370F"/>
    <w:rsid w:val="00DB669A"/>
    <w:rsid w:val="00DC0256"/>
    <w:rsid w:val="00DD06BF"/>
    <w:rsid w:val="00DD5081"/>
    <w:rsid w:val="00DE01EF"/>
    <w:rsid w:val="00DF2980"/>
    <w:rsid w:val="00DF74B3"/>
    <w:rsid w:val="00E00989"/>
    <w:rsid w:val="00E049E8"/>
    <w:rsid w:val="00E05704"/>
    <w:rsid w:val="00E10EDD"/>
    <w:rsid w:val="00E1174B"/>
    <w:rsid w:val="00E14AD2"/>
    <w:rsid w:val="00E14F7C"/>
    <w:rsid w:val="00E259FD"/>
    <w:rsid w:val="00E261E6"/>
    <w:rsid w:val="00E34608"/>
    <w:rsid w:val="00E35D1D"/>
    <w:rsid w:val="00E40805"/>
    <w:rsid w:val="00E41281"/>
    <w:rsid w:val="00E412F1"/>
    <w:rsid w:val="00E416FD"/>
    <w:rsid w:val="00E41C84"/>
    <w:rsid w:val="00E45C59"/>
    <w:rsid w:val="00E51C84"/>
    <w:rsid w:val="00E61C34"/>
    <w:rsid w:val="00E63287"/>
    <w:rsid w:val="00E73A64"/>
    <w:rsid w:val="00E74554"/>
    <w:rsid w:val="00E745AE"/>
    <w:rsid w:val="00E74E85"/>
    <w:rsid w:val="00E770DD"/>
    <w:rsid w:val="00E830AC"/>
    <w:rsid w:val="00E847E4"/>
    <w:rsid w:val="00E96769"/>
    <w:rsid w:val="00E96CF8"/>
    <w:rsid w:val="00E96E72"/>
    <w:rsid w:val="00EA07A6"/>
    <w:rsid w:val="00EB04E9"/>
    <w:rsid w:val="00EB4A6D"/>
    <w:rsid w:val="00EB6504"/>
    <w:rsid w:val="00EC001C"/>
    <w:rsid w:val="00EC20DA"/>
    <w:rsid w:val="00EC279C"/>
    <w:rsid w:val="00EC2C49"/>
    <w:rsid w:val="00ED199A"/>
    <w:rsid w:val="00ED7EA6"/>
    <w:rsid w:val="00EE0428"/>
    <w:rsid w:val="00EE1288"/>
    <w:rsid w:val="00EE3CA4"/>
    <w:rsid w:val="00EE47EB"/>
    <w:rsid w:val="00EE7C57"/>
    <w:rsid w:val="00EF497D"/>
    <w:rsid w:val="00EF5767"/>
    <w:rsid w:val="00F0469B"/>
    <w:rsid w:val="00F05EA1"/>
    <w:rsid w:val="00F060B9"/>
    <w:rsid w:val="00F0624C"/>
    <w:rsid w:val="00F10EC5"/>
    <w:rsid w:val="00F11411"/>
    <w:rsid w:val="00F133B9"/>
    <w:rsid w:val="00F1614F"/>
    <w:rsid w:val="00F16CC6"/>
    <w:rsid w:val="00F22948"/>
    <w:rsid w:val="00F23F90"/>
    <w:rsid w:val="00F26603"/>
    <w:rsid w:val="00F26BDD"/>
    <w:rsid w:val="00F3025B"/>
    <w:rsid w:val="00F30F7E"/>
    <w:rsid w:val="00F3105D"/>
    <w:rsid w:val="00F41656"/>
    <w:rsid w:val="00F41A16"/>
    <w:rsid w:val="00F43788"/>
    <w:rsid w:val="00F44429"/>
    <w:rsid w:val="00F44942"/>
    <w:rsid w:val="00F46E0A"/>
    <w:rsid w:val="00F47DFE"/>
    <w:rsid w:val="00F50525"/>
    <w:rsid w:val="00F5421B"/>
    <w:rsid w:val="00F64AE0"/>
    <w:rsid w:val="00F664C2"/>
    <w:rsid w:val="00F66C36"/>
    <w:rsid w:val="00F66FDA"/>
    <w:rsid w:val="00F731C5"/>
    <w:rsid w:val="00F74A2C"/>
    <w:rsid w:val="00F77AB9"/>
    <w:rsid w:val="00F8346D"/>
    <w:rsid w:val="00F83C86"/>
    <w:rsid w:val="00F843E9"/>
    <w:rsid w:val="00F860B7"/>
    <w:rsid w:val="00F871C7"/>
    <w:rsid w:val="00F94B9F"/>
    <w:rsid w:val="00FA38C1"/>
    <w:rsid w:val="00FA659F"/>
    <w:rsid w:val="00FA6A71"/>
    <w:rsid w:val="00FB1639"/>
    <w:rsid w:val="00FB1CCB"/>
    <w:rsid w:val="00FB4131"/>
    <w:rsid w:val="00FB4C1F"/>
    <w:rsid w:val="00FB7B69"/>
    <w:rsid w:val="00FC2467"/>
    <w:rsid w:val="00FC40D9"/>
    <w:rsid w:val="00FD26D0"/>
    <w:rsid w:val="00FD683A"/>
    <w:rsid w:val="00FE08A3"/>
    <w:rsid w:val="00FE1D6B"/>
    <w:rsid w:val="00FE2DC7"/>
    <w:rsid w:val="00FE3EFF"/>
    <w:rsid w:val="00FE6A23"/>
    <w:rsid w:val="00FF411F"/>
    <w:rsid w:val="00FF6379"/>
    <w:rsid w:val="00FF652B"/>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F830E"/>
  <w15:chartTrackingRefBased/>
  <w15:docId w15:val="{5C1F4EF8-D215-4024-9AB0-275354877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7CC"/>
    <w:rPr>
      <w:rFonts w:ascii="Times New Roman" w:eastAsia="Times New Roman" w:hAnsi="Times New Roman"/>
      <w:lang w:eastAsia="es-MX"/>
    </w:rPr>
  </w:style>
  <w:style w:type="paragraph" w:styleId="Ttulo1">
    <w:name w:val="heading 1"/>
    <w:basedOn w:val="Normal"/>
    <w:next w:val="Normal"/>
    <w:link w:val="Ttulo1Car"/>
    <w:uiPriority w:val="9"/>
    <w:qFormat/>
    <w:rsid w:val="0058613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453463"/>
    <w:pPr>
      <w:keepNext/>
      <w:jc w:val="center"/>
      <w:outlineLvl w:val="1"/>
    </w:pPr>
    <w:rPr>
      <w:rFonts w:ascii="Arial" w:hAnsi="Arial"/>
      <w:sz w:val="24"/>
      <w:lang w:val="es-ES_tradnl" w:eastAsia="es-ES"/>
    </w:rPr>
  </w:style>
  <w:style w:type="paragraph" w:styleId="Ttulo4">
    <w:name w:val="heading 4"/>
    <w:basedOn w:val="Normal"/>
    <w:next w:val="Normal"/>
    <w:link w:val="Ttulo4Car"/>
    <w:uiPriority w:val="9"/>
    <w:semiHidden/>
    <w:unhideWhenUsed/>
    <w:qFormat/>
    <w:rsid w:val="00370DFE"/>
    <w:pPr>
      <w:keepNext/>
      <w:spacing w:before="240" w:after="60"/>
      <w:outlineLvl w:val="3"/>
    </w:pPr>
    <w:rPr>
      <w:rFonts w:ascii="Calibri" w:hAnsi="Calibri"/>
      <w:b/>
      <w:bCs/>
      <w:sz w:val="28"/>
      <w:szCs w:val="28"/>
    </w:rPr>
  </w:style>
  <w:style w:type="paragraph" w:styleId="Ttulo9">
    <w:name w:val="heading 9"/>
    <w:basedOn w:val="Normal"/>
    <w:next w:val="Normal"/>
    <w:link w:val="Ttulo9Car"/>
    <w:uiPriority w:val="9"/>
    <w:semiHidden/>
    <w:unhideWhenUsed/>
    <w:qFormat/>
    <w:rsid w:val="00586138"/>
    <w:p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
    <w:basedOn w:val="Normal"/>
    <w:link w:val="EncabezadoCar"/>
    <w:rsid w:val="007527CC"/>
    <w:pPr>
      <w:tabs>
        <w:tab w:val="center" w:pos="4252"/>
        <w:tab w:val="right" w:pos="8504"/>
      </w:tabs>
    </w:pPr>
  </w:style>
  <w:style w:type="character" w:customStyle="1" w:styleId="EncabezadoCar">
    <w:name w:val="Encabezado Car"/>
    <w:aliases w:val="h8 Car,h9 Car,h10 Car,h18 Car"/>
    <w:link w:val="Encabezado"/>
    <w:rsid w:val="007527CC"/>
    <w:rPr>
      <w:rFonts w:ascii="Times New Roman" w:eastAsia="Times New Roman" w:hAnsi="Times New Roman" w:cs="Times New Roman"/>
      <w:sz w:val="20"/>
      <w:szCs w:val="20"/>
      <w:lang w:val="es-CO" w:eastAsia="es-MX"/>
    </w:rPr>
  </w:style>
  <w:style w:type="character" w:styleId="Nmerodepgina">
    <w:name w:val="page number"/>
    <w:basedOn w:val="Fuentedeprrafopredeter"/>
    <w:rsid w:val="007527CC"/>
  </w:style>
  <w:style w:type="table" w:styleId="Tablaconcuadrcula">
    <w:name w:val="Table Grid"/>
    <w:basedOn w:val="Tablanormal"/>
    <w:uiPriority w:val="39"/>
    <w:rsid w:val="007527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527CC"/>
    <w:pPr>
      <w:tabs>
        <w:tab w:val="center" w:pos="4252"/>
        <w:tab w:val="right" w:pos="8504"/>
      </w:tabs>
    </w:pPr>
  </w:style>
  <w:style w:type="character" w:customStyle="1" w:styleId="PiedepginaCar">
    <w:name w:val="Pie de página Car"/>
    <w:link w:val="Piedepgina"/>
    <w:uiPriority w:val="99"/>
    <w:rsid w:val="007527CC"/>
    <w:rPr>
      <w:rFonts w:ascii="Times New Roman" w:eastAsia="Times New Roman" w:hAnsi="Times New Roman" w:cs="Times New Roman"/>
      <w:sz w:val="20"/>
      <w:szCs w:val="20"/>
      <w:lang w:val="es-CO" w:eastAsia="es-MX"/>
    </w:rPr>
  </w:style>
  <w:style w:type="paragraph" w:styleId="Textodeglobo">
    <w:name w:val="Balloon Text"/>
    <w:basedOn w:val="Normal"/>
    <w:link w:val="TextodegloboCar"/>
    <w:uiPriority w:val="99"/>
    <w:semiHidden/>
    <w:unhideWhenUsed/>
    <w:rsid w:val="007527CC"/>
    <w:rPr>
      <w:rFonts w:ascii="Tahoma" w:hAnsi="Tahoma"/>
      <w:sz w:val="16"/>
      <w:szCs w:val="16"/>
    </w:rPr>
  </w:style>
  <w:style w:type="character" w:customStyle="1" w:styleId="TextodegloboCar">
    <w:name w:val="Texto de globo Car"/>
    <w:link w:val="Textodeglobo"/>
    <w:uiPriority w:val="99"/>
    <w:semiHidden/>
    <w:rsid w:val="007527CC"/>
    <w:rPr>
      <w:rFonts w:ascii="Tahoma" w:eastAsia="Times New Roman" w:hAnsi="Tahoma" w:cs="Tahoma"/>
      <w:sz w:val="16"/>
      <w:szCs w:val="16"/>
      <w:lang w:val="es-CO" w:eastAsia="es-MX"/>
    </w:rPr>
  </w:style>
  <w:style w:type="paragraph" w:styleId="Prrafodelista">
    <w:name w:val="List Paragraph"/>
    <w:aliases w:val="Segundo nivel de viñetas,List Paragraph1,titulo 3,Lista vistosa - Énfasis 11,Bullets,List Paragraph,Párrafo de lista1,Segundo nivel de vi–etas,Antes de enumeración,Ha,Normal1,HOJA,Colorful List Accent 1,Colorful List - Accent 11,Bolita"/>
    <w:basedOn w:val="Normal"/>
    <w:link w:val="PrrafodelistaCar"/>
    <w:uiPriority w:val="34"/>
    <w:qFormat/>
    <w:rsid w:val="007527CC"/>
    <w:pPr>
      <w:ind w:left="708"/>
      <w:jc w:val="both"/>
    </w:pPr>
    <w:rPr>
      <w:rFonts w:ascii="Arial" w:hAnsi="Arial"/>
      <w:sz w:val="24"/>
      <w:lang w:val="x-none" w:eastAsia="es-ES"/>
    </w:rPr>
  </w:style>
  <w:style w:type="character" w:styleId="Textoennegrita">
    <w:name w:val="Strong"/>
    <w:uiPriority w:val="22"/>
    <w:qFormat/>
    <w:rsid w:val="00643654"/>
    <w:rPr>
      <w:b/>
      <w:bCs/>
    </w:rPr>
  </w:style>
  <w:style w:type="paragraph" w:styleId="NormalWeb">
    <w:name w:val="Normal (Web)"/>
    <w:aliases w:val="Normal (Web) Car Car,Car Car Car Car Car Car Car Car Car Car Car Car Car,Normal (Web) Car Car Car Car Car Car,Normal (Web) Car Car Car Car Car Car Car Car Car,Car Car Car Car Car Car Car Car Car Car,Normal (Web) Car Car Car Car Car"/>
    <w:basedOn w:val="Normal"/>
    <w:link w:val="NormalWebCar"/>
    <w:uiPriority w:val="99"/>
    <w:unhideWhenUsed/>
    <w:qFormat/>
    <w:rsid w:val="00643654"/>
    <w:pPr>
      <w:spacing w:before="100" w:beforeAutospacing="1" w:after="100" w:afterAutospacing="1"/>
    </w:pPr>
    <w:rPr>
      <w:sz w:val="24"/>
      <w:szCs w:val="24"/>
      <w:lang w:val="es-ES" w:eastAsia="es-ES"/>
    </w:rPr>
  </w:style>
  <w:style w:type="character" w:styleId="Hipervnculo">
    <w:name w:val="Hyperlink"/>
    <w:uiPriority w:val="99"/>
    <w:unhideWhenUsed/>
    <w:qFormat/>
    <w:rsid w:val="00643654"/>
    <w:rPr>
      <w:color w:val="0000FF"/>
      <w:u w:val="single"/>
    </w:rPr>
  </w:style>
  <w:style w:type="character" w:customStyle="1" w:styleId="PrrafodelistaCar">
    <w:name w:val="Párrafo de lista Car"/>
    <w:aliases w:val="Segundo nivel de viñetas Car,List Paragraph1 Car,titulo 3 Car,Lista vistosa - Énfasis 11 Car,Bullets Car,List Paragraph Car,Párrafo de lista1 Car,Segundo nivel de vi–etas Car,Antes de enumeración Car,Ha Car,Normal1 Car,HOJA Car"/>
    <w:link w:val="Prrafodelista"/>
    <w:uiPriority w:val="1"/>
    <w:qFormat/>
    <w:locked/>
    <w:rsid w:val="00F50525"/>
    <w:rPr>
      <w:rFonts w:ascii="Arial" w:eastAsia="Times New Roman" w:hAnsi="Arial" w:cs="Times New Roman"/>
      <w:sz w:val="24"/>
      <w:szCs w:val="20"/>
      <w:lang w:eastAsia="es-ES"/>
    </w:rPr>
  </w:style>
  <w:style w:type="paragraph" w:customStyle="1" w:styleId="textoarticulocompletounescop">
    <w:name w:val="textoarticulocompletounescop"/>
    <w:basedOn w:val="Normal"/>
    <w:rsid w:val="008943D0"/>
    <w:pPr>
      <w:spacing w:before="100" w:beforeAutospacing="1" w:after="100" w:afterAutospacing="1"/>
    </w:pPr>
    <w:rPr>
      <w:sz w:val="24"/>
      <w:szCs w:val="24"/>
      <w:lang w:eastAsia="es-CO"/>
    </w:rPr>
  </w:style>
  <w:style w:type="paragraph" w:styleId="Textonotapie">
    <w:name w:val="footnote text"/>
    <w:basedOn w:val="Normal"/>
    <w:link w:val="TextonotapieCar"/>
    <w:uiPriority w:val="99"/>
    <w:unhideWhenUsed/>
    <w:rsid w:val="0065004D"/>
    <w:rPr>
      <w:rFonts w:ascii="Calibri" w:eastAsia="Calibri" w:hAnsi="Calibri"/>
      <w:lang w:eastAsia="x-none"/>
    </w:rPr>
  </w:style>
  <w:style w:type="character" w:customStyle="1" w:styleId="TextonotapieCar">
    <w:name w:val="Texto nota pie Car"/>
    <w:link w:val="Textonotapie"/>
    <w:uiPriority w:val="99"/>
    <w:qFormat/>
    <w:rsid w:val="0065004D"/>
    <w:rPr>
      <w:rFonts w:ascii="Calibri" w:eastAsia="Calibri" w:hAnsi="Calibri" w:cs="Times New Roman"/>
      <w:sz w:val="20"/>
      <w:szCs w:val="20"/>
      <w:lang w:val="es-CO"/>
    </w:rPr>
  </w:style>
  <w:style w:type="character" w:styleId="Refdenotaalpie">
    <w:name w:val="footnote reference"/>
    <w:uiPriority w:val="99"/>
    <w:unhideWhenUsed/>
    <w:rsid w:val="0065004D"/>
    <w:rPr>
      <w:vertAlign w:val="superscript"/>
    </w:rPr>
  </w:style>
  <w:style w:type="paragraph" w:customStyle="1" w:styleId="Default">
    <w:name w:val="Default"/>
    <w:link w:val="DefaultCar"/>
    <w:qFormat/>
    <w:rsid w:val="00E1174B"/>
    <w:pPr>
      <w:widowControl w:val="0"/>
      <w:autoSpaceDE w:val="0"/>
      <w:autoSpaceDN w:val="0"/>
      <w:adjustRightInd w:val="0"/>
    </w:pPr>
    <w:rPr>
      <w:rFonts w:ascii="Arial" w:eastAsia="Times New Roman" w:hAnsi="Arial"/>
      <w:color w:val="000000"/>
      <w:sz w:val="24"/>
      <w:szCs w:val="24"/>
      <w:lang w:eastAsia="es-ES"/>
    </w:rPr>
  </w:style>
  <w:style w:type="character" w:customStyle="1" w:styleId="DefaultCar">
    <w:name w:val="Default Car"/>
    <w:link w:val="Default"/>
    <w:locked/>
    <w:rsid w:val="00E1174B"/>
    <w:rPr>
      <w:rFonts w:ascii="Arial" w:eastAsia="Times New Roman" w:hAnsi="Arial"/>
      <w:color w:val="000000"/>
      <w:sz w:val="24"/>
      <w:szCs w:val="24"/>
      <w:lang w:eastAsia="es-ES" w:bidi="ar-SA"/>
    </w:rPr>
  </w:style>
  <w:style w:type="character" w:customStyle="1" w:styleId="EquationCaption">
    <w:name w:val="_Equation Caption"/>
    <w:basedOn w:val="Fuentedeprrafopredeter"/>
    <w:rsid w:val="00F47DFE"/>
  </w:style>
  <w:style w:type="paragraph" w:styleId="Textoindependiente">
    <w:name w:val="Body Text"/>
    <w:basedOn w:val="Normal"/>
    <w:link w:val="TextoindependienteCar"/>
    <w:uiPriority w:val="1"/>
    <w:qFormat/>
    <w:rsid w:val="00946B5F"/>
    <w:pPr>
      <w:jc w:val="both"/>
    </w:pPr>
    <w:rPr>
      <w:rFonts w:ascii="Arial" w:hAnsi="Arial"/>
      <w:sz w:val="24"/>
      <w:lang w:val="es-ES_tradnl" w:eastAsia="es-ES"/>
    </w:rPr>
  </w:style>
  <w:style w:type="character" w:customStyle="1" w:styleId="TextoindependienteCar">
    <w:name w:val="Texto independiente Car"/>
    <w:link w:val="Textoindependiente"/>
    <w:uiPriority w:val="1"/>
    <w:rsid w:val="00946B5F"/>
    <w:rPr>
      <w:rFonts w:ascii="Arial" w:eastAsia="Times New Roman" w:hAnsi="Arial" w:cs="Times New Roman"/>
      <w:sz w:val="24"/>
      <w:szCs w:val="20"/>
      <w:lang w:val="es-ES_tradnl" w:eastAsia="es-ES"/>
    </w:rPr>
  </w:style>
  <w:style w:type="character" w:customStyle="1" w:styleId="CharacterStyle3">
    <w:name w:val="Character Style 3"/>
    <w:uiPriority w:val="99"/>
    <w:rsid w:val="00D32E7B"/>
    <w:rPr>
      <w:rFonts w:ascii="Arial" w:hAnsi="Arial" w:cs="Arial"/>
      <w:sz w:val="23"/>
      <w:szCs w:val="23"/>
    </w:rPr>
  </w:style>
  <w:style w:type="character" w:customStyle="1" w:styleId="Hipervnculo1">
    <w:name w:val="Hipervínculo1"/>
    <w:rsid w:val="00130790"/>
    <w:rPr>
      <w:color w:val="0000FF"/>
      <w:u w:val="single"/>
    </w:rPr>
  </w:style>
  <w:style w:type="character" w:customStyle="1" w:styleId="Ttulo2Car">
    <w:name w:val="Título 2 Car"/>
    <w:link w:val="Ttulo2"/>
    <w:rsid w:val="00453463"/>
    <w:rPr>
      <w:rFonts w:ascii="Arial" w:eastAsia="Times New Roman" w:hAnsi="Arial"/>
      <w:sz w:val="24"/>
      <w:lang w:val="es-ES_tradnl"/>
    </w:rPr>
  </w:style>
  <w:style w:type="paragraph" w:customStyle="1" w:styleId="CM20">
    <w:name w:val="CM20"/>
    <w:basedOn w:val="Default"/>
    <w:next w:val="Default"/>
    <w:rsid w:val="003E142A"/>
    <w:pPr>
      <w:spacing w:after="268"/>
    </w:pPr>
    <w:rPr>
      <w:rFonts w:ascii="Helvetica" w:hAnsi="Helvetica"/>
      <w:color w:val="auto"/>
      <w:lang w:val="es-ES"/>
    </w:rPr>
  </w:style>
  <w:style w:type="paragraph" w:customStyle="1" w:styleId="TableParagraph">
    <w:name w:val="Table Paragraph"/>
    <w:basedOn w:val="Normal"/>
    <w:uiPriority w:val="1"/>
    <w:qFormat/>
    <w:rsid w:val="000B514D"/>
    <w:pPr>
      <w:widowControl w:val="0"/>
      <w:autoSpaceDE w:val="0"/>
      <w:autoSpaceDN w:val="0"/>
    </w:pPr>
    <w:rPr>
      <w:rFonts w:ascii="Arial MT" w:eastAsia="Arial MT" w:hAnsi="Arial MT" w:cs="Arial MT"/>
      <w:sz w:val="22"/>
      <w:szCs w:val="22"/>
      <w:lang w:val="es-ES" w:eastAsia="en-US"/>
    </w:rPr>
  </w:style>
  <w:style w:type="table" w:customStyle="1" w:styleId="NormalTable0">
    <w:name w:val="Normal Table0"/>
    <w:uiPriority w:val="2"/>
    <w:semiHidden/>
    <w:unhideWhenUsed/>
    <w:qFormat/>
    <w:rsid w:val="000B514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Sinespaciado">
    <w:name w:val="No Spacing"/>
    <w:link w:val="SinespaciadoCar"/>
    <w:qFormat/>
    <w:rsid w:val="000B514D"/>
    <w:rPr>
      <w:sz w:val="22"/>
      <w:szCs w:val="22"/>
      <w:lang w:eastAsia="en-US"/>
    </w:rPr>
  </w:style>
  <w:style w:type="character" w:customStyle="1" w:styleId="SinespaciadoCar">
    <w:name w:val="Sin espaciado Car"/>
    <w:link w:val="Sinespaciado"/>
    <w:qFormat/>
    <w:rsid w:val="000B514D"/>
    <w:rPr>
      <w:sz w:val="22"/>
      <w:szCs w:val="22"/>
      <w:lang w:eastAsia="en-US"/>
    </w:rPr>
  </w:style>
  <w:style w:type="paragraph" w:customStyle="1" w:styleId="Compact">
    <w:name w:val="Compact"/>
    <w:basedOn w:val="Textoindependiente"/>
    <w:uiPriority w:val="99"/>
    <w:qFormat/>
    <w:rsid w:val="000B514D"/>
    <w:pPr>
      <w:spacing w:before="36" w:after="36"/>
      <w:jc w:val="left"/>
    </w:pPr>
    <w:rPr>
      <w:rFonts w:ascii="Cambria" w:eastAsia="Cambria" w:hAnsi="Cambria"/>
      <w:szCs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rsid w:val="000B514D"/>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836559"/>
  </w:style>
  <w:style w:type="character" w:customStyle="1" w:styleId="TextocomentarioCar">
    <w:name w:val="Texto comentario Car"/>
    <w:link w:val="Textocomentario"/>
    <w:uiPriority w:val="99"/>
    <w:rsid w:val="00836559"/>
    <w:rPr>
      <w:rFonts w:ascii="Times New Roman" w:eastAsia="Times New Roman" w:hAnsi="Times New Roman"/>
      <w:lang w:eastAsia="es-MX"/>
    </w:rPr>
  </w:style>
  <w:style w:type="character" w:styleId="Refdecomentario">
    <w:name w:val="annotation reference"/>
    <w:uiPriority w:val="99"/>
    <w:unhideWhenUsed/>
    <w:rsid w:val="00836559"/>
    <w:rPr>
      <w:sz w:val="16"/>
      <w:szCs w:val="16"/>
    </w:rPr>
  </w:style>
  <w:style w:type="paragraph" w:styleId="Asuntodelcomentario">
    <w:name w:val="annotation subject"/>
    <w:basedOn w:val="Textocomentario"/>
    <w:next w:val="Textocomentario"/>
    <w:link w:val="AsuntodelcomentarioCar"/>
    <w:uiPriority w:val="99"/>
    <w:semiHidden/>
    <w:unhideWhenUsed/>
    <w:rsid w:val="00533144"/>
    <w:rPr>
      <w:b/>
      <w:bCs/>
    </w:rPr>
  </w:style>
  <w:style w:type="character" w:customStyle="1" w:styleId="AsuntodelcomentarioCar">
    <w:name w:val="Asunto del comentario Car"/>
    <w:link w:val="Asuntodelcomentario"/>
    <w:uiPriority w:val="99"/>
    <w:semiHidden/>
    <w:rsid w:val="00533144"/>
    <w:rPr>
      <w:rFonts w:ascii="Times New Roman" w:eastAsia="Times New Roman" w:hAnsi="Times New Roman"/>
      <w:b/>
      <w:bCs/>
      <w:lang w:eastAsia="es-MX"/>
    </w:rPr>
  </w:style>
  <w:style w:type="character" w:customStyle="1" w:styleId="Ttulo1Car">
    <w:name w:val="Título 1 Car"/>
    <w:link w:val="Ttulo1"/>
    <w:uiPriority w:val="9"/>
    <w:rsid w:val="00586138"/>
    <w:rPr>
      <w:rFonts w:ascii="Calibri Light" w:eastAsia="Times New Roman" w:hAnsi="Calibri Light"/>
      <w:b/>
      <w:bCs/>
      <w:kern w:val="32"/>
      <w:sz w:val="32"/>
      <w:szCs w:val="32"/>
      <w:lang w:eastAsia="es-MX"/>
    </w:rPr>
  </w:style>
  <w:style w:type="character" w:customStyle="1" w:styleId="Ttulo9Car">
    <w:name w:val="Título 9 Car"/>
    <w:link w:val="Ttulo9"/>
    <w:uiPriority w:val="9"/>
    <w:semiHidden/>
    <w:rsid w:val="00586138"/>
    <w:rPr>
      <w:rFonts w:ascii="Calibri Light" w:eastAsia="Times New Roman" w:hAnsi="Calibri Light"/>
      <w:sz w:val="22"/>
      <w:szCs w:val="22"/>
      <w:lang w:eastAsia="es-MX"/>
    </w:rPr>
  </w:style>
  <w:style w:type="character" w:styleId="nfasis">
    <w:name w:val="Emphasis"/>
    <w:uiPriority w:val="20"/>
    <w:qFormat/>
    <w:rsid w:val="00586138"/>
    <w:rPr>
      <w:i/>
      <w:iCs/>
    </w:rPr>
  </w:style>
  <w:style w:type="paragraph" w:customStyle="1" w:styleId="xmsobodytext">
    <w:name w:val="x_msobodytext"/>
    <w:basedOn w:val="Normal"/>
    <w:rsid w:val="00586138"/>
    <w:rPr>
      <w:rFonts w:ascii="Calibri" w:eastAsia="Calibri" w:hAnsi="Calibri" w:cs="Calibri"/>
      <w:sz w:val="22"/>
      <w:szCs w:val="22"/>
      <w:lang w:eastAsia="es-CO"/>
    </w:rPr>
  </w:style>
  <w:style w:type="character" w:customStyle="1" w:styleId="xcontentpasted0">
    <w:name w:val="x_contentpasted0"/>
    <w:rsid w:val="00586138"/>
  </w:style>
  <w:style w:type="table" w:customStyle="1" w:styleId="TableGrid0">
    <w:name w:val="Table Grid0"/>
    <w:rsid w:val="00586138"/>
    <w:rPr>
      <w:rFonts w:eastAsia="Times New Roman"/>
      <w:sz w:val="22"/>
      <w:szCs w:val="22"/>
    </w:rPr>
    <w:tblPr>
      <w:tblCellMar>
        <w:top w:w="0" w:type="dxa"/>
        <w:left w:w="0" w:type="dxa"/>
        <w:bottom w:w="0" w:type="dxa"/>
        <w:right w:w="0" w:type="dxa"/>
      </w:tblCellMar>
    </w:tblPr>
  </w:style>
  <w:style w:type="paragraph" w:styleId="Tabladeilustraciones">
    <w:name w:val="table of figures"/>
    <w:basedOn w:val="Normal"/>
    <w:next w:val="Normal"/>
    <w:uiPriority w:val="99"/>
    <w:semiHidden/>
    <w:unhideWhenUsed/>
    <w:rsid w:val="00586138"/>
  </w:style>
  <w:style w:type="paragraph" w:styleId="Textonotaalfinal">
    <w:name w:val="endnote text"/>
    <w:basedOn w:val="Normal"/>
    <w:link w:val="TextonotaalfinalCar"/>
    <w:uiPriority w:val="99"/>
    <w:semiHidden/>
    <w:unhideWhenUsed/>
    <w:rsid w:val="00586138"/>
  </w:style>
  <w:style w:type="character" w:customStyle="1" w:styleId="TextonotaalfinalCar">
    <w:name w:val="Texto nota al final Car"/>
    <w:link w:val="Textonotaalfinal"/>
    <w:uiPriority w:val="99"/>
    <w:semiHidden/>
    <w:rsid w:val="00586138"/>
    <w:rPr>
      <w:rFonts w:ascii="Times New Roman" w:eastAsia="Times New Roman" w:hAnsi="Times New Roman"/>
      <w:lang w:eastAsia="es-MX"/>
    </w:rPr>
  </w:style>
  <w:style w:type="character" w:styleId="Refdenotaalfinal">
    <w:name w:val="endnote reference"/>
    <w:uiPriority w:val="99"/>
    <w:semiHidden/>
    <w:unhideWhenUsed/>
    <w:rsid w:val="00586138"/>
    <w:rPr>
      <w:vertAlign w:val="superscript"/>
    </w:rPr>
  </w:style>
  <w:style w:type="paragraph" w:styleId="TtuloTDC">
    <w:name w:val="TOC Heading"/>
    <w:basedOn w:val="Ttulo1"/>
    <w:next w:val="Normal"/>
    <w:uiPriority w:val="39"/>
    <w:unhideWhenUsed/>
    <w:qFormat/>
    <w:rsid w:val="00586138"/>
    <w:pPr>
      <w:keepLines/>
      <w:spacing w:after="0" w:line="259" w:lineRule="auto"/>
      <w:outlineLvl w:val="9"/>
    </w:pPr>
    <w:rPr>
      <w:b w:val="0"/>
      <w:bCs w:val="0"/>
      <w:color w:val="2F5496"/>
      <w:kern w:val="0"/>
      <w:lang w:eastAsia="es-CO"/>
    </w:rPr>
  </w:style>
  <w:style w:type="paragraph" w:styleId="TDC1">
    <w:name w:val="toc 1"/>
    <w:basedOn w:val="Normal"/>
    <w:next w:val="Normal"/>
    <w:autoRedefine/>
    <w:uiPriority w:val="39"/>
    <w:unhideWhenUsed/>
    <w:rsid w:val="00586138"/>
    <w:pPr>
      <w:spacing w:before="360"/>
    </w:pPr>
    <w:rPr>
      <w:rFonts w:ascii="Calibri Light" w:hAnsi="Calibri Light" w:cs="Calibri Light"/>
      <w:b/>
      <w:bCs/>
      <w:caps/>
      <w:sz w:val="24"/>
      <w:szCs w:val="24"/>
    </w:rPr>
  </w:style>
  <w:style w:type="paragraph" w:styleId="TDC2">
    <w:name w:val="toc 2"/>
    <w:basedOn w:val="Normal"/>
    <w:next w:val="Normal"/>
    <w:autoRedefine/>
    <w:uiPriority w:val="39"/>
    <w:unhideWhenUsed/>
    <w:rsid w:val="00586138"/>
    <w:pPr>
      <w:spacing w:before="240"/>
    </w:pPr>
    <w:rPr>
      <w:rFonts w:ascii="Calibri" w:hAnsi="Calibri" w:cs="Calibri"/>
      <w:b/>
      <w:bCs/>
    </w:rPr>
  </w:style>
  <w:style w:type="paragraph" w:styleId="TDC3">
    <w:name w:val="toc 3"/>
    <w:basedOn w:val="Normal"/>
    <w:next w:val="Normal"/>
    <w:autoRedefine/>
    <w:uiPriority w:val="39"/>
    <w:unhideWhenUsed/>
    <w:rsid w:val="00586138"/>
    <w:pPr>
      <w:ind w:left="200"/>
    </w:pPr>
    <w:rPr>
      <w:rFonts w:ascii="Calibri" w:hAnsi="Calibri" w:cs="Calibri"/>
    </w:rPr>
  </w:style>
  <w:style w:type="paragraph" w:styleId="TDC4">
    <w:name w:val="toc 4"/>
    <w:basedOn w:val="Normal"/>
    <w:next w:val="Normal"/>
    <w:autoRedefine/>
    <w:uiPriority w:val="39"/>
    <w:unhideWhenUsed/>
    <w:rsid w:val="00586138"/>
    <w:pPr>
      <w:ind w:left="400"/>
    </w:pPr>
    <w:rPr>
      <w:rFonts w:ascii="Calibri" w:hAnsi="Calibri" w:cs="Calibri"/>
    </w:rPr>
  </w:style>
  <w:style w:type="paragraph" w:styleId="TDC5">
    <w:name w:val="toc 5"/>
    <w:basedOn w:val="Normal"/>
    <w:next w:val="Normal"/>
    <w:autoRedefine/>
    <w:uiPriority w:val="39"/>
    <w:unhideWhenUsed/>
    <w:rsid w:val="00586138"/>
    <w:pPr>
      <w:ind w:left="600"/>
    </w:pPr>
    <w:rPr>
      <w:rFonts w:ascii="Calibri" w:hAnsi="Calibri" w:cs="Calibri"/>
    </w:rPr>
  </w:style>
  <w:style w:type="paragraph" w:styleId="TDC6">
    <w:name w:val="toc 6"/>
    <w:basedOn w:val="Normal"/>
    <w:next w:val="Normal"/>
    <w:autoRedefine/>
    <w:uiPriority w:val="39"/>
    <w:unhideWhenUsed/>
    <w:rsid w:val="00586138"/>
    <w:pPr>
      <w:ind w:left="800"/>
    </w:pPr>
    <w:rPr>
      <w:rFonts w:ascii="Calibri" w:hAnsi="Calibri" w:cs="Calibri"/>
    </w:rPr>
  </w:style>
  <w:style w:type="paragraph" w:styleId="TDC7">
    <w:name w:val="toc 7"/>
    <w:basedOn w:val="Normal"/>
    <w:next w:val="Normal"/>
    <w:autoRedefine/>
    <w:uiPriority w:val="39"/>
    <w:unhideWhenUsed/>
    <w:rsid w:val="00586138"/>
    <w:pPr>
      <w:ind w:left="1000"/>
    </w:pPr>
    <w:rPr>
      <w:rFonts w:ascii="Calibri" w:hAnsi="Calibri" w:cs="Calibri"/>
    </w:rPr>
  </w:style>
  <w:style w:type="paragraph" w:styleId="TDC8">
    <w:name w:val="toc 8"/>
    <w:basedOn w:val="Normal"/>
    <w:next w:val="Normal"/>
    <w:autoRedefine/>
    <w:uiPriority w:val="39"/>
    <w:unhideWhenUsed/>
    <w:rsid w:val="00586138"/>
    <w:pPr>
      <w:ind w:left="1200"/>
    </w:pPr>
    <w:rPr>
      <w:rFonts w:ascii="Calibri" w:hAnsi="Calibri" w:cs="Calibri"/>
    </w:rPr>
  </w:style>
  <w:style w:type="paragraph" w:styleId="TDC9">
    <w:name w:val="toc 9"/>
    <w:basedOn w:val="Normal"/>
    <w:next w:val="Normal"/>
    <w:autoRedefine/>
    <w:uiPriority w:val="39"/>
    <w:unhideWhenUsed/>
    <w:rsid w:val="00586138"/>
    <w:pPr>
      <w:ind w:left="1400"/>
    </w:pPr>
    <w:rPr>
      <w:rFonts w:ascii="Calibri" w:hAnsi="Calibri" w:cs="Calibri"/>
    </w:rPr>
  </w:style>
  <w:style w:type="paragraph" w:styleId="Sangradetextonormal">
    <w:name w:val="Body Text Indent"/>
    <w:basedOn w:val="Normal"/>
    <w:link w:val="SangradetextonormalCar"/>
    <w:uiPriority w:val="99"/>
    <w:semiHidden/>
    <w:unhideWhenUsed/>
    <w:rsid w:val="00586138"/>
    <w:pPr>
      <w:spacing w:after="120"/>
      <w:ind w:left="283"/>
    </w:pPr>
  </w:style>
  <w:style w:type="character" w:customStyle="1" w:styleId="SangradetextonormalCar">
    <w:name w:val="Sangría de texto normal Car"/>
    <w:link w:val="Sangradetextonormal"/>
    <w:uiPriority w:val="99"/>
    <w:semiHidden/>
    <w:rsid w:val="00586138"/>
    <w:rPr>
      <w:rFonts w:ascii="Times New Roman" w:eastAsia="Times New Roman" w:hAnsi="Times New Roman"/>
      <w:lang w:eastAsia="es-MX"/>
    </w:rPr>
  </w:style>
  <w:style w:type="table" w:customStyle="1" w:styleId="NormalTable00">
    <w:name w:val="Normal Table00"/>
    <w:uiPriority w:val="2"/>
    <w:semiHidden/>
    <w:unhideWhenUsed/>
    <w:qFormat/>
    <w:rsid w:val="0058613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586138"/>
    <w:rPr>
      <w:color w:val="605E5C"/>
      <w:shd w:val="clear" w:color="auto" w:fill="E1DFDD"/>
    </w:rPr>
  </w:style>
  <w:style w:type="paragraph" w:styleId="Revisin">
    <w:name w:val="Revision"/>
    <w:hidden/>
    <w:uiPriority w:val="99"/>
    <w:semiHidden/>
    <w:rsid w:val="00586138"/>
    <w:rPr>
      <w:rFonts w:ascii="Times New Roman" w:eastAsia="Times New Roman" w:hAnsi="Times New Roman"/>
      <w:lang w:eastAsia="es-MX"/>
    </w:rPr>
  </w:style>
  <w:style w:type="character" w:customStyle="1" w:styleId="normaltextrun">
    <w:name w:val="normaltextrun"/>
    <w:basedOn w:val="Fuentedeprrafopredeter"/>
    <w:rsid w:val="00586138"/>
  </w:style>
  <w:style w:type="paragraph" w:customStyle="1" w:styleId="paragraph">
    <w:name w:val="paragraph"/>
    <w:basedOn w:val="Normal"/>
    <w:rsid w:val="00586138"/>
    <w:pPr>
      <w:spacing w:before="100" w:beforeAutospacing="1" w:after="100" w:afterAutospacing="1"/>
    </w:pPr>
    <w:rPr>
      <w:sz w:val="24"/>
      <w:szCs w:val="24"/>
      <w:lang w:eastAsia="es-CO"/>
    </w:rPr>
  </w:style>
  <w:style w:type="character" w:customStyle="1" w:styleId="eop">
    <w:name w:val="eop"/>
    <w:basedOn w:val="Fuentedeprrafopredeter"/>
    <w:rsid w:val="00586138"/>
  </w:style>
  <w:style w:type="table" w:customStyle="1" w:styleId="Tablaconcuadrcula1">
    <w:name w:val="Tabla con cuadrícula1"/>
    <w:basedOn w:val="Tablanormal"/>
    <w:next w:val="Tablaconcuadrcula"/>
    <w:uiPriority w:val="39"/>
    <w:rsid w:val="00586138"/>
    <w:rPr>
      <w:rFonts w:cs="Arial"/>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86138"/>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586138"/>
    <w:rPr>
      <w:color w:val="954F72"/>
      <w:u w:val="single"/>
    </w:rPr>
  </w:style>
  <w:style w:type="paragraph" w:customStyle="1" w:styleId="msonormal0">
    <w:name w:val="msonormal"/>
    <w:basedOn w:val="Normal"/>
    <w:rsid w:val="00586138"/>
    <w:pPr>
      <w:spacing w:before="100" w:beforeAutospacing="1" w:after="100" w:afterAutospacing="1"/>
    </w:pPr>
    <w:rPr>
      <w:sz w:val="24"/>
      <w:szCs w:val="24"/>
      <w:lang w:eastAsia="es-CO"/>
    </w:rPr>
  </w:style>
  <w:style w:type="paragraph" w:customStyle="1" w:styleId="xl65">
    <w:name w:val="xl65"/>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eastAsia="es-CO"/>
    </w:rPr>
  </w:style>
  <w:style w:type="paragraph" w:customStyle="1" w:styleId="xl66">
    <w:name w:val="xl66"/>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67">
    <w:name w:val="xl67"/>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68">
    <w:name w:val="xl68"/>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69">
    <w:name w:val="xl69"/>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eastAsia="es-CO"/>
    </w:rPr>
  </w:style>
  <w:style w:type="paragraph" w:customStyle="1" w:styleId="xl70">
    <w:name w:val="xl70"/>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CO"/>
    </w:rPr>
  </w:style>
  <w:style w:type="paragraph" w:customStyle="1" w:styleId="xl71">
    <w:name w:val="xl71"/>
    <w:basedOn w:val="Normal"/>
    <w:rsid w:val="00586138"/>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eastAsia="es-CO"/>
    </w:rPr>
  </w:style>
  <w:style w:type="paragraph" w:customStyle="1" w:styleId="xl72">
    <w:name w:val="xl72"/>
    <w:basedOn w:val="Normal"/>
    <w:rsid w:val="00586138"/>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CO"/>
    </w:rPr>
  </w:style>
  <w:style w:type="paragraph" w:customStyle="1" w:styleId="xl73">
    <w:name w:val="xl73"/>
    <w:basedOn w:val="Normal"/>
    <w:rsid w:val="005861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74">
    <w:name w:val="xl74"/>
    <w:basedOn w:val="Normal"/>
    <w:rsid w:val="005861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75">
    <w:name w:val="xl75"/>
    <w:basedOn w:val="Normal"/>
    <w:rsid w:val="00586138"/>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76">
    <w:name w:val="xl76"/>
    <w:basedOn w:val="Normal"/>
    <w:rsid w:val="00586138"/>
    <w:pPr>
      <w:pBdr>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77">
    <w:name w:val="xl77"/>
    <w:basedOn w:val="Normal"/>
    <w:rsid w:val="00586138"/>
    <w:pPr>
      <w:pBdr>
        <w:top w:val="single" w:sz="4" w:space="0" w:color="auto"/>
        <w:left w:val="single" w:sz="4" w:space="0" w:color="auto"/>
        <w:bottom w:val="single" w:sz="4" w:space="0" w:color="auto"/>
        <w:right w:val="single" w:sz="4" w:space="0" w:color="auto"/>
      </w:pBdr>
      <w:shd w:val="clear" w:color="000000" w:fill="DEEAF6"/>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78">
    <w:name w:val="xl78"/>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79">
    <w:name w:val="xl79"/>
    <w:basedOn w:val="Normal"/>
    <w:rsid w:val="00586138"/>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80">
    <w:name w:val="xl80"/>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81">
    <w:name w:val="xl81"/>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82">
    <w:name w:val="xl82"/>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83">
    <w:name w:val="xl83"/>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84">
    <w:name w:val="xl84"/>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8"/>
      <w:szCs w:val="18"/>
      <w:lang w:eastAsia="es-CO"/>
    </w:rPr>
  </w:style>
  <w:style w:type="paragraph" w:customStyle="1" w:styleId="xl85">
    <w:name w:val="xl85"/>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8"/>
      <w:szCs w:val="18"/>
      <w:lang w:eastAsia="es-CO"/>
    </w:rPr>
  </w:style>
  <w:style w:type="paragraph" w:customStyle="1" w:styleId="xl86">
    <w:name w:val="xl86"/>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87">
    <w:name w:val="xl87"/>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8"/>
      <w:szCs w:val="18"/>
      <w:lang w:eastAsia="es-CO"/>
    </w:rPr>
  </w:style>
  <w:style w:type="paragraph" w:customStyle="1" w:styleId="xl88">
    <w:name w:val="xl88"/>
    <w:basedOn w:val="Normal"/>
    <w:rsid w:val="0058613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Narrow" w:hAnsi="Arial Narrow"/>
      <w:b/>
      <w:bCs/>
      <w:sz w:val="18"/>
      <w:szCs w:val="18"/>
      <w:lang w:eastAsia="es-CO"/>
    </w:rPr>
  </w:style>
  <w:style w:type="paragraph" w:customStyle="1" w:styleId="xl89">
    <w:name w:val="xl89"/>
    <w:basedOn w:val="Normal"/>
    <w:rsid w:val="0058613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Narrow" w:hAnsi="Arial Narrow"/>
      <w:b/>
      <w:bCs/>
      <w:sz w:val="18"/>
      <w:szCs w:val="18"/>
      <w:lang w:eastAsia="es-CO"/>
    </w:rPr>
  </w:style>
  <w:style w:type="paragraph" w:customStyle="1" w:styleId="xl90">
    <w:name w:val="xl90"/>
    <w:basedOn w:val="Normal"/>
    <w:rsid w:val="0058613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8"/>
      <w:szCs w:val="18"/>
      <w:lang w:eastAsia="es-CO"/>
    </w:rPr>
  </w:style>
  <w:style w:type="paragraph" w:customStyle="1" w:styleId="xl91">
    <w:name w:val="xl91"/>
    <w:basedOn w:val="Normal"/>
    <w:rsid w:val="0058613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szCs w:val="24"/>
      <w:lang w:eastAsia="es-CO"/>
    </w:rPr>
  </w:style>
  <w:style w:type="paragraph" w:customStyle="1" w:styleId="xl92">
    <w:name w:val="xl92"/>
    <w:basedOn w:val="Normal"/>
    <w:rsid w:val="00586138"/>
    <w:pPr>
      <w:spacing w:before="100" w:beforeAutospacing="1" w:after="100" w:afterAutospacing="1"/>
    </w:pPr>
    <w:rPr>
      <w:rFonts w:ascii="Arial Narrow" w:hAnsi="Arial Narrow"/>
      <w:sz w:val="24"/>
      <w:szCs w:val="24"/>
      <w:lang w:eastAsia="es-CO"/>
    </w:rPr>
  </w:style>
  <w:style w:type="paragraph" w:customStyle="1" w:styleId="xl93">
    <w:name w:val="xl93"/>
    <w:basedOn w:val="Normal"/>
    <w:rsid w:val="00586138"/>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textAlignment w:val="center"/>
    </w:pPr>
    <w:rPr>
      <w:rFonts w:ascii="Arial Narrow" w:hAnsi="Arial Narrow"/>
      <w:b/>
      <w:bCs/>
      <w:sz w:val="18"/>
      <w:szCs w:val="18"/>
      <w:lang w:eastAsia="es-CO"/>
    </w:rPr>
  </w:style>
  <w:style w:type="paragraph" w:customStyle="1" w:styleId="xl94">
    <w:name w:val="xl94"/>
    <w:basedOn w:val="Normal"/>
    <w:rsid w:val="0058613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szCs w:val="24"/>
      <w:lang w:eastAsia="es-CO"/>
    </w:rPr>
  </w:style>
  <w:style w:type="paragraph" w:customStyle="1" w:styleId="xl95">
    <w:name w:val="xl95"/>
    <w:basedOn w:val="Normal"/>
    <w:rsid w:val="00586138"/>
    <w:pPr>
      <w:pBdr>
        <w:top w:val="single" w:sz="4" w:space="0" w:color="auto"/>
        <w:bottom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96">
    <w:name w:val="xl96"/>
    <w:basedOn w:val="Normal"/>
    <w:rsid w:val="00586138"/>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sz w:val="18"/>
      <w:szCs w:val="18"/>
      <w:lang w:eastAsia="es-CO"/>
    </w:rPr>
  </w:style>
  <w:style w:type="paragraph" w:customStyle="1" w:styleId="xl97">
    <w:name w:val="xl97"/>
    <w:basedOn w:val="Normal"/>
    <w:rsid w:val="0058613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18"/>
      <w:szCs w:val="18"/>
      <w:lang w:eastAsia="es-CO"/>
    </w:rPr>
  </w:style>
  <w:style w:type="paragraph" w:customStyle="1" w:styleId="xl98">
    <w:name w:val="xl98"/>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eastAsia="es-CO"/>
    </w:rPr>
  </w:style>
  <w:style w:type="paragraph" w:customStyle="1" w:styleId="xl99">
    <w:name w:val="xl99"/>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100">
    <w:name w:val="xl100"/>
    <w:basedOn w:val="Normal"/>
    <w:rsid w:val="0058613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8"/>
      <w:szCs w:val="18"/>
      <w:lang w:eastAsia="es-CO"/>
    </w:rPr>
  </w:style>
  <w:style w:type="paragraph" w:customStyle="1" w:styleId="xl101">
    <w:name w:val="xl101"/>
    <w:basedOn w:val="Normal"/>
    <w:rsid w:val="005861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4"/>
      <w:szCs w:val="24"/>
      <w:lang w:eastAsia="es-CO"/>
    </w:rPr>
  </w:style>
  <w:style w:type="paragraph" w:customStyle="1" w:styleId="xl102">
    <w:name w:val="xl102"/>
    <w:basedOn w:val="Normal"/>
    <w:rsid w:val="0058613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18"/>
      <w:szCs w:val="18"/>
      <w:lang w:eastAsia="es-CO"/>
    </w:rPr>
  </w:style>
  <w:style w:type="paragraph" w:customStyle="1" w:styleId="xl103">
    <w:name w:val="xl103"/>
    <w:basedOn w:val="Normal"/>
    <w:rsid w:val="0058613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szCs w:val="24"/>
      <w:lang w:eastAsia="es-CO"/>
    </w:rPr>
  </w:style>
  <w:style w:type="paragraph" w:customStyle="1" w:styleId="xl104">
    <w:name w:val="xl104"/>
    <w:basedOn w:val="Normal"/>
    <w:rsid w:val="005861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5">
    <w:name w:val="xl105"/>
    <w:basedOn w:val="Normal"/>
    <w:rsid w:val="00586138"/>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6">
    <w:name w:val="xl106"/>
    <w:basedOn w:val="Normal"/>
    <w:rsid w:val="005861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7">
    <w:name w:val="xl107"/>
    <w:basedOn w:val="Normal"/>
    <w:rsid w:val="0058613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8">
    <w:name w:val="xl108"/>
    <w:basedOn w:val="Normal"/>
    <w:rsid w:val="00586138"/>
    <w:pPr>
      <w:pBdr>
        <w:top w:val="single" w:sz="4" w:space="0" w:color="auto"/>
        <w:bottom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9">
    <w:name w:val="xl109"/>
    <w:basedOn w:val="Normal"/>
    <w:rsid w:val="0058613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10">
    <w:name w:val="xl110"/>
    <w:basedOn w:val="Normal"/>
    <w:rsid w:val="00586138"/>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Narrow" w:hAnsi="Arial Narrow"/>
      <w:b/>
      <w:bCs/>
      <w:sz w:val="18"/>
      <w:szCs w:val="18"/>
      <w:lang w:eastAsia="es-CO"/>
    </w:rPr>
  </w:style>
  <w:style w:type="paragraph" w:customStyle="1" w:styleId="xl111">
    <w:name w:val="xl111"/>
    <w:basedOn w:val="Normal"/>
    <w:rsid w:val="00586138"/>
    <w:pPr>
      <w:pBdr>
        <w:top w:val="single" w:sz="4" w:space="0" w:color="auto"/>
        <w:bottom w:val="single" w:sz="4" w:space="0" w:color="auto"/>
      </w:pBdr>
      <w:shd w:val="clear" w:color="000000" w:fill="FFD966"/>
      <w:spacing w:before="100" w:beforeAutospacing="1" w:after="100" w:afterAutospacing="1"/>
      <w:jc w:val="center"/>
      <w:textAlignment w:val="center"/>
    </w:pPr>
    <w:rPr>
      <w:rFonts w:ascii="Arial Narrow" w:hAnsi="Arial Narrow"/>
      <w:b/>
      <w:bCs/>
      <w:sz w:val="18"/>
      <w:szCs w:val="18"/>
      <w:lang w:eastAsia="es-CO"/>
    </w:rPr>
  </w:style>
  <w:style w:type="paragraph" w:customStyle="1" w:styleId="xl112">
    <w:name w:val="xl112"/>
    <w:basedOn w:val="Normal"/>
    <w:rsid w:val="00586138"/>
    <w:pPr>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sz w:val="18"/>
      <w:szCs w:val="18"/>
      <w:lang w:eastAsia="es-CO"/>
    </w:rPr>
  </w:style>
  <w:style w:type="paragraph" w:customStyle="1" w:styleId="xl113">
    <w:name w:val="xl113"/>
    <w:basedOn w:val="Normal"/>
    <w:rsid w:val="00586138"/>
    <w:pPr>
      <w:pBdr>
        <w:top w:val="single" w:sz="4" w:space="0" w:color="auto"/>
        <w:lef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14">
    <w:name w:val="xl114"/>
    <w:basedOn w:val="Normal"/>
    <w:rsid w:val="00586138"/>
    <w:pPr>
      <w:pBdr>
        <w:lef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15">
    <w:name w:val="xl115"/>
    <w:basedOn w:val="Normal"/>
    <w:rsid w:val="00586138"/>
    <w:pPr>
      <w:pBdr>
        <w:left w:val="single" w:sz="4" w:space="0" w:color="auto"/>
        <w:bottom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16">
    <w:name w:val="xl116"/>
    <w:basedOn w:val="Normal"/>
    <w:rsid w:val="00586138"/>
    <w:pPr>
      <w:pBdr>
        <w:top w:val="single" w:sz="4" w:space="0" w:color="auto"/>
        <w:left w:val="single" w:sz="4" w:space="0" w:color="auto"/>
        <w:bottom w:val="single" w:sz="4" w:space="0" w:color="auto"/>
      </w:pBdr>
      <w:shd w:val="clear" w:color="000000" w:fill="F4B084"/>
      <w:spacing w:before="100" w:beforeAutospacing="1" w:after="100" w:afterAutospacing="1"/>
      <w:jc w:val="center"/>
      <w:textAlignment w:val="center"/>
    </w:pPr>
    <w:rPr>
      <w:rFonts w:ascii="Arial Narrow" w:hAnsi="Arial Narrow"/>
      <w:b/>
      <w:bCs/>
      <w:sz w:val="18"/>
      <w:szCs w:val="18"/>
      <w:lang w:eastAsia="es-CO"/>
    </w:rPr>
  </w:style>
  <w:style w:type="paragraph" w:customStyle="1" w:styleId="xl117">
    <w:name w:val="xl117"/>
    <w:basedOn w:val="Normal"/>
    <w:rsid w:val="00586138"/>
    <w:pPr>
      <w:pBdr>
        <w:top w:val="single" w:sz="4" w:space="0" w:color="auto"/>
        <w:bottom w:val="single" w:sz="4" w:space="0" w:color="auto"/>
      </w:pBdr>
      <w:shd w:val="clear" w:color="000000" w:fill="F4B084"/>
      <w:spacing w:before="100" w:beforeAutospacing="1" w:after="100" w:afterAutospacing="1"/>
      <w:jc w:val="center"/>
      <w:textAlignment w:val="center"/>
    </w:pPr>
    <w:rPr>
      <w:rFonts w:ascii="Arial Narrow" w:hAnsi="Arial Narrow"/>
      <w:b/>
      <w:bCs/>
      <w:sz w:val="18"/>
      <w:szCs w:val="18"/>
      <w:lang w:eastAsia="es-CO"/>
    </w:rPr>
  </w:style>
  <w:style w:type="paragraph" w:customStyle="1" w:styleId="xl118">
    <w:name w:val="xl118"/>
    <w:basedOn w:val="Normal"/>
    <w:rsid w:val="00586138"/>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18"/>
      <w:szCs w:val="18"/>
      <w:lang w:eastAsia="es-CO"/>
    </w:rPr>
  </w:style>
  <w:style w:type="paragraph" w:customStyle="1" w:styleId="xl119">
    <w:name w:val="xl119"/>
    <w:basedOn w:val="Normal"/>
    <w:rsid w:val="00586138"/>
    <w:pPr>
      <w:pBdr>
        <w:top w:val="single" w:sz="4" w:space="0" w:color="auto"/>
        <w:left w:val="single" w:sz="4" w:space="0" w:color="auto"/>
        <w:bottom w:val="single" w:sz="4" w:space="0" w:color="auto"/>
      </w:pBdr>
      <w:shd w:val="clear" w:color="000000" w:fill="F4B084"/>
      <w:spacing w:before="100" w:beforeAutospacing="1" w:after="100" w:afterAutospacing="1"/>
      <w:jc w:val="center"/>
      <w:textAlignment w:val="center"/>
    </w:pPr>
    <w:rPr>
      <w:rFonts w:ascii="Arial Narrow" w:hAnsi="Arial Narrow"/>
      <w:b/>
      <w:bCs/>
      <w:sz w:val="24"/>
      <w:szCs w:val="24"/>
      <w:lang w:eastAsia="es-CO"/>
    </w:rPr>
  </w:style>
  <w:style w:type="paragraph" w:customStyle="1" w:styleId="xl120">
    <w:name w:val="xl120"/>
    <w:basedOn w:val="Normal"/>
    <w:rsid w:val="00586138"/>
    <w:pPr>
      <w:pBdr>
        <w:top w:val="single" w:sz="4" w:space="0" w:color="auto"/>
        <w:bottom w:val="single" w:sz="4" w:space="0" w:color="auto"/>
      </w:pBdr>
      <w:shd w:val="clear" w:color="000000" w:fill="F4B084"/>
      <w:spacing w:before="100" w:beforeAutospacing="1" w:after="100" w:afterAutospacing="1"/>
      <w:jc w:val="center"/>
      <w:textAlignment w:val="center"/>
    </w:pPr>
    <w:rPr>
      <w:rFonts w:ascii="Arial Narrow" w:hAnsi="Arial Narrow"/>
      <w:b/>
      <w:bCs/>
      <w:sz w:val="24"/>
      <w:szCs w:val="24"/>
      <w:lang w:eastAsia="es-CO"/>
    </w:rPr>
  </w:style>
  <w:style w:type="paragraph" w:customStyle="1" w:styleId="xl121">
    <w:name w:val="xl121"/>
    <w:basedOn w:val="Normal"/>
    <w:rsid w:val="00586138"/>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szCs w:val="24"/>
      <w:lang w:eastAsia="es-CO"/>
    </w:rPr>
  </w:style>
  <w:style w:type="paragraph" w:customStyle="1" w:styleId="xl122">
    <w:name w:val="xl122"/>
    <w:basedOn w:val="Normal"/>
    <w:rsid w:val="0058613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32"/>
      <w:szCs w:val="32"/>
      <w:lang w:eastAsia="es-CO"/>
    </w:rPr>
  </w:style>
  <w:style w:type="paragraph" w:customStyle="1" w:styleId="xl123">
    <w:name w:val="xl123"/>
    <w:basedOn w:val="Normal"/>
    <w:rsid w:val="00586138"/>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32"/>
      <w:szCs w:val="32"/>
      <w:lang w:eastAsia="es-CO"/>
    </w:rPr>
  </w:style>
  <w:style w:type="paragraph" w:customStyle="1" w:styleId="xl124">
    <w:name w:val="xl124"/>
    <w:basedOn w:val="Normal"/>
    <w:rsid w:val="0058613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32"/>
      <w:szCs w:val="32"/>
      <w:lang w:eastAsia="es-CO"/>
    </w:rPr>
  </w:style>
  <w:style w:type="paragraph" w:customStyle="1" w:styleId="xl125">
    <w:name w:val="xl125"/>
    <w:basedOn w:val="Normal"/>
    <w:rsid w:val="00586138"/>
    <w:pPr>
      <w:pBdr>
        <w:top w:val="single" w:sz="4" w:space="0" w:color="auto"/>
        <w:lef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26">
    <w:name w:val="xl126"/>
    <w:basedOn w:val="Normal"/>
    <w:rsid w:val="00586138"/>
    <w:pPr>
      <w:pBdr>
        <w:top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27">
    <w:name w:val="xl127"/>
    <w:basedOn w:val="Normal"/>
    <w:rsid w:val="00586138"/>
    <w:pPr>
      <w:pBdr>
        <w:top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28">
    <w:name w:val="xl128"/>
    <w:basedOn w:val="Normal"/>
    <w:rsid w:val="00586138"/>
    <w:pPr>
      <w:pBdr>
        <w:left w:val="single" w:sz="4" w:space="0" w:color="auto"/>
        <w:bottom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29">
    <w:name w:val="xl129"/>
    <w:basedOn w:val="Normal"/>
    <w:rsid w:val="00586138"/>
    <w:pPr>
      <w:pBdr>
        <w:bottom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30">
    <w:name w:val="xl130"/>
    <w:basedOn w:val="Normal"/>
    <w:rsid w:val="00586138"/>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31">
    <w:name w:val="xl131"/>
    <w:basedOn w:val="Normal"/>
    <w:rsid w:val="00586138"/>
    <w:pPr>
      <w:pBdr>
        <w:top w:val="single" w:sz="4" w:space="0" w:color="auto"/>
        <w:bottom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32">
    <w:name w:val="xl132"/>
    <w:basedOn w:val="Normal"/>
    <w:rsid w:val="00586138"/>
    <w:pPr>
      <w:pBdr>
        <w:top w:val="single" w:sz="4" w:space="0" w:color="auto"/>
        <w:left w:val="single" w:sz="4" w:space="0" w:color="auto"/>
        <w:bottom w:val="single" w:sz="4" w:space="0" w:color="auto"/>
      </w:pBdr>
      <w:shd w:val="clear" w:color="000000" w:fill="FFF2CC"/>
      <w:spacing w:before="100" w:beforeAutospacing="1" w:after="100" w:afterAutospacing="1"/>
      <w:jc w:val="center"/>
      <w:textAlignment w:val="center"/>
    </w:pPr>
    <w:rPr>
      <w:rFonts w:ascii="Arial Narrow" w:hAnsi="Arial Narrow"/>
      <w:sz w:val="18"/>
      <w:szCs w:val="18"/>
      <w:lang w:eastAsia="es-CO"/>
    </w:rPr>
  </w:style>
  <w:style w:type="paragraph" w:customStyle="1" w:styleId="xl133">
    <w:name w:val="xl133"/>
    <w:basedOn w:val="Normal"/>
    <w:rsid w:val="00586138"/>
    <w:pPr>
      <w:pBdr>
        <w:top w:val="single" w:sz="4" w:space="0" w:color="auto"/>
        <w:bottom w:val="single" w:sz="4" w:space="0" w:color="auto"/>
      </w:pBdr>
      <w:shd w:val="clear" w:color="000000" w:fill="FFF2CC"/>
      <w:spacing w:before="100" w:beforeAutospacing="1" w:after="100" w:afterAutospacing="1"/>
      <w:jc w:val="center"/>
      <w:textAlignment w:val="center"/>
    </w:pPr>
    <w:rPr>
      <w:rFonts w:ascii="Arial Narrow" w:hAnsi="Arial Narrow"/>
      <w:sz w:val="18"/>
      <w:szCs w:val="18"/>
      <w:lang w:eastAsia="es-CO"/>
    </w:rPr>
  </w:style>
  <w:style w:type="paragraph" w:customStyle="1" w:styleId="xl134">
    <w:name w:val="xl134"/>
    <w:basedOn w:val="Normal"/>
    <w:rsid w:val="00586138"/>
    <w:pPr>
      <w:pBdr>
        <w:top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sz w:val="18"/>
      <w:szCs w:val="18"/>
      <w:lang w:eastAsia="es-CO"/>
    </w:rPr>
  </w:style>
  <w:style w:type="paragraph" w:customStyle="1" w:styleId="Cabeceraypie">
    <w:name w:val="Cabecera y pie"/>
    <w:basedOn w:val="Normal"/>
    <w:qFormat/>
    <w:rsid w:val="00432E68"/>
    <w:pPr>
      <w:widowControl w:val="0"/>
      <w:suppressAutoHyphens/>
    </w:pPr>
    <w:rPr>
      <w:rFonts w:ascii="Arial MT" w:eastAsia="Arial MT" w:hAnsi="Arial MT" w:cs="Arial MT"/>
      <w:sz w:val="22"/>
      <w:szCs w:val="22"/>
      <w:lang w:val="es-ES" w:eastAsia="en-US"/>
    </w:rPr>
  </w:style>
  <w:style w:type="character" w:customStyle="1" w:styleId="Ttulo4Car">
    <w:name w:val="Título 4 Car"/>
    <w:link w:val="Ttulo4"/>
    <w:uiPriority w:val="9"/>
    <w:semiHidden/>
    <w:rsid w:val="00370DFE"/>
    <w:rPr>
      <w:rFonts w:ascii="Calibri" w:eastAsia="Times New Roman" w:hAnsi="Calibri" w:cs="Times New Roman"/>
      <w:b/>
      <w:bCs/>
      <w:sz w:val="28"/>
      <w:szCs w:val="28"/>
      <w:lang w:eastAsia="es-MX"/>
    </w:rPr>
  </w:style>
  <w:style w:type="character" w:customStyle="1" w:styleId="selected">
    <w:name w:val="selected"/>
    <w:basedOn w:val="Fuentedeprrafopredeter"/>
    <w:rsid w:val="00CE2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1137">
      <w:bodyDiv w:val="1"/>
      <w:marLeft w:val="0"/>
      <w:marRight w:val="0"/>
      <w:marTop w:val="0"/>
      <w:marBottom w:val="0"/>
      <w:divBdr>
        <w:top w:val="none" w:sz="0" w:space="0" w:color="auto"/>
        <w:left w:val="none" w:sz="0" w:space="0" w:color="auto"/>
        <w:bottom w:val="none" w:sz="0" w:space="0" w:color="auto"/>
        <w:right w:val="none" w:sz="0" w:space="0" w:color="auto"/>
      </w:divBdr>
    </w:div>
    <w:div w:id="140276886">
      <w:bodyDiv w:val="1"/>
      <w:marLeft w:val="0"/>
      <w:marRight w:val="0"/>
      <w:marTop w:val="0"/>
      <w:marBottom w:val="0"/>
      <w:divBdr>
        <w:top w:val="none" w:sz="0" w:space="0" w:color="auto"/>
        <w:left w:val="none" w:sz="0" w:space="0" w:color="auto"/>
        <w:bottom w:val="none" w:sz="0" w:space="0" w:color="auto"/>
        <w:right w:val="none" w:sz="0" w:space="0" w:color="auto"/>
      </w:divBdr>
      <w:divsChild>
        <w:div w:id="62291312">
          <w:marLeft w:val="0"/>
          <w:marRight w:val="0"/>
          <w:marTop w:val="0"/>
          <w:marBottom w:val="0"/>
          <w:divBdr>
            <w:top w:val="none" w:sz="0" w:space="0" w:color="auto"/>
            <w:left w:val="none" w:sz="0" w:space="0" w:color="auto"/>
            <w:bottom w:val="none" w:sz="0" w:space="0" w:color="auto"/>
            <w:right w:val="none" w:sz="0" w:space="0" w:color="auto"/>
          </w:divBdr>
        </w:div>
        <w:div w:id="186791532">
          <w:marLeft w:val="0"/>
          <w:marRight w:val="0"/>
          <w:marTop w:val="0"/>
          <w:marBottom w:val="0"/>
          <w:divBdr>
            <w:top w:val="none" w:sz="0" w:space="0" w:color="auto"/>
            <w:left w:val="none" w:sz="0" w:space="0" w:color="auto"/>
            <w:bottom w:val="none" w:sz="0" w:space="0" w:color="auto"/>
            <w:right w:val="none" w:sz="0" w:space="0" w:color="auto"/>
          </w:divBdr>
        </w:div>
        <w:div w:id="576015025">
          <w:marLeft w:val="0"/>
          <w:marRight w:val="0"/>
          <w:marTop w:val="0"/>
          <w:marBottom w:val="0"/>
          <w:divBdr>
            <w:top w:val="none" w:sz="0" w:space="0" w:color="auto"/>
            <w:left w:val="none" w:sz="0" w:space="0" w:color="auto"/>
            <w:bottom w:val="none" w:sz="0" w:space="0" w:color="auto"/>
            <w:right w:val="none" w:sz="0" w:space="0" w:color="auto"/>
          </w:divBdr>
        </w:div>
        <w:div w:id="606427279">
          <w:marLeft w:val="0"/>
          <w:marRight w:val="0"/>
          <w:marTop w:val="0"/>
          <w:marBottom w:val="0"/>
          <w:divBdr>
            <w:top w:val="none" w:sz="0" w:space="0" w:color="auto"/>
            <w:left w:val="none" w:sz="0" w:space="0" w:color="auto"/>
            <w:bottom w:val="none" w:sz="0" w:space="0" w:color="auto"/>
            <w:right w:val="none" w:sz="0" w:space="0" w:color="auto"/>
          </w:divBdr>
        </w:div>
        <w:div w:id="1502502826">
          <w:marLeft w:val="0"/>
          <w:marRight w:val="0"/>
          <w:marTop w:val="0"/>
          <w:marBottom w:val="0"/>
          <w:divBdr>
            <w:top w:val="none" w:sz="0" w:space="0" w:color="auto"/>
            <w:left w:val="none" w:sz="0" w:space="0" w:color="auto"/>
            <w:bottom w:val="none" w:sz="0" w:space="0" w:color="auto"/>
            <w:right w:val="none" w:sz="0" w:space="0" w:color="auto"/>
          </w:divBdr>
        </w:div>
        <w:div w:id="1625961266">
          <w:marLeft w:val="0"/>
          <w:marRight w:val="0"/>
          <w:marTop w:val="0"/>
          <w:marBottom w:val="0"/>
          <w:divBdr>
            <w:top w:val="none" w:sz="0" w:space="0" w:color="auto"/>
            <w:left w:val="none" w:sz="0" w:space="0" w:color="auto"/>
            <w:bottom w:val="none" w:sz="0" w:space="0" w:color="auto"/>
            <w:right w:val="none" w:sz="0" w:space="0" w:color="auto"/>
          </w:divBdr>
        </w:div>
        <w:div w:id="2043557972">
          <w:marLeft w:val="0"/>
          <w:marRight w:val="0"/>
          <w:marTop w:val="0"/>
          <w:marBottom w:val="0"/>
          <w:divBdr>
            <w:top w:val="none" w:sz="0" w:space="0" w:color="auto"/>
            <w:left w:val="none" w:sz="0" w:space="0" w:color="auto"/>
            <w:bottom w:val="none" w:sz="0" w:space="0" w:color="auto"/>
            <w:right w:val="none" w:sz="0" w:space="0" w:color="auto"/>
          </w:divBdr>
        </w:div>
      </w:divsChild>
    </w:div>
    <w:div w:id="219245958">
      <w:bodyDiv w:val="1"/>
      <w:marLeft w:val="0"/>
      <w:marRight w:val="0"/>
      <w:marTop w:val="0"/>
      <w:marBottom w:val="0"/>
      <w:divBdr>
        <w:top w:val="none" w:sz="0" w:space="0" w:color="auto"/>
        <w:left w:val="none" w:sz="0" w:space="0" w:color="auto"/>
        <w:bottom w:val="none" w:sz="0" w:space="0" w:color="auto"/>
        <w:right w:val="none" w:sz="0" w:space="0" w:color="auto"/>
      </w:divBdr>
    </w:div>
    <w:div w:id="291206658">
      <w:bodyDiv w:val="1"/>
      <w:marLeft w:val="0"/>
      <w:marRight w:val="0"/>
      <w:marTop w:val="0"/>
      <w:marBottom w:val="0"/>
      <w:divBdr>
        <w:top w:val="none" w:sz="0" w:space="0" w:color="auto"/>
        <w:left w:val="none" w:sz="0" w:space="0" w:color="auto"/>
        <w:bottom w:val="none" w:sz="0" w:space="0" w:color="auto"/>
        <w:right w:val="none" w:sz="0" w:space="0" w:color="auto"/>
      </w:divBdr>
      <w:divsChild>
        <w:div w:id="190074804">
          <w:marLeft w:val="0"/>
          <w:marRight w:val="0"/>
          <w:marTop w:val="0"/>
          <w:marBottom w:val="0"/>
          <w:divBdr>
            <w:top w:val="none" w:sz="0" w:space="0" w:color="auto"/>
            <w:left w:val="none" w:sz="0" w:space="0" w:color="auto"/>
            <w:bottom w:val="none" w:sz="0" w:space="0" w:color="auto"/>
            <w:right w:val="none" w:sz="0" w:space="0" w:color="auto"/>
          </w:divBdr>
        </w:div>
        <w:div w:id="221451952">
          <w:marLeft w:val="0"/>
          <w:marRight w:val="0"/>
          <w:marTop w:val="0"/>
          <w:marBottom w:val="0"/>
          <w:divBdr>
            <w:top w:val="none" w:sz="0" w:space="0" w:color="auto"/>
            <w:left w:val="none" w:sz="0" w:space="0" w:color="auto"/>
            <w:bottom w:val="none" w:sz="0" w:space="0" w:color="auto"/>
            <w:right w:val="none" w:sz="0" w:space="0" w:color="auto"/>
          </w:divBdr>
        </w:div>
        <w:div w:id="572934897">
          <w:marLeft w:val="0"/>
          <w:marRight w:val="0"/>
          <w:marTop w:val="0"/>
          <w:marBottom w:val="0"/>
          <w:divBdr>
            <w:top w:val="none" w:sz="0" w:space="0" w:color="auto"/>
            <w:left w:val="none" w:sz="0" w:space="0" w:color="auto"/>
            <w:bottom w:val="none" w:sz="0" w:space="0" w:color="auto"/>
            <w:right w:val="none" w:sz="0" w:space="0" w:color="auto"/>
          </w:divBdr>
        </w:div>
        <w:div w:id="582568778">
          <w:marLeft w:val="0"/>
          <w:marRight w:val="0"/>
          <w:marTop w:val="0"/>
          <w:marBottom w:val="0"/>
          <w:divBdr>
            <w:top w:val="none" w:sz="0" w:space="0" w:color="auto"/>
            <w:left w:val="none" w:sz="0" w:space="0" w:color="auto"/>
            <w:bottom w:val="none" w:sz="0" w:space="0" w:color="auto"/>
            <w:right w:val="none" w:sz="0" w:space="0" w:color="auto"/>
          </w:divBdr>
        </w:div>
        <w:div w:id="745028316">
          <w:marLeft w:val="0"/>
          <w:marRight w:val="0"/>
          <w:marTop w:val="0"/>
          <w:marBottom w:val="0"/>
          <w:divBdr>
            <w:top w:val="none" w:sz="0" w:space="0" w:color="auto"/>
            <w:left w:val="none" w:sz="0" w:space="0" w:color="auto"/>
            <w:bottom w:val="none" w:sz="0" w:space="0" w:color="auto"/>
            <w:right w:val="none" w:sz="0" w:space="0" w:color="auto"/>
          </w:divBdr>
        </w:div>
        <w:div w:id="850338091">
          <w:marLeft w:val="0"/>
          <w:marRight w:val="0"/>
          <w:marTop w:val="0"/>
          <w:marBottom w:val="0"/>
          <w:divBdr>
            <w:top w:val="none" w:sz="0" w:space="0" w:color="auto"/>
            <w:left w:val="none" w:sz="0" w:space="0" w:color="auto"/>
            <w:bottom w:val="none" w:sz="0" w:space="0" w:color="auto"/>
            <w:right w:val="none" w:sz="0" w:space="0" w:color="auto"/>
          </w:divBdr>
        </w:div>
        <w:div w:id="1017971359">
          <w:marLeft w:val="0"/>
          <w:marRight w:val="0"/>
          <w:marTop w:val="0"/>
          <w:marBottom w:val="0"/>
          <w:divBdr>
            <w:top w:val="none" w:sz="0" w:space="0" w:color="auto"/>
            <w:left w:val="none" w:sz="0" w:space="0" w:color="auto"/>
            <w:bottom w:val="none" w:sz="0" w:space="0" w:color="auto"/>
            <w:right w:val="none" w:sz="0" w:space="0" w:color="auto"/>
          </w:divBdr>
        </w:div>
        <w:div w:id="1083530847">
          <w:marLeft w:val="0"/>
          <w:marRight w:val="0"/>
          <w:marTop w:val="0"/>
          <w:marBottom w:val="0"/>
          <w:divBdr>
            <w:top w:val="none" w:sz="0" w:space="0" w:color="auto"/>
            <w:left w:val="none" w:sz="0" w:space="0" w:color="auto"/>
            <w:bottom w:val="none" w:sz="0" w:space="0" w:color="auto"/>
            <w:right w:val="none" w:sz="0" w:space="0" w:color="auto"/>
          </w:divBdr>
        </w:div>
        <w:div w:id="1186023070">
          <w:marLeft w:val="0"/>
          <w:marRight w:val="0"/>
          <w:marTop w:val="0"/>
          <w:marBottom w:val="0"/>
          <w:divBdr>
            <w:top w:val="none" w:sz="0" w:space="0" w:color="auto"/>
            <w:left w:val="none" w:sz="0" w:space="0" w:color="auto"/>
            <w:bottom w:val="none" w:sz="0" w:space="0" w:color="auto"/>
            <w:right w:val="none" w:sz="0" w:space="0" w:color="auto"/>
          </w:divBdr>
        </w:div>
        <w:div w:id="1369066453">
          <w:marLeft w:val="0"/>
          <w:marRight w:val="0"/>
          <w:marTop w:val="0"/>
          <w:marBottom w:val="0"/>
          <w:divBdr>
            <w:top w:val="none" w:sz="0" w:space="0" w:color="auto"/>
            <w:left w:val="none" w:sz="0" w:space="0" w:color="auto"/>
            <w:bottom w:val="none" w:sz="0" w:space="0" w:color="auto"/>
            <w:right w:val="none" w:sz="0" w:space="0" w:color="auto"/>
          </w:divBdr>
        </w:div>
        <w:div w:id="1741051524">
          <w:marLeft w:val="0"/>
          <w:marRight w:val="0"/>
          <w:marTop w:val="0"/>
          <w:marBottom w:val="0"/>
          <w:divBdr>
            <w:top w:val="none" w:sz="0" w:space="0" w:color="auto"/>
            <w:left w:val="none" w:sz="0" w:space="0" w:color="auto"/>
            <w:bottom w:val="none" w:sz="0" w:space="0" w:color="auto"/>
            <w:right w:val="none" w:sz="0" w:space="0" w:color="auto"/>
          </w:divBdr>
        </w:div>
        <w:div w:id="1867519216">
          <w:marLeft w:val="0"/>
          <w:marRight w:val="0"/>
          <w:marTop w:val="0"/>
          <w:marBottom w:val="0"/>
          <w:divBdr>
            <w:top w:val="none" w:sz="0" w:space="0" w:color="auto"/>
            <w:left w:val="none" w:sz="0" w:space="0" w:color="auto"/>
            <w:bottom w:val="none" w:sz="0" w:space="0" w:color="auto"/>
            <w:right w:val="none" w:sz="0" w:space="0" w:color="auto"/>
          </w:divBdr>
        </w:div>
        <w:div w:id="1932618451">
          <w:marLeft w:val="0"/>
          <w:marRight w:val="0"/>
          <w:marTop w:val="0"/>
          <w:marBottom w:val="0"/>
          <w:divBdr>
            <w:top w:val="none" w:sz="0" w:space="0" w:color="auto"/>
            <w:left w:val="none" w:sz="0" w:space="0" w:color="auto"/>
            <w:bottom w:val="none" w:sz="0" w:space="0" w:color="auto"/>
            <w:right w:val="none" w:sz="0" w:space="0" w:color="auto"/>
          </w:divBdr>
        </w:div>
        <w:div w:id="2060938857">
          <w:marLeft w:val="0"/>
          <w:marRight w:val="0"/>
          <w:marTop w:val="0"/>
          <w:marBottom w:val="0"/>
          <w:divBdr>
            <w:top w:val="none" w:sz="0" w:space="0" w:color="auto"/>
            <w:left w:val="none" w:sz="0" w:space="0" w:color="auto"/>
            <w:bottom w:val="none" w:sz="0" w:space="0" w:color="auto"/>
            <w:right w:val="none" w:sz="0" w:space="0" w:color="auto"/>
          </w:divBdr>
        </w:div>
      </w:divsChild>
    </w:div>
    <w:div w:id="325401318">
      <w:bodyDiv w:val="1"/>
      <w:marLeft w:val="0"/>
      <w:marRight w:val="0"/>
      <w:marTop w:val="0"/>
      <w:marBottom w:val="0"/>
      <w:divBdr>
        <w:top w:val="none" w:sz="0" w:space="0" w:color="auto"/>
        <w:left w:val="none" w:sz="0" w:space="0" w:color="auto"/>
        <w:bottom w:val="none" w:sz="0" w:space="0" w:color="auto"/>
        <w:right w:val="none" w:sz="0" w:space="0" w:color="auto"/>
      </w:divBdr>
    </w:div>
    <w:div w:id="502161038">
      <w:bodyDiv w:val="1"/>
      <w:marLeft w:val="0"/>
      <w:marRight w:val="0"/>
      <w:marTop w:val="0"/>
      <w:marBottom w:val="0"/>
      <w:divBdr>
        <w:top w:val="none" w:sz="0" w:space="0" w:color="auto"/>
        <w:left w:val="none" w:sz="0" w:space="0" w:color="auto"/>
        <w:bottom w:val="none" w:sz="0" w:space="0" w:color="auto"/>
        <w:right w:val="none" w:sz="0" w:space="0" w:color="auto"/>
      </w:divBdr>
    </w:div>
    <w:div w:id="582421992">
      <w:bodyDiv w:val="1"/>
      <w:marLeft w:val="0"/>
      <w:marRight w:val="0"/>
      <w:marTop w:val="0"/>
      <w:marBottom w:val="0"/>
      <w:divBdr>
        <w:top w:val="none" w:sz="0" w:space="0" w:color="auto"/>
        <w:left w:val="none" w:sz="0" w:space="0" w:color="auto"/>
        <w:bottom w:val="none" w:sz="0" w:space="0" w:color="auto"/>
        <w:right w:val="none" w:sz="0" w:space="0" w:color="auto"/>
      </w:divBdr>
      <w:divsChild>
        <w:div w:id="144250425">
          <w:marLeft w:val="0"/>
          <w:marRight w:val="0"/>
          <w:marTop w:val="0"/>
          <w:marBottom w:val="0"/>
          <w:divBdr>
            <w:top w:val="none" w:sz="0" w:space="0" w:color="auto"/>
            <w:left w:val="none" w:sz="0" w:space="0" w:color="auto"/>
            <w:bottom w:val="none" w:sz="0" w:space="0" w:color="auto"/>
            <w:right w:val="none" w:sz="0" w:space="0" w:color="auto"/>
          </w:divBdr>
        </w:div>
        <w:div w:id="396710189">
          <w:marLeft w:val="0"/>
          <w:marRight w:val="0"/>
          <w:marTop w:val="0"/>
          <w:marBottom w:val="0"/>
          <w:divBdr>
            <w:top w:val="none" w:sz="0" w:space="0" w:color="auto"/>
            <w:left w:val="none" w:sz="0" w:space="0" w:color="auto"/>
            <w:bottom w:val="none" w:sz="0" w:space="0" w:color="auto"/>
            <w:right w:val="none" w:sz="0" w:space="0" w:color="auto"/>
          </w:divBdr>
        </w:div>
        <w:div w:id="1320575900">
          <w:marLeft w:val="0"/>
          <w:marRight w:val="0"/>
          <w:marTop w:val="0"/>
          <w:marBottom w:val="0"/>
          <w:divBdr>
            <w:top w:val="none" w:sz="0" w:space="0" w:color="auto"/>
            <w:left w:val="none" w:sz="0" w:space="0" w:color="auto"/>
            <w:bottom w:val="none" w:sz="0" w:space="0" w:color="auto"/>
            <w:right w:val="none" w:sz="0" w:space="0" w:color="auto"/>
          </w:divBdr>
        </w:div>
      </w:divsChild>
    </w:div>
    <w:div w:id="636300051">
      <w:bodyDiv w:val="1"/>
      <w:marLeft w:val="0"/>
      <w:marRight w:val="0"/>
      <w:marTop w:val="0"/>
      <w:marBottom w:val="0"/>
      <w:divBdr>
        <w:top w:val="none" w:sz="0" w:space="0" w:color="auto"/>
        <w:left w:val="none" w:sz="0" w:space="0" w:color="auto"/>
        <w:bottom w:val="none" w:sz="0" w:space="0" w:color="auto"/>
        <w:right w:val="none" w:sz="0" w:space="0" w:color="auto"/>
      </w:divBdr>
    </w:div>
    <w:div w:id="669647193">
      <w:bodyDiv w:val="1"/>
      <w:marLeft w:val="0"/>
      <w:marRight w:val="0"/>
      <w:marTop w:val="0"/>
      <w:marBottom w:val="0"/>
      <w:divBdr>
        <w:top w:val="none" w:sz="0" w:space="0" w:color="auto"/>
        <w:left w:val="none" w:sz="0" w:space="0" w:color="auto"/>
        <w:bottom w:val="none" w:sz="0" w:space="0" w:color="auto"/>
        <w:right w:val="none" w:sz="0" w:space="0" w:color="auto"/>
      </w:divBdr>
    </w:div>
    <w:div w:id="883641808">
      <w:bodyDiv w:val="1"/>
      <w:marLeft w:val="0"/>
      <w:marRight w:val="0"/>
      <w:marTop w:val="0"/>
      <w:marBottom w:val="0"/>
      <w:divBdr>
        <w:top w:val="none" w:sz="0" w:space="0" w:color="auto"/>
        <w:left w:val="none" w:sz="0" w:space="0" w:color="auto"/>
        <w:bottom w:val="none" w:sz="0" w:space="0" w:color="auto"/>
        <w:right w:val="none" w:sz="0" w:space="0" w:color="auto"/>
      </w:divBdr>
    </w:div>
    <w:div w:id="887228431">
      <w:bodyDiv w:val="1"/>
      <w:marLeft w:val="0"/>
      <w:marRight w:val="0"/>
      <w:marTop w:val="0"/>
      <w:marBottom w:val="0"/>
      <w:divBdr>
        <w:top w:val="none" w:sz="0" w:space="0" w:color="auto"/>
        <w:left w:val="none" w:sz="0" w:space="0" w:color="auto"/>
        <w:bottom w:val="none" w:sz="0" w:space="0" w:color="auto"/>
        <w:right w:val="none" w:sz="0" w:space="0" w:color="auto"/>
      </w:divBdr>
    </w:div>
    <w:div w:id="898246319">
      <w:bodyDiv w:val="1"/>
      <w:marLeft w:val="0"/>
      <w:marRight w:val="0"/>
      <w:marTop w:val="0"/>
      <w:marBottom w:val="0"/>
      <w:divBdr>
        <w:top w:val="none" w:sz="0" w:space="0" w:color="auto"/>
        <w:left w:val="none" w:sz="0" w:space="0" w:color="auto"/>
        <w:bottom w:val="none" w:sz="0" w:space="0" w:color="auto"/>
        <w:right w:val="none" w:sz="0" w:space="0" w:color="auto"/>
      </w:divBdr>
    </w:div>
    <w:div w:id="935097428">
      <w:bodyDiv w:val="1"/>
      <w:marLeft w:val="0"/>
      <w:marRight w:val="0"/>
      <w:marTop w:val="0"/>
      <w:marBottom w:val="0"/>
      <w:divBdr>
        <w:top w:val="none" w:sz="0" w:space="0" w:color="auto"/>
        <w:left w:val="none" w:sz="0" w:space="0" w:color="auto"/>
        <w:bottom w:val="none" w:sz="0" w:space="0" w:color="auto"/>
        <w:right w:val="none" w:sz="0" w:space="0" w:color="auto"/>
      </w:divBdr>
    </w:div>
    <w:div w:id="947466273">
      <w:bodyDiv w:val="1"/>
      <w:marLeft w:val="0"/>
      <w:marRight w:val="0"/>
      <w:marTop w:val="0"/>
      <w:marBottom w:val="0"/>
      <w:divBdr>
        <w:top w:val="none" w:sz="0" w:space="0" w:color="auto"/>
        <w:left w:val="none" w:sz="0" w:space="0" w:color="auto"/>
        <w:bottom w:val="none" w:sz="0" w:space="0" w:color="auto"/>
        <w:right w:val="none" w:sz="0" w:space="0" w:color="auto"/>
      </w:divBdr>
    </w:div>
    <w:div w:id="1379544952">
      <w:bodyDiv w:val="1"/>
      <w:marLeft w:val="0"/>
      <w:marRight w:val="0"/>
      <w:marTop w:val="0"/>
      <w:marBottom w:val="0"/>
      <w:divBdr>
        <w:top w:val="none" w:sz="0" w:space="0" w:color="auto"/>
        <w:left w:val="none" w:sz="0" w:space="0" w:color="auto"/>
        <w:bottom w:val="none" w:sz="0" w:space="0" w:color="auto"/>
        <w:right w:val="none" w:sz="0" w:space="0" w:color="auto"/>
      </w:divBdr>
      <w:divsChild>
        <w:div w:id="576743513">
          <w:marLeft w:val="0"/>
          <w:marRight w:val="0"/>
          <w:marTop w:val="0"/>
          <w:marBottom w:val="0"/>
          <w:divBdr>
            <w:top w:val="none" w:sz="0" w:space="0" w:color="auto"/>
            <w:left w:val="none" w:sz="0" w:space="0" w:color="auto"/>
            <w:bottom w:val="none" w:sz="0" w:space="0" w:color="auto"/>
            <w:right w:val="none" w:sz="0" w:space="0" w:color="auto"/>
          </w:divBdr>
        </w:div>
        <w:div w:id="655258740">
          <w:marLeft w:val="0"/>
          <w:marRight w:val="0"/>
          <w:marTop w:val="0"/>
          <w:marBottom w:val="0"/>
          <w:divBdr>
            <w:top w:val="none" w:sz="0" w:space="0" w:color="auto"/>
            <w:left w:val="none" w:sz="0" w:space="0" w:color="auto"/>
            <w:bottom w:val="none" w:sz="0" w:space="0" w:color="auto"/>
            <w:right w:val="none" w:sz="0" w:space="0" w:color="auto"/>
          </w:divBdr>
        </w:div>
        <w:div w:id="1912278355">
          <w:marLeft w:val="0"/>
          <w:marRight w:val="0"/>
          <w:marTop w:val="0"/>
          <w:marBottom w:val="0"/>
          <w:divBdr>
            <w:top w:val="none" w:sz="0" w:space="0" w:color="auto"/>
            <w:left w:val="none" w:sz="0" w:space="0" w:color="auto"/>
            <w:bottom w:val="none" w:sz="0" w:space="0" w:color="auto"/>
            <w:right w:val="none" w:sz="0" w:space="0" w:color="auto"/>
          </w:divBdr>
        </w:div>
      </w:divsChild>
    </w:div>
    <w:div w:id="1548447627">
      <w:bodyDiv w:val="1"/>
      <w:marLeft w:val="0"/>
      <w:marRight w:val="0"/>
      <w:marTop w:val="0"/>
      <w:marBottom w:val="0"/>
      <w:divBdr>
        <w:top w:val="none" w:sz="0" w:space="0" w:color="auto"/>
        <w:left w:val="none" w:sz="0" w:space="0" w:color="auto"/>
        <w:bottom w:val="none" w:sz="0" w:space="0" w:color="auto"/>
        <w:right w:val="none" w:sz="0" w:space="0" w:color="auto"/>
      </w:divBdr>
    </w:div>
    <w:div w:id="1596667824">
      <w:bodyDiv w:val="1"/>
      <w:marLeft w:val="0"/>
      <w:marRight w:val="0"/>
      <w:marTop w:val="0"/>
      <w:marBottom w:val="0"/>
      <w:divBdr>
        <w:top w:val="none" w:sz="0" w:space="0" w:color="auto"/>
        <w:left w:val="none" w:sz="0" w:space="0" w:color="auto"/>
        <w:bottom w:val="none" w:sz="0" w:space="0" w:color="auto"/>
        <w:right w:val="none" w:sz="0" w:space="0" w:color="auto"/>
      </w:divBdr>
    </w:div>
    <w:div w:id="1611081222">
      <w:bodyDiv w:val="1"/>
      <w:marLeft w:val="0"/>
      <w:marRight w:val="0"/>
      <w:marTop w:val="0"/>
      <w:marBottom w:val="0"/>
      <w:divBdr>
        <w:top w:val="none" w:sz="0" w:space="0" w:color="auto"/>
        <w:left w:val="none" w:sz="0" w:space="0" w:color="auto"/>
        <w:bottom w:val="none" w:sz="0" w:space="0" w:color="auto"/>
        <w:right w:val="none" w:sz="0" w:space="0" w:color="auto"/>
      </w:divBdr>
    </w:div>
    <w:div w:id="1612930308">
      <w:bodyDiv w:val="1"/>
      <w:marLeft w:val="0"/>
      <w:marRight w:val="0"/>
      <w:marTop w:val="0"/>
      <w:marBottom w:val="0"/>
      <w:divBdr>
        <w:top w:val="none" w:sz="0" w:space="0" w:color="auto"/>
        <w:left w:val="none" w:sz="0" w:space="0" w:color="auto"/>
        <w:bottom w:val="none" w:sz="0" w:space="0" w:color="auto"/>
        <w:right w:val="none" w:sz="0" w:space="0" w:color="auto"/>
      </w:divBdr>
    </w:div>
    <w:div w:id="1630698160">
      <w:bodyDiv w:val="1"/>
      <w:marLeft w:val="0"/>
      <w:marRight w:val="0"/>
      <w:marTop w:val="0"/>
      <w:marBottom w:val="0"/>
      <w:divBdr>
        <w:top w:val="none" w:sz="0" w:space="0" w:color="auto"/>
        <w:left w:val="none" w:sz="0" w:space="0" w:color="auto"/>
        <w:bottom w:val="none" w:sz="0" w:space="0" w:color="auto"/>
        <w:right w:val="none" w:sz="0" w:space="0" w:color="auto"/>
      </w:divBdr>
    </w:div>
    <w:div w:id="1647709770">
      <w:bodyDiv w:val="1"/>
      <w:marLeft w:val="0"/>
      <w:marRight w:val="0"/>
      <w:marTop w:val="0"/>
      <w:marBottom w:val="0"/>
      <w:divBdr>
        <w:top w:val="none" w:sz="0" w:space="0" w:color="auto"/>
        <w:left w:val="none" w:sz="0" w:space="0" w:color="auto"/>
        <w:bottom w:val="none" w:sz="0" w:space="0" w:color="auto"/>
        <w:right w:val="none" w:sz="0" w:space="0" w:color="auto"/>
      </w:divBdr>
    </w:div>
    <w:div w:id="1720085645">
      <w:bodyDiv w:val="1"/>
      <w:marLeft w:val="0"/>
      <w:marRight w:val="0"/>
      <w:marTop w:val="0"/>
      <w:marBottom w:val="0"/>
      <w:divBdr>
        <w:top w:val="none" w:sz="0" w:space="0" w:color="auto"/>
        <w:left w:val="none" w:sz="0" w:space="0" w:color="auto"/>
        <w:bottom w:val="none" w:sz="0" w:space="0" w:color="auto"/>
        <w:right w:val="none" w:sz="0" w:space="0" w:color="auto"/>
      </w:divBdr>
      <w:divsChild>
        <w:div w:id="347829630">
          <w:marLeft w:val="0"/>
          <w:marRight w:val="0"/>
          <w:marTop w:val="0"/>
          <w:marBottom w:val="0"/>
          <w:divBdr>
            <w:top w:val="none" w:sz="0" w:space="0" w:color="auto"/>
            <w:left w:val="none" w:sz="0" w:space="0" w:color="auto"/>
            <w:bottom w:val="none" w:sz="0" w:space="0" w:color="auto"/>
            <w:right w:val="none" w:sz="0" w:space="0" w:color="auto"/>
          </w:divBdr>
        </w:div>
        <w:div w:id="451442242">
          <w:marLeft w:val="0"/>
          <w:marRight w:val="0"/>
          <w:marTop w:val="0"/>
          <w:marBottom w:val="0"/>
          <w:divBdr>
            <w:top w:val="none" w:sz="0" w:space="0" w:color="auto"/>
            <w:left w:val="none" w:sz="0" w:space="0" w:color="auto"/>
            <w:bottom w:val="none" w:sz="0" w:space="0" w:color="auto"/>
            <w:right w:val="none" w:sz="0" w:space="0" w:color="auto"/>
          </w:divBdr>
        </w:div>
        <w:div w:id="596836615">
          <w:marLeft w:val="0"/>
          <w:marRight w:val="0"/>
          <w:marTop w:val="0"/>
          <w:marBottom w:val="0"/>
          <w:divBdr>
            <w:top w:val="none" w:sz="0" w:space="0" w:color="auto"/>
            <w:left w:val="none" w:sz="0" w:space="0" w:color="auto"/>
            <w:bottom w:val="none" w:sz="0" w:space="0" w:color="auto"/>
            <w:right w:val="none" w:sz="0" w:space="0" w:color="auto"/>
          </w:divBdr>
        </w:div>
        <w:div w:id="761222126">
          <w:marLeft w:val="0"/>
          <w:marRight w:val="0"/>
          <w:marTop w:val="0"/>
          <w:marBottom w:val="0"/>
          <w:divBdr>
            <w:top w:val="none" w:sz="0" w:space="0" w:color="auto"/>
            <w:left w:val="none" w:sz="0" w:space="0" w:color="auto"/>
            <w:bottom w:val="none" w:sz="0" w:space="0" w:color="auto"/>
            <w:right w:val="none" w:sz="0" w:space="0" w:color="auto"/>
          </w:divBdr>
        </w:div>
        <w:div w:id="960500855">
          <w:marLeft w:val="0"/>
          <w:marRight w:val="0"/>
          <w:marTop w:val="0"/>
          <w:marBottom w:val="0"/>
          <w:divBdr>
            <w:top w:val="none" w:sz="0" w:space="0" w:color="auto"/>
            <w:left w:val="none" w:sz="0" w:space="0" w:color="auto"/>
            <w:bottom w:val="none" w:sz="0" w:space="0" w:color="auto"/>
            <w:right w:val="none" w:sz="0" w:space="0" w:color="auto"/>
          </w:divBdr>
        </w:div>
        <w:div w:id="1641768678">
          <w:marLeft w:val="0"/>
          <w:marRight w:val="0"/>
          <w:marTop w:val="0"/>
          <w:marBottom w:val="0"/>
          <w:divBdr>
            <w:top w:val="none" w:sz="0" w:space="0" w:color="auto"/>
            <w:left w:val="none" w:sz="0" w:space="0" w:color="auto"/>
            <w:bottom w:val="none" w:sz="0" w:space="0" w:color="auto"/>
            <w:right w:val="none" w:sz="0" w:space="0" w:color="auto"/>
          </w:divBdr>
        </w:div>
        <w:div w:id="1703045557">
          <w:marLeft w:val="0"/>
          <w:marRight w:val="0"/>
          <w:marTop w:val="0"/>
          <w:marBottom w:val="0"/>
          <w:divBdr>
            <w:top w:val="none" w:sz="0" w:space="0" w:color="auto"/>
            <w:left w:val="none" w:sz="0" w:space="0" w:color="auto"/>
            <w:bottom w:val="none" w:sz="0" w:space="0" w:color="auto"/>
            <w:right w:val="none" w:sz="0" w:space="0" w:color="auto"/>
          </w:divBdr>
        </w:div>
        <w:div w:id="2008513639">
          <w:marLeft w:val="0"/>
          <w:marRight w:val="0"/>
          <w:marTop w:val="0"/>
          <w:marBottom w:val="0"/>
          <w:divBdr>
            <w:top w:val="none" w:sz="0" w:space="0" w:color="auto"/>
            <w:left w:val="none" w:sz="0" w:space="0" w:color="auto"/>
            <w:bottom w:val="none" w:sz="0" w:space="0" w:color="auto"/>
            <w:right w:val="none" w:sz="0" w:space="0" w:color="auto"/>
          </w:divBdr>
        </w:div>
        <w:div w:id="2106878248">
          <w:marLeft w:val="0"/>
          <w:marRight w:val="0"/>
          <w:marTop w:val="0"/>
          <w:marBottom w:val="0"/>
          <w:divBdr>
            <w:top w:val="none" w:sz="0" w:space="0" w:color="auto"/>
            <w:left w:val="none" w:sz="0" w:space="0" w:color="auto"/>
            <w:bottom w:val="none" w:sz="0" w:space="0" w:color="auto"/>
            <w:right w:val="none" w:sz="0" w:space="0" w:color="auto"/>
          </w:divBdr>
        </w:div>
      </w:divsChild>
    </w:div>
    <w:div w:id="1814522574">
      <w:bodyDiv w:val="1"/>
      <w:marLeft w:val="0"/>
      <w:marRight w:val="0"/>
      <w:marTop w:val="0"/>
      <w:marBottom w:val="0"/>
      <w:divBdr>
        <w:top w:val="none" w:sz="0" w:space="0" w:color="auto"/>
        <w:left w:val="none" w:sz="0" w:space="0" w:color="auto"/>
        <w:bottom w:val="none" w:sz="0" w:space="0" w:color="auto"/>
        <w:right w:val="none" w:sz="0" w:space="0" w:color="auto"/>
      </w:divBdr>
    </w:div>
    <w:div w:id="1870603734">
      <w:bodyDiv w:val="1"/>
      <w:marLeft w:val="0"/>
      <w:marRight w:val="0"/>
      <w:marTop w:val="0"/>
      <w:marBottom w:val="0"/>
      <w:divBdr>
        <w:top w:val="none" w:sz="0" w:space="0" w:color="auto"/>
        <w:left w:val="none" w:sz="0" w:space="0" w:color="auto"/>
        <w:bottom w:val="none" w:sz="0" w:space="0" w:color="auto"/>
        <w:right w:val="none" w:sz="0" w:space="0" w:color="auto"/>
      </w:divBdr>
    </w:div>
    <w:div w:id="1877740226">
      <w:bodyDiv w:val="1"/>
      <w:marLeft w:val="0"/>
      <w:marRight w:val="0"/>
      <w:marTop w:val="0"/>
      <w:marBottom w:val="0"/>
      <w:divBdr>
        <w:top w:val="none" w:sz="0" w:space="0" w:color="auto"/>
        <w:left w:val="none" w:sz="0" w:space="0" w:color="auto"/>
        <w:bottom w:val="none" w:sz="0" w:space="0" w:color="auto"/>
        <w:right w:val="none" w:sz="0" w:space="0" w:color="auto"/>
      </w:divBdr>
      <w:divsChild>
        <w:div w:id="191309294">
          <w:marLeft w:val="0"/>
          <w:marRight w:val="0"/>
          <w:marTop w:val="0"/>
          <w:marBottom w:val="0"/>
          <w:divBdr>
            <w:top w:val="none" w:sz="0" w:space="0" w:color="auto"/>
            <w:left w:val="none" w:sz="0" w:space="0" w:color="auto"/>
            <w:bottom w:val="none" w:sz="0" w:space="0" w:color="auto"/>
            <w:right w:val="none" w:sz="0" w:space="0" w:color="auto"/>
          </w:divBdr>
        </w:div>
        <w:div w:id="476647194">
          <w:marLeft w:val="0"/>
          <w:marRight w:val="0"/>
          <w:marTop w:val="0"/>
          <w:marBottom w:val="0"/>
          <w:divBdr>
            <w:top w:val="none" w:sz="0" w:space="0" w:color="auto"/>
            <w:left w:val="none" w:sz="0" w:space="0" w:color="auto"/>
            <w:bottom w:val="none" w:sz="0" w:space="0" w:color="auto"/>
            <w:right w:val="none" w:sz="0" w:space="0" w:color="auto"/>
          </w:divBdr>
        </w:div>
        <w:div w:id="597299954">
          <w:marLeft w:val="0"/>
          <w:marRight w:val="0"/>
          <w:marTop w:val="0"/>
          <w:marBottom w:val="0"/>
          <w:divBdr>
            <w:top w:val="none" w:sz="0" w:space="0" w:color="auto"/>
            <w:left w:val="none" w:sz="0" w:space="0" w:color="auto"/>
            <w:bottom w:val="none" w:sz="0" w:space="0" w:color="auto"/>
            <w:right w:val="none" w:sz="0" w:space="0" w:color="auto"/>
          </w:divBdr>
        </w:div>
        <w:div w:id="1569463777">
          <w:marLeft w:val="0"/>
          <w:marRight w:val="0"/>
          <w:marTop w:val="0"/>
          <w:marBottom w:val="0"/>
          <w:divBdr>
            <w:top w:val="none" w:sz="0" w:space="0" w:color="auto"/>
            <w:left w:val="none" w:sz="0" w:space="0" w:color="auto"/>
            <w:bottom w:val="none" w:sz="0" w:space="0" w:color="auto"/>
            <w:right w:val="none" w:sz="0" w:space="0" w:color="auto"/>
          </w:divBdr>
        </w:div>
        <w:div w:id="1634865531">
          <w:marLeft w:val="0"/>
          <w:marRight w:val="0"/>
          <w:marTop w:val="0"/>
          <w:marBottom w:val="0"/>
          <w:divBdr>
            <w:top w:val="none" w:sz="0" w:space="0" w:color="auto"/>
            <w:left w:val="none" w:sz="0" w:space="0" w:color="auto"/>
            <w:bottom w:val="none" w:sz="0" w:space="0" w:color="auto"/>
            <w:right w:val="none" w:sz="0" w:space="0" w:color="auto"/>
          </w:divBdr>
        </w:div>
        <w:div w:id="1771007630">
          <w:marLeft w:val="0"/>
          <w:marRight w:val="0"/>
          <w:marTop w:val="0"/>
          <w:marBottom w:val="0"/>
          <w:divBdr>
            <w:top w:val="none" w:sz="0" w:space="0" w:color="auto"/>
            <w:left w:val="none" w:sz="0" w:space="0" w:color="auto"/>
            <w:bottom w:val="none" w:sz="0" w:space="0" w:color="auto"/>
            <w:right w:val="none" w:sz="0" w:space="0" w:color="auto"/>
          </w:divBdr>
        </w:div>
        <w:div w:id="2001539353">
          <w:marLeft w:val="0"/>
          <w:marRight w:val="0"/>
          <w:marTop w:val="0"/>
          <w:marBottom w:val="0"/>
          <w:divBdr>
            <w:top w:val="none" w:sz="0" w:space="0" w:color="auto"/>
            <w:left w:val="none" w:sz="0" w:space="0" w:color="auto"/>
            <w:bottom w:val="none" w:sz="0" w:space="0" w:color="auto"/>
            <w:right w:val="none" w:sz="0" w:space="0" w:color="auto"/>
          </w:divBdr>
        </w:div>
      </w:divsChild>
    </w:div>
    <w:div w:id="1975482068">
      <w:bodyDiv w:val="1"/>
      <w:marLeft w:val="0"/>
      <w:marRight w:val="0"/>
      <w:marTop w:val="0"/>
      <w:marBottom w:val="0"/>
      <w:divBdr>
        <w:top w:val="none" w:sz="0" w:space="0" w:color="auto"/>
        <w:left w:val="none" w:sz="0" w:space="0" w:color="auto"/>
        <w:bottom w:val="none" w:sz="0" w:space="0" w:color="auto"/>
        <w:right w:val="none" w:sz="0" w:space="0" w:color="auto"/>
      </w:divBdr>
      <w:divsChild>
        <w:div w:id="121122362">
          <w:marLeft w:val="0"/>
          <w:marRight w:val="0"/>
          <w:marTop w:val="0"/>
          <w:marBottom w:val="0"/>
          <w:divBdr>
            <w:top w:val="none" w:sz="0" w:space="0" w:color="auto"/>
            <w:left w:val="none" w:sz="0" w:space="0" w:color="auto"/>
            <w:bottom w:val="none" w:sz="0" w:space="0" w:color="auto"/>
            <w:right w:val="none" w:sz="0" w:space="0" w:color="auto"/>
          </w:divBdr>
        </w:div>
        <w:div w:id="168715182">
          <w:marLeft w:val="0"/>
          <w:marRight w:val="0"/>
          <w:marTop w:val="0"/>
          <w:marBottom w:val="0"/>
          <w:divBdr>
            <w:top w:val="none" w:sz="0" w:space="0" w:color="auto"/>
            <w:left w:val="none" w:sz="0" w:space="0" w:color="auto"/>
            <w:bottom w:val="none" w:sz="0" w:space="0" w:color="auto"/>
            <w:right w:val="none" w:sz="0" w:space="0" w:color="auto"/>
          </w:divBdr>
        </w:div>
        <w:div w:id="236061382">
          <w:marLeft w:val="0"/>
          <w:marRight w:val="0"/>
          <w:marTop w:val="0"/>
          <w:marBottom w:val="0"/>
          <w:divBdr>
            <w:top w:val="none" w:sz="0" w:space="0" w:color="auto"/>
            <w:left w:val="none" w:sz="0" w:space="0" w:color="auto"/>
            <w:bottom w:val="none" w:sz="0" w:space="0" w:color="auto"/>
            <w:right w:val="none" w:sz="0" w:space="0" w:color="auto"/>
          </w:divBdr>
        </w:div>
        <w:div w:id="241186540">
          <w:marLeft w:val="0"/>
          <w:marRight w:val="0"/>
          <w:marTop w:val="0"/>
          <w:marBottom w:val="0"/>
          <w:divBdr>
            <w:top w:val="none" w:sz="0" w:space="0" w:color="auto"/>
            <w:left w:val="none" w:sz="0" w:space="0" w:color="auto"/>
            <w:bottom w:val="none" w:sz="0" w:space="0" w:color="auto"/>
            <w:right w:val="none" w:sz="0" w:space="0" w:color="auto"/>
          </w:divBdr>
        </w:div>
        <w:div w:id="248003695">
          <w:marLeft w:val="0"/>
          <w:marRight w:val="0"/>
          <w:marTop w:val="0"/>
          <w:marBottom w:val="0"/>
          <w:divBdr>
            <w:top w:val="none" w:sz="0" w:space="0" w:color="auto"/>
            <w:left w:val="none" w:sz="0" w:space="0" w:color="auto"/>
            <w:bottom w:val="none" w:sz="0" w:space="0" w:color="auto"/>
            <w:right w:val="none" w:sz="0" w:space="0" w:color="auto"/>
          </w:divBdr>
        </w:div>
        <w:div w:id="276714158">
          <w:marLeft w:val="0"/>
          <w:marRight w:val="0"/>
          <w:marTop w:val="0"/>
          <w:marBottom w:val="0"/>
          <w:divBdr>
            <w:top w:val="none" w:sz="0" w:space="0" w:color="auto"/>
            <w:left w:val="none" w:sz="0" w:space="0" w:color="auto"/>
            <w:bottom w:val="none" w:sz="0" w:space="0" w:color="auto"/>
            <w:right w:val="none" w:sz="0" w:space="0" w:color="auto"/>
          </w:divBdr>
        </w:div>
        <w:div w:id="396561661">
          <w:marLeft w:val="0"/>
          <w:marRight w:val="0"/>
          <w:marTop w:val="0"/>
          <w:marBottom w:val="0"/>
          <w:divBdr>
            <w:top w:val="none" w:sz="0" w:space="0" w:color="auto"/>
            <w:left w:val="none" w:sz="0" w:space="0" w:color="auto"/>
            <w:bottom w:val="none" w:sz="0" w:space="0" w:color="auto"/>
            <w:right w:val="none" w:sz="0" w:space="0" w:color="auto"/>
          </w:divBdr>
        </w:div>
        <w:div w:id="443312468">
          <w:marLeft w:val="0"/>
          <w:marRight w:val="0"/>
          <w:marTop w:val="0"/>
          <w:marBottom w:val="0"/>
          <w:divBdr>
            <w:top w:val="none" w:sz="0" w:space="0" w:color="auto"/>
            <w:left w:val="none" w:sz="0" w:space="0" w:color="auto"/>
            <w:bottom w:val="none" w:sz="0" w:space="0" w:color="auto"/>
            <w:right w:val="none" w:sz="0" w:space="0" w:color="auto"/>
          </w:divBdr>
        </w:div>
        <w:div w:id="574317425">
          <w:marLeft w:val="0"/>
          <w:marRight w:val="0"/>
          <w:marTop w:val="0"/>
          <w:marBottom w:val="0"/>
          <w:divBdr>
            <w:top w:val="none" w:sz="0" w:space="0" w:color="auto"/>
            <w:left w:val="none" w:sz="0" w:space="0" w:color="auto"/>
            <w:bottom w:val="none" w:sz="0" w:space="0" w:color="auto"/>
            <w:right w:val="none" w:sz="0" w:space="0" w:color="auto"/>
          </w:divBdr>
        </w:div>
        <w:div w:id="728725356">
          <w:marLeft w:val="0"/>
          <w:marRight w:val="0"/>
          <w:marTop w:val="0"/>
          <w:marBottom w:val="0"/>
          <w:divBdr>
            <w:top w:val="none" w:sz="0" w:space="0" w:color="auto"/>
            <w:left w:val="none" w:sz="0" w:space="0" w:color="auto"/>
            <w:bottom w:val="none" w:sz="0" w:space="0" w:color="auto"/>
            <w:right w:val="none" w:sz="0" w:space="0" w:color="auto"/>
          </w:divBdr>
        </w:div>
        <w:div w:id="800419237">
          <w:marLeft w:val="0"/>
          <w:marRight w:val="0"/>
          <w:marTop w:val="0"/>
          <w:marBottom w:val="0"/>
          <w:divBdr>
            <w:top w:val="none" w:sz="0" w:space="0" w:color="auto"/>
            <w:left w:val="none" w:sz="0" w:space="0" w:color="auto"/>
            <w:bottom w:val="none" w:sz="0" w:space="0" w:color="auto"/>
            <w:right w:val="none" w:sz="0" w:space="0" w:color="auto"/>
          </w:divBdr>
        </w:div>
        <w:div w:id="820393413">
          <w:marLeft w:val="0"/>
          <w:marRight w:val="0"/>
          <w:marTop w:val="0"/>
          <w:marBottom w:val="0"/>
          <w:divBdr>
            <w:top w:val="none" w:sz="0" w:space="0" w:color="auto"/>
            <w:left w:val="none" w:sz="0" w:space="0" w:color="auto"/>
            <w:bottom w:val="none" w:sz="0" w:space="0" w:color="auto"/>
            <w:right w:val="none" w:sz="0" w:space="0" w:color="auto"/>
          </w:divBdr>
        </w:div>
        <w:div w:id="862481767">
          <w:marLeft w:val="0"/>
          <w:marRight w:val="0"/>
          <w:marTop w:val="0"/>
          <w:marBottom w:val="0"/>
          <w:divBdr>
            <w:top w:val="none" w:sz="0" w:space="0" w:color="auto"/>
            <w:left w:val="none" w:sz="0" w:space="0" w:color="auto"/>
            <w:bottom w:val="none" w:sz="0" w:space="0" w:color="auto"/>
            <w:right w:val="none" w:sz="0" w:space="0" w:color="auto"/>
          </w:divBdr>
        </w:div>
        <w:div w:id="922035849">
          <w:marLeft w:val="0"/>
          <w:marRight w:val="0"/>
          <w:marTop w:val="0"/>
          <w:marBottom w:val="0"/>
          <w:divBdr>
            <w:top w:val="none" w:sz="0" w:space="0" w:color="auto"/>
            <w:left w:val="none" w:sz="0" w:space="0" w:color="auto"/>
            <w:bottom w:val="none" w:sz="0" w:space="0" w:color="auto"/>
            <w:right w:val="none" w:sz="0" w:space="0" w:color="auto"/>
          </w:divBdr>
        </w:div>
        <w:div w:id="1023701672">
          <w:marLeft w:val="0"/>
          <w:marRight w:val="0"/>
          <w:marTop w:val="0"/>
          <w:marBottom w:val="0"/>
          <w:divBdr>
            <w:top w:val="none" w:sz="0" w:space="0" w:color="auto"/>
            <w:left w:val="none" w:sz="0" w:space="0" w:color="auto"/>
            <w:bottom w:val="none" w:sz="0" w:space="0" w:color="auto"/>
            <w:right w:val="none" w:sz="0" w:space="0" w:color="auto"/>
          </w:divBdr>
        </w:div>
        <w:div w:id="1070616540">
          <w:marLeft w:val="0"/>
          <w:marRight w:val="0"/>
          <w:marTop w:val="0"/>
          <w:marBottom w:val="0"/>
          <w:divBdr>
            <w:top w:val="none" w:sz="0" w:space="0" w:color="auto"/>
            <w:left w:val="none" w:sz="0" w:space="0" w:color="auto"/>
            <w:bottom w:val="none" w:sz="0" w:space="0" w:color="auto"/>
            <w:right w:val="none" w:sz="0" w:space="0" w:color="auto"/>
          </w:divBdr>
        </w:div>
        <w:div w:id="1264069781">
          <w:marLeft w:val="0"/>
          <w:marRight w:val="0"/>
          <w:marTop w:val="0"/>
          <w:marBottom w:val="0"/>
          <w:divBdr>
            <w:top w:val="none" w:sz="0" w:space="0" w:color="auto"/>
            <w:left w:val="none" w:sz="0" w:space="0" w:color="auto"/>
            <w:bottom w:val="none" w:sz="0" w:space="0" w:color="auto"/>
            <w:right w:val="none" w:sz="0" w:space="0" w:color="auto"/>
          </w:divBdr>
        </w:div>
        <w:div w:id="1268656821">
          <w:marLeft w:val="0"/>
          <w:marRight w:val="0"/>
          <w:marTop w:val="0"/>
          <w:marBottom w:val="0"/>
          <w:divBdr>
            <w:top w:val="none" w:sz="0" w:space="0" w:color="auto"/>
            <w:left w:val="none" w:sz="0" w:space="0" w:color="auto"/>
            <w:bottom w:val="none" w:sz="0" w:space="0" w:color="auto"/>
            <w:right w:val="none" w:sz="0" w:space="0" w:color="auto"/>
          </w:divBdr>
        </w:div>
        <w:div w:id="1589265998">
          <w:marLeft w:val="0"/>
          <w:marRight w:val="0"/>
          <w:marTop w:val="0"/>
          <w:marBottom w:val="0"/>
          <w:divBdr>
            <w:top w:val="none" w:sz="0" w:space="0" w:color="auto"/>
            <w:left w:val="none" w:sz="0" w:space="0" w:color="auto"/>
            <w:bottom w:val="none" w:sz="0" w:space="0" w:color="auto"/>
            <w:right w:val="none" w:sz="0" w:space="0" w:color="auto"/>
          </w:divBdr>
        </w:div>
        <w:div w:id="1692338504">
          <w:marLeft w:val="0"/>
          <w:marRight w:val="0"/>
          <w:marTop w:val="0"/>
          <w:marBottom w:val="0"/>
          <w:divBdr>
            <w:top w:val="none" w:sz="0" w:space="0" w:color="auto"/>
            <w:left w:val="none" w:sz="0" w:space="0" w:color="auto"/>
            <w:bottom w:val="none" w:sz="0" w:space="0" w:color="auto"/>
            <w:right w:val="none" w:sz="0" w:space="0" w:color="auto"/>
          </w:divBdr>
        </w:div>
        <w:div w:id="1695156713">
          <w:marLeft w:val="0"/>
          <w:marRight w:val="0"/>
          <w:marTop w:val="0"/>
          <w:marBottom w:val="0"/>
          <w:divBdr>
            <w:top w:val="none" w:sz="0" w:space="0" w:color="auto"/>
            <w:left w:val="none" w:sz="0" w:space="0" w:color="auto"/>
            <w:bottom w:val="none" w:sz="0" w:space="0" w:color="auto"/>
            <w:right w:val="none" w:sz="0" w:space="0" w:color="auto"/>
          </w:divBdr>
        </w:div>
        <w:div w:id="1861701719">
          <w:marLeft w:val="0"/>
          <w:marRight w:val="0"/>
          <w:marTop w:val="0"/>
          <w:marBottom w:val="0"/>
          <w:divBdr>
            <w:top w:val="none" w:sz="0" w:space="0" w:color="auto"/>
            <w:left w:val="none" w:sz="0" w:space="0" w:color="auto"/>
            <w:bottom w:val="none" w:sz="0" w:space="0" w:color="auto"/>
            <w:right w:val="none" w:sz="0" w:space="0" w:color="auto"/>
          </w:divBdr>
        </w:div>
        <w:div w:id="1861963856">
          <w:marLeft w:val="0"/>
          <w:marRight w:val="0"/>
          <w:marTop w:val="0"/>
          <w:marBottom w:val="0"/>
          <w:divBdr>
            <w:top w:val="none" w:sz="0" w:space="0" w:color="auto"/>
            <w:left w:val="none" w:sz="0" w:space="0" w:color="auto"/>
            <w:bottom w:val="none" w:sz="0" w:space="0" w:color="auto"/>
            <w:right w:val="none" w:sz="0" w:space="0" w:color="auto"/>
          </w:divBdr>
        </w:div>
        <w:div w:id="1900483546">
          <w:marLeft w:val="0"/>
          <w:marRight w:val="0"/>
          <w:marTop w:val="0"/>
          <w:marBottom w:val="0"/>
          <w:divBdr>
            <w:top w:val="none" w:sz="0" w:space="0" w:color="auto"/>
            <w:left w:val="none" w:sz="0" w:space="0" w:color="auto"/>
            <w:bottom w:val="none" w:sz="0" w:space="0" w:color="auto"/>
            <w:right w:val="none" w:sz="0" w:space="0" w:color="auto"/>
          </w:divBdr>
        </w:div>
        <w:div w:id="1914197076">
          <w:marLeft w:val="0"/>
          <w:marRight w:val="0"/>
          <w:marTop w:val="0"/>
          <w:marBottom w:val="0"/>
          <w:divBdr>
            <w:top w:val="none" w:sz="0" w:space="0" w:color="auto"/>
            <w:left w:val="none" w:sz="0" w:space="0" w:color="auto"/>
            <w:bottom w:val="none" w:sz="0" w:space="0" w:color="auto"/>
            <w:right w:val="none" w:sz="0" w:space="0" w:color="auto"/>
          </w:divBdr>
        </w:div>
        <w:div w:id="1919974141">
          <w:marLeft w:val="0"/>
          <w:marRight w:val="0"/>
          <w:marTop w:val="0"/>
          <w:marBottom w:val="0"/>
          <w:divBdr>
            <w:top w:val="none" w:sz="0" w:space="0" w:color="auto"/>
            <w:left w:val="none" w:sz="0" w:space="0" w:color="auto"/>
            <w:bottom w:val="none" w:sz="0" w:space="0" w:color="auto"/>
            <w:right w:val="none" w:sz="0" w:space="0" w:color="auto"/>
          </w:divBdr>
        </w:div>
        <w:div w:id="2041280615">
          <w:marLeft w:val="0"/>
          <w:marRight w:val="0"/>
          <w:marTop w:val="0"/>
          <w:marBottom w:val="0"/>
          <w:divBdr>
            <w:top w:val="none" w:sz="0" w:space="0" w:color="auto"/>
            <w:left w:val="none" w:sz="0" w:space="0" w:color="auto"/>
            <w:bottom w:val="none" w:sz="0" w:space="0" w:color="auto"/>
            <w:right w:val="none" w:sz="0" w:space="0" w:color="auto"/>
          </w:divBdr>
        </w:div>
        <w:div w:id="2135249983">
          <w:marLeft w:val="0"/>
          <w:marRight w:val="0"/>
          <w:marTop w:val="0"/>
          <w:marBottom w:val="0"/>
          <w:divBdr>
            <w:top w:val="none" w:sz="0" w:space="0" w:color="auto"/>
            <w:left w:val="none" w:sz="0" w:space="0" w:color="auto"/>
            <w:bottom w:val="none" w:sz="0" w:space="0" w:color="auto"/>
            <w:right w:val="none" w:sz="0" w:space="0" w:color="auto"/>
          </w:divBdr>
        </w:div>
      </w:divsChild>
    </w:div>
    <w:div w:id="2001929700">
      <w:bodyDiv w:val="1"/>
      <w:marLeft w:val="0"/>
      <w:marRight w:val="0"/>
      <w:marTop w:val="0"/>
      <w:marBottom w:val="0"/>
      <w:divBdr>
        <w:top w:val="none" w:sz="0" w:space="0" w:color="auto"/>
        <w:left w:val="none" w:sz="0" w:space="0" w:color="auto"/>
        <w:bottom w:val="none" w:sz="0" w:space="0" w:color="auto"/>
        <w:right w:val="none" w:sz="0" w:space="0" w:color="auto"/>
      </w:divBdr>
    </w:div>
    <w:div w:id="2024893950">
      <w:bodyDiv w:val="1"/>
      <w:marLeft w:val="0"/>
      <w:marRight w:val="0"/>
      <w:marTop w:val="0"/>
      <w:marBottom w:val="0"/>
      <w:divBdr>
        <w:top w:val="none" w:sz="0" w:space="0" w:color="auto"/>
        <w:left w:val="none" w:sz="0" w:space="0" w:color="auto"/>
        <w:bottom w:val="none" w:sz="0" w:space="0" w:color="auto"/>
        <w:right w:val="none" w:sz="0" w:space="0" w:color="auto"/>
      </w:divBdr>
      <w:divsChild>
        <w:div w:id="12264739">
          <w:marLeft w:val="0"/>
          <w:marRight w:val="0"/>
          <w:marTop w:val="0"/>
          <w:marBottom w:val="0"/>
          <w:divBdr>
            <w:top w:val="none" w:sz="0" w:space="0" w:color="auto"/>
            <w:left w:val="none" w:sz="0" w:space="0" w:color="auto"/>
            <w:bottom w:val="none" w:sz="0" w:space="0" w:color="auto"/>
            <w:right w:val="none" w:sz="0" w:space="0" w:color="auto"/>
          </w:divBdr>
        </w:div>
        <w:div w:id="1396272716">
          <w:marLeft w:val="0"/>
          <w:marRight w:val="0"/>
          <w:marTop w:val="0"/>
          <w:marBottom w:val="0"/>
          <w:divBdr>
            <w:top w:val="none" w:sz="0" w:space="0" w:color="auto"/>
            <w:left w:val="none" w:sz="0" w:space="0" w:color="auto"/>
            <w:bottom w:val="none" w:sz="0" w:space="0" w:color="auto"/>
            <w:right w:val="none" w:sz="0" w:space="0" w:color="auto"/>
          </w:divBdr>
        </w:div>
        <w:div w:id="1470585892">
          <w:marLeft w:val="0"/>
          <w:marRight w:val="0"/>
          <w:marTop w:val="0"/>
          <w:marBottom w:val="0"/>
          <w:divBdr>
            <w:top w:val="none" w:sz="0" w:space="0" w:color="auto"/>
            <w:left w:val="none" w:sz="0" w:space="0" w:color="auto"/>
            <w:bottom w:val="none" w:sz="0" w:space="0" w:color="auto"/>
            <w:right w:val="none" w:sz="0" w:space="0" w:color="auto"/>
          </w:divBdr>
        </w:div>
        <w:div w:id="1710910818">
          <w:marLeft w:val="0"/>
          <w:marRight w:val="0"/>
          <w:marTop w:val="0"/>
          <w:marBottom w:val="0"/>
          <w:divBdr>
            <w:top w:val="none" w:sz="0" w:space="0" w:color="auto"/>
            <w:left w:val="none" w:sz="0" w:space="0" w:color="auto"/>
            <w:bottom w:val="none" w:sz="0" w:space="0" w:color="auto"/>
            <w:right w:val="none" w:sz="0" w:space="0" w:color="auto"/>
          </w:divBdr>
        </w:div>
        <w:div w:id="1747265846">
          <w:marLeft w:val="0"/>
          <w:marRight w:val="0"/>
          <w:marTop w:val="0"/>
          <w:marBottom w:val="0"/>
          <w:divBdr>
            <w:top w:val="none" w:sz="0" w:space="0" w:color="auto"/>
            <w:left w:val="none" w:sz="0" w:space="0" w:color="auto"/>
            <w:bottom w:val="none" w:sz="0" w:space="0" w:color="auto"/>
            <w:right w:val="none" w:sz="0" w:space="0" w:color="auto"/>
          </w:divBdr>
        </w:div>
        <w:div w:id="1872909998">
          <w:marLeft w:val="0"/>
          <w:marRight w:val="0"/>
          <w:marTop w:val="0"/>
          <w:marBottom w:val="0"/>
          <w:divBdr>
            <w:top w:val="none" w:sz="0" w:space="0" w:color="auto"/>
            <w:left w:val="none" w:sz="0" w:space="0" w:color="auto"/>
            <w:bottom w:val="none" w:sz="0" w:space="0" w:color="auto"/>
            <w:right w:val="none" w:sz="0" w:space="0" w:color="auto"/>
          </w:divBdr>
        </w:div>
        <w:div w:id="1924609714">
          <w:marLeft w:val="0"/>
          <w:marRight w:val="0"/>
          <w:marTop w:val="0"/>
          <w:marBottom w:val="0"/>
          <w:divBdr>
            <w:top w:val="none" w:sz="0" w:space="0" w:color="auto"/>
            <w:left w:val="none" w:sz="0" w:space="0" w:color="auto"/>
            <w:bottom w:val="none" w:sz="0" w:space="0" w:color="auto"/>
            <w:right w:val="none" w:sz="0" w:space="0" w:color="auto"/>
          </w:divBdr>
        </w:div>
      </w:divsChild>
    </w:div>
    <w:div w:id="202578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google.com/search?cs=0&amp;sca_esv=4e5cf81e8a9f88ef&amp;sxsrf=AE3TifO7gMtv65vJg2a3vVNut7T-25L99g%3A1754605461056&amp;q=Agust%C3%ADn+Codazzi&amp;sa=X&amp;ved=2ahUKEwjxgMXZ3vmOAxXzSDABHSOaA7kQxccNegQIBRAC&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 TargetMode="External"/><Relationship Id="rId39" Type="http://schemas.openxmlformats.org/officeDocument/2006/relationships/image" Target="media/image13.png"/><Relationship Id="rId21" Type="http://schemas.openxmlformats.org/officeDocument/2006/relationships/hyperlink" Target="https://www.dane.gov.co/files/operaciones/ISE/bol-ISE-may2025.pdf" TargetMode="External"/><Relationship Id="rId34" Type="http://schemas.openxmlformats.org/officeDocument/2006/relationships/hyperlink" Target="https://www.funcionpublica.gov.co/eva/gestornormativo/norma.php?i=7388"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ane.gov.co/files/operaciones/PIB/bol-PIB-Itrim2025.pdf" TargetMode="External"/><Relationship Id="rId29" Type="http://schemas.openxmlformats.org/officeDocument/2006/relationships/hyperlink" Target="https://www.funcionpublica.gov.co/eva/gestornormativo/norma.php?i=738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cpdf.org/" TargetMode="External"/><Relationship Id="rId24" Type="http://schemas.openxmlformats.org/officeDocument/2006/relationships/hyperlink" Target="https://www.google.com/search?cs=0&amp;sca_esv=4e5cf81e8a9f88ef&amp;sxsrf=AE3TifO7gMtv65vJg2a3vVNut7T-25L99g%3A1754605461056&amp;q=Serran%C3%ADa+del+Perij%C3%A1&amp;sa=X&amp;ved=2ahUKEwjxgMXZ3vmOAxXzSDABHSOaA7kQxccNegQIAhAB&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 TargetMode="External"/><Relationship Id="rId32" Type="http://schemas.openxmlformats.org/officeDocument/2006/relationships/hyperlink" Target="https://www.funcionpublica.gov.co/eva/gestornormativo/norma.php?i=7388"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www.google.com/search?cs=0&amp;sca_esv=4e5cf81e8a9f88ef&amp;sxsrf=AE3TifO7gMtv65vJg2a3vVNut7T-25L99g%3A1754605461056&amp;q=Agencia+Nacional+de+Tierras&amp;sa=X&amp;ved=2ahUKEwjxgMXZ3vmOAxXzSDABHSOaA7kQxccNegQIBhAB&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funcionpublica.gov.co/eva/gestornormativo/norma.php?i=7388"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secretariasenado.gov.co/senado/basedoc/ley_0278_1996.html" TargetMode="External"/><Relationship Id="rId27" Type="http://schemas.openxmlformats.org/officeDocument/2006/relationships/hyperlink" Target="https://www.google.com/search?cs=0&amp;sca_esv=4e5cf81e8a9f88ef&amp;sxsrf=AE3TifO7gMtv65vJg2a3vVNut7T-25L99g%3A1754605461056&amp;q=Becerril&amp;sa=X&amp;ved=2ahUKEwjxgMXZ3vmOAxXzSDABHSOaA7kQxccNegQIBRAD&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 TargetMode="External"/><Relationship Id="rId30" Type="http://schemas.openxmlformats.org/officeDocument/2006/relationships/hyperlink" Target="https://www.funcionpublica.gov.co/eva/gestornormativo/norma.php?i=304" TargetMode="External"/><Relationship Id="rId35" Type="http://schemas.openxmlformats.org/officeDocument/2006/relationships/hyperlink" Target="https://www.funcionpublica.gov.co/eva/gestornormativo/norma.php?i=7388"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google.com/search?cs=0&amp;sca_esv=4e5cf81e8a9f88ef&amp;sxsrf=AE3TifO7gMtv65vJg2a3vVNut7T-25L99g%3A1754605461056&amp;q=La+Paz&amp;sa=X&amp;ved=2ahUKEwjxgMXZ3vmOAxXzSDABHSOaA7kQxccNegQIBRAB&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 TargetMode="External"/><Relationship Id="rId33" Type="http://schemas.openxmlformats.org/officeDocument/2006/relationships/hyperlink" Target="https://www.funcionpublica.gov.co/eva/gestornormativo/norma.php?i=7388" TargetMode="External"/><Relationship Id="rId38" Type="http://schemas.openxmlformats.org/officeDocument/2006/relationships/image" Target="media/image12.png"/><Relationship Id="rId20" Type="http://schemas.openxmlformats.org/officeDocument/2006/relationships/image" Target="media/image8.png"/><Relationship Id="rId4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6799a89-45df-446d-81a7-4b12fc885312">
      <Terms xmlns="http://schemas.microsoft.com/office/infopath/2007/PartnerControls"/>
    </lcf76f155ced4ddcb4097134ff3c332f>
    <TaxCatchAll xmlns="812c597e-5580-4b59-99ce-4d25007d47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EA3FE3970595439A3137A3E817FAFD" ma:contentTypeVersion="18" ma:contentTypeDescription="Crear nuevo documento." ma:contentTypeScope="" ma:versionID="38dc559336d5dc780adb4bd0937fac75">
  <xsd:schema xmlns:xsd="http://www.w3.org/2001/XMLSchema" xmlns:xs="http://www.w3.org/2001/XMLSchema" xmlns:p="http://schemas.microsoft.com/office/2006/metadata/properties" xmlns:ns2="96799a89-45df-446d-81a7-4b12fc885312" xmlns:ns3="812c597e-5580-4b59-99ce-4d25007d4728" targetNamespace="http://schemas.microsoft.com/office/2006/metadata/properties" ma:root="true" ma:fieldsID="e64e62df51c1f119836c436b5dc9d948" ns2:_="" ns3:_="">
    <xsd:import namespace="96799a89-45df-446d-81a7-4b12fc885312"/>
    <xsd:import namespace="812c597e-5580-4b59-99ce-4d25007d47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99a89-45df-446d-81a7-4b12fc8853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6d6e5596-9d43-483d-a1c5-b59222b7b1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2c597e-5580-4b59-99ce-4d25007d472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90eaa15a-b29e-4fe1-8e26-88c7f12bfeb0}" ma:internalName="TaxCatchAll" ma:showField="CatchAllData" ma:web="812c597e-5580-4b59-99ce-4d25007d47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2189BD-C228-4110-9F9D-0B8419A5A4B1}">
  <ds:schemaRefs>
    <ds:schemaRef ds:uri="http://schemas.openxmlformats.org/officeDocument/2006/bibliography"/>
  </ds:schemaRefs>
</ds:datastoreItem>
</file>

<file path=customXml/itemProps2.xml><?xml version="1.0" encoding="utf-8"?>
<ds:datastoreItem xmlns:ds="http://schemas.openxmlformats.org/officeDocument/2006/customXml" ds:itemID="{05851DE2-38AF-4BEC-8514-C29D2DD07912}">
  <ds:schemaRefs>
    <ds:schemaRef ds:uri="http://schemas.microsoft.com/office/2006/metadata/properties"/>
    <ds:schemaRef ds:uri="http://schemas.microsoft.com/office/infopath/2007/PartnerControls"/>
    <ds:schemaRef ds:uri="96799a89-45df-446d-81a7-4b12fc885312"/>
    <ds:schemaRef ds:uri="812c597e-5580-4b59-99ce-4d25007d4728"/>
  </ds:schemaRefs>
</ds:datastoreItem>
</file>

<file path=customXml/itemProps3.xml><?xml version="1.0" encoding="utf-8"?>
<ds:datastoreItem xmlns:ds="http://schemas.openxmlformats.org/officeDocument/2006/customXml" ds:itemID="{B2CE26D6-2CC8-4D31-A80B-A6A5BD724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799a89-45df-446d-81a7-4b12fc885312"/>
    <ds:schemaRef ds:uri="812c597e-5580-4b59-99ce-4d25007d4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AC6951-D7D3-4040-A3C0-AEAC3D5FBA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42</Pages>
  <Words>16154</Words>
  <Characters>88849</Characters>
  <Application>Microsoft Office Word</Application>
  <DocSecurity>0</DocSecurity>
  <Lines>740</Lines>
  <Paragraphs>209</Paragraphs>
  <ScaleCrop>false</ScaleCrop>
  <HeadingPairs>
    <vt:vector size="2" baseType="variant">
      <vt:variant>
        <vt:lpstr>Título</vt:lpstr>
      </vt:variant>
      <vt:variant>
        <vt:i4>1</vt:i4>
      </vt:variant>
    </vt:vector>
  </HeadingPairs>
  <TitlesOfParts>
    <vt:vector size="1" baseType="lpstr">
      <vt:lpstr/>
    </vt:vector>
  </TitlesOfParts>
  <Company>IDEAM</Company>
  <LinksUpToDate>false</LinksUpToDate>
  <CharactersWithSpaces>104794</CharactersWithSpaces>
  <SharedDoc>false</SharedDoc>
  <HLinks>
    <vt:vector size="66" baseType="variant">
      <vt:variant>
        <vt:i4>8126491</vt:i4>
      </vt:variant>
      <vt:variant>
        <vt:i4>36</vt:i4>
      </vt:variant>
      <vt:variant>
        <vt:i4>0</vt:i4>
      </vt:variant>
      <vt:variant>
        <vt:i4>5</vt:i4>
      </vt:variant>
      <vt:variant>
        <vt:lpwstr>https://www.google.com/search?cs=0&amp;sca_esv=4e5cf81e8a9f88ef&amp;sxsrf=AE3TifO7gMtv65vJg2a3vVNut7T-25L99g%3A1754605461056&amp;q=Agencia+Nacional+de+Tierras&amp;sa=X&amp;ved=2ahUKEwjxgMXZ3vmOAxXzSDABHSOaA7kQxccNegQIBhAB&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vt:lpwstr>
      </vt:variant>
      <vt:variant>
        <vt:lpwstr/>
      </vt:variant>
      <vt:variant>
        <vt:i4>7995401</vt:i4>
      </vt:variant>
      <vt:variant>
        <vt:i4>33</vt:i4>
      </vt:variant>
      <vt:variant>
        <vt:i4>0</vt:i4>
      </vt:variant>
      <vt:variant>
        <vt:i4>5</vt:i4>
      </vt:variant>
      <vt:variant>
        <vt:lpwstr>https://www.google.com/search?cs=0&amp;sca_esv=4e5cf81e8a9f88ef&amp;sxsrf=AE3TifO7gMtv65vJg2a3vVNut7T-25L99g%3A1754605461056&amp;q=Becerril&amp;sa=X&amp;ved=2ahUKEwjxgMXZ3vmOAxXzSDABHSOaA7kQxccNegQIBRAD&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vt:lpwstr>
      </vt:variant>
      <vt:variant>
        <vt:lpwstr/>
      </vt:variant>
      <vt:variant>
        <vt:i4>3145759</vt:i4>
      </vt:variant>
      <vt:variant>
        <vt:i4>30</vt:i4>
      </vt:variant>
      <vt:variant>
        <vt:i4>0</vt:i4>
      </vt:variant>
      <vt:variant>
        <vt:i4>5</vt:i4>
      </vt:variant>
      <vt:variant>
        <vt:lpwstr>https://www.google.com/search?cs=0&amp;sca_esv=4e5cf81e8a9f88ef&amp;sxsrf=AE3TifO7gMtv65vJg2a3vVNut7T-25L99g%3A1754605461056&amp;q=Agust%C3%ADn+Codazzi&amp;sa=X&amp;ved=2ahUKEwjxgMXZ3vmOAxXzSDABHSOaA7kQxccNegQIBRAC&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vt:lpwstr>
      </vt:variant>
      <vt:variant>
        <vt:lpwstr/>
      </vt:variant>
      <vt:variant>
        <vt:i4>3014678</vt:i4>
      </vt:variant>
      <vt:variant>
        <vt:i4>27</vt:i4>
      </vt:variant>
      <vt:variant>
        <vt:i4>0</vt:i4>
      </vt:variant>
      <vt:variant>
        <vt:i4>5</vt:i4>
      </vt:variant>
      <vt:variant>
        <vt:lpwstr>https://www.google.com/search?cs=0&amp;sca_esv=4e5cf81e8a9f88ef&amp;sxsrf=AE3TifO7gMtv65vJg2a3vVNut7T-25L99g%3A1754605461056&amp;q=La+Paz&amp;sa=X&amp;ved=2ahUKEwjxgMXZ3vmOAxXzSDABHSOaA7kQxccNegQIBRAB&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vt:lpwstr>
      </vt:variant>
      <vt:variant>
        <vt:lpwstr/>
      </vt:variant>
      <vt:variant>
        <vt:i4>2293827</vt:i4>
      </vt:variant>
      <vt:variant>
        <vt:i4>24</vt:i4>
      </vt:variant>
      <vt:variant>
        <vt:i4>0</vt:i4>
      </vt:variant>
      <vt:variant>
        <vt:i4>5</vt:i4>
      </vt:variant>
      <vt:variant>
        <vt:lpwstr>https://www.google.com/search?cs=0&amp;sca_esv=4e5cf81e8a9f88ef&amp;sxsrf=AE3TifO7gMtv65vJg2a3vVNut7T-25L99g%3A1754605461056&amp;q=Serran%C3%ADa+del+Perij%C3%A1&amp;sa=X&amp;ved=2ahUKEwjxgMXZ3vmOAxXzSDABHSOaA7kQxccNegQIAhAB&amp;mstk=AUtExfCX0OQ8r9jN4DUweyC1o8KwODcMOPxlaSlJdQ-xjIfkhcESKEM6yjzrVzgunKjn9NFna2PxwAkw158C-cGq0mW--l7wEAeLgY6Ny4h6U-eKxMGuGVRy3uhobFWSxpnhmgJCDH-0TvdSvmejIw7Yd2aAyWfeySLRVXttuzf1_IYp4D2tPf3yHzOqWv7gM_mMZmko8WTSDxOEqmNfiYWbwCdZp6X1ySbDUREF_-My64ZPh5xDewlgGu1-mZKHiTcL2PIikSLeKcL5gRBO9Mznw1_iLBtJN-1NQWh7vkyWlFVDeQ&amp;csui=3</vt:lpwstr>
      </vt:variant>
      <vt:variant>
        <vt:lpwstr/>
      </vt:variant>
      <vt:variant>
        <vt:i4>3342356</vt:i4>
      </vt:variant>
      <vt:variant>
        <vt:i4>21</vt:i4>
      </vt:variant>
      <vt:variant>
        <vt:i4>0</vt:i4>
      </vt:variant>
      <vt:variant>
        <vt:i4>5</vt:i4>
      </vt:variant>
      <vt:variant>
        <vt:lpwstr>http://www.secretariasenado.gov.co/senado/basedoc/ley_0278_1996.html</vt:lpwstr>
      </vt:variant>
      <vt:variant>
        <vt:lpwstr>8</vt:lpwstr>
      </vt:variant>
      <vt:variant>
        <vt:i4>1900611</vt:i4>
      </vt:variant>
      <vt:variant>
        <vt:i4>18</vt:i4>
      </vt:variant>
      <vt:variant>
        <vt:i4>0</vt:i4>
      </vt:variant>
      <vt:variant>
        <vt:i4>5</vt:i4>
      </vt:variant>
      <vt:variant>
        <vt:lpwstr>https://www.dane.gov.co/files/operaciones/ISE/bol-ISE-may2025.pdf</vt:lpwstr>
      </vt:variant>
      <vt:variant>
        <vt:lpwstr/>
      </vt:variant>
      <vt:variant>
        <vt:i4>6357025</vt:i4>
      </vt:variant>
      <vt:variant>
        <vt:i4>15</vt:i4>
      </vt:variant>
      <vt:variant>
        <vt:i4>0</vt:i4>
      </vt:variant>
      <vt:variant>
        <vt:i4>5</vt:i4>
      </vt:variant>
      <vt:variant>
        <vt:lpwstr>https://www.dane.gov.co/files/operaciones/PIB/bol-PIB-Itrim2025.pdf</vt:lpwstr>
      </vt:variant>
      <vt:variant>
        <vt:lpwstr/>
      </vt:variant>
      <vt:variant>
        <vt:i4>5439570</vt:i4>
      </vt:variant>
      <vt:variant>
        <vt:i4>12</vt:i4>
      </vt:variant>
      <vt:variant>
        <vt:i4>0</vt:i4>
      </vt:variant>
      <vt:variant>
        <vt:i4>5</vt:i4>
      </vt:variant>
      <vt:variant>
        <vt:lpwstr>https://www.dane.gov.co/files/operaciones/IPC/jun2025/bol-IPC-jun2025.pdf</vt:lpwstr>
      </vt:variant>
      <vt:variant>
        <vt:lpwstr/>
      </vt:variant>
      <vt:variant>
        <vt:i4>1966091</vt:i4>
      </vt:variant>
      <vt:variant>
        <vt:i4>9</vt:i4>
      </vt:variant>
      <vt:variant>
        <vt:i4>0</vt:i4>
      </vt:variant>
      <vt:variant>
        <vt:i4>5</vt:i4>
      </vt:variant>
      <vt:variant>
        <vt:lpwstr>https://www.dane.gov.co/files/operaciones/IPC/jun2025/cp-IPC-jun2025.pdf</vt:lpwstr>
      </vt:variant>
      <vt:variant>
        <vt:lpwstr/>
      </vt:variant>
      <vt:variant>
        <vt:i4>4259851</vt:i4>
      </vt:variant>
      <vt:variant>
        <vt:i4>0</vt:i4>
      </vt:variant>
      <vt:variant>
        <vt:i4>0</vt:i4>
      </vt:variant>
      <vt:variant>
        <vt:i4>5</vt:i4>
      </vt:variant>
      <vt:variant>
        <vt:lpwstr>http://www.tcpdf.org/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acatalan</dc:creator>
  <cp:keywords/>
  <cp:lastModifiedBy>Laura Peñuela Padilla</cp:lastModifiedBy>
  <cp:revision>3</cp:revision>
  <cp:lastPrinted>2016-05-27T15:32:00Z</cp:lastPrinted>
  <dcterms:created xsi:type="dcterms:W3CDTF">2025-09-26T19:06:00Z</dcterms:created>
  <dcterms:modified xsi:type="dcterms:W3CDTF">2025-09-26T19:23:00Z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0x01010069EA3FE3970595439A3137A3E817FAFD</vt:lpwstr>
  </property>
</Properties>
</file>