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7C54C0" w14:textId="77777777" w:rsidR="006C555A" w:rsidRPr="007E63B8" w:rsidRDefault="006C555A"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74DBD6CD" wp14:editId="30CC76C0">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14CC2564" w14:textId="77777777" w:rsidR="006C555A" w:rsidRDefault="006C555A" w:rsidP="00D1072F">
      <w:pPr>
        <w:autoSpaceDE w:val="0"/>
        <w:autoSpaceDN w:val="0"/>
        <w:adjustRightInd w:val="0"/>
        <w:spacing w:before="480" w:after="480"/>
        <w:jc w:val="center"/>
        <w:rPr>
          <w:rFonts w:ascii="Arial Narrow" w:hAnsi="Arial Narrow" w:cs="Arial"/>
          <w:b/>
          <w:bCs/>
          <w:sz w:val="22"/>
          <w:szCs w:val="22"/>
          <w:lang w:val="pt-PT"/>
        </w:rPr>
      </w:pPr>
    </w:p>
    <w:p w14:paraId="76C3266C" w14:textId="77777777" w:rsidR="006C555A" w:rsidRDefault="006C555A" w:rsidP="00D1072F">
      <w:pPr>
        <w:autoSpaceDE w:val="0"/>
        <w:autoSpaceDN w:val="0"/>
        <w:adjustRightInd w:val="0"/>
        <w:spacing w:before="480" w:after="480"/>
        <w:jc w:val="center"/>
        <w:rPr>
          <w:rFonts w:ascii="Arial Narrow" w:hAnsi="Arial Narrow" w:cs="Arial"/>
          <w:b/>
          <w:bCs/>
          <w:sz w:val="22"/>
          <w:szCs w:val="22"/>
          <w:lang w:val="pt-PT"/>
        </w:rPr>
      </w:pPr>
    </w:p>
    <w:p w14:paraId="37A5E6CF" w14:textId="77777777" w:rsidR="006C555A" w:rsidRPr="007E63B8" w:rsidRDefault="006C555A"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72946A7D" w14:textId="77777777" w:rsidR="006C555A" w:rsidRPr="007E63B8" w:rsidRDefault="006C555A"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2EF47C64" wp14:editId="7454DD98">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42C62EB4" w14:textId="77777777" w:rsidR="006C555A" w:rsidRPr="007E63B8" w:rsidRDefault="006C555A"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47FA7B71" w14:textId="77777777" w:rsidR="006C555A" w:rsidRPr="007E63B8" w:rsidRDefault="006C555A"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6F5E85E6" w14:textId="77777777" w:rsidR="006C555A" w:rsidRDefault="006C555A"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1825A7">
        <w:rPr>
          <w:rFonts w:ascii="Arial Narrow" w:hAnsi="Arial Narrow" w:cs="Arial"/>
          <w:b/>
          <w:bCs/>
          <w:noProof/>
          <w:sz w:val="22"/>
          <w:lang w:val="pt-PT"/>
        </w:rPr>
        <w:t>MEJORAMIENTO, GESTION PREDIAL, SOCIAL Y AMBIENTAL SOSTENIBLE DE LA CARRETERA PLATO-TENERIFE EN EL DEPARTAMENTO DEL MAGDALENA EN MARCO DEL PROGRAMA DE OBRA PUBLICA "CONCLUIR Y CONCLUIR PARA LA REACTIVACIÓN DE LAS REGIONES"</w:t>
      </w:r>
      <w:r w:rsidRPr="00ED3776">
        <w:rPr>
          <w:rFonts w:ascii="Arial Narrow" w:hAnsi="Arial Narrow" w:cs="Arial"/>
          <w:b/>
          <w:bCs/>
          <w:sz w:val="22"/>
          <w:lang w:val="pt-PT"/>
        </w:rPr>
        <w:t>”</w:t>
      </w:r>
    </w:p>
    <w:p w14:paraId="724AE5BE" w14:textId="77777777" w:rsidR="00887219" w:rsidRDefault="00887219" w:rsidP="00887219">
      <w:pPr>
        <w:tabs>
          <w:tab w:val="left" w:pos="7780"/>
        </w:tabs>
        <w:adjustRightInd w:val="0"/>
        <w:spacing w:line="200" w:lineRule="exact"/>
        <w:ind w:right="-20"/>
        <w:jc w:val="center"/>
        <w:rPr>
          <w:b/>
          <w:color w:val="3B3838"/>
        </w:rPr>
      </w:pPr>
      <w:r>
        <w:rPr>
          <w:b/>
          <w:noProof/>
          <w:color w:val="3B3838"/>
        </w:rPr>
        <w:t>LP-DT-045-2020</w:t>
      </w:r>
    </w:p>
    <w:p w14:paraId="7A0F5C84" w14:textId="77777777" w:rsidR="006C555A" w:rsidRPr="00577D7B" w:rsidRDefault="006C555A"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3A5D28D8" w14:textId="77777777" w:rsidR="006C555A" w:rsidRPr="007E63B8" w:rsidRDefault="006C555A"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22F4A7BC" w14:textId="77777777" w:rsidR="006C555A" w:rsidRPr="007E63B8" w:rsidRDefault="006C555A"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1ED392CB" w14:textId="77777777" w:rsidR="006C555A" w:rsidRPr="007E63B8" w:rsidRDefault="006C555A"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35B331C4" w14:textId="5E597D23" w:rsidR="006C555A" w:rsidRPr="007E63B8" w:rsidRDefault="006C555A"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887219">
        <w:rPr>
          <w:rFonts w:ascii="Arial Narrow" w:hAnsi="Arial Narrow"/>
          <w:b/>
          <w:bCs/>
          <w:noProof/>
          <w:sz w:val="22"/>
          <w:szCs w:val="22"/>
          <w:u w:val="single"/>
          <w:lang w:val="es-CO"/>
        </w:rPr>
        <w:t>septiembre de 2020</w:t>
      </w:r>
      <w:r w:rsidRPr="007E63B8">
        <w:rPr>
          <w:rFonts w:ascii="Arial Narrow" w:hAnsi="Arial Narrow"/>
          <w:b/>
          <w:bCs/>
          <w:noProof/>
          <w:sz w:val="22"/>
          <w:szCs w:val="22"/>
          <w:u w:val="single"/>
          <w:lang w:val="es-CO"/>
        </w:rPr>
        <w:fldChar w:fldCharType="end"/>
      </w:r>
    </w:p>
    <w:p w14:paraId="3688F2A3" w14:textId="77777777" w:rsidR="006C555A" w:rsidRDefault="006C555A" w:rsidP="00B82C18">
      <w:pPr>
        <w:autoSpaceDE w:val="0"/>
        <w:autoSpaceDN w:val="0"/>
        <w:adjustRightInd w:val="0"/>
        <w:spacing w:after="240"/>
        <w:jc w:val="center"/>
        <w:rPr>
          <w:rFonts w:ascii="Arial Narrow" w:hAnsi="Arial Narrow" w:cs="Arial"/>
          <w:b/>
          <w:bCs/>
          <w:sz w:val="24"/>
          <w:szCs w:val="24"/>
        </w:rPr>
      </w:pPr>
    </w:p>
    <w:p w14:paraId="3ED1272A" w14:textId="77777777" w:rsidR="006C555A" w:rsidRDefault="006C555A"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78D848D3" w14:textId="77777777" w:rsidR="006C555A" w:rsidRPr="00D1072F" w:rsidRDefault="006C555A"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1C6ECD4D"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6C555A" w:rsidRPr="00B91361">
              <w:rPr>
                <w:rStyle w:val="Hipervnculo"/>
                <w:rFonts w:cs="Arial"/>
                <w:noProof/>
                <w:spacing w:val="-3"/>
              </w:rPr>
              <w:t>1.</w:t>
            </w:r>
            <w:r w:rsidR="006C555A" w:rsidRPr="00B91361">
              <w:rPr>
                <w:rStyle w:val="Hipervnculo"/>
                <w:noProof/>
              </w:rPr>
              <w:t>Etapas y Actividades del Proyecto.</w:t>
            </w:r>
            <w:r w:rsidR="006C555A">
              <w:rPr>
                <w:noProof/>
                <w:webHidden/>
              </w:rPr>
              <w:tab/>
            </w:r>
            <w:r w:rsidR="006C555A">
              <w:rPr>
                <w:noProof/>
                <w:webHidden/>
              </w:rPr>
              <w:fldChar w:fldCharType="begin"/>
            </w:r>
            <w:r w:rsidR="006C555A">
              <w:rPr>
                <w:noProof/>
                <w:webHidden/>
              </w:rPr>
              <w:instrText xml:space="preserve"> PAGEREF _Toc2873547 \h </w:instrText>
            </w:r>
            <w:r w:rsidR="006C555A">
              <w:rPr>
                <w:noProof/>
                <w:webHidden/>
              </w:rPr>
            </w:r>
            <w:r w:rsidR="006C555A">
              <w:rPr>
                <w:noProof/>
                <w:webHidden/>
              </w:rPr>
              <w:fldChar w:fldCharType="separate"/>
            </w:r>
            <w:r w:rsidR="006C555A">
              <w:rPr>
                <w:noProof/>
                <w:webHidden/>
              </w:rPr>
              <w:t>5</w:t>
            </w:r>
            <w:r w:rsidR="006C555A">
              <w:rPr>
                <w:noProof/>
                <w:webHidden/>
              </w:rPr>
              <w:fldChar w:fldCharType="end"/>
            </w:r>
          </w:hyperlink>
        </w:p>
        <w:p w14:paraId="61C6C62E"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6C555A" w:rsidRPr="00B91361">
              <w:rPr>
                <w:rStyle w:val="Hipervnculo"/>
                <w:noProof/>
              </w:rPr>
              <w:t>2 Definición, identificación, tipificación, implicaciones y responsabilidad ante los riesgos en las actividades de cada etapa de mayor relevancia prevista en la ejecución del contrato.</w:t>
            </w:r>
            <w:r w:rsidR="006C555A">
              <w:rPr>
                <w:noProof/>
                <w:webHidden/>
              </w:rPr>
              <w:tab/>
            </w:r>
            <w:r w:rsidR="006C555A">
              <w:rPr>
                <w:noProof/>
                <w:webHidden/>
              </w:rPr>
              <w:fldChar w:fldCharType="begin"/>
            </w:r>
            <w:r w:rsidR="006C555A">
              <w:rPr>
                <w:noProof/>
                <w:webHidden/>
              </w:rPr>
              <w:instrText xml:space="preserve"> PAGEREF _Toc2873548 \h </w:instrText>
            </w:r>
            <w:r w:rsidR="006C555A">
              <w:rPr>
                <w:noProof/>
                <w:webHidden/>
              </w:rPr>
            </w:r>
            <w:r w:rsidR="006C555A">
              <w:rPr>
                <w:noProof/>
                <w:webHidden/>
              </w:rPr>
              <w:fldChar w:fldCharType="separate"/>
            </w:r>
            <w:r w:rsidR="006C555A">
              <w:rPr>
                <w:noProof/>
                <w:webHidden/>
              </w:rPr>
              <w:t>6</w:t>
            </w:r>
            <w:r w:rsidR="006C555A">
              <w:rPr>
                <w:noProof/>
                <w:webHidden/>
              </w:rPr>
              <w:fldChar w:fldCharType="end"/>
            </w:r>
          </w:hyperlink>
        </w:p>
        <w:p w14:paraId="21ADD04B"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6C555A" w:rsidRPr="00B91361">
              <w:rPr>
                <w:rStyle w:val="Hipervnculo"/>
                <w:noProof/>
              </w:rPr>
              <w:t>2.1 Por Ajuste y/o Actualización  y/o Unificación y/o Modificación de estudios y diseños y/o elaboración de estudios complementarios realizados  por el Contratista</w:t>
            </w:r>
            <w:r w:rsidR="006C555A">
              <w:rPr>
                <w:noProof/>
                <w:webHidden/>
              </w:rPr>
              <w:tab/>
            </w:r>
            <w:r w:rsidR="006C555A">
              <w:rPr>
                <w:noProof/>
                <w:webHidden/>
              </w:rPr>
              <w:fldChar w:fldCharType="begin"/>
            </w:r>
            <w:r w:rsidR="006C555A">
              <w:rPr>
                <w:noProof/>
                <w:webHidden/>
              </w:rPr>
              <w:instrText xml:space="preserve"> PAGEREF _Toc2873549 \h </w:instrText>
            </w:r>
            <w:r w:rsidR="006C555A">
              <w:rPr>
                <w:noProof/>
                <w:webHidden/>
              </w:rPr>
            </w:r>
            <w:r w:rsidR="006C555A">
              <w:rPr>
                <w:noProof/>
                <w:webHidden/>
              </w:rPr>
              <w:fldChar w:fldCharType="separate"/>
            </w:r>
            <w:r w:rsidR="006C555A">
              <w:rPr>
                <w:noProof/>
                <w:webHidden/>
              </w:rPr>
              <w:t>6</w:t>
            </w:r>
            <w:r w:rsidR="006C555A">
              <w:rPr>
                <w:noProof/>
                <w:webHidden/>
              </w:rPr>
              <w:fldChar w:fldCharType="end"/>
            </w:r>
          </w:hyperlink>
        </w:p>
        <w:p w14:paraId="241C9135"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6C555A" w:rsidRPr="00B91361">
              <w:rPr>
                <w:rStyle w:val="Hipervnculo"/>
                <w:noProof/>
              </w:rPr>
              <w:t>2.2 Gestión Social:</w:t>
            </w:r>
            <w:r w:rsidR="006C555A">
              <w:rPr>
                <w:noProof/>
                <w:webHidden/>
              </w:rPr>
              <w:tab/>
            </w:r>
            <w:r w:rsidR="006C555A">
              <w:rPr>
                <w:noProof/>
                <w:webHidden/>
              </w:rPr>
              <w:fldChar w:fldCharType="begin"/>
            </w:r>
            <w:r w:rsidR="006C555A">
              <w:rPr>
                <w:noProof/>
                <w:webHidden/>
              </w:rPr>
              <w:instrText xml:space="preserve"> PAGEREF _Toc2873550 \h </w:instrText>
            </w:r>
            <w:r w:rsidR="006C555A">
              <w:rPr>
                <w:noProof/>
                <w:webHidden/>
              </w:rPr>
            </w:r>
            <w:r w:rsidR="006C555A">
              <w:rPr>
                <w:noProof/>
                <w:webHidden/>
              </w:rPr>
              <w:fldChar w:fldCharType="separate"/>
            </w:r>
            <w:r w:rsidR="006C555A">
              <w:rPr>
                <w:noProof/>
                <w:webHidden/>
              </w:rPr>
              <w:t>6</w:t>
            </w:r>
            <w:r w:rsidR="006C555A">
              <w:rPr>
                <w:noProof/>
                <w:webHidden/>
              </w:rPr>
              <w:fldChar w:fldCharType="end"/>
            </w:r>
          </w:hyperlink>
        </w:p>
        <w:p w14:paraId="76FB6E6D"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6C555A" w:rsidRPr="00B91361">
              <w:rPr>
                <w:rStyle w:val="Hipervnculo"/>
                <w:noProof/>
              </w:rPr>
              <w:t>2.3 Gestión Ambiental:</w:t>
            </w:r>
            <w:r w:rsidR="006C555A">
              <w:rPr>
                <w:noProof/>
                <w:webHidden/>
              </w:rPr>
              <w:tab/>
            </w:r>
            <w:r w:rsidR="006C555A">
              <w:rPr>
                <w:noProof/>
                <w:webHidden/>
              </w:rPr>
              <w:fldChar w:fldCharType="begin"/>
            </w:r>
            <w:r w:rsidR="006C555A">
              <w:rPr>
                <w:noProof/>
                <w:webHidden/>
              </w:rPr>
              <w:instrText xml:space="preserve"> PAGEREF _Toc2873551 \h </w:instrText>
            </w:r>
            <w:r w:rsidR="006C555A">
              <w:rPr>
                <w:noProof/>
                <w:webHidden/>
              </w:rPr>
            </w:r>
            <w:r w:rsidR="006C555A">
              <w:rPr>
                <w:noProof/>
                <w:webHidden/>
              </w:rPr>
              <w:fldChar w:fldCharType="separate"/>
            </w:r>
            <w:r w:rsidR="006C555A">
              <w:rPr>
                <w:noProof/>
                <w:webHidden/>
              </w:rPr>
              <w:t>7</w:t>
            </w:r>
            <w:r w:rsidR="006C555A">
              <w:rPr>
                <w:noProof/>
                <w:webHidden/>
              </w:rPr>
              <w:fldChar w:fldCharType="end"/>
            </w:r>
          </w:hyperlink>
        </w:p>
        <w:p w14:paraId="26C83313"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6C555A" w:rsidRPr="00B91361">
              <w:rPr>
                <w:rStyle w:val="Hipervnculo"/>
                <w:noProof/>
              </w:rPr>
              <w:t>2.4 El contratista asume este  riesgo y todos los que hayan en la matríz de riesgos en este aspecto. Financiación:</w:t>
            </w:r>
            <w:r w:rsidR="006C555A">
              <w:rPr>
                <w:noProof/>
                <w:webHidden/>
              </w:rPr>
              <w:tab/>
            </w:r>
            <w:r w:rsidR="006C555A">
              <w:rPr>
                <w:noProof/>
                <w:webHidden/>
              </w:rPr>
              <w:fldChar w:fldCharType="begin"/>
            </w:r>
            <w:r w:rsidR="006C555A">
              <w:rPr>
                <w:noProof/>
                <w:webHidden/>
              </w:rPr>
              <w:instrText xml:space="preserve"> PAGEREF _Toc2873552 \h </w:instrText>
            </w:r>
            <w:r w:rsidR="006C555A">
              <w:rPr>
                <w:noProof/>
                <w:webHidden/>
              </w:rPr>
            </w:r>
            <w:r w:rsidR="006C555A">
              <w:rPr>
                <w:noProof/>
                <w:webHidden/>
              </w:rPr>
              <w:fldChar w:fldCharType="separate"/>
            </w:r>
            <w:r w:rsidR="006C555A">
              <w:rPr>
                <w:noProof/>
                <w:webHidden/>
              </w:rPr>
              <w:t>7</w:t>
            </w:r>
            <w:r w:rsidR="006C555A">
              <w:rPr>
                <w:noProof/>
                <w:webHidden/>
              </w:rPr>
              <w:fldChar w:fldCharType="end"/>
            </w:r>
          </w:hyperlink>
        </w:p>
        <w:p w14:paraId="695C33E5"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6C555A" w:rsidRPr="00B91361">
              <w:rPr>
                <w:rStyle w:val="Hipervnculo"/>
                <w:noProof/>
              </w:rPr>
              <w:t>2.5 Riesgos económicos:</w:t>
            </w:r>
            <w:r w:rsidR="006C555A">
              <w:rPr>
                <w:noProof/>
                <w:webHidden/>
              </w:rPr>
              <w:tab/>
            </w:r>
            <w:r w:rsidR="006C555A">
              <w:rPr>
                <w:noProof/>
                <w:webHidden/>
              </w:rPr>
              <w:fldChar w:fldCharType="begin"/>
            </w:r>
            <w:r w:rsidR="006C555A">
              <w:rPr>
                <w:noProof/>
                <w:webHidden/>
              </w:rPr>
              <w:instrText xml:space="preserve"> PAGEREF _Toc2873553 \h </w:instrText>
            </w:r>
            <w:r w:rsidR="006C555A">
              <w:rPr>
                <w:noProof/>
                <w:webHidden/>
              </w:rPr>
            </w:r>
            <w:r w:rsidR="006C555A">
              <w:rPr>
                <w:noProof/>
                <w:webHidden/>
              </w:rPr>
              <w:fldChar w:fldCharType="separate"/>
            </w:r>
            <w:r w:rsidR="006C555A">
              <w:rPr>
                <w:noProof/>
                <w:webHidden/>
              </w:rPr>
              <w:t>7</w:t>
            </w:r>
            <w:r w:rsidR="006C555A">
              <w:rPr>
                <w:noProof/>
                <w:webHidden/>
              </w:rPr>
              <w:fldChar w:fldCharType="end"/>
            </w:r>
          </w:hyperlink>
        </w:p>
        <w:p w14:paraId="113FC9C9"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6C555A" w:rsidRPr="00B91361">
              <w:rPr>
                <w:rStyle w:val="Hipervnculo"/>
                <w:noProof/>
              </w:rPr>
              <w:t>2.6 Construcción, Mejoramiento,  rehabilitación y mantenimiento:</w:t>
            </w:r>
            <w:r w:rsidR="006C555A">
              <w:rPr>
                <w:noProof/>
                <w:webHidden/>
              </w:rPr>
              <w:tab/>
            </w:r>
            <w:r w:rsidR="006C555A">
              <w:rPr>
                <w:noProof/>
                <w:webHidden/>
              </w:rPr>
              <w:fldChar w:fldCharType="begin"/>
            </w:r>
            <w:r w:rsidR="006C555A">
              <w:rPr>
                <w:noProof/>
                <w:webHidden/>
              </w:rPr>
              <w:instrText xml:space="preserve"> PAGEREF _Toc2873554 \h </w:instrText>
            </w:r>
            <w:r w:rsidR="006C555A">
              <w:rPr>
                <w:noProof/>
                <w:webHidden/>
              </w:rPr>
            </w:r>
            <w:r w:rsidR="006C555A">
              <w:rPr>
                <w:noProof/>
                <w:webHidden/>
              </w:rPr>
              <w:fldChar w:fldCharType="separate"/>
            </w:r>
            <w:r w:rsidR="006C555A">
              <w:rPr>
                <w:noProof/>
                <w:webHidden/>
              </w:rPr>
              <w:t>7</w:t>
            </w:r>
            <w:r w:rsidR="006C555A">
              <w:rPr>
                <w:noProof/>
                <w:webHidden/>
              </w:rPr>
              <w:fldChar w:fldCharType="end"/>
            </w:r>
          </w:hyperlink>
        </w:p>
        <w:p w14:paraId="572CE595"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6C555A" w:rsidRPr="00B91361">
              <w:rPr>
                <w:rStyle w:val="Hipervnculo"/>
                <w:noProof/>
              </w:rPr>
              <w:t>2.7 Regulatorios:</w:t>
            </w:r>
            <w:r w:rsidR="006C555A">
              <w:rPr>
                <w:noProof/>
                <w:webHidden/>
              </w:rPr>
              <w:tab/>
            </w:r>
            <w:r w:rsidR="006C555A">
              <w:rPr>
                <w:noProof/>
                <w:webHidden/>
              </w:rPr>
              <w:fldChar w:fldCharType="begin"/>
            </w:r>
            <w:r w:rsidR="006C555A">
              <w:rPr>
                <w:noProof/>
                <w:webHidden/>
              </w:rPr>
              <w:instrText xml:space="preserve"> PAGEREF _Toc2873555 \h </w:instrText>
            </w:r>
            <w:r w:rsidR="006C555A">
              <w:rPr>
                <w:noProof/>
                <w:webHidden/>
              </w:rPr>
            </w:r>
            <w:r w:rsidR="006C555A">
              <w:rPr>
                <w:noProof/>
                <w:webHidden/>
              </w:rPr>
              <w:fldChar w:fldCharType="separate"/>
            </w:r>
            <w:r w:rsidR="006C555A">
              <w:rPr>
                <w:noProof/>
                <w:webHidden/>
              </w:rPr>
              <w:t>8</w:t>
            </w:r>
            <w:r w:rsidR="006C555A">
              <w:rPr>
                <w:noProof/>
                <w:webHidden/>
              </w:rPr>
              <w:fldChar w:fldCharType="end"/>
            </w:r>
          </w:hyperlink>
        </w:p>
        <w:p w14:paraId="70705C7E"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6C555A" w:rsidRPr="00B91361">
              <w:rPr>
                <w:rStyle w:val="Hipervnculo"/>
                <w:noProof/>
              </w:rPr>
              <w:t>2.8 Riesgos de la Naturaleza.  Geológicos, Geotécnicos,  Hidrogeológicos</w:t>
            </w:r>
            <w:r w:rsidR="006C555A">
              <w:rPr>
                <w:noProof/>
                <w:webHidden/>
              </w:rPr>
              <w:tab/>
            </w:r>
            <w:r w:rsidR="006C555A">
              <w:rPr>
                <w:noProof/>
                <w:webHidden/>
              </w:rPr>
              <w:fldChar w:fldCharType="begin"/>
            </w:r>
            <w:r w:rsidR="006C555A">
              <w:rPr>
                <w:noProof/>
                <w:webHidden/>
              </w:rPr>
              <w:instrText xml:space="preserve"> PAGEREF _Toc2873556 \h </w:instrText>
            </w:r>
            <w:r w:rsidR="006C555A">
              <w:rPr>
                <w:noProof/>
                <w:webHidden/>
              </w:rPr>
            </w:r>
            <w:r w:rsidR="006C555A">
              <w:rPr>
                <w:noProof/>
                <w:webHidden/>
              </w:rPr>
              <w:fldChar w:fldCharType="separate"/>
            </w:r>
            <w:r w:rsidR="006C555A">
              <w:rPr>
                <w:noProof/>
                <w:webHidden/>
              </w:rPr>
              <w:t>8</w:t>
            </w:r>
            <w:r w:rsidR="006C555A">
              <w:rPr>
                <w:noProof/>
                <w:webHidden/>
              </w:rPr>
              <w:fldChar w:fldCharType="end"/>
            </w:r>
          </w:hyperlink>
        </w:p>
        <w:p w14:paraId="21994609"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6C555A" w:rsidRPr="00B91361">
              <w:rPr>
                <w:rStyle w:val="Hipervnculo"/>
                <w:noProof/>
              </w:rPr>
              <w:t>2.9 Riesgos de Fuerza Mayor Asegurable:</w:t>
            </w:r>
            <w:r w:rsidR="006C555A">
              <w:rPr>
                <w:noProof/>
                <w:webHidden/>
              </w:rPr>
              <w:tab/>
            </w:r>
            <w:r w:rsidR="006C555A">
              <w:rPr>
                <w:noProof/>
                <w:webHidden/>
              </w:rPr>
              <w:fldChar w:fldCharType="begin"/>
            </w:r>
            <w:r w:rsidR="006C555A">
              <w:rPr>
                <w:noProof/>
                <w:webHidden/>
              </w:rPr>
              <w:instrText xml:space="preserve"> PAGEREF _Toc2873557 \h </w:instrText>
            </w:r>
            <w:r w:rsidR="006C555A">
              <w:rPr>
                <w:noProof/>
                <w:webHidden/>
              </w:rPr>
            </w:r>
            <w:r w:rsidR="006C555A">
              <w:rPr>
                <w:noProof/>
                <w:webHidden/>
              </w:rPr>
              <w:fldChar w:fldCharType="separate"/>
            </w:r>
            <w:r w:rsidR="006C555A">
              <w:rPr>
                <w:noProof/>
                <w:webHidden/>
              </w:rPr>
              <w:t>8</w:t>
            </w:r>
            <w:r w:rsidR="006C555A">
              <w:rPr>
                <w:noProof/>
                <w:webHidden/>
              </w:rPr>
              <w:fldChar w:fldCharType="end"/>
            </w:r>
          </w:hyperlink>
        </w:p>
        <w:p w14:paraId="10208F47"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6C555A" w:rsidRPr="00B91361">
              <w:rPr>
                <w:rStyle w:val="Hipervnculo"/>
                <w:noProof/>
              </w:rPr>
              <w:t>2.10  Riesgo de Fuerza Mayor No Asegurable:</w:t>
            </w:r>
            <w:r w:rsidR="006C555A">
              <w:rPr>
                <w:noProof/>
                <w:webHidden/>
              </w:rPr>
              <w:tab/>
            </w:r>
            <w:r w:rsidR="006C555A">
              <w:rPr>
                <w:noProof/>
                <w:webHidden/>
              </w:rPr>
              <w:fldChar w:fldCharType="begin"/>
            </w:r>
            <w:r w:rsidR="006C555A">
              <w:rPr>
                <w:noProof/>
                <w:webHidden/>
              </w:rPr>
              <w:instrText xml:space="preserve"> PAGEREF _Toc2873558 \h </w:instrText>
            </w:r>
            <w:r w:rsidR="006C555A">
              <w:rPr>
                <w:noProof/>
                <w:webHidden/>
              </w:rPr>
            </w:r>
            <w:r w:rsidR="006C555A">
              <w:rPr>
                <w:noProof/>
                <w:webHidden/>
              </w:rPr>
              <w:fldChar w:fldCharType="separate"/>
            </w:r>
            <w:r w:rsidR="006C555A">
              <w:rPr>
                <w:noProof/>
                <w:webHidden/>
              </w:rPr>
              <w:t>9</w:t>
            </w:r>
            <w:r w:rsidR="006C555A">
              <w:rPr>
                <w:noProof/>
                <w:webHidden/>
              </w:rPr>
              <w:fldChar w:fldCharType="end"/>
            </w:r>
          </w:hyperlink>
        </w:p>
        <w:p w14:paraId="4C255F9F"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6C555A" w:rsidRPr="00B91361">
              <w:rPr>
                <w:rStyle w:val="Hipervnculo"/>
                <w:noProof/>
              </w:rPr>
              <w:t>2.11  Riesgos Asociados a la Prestación de Servicios</w:t>
            </w:r>
            <w:r w:rsidR="006C555A">
              <w:rPr>
                <w:noProof/>
                <w:webHidden/>
              </w:rPr>
              <w:tab/>
            </w:r>
            <w:r w:rsidR="006C555A">
              <w:rPr>
                <w:noProof/>
                <w:webHidden/>
              </w:rPr>
              <w:fldChar w:fldCharType="begin"/>
            </w:r>
            <w:r w:rsidR="006C555A">
              <w:rPr>
                <w:noProof/>
                <w:webHidden/>
              </w:rPr>
              <w:instrText xml:space="preserve"> PAGEREF _Toc2873559 \h </w:instrText>
            </w:r>
            <w:r w:rsidR="006C555A">
              <w:rPr>
                <w:noProof/>
                <w:webHidden/>
              </w:rPr>
            </w:r>
            <w:r w:rsidR="006C555A">
              <w:rPr>
                <w:noProof/>
                <w:webHidden/>
              </w:rPr>
              <w:fldChar w:fldCharType="separate"/>
            </w:r>
            <w:r w:rsidR="006C555A">
              <w:rPr>
                <w:noProof/>
                <w:webHidden/>
              </w:rPr>
              <w:t>9</w:t>
            </w:r>
            <w:r w:rsidR="006C555A">
              <w:rPr>
                <w:noProof/>
                <w:webHidden/>
              </w:rPr>
              <w:fldChar w:fldCharType="end"/>
            </w:r>
          </w:hyperlink>
        </w:p>
        <w:p w14:paraId="50D245E1"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6C555A" w:rsidRPr="00B91361">
              <w:rPr>
                <w:rStyle w:val="Hipervnculo"/>
                <w:noProof/>
              </w:rPr>
              <w:t>3Generalidades de la Distribución de Riesgos</w:t>
            </w:r>
            <w:r w:rsidR="006C555A">
              <w:rPr>
                <w:noProof/>
                <w:webHidden/>
              </w:rPr>
              <w:tab/>
            </w:r>
            <w:r w:rsidR="006C555A">
              <w:rPr>
                <w:noProof/>
                <w:webHidden/>
              </w:rPr>
              <w:fldChar w:fldCharType="begin"/>
            </w:r>
            <w:r w:rsidR="006C555A">
              <w:rPr>
                <w:noProof/>
                <w:webHidden/>
              </w:rPr>
              <w:instrText xml:space="preserve"> PAGEREF _Toc2873560 \h </w:instrText>
            </w:r>
            <w:r w:rsidR="006C555A">
              <w:rPr>
                <w:noProof/>
                <w:webHidden/>
              </w:rPr>
            </w:r>
            <w:r w:rsidR="006C555A">
              <w:rPr>
                <w:noProof/>
                <w:webHidden/>
              </w:rPr>
              <w:fldChar w:fldCharType="separate"/>
            </w:r>
            <w:r w:rsidR="006C555A">
              <w:rPr>
                <w:noProof/>
                <w:webHidden/>
              </w:rPr>
              <w:t>9</w:t>
            </w:r>
            <w:r w:rsidR="006C555A">
              <w:rPr>
                <w:noProof/>
                <w:webHidden/>
              </w:rPr>
              <w:fldChar w:fldCharType="end"/>
            </w:r>
          </w:hyperlink>
        </w:p>
        <w:p w14:paraId="2DCFB0E4"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6C555A" w:rsidRPr="00B91361">
              <w:rPr>
                <w:rStyle w:val="Hipervnculo"/>
                <w:noProof/>
              </w:rPr>
              <w:t>3.1 Riesgos que asume el Contratista.</w:t>
            </w:r>
            <w:r w:rsidR="006C555A">
              <w:rPr>
                <w:noProof/>
                <w:webHidden/>
              </w:rPr>
              <w:tab/>
            </w:r>
            <w:r w:rsidR="006C555A">
              <w:rPr>
                <w:noProof/>
                <w:webHidden/>
              </w:rPr>
              <w:fldChar w:fldCharType="begin"/>
            </w:r>
            <w:r w:rsidR="006C555A">
              <w:rPr>
                <w:noProof/>
                <w:webHidden/>
              </w:rPr>
              <w:instrText xml:space="preserve"> PAGEREF _Toc2873561 \h </w:instrText>
            </w:r>
            <w:r w:rsidR="006C555A">
              <w:rPr>
                <w:noProof/>
                <w:webHidden/>
              </w:rPr>
            </w:r>
            <w:r w:rsidR="006C555A">
              <w:rPr>
                <w:noProof/>
                <w:webHidden/>
              </w:rPr>
              <w:fldChar w:fldCharType="separate"/>
            </w:r>
            <w:r w:rsidR="006C555A">
              <w:rPr>
                <w:noProof/>
                <w:webHidden/>
              </w:rPr>
              <w:t>9</w:t>
            </w:r>
            <w:r w:rsidR="006C555A">
              <w:rPr>
                <w:noProof/>
                <w:webHidden/>
              </w:rPr>
              <w:fldChar w:fldCharType="end"/>
            </w:r>
          </w:hyperlink>
        </w:p>
        <w:p w14:paraId="13C1E0BD"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6C555A" w:rsidRPr="00B91361">
              <w:rPr>
                <w:rStyle w:val="Hipervnculo"/>
                <w:noProof/>
              </w:rPr>
              <w:t>3.2 Riesgos que Asume el INVIAS</w:t>
            </w:r>
            <w:r w:rsidR="006C555A">
              <w:rPr>
                <w:noProof/>
                <w:webHidden/>
              </w:rPr>
              <w:tab/>
            </w:r>
            <w:r w:rsidR="006C555A">
              <w:rPr>
                <w:noProof/>
                <w:webHidden/>
              </w:rPr>
              <w:fldChar w:fldCharType="begin"/>
            </w:r>
            <w:r w:rsidR="006C555A">
              <w:rPr>
                <w:noProof/>
                <w:webHidden/>
              </w:rPr>
              <w:instrText xml:space="preserve"> PAGEREF _Toc2873562 \h </w:instrText>
            </w:r>
            <w:r w:rsidR="006C555A">
              <w:rPr>
                <w:noProof/>
                <w:webHidden/>
              </w:rPr>
            </w:r>
            <w:r w:rsidR="006C555A">
              <w:rPr>
                <w:noProof/>
                <w:webHidden/>
              </w:rPr>
              <w:fldChar w:fldCharType="separate"/>
            </w:r>
            <w:r w:rsidR="006C555A">
              <w:rPr>
                <w:noProof/>
                <w:webHidden/>
              </w:rPr>
              <w:t>9</w:t>
            </w:r>
            <w:r w:rsidR="006C555A">
              <w:rPr>
                <w:noProof/>
                <w:webHidden/>
              </w:rPr>
              <w:fldChar w:fldCharType="end"/>
            </w:r>
          </w:hyperlink>
        </w:p>
        <w:p w14:paraId="0FD77832"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6C555A"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6C555A">
              <w:rPr>
                <w:noProof/>
                <w:webHidden/>
              </w:rPr>
              <w:tab/>
            </w:r>
            <w:r w:rsidR="006C555A">
              <w:rPr>
                <w:noProof/>
                <w:webHidden/>
              </w:rPr>
              <w:fldChar w:fldCharType="begin"/>
            </w:r>
            <w:r w:rsidR="006C555A">
              <w:rPr>
                <w:noProof/>
                <w:webHidden/>
              </w:rPr>
              <w:instrText xml:space="preserve"> PAGEREF _Toc2873563 \h </w:instrText>
            </w:r>
            <w:r w:rsidR="006C555A">
              <w:rPr>
                <w:noProof/>
                <w:webHidden/>
              </w:rPr>
            </w:r>
            <w:r w:rsidR="006C555A">
              <w:rPr>
                <w:noProof/>
                <w:webHidden/>
              </w:rPr>
              <w:fldChar w:fldCharType="separate"/>
            </w:r>
            <w:r w:rsidR="006C555A">
              <w:rPr>
                <w:noProof/>
                <w:webHidden/>
              </w:rPr>
              <w:t>9</w:t>
            </w:r>
            <w:r w:rsidR="006C555A">
              <w:rPr>
                <w:noProof/>
                <w:webHidden/>
              </w:rPr>
              <w:fldChar w:fldCharType="end"/>
            </w:r>
          </w:hyperlink>
        </w:p>
        <w:p w14:paraId="582ADF38" w14:textId="77777777" w:rsidR="006C555A" w:rsidRDefault="00887219">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6C555A" w:rsidRPr="00B91361">
              <w:rPr>
                <w:rStyle w:val="Hipervnculo"/>
                <w:noProof/>
              </w:rPr>
              <w:t>4 . Matriz de Riesgos.</w:t>
            </w:r>
            <w:r w:rsidR="006C555A">
              <w:rPr>
                <w:noProof/>
                <w:webHidden/>
              </w:rPr>
              <w:tab/>
            </w:r>
            <w:r w:rsidR="006C555A">
              <w:rPr>
                <w:noProof/>
                <w:webHidden/>
              </w:rPr>
              <w:fldChar w:fldCharType="begin"/>
            </w:r>
            <w:r w:rsidR="006C555A">
              <w:rPr>
                <w:noProof/>
                <w:webHidden/>
              </w:rPr>
              <w:instrText xml:space="preserve"> PAGEREF _Toc2873564 \h </w:instrText>
            </w:r>
            <w:r w:rsidR="006C555A">
              <w:rPr>
                <w:noProof/>
                <w:webHidden/>
              </w:rPr>
            </w:r>
            <w:r w:rsidR="006C555A">
              <w:rPr>
                <w:noProof/>
                <w:webHidden/>
              </w:rPr>
              <w:fldChar w:fldCharType="separate"/>
            </w:r>
            <w:r w:rsidR="006C555A">
              <w:rPr>
                <w:noProof/>
                <w:webHidden/>
              </w:rPr>
              <w:t>9</w:t>
            </w:r>
            <w:r w:rsidR="006C555A">
              <w:rPr>
                <w:noProof/>
                <w:webHidden/>
              </w:rPr>
              <w:fldChar w:fldCharType="end"/>
            </w:r>
          </w:hyperlink>
        </w:p>
        <w:p w14:paraId="7FC24500" w14:textId="77777777" w:rsidR="006C555A" w:rsidRDefault="00887219" w:rsidP="0029048E"/>
      </w:sdtContent>
    </w:sdt>
    <w:p w14:paraId="5ADE1326" w14:textId="77777777" w:rsidR="006C555A" w:rsidRDefault="006C555A" w:rsidP="00BA2B9D">
      <w:pPr>
        <w:pStyle w:val="Estilo1"/>
        <w:numPr>
          <w:ilvl w:val="0"/>
          <w:numId w:val="0"/>
        </w:numPr>
        <w:ind w:left="360"/>
      </w:pPr>
    </w:p>
    <w:p w14:paraId="14918647" w14:textId="77777777" w:rsidR="006C555A" w:rsidRDefault="006C555A" w:rsidP="00BA2B9D">
      <w:pPr>
        <w:pStyle w:val="Estilo1"/>
        <w:numPr>
          <w:ilvl w:val="0"/>
          <w:numId w:val="0"/>
        </w:numPr>
        <w:ind w:left="360"/>
      </w:pPr>
    </w:p>
    <w:p w14:paraId="2DD913BB" w14:textId="77777777" w:rsidR="006C555A" w:rsidRDefault="006C555A" w:rsidP="00BA2B9D">
      <w:pPr>
        <w:pStyle w:val="Estilo1"/>
        <w:numPr>
          <w:ilvl w:val="0"/>
          <w:numId w:val="0"/>
        </w:numPr>
        <w:ind w:left="360"/>
      </w:pPr>
    </w:p>
    <w:p w14:paraId="7BD6C0C6" w14:textId="77777777" w:rsidR="006C555A" w:rsidRDefault="006C555A" w:rsidP="00BA2B9D">
      <w:pPr>
        <w:pStyle w:val="Estilo1"/>
        <w:numPr>
          <w:ilvl w:val="0"/>
          <w:numId w:val="0"/>
        </w:numPr>
        <w:ind w:left="360"/>
      </w:pPr>
    </w:p>
    <w:p w14:paraId="78AE75F2" w14:textId="77777777" w:rsidR="006C555A" w:rsidRPr="00A10041" w:rsidRDefault="006C555A" w:rsidP="00A528AE">
      <w:pPr>
        <w:pStyle w:val="Estilo2"/>
        <w:numPr>
          <w:ilvl w:val="0"/>
          <w:numId w:val="0"/>
        </w:numPr>
        <w:tabs>
          <w:tab w:val="left" w:pos="426"/>
        </w:tabs>
        <w:spacing w:before="120"/>
      </w:pPr>
    </w:p>
    <w:p w14:paraId="57EFB53B" w14:textId="77777777" w:rsidR="006C555A" w:rsidRPr="00A31A00" w:rsidRDefault="006C555A" w:rsidP="00453DD1">
      <w:pPr>
        <w:autoSpaceDE w:val="0"/>
        <w:autoSpaceDN w:val="0"/>
        <w:adjustRightInd w:val="0"/>
        <w:spacing w:after="240"/>
        <w:jc w:val="center"/>
        <w:rPr>
          <w:rFonts w:ascii="Arial Narrow" w:hAnsi="Arial Narrow" w:cs="Arial"/>
          <w:b/>
          <w:bCs/>
          <w:sz w:val="24"/>
          <w:szCs w:val="24"/>
        </w:rPr>
      </w:pPr>
    </w:p>
    <w:p w14:paraId="22087D10" w14:textId="77777777" w:rsidR="006C555A" w:rsidRPr="00A10041" w:rsidRDefault="006C555A"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3AB2A67B" w14:textId="77777777" w:rsidR="006C555A" w:rsidRPr="00A10041" w:rsidRDefault="006C555A"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cuenta y riesgo</w:t>
      </w:r>
      <w:r w:rsidRPr="00A10041">
        <w:rPr>
          <w:rFonts w:ascii="Arial Narrow" w:hAnsi="Arial Narrow" w:cs="Arial"/>
          <w:sz w:val="24"/>
          <w:szCs w:val="24"/>
        </w:rPr>
        <w:t xml:space="preserve">  y en consecuencia su cumplimiento dependerá de su eficiencia en la planeación y previsión de los riesgos para presentar su oferta de ejecución</w:t>
      </w:r>
    </w:p>
    <w:p w14:paraId="72A98416" w14:textId="77777777" w:rsidR="006C555A" w:rsidRPr="00A10041" w:rsidRDefault="006C555A"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6C3D442A" w14:textId="77777777" w:rsidR="006C555A" w:rsidRPr="00A10041" w:rsidRDefault="006C555A" w:rsidP="00453DD1">
      <w:pPr>
        <w:spacing w:before="120" w:after="240"/>
        <w:jc w:val="both"/>
        <w:rPr>
          <w:rFonts w:ascii="Arial Narrow" w:hAnsi="Arial Narrow" w:cs="Arial"/>
          <w:sz w:val="24"/>
          <w:szCs w:val="24"/>
        </w:rPr>
      </w:pPr>
      <w:r w:rsidRPr="00A10041">
        <w:rPr>
          <w:rFonts w:ascii="Arial Narrow" w:hAnsi="Arial Narrow" w:cs="Arial"/>
          <w:sz w:val="24"/>
          <w:szCs w:val="24"/>
        </w:rPr>
        <w:t>Para que el proceso cumpla los parámetros de transparencia, igualdad y equilibrio contractual, se prevén los ámbitos generales de donde provienen los riesgos del proyecto y las responsabilidades para cada uno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oferta,  por la cual se hará responsable de los riesgos que se le atribuyen.</w:t>
      </w:r>
    </w:p>
    <w:p w14:paraId="056CE8FC" w14:textId="77777777" w:rsidR="006C555A" w:rsidRPr="00A10041" w:rsidRDefault="006C555A"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3E32CA6A" w14:textId="77777777" w:rsidR="006C555A" w:rsidRPr="00A10041" w:rsidRDefault="006C555A"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3D8C0732" w14:textId="77777777" w:rsidR="006C555A" w:rsidRPr="00A10041" w:rsidRDefault="006C555A"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3FFCD5F7" w14:textId="77777777" w:rsidR="006C555A" w:rsidRPr="00D1072F" w:rsidRDefault="006C555A"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de acuerdo a su función y desarrollo, algunas actividades estarán implicadas en toda la duración del contrato, con </w:t>
      </w:r>
      <w:r w:rsidRPr="00D1072F">
        <w:rPr>
          <w:rFonts w:ascii="Arial Narrow" w:hAnsi="Arial Narrow" w:cs="Arial"/>
          <w:sz w:val="24"/>
          <w:szCs w:val="24"/>
        </w:rPr>
        <w:t>diferentes tipos de riesgo.</w:t>
      </w:r>
    </w:p>
    <w:p w14:paraId="61A94589" w14:textId="77777777" w:rsidR="006C555A" w:rsidRPr="00D1072F" w:rsidRDefault="006C555A"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35DD8CAF" w14:textId="77777777" w:rsidR="006C555A" w:rsidRDefault="006C555A"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0F6AEF57" w14:textId="77777777" w:rsidR="006C555A" w:rsidRPr="0080774B" w:rsidRDefault="006C555A"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146CA750" w14:textId="77777777" w:rsidR="006C555A" w:rsidRPr="002A75CF" w:rsidRDefault="006C555A"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decir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seños entregados por el Invías,</w:t>
      </w:r>
      <w:r w:rsidRPr="002A75CF">
        <w:rPr>
          <w:rFonts w:ascii="Arial Narrow" w:hAnsi="Arial Narrow" w:cs="Arial"/>
          <w:sz w:val="24"/>
          <w:szCs w:val="24"/>
          <w:u w:val="single"/>
        </w:rPr>
        <w:t xml:space="preserve"> que afecten las actividades de obra y que requieran ajustes</w:t>
      </w:r>
    </w:p>
    <w:p w14:paraId="275B5F36" w14:textId="77777777" w:rsidR="006C555A" w:rsidRPr="00A10041" w:rsidRDefault="006C555A"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77606877"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489492DE"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06D32F62"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6ECD892E"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5E14ADF5"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5A6280C5"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0FF2ED92"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7590B202"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4B09EADD" w14:textId="77777777" w:rsidR="006C555A" w:rsidRPr="00A10041" w:rsidRDefault="006C555A"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56840F1A" w14:textId="77777777" w:rsidR="006C555A" w:rsidRPr="00A10041" w:rsidRDefault="006C555A"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principales </w:t>
      </w:r>
      <w:r w:rsidRPr="00A10041">
        <w:rPr>
          <w:rFonts w:ascii="Arial Narrow" w:hAnsi="Arial Narrow" w:cs="Arial"/>
          <w:sz w:val="24"/>
          <w:szCs w:val="24"/>
        </w:rPr>
        <w:t xml:space="preserve"> que pueden generar riesgo.</w:t>
      </w:r>
    </w:p>
    <w:p w14:paraId="23444B16"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0E016163"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6601D6FF"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6FA1F224"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32D3326F"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6B42A0C4"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761E743D"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095E3DE0" w14:textId="77777777" w:rsidR="006C555A" w:rsidRPr="005D1243" w:rsidRDefault="006C555A"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7F787BA2"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4C2BFE12" w14:textId="77777777" w:rsidR="006C555A" w:rsidRPr="00A10041"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4EBEDB12" w14:textId="77777777" w:rsidR="006C555A" w:rsidRDefault="006C555A"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0AE715E9" w14:textId="77777777" w:rsidR="006C555A" w:rsidRDefault="006C555A" w:rsidP="00A528AE">
      <w:pPr>
        <w:pStyle w:val="Estilo1"/>
        <w:numPr>
          <w:ilvl w:val="0"/>
          <w:numId w:val="0"/>
        </w:numPr>
      </w:pPr>
      <w:r>
        <w:t xml:space="preserve">2 </w:t>
      </w:r>
      <w:r w:rsidRPr="00196D12">
        <w:t>Definición, identificación, tipificación, implicaciones y responsabilidad ante los riesgos en las actividades de cada etapa de mayor relevancia prevista en la ejecución del contrato.</w:t>
      </w:r>
    </w:p>
    <w:p w14:paraId="5E405359" w14:textId="77777777" w:rsidR="006C555A" w:rsidRPr="007410DA" w:rsidRDefault="006C555A" w:rsidP="00EF28D3">
      <w:pPr>
        <w:pStyle w:val="Invias-Titulo1"/>
      </w:pPr>
      <w:r>
        <w:t xml:space="preserve">2.1 </w:t>
      </w:r>
      <w:r w:rsidRPr="007410DA">
        <w:t>Por Ajuste y/o Actualización  y/o Unificación y/o Modificación de estudios y diseños y/o elaboración de estudios complementarios realizados  por el Contratista</w:t>
      </w:r>
    </w:p>
    <w:p w14:paraId="64CA7703" w14:textId="77777777" w:rsidR="006C555A" w:rsidRPr="002A75CF" w:rsidRDefault="006C555A" w:rsidP="00453DD1">
      <w:pPr>
        <w:spacing w:after="240"/>
        <w:jc w:val="both"/>
        <w:rPr>
          <w:rFonts w:ascii="Arial Narrow" w:hAnsi="Arial Narrow" w:cs="Arial"/>
          <w:sz w:val="24"/>
          <w:szCs w:val="24"/>
        </w:rPr>
      </w:pPr>
      <w:r w:rsidRPr="002A75CF">
        <w:rPr>
          <w:rFonts w:ascii="Arial Narrow" w:hAnsi="Arial Narrow" w:cs="Arial"/>
          <w:sz w:val="24"/>
          <w:szCs w:val="24"/>
        </w:rPr>
        <w:t>En el caso específico del presente proyecto la entidad elaboró Estudios en etapa Fase III y no se requieren Ajuste y/o Actualización  y/o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4644ADB1" w14:textId="77777777" w:rsidR="006C555A" w:rsidRDefault="006C555A"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Tecnico. </w:t>
      </w:r>
    </w:p>
    <w:p w14:paraId="53C845F4" w14:textId="77777777" w:rsidR="006C555A" w:rsidRDefault="006C555A"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453075A3" w14:textId="77777777" w:rsidR="006C555A" w:rsidRPr="00196D12" w:rsidRDefault="006C555A" w:rsidP="00EF28D3">
      <w:pPr>
        <w:pStyle w:val="Invias-Titulo1"/>
      </w:pPr>
      <w:r>
        <w:t xml:space="preserve">2.2 </w:t>
      </w:r>
      <w:r w:rsidRPr="00196D12">
        <w:t xml:space="preserve">Gestión Social: </w:t>
      </w:r>
    </w:p>
    <w:p w14:paraId="6F1DB971" w14:textId="77777777" w:rsidR="006C555A" w:rsidRPr="00196D12"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r>
        <w:rPr>
          <w:rFonts w:ascii="Arial Narrow" w:hAnsi="Arial Narrow" w:cs="Arial"/>
          <w:sz w:val="24"/>
          <w:szCs w:val="24"/>
        </w:rPr>
        <w:t>Igualmente dentro del componente social se deben realizar los trámites y gestiones para la elaboración del programa de arqueología preventiva.</w:t>
      </w:r>
    </w:p>
    <w:p w14:paraId="62600BF9" w14:textId="77777777" w:rsidR="006C555A"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El contratista asume este  riesgo</w:t>
      </w:r>
      <w:r>
        <w:rPr>
          <w:rFonts w:ascii="Arial Narrow" w:hAnsi="Arial Narrow" w:cs="Arial"/>
          <w:sz w:val="24"/>
          <w:szCs w:val="24"/>
        </w:rPr>
        <w:t xml:space="preserve"> y todos los que hayan en la matriz de riesgos en este aspecto</w:t>
      </w:r>
    </w:p>
    <w:p w14:paraId="19B84D44" w14:textId="77777777" w:rsidR="006C555A" w:rsidRPr="00196D12" w:rsidRDefault="006C555A" w:rsidP="00EF28D3">
      <w:pPr>
        <w:pStyle w:val="Invias-Titulo1"/>
      </w:pPr>
      <w:r>
        <w:lastRenderedPageBreak/>
        <w:t xml:space="preserve">2.3 </w:t>
      </w:r>
      <w:r w:rsidRPr="00196D12">
        <w:t xml:space="preserve">Gestión Ambiental: </w:t>
      </w:r>
    </w:p>
    <w:p w14:paraId="4E78DC34" w14:textId="77777777" w:rsidR="006C555A" w:rsidRPr="00DA209D" w:rsidRDefault="006C555A"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0DA4A111" w14:textId="77777777" w:rsidR="006C555A" w:rsidRPr="00196D12" w:rsidRDefault="006C555A" w:rsidP="00EF28D3">
      <w:pPr>
        <w:pStyle w:val="Invias-Titulo1"/>
      </w:pPr>
      <w:r>
        <w:t xml:space="preserve">2.4 </w:t>
      </w:r>
      <w:r w:rsidRPr="007410DA">
        <w:t>El contratista asume este  riesgo y todos los que hayan en la matríz de riesgos en este aspecto.</w:t>
      </w:r>
      <w:r w:rsidRPr="00DA209D" w:rsidDel="007410DA">
        <w:t xml:space="preserve"> </w:t>
      </w:r>
      <w:r w:rsidRPr="00196D12">
        <w:t xml:space="preserve">Financiación: </w:t>
      </w:r>
    </w:p>
    <w:p w14:paraId="7FC3CB69" w14:textId="77777777" w:rsidR="006C555A" w:rsidRPr="00196D12"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administración,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155F6ADE" w14:textId="77777777" w:rsidR="006C555A" w:rsidRPr="00196D12"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08937389" w14:textId="77777777" w:rsidR="006C555A" w:rsidRPr="00196D12" w:rsidRDefault="006C555A" w:rsidP="00EF28D3">
      <w:pPr>
        <w:pStyle w:val="Invias-Titulo1"/>
      </w:pPr>
      <w:r>
        <w:t xml:space="preserve">2.5 </w:t>
      </w:r>
      <w:r w:rsidRPr="00196D12">
        <w:t>Riesgos económicos:</w:t>
      </w:r>
    </w:p>
    <w:p w14:paraId="1BC3FAAE" w14:textId="77777777" w:rsidR="006C555A" w:rsidRPr="00196D12" w:rsidRDefault="006C555A"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ó actividades, ó precios  en equipos, materiales, insumos, transportes, mano de obra, costos indirectos por debajo de los previstos en loa Análisis de Precios Unitarios del Presupuesto Oficial. Riesgos derivados </w:t>
      </w:r>
      <w:r w:rsidRPr="00196D12">
        <w:rPr>
          <w:rFonts w:ascii="Arial Narrow" w:hAnsi="Arial Narrow" w:cs="Arial"/>
          <w:sz w:val="24"/>
          <w:szCs w:val="24"/>
        </w:rPr>
        <w:t xml:space="preserve"> del comportamiento del  mercado, tales como la fluctuación de los precios de los insumos y materiales regulados y no regulados por el gobierno,  desabastecimiento y especulación de los mismos, equipos, transportes, mano de obra, entre otros. </w:t>
      </w:r>
    </w:p>
    <w:p w14:paraId="4874A99F" w14:textId="77777777" w:rsidR="006C555A" w:rsidRPr="00196D12" w:rsidRDefault="006C555A" w:rsidP="00453DD1">
      <w:pPr>
        <w:jc w:val="both"/>
        <w:rPr>
          <w:rFonts w:ascii="Arial Narrow" w:hAnsi="Arial Narrow" w:cs="Arial"/>
          <w:sz w:val="24"/>
          <w:szCs w:val="24"/>
        </w:rPr>
      </w:pPr>
    </w:p>
    <w:p w14:paraId="3E9C0C62" w14:textId="77777777" w:rsidR="006C555A" w:rsidRDefault="006C555A" w:rsidP="00DA209D">
      <w:pPr>
        <w:jc w:val="both"/>
        <w:rPr>
          <w:rFonts w:ascii="Arial Narrow" w:hAnsi="Arial Narrow" w:cs="Arial"/>
          <w:sz w:val="24"/>
          <w:szCs w:val="24"/>
        </w:rPr>
      </w:pPr>
      <w:r w:rsidRPr="00196D12">
        <w:rPr>
          <w:rFonts w:ascii="Arial Narrow" w:hAnsi="Arial Narrow" w:cs="Arial"/>
          <w:sz w:val="24"/>
          <w:szCs w:val="24"/>
        </w:rPr>
        <w:t>Este riesgo es asumido por el Contratista.  El INVIAS comparte el riesgo ante la salida del mercado de insumos o materias primas fundamentales  para la elaboración de las obras objeto del contrato.  Así mismo, INVIAS asume el riesgo de la fluctuación de precios hasta en los ajustes estipulados contractualmente.</w:t>
      </w:r>
    </w:p>
    <w:p w14:paraId="0393DA5B" w14:textId="77777777" w:rsidR="006C555A" w:rsidRPr="00196D12" w:rsidRDefault="006C555A" w:rsidP="00DA209D">
      <w:pPr>
        <w:jc w:val="both"/>
        <w:rPr>
          <w:rFonts w:ascii="Arial Narrow" w:hAnsi="Arial Narrow" w:cs="Arial"/>
          <w:sz w:val="24"/>
          <w:szCs w:val="24"/>
        </w:rPr>
      </w:pPr>
    </w:p>
    <w:p w14:paraId="5A2C84DD" w14:textId="77777777" w:rsidR="006C555A" w:rsidRPr="00196D12" w:rsidRDefault="006C555A" w:rsidP="00EF28D3">
      <w:pPr>
        <w:pStyle w:val="Invias-Titulo1"/>
      </w:pPr>
      <w:r w:rsidRPr="00196D12">
        <w:t xml:space="preserve"> </w:t>
      </w:r>
      <w:r>
        <w:t xml:space="preserve">2.6 </w:t>
      </w:r>
      <w:r w:rsidRPr="00196D12">
        <w:t>Construcción, Mejoramiento,  rehabilitación y mantenimiento:</w:t>
      </w:r>
    </w:p>
    <w:p w14:paraId="78F1E7C6" w14:textId="77777777" w:rsidR="006C555A" w:rsidRPr="00196D12"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7355A0CC" w14:textId="77777777" w:rsidR="006C555A" w:rsidRPr="00196D12"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Se debe garantizar la estabilidad de la obra y de las actividades ejecutadas en las etapas de preconstrución, rehabilitación, mejoramiento y construcción.</w:t>
      </w:r>
    </w:p>
    <w:p w14:paraId="37069457" w14:textId="77777777" w:rsidR="006C555A" w:rsidRPr="00196D12" w:rsidRDefault="006C555A"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1275AC8B" w14:textId="77777777" w:rsidR="006C555A"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4769094B" w14:textId="77777777" w:rsidR="006C555A" w:rsidRPr="00196D12" w:rsidRDefault="006C555A" w:rsidP="00453DD1">
      <w:pPr>
        <w:spacing w:after="240"/>
        <w:jc w:val="both"/>
        <w:rPr>
          <w:rFonts w:ascii="Arial Narrow" w:hAnsi="Arial Narrow"/>
          <w:b/>
          <w:vanish/>
          <w:sz w:val="24"/>
          <w:szCs w:val="24"/>
          <w:lang w:val="es-MX"/>
        </w:rPr>
      </w:pPr>
    </w:p>
    <w:p w14:paraId="23964FF3" w14:textId="77777777" w:rsidR="006C555A" w:rsidRPr="00196D12" w:rsidRDefault="006C555A" w:rsidP="00EF28D3">
      <w:pPr>
        <w:pStyle w:val="Invias-Titulo1"/>
      </w:pPr>
      <w:r>
        <w:t xml:space="preserve">2.7 </w:t>
      </w:r>
      <w:r w:rsidRPr="00196D12">
        <w:t xml:space="preserve">Regulatorios: </w:t>
      </w:r>
    </w:p>
    <w:p w14:paraId="5885DE9D" w14:textId="77777777" w:rsidR="006C555A" w:rsidRPr="00196D12"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Consiste en los cambios regulatorios ó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22BA15DD" w14:textId="77777777" w:rsidR="006C555A" w:rsidRPr="00196D12"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57E5772E" w14:textId="77777777" w:rsidR="006C555A" w:rsidRPr="00196D12" w:rsidRDefault="006C555A" w:rsidP="00EF28D3">
      <w:pPr>
        <w:pStyle w:val="Invias-Titulo1"/>
      </w:pPr>
      <w:r>
        <w:t xml:space="preserve">2.8 </w:t>
      </w:r>
      <w:r w:rsidRPr="00196D12">
        <w:t xml:space="preserve">Riesgos de la Naturaleza.  Geológicos, Geotécnicos,  Hidrogeológicos  </w:t>
      </w:r>
    </w:p>
    <w:p w14:paraId="191A0CE2" w14:textId="77777777" w:rsidR="006C555A" w:rsidRPr="00196D12"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176D0688" w14:textId="77777777" w:rsidR="006C555A" w:rsidRPr="00196D12"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Estos  riesgos pueden estar asociados con mayores inversiones, mayores cantidades de obra y mayores plazos.</w:t>
      </w:r>
    </w:p>
    <w:p w14:paraId="4CA04D5F" w14:textId="77777777" w:rsidR="006C555A" w:rsidRPr="00196D12"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3CC517AB" w14:textId="77777777" w:rsidR="006C555A"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r w:rsidRPr="00A03E83">
        <w:rPr>
          <w:rFonts w:ascii="Arial Narrow" w:hAnsi="Arial Narrow" w:cs="Arial"/>
          <w:sz w:val="24"/>
          <w:szCs w:val="24"/>
        </w:rPr>
        <w:t xml:space="preserve">asumirá  los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el</w:t>
      </w:r>
      <w:r>
        <w:rPr>
          <w:rFonts w:ascii="Arial Narrow" w:hAnsi="Arial Narrow" w:cs="Arial"/>
          <w:sz w:val="24"/>
          <w:szCs w:val="24"/>
        </w:rPr>
        <w:t xml:space="preserve">aboracion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7029D302" w14:textId="77777777" w:rsidR="006C555A" w:rsidRPr="00196D12" w:rsidRDefault="006C555A" w:rsidP="00EF28D3">
      <w:pPr>
        <w:pStyle w:val="Invias-Titulo1"/>
      </w:pPr>
      <w:r>
        <w:t xml:space="preserve">2.9 </w:t>
      </w:r>
      <w:r w:rsidRPr="00196D12">
        <w:t xml:space="preserve">Riesgos de Fuerza Mayor Asegurable: </w:t>
      </w:r>
    </w:p>
    <w:p w14:paraId="0F90F668" w14:textId="77777777" w:rsidR="006C555A" w:rsidRPr="00196D12"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47499EDD" w14:textId="77777777" w:rsidR="006C555A" w:rsidRDefault="006C555A"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6E606F21" w14:textId="77777777" w:rsidR="006C555A" w:rsidRPr="00925D5B" w:rsidRDefault="006C555A" w:rsidP="00925D5B">
      <w:pPr>
        <w:pStyle w:val="Invias-Titulo1"/>
      </w:pPr>
      <w:r w:rsidRPr="00925D5B">
        <w:lastRenderedPageBreak/>
        <w:t xml:space="preserve">2.10  Riesgo de Fuerza Mayor No Asegurable: </w:t>
      </w:r>
    </w:p>
    <w:p w14:paraId="049445F2" w14:textId="77777777" w:rsidR="006C555A"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Incertidumbre de ocurrencia de eventos de fuerza mayor no asegurables, tales como guerras, hallazgos arqueológicos,  yacimientos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474BF941" w14:textId="77777777" w:rsidR="006C555A" w:rsidRDefault="006C555A"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48A61020" w14:textId="77777777" w:rsidR="006C555A" w:rsidRDefault="006C555A" w:rsidP="00925D5B">
      <w:pPr>
        <w:pStyle w:val="Invias-Titulo1"/>
      </w:pPr>
      <w:r w:rsidRPr="00925D5B">
        <w:t>2.11  Riesgos Asociados a la Prestación de Servicios</w:t>
      </w:r>
    </w:p>
    <w:p w14:paraId="25C5697A" w14:textId="77777777" w:rsidR="006C555A" w:rsidRPr="00A11CB1" w:rsidRDefault="006C555A"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216C3C99" w14:textId="77777777" w:rsidR="006C555A" w:rsidRDefault="006C555A"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505D73CD" w14:textId="77777777" w:rsidR="006C555A" w:rsidRDefault="006C555A" w:rsidP="00BA2B9D">
      <w:pPr>
        <w:pStyle w:val="Estilo1"/>
        <w:numPr>
          <w:ilvl w:val="0"/>
          <w:numId w:val="0"/>
        </w:numPr>
        <w:ind w:left="360"/>
      </w:pPr>
      <w:r>
        <w:t>3</w:t>
      </w:r>
      <w:r w:rsidRPr="00DA209D">
        <w:t>Gen</w:t>
      </w:r>
      <w:r w:rsidRPr="00196D12">
        <w:t>eralidades de la Distribución de Riesgos</w:t>
      </w:r>
    </w:p>
    <w:p w14:paraId="2C305E7C" w14:textId="77777777" w:rsidR="006C555A" w:rsidRPr="00196D12" w:rsidRDefault="006C555A" w:rsidP="00EF28D3">
      <w:pPr>
        <w:pStyle w:val="Invias-Titulo1"/>
      </w:pPr>
      <w:r>
        <w:t xml:space="preserve">3.1 </w:t>
      </w:r>
      <w:r w:rsidRPr="00196D12">
        <w:t xml:space="preserve">Riesgos que asume el Contratista. </w:t>
      </w:r>
    </w:p>
    <w:p w14:paraId="56A57ACF" w14:textId="77777777" w:rsidR="006C555A" w:rsidRPr="00196D12" w:rsidRDefault="006C555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A partir de la fecha de suscripción del Contrato y en todas las etapas del mismo,  el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25654725" w14:textId="77777777" w:rsidR="006C555A" w:rsidRPr="00196D12" w:rsidRDefault="006C555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39671827" w14:textId="77777777" w:rsidR="006C555A" w:rsidRPr="00196D12" w:rsidRDefault="006C555A"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43167579" w14:textId="77777777" w:rsidR="006C555A" w:rsidRPr="00EF28D3" w:rsidRDefault="006C555A" w:rsidP="00EF28D3">
      <w:pPr>
        <w:pStyle w:val="Invias-Titulo1"/>
      </w:pPr>
      <w:r w:rsidRPr="00EF28D3">
        <w:t>3.2 Riesgos que Asume el INVIAS</w:t>
      </w:r>
    </w:p>
    <w:p w14:paraId="4FA56C9C" w14:textId="77777777" w:rsidR="006C555A" w:rsidRPr="00EF28D3" w:rsidRDefault="006C555A"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18448BB8" w14:textId="77777777" w:rsidR="006C555A" w:rsidRPr="00196D12" w:rsidRDefault="006C555A" w:rsidP="0050675B">
      <w:pPr>
        <w:pStyle w:val="Invias-Titulo1"/>
      </w:pPr>
      <w:r>
        <w:t>4 . M</w:t>
      </w:r>
      <w:r w:rsidRPr="00196D12">
        <w:t>atriz de Riesgos.</w:t>
      </w:r>
    </w:p>
    <w:p w14:paraId="18B0CCAA" w14:textId="77777777" w:rsidR="006C555A" w:rsidRPr="00196D12" w:rsidRDefault="006C555A"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51A85FC9" w14:textId="77777777" w:rsidR="006C555A" w:rsidRDefault="006C555A" w:rsidP="00DA209D">
      <w:pPr>
        <w:autoSpaceDE w:val="0"/>
        <w:autoSpaceDN w:val="0"/>
        <w:adjustRightInd w:val="0"/>
        <w:spacing w:after="240"/>
        <w:rPr>
          <w:rFonts w:ascii="Arial Narrow" w:hAnsi="Arial Narrow" w:cs="Arial"/>
          <w:sz w:val="24"/>
          <w:szCs w:val="24"/>
        </w:rPr>
        <w:sectPr w:rsidR="006C555A" w:rsidSect="00834432">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p>
    <w:p w14:paraId="436F8D8B" w14:textId="77777777" w:rsidR="006C555A" w:rsidRDefault="006C555A" w:rsidP="00DA209D">
      <w:pPr>
        <w:autoSpaceDE w:val="0"/>
        <w:autoSpaceDN w:val="0"/>
        <w:adjustRightInd w:val="0"/>
        <w:spacing w:after="240"/>
        <w:rPr>
          <w:rFonts w:ascii="Arial Narrow" w:hAnsi="Arial Narrow" w:cs="Arial"/>
          <w:sz w:val="24"/>
          <w:szCs w:val="24"/>
        </w:rPr>
        <w:sectPr w:rsidR="006C555A" w:rsidSect="00D3444B">
          <w:headerReference w:type="default" r:id="rId16"/>
          <w:type w:val="continuous"/>
          <w:pgSz w:w="12242" w:h="15842" w:code="1"/>
          <w:pgMar w:top="1134" w:right="1134" w:bottom="1134" w:left="1418" w:header="567" w:footer="454" w:gutter="0"/>
          <w:lnNumType w:countBy="1"/>
          <w:pgNumType w:start="1"/>
          <w:cols w:space="720"/>
          <w:titlePg/>
          <w:docGrid w:linePitch="299"/>
        </w:sectPr>
      </w:pPr>
    </w:p>
    <w:p w14:paraId="2995DA13" w14:textId="77777777" w:rsidR="006C555A" w:rsidRPr="00A10041" w:rsidRDefault="006C555A" w:rsidP="00DA209D">
      <w:pPr>
        <w:autoSpaceDE w:val="0"/>
        <w:autoSpaceDN w:val="0"/>
        <w:adjustRightInd w:val="0"/>
        <w:spacing w:after="240"/>
        <w:rPr>
          <w:rFonts w:ascii="Arial Narrow" w:hAnsi="Arial Narrow" w:cs="Arial"/>
          <w:sz w:val="24"/>
          <w:szCs w:val="24"/>
        </w:rPr>
      </w:pPr>
    </w:p>
    <w:sectPr w:rsidR="006C555A" w:rsidRPr="00A10041" w:rsidSect="006C555A">
      <w:headerReference w:type="default" r:id="rId17"/>
      <w:footerReference w:type="default" r:id="rId18"/>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26CAB" w14:textId="77777777" w:rsidR="00CF1148" w:rsidRDefault="00CF1148">
      <w:r>
        <w:separator/>
      </w:r>
    </w:p>
  </w:endnote>
  <w:endnote w:type="continuationSeparator" w:id="0">
    <w:p w14:paraId="6FD2F4E6" w14:textId="77777777" w:rsidR="00CF1148" w:rsidRDefault="00CF1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FC7F7" w14:textId="77777777" w:rsidR="00887219" w:rsidRDefault="0088721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1BBB5" w14:textId="77777777" w:rsidR="006C555A" w:rsidRDefault="006C555A"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401ADBB5" w14:textId="77777777" w:rsidR="006C555A" w:rsidRPr="00097DD8" w:rsidRDefault="006C555A"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0566F06D" wp14:editId="592249B5">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1229F"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5E83B6" w14:textId="77777777" w:rsidR="00887219" w:rsidRDefault="00887219">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D9F32"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C5485">
      <w:rPr>
        <w:rStyle w:val="Nmerodepgina"/>
        <w:noProof/>
      </w:rPr>
      <w:t>1</w:t>
    </w:r>
    <w:r>
      <w:rPr>
        <w:rStyle w:val="Nmerodepgina"/>
      </w:rPr>
      <w:fldChar w:fldCharType="end"/>
    </w:r>
  </w:p>
  <w:p w14:paraId="07E125B9"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6A8CC4D2" wp14:editId="3567AD64">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A853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C1A462" w14:textId="77777777" w:rsidR="00CF1148" w:rsidRDefault="00CF1148">
      <w:r>
        <w:separator/>
      </w:r>
    </w:p>
  </w:footnote>
  <w:footnote w:type="continuationSeparator" w:id="0">
    <w:p w14:paraId="7D76390D" w14:textId="77777777" w:rsidR="00CF1148" w:rsidRDefault="00CF11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CE5F1E" w14:textId="77777777" w:rsidR="00887219" w:rsidRDefault="0088721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6C555A" w:rsidRPr="008B0191" w14:paraId="765C2C22" w14:textId="77777777" w:rsidTr="00D1072F">
      <w:trPr>
        <w:trHeight w:hRule="exact" w:val="1420"/>
        <w:jc w:val="center"/>
      </w:trPr>
      <w:tc>
        <w:tcPr>
          <w:tcW w:w="1011" w:type="dxa"/>
          <w:tcBorders>
            <w:bottom w:val="thinThickSmallGap" w:sz="12" w:space="0" w:color="auto"/>
          </w:tcBorders>
          <w:vAlign w:val="center"/>
        </w:tcPr>
        <w:p w14:paraId="1C0BC7EB" w14:textId="77777777" w:rsidR="006C555A" w:rsidRPr="008B0191" w:rsidRDefault="006C555A" w:rsidP="00834432">
          <w:pPr>
            <w:jc w:val="center"/>
            <w:rPr>
              <w:rFonts w:ascii="Arial Narrow" w:hAnsi="Arial Narrow"/>
            </w:rPr>
          </w:pPr>
          <w:r w:rsidRPr="00A12C18">
            <w:rPr>
              <w:rFonts w:ascii="Arial Narrow" w:hAnsi="Arial Narrow"/>
              <w:noProof/>
              <w:lang w:val="es-CO" w:eastAsia="es-CO"/>
            </w:rPr>
            <w:drawing>
              <wp:inline distT="0" distB="0" distL="0" distR="0" wp14:anchorId="001F579F" wp14:editId="4D710F5B">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0B014390" w14:textId="77777777" w:rsidR="006C555A" w:rsidRPr="003B6903" w:rsidRDefault="006C555A"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4A899FD6" w14:textId="77777777" w:rsidR="006C555A" w:rsidRDefault="006C555A"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33165199" w14:textId="77777777" w:rsidR="00887219" w:rsidRDefault="00887219" w:rsidP="00887219">
          <w:pPr>
            <w:tabs>
              <w:tab w:val="left" w:pos="7780"/>
            </w:tabs>
            <w:adjustRightInd w:val="0"/>
            <w:spacing w:line="200" w:lineRule="exact"/>
            <w:ind w:right="-20"/>
            <w:jc w:val="center"/>
            <w:rPr>
              <w:b/>
              <w:color w:val="3B3838"/>
            </w:rPr>
          </w:pPr>
          <w:r>
            <w:rPr>
              <w:b/>
              <w:noProof/>
              <w:color w:val="3B3838"/>
            </w:rPr>
            <w:t>LP-DT-045-2020</w:t>
          </w:r>
        </w:p>
        <w:p w14:paraId="68AD25F1" w14:textId="77777777" w:rsidR="006C555A" w:rsidRPr="005475F7" w:rsidRDefault="006C555A"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55958862" w14:textId="77777777" w:rsidR="006C555A" w:rsidRPr="00446703" w:rsidRDefault="006C555A" w:rsidP="00D1072F">
          <w:pPr>
            <w:jc w:val="center"/>
            <w:rPr>
              <w:rFonts w:ascii="Arial Narrow" w:hAnsi="Arial Narrow" w:cs="Arial"/>
              <w:sz w:val="14"/>
              <w:szCs w:val="14"/>
            </w:rPr>
          </w:pPr>
          <w:r>
            <w:rPr>
              <w:rFonts w:ascii="Arial Narrow" w:hAnsi="Arial Narrow"/>
            </w:rPr>
            <w:t xml:space="preserve">Dirección Técnica </w:t>
          </w:r>
        </w:p>
        <w:p w14:paraId="649DFEC7" w14:textId="77777777" w:rsidR="006C555A" w:rsidRPr="008B0191" w:rsidRDefault="006C555A"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1C43F6B5" w14:textId="77777777" w:rsidR="006C555A" w:rsidRPr="008B0191" w:rsidRDefault="006C555A" w:rsidP="00834432">
          <w:pPr>
            <w:ind w:left="86"/>
            <w:jc w:val="center"/>
            <w:rPr>
              <w:rFonts w:ascii="Arial Narrow" w:hAnsi="Arial Narrow"/>
            </w:rPr>
          </w:pPr>
        </w:p>
      </w:tc>
    </w:tr>
  </w:tbl>
  <w:p w14:paraId="4915FEE6" w14:textId="77777777" w:rsidR="006C555A" w:rsidRPr="00BB09D6" w:rsidRDefault="006C555A"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FABEB" w14:textId="77777777" w:rsidR="00887219" w:rsidRDefault="0088721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6C555A" w:rsidRPr="008B0191" w14:paraId="2CCF6588" w14:textId="77777777" w:rsidTr="00834432">
      <w:trPr>
        <w:trHeight w:hRule="exact" w:val="1160"/>
        <w:jc w:val="center"/>
      </w:trPr>
      <w:tc>
        <w:tcPr>
          <w:tcW w:w="1011" w:type="dxa"/>
          <w:tcBorders>
            <w:bottom w:val="thinThickSmallGap" w:sz="12" w:space="0" w:color="auto"/>
          </w:tcBorders>
          <w:vAlign w:val="center"/>
        </w:tcPr>
        <w:p w14:paraId="72C63F05" w14:textId="77777777" w:rsidR="006C555A" w:rsidRPr="008B0191" w:rsidRDefault="006C555A" w:rsidP="00834432">
          <w:pPr>
            <w:jc w:val="center"/>
            <w:rPr>
              <w:rFonts w:ascii="Arial Narrow" w:hAnsi="Arial Narrow"/>
            </w:rPr>
          </w:pPr>
          <w:r w:rsidRPr="00A12C18">
            <w:rPr>
              <w:rFonts w:ascii="Arial Narrow" w:hAnsi="Arial Narrow"/>
              <w:noProof/>
              <w:lang w:val="es-CO" w:eastAsia="es-CO"/>
            </w:rPr>
            <w:drawing>
              <wp:inline distT="0" distB="0" distL="0" distR="0" wp14:anchorId="137282DE" wp14:editId="2B133785">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3A6CA3B2" w14:textId="77777777" w:rsidR="006C555A" w:rsidRPr="003B6903" w:rsidRDefault="006C555A"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74D0A752" w14:textId="77777777" w:rsidR="006C555A" w:rsidRDefault="006C555A"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03AFF5D2" w14:textId="77777777" w:rsidR="006C555A" w:rsidRPr="005475F7" w:rsidRDefault="006C555A"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107624AD" w14:textId="77777777" w:rsidR="006C555A" w:rsidRPr="00446703" w:rsidRDefault="006C555A" w:rsidP="00834432">
          <w:pPr>
            <w:jc w:val="center"/>
            <w:rPr>
              <w:rFonts w:ascii="Arial Narrow" w:hAnsi="Arial Narrow" w:cs="Arial"/>
              <w:sz w:val="14"/>
              <w:szCs w:val="14"/>
            </w:rPr>
          </w:pPr>
          <w:r>
            <w:rPr>
              <w:rFonts w:ascii="Arial Narrow" w:hAnsi="Arial Narrow"/>
            </w:rPr>
            <w:t>Dirección Operativa</w:t>
          </w:r>
        </w:p>
        <w:p w14:paraId="1F69BAD8" w14:textId="77777777" w:rsidR="006C555A" w:rsidRPr="008B0191" w:rsidRDefault="006C555A"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631BA93" w14:textId="77777777" w:rsidR="006C555A" w:rsidRPr="008B0191" w:rsidRDefault="006C555A" w:rsidP="00834432">
          <w:pPr>
            <w:ind w:left="86"/>
            <w:jc w:val="center"/>
            <w:rPr>
              <w:rFonts w:ascii="Arial Narrow" w:hAnsi="Arial Narrow"/>
            </w:rPr>
          </w:pPr>
        </w:p>
      </w:tc>
    </w:tr>
  </w:tbl>
  <w:p w14:paraId="2B76DADD" w14:textId="77777777" w:rsidR="006C555A" w:rsidRPr="00BB09D6" w:rsidRDefault="006C555A" w:rsidP="00834432">
    <w:pPr>
      <w:pStyle w:val="Encabezado"/>
      <w:rPr>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1FACA573" w14:textId="77777777" w:rsidTr="00834432">
      <w:trPr>
        <w:trHeight w:hRule="exact" w:val="1160"/>
        <w:jc w:val="center"/>
      </w:trPr>
      <w:tc>
        <w:tcPr>
          <w:tcW w:w="1011" w:type="dxa"/>
          <w:tcBorders>
            <w:bottom w:val="thinThickSmallGap" w:sz="12" w:space="0" w:color="auto"/>
          </w:tcBorders>
          <w:vAlign w:val="center"/>
        </w:tcPr>
        <w:p w14:paraId="50CF96B4"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1B45BDFD" wp14:editId="5D965020">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46D561CA"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03155987"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65184D08"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70502690"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4DE4606B"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4D53B752" w14:textId="77777777" w:rsidR="00BA2B9D" w:rsidRPr="008B0191" w:rsidRDefault="00BA2B9D" w:rsidP="00834432">
          <w:pPr>
            <w:ind w:left="86"/>
            <w:jc w:val="center"/>
            <w:rPr>
              <w:rFonts w:ascii="Arial Narrow" w:hAnsi="Arial Narrow"/>
            </w:rPr>
          </w:pPr>
        </w:p>
      </w:tc>
    </w:tr>
  </w:tbl>
  <w:p w14:paraId="3D53EC64"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AAB"/>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C2CD2"/>
    <w:rsid w:val="000C6977"/>
    <w:rsid w:val="000D1E58"/>
    <w:rsid w:val="000E003B"/>
    <w:rsid w:val="000E0309"/>
    <w:rsid w:val="000E086A"/>
    <w:rsid w:val="000E34B0"/>
    <w:rsid w:val="000E718C"/>
    <w:rsid w:val="000F040C"/>
    <w:rsid w:val="000F2967"/>
    <w:rsid w:val="000F576D"/>
    <w:rsid w:val="00102419"/>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6C6F"/>
    <w:rsid w:val="004345A0"/>
    <w:rsid w:val="0044475A"/>
    <w:rsid w:val="00452050"/>
    <w:rsid w:val="00453DD1"/>
    <w:rsid w:val="004565CD"/>
    <w:rsid w:val="00470E9F"/>
    <w:rsid w:val="004712F1"/>
    <w:rsid w:val="00473868"/>
    <w:rsid w:val="00485316"/>
    <w:rsid w:val="00485A1A"/>
    <w:rsid w:val="00486ADF"/>
    <w:rsid w:val="00493101"/>
    <w:rsid w:val="004953AE"/>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35F0B"/>
    <w:rsid w:val="00636B66"/>
    <w:rsid w:val="0065611E"/>
    <w:rsid w:val="0065677B"/>
    <w:rsid w:val="006609D6"/>
    <w:rsid w:val="00665B82"/>
    <w:rsid w:val="006711A8"/>
    <w:rsid w:val="00671FAA"/>
    <w:rsid w:val="006921DD"/>
    <w:rsid w:val="00693EC6"/>
    <w:rsid w:val="006948B0"/>
    <w:rsid w:val="00694C63"/>
    <w:rsid w:val="00697871"/>
    <w:rsid w:val="006A2116"/>
    <w:rsid w:val="006B3D14"/>
    <w:rsid w:val="006B7090"/>
    <w:rsid w:val="006B71EF"/>
    <w:rsid w:val="006C08E1"/>
    <w:rsid w:val="006C0CE7"/>
    <w:rsid w:val="006C33AC"/>
    <w:rsid w:val="006C555A"/>
    <w:rsid w:val="006C5A7E"/>
    <w:rsid w:val="006E4745"/>
    <w:rsid w:val="006E518B"/>
    <w:rsid w:val="006F12F9"/>
    <w:rsid w:val="006F2DE3"/>
    <w:rsid w:val="006F435A"/>
    <w:rsid w:val="006F4CF8"/>
    <w:rsid w:val="006F7071"/>
    <w:rsid w:val="006F7900"/>
    <w:rsid w:val="00703633"/>
    <w:rsid w:val="007040F3"/>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87219"/>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C3CBF"/>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6B03"/>
    <w:rsid w:val="00B27314"/>
    <w:rsid w:val="00B414CE"/>
    <w:rsid w:val="00B446B9"/>
    <w:rsid w:val="00B54850"/>
    <w:rsid w:val="00B56682"/>
    <w:rsid w:val="00B61261"/>
    <w:rsid w:val="00B62E45"/>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1148"/>
    <w:rsid w:val="00CF741F"/>
    <w:rsid w:val="00CF7BCE"/>
    <w:rsid w:val="00D00F84"/>
    <w:rsid w:val="00D01C6F"/>
    <w:rsid w:val="00D027AC"/>
    <w:rsid w:val="00D1072F"/>
    <w:rsid w:val="00D128C9"/>
    <w:rsid w:val="00D12BCE"/>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5E63"/>
    <w:rsid w:val="00E43486"/>
    <w:rsid w:val="00E4467D"/>
    <w:rsid w:val="00E50DD4"/>
    <w:rsid w:val="00E51EBA"/>
    <w:rsid w:val="00E549A0"/>
    <w:rsid w:val="00E5534C"/>
    <w:rsid w:val="00E74E2B"/>
    <w:rsid w:val="00E81D08"/>
    <w:rsid w:val="00E85949"/>
    <w:rsid w:val="00EA3C3F"/>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E2F87E"/>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91CFD-E388-4718-B3EF-7D62FE8D9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2548</Words>
  <Characters>14020</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16535</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4</cp:revision>
  <cp:lastPrinted>2019-05-30T01:32:00Z</cp:lastPrinted>
  <dcterms:created xsi:type="dcterms:W3CDTF">2020-08-31T15:05:00Z</dcterms:created>
  <dcterms:modified xsi:type="dcterms:W3CDTF">2020-09-02T21:09:00Z</dcterms:modified>
</cp:coreProperties>
</file>