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B0DBD0" w14:textId="77777777" w:rsidR="00691F87" w:rsidRPr="007E63B8" w:rsidRDefault="00691F87" w:rsidP="003B7BA4">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0ED9D9EB" wp14:editId="5689D520">
            <wp:simplePos x="0" y="0"/>
            <wp:positionH relativeFrom="page">
              <wp:align>center</wp:align>
            </wp:positionH>
            <wp:positionV relativeFrom="paragraph">
              <wp:posOffset>70485</wp:posOffset>
            </wp:positionV>
            <wp:extent cx="1029335" cy="1352550"/>
            <wp:effectExtent l="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5BED9034" w14:textId="77777777" w:rsidR="00691F87" w:rsidRDefault="00691F87" w:rsidP="003B7BA4">
      <w:pPr>
        <w:autoSpaceDE w:val="0"/>
        <w:autoSpaceDN w:val="0"/>
        <w:adjustRightInd w:val="0"/>
        <w:spacing w:before="480" w:after="480"/>
        <w:jc w:val="center"/>
        <w:rPr>
          <w:rFonts w:ascii="Arial Narrow" w:hAnsi="Arial Narrow" w:cs="Arial"/>
          <w:b/>
          <w:bCs/>
          <w:sz w:val="22"/>
          <w:szCs w:val="22"/>
          <w:lang w:val="pt-PT"/>
        </w:rPr>
      </w:pPr>
    </w:p>
    <w:p w14:paraId="43C20C55" w14:textId="77777777" w:rsidR="00691F87" w:rsidRDefault="00691F87" w:rsidP="003B7BA4">
      <w:pPr>
        <w:autoSpaceDE w:val="0"/>
        <w:autoSpaceDN w:val="0"/>
        <w:adjustRightInd w:val="0"/>
        <w:spacing w:before="480" w:after="480"/>
        <w:jc w:val="center"/>
        <w:rPr>
          <w:rFonts w:ascii="Arial Narrow" w:hAnsi="Arial Narrow" w:cs="Arial"/>
          <w:b/>
          <w:bCs/>
          <w:sz w:val="22"/>
          <w:szCs w:val="22"/>
          <w:lang w:val="pt-PT"/>
        </w:rPr>
      </w:pPr>
    </w:p>
    <w:p w14:paraId="065FF2DF" w14:textId="77777777" w:rsidR="00691F87" w:rsidRPr="007E63B8" w:rsidRDefault="00691F87" w:rsidP="003B7BA4">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29F50E42" w14:textId="77777777" w:rsidR="00691F87" w:rsidRPr="007E63B8" w:rsidRDefault="00691F87" w:rsidP="003B7BA4">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00C22048" wp14:editId="325D1850">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3930CB20" w14:textId="77777777" w:rsidR="00691F87" w:rsidRPr="007E63B8" w:rsidRDefault="00691F87" w:rsidP="003B7BA4">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1FED599A" w14:textId="77777777" w:rsidR="00691F87" w:rsidRPr="007E63B8" w:rsidRDefault="00691F87" w:rsidP="003B7BA4">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6F932DA7" w14:textId="77777777" w:rsidR="00691F87" w:rsidRPr="00990C0B" w:rsidRDefault="00691F87" w:rsidP="007F4E9A">
      <w:pPr>
        <w:pStyle w:val="Default"/>
        <w:jc w:val="center"/>
        <w:rPr>
          <w:rFonts w:ascii="Arial Narrow" w:hAnsi="Arial Narrow"/>
          <w:b/>
        </w:rPr>
      </w:pPr>
      <w:r w:rsidRPr="00990C0B">
        <w:rPr>
          <w:rFonts w:ascii="Arial Narrow" w:hAnsi="Arial Narrow"/>
          <w:b/>
          <w:bCs/>
          <w:color w:val="000000" w:themeColor="text1"/>
          <w:lang w:val="pt-PT"/>
        </w:rPr>
        <w:t>“</w:t>
      </w:r>
      <w:r w:rsidRPr="0054563C">
        <w:rPr>
          <w:rFonts w:ascii="Arial Narrow" w:hAnsi="Arial Narrow"/>
          <w:b/>
          <w:bCs/>
          <w:noProof/>
        </w:rPr>
        <w:t>MEJORAMIENTO, GESTION PREDIAL, SOCIAL Y AMBIENTAL SOSTENIBLE DE LA CARRETERA CUATROVIENTOS-CODAZZI EN EL DEPARTAMENTO DEL CESAR,  EN MARCO DEL PROGRAMA DE OBRA PUBLICA "CONCLUIR Y CONCLUIR PARA LA REACTIVACIÓN DE LAS REGIONES"</w:t>
      </w:r>
    </w:p>
    <w:p w14:paraId="7C4B4F28" w14:textId="77777777" w:rsidR="00691F87" w:rsidRPr="00990C0B" w:rsidRDefault="00691F87" w:rsidP="007F4E9A">
      <w:pPr>
        <w:pStyle w:val="Default"/>
        <w:jc w:val="both"/>
        <w:rPr>
          <w:rFonts w:ascii="Arial Narrow" w:hAnsi="Arial Narrow"/>
          <w:b/>
        </w:rPr>
      </w:pPr>
    </w:p>
    <w:p w14:paraId="5D1C429D" w14:textId="77777777" w:rsidR="00FA1FE0" w:rsidRDefault="00FA1FE0" w:rsidP="00FA1FE0">
      <w:pPr>
        <w:tabs>
          <w:tab w:val="left" w:pos="7780"/>
        </w:tabs>
        <w:adjustRightInd w:val="0"/>
        <w:spacing w:line="200" w:lineRule="exact"/>
        <w:ind w:right="-20"/>
        <w:jc w:val="center"/>
        <w:rPr>
          <w:b/>
          <w:color w:val="3B3838"/>
        </w:rPr>
      </w:pPr>
      <w:r>
        <w:rPr>
          <w:b/>
          <w:noProof/>
          <w:color w:val="3B3838"/>
        </w:rPr>
        <w:t>LP-DT-045-2020</w:t>
      </w:r>
    </w:p>
    <w:p w14:paraId="65D5386B" w14:textId="77777777" w:rsidR="00691F87" w:rsidRPr="00577D7B" w:rsidRDefault="00691F87" w:rsidP="003B7BA4">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D</w:t>
      </w:r>
    </w:p>
    <w:p w14:paraId="3FE255AF" w14:textId="77777777" w:rsidR="00691F87" w:rsidRPr="007E63B8" w:rsidRDefault="00691F87" w:rsidP="003B7BA4">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AMBIENTAL</w:t>
      </w:r>
    </w:p>
    <w:p w14:paraId="68FDFB3B" w14:textId="77777777" w:rsidR="00691F87" w:rsidRPr="007E63B8" w:rsidRDefault="00691F87"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729BEC69" w14:textId="77777777" w:rsidR="00691F87" w:rsidRPr="007E63B8" w:rsidRDefault="00691F87"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62C95A26" w14:textId="002EDA06" w:rsidR="00691F87" w:rsidRPr="007E63B8" w:rsidRDefault="00691F87" w:rsidP="003B7BA4">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FA1FE0">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6194541F" w14:textId="77777777" w:rsidR="00691F87" w:rsidRPr="008F6E62" w:rsidRDefault="00691F87" w:rsidP="009D7689">
      <w:pPr>
        <w:jc w:val="center"/>
        <w:rPr>
          <w:rFonts w:ascii="Arial Narrow" w:hAnsi="Arial Narrow"/>
          <w:b/>
          <w:bCs/>
          <w:color w:val="000000"/>
          <w:sz w:val="24"/>
          <w:szCs w:val="24"/>
          <w:lang w:val="es-CO"/>
        </w:rPr>
      </w:pPr>
      <w:r w:rsidRPr="008F6E62">
        <w:rPr>
          <w:rFonts w:ascii="Arial Narrow" w:hAnsi="Arial Narrow" w:cs="Arial"/>
          <w:color w:val="000000"/>
          <w:sz w:val="24"/>
          <w:szCs w:val="24"/>
          <w:lang w:val="es-CO"/>
        </w:rPr>
        <w:br w:type="page"/>
      </w:r>
      <w:r w:rsidRPr="008F6E62">
        <w:rPr>
          <w:rFonts w:ascii="Arial Narrow" w:hAnsi="Arial Narrow"/>
          <w:b/>
          <w:bCs/>
          <w:color w:val="000000"/>
          <w:sz w:val="24"/>
          <w:szCs w:val="24"/>
          <w:lang w:val="es-CO"/>
        </w:rPr>
        <w:lastRenderedPageBreak/>
        <w:t>TABLA DE CONTENIDO</w:t>
      </w:r>
    </w:p>
    <w:p w14:paraId="126C0DD2" w14:textId="77777777" w:rsidR="00691F87" w:rsidRPr="008F6E62" w:rsidRDefault="00FA1FE0">
      <w:pPr>
        <w:pStyle w:val="TDC1"/>
        <w:tabs>
          <w:tab w:val="right" w:pos="9680"/>
        </w:tabs>
        <w:rPr>
          <w:rFonts w:asciiTheme="minorHAnsi" w:eastAsiaTheme="minorEastAsia" w:hAnsiTheme="minorHAnsi" w:cstheme="minorBidi"/>
          <w:b w:val="0"/>
          <w:bCs w:val="0"/>
          <w:noProof/>
          <w:sz w:val="22"/>
          <w:szCs w:val="22"/>
          <w:lang w:val="es-CO" w:eastAsia="es-CO"/>
        </w:rPr>
      </w:pPr>
      <w:hyperlink w:anchor="_Toc487803648" w:history="1">
        <w:r w:rsidR="00691F87" w:rsidRPr="008F6E62">
          <w:rPr>
            <w:rStyle w:val="Hipervnculo"/>
            <w:noProof/>
            <w:lang w:val="es-CO"/>
          </w:rPr>
          <w:t>GESTION AMBIENTAL DEL PROYECTO.</w:t>
        </w:r>
        <w:r w:rsidR="00691F87" w:rsidRPr="008F6E62">
          <w:rPr>
            <w:noProof/>
            <w:webHidden/>
          </w:rPr>
          <w:tab/>
        </w:r>
        <w:r w:rsidR="00691F87" w:rsidRPr="008F6E62">
          <w:rPr>
            <w:noProof/>
            <w:webHidden/>
          </w:rPr>
          <w:fldChar w:fldCharType="begin"/>
        </w:r>
        <w:r w:rsidR="00691F87" w:rsidRPr="008F6E62">
          <w:rPr>
            <w:noProof/>
            <w:webHidden/>
          </w:rPr>
          <w:instrText xml:space="preserve"> PAGEREF _Toc487803648 \h </w:instrText>
        </w:r>
        <w:r w:rsidR="00691F87" w:rsidRPr="008F6E62">
          <w:rPr>
            <w:noProof/>
            <w:webHidden/>
          </w:rPr>
        </w:r>
        <w:r w:rsidR="00691F87" w:rsidRPr="008F6E62">
          <w:rPr>
            <w:noProof/>
            <w:webHidden/>
          </w:rPr>
          <w:fldChar w:fldCharType="separate"/>
        </w:r>
        <w:r w:rsidR="00691F87">
          <w:rPr>
            <w:noProof/>
            <w:webHidden/>
          </w:rPr>
          <w:t>3</w:t>
        </w:r>
        <w:r w:rsidR="00691F87" w:rsidRPr="008F6E62">
          <w:rPr>
            <w:noProof/>
            <w:webHidden/>
          </w:rPr>
          <w:fldChar w:fldCharType="end"/>
        </w:r>
      </w:hyperlink>
    </w:p>
    <w:p w14:paraId="565ADB9F" w14:textId="77777777" w:rsidR="00691F87" w:rsidRPr="008F6E62" w:rsidRDefault="00FA1FE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49" w:history="1">
        <w:r w:rsidR="00691F87" w:rsidRPr="008F6E62">
          <w:rPr>
            <w:rStyle w:val="Hipervnculo"/>
            <w:rFonts w:ascii="Arial Narrow" w:hAnsi="Arial Narrow"/>
            <w:noProof/>
            <w:lang w:val="es-CO"/>
          </w:rPr>
          <w:t>1</w:t>
        </w:r>
        <w:r w:rsidR="00691F87" w:rsidRPr="008F6E62">
          <w:rPr>
            <w:rFonts w:asciiTheme="minorHAnsi" w:eastAsiaTheme="minorEastAsia" w:hAnsiTheme="minorHAnsi" w:cstheme="minorBidi"/>
            <w:b w:val="0"/>
            <w:bCs w:val="0"/>
            <w:noProof/>
            <w:sz w:val="22"/>
            <w:szCs w:val="22"/>
            <w:lang w:val="es-CO" w:eastAsia="es-CO"/>
          </w:rPr>
          <w:tab/>
        </w:r>
        <w:r w:rsidR="00691F87" w:rsidRPr="008F6E62">
          <w:rPr>
            <w:rStyle w:val="Hipervnculo"/>
            <w:rFonts w:ascii="Arial Narrow" w:hAnsi="Arial Narrow"/>
            <w:noProof/>
            <w:lang w:val="es-CO"/>
          </w:rPr>
          <w:t>ELABORACIÓN O ACTUALIZACIÓN Y EJECUCIÓN DEL PLAN DE ADAPTACIÓN DE LA GUÍA AMBIENTAL (PAGA).</w:t>
        </w:r>
        <w:r w:rsidR="00691F87" w:rsidRPr="008F6E62">
          <w:rPr>
            <w:noProof/>
            <w:webHidden/>
          </w:rPr>
          <w:tab/>
        </w:r>
        <w:r w:rsidR="00691F87" w:rsidRPr="008F6E62">
          <w:rPr>
            <w:noProof/>
            <w:webHidden/>
          </w:rPr>
          <w:fldChar w:fldCharType="begin"/>
        </w:r>
        <w:r w:rsidR="00691F87" w:rsidRPr="008F6E62">
          <w:rPr>
            <w:noProof/>
            <w:webHidden/>
          </w:rPr>
          <w:instrText xml:space="preserve"> PAGEREF _Toc487803649 \h </w:instrText>
        </w:r>
        <w:r w:rsidR="00691F87" w:rsidRPr="008F6E62">
          <w:rPr>
            <w:noProof/>
            <w:webHidden/>
          </w:rPr>
        </w:r>
        <w:r w:rsidR="00691F87" w:rsidRPr="008F6E62">
          <w:rPr>
            <w:noProof/>
            <w:webHidden/>
          </w:rPr>
          <w:fldChar w:fldCharType="separate"/>
        </w:r>
        <w:r w:rsidR="00691F87">
          <w:rPr>
            <w:noProof/>
            <w:webHidden/>
          </w:rPr>
          <w:t>4</w:t>
        </w:r>
        <w:r w:rsidR="00691F87" w:rsidRPr="008F6E62">
          <w:rPr>
            <w:noProof/>
            <w:webHidden/>
          </w:rPr>
          <w:fldChar w:fldCharType="end"/>
        </w:r>
      </w:hyperlink>
    </w:p>
    <w:p w14:paraId="76A854A6" w14:textId="77777777" w:rsidR="00691F87" w:rsidRPr="008F6E62" w:rsidRDefault="00FA1FE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0" w:history="1">
        <w:r w:rsidR="00691F87" w:rsidRPr="008F6E62">
          <w:rPr>
            <w:rStyle w:val="Hipervnculo"/>
            <w:rFonts w:ascii="Arial Narrow" w:hAnsi="Arial Narrow"/>
            <w:noProof/>
            <w:lang w:val="es-CO"/>
          </w:rPr>
          <w:t>2</w:t>
        </w:r>
        <w:r w:rsidR="00691F87" w:rsidRPr="008F6E62">
          <w:rPr>
            <w:rFonts w:asciiTheme="minorHAnsi" w:eastAsiaTheme="minorEastAsia" w:hAnsiTheme="minorHAnsi" w:cstheme="minorBidi"/>
            <w:b w:val="0"/>
            <w:bCs w:val="0"/>
            <w:noProof/>
            <w:sz w:val="22"/>
            <w:szCs w:val="22"/>
            <w:lang w:val="es-CO" w:eastAsia="es-CO"/>
          </w:rPr>
          <w:tab/>
        </w:r>
        <w:r w:rsidR="00691F87" w:rsidRPr="008F6E62">
          <w:rPr>
            <w:rStyle w:val="Hipervnculo"/>
            <w:rFonts w:ascii="Arial Narrow" w:hAnsi="Arial Narrow"/>
            <w:noProof/>
            <w:lang w:val="es-CO"/>
          </w:rPr>
          <w:t>RESPONSABILIDAD EN LA ELABORACIÓN DEL PAGA.</w:t>
        </w:r>
        <w:r w:rsidR="00691F87" w:rsidRPr="008F6E62">
          <w:rPr>
            <w:noProof/>
            <w:webHidden/>
          </w:rPr>
          <w:tab/>
        </w:r>
        <w:r w:rsidR="00691F87" w:rsidRPr="008F6E62">
          <w:rPr>
            <w:noProof/>
            <w:webHidden/>
          </w:rPr>
          <w:fldChar w:fldCharType="begin"/>
        </w:r>
        <w:r w:rsidR="00691F87" w:rsidRPr="008F6E62">
          <w:rPr>
            <w:noProof/>
            <w:webHidden/>
          </w:rPr>
          <w:instrText xml:space="preserve"> PAGEREF _Toc487803650 \h </w:instrText>
        </w:r>
        <w:r w:rsidR="00691F87" w:rsidRPr="008F6E62">
          <w:rPr>
            <w:noProof/>
            <w:webHidden/>
          </w:rPr>
        </w:r>
        <w:r w:rsidR="00691F87" w:rsidRPr="008F6E62">
          <w:rPr>
            <w:noProof/>
            <w:webHidden/>
          </w:rPr>
          <w:fldChar w:fldCharType="separate"/>
        </w:r>
        <w:r w:rsidR="00691F87">
          <w:rPr>
            <w:noProof/>
            <w:webHidden/>
          </w:rPr>
          <w:t>7</w:t>
        </w:r>
        <w:r w:rsidR="00691F87" w:rsidRPr="008F6E62">
          <w:rPr>
            <w:noProof/>
            <w:webHidden/>
          </w:rPr>
          <w:fldChar w:fldCharType="end"/>
        </w:r>
      </w:hyperlink>
    </w:p>
    <w:p w14:paraId="32C4681B" w14:textId="77777777" w:rsidR="00691F87" w:rsidRPr="008F6E62" w:rsidRDefault="00FA1FE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1" w:history="1">
        <w:r w:rsidR="00691F87" w:rsidRPr="008F6E62">
          <w:rPr>
            <w:rStyle w:val="Hipervnculo"/>
            <w:rFonts w:ascii="Arial Narrow" w:hAnsi="Arial Narrow"/>
            <w:noProof/>
            <w:lang w:val="es-CO"/>
          </w:rPr>
          <w:t>3</w:t>
        </w:r>
        <w:r w:rsidR="00691F87" w:rsidRPr="008F6E62">
          <w:rPr>
            <w:rFonts w:asciiTheme="minorHAnsi" w:eastAsiaTheme="minorEastAsia" w:hAnsiTheme="minorHAnsi" w:cstheme="minorBidi"/>
            <w:b w:val="0"/>
            <w:bCs w:val="0"/>
            <w:noProof/>
            <w:sz w:val="22"/>
            <w:szCs w:val="22"/>
            <w:lang w:val="es-CO" w:eastAsia="es-CO"/>
          </w:rPr>
          <w:tab/>
        </w:r>
        <w:r w:rsidR="00691F87" w:rsidRPr="008F6E62">
          <w:rPr>
            <w:rStyle w:val="Hipervnculo"/>
            <w:rFonts w:ascii="Arial Narrow" w:hAnsi="Arial Narrow"/>
            <w:noProof/>
            <w:lang w:val="es-CO"/>
          </w:rPr>
          <w:t>PLAN DE INVERSIÓN AMBIENTAL.</w:t>
        </w:r>
        <w:r w:rsidR="00691F87" w:rsidRPr="008F6E62">
          <w:rPr>
            <w:noProof/>
            <w:webHidden/>
          </w:rPr>
          <w:tab/>
        </w:r>
        <w:r w:rsidR="00691F87" w:rsidRPr="008F6E62">
          <w:rPr>
            <w:noProof/>
            <w:webHidden/>
          </w:rPr>
          <w:fldChar w:fldCharType="begin"/>
        </w:r>
        <w:r w:rsidR="00691F87" w:rsidRPr="008F6E62">
          <w:rPr>
            <w:noProof/>
            <w:webHidden/>
          </w:rPr>
          <w:instrText xml:space="preserve"> PAGEREF _Toc487803651 \h </w:instrText>
        </w:r>
        <w:r w:rsidR="00691F87" w:rsidRPr="008F6E62">
          <w:rPr>
            <w:noProof/>
            <w:webHidden/>
          </w:rPr>
        </w:r>
        <w:r w:rsidR="00691F87" w:rsidRPr="008F6E62">
          <w:rPr>
            <w:noProof/>
            <w:webHidden/>
          </w:rPr>
          <w:fldChar w:fldCharType="separate"/>
        </w:r>
        <w:r w:rsidR="00691F87">
          <w:rPr>
            <w:noProof/>
            <w:webHidden/>
          </w:rPr>
          <w:t>9</w:t>
        </w:r>
        <w:r w:rsidR="00691F87" w:rsidRPr="008F6E62">
          <w:rPr>
            <w:noProof/>
            <w:webHidden/>
          </w:rPr>
          <w:fldChar w:fldCharType="end"/>
        </w:r>
      </w:hyperlink>
    </w:p>
    <w:p w14:paraId="33DA9AC4" w14:textId="77777777" w:rsidR="00691F87" w:rsidRPr="008F6E62" w:rsidRDefault="00FA1FE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2" w:history="1">
        <w:r w:rsidR="00691F87" w:rsidRPr="008F6E62">
          <w:rPr>
            <w:rStyle w:val="Hipervnculo"/>
            <w:rFonts w:ascii="Arial Narrow" w:hAnsi="Arial Narrow"/>
            <w:noProof/>
            <w:lang w:val="es-CO"/>
          </w:rPr>
          <w:t>4</w:t>
        </w:r>
        <w:r w:rsidR="00691F87" w:rsidRPr="008F6E62">
          <w:rPr>
            <w:rFonts w:asciiTheme="minorHAnsi" w:eastAsiaTheme="minorEastAsia" w:hAnsiTheme="minorHAnsi" w:cstheme="minorBidi"/>
            <w:b w:val="0"/>
            <w:bCs w:val="0"/>
            <w:noProof/>
            <w:sz w:val="22"/>
            <w:szCs w:val="22"/>
            <w:lang w:val="es-CO" w:eastAsia="es-CO"/>
          </w:rPr>
          <w:tab/>
        </w:r>
        <w:r w:rsidR="00691F87" w:rsidRPr="008F6E62">
          <w:rPr>
            <w:rStyle w:val="Hipervnculo"/>
            <w:rFonts w:ascii="Arial Narrow" w:hAnsi="Arial Narrow"/>
            <w:noProof/>
            <w:lang w:val="es-CO"/>
          </w:rPr>
          <w:t>GESTIÓN Y APROBACIÓN DEL PAGA.</w:t>
        </w:r>
        <w:r w:rsidR="00691F87" w:rsidRPr="008F6E62">
          <w:rPr>
            <w:noProof/>
            <w:webHidden/>
          </w:rPr>
          <w:tab/>
        </w:r>
        <w:r w:rsidR="00691F87" w:rsidRPr="008F6E62">
          <w:rPr>
            <w:noProof/>
            <w:webHidden/>
          </w:rPr>
          <w:fldChar w:fldCharType="begin"/>
        </w:r>
        <w:r w:rsidR="00691F87" w:rsidRPr="008F6E62">
          <w:rPr>
            <w:noProof/>
            <w:webHidden/>
          </w:rPr>
          <w:instrText xml:space="preserve"> PAGEREF _Toc487803652 \h </w:instrText>
        </w:r>
        <w:r w:rsidR="00691F87" w:rsidRPr="008F6E62">
          <w:rPr>
            <w:noProof/>
            <w:webHidden/>
          </w:rPr>
        </w:r>
        <w:r w:rsidR="00691F87" w:rsidRPr="008F6E62">
          <w:rPr>
            <w:noProof/>
            <w:webHidden/>
          </w:rPr>
          <w:fldChar w:fldCharType="separate"/>
        </w:r>
        <w:r w:rsidR="00691F87">
          <w:rPr>
            <w:noProof/>
            <w:webHidden/>
          </w:rPr>
          <w:t>11</w:t>
        </w:r>
        <w:r w:rsidR="00691F87" w:rsidRPr="008F6E62">
          <w:rPr>
            <w:noProof/>
            <w:webHidden/>
          </w:rPr>
          <w:fldChar w:fldCharType="end"/>
        </w:r>
      </w:hyperlink>
    </w:p>
    <w:p w14:paraId="64702B91" w14:textId="77777777" w:rsidR="00691F87" w:rsidRPr="008F6E62" w:rsidRDefault="00FA1FE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3" w:history="1">
        <w:r w:rsidR="00691F87" w:rsidRPr="008F6E62">
          <w:rPr>
            <w:rStyle w:val="Hipervnculo"/>
            <w:rFonts w:ascii="Arial Narrow" w:hAnsi="Arial Narrow"/>
            <w:noProof/>
            <w:lang w:val="es-CO"/>
          </w:rPr>
          <w:t>5</w:t>
        </w:r>
        <w:r w:rsidR="00691F87" w:rsidRPr="008F6E62">
          <w:rPr>
            <w:rFonts w:asciiTheme="minorHAnsi" w:eastAsiaTheme="minorEastAsia" w:hAnsiTheme="minorHAnsi" w:cstheme="minorBidi"/>
            <w:b w:val="0"/>
            <w:bCs w:val="0"/>
            <w:noProof/>
            <w:sz w:val="22"/>
            <w:szCs w:val="22"/>
            <w:lang w:val="es-CO" w:eastAsia="es-CO"/>
          </w:rPr>
          <w:tab/>
        </w:r>
        <w:r w:rsidR="00691F87" w:rsidRPr="008F6E62">
          <w:rPr>
            <w:rStyle w:val="Hipervnculo"/>
            <w:rFonts w:ascii="Arial Narrow" w:hAnsi="Arial Narrow"/>
            <w:noProof/>
            <w:lang w:val="es-CO"/>
          </w:rPr>
          <w:t>DETERMINANTES DE LA APROBACIÓN.</w:t>
        </w:r>
        <w:r w:rsidR="00691F87" w:rsidRPr="008F6E62">
          <w:rPr>
            <w:noProof/>
            <w:webHidden/>
          </w:rPr>
          <w:tab/>
        </w:r>
        <w:r w:rsidR="00691F87" w:rsidRPr="008F6E62">
          <w:rPr>
            <w:noProof/>
            <w:webHidden/>
          </w:rPr>
          <w:fldChar w:fldCharType="begin"/>
        </w:r>
        <w:r w:rsidR="00691F87" w:rsidRPr="008F6E62">
          <w:rPr>
            <w:noProof/>
            <w:webHidden/>
          </w:rPr>
          <w:instrText xml:space="preserve"> PAGEREF _Toc487803653 \h </w:instrText>
        </w:r>
        <w:r w:rsidR="00691F87" w:rsidRPr="008F6E62">
          <w:rPr>
            <w:noProof/>
            <w:webHidden/>
          </w:rPr>
        </w:r>
        <w:r w:rsidR="00691F87" w:rsidRPr="008F6E62">
          <w:rPr>
            <w:noProof/>
            <w:webHidden/>
          </w:rPr>
          <w:fldChar w:fldCharType="separate"/>
        </w:r>
        <w:r w:rsidR="00691F87">
          <w:rPr>
            <w:noProof/>
            <w:webHidden/>
          </w:rPr>
          <w:t>12</w:t>
        </w:r>
        <w:r w:rsidR="00691F87" w:rsidRPr="008F6E62">
          <w:rPr>
            <w:noProof/>
            <w:webHidden/>
          </w:rPr>
          <w:fldChar w:fldCharType="end"/>
        </w:r>
      </w:hyperlink>
    </w:p>
    <w:p w14:paraId="3E4435C3" w14:textId="77777777" w:rsidR="00691F87" w:rsidRPr="008F6E62" w:rsidRDefault="00FA1FE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4" w:history="1">
        <w:r w:rsidR="00691F87" w:rsidRPr="008F6E62">
          <w:rPr>
            <w:rStyle w:val="Hipervnculo"/>
            <w:rFonts w:ascii="Arial Narrow" w:hAnsi="Arial Narrow"/>
            <w:noProof/>
            <w:lang w:val="es-CO"/>
          </w:rPr>
          <w:t>6</w:t>
        </w:r>
        <w:r w:rsidR="00691F87" w:rsidRPr="008F6E62">
          <w:rPr>
            <w:rFonts w:asciiTheme="minorHAnsi" w:eastAsiaTheme="minorEastAsia" w:hAnsiTheme="minorHAnsi" w:cstheme="minorBidi"/>
            <w:b w:val="0"/>
            <w:bCs w:val="0"/>
            <w:noProof/>
            <w:sz w:val="22"/>
            <w:szCs w:val="22"/>
            <w:lang w:val="es-CO" w:eastAsia="es-CO"/>
          </w:rPr>
          <w:tab/>
        </w:r>
        <w:r w:rsidR="00691F87" w:rsidRPr="008F6E62">
          <w:rPr>
            <w:rStyle w:val="Hipervnculo"/>
            <w:rFonts w:ascii="Arial Narrow" w:hAnsi="Arial Narrow"/>
            <w:noProof/>
            <w:lang w:val="es-CO"/>
          </w:rPr>
          <w:t>FUENTES DE MATERIALES.</w:t>
        </w:r>
        <w:r w:rsidR="00691F87" w:rsidRPr="008F6E62">
          <w:rPr>
            <w:noProof/>
            <w:webHidden/>
          </w:rPr>
          <w:tab/>
        </w:r>
        <w:r w:rsidR="00691F87" w:rsidRPr="008F6E62">
          <w:rPr>
            <w:noProof/>
            <w:webHidden/>
          </w:rPr>
          <w:fldChar w:fldCharType="begin"/>
        </w:r>
        <w:r w:rsidR="00691F87" w:rsidRPr="008F6E62">
          <w:rPr>
            <w:noProof/>
            <w:webHidden/>
          </w:rPr>
          <w:instrText xml:space="preserve"> PAGEREF _Toc487803654 \h </w:instrText>
        </w:r>
        <w:r w:rsidR="00691F87" w:rsidRPr="008F6E62">
          <w:rPr>
            <w:noProof/>
            <w:webHidden/>
          </w:rPr>
        </w:r>
        <w:r w:rsidR="00691F87" w:rsidRPr="008F6E62">
          <w:rPr>
            <w:noProof/>
            <w:webHidden/>
          </w:rPr>
          <w:fldChar w:fldCharType="separate"/>
        </w:r>
        <w:r w:rsidR="00691F87">
          <w:rPr>
            <w:noProof/>
            <w:webHidden/>
          </w:rPr>
          <w:t>12</w:t>
        </w:r>
        <w:r w:rsidR="00691F87" w:rsidRPr="008F6E62">
          <w:rPr>
            <w:noProof/>
            <w:webHidden/>
          </w:rPr>
          <w:fldChar w:fldCharType="end"/>
        </w:r>
      </w:hyperlink>
    </w:p>
    <w:p w14:paraId="59CF5CBE" w14:textId="77777777" w:rsidR="00691F87" w:rsidRPr="008F6E62" w:rsidRDefault="00FA1FE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5" w:history="1">
        <w:r w:rsidR="00691F87" w:rsidRPr="008F6E62">
          <w:rPr>
            <w:rStyle w:val="Hipervnculo"/>
            <w:rFonts w:ascii="Arial Narrow" w:hAnsi="Arial Narrow"/>
            <w:noProof/>
            <w:lang w:val="es-CO"/>
          </w:rPr>
          <w:t>7</w:t>
        </w:r>
        <w:r w:rsidR="00691F87" w:rsidRPr="008F6E62">
          <w:rPr>
            <w:rFonts w:asciiTheme="minorHAnsi" w:eastAsiaTheme="minorEastAsia" w:hAnsiTheme="minorHAnsi" w:cstheme="minorBidi"/>
            <w:b w:val="0"/>
            <w:bCs w:val="0"/>
            <w:noProof/>
            <w:sz w:val="22"/>
            <w:szCs w:val="22"/>
            <w:lang w:val="es-CO" w:eastAsia="es-CO"/>
          </w:rPr>
          <w:tab/>
        </w:r>
        <w:r w:rsidR="00691F87" w:rsidRPr="008F6E62">
          <w:rPr>
            <w:rStyle w:val="Hipervnculo"/>
            <w:rFonts w:ascii="Arial Narrow" w:hAnsi="Arial Narrow"/>
            <w:noProof/>
            <w:lang w:val="es-CO"/>
          </w:rPr>
          <w:t>BIODIVERSIDAD Y SERVICIOS ECOSISTÉMICOS.</w:t>
        </w:r>
        <w:r w:rsidR="00691F87" w:rsidRPr="008F6E62">
          <w:rPr>
            <w:noProof/>
            <w:webHidden/>
          </w:rPr>
          <w:tab/>
        </w:r>
        <w:r w:rsidR="00691F87" w:rsidRPr="008F6E62">
          <w:rPr>
            <w:noProof/>
            <w:webHidden/>
          </w:rPr>
          <w:fldChar w:fldCharType="begin"/>
        </w:r>
        <w:r w:rsidR="00691F87" w:rsidRPr="008F6E62">
          <w:rPr>
            <w:noProof/>
            <w:webHidden/>
          </w:rPr>
          <w:instrText xml:space="preserve"> PAGEREF _Toc487803655 \h </w:instrText>
        </w:r>
        <w:r w:rsidR="00691F87" w:rsidRPr="008F6E62">
          <w:rPr>
            <w:noProof/>
            <w:webHidden/>
          </w:rPr>
        </w:r>
        <w:r w:rsidR="00691F87" w:rsidRPr="008F6E62">
          <w:rPr>
            <w:noProof/>
            <w:webHidden/>
          </w:rPr>
          <w:fldChar w:fldCharType="separate"/>
        </w:r>
        <w:r w:rsidR="00691F87">
          <w:rPr>
            <w:noProof/>
            <w:webHidden/>
          </w:rPr>
          <w:t>13</w:t>
        </w:r>
        <w:r w:rsidR="00691F87" w:rsidRPr="008F6E62">
          <w:rPr>
            <w:noProof/>
            <w:webHidden/>
          </w:rPr>
          <w:fldChar w:fldCharType="end"/>
        </w:r>
      </w:hyperlink>
    </w:p>
    <w:p w14:paraId="0325DC3D" w14:textId="77777777" w:rsidR="00691F87" w:rsidRPr="008F6E62" w:rsidRDefault="00FA1FE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6" w:history="1">
        <w:r w:rsidR="00691F87" w:rsidRPr="008F6E62">
          <w:rPr>
            <w:rStyle w:val="Hipervnculo"/>
            <w:rFonts w:ascii="Arial Narrow" w:hAnsi="Arial Narrow"/>
            <w:noProof/>
            <w:lang w:val="es-CO"/>
          </w:rPr>
          <w:t>8</w:t>
        </w:r>
        <w:r w:rsidR="00691F87" w:rsidRPr="008F6E62">
          <w:rPr>
            <w:rFonts w:asciiTheme="minorHAnsi" w:eastAsiaTheme="minorEastAsia" w:hAnsiTheme="minorHAnsi" w:cstheme="minorBidi"/>
            <w:b w:val="0"/>
            <w:bCs w:val="0"/>
            <w:noProof/>
            <w:sz w:val="22"/>
            <w:szCs w:val="22"/>
            <w:lang w:val="es-CO" w:eastAsia="es-CO"/>
          </w:rPr>
          <w:tab/>
        </w:r>
        <w:r w:rsidR="00691F87" w:rsidRPr="008F6E62">
          <w:rPr>
            <w:rStyle w:val="Hipervnculo"/>
            <w:rFonts w:ascii="Arial Narrow" w:hAnsi="Arial Narrow"/>
            <w:noProof/>
            <w:lang w:val="es-CO"/>
          </w:rPr>
          <w:t>INFORMES DE AVANCE Y SEGUIMIENTO DEL PAGA, E INFORME FINAL</w:t>
        </w:r>
        <w:r w:rsidR="00691F87" w:rsidRPr="008F6E62">
          <w:rPr>
            <w:noProof/>
            <w:webHidden/>
          </w:rPr>
          <w:tab/>
        </w:r>
        <w:r w:rsidR="00691F87" w:rsidRPr="008F6E62">
          <w:rPr>
            <w:noProof/>
            <w:webHidden/>
          </w:rPr>
          <w:fldChar w:fldCharType="begin"/>
        </w:r>
        <w:r w:rsidR="00691F87" w:rsidRPr="008F6E62">
          <w:rPr>
            <w:noProof/>
            <w:webHidden/>
          </w:rPr>
          <w:instrText xml:space="preserve"> PAGEREF _Toc487803656 \h </w:instrText>
        </w:r>
        <w:r w:rsidR="00691F87" w:rsidRPr="008F6E62">
          <w:rPr>
            <w:noProof/>
            <w:webHidden/>
          </w:rPr>
        </w:r>
        <w:r w:rsidR="00691F87" w:rsidRPr="008F6E62">
          <w:rPr>
            <w:noProof/>
            <w:webHidden/>
          </w:rPr>
          <w:fldChar w:fldCharType="separate"/>
        </w:r>
        <w:r w:rsidR="00691F87">
          <w:rPr>
            <w:noProof/>
            <w:webHidden/>
          </w:rPr>
          <w:t>15</w:t>
        </w:r>
        <w:r w:rsidR="00691F87" w:rsidRPr="008F6E62">
          <w:rPr>
            <w:noProof/>
            <w:webHidden/>
          </w:rPr>
          <w:fldChar w:fldCharType="end"/>
        </w:r>
      </w:hyperlink>
    </w:p>
    <w:p w14:paraId="5E7EC342" w14:textId="77777777" w:rsidR="00691F87" w:rsidRPr="008F6E62" w:rsidRDefault="00FA1FE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7" w:history="1">
        <w:r w:rsidR="00691F87" w:rsidRPr="008F6E62">
          <w:rPr>
            <w:rStyle w:val="Hipervnculo"/>
            <w:rFonts w:ascii="Arial Narrow" w:hAnsi="Arial Narrow"/>
            <w:noProof/>
            <w:lang w:val="es-CO"/>
          </w:rPr>
          <w:t>9</w:t>
        </w:r>
        <w:r w:rsidR="00691F87" w:rsidRPr="008F6E62">
          <w:rPr>
            <w:rFonts w:asciiTheme="minorHAnsi" w:eastAsiaTheme="minorEastAsia" w:hAnsiTheme="minorHAnsi" w:cstheme="minorBidi"/>
            <w:b w:val="0"/>
            <w:bCs w:val="0"/>
            <w:noProof/>
            <w:sz w:val="22"/>
            <w:szCs w:val="22"/>
            <w:lang w:val="es-CO" w:eastAsia="es-CO"/>
          </w:rPr>
          <w:tab/>
        </w:r>
        <w:r w:rsidR="00691F87" w:rsidRPr="008F6E62">
          <w:rPr>
            <w:rStyle w:val="Hipervnculo"/>
            <w:rFonts w:ascii="Arial Narrow" w:hAnsi="Arial Narrow"/>
            <w:noProof/>
            <w:lang w:val="es-CO"/>
          </w:rPr>
          <w:t>NORMATIVIDAD AMBIENTAL</w:t>
        </w:r>
        <w:r w:rsidR="00691F87" w:rsidRPr="008F6E62">
          <w:rPr>
            <w:noProof/>
            <w:webHidden/>
          </w:rPr>
          <w:tab/>
        </w:r>
        <w:r w:rsidR="00691F87" w:rsidRPr="008F6E62">
          <w:rPr>
            <w:noProof/>
            <w:webHidden/>
          </w:rPr>
          <w:fldChar w:fldCharType="begin"/>
        </w:r>
        <w:r w:rsidR="00691F87" w:rsidRPr="008F6E62">
          <w:rPr>
            <w:noProof/>
            <w:webHidden/>
          </w:rPr>
          <w:instrText xml:space="preserve"> PAGEREF _Toc487803657 \h </w:instrText>
        </w:r>
        <w:r w:rsidR="00691F87" w:rsidRPr="008F6E62">
          <w:rPr>
            <w:noProof/>
            <w:webHidden/>
          </w:rPr>
        </w:r>
        <w:r w:rsidR="00691F87" w:rsidRPr="008F6E62">
          <w:rPr>
            <w:noProof/>
            <w:webHidden/>
          </w:rPr>
          <w:fldChar w:fldCharType="separate"/>
        </w:r>
        <w:r w:rsidR="00691F87">
          <w:rPr>
            <w:noProof/>
            <w:webHidden/>
          </w:rPr>
          <w:t>17</w:t>
        </w:r>
        <w:r w:rsidR="00691F87" w:rsidRPr="008F6E62">
          <w:rPr>
            <w:noProof/>
            <w:webHidden/>
          </w:rPr>
          <w:fldChar w:fldCharType="end"/>
        </w:r>
      </w:hyperlink>
    </w:p>
    <w:p w14:paraId="4015B689" w14:textId="77777777" w:rsidR="00691F87" w:rsidRPr="008F6E62" w:rsidRDefault="00691F87" w:rsidP="009D7689">
      <w:pPr>
        <w:autoSpaceDE w:val="0"/>
        <w:autoSpaceDN w:val="0"/>
        <w:adjustRightInd w:val="0"/>
        <w:spacing w:before="240" w:after="240"/>
        <w:jc w:val="both"/>
        <w:rPr>
          <w:rFonts w:ascii="Arial Narrow" w:hAnsi="Arial Narrow" w:cs="Arial"/>
          <w:b/>
          <w:bCs/>
          <w:color w:val="000000"/>
          <w:sz w:val="24"/>
          <w:szCs w:val="24"/>
          <w:lang w:val="es-CO"/>
        </w:rPr>
      </w:pPr>
    </w:p>
    <w:p w14:paraId="1C088468" w14:textId="77777777" w:rsidR="00691F87" w:rsidRPr="008F6E62" w:rsidRDefault="00691F87" w:rsidP="00D41C48">
      <w:pPr>
        <w:pStyle w:val="Ttulo"/>
        <w:spacing w:before="120" w:after="240"/>
        <w:rPr>
          <w:noProof/>
          <w:color w:val="000000"/>
          <w:szCs w:val="24"/>
          <w:lang w:val="es-CO"/>
        </w:rPr>
      </w:pPr>
      <w:r w:rsidRPr="008F6E62">
        <w:rPr>
          <w:color w:val="000000"/>
          <w:szCs w:val="24"/>
          <w:lang w:val="es-CO"/>
        </w:rPr>
        <w:br w:type="page"/>
      </w:r>
      <w:r w:rsidRPr="008F6E62">
        <w:rPr>
          <w:noProof/>
          <w:color w:val="000000"/>
          <w:szCs w:val="24"/>
          <w:lang w:val="es-CO"/>
        </w:rPr>
        <w:lastRenderedPageBreak/>
        <w:t>GESTION AMBIENTAL DEL PROYECTO.</w:t>
      </w:r>
    </w:p>
    <w:p w14:paraId="0DCC4D12" w14:textId="77777777" w:rsidR="00691F87" w:rsidRPr="008F6E62" w:rsidRDefault="00691F87" w:rsidP="0005403F">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contratista se obliga al cumplimiento de lo establecido en este pliego de condiciones, en lo que respecta a la gestión ambiental del proyecto.</w:t>
      </w:r>
    </w:p>
    <w:p w14:paraId="71B5635C" w14:textId="77777777" w:rsidR="00691F87" w:rsidRDefault="00691F87" w:rsidP="0005403F">
      <w:pPr>
        <w:pStyle w:val="InviasNormal"/>
        <w:rPr>
          <w:rFonts w:ascii="Arial Narrow" w:hAnsi="Arial Narrow"/>
          <w:color w:val="000000"/>
          <w:sz w:val="24"/>
          <w:lang w:val="es-CO"/>
        </w:rPr>
      </w:pPr>
      <w:r w:rsidRPr="008F6E62">
        <w:rPr>
          <w:rFonts w:ascii="Arial Narrow" w:hAnsi="Arial Narrow"/>
          <w:color w:val="000000"/>
          <w:sz w:val="24"/>
          <w:lang w:val="es-CO"/>
        </w:rPr>
        <w:t>De acuerdo con la legislación ambiental aplicable, el Decreto 1076 de 2015</w:t>
      </w:r>
      <w:r>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 aquellos que los sustituyan o modifiquen) y sus reglamentarios,</w:t>
      </w:r>
      <w:r>
        <w:rPr>
          <w:rFonts w:ascii="Arial Narrow" w:hAnsi="Arial Narrow"/>
          <w:color w:val="000000"/>
          <w:sz w:val="24"/>
          <w:lang w:val="es-CO"/>
        </w:rPr>
        <w:t xml:space="preserve"> </w:t>
      </w:r>
      <w:r w:rsidRPr="008F6E62">
        <w:rPr>
          <w:rFonts w:ascii="Arial Narrow" w:hAnsi="Arial Narrow"/>
          <w:color w:val="000000"/>
          <w:sz w:val="24"/>
          <w:lang w:val="es-CO"/>
        </w:rPr>
        <w:t>así como la Ley 1682 de 2013, Decretos 769 y 770 de 2014</w:t>
      </w:r>
      <w:r>
        <w:rPr>
          <w:rFonts w:ascii="Arial Narrow" w:hAnsi="Arial Narrow"/>
          <w:color w:val="000000"/>
          <w:sz w:val="24"/>
          <w:lang w:val="es-CO"/>
        </w:rPr>
        <w:t>,</w:t>
      </w:r>
      <w:r w:rsidRPr="008F6E62">
        <w:rPr>
          <w:rFonts w:ascii="Arial Narrow" w:hAnsi="Arial Narrow"/>
          <w:color w:val="000000"/>
          <w:sz w:val="24"/>
          <w:lang w:val="es-CO"/>
        </w:rPr>
        <w:t xml:space="preserve">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56B1A69F" w14:textId="77777777" w:rsidR="00691F87" w:rsidRPr="008F6E62" w:rsidRDefault="00691F87" w:rsidP="0005403F">
      <w:pPr>
        <w:pStyle w:val="InviasNormal"/>
        <w:rPr>
          <w:rFonts w:ascii="Arial Narrow" w:hAnsi="Arial Narrow"/>
          <w:color w:val="000000"/>
          <w:sz w:val="24"/>
          <w:u w:val="single"/>
          <w:lang w:val="es-CO"/>
        </w:rPr>
      </w:pPr>
      <w:r>
        <w:rPr>
          <w:rFonts w:ascii="Arial Narrow" w:hAnsi="Arial Narrow"/>
          <w:color w:val="000000"/>
          <w:sz w:val="24"/>
          <w:lang w:val="es-CO"/>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785218AB" w14:textId="77777777" w:rsidR="00691F87" w:rsidRPr="008F6E62" w:rsidRDefault="00691F87" w:rsidP="007C0C59">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00896271" w14:textId="77777777" w:rsidR="00691F87" w:rsidRPr="008F6E62" w:rsidRDefault="00691F87" w:rsidP="0005403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acatar y dar a conocer entre sus subalternos y subcontratistas el contenido de la Ley 1333 de 2009, “</w:t>
      </w:r>
      <w:r w:rsidRPr="008F6E62">
        <w:rPr>
          <w:rFonts w:ascii="Arial Narrow" w:hAnsi="Arial Narrow"/>
          <w:i/>
          <w:color w:val="000000"/>
          <w:sz w:val="24"/>
          <w:lang w:val="es-CO"/>
        </w:rPr>
        <w:t>Por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31924884" w14:textId="77777777" w:rsidR="00691F87" w:rsidRPr="008F6E62" w:rsidRDefault="00691F87" w:rsidP="00F05C1F">
      <w:pPr>
        <w:pStyle w:val="InviasNormal"/>
        <w:rPr>
          <w:rFonts w:ascii="Arial Narrow" w:hAnsi="Arial Narrow"/>
          <w:color w:val="000000"/>
          <w:sz w:val="24"/>
          <w:lang w:val="es-CO"/>
        </w:rPr>
      </w:pPr>
      <w:r w:rsidRPr="008F6E62">
        <w:rPr>
          <w:rFonts w:ascii="Arial Narrow" w:hAnsi="Arial Narrow"/>
          <w:color w:val="000000"/>
          <w:sz w:val="24"/>
          <w:lang w:val="es-CO"/>
        </w:rPr>
        <w:t>En caso de incumplimiento de cualquiera de las medidas de manejo ambiental 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 y a su costa.</w:t>
      </w:r>
    </w:p>
    <w:p w14:paraId="53F4C406" w14:textId="77777777" w:rsidR="00691F87" w:rsidRPr="008F6E62" w:rsidRDefault="00691F87" w:rsidP="00F05C1F">
      <w:pPr>
        <w:pStyle w:val="InviasNormal"/>
        <w:rPr>
          <w:rFonts w:ascii="Arial Narrow" w:hAnsi="Arial Narrow"/>
          <w:sz w:val="24"/>
          <w:lang w:val="es-CO"/>
        </w:rPr>
      </w:pPr>
      <w:r w:rsidRPr="008F6E62">
        <w:rPr>
          <w:rFonts w:ascii="Arial Narrow" w:hAnsi="Arial Narrow"/>
          <w:color w:val="000000"/>
          <w:sz w:val="24"/>
          <w:lang w:val="es-CO"/>
        </w:rPr>
        <w:t xml:space="preserve">Es obligación del Contratista dar cumplimiento a los programas, actividades y obras de manejo ambiental y a las obligaciones derivadas de la obtención de permisos. La ejecución de medidas de compensación, </w:t>
      </w:r>
      <w:r w:rsidRPr="008F6E62">
        <w:rPr>
          <w:rFonts w:ascii="Arial Narrow" w:hAnsi="Arial Narrow"/>
          <w:sz w:val="24"/>
          <w:lang w:val="es-CO"/>
        </w:rPr>
        <w:t>programas y obras, debe ser simultáneas a la ejecución de las obras del contrato y dentro del plazo contractual. El contratista se obliga a aportar las certificaciones de cumplimiento expedidas por las autoridades ambientales competentes (No procesos en curso, cierre de expedientes, entre otros), como soporte del formato de Balance Ambiental a la Terminación del Contrato de Obra, del Manual de Interventoría de obra pública vigente.</w:t>
      </w:r>
    </w:p>
    <w:p w14:paraId="7010F7E0" w14:textId="77777777" w:rsidR="00691F87" w:rsidRPr="008F6E62" w:rsidRDefault="00691F87" w:rsidP="00E825D7">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evaluará la posibilidad de ejecutar lo establecido en la Resolución INVIAS 6725 del 28 de septiembre de 2016, “Por medio de la cual se crea el programa de arborización Escuelas Verdes”, el cual de </w:t>
      </w:r>
      <w:r w:rsidRPr="008F6E62">
        <w:rPr>
          <w:rFonts w:ascii="Arial Narrow" w:hAnsi="Arial Narrow"/>
          <w:color w:val="000000"/>
          <w:sz w:val="24"/>
          <w:lang w:val="es-CO"/>
        </w:rPr>
        <w:lastRenderedPageBreak/>
        <w:t>acuerdo al artículo segundo, “(…) será aplicable a todos los contratos suscritos por el Instituto Nacional de Vías, incluyendo convenios con otras entidades.” Para la ejecución de este programa se considera lo establecido en el parágrafo del artículo segundo, “(…) no obstante la Unidad Ejecutora evaluará la pertinencia de su ejecución, según la disponibilidad de recursos de los contratos”. Igualmente de acuerdo al artículo séptimo de dicha Resolución, de ninguna manera, podrá considerarse como parte de las medidas compensatorias que impongan las autoridades ambientales, por la ejecución de proyectos viales.</w:t>
      </w:r>
    </w:p>
    <w:p w14:paraId="56023EDD" w14:textId="77777777" w:rsidR="00691F87" w:rsidRPr="008F6E62" w:rsidRDefault="00691F87" w:rsidP="00FF486C">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14:paraId="2F32931B" w14:textId="77777777" w:rsidR="00691F87" w:rsidRPr="008F6E62" w:rsidRDefault="00691F87"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en ningún caso, puede adelantar actividades constructivas sin contar con los permisos y/o autorizaciones ambientales que lo requieran, por lo tanto, la interventoría debe verificar el estado de los mismos previo al inicio de la obra y de ser necesario ordenar la suspensión inmediata y adelantar las acciones pertinentes.</w:t>
      </w:r>
    </w:p>
    <w:p w14:paraId="42423F16" w14:textId="77777777" w:rsidR="00691F87" w:rsidRPr="008F6E62" w:rsidRDefault="00691F87"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evitar que se configuren pasivos ambientales</w:t>
      </w:r>
      <w:r>
        <w:rPr>
          <w:rFonts w:ascii="Arial Narrow" w:hAnsi="Arial Narrow"/>
          <w:color w:val="000000"/>
          <w:sz w:val="24"/>
          <w:lang w:val="es-CO"/>
        </w:rPr>
        <w:t>, según definición del Manual de Interventoría</w:t>
      </w:r>
      <w:r w:rsidRPr="008F6E62">
        <w:rPr>
          <w:rFonts w:ascii="Arial Narrow" w:hAnsi="Arial Narrow"/>
          <w:color w:val="000000"/>
          <w:sz w:val="24"/>
          <w:lang w:val="es-CO"/>
        </w:rPr>
        <w:t xml:space="preserve">; en caso de identificarse pasivos por la no ejecución de algunos de los programas y/o </w:t>
      </w:r>
      <w:r w:rsidRPr="008F6E62">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8F6E62">
        <w:rPr>
          <w:rFonts w:ascii="Arial Narrow" w:hAnsi="Arial Narrow"/>
          <w:color w:val="000000"/>
          <w:sz w:val="24"/>
          <w:lang w:val="es-CO"/>
        </w:rPr>
        <w:t>así como el cumplimiento de permisos, autorizaciones y/o concesiones otorgadas</w:t>
      </w:r>
      <w:r>
        <w:rPr>
          <w:rFonts w:ascii="Arial Narrow" w:hAnsi="Arial Narrow"/>
          <w:color w:val="000000"/>
          <w:sz w:val="24"/>
          <w:lang w:val="es-CO"/>
        </w:rPr>
        <w:t xml:space="preserve"> derivadas del objeto contractual</w:t>
      </w:r>
      <w:r w:rsidRPr="008F6E62">
        <w:rPr>
          <w:rFonts w:ascii="Arial Narrow" w:hAnsi="Arial Narrow"/>
          <w:color w:val="000000"/>
          <w:sz w:val="24"/>
          <w:lang w:val="es-CO"/>
        </w:rPr>
        <w:t>.</w:t>
      </w:r>
    </w:p>
    <w:p w14:paraId="027B0563" w14:textId="77777777" w:rsidR="00691F87" w:rsidRPr="008F6E62" w:rsidRDefault="00691F87" w:rsidP="00F05C1F">
      <w:pPr>
        <w:pStyle w:val="InviasNormal"/>
        <w:rPr>
          <w:rFonts w:ascii="Arial Narrow" w:hAnsi="Arial Narrow"/>
          <w:color w:val="000000"/>
          <w:sz w:val="24"/>
          <w:lang w:val="es-CO"/>
        </w:rPr>
      </w:pPr>
      <w:r w:rsidRPr="008F6E62">
        <w:rPr>
          <w:rFonts w:ascii="Arial Narrow" w:hAnsi="Arial Narrow"/>
          <w:color w:val="000000"/>
          <w:sz w:val="24"/>
          <w:lang w:val="es-CO"/>
        </w:rPr>
        <w:t>Igualmente, el Contratista de Obra es el responsable del pago de multas, sanciones y otras medidas impuestas y ejecutoriadas por las autoridades ambientales</w:t>
      </w:r>
      <w:r>
        <w:rPr>
          <w:rFonts w:ascii="Arial Narrow" w:hAnsi="Arial Narrow"/>
          <w:color w:val="000000"/>
          <w:sz w:val="24"/>
          <w:lang w:val="es-CO"/>
        </w:rPr>
        <w:t>, de acuerdo a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Pr>
          <w:rFonts w:ascii="Arial Narrow" w:hAnsi="Arial Narrow"/>
          <w:color w:val="000000"/>
          <w:sz w:val="24"/>
          <w:lang w:val="es-CO"/>
        </w:rPr>
        <w:t xml:space="preserve">e se reconozcan por el contrato, </w:t>
      </w:r>
      <w:r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448A6B00" w14:textId="77777777" w:rsidR="00691F87" w:rsidRPr="008F6E62" w:rsidRDefault="00691F87"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t>ELABORACIÓN O ACTUALIZACIÓN Y EJECUCIÓN</w:t>
      </w:r>
      <w:r w:rsidRPr="008F6E62">
        <w:rPr>
          <w:rFonts w:ascii="Arial Narrow" w:hAnsi="Arial Narrow"/>
          <w:color w:val="000000"/>
          <w:sz w:val="24"/>
          <w:szCs w:val="24"/>
          <w:lang w:val="es-CO"/>
        </w:rPr>
        <w:t xml:space="preserve"> DEL PLAN DE ADAPTACIÓN DE LA GUÍA AMBIENTAL (PAGA).</w:t>
      </w:r>
    </w:p>
    <w:p w14:paraId="0D37B626" w14:textId="77777777" w:rsidR="00691F87" w:rsidRPr="008F6E62" w:rsidRDefault="00691F87" w:rsidP="00D41C48">
      <w:pPr>
        <w:pStyle w:val="InviasNormal"/>
        <w:rPr>
          <w:rFonts w:ascii="Arial Narrow" w:hAnsi="Arial Narrow"/>
          <w:color w:val="000000"/>
          <w:sz w:val="24"/>
          <w:lang w:val="es-CO"/>
        </w:rPr>
      </w:pPr>
      <w:r w:rsidRPr="008F6E62">
        <w:rPr>
          <w:rFonts w:ascii="Arial Narrow" w:hAnsi="Arial Narrow"/>
          <w:color w:val="000000"/>
          <w:sz w:val="24"/>
          <w:lang w:val="es-CO"/>
        </w:rPr>
        <w:t>Es responsabilidad de los promotores de proyectos pero también de los particulares que los ejecutan, contribuir al desarrollo sostenible, reconociendo un adecuado dimensionamiento del componente ambiental, contribuyendo a mejorar la calidad de las obras y dando cumplimiento a los objetivos y metas ambientales nacionales.</w:t>
      </w:r>
    </w:p>
    <w:p w14:paraId="2D537D70" w14:textId="77777777" w:rsidR="00691F87" w:rsidRPr="008F6E62" w:rsidRDefault="00691F87" w:rsidP="007B2CE5">
      <w:pPr>
        <w:spacing w:before="120" w:after="240"/>
        <w:jc w:val="both"/>
        <w:rPr>
          <w:rFonts w:ascii="Arial Narrow" w:hAnsi="Arial Narrow"/>
          <w:sz w:val="24"/>
          <w:lang w:val="es-CO"/>
        </w:rPr>
      </w:pPr>
      <w:r w:rsidRPr="008F6E62">
        <w:rPr>
          <w:rFonts w:ascii="Arial Narrow" w:hAnsi="Arial Narrow"/>
          <w:color w:val="000000"/>
          <w:sz w:val="24"/>
          <w:szCs w:val="24"/>
          <w:lang w:val="es-CO"/>
        </w:rPr>
        <w:lastRenderedPageBreak/>
        <w:t>En tal sentido, los proyectos No licenciados deben presentar o actualizar</w:t>
      </w:r>
      <w:r w:rsidRPr="008F6E62">
        <w:rPr>
          <w:rStyle w:val="Refdenotaalpie"/>
          <w:rFonts w:ascii="Arial Narrow" w:hAnsi="Arial Narrow"/>
          <w:color w:val="000000"/>
          <w:sz w:val="24"/>
          <w:szCs w:val="24"/>
          <w:lang w:val="es-CO"/>
        </w:rPr>
        <w:footnoteReference w:id="1"/>
      </w:r>
      <w:r w:rsidRPr="008F6E62">
        <w:rPr>
          <w:rFonts w:ascii="Arial Narrow" w:hAnsi="Arial Narrow"/>
          <w:color w:val="000000"/>
          <w:sz w:val="24"/>
          <w:szCs w:val="24"/>
          <w:lang w:val="es-CO"/>
        </w:rPr>
        <w:t xml:space="preserve"> el Plan de Adaptación de la Guía Ambiental – PAGA, el cual </w:t>
      </w:r>
      <w:r w:rsidRPr="008F6E62">
        <w:rPr>
          <w:rFonts w:ascii="Arial Narrow" w:hAnsi="Arial Narrow"/>
          <w:color w:val="000000"/>
          <w:sz w:val="24"/>
          <w:lang w:val="es-CO"/>
        </w:rPr>
        <w:t xml:space="preserve">debe incluir como mínimo el contenido establecido en la </w:t>
      </w:r>
      <w:r w:rsidRPr="008F6E62">
        <w:rPr>
          <w:rFonts w:ascii="Arial Narrow" w:hAnsi="Arial Narrow"/>
          <w:sz w:val="24"/>
          <w:lang w:val="es-CO"/>
        </w:rPr>
        <w:t>Guía de Manejo Ambiental de Proyectos de Infraestructura subsector Vial  y la Guía Ambiental de Proyectos Subsector Marítimo y fluvial, según aplique.</w:t>
      </w:r>
    </w:p>
    <w:p w14:paraId="76FFFCEA" w14:textId="77777777" w:rsidR="00691F87" w:rsidRPr="008F6E62" w:rsidRDefault="00691F87" w:rsidP="007B2CE5">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Las Guías de Manejo Ambiental de Proyectos de Infraestructura del Subsector Vial y Subsector </w:t>
      </w:r>
      <w:r w:rsidRPr="008F6E62">
        <w:rPr>
          <w:rFonts w:ascii="Arial Narrow" w:hAnsi="Arial Narrow"/>
          <w:sz w:val="24"/>
          <w:szCs w:val="24"/>
          <w:lang w:val="es-CO"/>
        </w:rPr>
        <w:t>Marítimo y fluvial</w:t>
      </w:r>
      <w:r>
        <w:rPr>
          <w:rFonts w:ascii="Arial Narrow" w:hAnsi="Arial Narrow"/>
          <w:sz w:val="24"/>
          <w:szCs w:val="24"/>
          <w:lang w:val="es-CO"/>
        </w:rPr>
        <w:t>, (en adelante la Guía), son</w:t>
      </w:r>
      <w:r w:rsidRPr="008F6E62">
        <w:rPr>
          <w:rFonts w:ascii="Arial Narrow" w:hAnsi="Arial Narrow"/>
          <w:sz w:val="24"/>
          <w:szCs w:val="24"/>
          <w:lang w:val="es-CO"/>
        </w:rPr>
        <w:t xml:space="preserve"> el referente técnico bajo el cual se realiza el manejo ambiental y</w:t>
      </w:r>
      <w:r w:rsidRPr="008F6E62">
        <w:rPr>
          <w:rFonts w:ascii="Arial Narrow" w:hAnsi="Arial Narrow"/>
          <w:color w:val="000000"/>
          <w:sz w:val="24"/>
          <w:szCs w:val="24"/>
          <w:lang w:val="es-CO"/>
        </w:rPr>
        <w:t xml:space="preserve"> social de los proyectos que no requieren de licencia ambiental según las normas vigentes, siendo de obligatorio cumplimiento por contratistas e interventores. </w:t>
      </w:r>
    </w:p>
    <w:p w14:paraId="559684EF" w14:textId="77777777" w:rsidR="00691F87" w:rsidRPr="008F6E62" w:rsidRDefault="00691F87"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Las Guías están disponibles en el siguiente enlace:</w:t>
      </w:r>
    </w:p>
    <w:p w14:paraId="0A769C45" w14:textId="77777777" w:rsidR="00691F87" w:rsidRPr="008F6E62" w:rsidRDefault="00691F87" w:rsidP="00D41C48">
      <w:pPr>
        <w:spacing w:before="120" w:after="240"/>
        <w:ind w:left="-5"/>
        <w:jc w:val="both"/>
        <w:rPr>
          <w:rFonts w:ascii="Arial Narrow" w:hAnsi="Arial Narrow"/>
          <w:sz w:val="24"/>
          <w:szCs w:val="24"/>
          <w:lang w:val="es-CO"/>
        </w:rPr>
      </w:pPr>
      <w:r w:rsidRPr="008F6E62">
        <w:rPr>
          <w:rFonts w:ascii="Arial Narrow" w:hAnsi="Arial Narrow"/>
          <w:sz w:val="24"/>
          <w:szCs w:val="24"/>
          <w:lang w:val="es-CO"/>
        </w:rPr>
        <w:t>https://www.invias.gov.co/index.php/documentos-tecnicos</w:t>
      </w:r>
    </w:p>
    <w:p w14:paraId="0355B592" w14:textId="77777777" w:rsidR="00691F87" w:rsidRPr="008F6E62" w:rsidRDefault="00691F87" w:rsidP="00DA5F05">
      <w:pPr>
        <w:spacing w:before="120" w:after="240"/>
        <w:ind w:left="-5"/>
        <w:jc w:val="both"/>
        <w:rPr>
          <w:rFonts w:ascii="Arial Narrow" w:hAnsi="Arial Narrow"/>
          <w:color w:val="000000"/>
          <w:sz w:val="24"/>
          <w:szCs w:val="24"/>
          <w:lang w:val="es-CO"/>
        </w:rPr>
      </w:pPr>
      <w:r w:rsidRPr="008F6E62">
        <w:rPr>
          <w:rFonts w:ascii="Arial Narrow" w:hAnsi="Arial Narrow"/>
          <w:sz w:val="24"/>
          <w:szCs w:val="24"/>
          <w:lang w:val="es-CO"/>
        </w:rPr>
        <w:t xml:space="preserve">Las guías se materializan en el Plan de Adaptación de la Guía Ambiental “PAGA”. En este documento se deben establecer los programas y/o proyectos de manejo ambiental, teniendo en cuenta los impactos ambientales </w:t>
      </w:r>
      <w:r w:rsidRPr="008F6E62">
        <w:rPr>
          <w:rFonts w:ascii="Arial Narrow" w:hAnsi="Arial Narrow"/>
          <w:color w:val="000000"/>
          <w:sz w:val="24"/>
          <w:szCs w:val="24"/>
          <w:lang w:val="es-CO"/>
        </w:rPr>
        <w:t>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0A2365DA" w14:textId="77777777" w:rsidR="00691F87" w:rsidRPr="008F6E62" w:rsidRDefault="00691F87"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 elaboración del PAGA tiene los siguientes propósitos:</w:t>
      </w:r>
    </w:p>
    <w:p w14:paraId="0B071E6F" w14:textId="77777777" w:rsidR="00691F87" w:rsidRPr="008F6E62" w:rsidRDefault="00691F87"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acopiar la información para la oportuna gestión de permisos por uso y aprovechamiento de recursos naturales, en cuanto a identificación, estudios y soportes necesarios, requisitos y cronograma ante las Autoridades Ambientales.</w:t>
      </w:r>
    </w:p>
    <w:p w14:paraId="2B2751AE" w14:textId="77777777" w:rsidR="00691F87" w:rsidRPr="008F6E62" w:rsidRDefault="00691F87" w:rsidP="00D966CB">
      <w:pPr>
        <w:autoSpaceDE w:val="0"/>
        <w:autoSpaceDN w:val="0"/>
        <w:adjustRightInd w:val="0"/>
        <w:ind w:left="426" w:hanging="426"/>
        <w:jc w:val="both"/>
        <w:rPr>
          <w:rFonts w:ascii="Arial Narrow" w:hAnsi="Arial Narrow"/>
          <w:color w:val="000000"/>
          <w:sz w:val="24"/>
          <w:szCs w:val="24"/>
          <w:lang w:val="es-CO"/>
        </w:rPr>
      </w:pPr>
    </w:p>
    <w:p w14:paraId="1E755362" w14:textId="77777777" w:rsidR="00691F87" w:rsidRPr="008F6E62" w:rsidRDefault="00691F87"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del mismo.</w:t>
      </w:r>
    </w:p>
    <w:p w14:paraId="160CA1E8" w14:textId="77777777" w:rsidR="00691F87" w:rsidRPr="008F6E62" w:rsidRDefault="00691F87" w:rsidP="00D966CB">
      <w:pPr>
        <w:autoSpaceDE w:val="0"/>
        <w:autoSpaceDN w:val="0"/>
        <w:adjustRightInd w:val="0"/>
        <w:ind w:left="426" w:hanging="426"/>
        <w:jc w:val="both"/>
        <w:rPr>
          <w:rFonts w:ascii="Arial Narrow" w:hAnsi="Arial Narrow"/>
          <w:color w:val="000000"/>
          <w:sz w:val="24"/>
          <w:szCs w:val="24"/>
          <w:lang w:val="es-CO"/>
        </w:rPr>
      </w:pPr>
    </w:p>
    <w:p w14:paraId="7DAC09CF" w14:textId="77777777" w:rsidR="00691F87" w:rsidRPr="008F6E62" w:rsidRDefault="00691F87"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los indicadores de gestión y seguimiento ambiental, para la obra y el contratista.</w:t>
      </w:r>
    </w:p>
    <w:p w14:paraId="4C0143CF" w14:textId="77777777" w:rsidR="00691F87" w:rsidRPr="008F6E62" w:rsidRDefault="00691F87" w:rsidP="00D966CB">
      <w:pPr>
        <w:autoSpaceDE w:val="0"/>
        <w:autoSpaceDN w:val="0"/>
        <w:adjustRightInd w:val="0"/>
        <w:ind w:left="426" w:hanging="426"/>
        <w:jc w:val="both"/>
        <w:rPr>
          <w:rFonts w:ascii="Arial Narrow" w:hAnsi="Arial Narrow"/>
          <w:color w:val="000000"/>
          <w:sz w:val="24"/>
          <w:szCs w:val="24"/>
          <w:lang w:val="es-CO"/>
        </w:rPr>
      </w:pPr>
    </w:p>
    <w:p w14:paraId="67932E8B" w14:textId="77777777" w:rsidR="00691F87" w:rsidRPr="008F6E62" w:rsidRDefault="00691F87"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relaciones armoniosas con las comunidades, autoridades locales y regionales y particularmente con las Autoridades Ambientales, que realizan seguimiento.</w:t>
      </w:r>
    </w:p>
    <w:p w14:paraId="146D7C3D" w14:textId="77777777" w:rsidR="00691F87" w:rsidRPr="008F6E62" w:rsidRDefault="00691F87"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Adicionalmente, el documento PAGA contribuye a:</w:t>
      </w:r>
    </w:p>
    <w:p w14:paraId="4743FFA9" w14:textId="77777777" w:rsidR="00691F87" w:rsidRPr="008F6E62" w:rsidRDefault="00691F87"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evaluar los impactos ambientales que se pueden generar por el desarrollo del proyecto, obra o actividad, en aras de establecer las medidas de manejo que apliquen a cada contrato según su localización y alcance, y teniendo como base las contenidas en la Guía.</w:t>
      </w:r>
    </w:p>
    <w:p w14:paraId="16B3C586" w14:textId="77777777" w:rsidR="00691F87" w:rsidRPr="008F6E62" w:rsidRDefault="00691F87"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09AD51F7" w14:textId="77777777" w:rsidR="00691F87" w:rsidRPr="008F6E62" w:rsidRDefault="00691F87" w:rsidP="00A63DF5">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El PAGA debe incluir como mínimo el contenido establecido en la </w:t>
      </w:r>
      <w:r w:rsidRPr="008F6E62">
        <w:rPr>
          <w:rFonts w:ascii="Arial Narrow" w:hAnsi="Arial Narrow"/>
          <w:sz w:val="24"/>
          <w:lang w:val="es-CO"/>
        </w:rPr>
        <w:t xml:space="preserve">Guía de Manejo Ambiental de Proyectos de Infraestructura subsector Vial  y la Guía Ambiental de Proyectos Subsector Marítimo y fluvial, según aplique. </w:t>
      </w:r>
      <w:r w:rsidRPr="008F6E62">
        <w:rPr>
          <w:rFonts w:ascii="Arial Narrow" w:hAnsi="Arial Narrow"/>
          <w:color w:val="000000"/>
          <w:sz w:val="24"/>
          <w:szCs w:val="24"/>
          <w:lang w:val="es-CO"/>
        </w:rPr>
        <w:t>Adicionalmente se debe hacer entrega junto a este documento de los siguientes documentos:</w:t>
      </w:r>
    </w:p>
    <w:p w14:paraId="592E319E" w14:textId="77777777" w:rsidR="00691F87" w:rsidRPr="008F6E62" w:rsidRDefault="00691F87" w:rsidP="00A63DF5">
      <w:pPr>
        <w:pStyle w:val="Prrafodelista"/>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Formatos MSOAMB-MN-IN-1-FR-1 Acta de Radicación Ambiental y Social, MSOAMB-MN-IN-1-FR-2 Plan de Inversión Ambiental, debidamente diligenciados y firmados conforme a lo establecido en el instructivo MSOAMB-MN-IN-1 del Manual de Interventoría, o aquellos que los sustituyan o modifique</w:t>
      </w:r>
      <w:r>
        <w:rPr>
          <w:rFonts w:ascii="Arial Narrow" w:hAnsi="Arial Narrow"/>
          <w:color w:val="000000"/>
          <w:sz w:val="24"/>
          <w:szCs w:val="24"/>
          <w:lang w:val="es-CO"/>
        </w:rPr>
        <w:t>n según vigencia.</w:t>
      </w:r>
    </w:p>
    <w:p w14:paraId="5C325FC6" w14:textId="77777777" w:rsidR="00691F87" w:rsidRPr="008F6E62" w:rsidRDefault="00691F87"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de uso y/o aprovechamiento de recursos naturales necesarios para el desarrollo de las obras o en su defecto copia del trámite de solicitud del permiso ambiental efectuado ante la autoridad ambiental competente. En todo caso no se podrán intervenir recusros que no se encuentren amparados por el permisos o autorización correspondiente.</w:t>
      </w:r>
    </w:p>
    <w:p w14:paraId="139125EB" w14:textId="77777777" w:rsidR="00691F87" w:rsidRPr="008F6E62" w:rsidRDefault="00691F87"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del mismo.</w:t>
      </w:r>
    </w:p>
    <w:p w14:paraId="42686CEE" w14:textId="77777777" w:rsidR="00691F87" w:rsidRPr="008F6E62" w:rsidRDefault="00691F87"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El contratista debe adjuntar en el documento PAGA, las autorizaciones de los propietarios de los predios, en los cuales se efectuará la disposición de materiales sobrantes,  y certificado de Planeación Municipal en el cual se verifique el uso del suelo de los lugares donde se dispondrán los materiales sobrantes. En caso que la autoridad ambiental competente lo exija, deberá aportar el concepto de viabilidad ambiental para la disposición en el predio previsto y autorizado por el interventor previo al inicio del proyecto. En ningún caso se realizará disposición de materiales en ecosistemas sensibles o zonas con cobertura forestal,  declaradas o No declaradas, tales como humedales, zonas de recarga, bosques naturales o plantados, vegetación de páramo, bosque secundario, otras).</w:t>
      </w:r>
    </w:p>
    <w:p w14:paraId="3B27C805" w14:textId="77777777" w:rsidR="00691F87" w:rsidRPr="008F6E62" w:rsidRDefault="00691F87" w:rsidP="006920DD">
      <w:pPr>
        <w:pStyle w:val="Invias-VietalogoINV"/>
        <w:numPr>
          <w:ilvl w:val="0"/>
          <w:numId w:val="0"/>
        </w:numPr>
        <w:spacing w:before="120"/>
        <w:ind w:left="360"/>
        <w:rPr>
          <w:color w:val="000000"/>
        </w:rPr>
      </w:pPr>
      <w:r w:rsidRPr="008F6E62">
        <w:rPr>
          <w:rFonts w:ascii="Arial Narrow" w:hAnsi="Arial Narrow"/>
          <w:color w:val="000000"/>
          <w:sz w:val="24"/>
        </w:rPr>
        <w:t>Al respecto, el contratista deberá consultar los procedimientos constructivos de las obras públicas reglamentadas por los municipios tendientes a minimizar los impactos ambientales en la disposición de escombros, dar cumplimiento a las especificaciones ambientales resultantes de dicha reglamentación, así como la establecida en el Plan de Gestión Integral de Residuos Sólidos (PGIRS) del municipio.</w:t>
      </w:r>
    </w:p>
    <w:p w14:paraId="00312E54" w14:textId="77777777" w:rsidR="00691F87" w:rsidRPr="008F6E62" w:rsidRDefault="00691F87" w:rsidP="005748AD">
      <w:pPr>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 xml:space="preserve">El Documento PAGA debe remitirse a la interventoría en medio físico (impreso a doble cara) y en medio magnético con los respectivos soportes, para su revisión, aprobación y posterior remisión a la Subdirección de Medio Ambiente y Gestión Social del INVIAS. </w:t>
      </w:r>
    </w:p>
    <w:p w14:paraId="79CAFD11" w14:textId="77777777" w:rsidR="00691F87" w:rsidRPr="008F6E62" w:rsidRDefault="00691F87"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lastRenderedPageBreak/>
        <w:t>RESPONSAB</w:t>
      </w:r>
      <w:r w:rsidRPr="008F6E62">
        <w:rPr>
          <w:rFonts w:ascii="Arial Narrow" w:hAnsi="Arial Narrow"/>
          <w:color w:val="000000"/>
          <w:sz w:val="24"/>
          <w:szCs w:val="24"/>
          <w:lang w:val="es-CO"/>
        </w:rPr>
        <w:t>ILIDAD EN LA ELABORACIÓN DEL PAGA.</w:t>
      </w:r>
    </w:p>
    <w:p w14:paraId="7B5B69FD" w14:textId="77777777" w:rsidR="00691F87" w:rsidRPr="008F6E62" w:rsidRDefault="00691F87" w:rsidP="00A003DB">
      <w:pPr>
        <w:pStyle w:val="InviasNormal"/>
        <w:rPr>
          <w:rFonts w:ascii="Arial Narrow" w:hAnsi="Arial Narrow"/>
          <w:color w:val="000000"/>
          <w:sz w:val="24"/>
          <w:lang w:val="es-CO"/>
        </w:rPr>
      </w:pPr>
      <w:r w:rsidRPr="008F6E62">
        <w:rPr>
          <w:rFonts w:ascii="Arial Narrow" w:hAnsi="Arial Narrow"/>
          <w:color w:val="000000"/>
          <w:sz w:val="24"/>
          <w:lang w:val="es-CO"/>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7CFDFE07" w14:textId="77777777" w:rsidR="00691F87" w:rsidRDefault="00691F87" w:rsidP="00A003DB">
      <w:pPr>
        <w:pStyle w:val="InviasNormal"/>
        <w:rPr>
          <w:rFonts w:ascii="Arial Narrow" w:hAnsi="Arial Narrow"/>
          <w:sz w:val="24"/>
          <w:lang w:val="es-CO"/>
        </w:rPr>
      </w:pPr>
      <w:r w:rsidRPr="008F6E62">
        <w:rPr>
          <w:rFonts w:ascii="Arial Narrow" w:hAnsi="Arial Narrow"/>
          <w:color w:val="000000"/>
          <w:sz w:val="24"/>
          <w:lang w:val="es-CO"/>
        </w:rPr>
        <w:t xml:space="preserve">Bajo estos principios, el PAGA elaborado por el contratista no debe transcribir los contenidos de la guía, sino particularizar cada uno de los Programas a las condiciones ambientales y sociales del área de influencia del proyecto, una vez ponderados los impactos, conforme </w:t>
      </w:r>
      <w:r w:rsidRPr="008F6E62">
        <w:rPr>
          <w:rFonts w:ascii="Arial Narrow" w:hAnsi="Arial Narrow"/>
          <w:sz w:val="24"/>
          <w:lang w:val="es-CO"/>
        </w:rPr>
        <w:t>a lo indicado en la Guía de Manejo Ambiental de Proyectos de Infraestructura subsector Vial y la Guía Ambiental de Proyectos Subsector Marítimo y fluvial, según aplique.</w:t>
      </w:r>
    </w:p>
    <w:p w14:paraId="37073AC5" w14:textId="77777777" w:rsidR="00691F87" w:rsidRPr="008F6E62" w:rsidRDefault="00691F87" w:rsidP="00A003DB">
      <w:pPr>
        <w:pStyle w:val="InviasNormal"/>
        <w:rPr>
          <w:rFonts w:ascii="Arial Narrow" w:hAnsi="Arial Narrow"/>
          <w:color w:val="000000"/>
          <w:sz w:val="24"/>
          <w:lang w:val="es-CO"/>
        </w:rPr>
      </w:pPr>
      <w:r w:rsidRPr="008F6E62">
        <w:rPr>
          <w:rFonts w:ascii="Arial Narrow" w:hAnsi="Arial Narrow"/>
          <w:color w:val="000000"/>
          <w:sz w:val="24"/>
          <w:lang w:val="es-CO"/>
        </w:rPr>
        <w:t>De la valoración de estos resultados puede concluirse que alguno de los programas no aplique, ante lo cual el Contratista debe presentar la justificación correspondiente para sustentar esta decisión.</w:t>
      </w:r>
    </w:p>
    <w:p w14:paraId="2B666485" w14:textId="77777777" w:rsidR="00691F87" w:rsidRPr="008F6E62" w:rsidRDefault="00691F87" w:rsidP="00A003DB">
      <w:pPr>
        <w:pStyle w:val="InviasNormal"/>
        <w:rPr>
          <w:rFonts w:ascii="Arial Narrow" w:hAnsi="Arial Narrow"/>
          <w:color w:val="000000"/>
          <w:sz w:val="24"/>
          <w:lang w:val="es-CO"/>
        </w:rPr>
      </w:pPr>
      <w:r w:rsidRPr="008F6E62">
        <w:rPr>
          <w:rFonts w:ascii="Arial Narrow" w:hAnsi="Arial Narrow"/>
          <w:sz w:val="24"/>
          <w:lang w:val="es-CO"/>
        </w:rPr>
        <w:t xml:space="preserve">Así </w:t>
      </w:r>
      <w:r w:rsidRPr="008F6E62">
        <w:rPr>
          <w:rFonts w:ascii="Arial Narrow" w:hAnsi="Arial Narrow"/>
          <w:color w:val="000000"/>
          <w:sz w:val="24"/>
          <w:lang w:val="es-CO"/>
        </w:rPr>
        <w:t>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122B0AB3" w14:textId="77777777" w:rsidR="00691F87" w:rsidRPr="008F6E62" w:rsidRDefault="00691F87" w:rsidP="00EB7C08">
      <w:pPr>
        <w:pStyle w:val="Invias-VietaPunto"/>
        <w:spacing w:before="120" w:after="240"/>
        <w:ind w:left="0"/>
        <w:jc w:val="both"/>
        <w:rPr>
          <w:rFonts w:ascii="Arial Narrow" w:hAnsi="Arial Narrow"/>
          <w:sz w:val="24"/>
        </w:rPr>
      </w:pPr>
      <w:r w:rsidRPr="008F6E62">
        <w:rPr>
          <w:rFonts w:ascii="Arial Narrow" w:hAnsi="Arial Narrow"/>
          <w:color w:val="000000"/>
          <w:sz w:val="24"/>
        </w:rPr>
        <w:t xml:space="preserve">El Contratista se obliga al cumplimiento de las normas ambientales vigentes,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w:t>
      </w:r>
      <w:r w:rsidRPr="008F6E62">
        <w:rPr>
          <w:rFonts w:ascii="Arial Narrow" w:hAnsi="Arial Narrow"/>
          <w:sz w:val="24"/>
        </w:rPr>
        <w:t>control ambiental por parte de la Interventoría y del INVÍAS. Las medidas de prevención, mitigación o compensación establecidas en el PAGA deben corresponder a los impactos identificados y al tipo de obra a ejecutar.</w:t>
      </w:r>
    </w:p>
    <w:p w14:paraId="18463A57" w14:textId="77777777" w:rsidR="00691F87" w:rsidRDefault="00691F87" w:rsidP="00D41C48">
      <w:pPr>
        <w:pStyle w:val="InviasNormal"/>
        <w:rPr>
          <w:rFonts w:ascii="Arial Narrow" w:hAnsi="Arial Narrow"/>
          <w:color w:val="000000"/>
          <w:sz w:val="24"/>
          <w:lang w:val="es-CO"/>
        </w:rPr>
      </w:pPr>
      <w:r w:rsidRPr="008F6E62">
        <w:rPr>
          <w:rFonts w:ascii="Arial Narrow" w:hAnsi="Arial Narrow"/>
          <w:sz w:val="24"/>
          <w:lang w:val="es-CO"/>
        </w:rPr>
        <w:t xml:space="preserve">El Contratista se obliga a elaborar </w:t>
      </w:r>
      <w:r w:rsidRPr="008F6E62">
        <w:rPr>
          <w:rFonts w:ascii="Arial Narrow" w:hAnsi="Arial Narrow"/>
          <w:color w:val="000000"/>
          <w:sz w:val="24"/>
          <w:lang w:val="es-CO"/>
        </w:rPr>
        <w:t>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5938CFC1" w14:textId="77777777" w:rsidR="00691F87" w:rsidRPr="00E25F58" w:rsidRDefault="00691F87" w:rsidP="00D41C48">
      <w:pPr>
        <w:pStyle w:val="InviasNormal"/>
        <w:rPr>
          <w:rFonts w:ascii="Arial Narrow" w:hAnsi="Arial Narrow"/>
          <w:sz w:val="24"/>
          <w:lang w:val="es-CO"/>
        </w:rPr>
      </w:pPr>
      <w:r>
        <w:rPr>
          <w:rFonts w:ascii="Arial Narrow" w:hAnsi="Arial Narrow"/>
          <w:sz w:val="24"/>
          <w:lang w:val="es-CO"/>
        </w:rPr>
        <w:t>Para elaborar o actualizar el PAGA puntual del proyecto, se cuenta con la herramienta Sistema de Información Ambiental de Colombia – SIAC, el cual por definición es “</w:t>
      </w:r>
      <w:r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lang w:val="es-ES_tradnl"/>
        </w:rPr>
        <w:t>”.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del área del proyecto. De acuerdo con lo anterior, se sugiere el uso del SIAC para la elaboración del PAGA.</w:t>
      </w:r>
    </w:p>
    <w:p w14:paraId="73870922" w14:textId="77777777" w:rsidR="00691F87" w:rsidRPr="008F6E62" w:rsidRDefault="00691F87" w:rsidP="002C07E1">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Durante el levantamiento de la línea base del PAGA, se requiere que el contratista consulte ante las autoridades regionales y locales ambientales,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1E765E61" w14:textId="77777777" w:rsidR="00691F87" w:rsidRDefault="00691F87"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PAGA hace parte de los estudios de la obra, los que a su vez precisa las intervenciones a realizar, los volúmenes de recursos necesarios para su ejecución (agua, materiales pétreos, intervención de </w:t>
      </w:r>
      <w:r w:rsidRPr="008F6E62">
        <w:rPr>
          <w:rFonts w:ascii="Arial Narrow" w:hAnsi="Arial Narrow"/>
          <w:sz w:val="24"/>
          <w:lang w:val="es-CO"/>
        </w:rPr>
        <w:t>material vegetal</w:t>
      </w:r>
      <w:r w:rsidRPr="008F6E62">
        <w:rPr>
          <w:rFonts w:ascii="Arial Narrow" w:hAnsi="Arial Narrow"/>
          <w:color w:val="000000"/>
          <w:sz w:val="24"/>
          <w:lang w:val="es-CO"/>
        </w:rPr>
        <w:t>, remoción de suelo, vegetación para paisajismo, instalación de locaciones temporales,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que determinan la aplicabilidad de los programas y proyectos contenidos en la Guía, de manera específica para el proyecto.</w:t>
      </w:r>
    </w:p>
    <w:p w14:paraId="3E0F80FC" w14:textId="77777777" w:rsidR="00691F87" w:rsidRPr="00A31C7B" w:rsidRDefault="00691F87" w:rsidP="00D41C48">
      <w:pPr>
        <w:pStyle w:val="InviasNormal"/>
        <w:rPr>
          <w:rFonts w:ascii="Arial Narrow" w:hAnsi="Arial Narrow"/>
          <w:b/>
          <w:sz w:val="24"/>
          <w:lang w:val="es-CO"/>
        </w:rPr>
      </w:pPr>
      <w:r w:rsidRPr="00A31C7B">
        <w:rPr>
          <w:rFonts w:ascii="Arial Narrow" w:hAnsi="Arial Narrow"/>
          <w:b/>
          <w:sz w:val="24"/>
          <w:lang w:val="es-CO"/>
        </w:rPr>
        <w:t>CONSIDERACIONES PROYECTOS CATALOGADOS DE MINIMO IMPACTO.</w:t>
      </w:r>
    </w:p>
    <w:p w14:paraId="73D423E7" w14:textId="77777777" w:rsidR="00691F87" w:rsidRPr="000424A5" w:rsidRDefault="00691F87" w:rsidP="000424A5">
      <w:pPr>
        <w:pStyle w:val="xmsonormal"/>
        <w:jc w:val="both"/>
        <w:rPr>
          <w:rFonts w:ascii="Arial Narrow" w:hAnsi="Arial Narrow"/>
          <w:sz w:val="22"/>
          <w:szCs w:val="22"/>
        </w:rPr>
      </w:pPr>
      <w:r w:rsidRPr="000424A5">
        <w:rPr>
          <w:rFonts w:ascii="Arial Narrow" w:hAnsi="Arial Narrow"/>
          <w:sz w:val="22"/>
          <w:szCs w:val="22"/>
        </w:rPr>
        <w:t xml:space="preserve">Los proyectos catalogados de mínimo impacto son </w:t>
      </w:r>
      <w:r w:rsidRPr="000424A5">
        <w:rPr>
          <w:rFonts w:ascii="Arial Narrow" w:hAnsi="Arial Narrow" w:cs="Arial"/>
          <w:sz w:val="22"/>
          <w:szCs w:val="22"/>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2C724563" w14:textId="77777777" w:rsidR="00691F87" w:rsidRPr="000424A5" w:rsidRDefault="00691F87" w:rsidP="000424A5">
      <w:pPr>
        <w:pStyle w:val="xmsonormal"/>
        <w:jc w:val="both"/>
        <w:rPr>
          <w:rFonts w:ascii="Arial Narrow" w:hAnsi="Arial Narrow"/>
          <w:sz w:val="22"/>
          <w:szCs w:val="22"/>
        </w:rPr>
      </w:pPr>
      <w:r w:rsidRPr="000424A5">
        <w:rPr>
          <w:rFonts w:ascii="Arial Narrow" w:hAnsi="Arial Narrow" w:cs="Arial"/>
          <w:sz w:val="22"/>
          <w:szCs w:val="22"/>
        </w:rPr>
        <w:t>Los proyectos catalogados de mínimo impacto son:</w:t>
      </w:r>
    </w:p>
    <w:p w14:paraId="36DCB32B" w14:textId="77777777" w:rsidR="00691F87" w:rsidRPr="000424A5" w:rsidRDefault="00691F87"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Suministros de Materiales </w:t>
      </w:r>
    </w:p>
    <w:p w14:paraId="4BD2480B" w14:textId="77777777" w:rsidR="00691F87" w:rsidRPr="000424A5" w:rsidRDefault="00691F87" w:rsidP="000424A5">
      <w:pPr>
        <w:pStyle w:val="xmsonormal"/>
        <w:jc w:val="both"/>
        <w:rPr>
          <w:rFonts w:ascii="Arial Narrow" w:hAnsi="Arial Narrow"/>
          <w:sz w:val="22"/>
          <w:szCs w:val="22"/>
        </w:rPr>
      </w:pPr>
      <w:r w:rsidRPr="000424A5">
        <w:rPr>
          <w:rFonts w:ascii="Arial Narrow" w:hAnsi="Arial Narrow" w:cs="Arial"/>
          <w:sz w:val="22"/>
          <w:szCs w:val="22"/>
        </w:rPr>
        <w:t xml:space="preserve">- Demolición Estación de Peajes  </w:t>
      </w:r>
    </w:p>
    <w:p w14:paraId="5D22BC84" w14:textId="77777777" w:rsidR="00691F87" w:rsidRPr="000424A5" w:rsidRDefault="00691F87"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Restauración estaciones férreas  </w:t>
      </w:r>
    </w:p>
    <w:p w14:paraId="18A6EAB9" w14:textId="77777777" w:rsidR="00691F87" w:rsidRPr="000424A5" w:rsidRDefault="00691F87"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del casco del ferry</w:t>
      </w:r>
    </w:p>
    <w:p w14:paraId="56877BB8" w14:textId="77777777" w:rsidR="00691F87" w:rsidRPr="000424A5" w:rsidRDefault="00691F87"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Rutinario vial adelantados por los administradores viales</w:t>
      </w:r>
    </w:p>
    <w:p w14:paraId="26A22ABF" w14:textId="77777777" w:rsidR="00691F87" w:rsidRPr="000424A5" w:rsidRDefault="00691F87" w:rsidP="000424A5">
      <w:pPr>
        <w:pStyle w:val="xmsonormal"/>
        <w:jc w:val="both"/>
        <w:rPr>
          <w:rFonts w:ascii="Arial Narrow" w:hAnsi="Arial Narrow"/>
          <w:sz w:val="22"/>
          <w:szCs w:val="22"/>
        </w:rPr>
      </w:pPr>
      <w:r w:rsidRPr="000424A5">
        <w:rPr>
          <w:rFonts w:ascii="Arial Narrow" w:hAnsi="Arial Narrow" w:cs="Arial"/>
          <w:sz w:val="22"/>
          <w:szCs w:val="22"/>
        </w:rPr>
        <w:t>- Proyectos Contratados Directamente por las Direcciones Territoriales (Obras de Seguridad Vial)</w:t>
      </w:r>
    </w:p>
    <w:p w14:paraId="364EA041" w14:textId="77777777" w:rsidR="00691F87" w:rsidRPr="000424A5" w:rsidRDefault="00691F87" w:rsidP="000424A5">
      <w:pPr>
        <w:pStyle w:val="xmsonormal"/>
        <w:jc w:val="both"/>
        <w:rPr>
          <w:rFonts w:ascii="Arial Narrow" w:hAnsi="Arial Narrow"/>
          <w:sz w:val="22"/>
          <w:szCs w:val="22"/>
        </w:rPr>
      </w:pPr>
      <w:r w:rsidRPr="000424A5">
        <w:rPr>
          <w:rFonts w:ascii="Arial Narrow" w:hAnsi="Arial Narrow" w:cs="Arial"/>
          <w:sz w:val="22"/>
          <w:szCs w:val="22"/>
        </w:rPr>
        <w:t>- 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0166A04E" w14:textId="77777777" w:rsidR="00691F87" w:rsidRPr="000424A5" w:rsidRDefault="00691F87" w:rsidP="000424A5">
      <w:pPr>
        <w:pStyle w:val="xmsonormal"/>
        <w:jc w:val="both"/>
        <w:rPr>
          <w:rFonts w:ascii="Arial Narrow" w:hAnsi="Arial Narrow"/>
          <w:sz w:val="22"/>
          <w:szCs w:val="22"/>
        </w:rPr>
      </w:pPr>
      <w:r w:rsidRPr="000424A5">
        <w:rPr>
          <w:rFonts w:ascii="Arial Narrow" w:hAnsi="Arial Narrow" w:cs="Arial"/>
          <w:sz w:val="22"/>
          <w:szCs w:val="22"/>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592076C6" w14:textId="77777777" w:rsidR="00691F87" w:rsidRPr="000424A5" w:rsidRDefault="00691F87" w:rsidP="000424A5">
      <w:pPr>
        <w:pStyle w:val="xmsonormal"/>
        <w:jc w:val="both"/>
        <w:rPr>
          <w:rFonts w:ascii="Arial Narrow" w:hAnsi="Arial Narrow"/>
          <w:sz w:val="22"/>
          <w:szCs w:val="22"/>
        </w:rPr>
      </w:pPr>
      <w:r w:rsidRPr="000424A5">
        <w:rPr>
          <w:rFonts w:ascii="Arial Narrow" w:hAnsi="Arial Narrow" w:cs="Arial"/>
          <w:sz w:val="22"/>
          <w:szCs w:val="22"/>
        </w:rPr>
        <w:t xml:space="preserve">Si eventualmente para algunos de estos proyectos hay que tramitar algún permiso ambiental, se deberá allegar por la interventoría copia de permiso expedido por la autoridad ambiental competente junto con la certificación mencionada </w:t>
      </w:r>
      <w:r w:rsidRPr="000424A5">
        <w:rPr>
          <w:rFonts w:ascii="Arial Narrow" w:hAnsi="Arial Narrow" w:cs="Arial"/>
          <w:sz w:val="22"/>
          <w:szCs w:val="22"/>
        </w:rPr>
        <w:lastRenderedPageBreak/>
        <w:t>(</w:t>
      </w:r>
      <w:r w:rsidRPr="000424A5">
        <w:rPr>
          <w:rFonts w:ascii="Arial Narrow" w:hAnsi="Arial Narrow" w:cs="Arial"/>
          <w:b/>
          <w:bCs/>
          <w:sz w:val="22"/>
          <w:szCs w:val="22"/>
        </w:rPr>
        <w:t>sólo tendría aplicabilidad para los permisos que No establezcan algún tipo de compensaciones</w:t>
      </w:r>
      <w:r w:rsidRPr="000424A5">
        <w:rPr>
          <w:rFonts w:ascii="Arial Narrow" w:hAnsi="Arial Narrow" w:cs="Arial"/>
          <w:sz w:val="22"/>
          <w:szCs w:val="22"/>
        </w:rPr>
        <w:t xml:space="preserve">). Si estos permisos establecen algún tipo de compensaciones se deberá allegar el documento PAGA y demás formatos establecidos en el Manual de Interventoría. </w:t>
      </w:r>
    </w:p>
    <w:p w14:paraId="4D796ABD" w14:textId="77777777" w:rsidR="00691F87" w:rsidRPr="000424A5" w:rsidRDefault="00691F87" w:rsidP="000424A5">
      <w:pPr>
        <w:pStyle w:val="xmsonormal"/>
        <w:jc w:val="both"/>
        <w:rPr>
          <w:rFonts w:ascii="Arial Narrow" w:hAnsi="Arial Narrow"/>
          <w:sz w:val="22"/>
          <w:szCs w:val="22"/>
        </w:rPr>
      </w:pPr>
      <w:r w:rsidRPr="000424A5">
        <w:rPr>
          <w:rFonts w:ascii="Arial Narrow" w:hAnsi="Arial Narrow" w:cs="Arial"/>
          <w:sz w:val="22"/>
          <w:szCs w:val="22"/>
        </w:rPr>
        <w:t>Para la liquidación de estos contratos las interventorías deberán presentar el documento expedido por la Autoridad Ambiental competente en la que se registre el cierre de estos permisos.</w:t>
      </w:r>
    </w:p>
    <w:p w14:paraId="4600ADAD" w14:textId="77777777" w:rsidR="00691F87" w:rsidRPr="000424A5" w:rsidRDefault="00691F87" w:rsidP="000424A5">
      <w:pPr>
        <w:pStyle w:val="xmsonormal"/>
        <w:jc w:val="both"/>
        <w:rPr>
          <w:rFonts w:ascii="Arial Narrow" w:hAnsi="Arial Narrow"/>
          <w:sz w:val="22"/>
          <w:szCs w:val="22"/>
        </w:rPr>
      </w:pPr>
      <w:r w:rsidRPr="000424A5">
        <w:rPr>
          <w:rFonts w:ascii="Arial Narrow" w:hAnsi="Arial Narrow" w:cs="Arial"/>
          <w:sz w:val="22"/>
          <w:szCs w:val="22"/>
        </w:rPr>
        <w:t>En el caso que estos proyectos catalogados como de mínimo impacto se encuentren ubicados en zonas  sensibles, y/o zonas de reserva forestal y/o zonas de parques nacionales naturales o en áreas declaradas como protegidas o de manejo especial por los entes Nacionales, Regionales o Territoriales y áreas de protección ecológica, las interventorías deberán incluir adicionalmente en la certificación descrita que los proyectos no generarán ninguno tipo de afectación a estas zonas y no requerirán ningún instrumento ambiental de acuerdo a la normatividad ambiental vigente. Adicionalmente se deberá remitir al INVIAS dentro de los cinco (5) días hábiles de finalización del tiempo de ejecución de los contratos, una nueva certificación en la que se indique que los proyectos se desarrollaron cumpliendo con el principio de No alteración al ambiente natural, por lo cual no se afectó ninguna de las áreas anteriormente mencionadas.</w:t>
      </w:r>
    </w:p>
    <w:p w14:paraId="23139799" w14:textId="77777777" w:rsidR="00691F87" w:rsidRPr="000424A5" w:rsidRDefault="00691F87" w:rsidP="000424A5">
      <w:pPr>
        <w:pStyle w:val="xmsonormal"/>
        <w:jc w:val="both"/>
        <w:rPr>
          <w:rFonts w:ascii="Arial Narrow" w:hAnsi="Arial Narrow"/>
          <w:sz w:val="22"/>
          <w:szCs w:val="22"/>
        </w:rPr>
      </w:pPr>
      <w:r w:rsidRPr="000424A5">
        <w:rPr>
          <w:rFonts w:ascii="Arial Narrow" w:hAnsi="Arial Narrow" w:cs="Arial"/>
          <w:sz w:val="22"/>
          <w:szCs w:val="22"/>
        </w:rPr>
        <w:t>La no aplicabilidad del Plan de Adaptación de la Guía de Manejo Ambiental de los proyectos descritos no exime al responsable del cumplimiento de la normatividad ambiental vigente.</w:t>
      </w:r>
    </w:p>
    <w:p w14:paraId="41AB8294" w14:textId="77777777" w:rsidR="00691F87" w:rsidRPr="008F6E62" w:rsidRDefault="00691F87" w:rsidP="00A003DB">
      <w:pPr>
        <w:pStyle w:val="Ttulo1"/>
        <w:rPr>
          <w:rFonts w:ascii="Arial Narrow" w:hAnsi="Arial Narrow"/>
          <w:color w:val="000000"/>
          <w:sz w:val="24"/>
          <w:szCs w:val="24"/>
          <w:lang w:val="es-CO"/>
        </w:rPr>
      </w:pPr>
      <w:r w:rsidRPr="008F6E62">
        <w:rPr>
          <w:rFonts w:ascii="Arial Narrow" w:hAnsi="Arial Narrow"/>
          <w:color w:val="000000"/>
          <w:sz w:val="24"/>
          <w:szCs w:val="24"/>
          <w:lang w:val="es-CO"/>
        </w:rPr>
        <w:t>PLAN DE INVERSIÓN AMBIENTAL.</w:t>
      </w:r>
    </w:p>
    <w:p w14:paraId="6BBD31DE" w14:textId="77777777" w:rsidR="00691F87" w:rsidRPr="008F6E62" w:rsidRDefault="00691F87"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establecimiento del </w:t>
      </w:r>
      <w:r w:rsidRPr="008F6E62">
        <w:rPr>
          <w:rFonts w:ascii="Arial Narrow" w:hAnsi="Arial Narrow"/>
          <w:b/>
          <w:color w:val="000000"/>
          <w:sz w:val="24"/>
          <w:lang w:val="es-CO"/>
        </w:rPr>
        <w:t xml:space="preserve">presupuesto </w:t>
      </w:r>
      <w:r w:rsidRPr="008F6E62">
        <w:rPr>
          <w:rFonts w:ascii="Arial Narrow" w:hAnsi="Arial Narrow"/>
          <w:color w:val="000000"/>
          <w:sz w:val="24"/>
          <w:lang w:val="es-CO"/>
        </w:rPr>
        <w:t>reconocido como el plan de inversión ambiental,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w:t>
      </w:r>
      <w:r>
        <w:rPr>
          <w:rFonts w:ascii="Arial Narrow" w:hAnsi="Arial Narrow"/>
          <w:color w:val="000000"/>
          <w:sz w:val="24"/>
          <w:lang w:val="es-CO"/>
        </w:rPr>
        <w:t>,</w:t>
      </w:r>
      <w:r w:rsidRPr="00AD31EA">
        <w:t xml:space="preserve"> </w:t>
      </w:r>
      <w:r w:rsidRPr="00AD31EA">
        <w:rPr>
          <w:rFonts w:ascii="Arial Narrow" w:hAnsi="Arial Narrow"/>
          <w:color w:val="000000"/>
          <w:sz w:val="24"/>
          <w:lang w:val="es-CO"/>
        </w:rPr>
        <w:t>y por lo tanto debe estar incluida en la propuesta económica presentada.</w:t>
      </w:r>
    </w:p>
    <w:p w14:paraId="542F0423" w14:textId="77777777" w:rsidR="00691F87" w:rsidRPr="008F6E62" w:rsidRDefault="00691F87"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Reuniones de inicio, avance y cierre de socialización; x) Piezas divulgativas básicas generadas directamente por el contratista.</w:t>
      </w:r>
    </w:p>
    <w:p w14:paraId="2ABEA189" w14:textId="77777777" w:rsidR="00691F87" w:rsidRPr="008F6E62" w:rsidRDefault="00691F87"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w:t>
      </w:r>
      <w:r w:rsidRPr="008F6E62">
        <w:rPr>
          <w:rFonts w:ascii="Arial Narrow" w:hAnsi="Arial Narrow"/>
          <w:color w:val="000000"/>
          <w:sz w:val="24"/>
          <w:lang w:val="es-CO"/>
        </w:rPr>
        <w:lastRenderedPageBreak/>
        <w:t>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6E47D10B" w14:textId="77777777" w:rsidR="00691F87" w:rsidRPr="008F6E62" w:rsidRDefault="00691F87"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542B8FC0" w14:textId="77777777" w:rsidR="00691F87" w:rsidRPr="008F6E62" w:rsidRDefault="00691F87" w:rsidP="00BB2DA3">
      <w:pPr>
        <w:shd w:val="clear" w:color="auto" w:fill="FFFFFF"/>
        <w:spacing w:after="160"/>
        <w:jc w:val="both"/>
        <w:rPr>
          <w:color w:val="000080"/>
          <w:sz w:val="24"/>
          <w:szCs w:val="24"/>
          <w:lang w:val="es-CO" w:eastAsia="es-CO"/>
        </w:rPr>
      </w:pPr>
      <w:r w:rsidRPr="008F6E62">
        <w:rPr>
          <w:rFonts w:ascii="Arial Narrow" w:hAnsi="Arial Narrow"/>
          <w:color w:val="000000"/>
          <w:sz w:val="24"/>
          <w:szCs w:val="24"/>
          <w:lang w:val="es-CO" w:eastAsia="es-CO"/>
        </w:rPr>
        <w:t>Al respecto se precisa que la actividad Tala genera altos impactos en el Ambiente y que en todos los casos debe minimizarse su implementación.</w:t>
      </w:r>
      <w:r w:rsidRPr="008F6E62">
        <w:rPr>
          <w:color w:val="000080"/>
          <w:sz w:val="24"/>
          <w:szCs w:val="24"/>
          <w:lang w:val="es-CO" w:eastAsia="es-CO"/>
        </w:rPr>
        <w:t xml:space="preserve"> </w:t>
      </w:r>
      <w:r w:rsidRPr="008F6E62">
        <w:rPr>
          <w:rFonts w:ascii="Arial Narrow" w:hAnsi="Arial Narrow"/>
          <w:color w:val="000000"/>
          <w:sz w:val="24"/>
          <w:szCs w:val="24"/>
          <w:lang w:val="es-CO" w:eastAsia="es-CO"/>
        </w:rPr>
        <w:t>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todo los casos realizando las actividades de manejo de especies menores y fauna a que haya lugar.</w:t>
      </w:r>
    </w:p>
    <w:p w14:paraId="2636A33A" w14:textId="77777777" w:rsidR="00691F87" w:rsidRPr="008F6E62" w:rsidRDefault="00691F87" w:rsidP="00CD0D75">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19209FD2" w14:textId="77777777" w:rsidR="00691F87" w:rsidRPr="008F6E62" w:rsidRDefault="00691F87" w:rsidP="00D41C48">
      <w:pPr>
        <w:pStyle w:val="InviasNormal"/>
        <w:rPr>
          <w:rFonts w:ascii="Arial Narrow" w:hAnsi="Arial Narrow"/>
          <w:color w:val="000000"/>
          <w:sz w:val="24"/>
          <w:lang w:val="es-CO"/>
        </w:rPr>
      </w:pPr>
      <w:r w:rsidRPr="008F6E62">
        <w:rPr>
          <w:rFonts w:ascii="Arial Narrow" w:hAnsi="Arial Narrow"/>
          <w:color w:val="000000"/>
          <w:sz w:val="24"/>
          <w:lang w:val="es-CO"/>
        </w:rPr>
        <w:t>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14:paraId="139FF42A" w14:textId="77777777" w:rsidR="00691F87" w:rsidRPr="008F6E62" w:rsidRDefault="00691F87"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y aprobación: MSOAMB-MN-IN-1-FR-2 Plan de Inversión Ambiental, MSOAMB-MN-IN-1-FR-3 Pre-acta Mensual de Inversión Ambiental, MSOAMB-MN-IN-1-FR-4 Seguimiento Trimestral a la Inversión Ambiental, MSOAMB-MN-IN-1-FR-5 Seguimiento Final a la Inversión Ambiental o aquellos que los sustituyan acorde a la versión aplicable y vigente.</w:t>
      </w:r>
    </w:p>
    <w:p w14:paraId="7A669D8F" w14:textId="77777777" w:rsidR="00691F87" w:rsidRPr="008F6E62" w:rsidRDefault="00691F87" w:rsidP="004C0785">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8F6E62">
        <w:rPr>
          <w:rFonts w:ascii="Arial Narrow" w:hAnsi="Arial Narrow"/>
          <w:color w:val="000000"/>
          <w:sz w:val="24"/>
          <w:lang w:val="es-CO"/>
        </w:rPr>
        <w:t xml:space="preserve">siendo debidamente soportados y previamente aprobados por la interventoría. Su costo total no debe superar </w:t>
      </w:r>
      <w:r w:rsidRPr="008F6E62">
        <w:rPr>
          <w:rFonts w:ascii="Arial Narrow" w:hAnsi="Arial Narrow"/>
          <w:color w:val="000000"/>
          <w:sz w:val="24"/>
          <w:lang w:val="es-CO"/>
        </w:rPr>
        <w:lastRenderedPageBreak/>
        <w:t>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4DB780E4" w14:textId="77777777" w:rsidR="00691F87" w:rsidRPr="008F6E62" w:rsidRDefault="00691F87" w:rsidP="004C0785">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13D8941B" w14:textId="77777777" w:rsidR="00691F87" w:rsidRPr="008F6E62" w:rsidRDefault="00691F87" w:rsidP="004C0785">
      <w:pPr>
        <w:pStyle w:val="InviasNormal"/>
        <w:rPr>
          <w:rFonts w:ascii="Arial Narrow" w:hAnsi="Arial Narrow"/>
          <w:color w:val="000000"/>
          <w:sz w:val="24"/>
          <w:lang w:val="es-CO"/>
        </w:rPr>
      </w:pPr>
      <w:r w:rsidRPr="008F6E6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76B68B26" w14:textId="77777777" w:rsidR="00691F87" w:rsidRPr="008F6E62" w:rsidRDefault="00691F87"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GESTIÓN Y APROBACIÓN DEL PAGA.</w:t>
      </w:r>
    </w:p>
    <w:p w14:paraId="54052B9C" w14:textId="77777777" w:rsidR="00691F87" w:rsidRPr="008F6E62" w:rsidRDefault="00691F87" w:rsidP="00A63DF5">
      <w:pPr>
        <w:spacing w:before="120" w:after="240"/>
        <w:jc w:val="both"/>
        <w:rPr>
          <w:rFonts w:ascii="Arial Narrow" w:hAnsi="Arial Narrow"/>
          <w:sz w:val="24"/>
          <w:szCs w:val="24"/>
          <w:lang w:val="es-CO"/>
        </w:rPr>
      </w:pPr>
      <w:r w:rsidRPr="008F6E62">
        <w:rPr>
          <w:rFonts w:ascii="Arial Narrow" w:hAnsi="Arial Narrow"/>
          <w:sz w:val="24"/>
          <w:szCs w:val="24"/>
          <w:lang w:val="es-CO"/>
        </w:rPr>
        <w:t xml:space="preserve">A partir de la orden de inicio y previo al inicio de las actividades constructivas, debe ser radicado ante la Subdirección de Medio Ambiente y Gestión Social con copia a la unidad ejecutora el PAGA aprobado por la interventoría, exceptuando los contratos que incluyan etapa de estudios y diseños, para lo cual, el documento debe ser entregado una vez culminada esta etapa, habiendo cumplido con las observaciones realizadas por la interventoría. En todo caso la versión final del PAGA debe incluir, registro del formato </w:t>
      </w:r>
      <w:r w:rsidRPr="008F6E62">
        <w:rPr>
          <w:rFonts w:ascii="Arial Narrow" w:hAnsi="Arial Narrow"/>
          <w:color w:val="000000"/>
          <w:sz w:val="24"/>
        </w:rPr>
        <w:t>Acta de Radicación Social y Ambiental de Proyectos</w:t>
      </w:r>
      <w:r w:rsidRPr="008F6E62">
        <w:rPr>
          <w:rFonts w:ascii="Arial Narrow" w:hAnsi="Arial Narrow"/>
          <w:sz w:val="24"/>
          <w:szCs w:val="24"/>
          <w:lang w:val="es-CO"/>
        </w:rPr>
        <w:t xml:space="preserve"> y </w:t>
      </w:r>
      <w:r w:rsidRPr="008F6E62">
        <w:rPr>
          <w:rFonts w:ascii="Arial Narrow" w:hAnsi="Arial Narrow"/>
          <w:color w:val="000000"/>
          <w:sz w:val="24"/>
        </w:rPr>
        <w:t>Plan de Inversión Ambiental del Manual de Interventoría vigente o aquel que lo sustituya y/o modifique,</w:t>
      </w:r>
      <w:r w:rsidRPr="008F6E62">
        <w:rPr>
          <w:rFonts w:ascii="Arial Narrow" w:hAnsi="Arial Narrow"/>
          <w:sz w:val="24"/>
          <w:szCs w:val="24"/>
          <w:lang w:val="es-CO"/>
        </w:rPr>
        <w:t xml:space="preserve"> debidamente diligenciados y aprobados y anexos de los soportes correspondientes.</w:t>
      </w:r>
    </w:p>
    <w:p w14:paraId="6566F4C8" w14:textId="77777777" w:rsidR="00691F87" w:rsidRPr="008F6E62" w:rsidRDefault="00691F87" w:rsidP="00A63DF5">
      <w:pPr>
        <w:pStyle w:val="InviasNormal"/>
        <w:rPr>
          <w:rFonts w:ascii="Arial Narrow" w:hAnsi="Arial Narrow"/>
          <w:color w:val="000000"/>
          <w:sz w:val="24"/>
          <w:lang w:val="es-CO"/>
        </w:rPr>
      </w:pPr>
      <w:r w:rsidRPr="008F6E62">
        <w:rPr>
          <w:rFonts w:ascii="Arial Narrow" w:hAnsi="Arial Narrow"/>
          <w:color w:val="000000"/>
          <w:sz w:val="24"/>
          <w:lang w:val="es-CO"/>
        </w:rPr>
        <w:t>El Contratista debe elaborar el documento PAGA con base en los lineamientos establecidos en la Guía de Manejo Ambiental de Proyectos de Infraestructura Subsector Vial y/o Subsector Marítimo y Fluvial, el cual deberá ser revisado y aprobado por la interventoría.</w:t>
      </w:r>
    </w:p>
    <w:p w14:paraId="39C99930" w14:textId="77777777" w:rsidR="00691F87" w:rsidRPr="008F6E62" w:rsidRDefault="00691F87" w:rsidP="00445C38">
      <w:pPr>
        <w:pStyle w:val="InviasNormal"/>
        <w:rPr>
          <w:rFonts w:ascii="Arial Narrow" w:hAnsi="Arial Narrow"/>
          <w:color w:val="000000"/>
          <w:sz w:val="24"/>
          <w:lang w:val="es-CO"/>
        </w:rPr>
      </w:pPr>
      <w:r w:rsidRPr="008F6E62">
        <w:rPr>
          <w:rFonts w:ascii="Arial Narrow" w:hAnsi="Arial Narrow"/>
          <w:color w:val="000000"/>
          <w:sz w:val="24"/>
          <w:lang w:val="es-CO"/>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06069BEF" w14:textId="77777777" w:rsidR="00691F87" w:rsidRPr="008F6E62" w:rsidRDefault="00691F87" w:rsidP="005748AD">
      <w:p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Considerando que la SMA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4698DCF7" w14:textId="77777777" w:rsidR="00691F87" w:rsidRPr="008F6E62" w:rsidRDefault="00691F87"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Una radicación para el área ambiental de la Subdirección, remitiendo el oficio de aprobación del documento PAGA, anexando original impreso </w:t>
      </w:r>
      <w:r w:rsidRPr="008F6E62">
        <w:rPr>
          <w:rFonts w:ascii="Arial Narrow" w:hAnsi="Arial Narrow"/>
          <w:color w:val="000000"/>
          <w:sz w:val="24"/>
          <w:lang w:val="es-CO"/>
        </w:rPr>
        <w:t>(impreso a doble cara)</w:t>
      </w:r>
      <w:r w:rsidRPr="008F6E62">
        <w:rPr>
          <w:rFonts w:ascii="Arial Narrow" w:hAnsi="Arial Narrow"/>
          <w:color w:val="000000"/>
          <w:sz w:val="24"/>
          <w:szCs w:val="24"/>
          <w:lang w:val="es-CO"/>
        </w:rPr>
        <w:t xml:space="preserve">  con una copia digital.</w:t>
      </w:r>
    </w:p>
    <w:p w14:paraId="7161D1F5" w14:textId="77777777" w:rsidR="00691F87" w:rsidRPr="008F6E62" w:rsidRDefault="00691F87"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Una radicación para el área social de la Subdirección remitiendo el oficio de aprobación del documento, anexando copia digital del documento PAGA.</w:t>
      </w:r>
    </w:p>
    <w:p w14:paraId="50C0A93A" w14:textId="77777777" w:rsidR="00691F87" w:rsidRPr="008F6E62" w:rsidRDefault="00691F87"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lastRenderedPageBreak/>
        <w:t>DETERMINANTES DE LA APROBACIÓN.</w:t>
      </w:r>
    </w:p>
    <w:p w14:paraId="0A28EE6A" w14:textId="77777777" w:rsidR="00691F87" w:rsidRPr="008F6E62" w:rsidRDefault="00691F87"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Es obligación del Contratista, previo al inicio de las actividades constructivas que requieran permisos ambientales, disponer de los mismos, so pena de incurrir en causales de incumplimiento contractual.</w:t>
      </w:r>
    </w:p>
    <w:p w14:paraId="5F4F11E7" w14:textId="77777777" w:rsidR="00691F87" w:rsidRPr="008F6E62" w:rsidRDefault="00691F87" w:rsidP="00D41C48">
      <w:pPr>
        <w:pStyle w:val="Invias-VietaPunto"/>
        <w:spacing w:before="120" w:after="240"/>
        <w:ind w:left="0"/>
        <w:jc w:val="both"/>
        <w:rPr>
          <w:rFonts w:ascii="Arial Narrow" w:hAnsi="Arial Narrow"/>
          <w:sz w:val="24"/>
        </w:rPr>
      </w:pPr>
      <w:r w:rsidRPr="008F6E62">
        <w:rPr>
          <w:rFonts w:ascii="Arial Narrow" w:hAnsi="Arial Narrow"/>
          <w:sz w:val="24"/>
        </w:rPr>
        <w:t>Los plazos establecidos para la entrega de documentación (PAGA, informes, registros, permisos, autorizaciones y certificaciones), así como el contenido, la calidad técnica y/o jurídica de los documentos presentados deberán dar cabal cumplimiento a las necesidades y obligaciones del contrato.</w:t>
      </w:r>
    </w:p>
    <w:p w14:paraId="776EAA00" w14:textId="77777777" w:rsidR="00691F87" w:rsidRPr="008F6E62" w:rsidRDefault="00691F87" w:rsidP="00445C3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Los formatos del Manual de Interventoría vigente o aquel que lo modifique y/o sustituya relativos al cumplimiento del PAGA, deben diligenciarse en su totalidad por parte de los contratistas de obra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y MSOAMB-MN-IN-2 debe considerarse incumplimiento contractual a reportar por la interventoría.</w:t>
      </w:r>
    </w:p>
    <w:p w14:paraId="6B7CAF18" w14:textId="77777777" w:rsidR="00691F87" w:rsidRPr="008F6E62" w:rsidRDefault="00691F87" w:rsidP="00445C38">
      <w:pPr>
        <w:pStyle w:val="InviasNormal"/>
        <w:shd w:val="clear" w:color="auto" w:fill="FFFFFF"/>
        <w:rPr>
          <w:rFonts w:ascii="Arial Narrow" w:hAnsi="Arial Narrow"/>
          <w:sz w:val="24"/>
          <w:lang w:val="es-CO"/>
        </w:rPr>
      </w:pPr>
      <w:r w:rsidRPr="008F6E62">
        <w:rPr>
          <w:rFonts w:ascii="Arial Narrow" w:hAnsi="Arial Narrow"/>
          <w:sz w:val="24"/>
          <w:lang w:val="es-CO"/>
        </w:rPr>
        <w:t xml:space="preserve">En caso de posible incumplimiento del PAGA, o que por inadecuadas </w:t>
      </w:r>
      <w:r w:rsidRPr="008F6E62">
        <w:rPr>
          <w:rFonts w:ascii="Arial Narrow" w:hAnsi="Arial Narrow"/>
          <w:color w:val="000000"/>
          <w:sz w:val="24"/>
          <w:lang w:val="es-CO"/>
        </w:rPr>
        <w:t>prácticas al contratista se</w:t>
      </w:r>
      <w:r w:rsidRPr="008F6E62">
        <w:rPr>
          <w:rFonts w:ascii="Arial Narrow" w:hAnsi="Arial Narrow"/>
          <w:sz w:val="24"/>
          <w:lang w:val="es-CO"/>
        </w:rPr>
        <w:t xml:space="preserv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 y a su costa, </w:t>
      </w:r>
      <w:r w:rsidRPr="008F6E62">
        <w:rPr>
          <w:rFonts w:ascii="Arial Narrow" w:hAnsi="Arial Narrow"/>
          <w:color w:val="000000"/>
          <w:sz w:val="24"/>
          <w:lang w:val="es-CO"/>
        </w:rPr>
        <w:t>manteniendo indemne al INVIAS</w:t>
      </w:r>
      <w:r w:rsidRPr="008F6E62">
        <w:rPr>
          <w:rFonts w:ascii="Arial Narrow" w:hAnsi="Arial Narrow"/>
          <w:sz w:val="24"/>
          <w:lang w:val="es-CO"/>
        </w:rPr>
        <w:t xml:space="preserve"> de toda responsabilidad.</w:t>
      </w:r>
    </w:p>
    <w:p w14:paraId="2956178B" w14:textId="77777777" w:rsidR="00691F87" w:rsidRPr="008F6E62" w:rsidRDefault="00691F87"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Ante el posible incumplimiento de lo descrito anteriormente, la Interventoría debe solicitar la aplicación multas, según el Artículo 2, numeral 10 de la Resolución 3662 de 2007, que indica: “</w:t>
      </w:r>
      <w:r w:rsidRPr="008F6E62">
        <w:rPr>
          <w:rFonts w:ascii="Arial Narrow" w:hAnsi="Arial Narrow"/>
          <w:i/>
          <w:color w:val="000000"/>
          <w:sz w:val="24"/>
        </w:rPr>
        <w:t>Por no presentar oportunamente los documentos, informes y demás requerimientos solicitados por la interventoría o por el Instituto Nacional de Vías para la debida ejecución, será el 0.10% del valor del contrato por cada día de retraso</w:t>
      </w:r>
      <w:r w:rsidRPr="008F6E62">
        <w:rPr>
          <w:rFonts w:ascii="Arial Narrow" w:hAnsi="Arial Narrow"/>
          <w:color w:val="000000"/>
          <w:sz w:val="24"/>
        </w:rPr>
        <w:t>” o según el numeral o norma vigente.</w:t>
      </w:r>
    </w:p>
    <w:p w14:paraId="66D1F1A8" w14:textId="77777777" w:rsidR="00691F87" w:rsidRPr="008F6E62" w:rsidRDefault="00691F87" w:rsidP="00B175A3">
      <w:pPr>
        <w:pStyle w:val="Ttulo1"/>
        <w:rPr>
          <w:rFonts w:ascii="Arial Narrow" w:hAnsi="Arial Narrow"/>
          <w:sz w:val="24"/>
          <w:szCs w:val="24"/>
          <w:lang w:val="es-CO"/>
        </w:rPr>
      </w:pPr>
      <w:r w:rsidRPr="008F6E62">
        <w:rPr>
          <w:rFonts w:ascii="Arial Narrow" w:hAnsi="Arial Narrow"/>
          <w:sz w:val="24"/>
          <w:szCs w:val="24"/>
          <w:lang w:val="es-CO"/>
        </w:rPr>
        <w:t>FUENTES DE MATERIALES.</w:t>
      </w:r>
    </w:p>
    <w:p w14:paraId="1F30A2C9" w14:textId="77777777" w:rsidR="00691F87" w:rsidRPr="008F6E62" w:rsidRDefault="00691F87" w:rsidP="006D512A">
      <w:pPr>
        <w:pStyle w:val="Textosinformato"/>
        <w:spacing w:after="240"/>
        <w:jc w:val="both"/>
      </w:pPr>
      <w:r w:rsidRPr="008F6E62">
        <w:rPr>
          <w:rFonts w:ascii="Arial Narrow" w:eastAsia="Times New Roman" w:hAnsi="Arial Narrow" w:cs="Times New Roman"/>
          <w:sz w:val="24"/>
          <w:szCs w:val="24"/>
          <w:lang w:eastAsia="es-ES"/>
        </w:rPr>
        <w:t xml:space="preserve">El contratista 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 1076 de 2015, y lo establecido sobre este aspecto en la respectiva Licencia Ambiental del Proyecto. el contratista debe prever que los precios a reconocer por el INVIAS deberán cubrir, entre otros, todos los costos de explotación incluidos costos por evaluación y seguimiento de licencias, autorizaciones y/o permisos, tasas, regalías, arrendamientos, servidumbres, producción, trituración, clasificación, almacenamiento, cargue,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w:t>
      </w:r>
      <w:r w:rsidRPr="008F6E62">
        <w:rPr>
          <w:rFonts w:ascii="Arial Narrow" w:eastAsia="Times New Roman" w:hAnsi="Arial Narrow" w:cs="Times New Roman"/>
          <w:sz w:val="24"/>
          <w:szCs w:val="24"/>
          <w:lang w:eastAsia="es-ES"/>
        </w:rPr>
        <w:lastRenderedPageBreak/>
        <w:t>aceptará ningún reclamo del contratista, por sobre - costos, escasez de materiales o elementos de construcción ni transporte diferente a lo presupuestado en ítems de pago de las obras</w:t>
      </w:r>
      <w:r w:rsidRPr="008F6E62">
        <w:t>.</w:t>
      </w:r>
    </w:p>
    <w:p w14:paraId="27E1A9F3" w14:textId="77777777" w:rsidR="00691F87" w:rsidRPr="008F6E62" w:rsidRDefault="00691F87" w:rsidP="00C7119D">
      <w:pPr>
        <w:pStyle w:val="Ttulo1"/>
        <w:rPr>
          <w:rFonts w:ascii="Arial Narrow" w:hAnsi="Arial Narrow"/>
          <w:sz w:val="24"/>
          <w:szCs w:val="24"/>
          <w:lang w:val="es-CO"/>
        </w:rPr>
      </w:pPr>
      <w:r w:rsidRPr="008F6E62">
        <w:rPr>
          <w:rFonts w:ascii="Arial Narrow" w:hAnsi="Arial Narrow"/>
          <w:sz w:val="24"/>
          <w:szCs w:val="24"/>
          <w:lang w:val="es-CO"/>
        </w:rPr>
        <w:t>BIODIVERSIDAD Y SERVICIOS ECOSISTÉMICOS.</w:t>
      </w:r>
    </w:p>
    <w:p w14:paraId="17419A35" w14:textId="77777777" w:rsidR="00691F87" w:rsidRPr="008F6E62" w:rsidRDefault="00691F87"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requiere de los permisos de aprovechamiento forestal u ocupación de cauces y la autoridad ambiental por otorgarlo impone como medida compensatoria desarrollar proyectos forestales, el contratista como primera medida y una vez se notifique del acto administrativo debe verificar el contenido con el fin de hacer uso del recurso de reposición en dado caso que el tiempo de mantenimiento de la reforestación supere el plazo contractual y solicitar dicho ajuste. </w:t>
      </w:r>
    </w:p>
    <w:p w14:paraId="4AC5AF4E" w14:textId="77777777" w:rsidR="00691F87" w:rsidRDefault="00691F87" w:rsidP="00FC1903">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Pr>
          <w:rFonts w:ascii="Arial Narrow" w:hAnsi="Arial Narrow"/>
          <w:color w:val="000000"/>
          <w:sz w:val="24"/>
          <w:szCs w:val="24"/>
          <w:lang w:val="es-CO"/>
        </w:rPr>
        <w:t xml:space="preserve">introducción, </w:t>
      </w:r>
      <w:r w:rsidRPr="008F6E62">
        <w:rPr>
          <w:rFonts w:ascii="Arial Narrow" w:hAnsi="Arial Narrow"/>
          <w:color w:val="000000"/>
          <w:sz w:val="24"/>
          <w:szCs w:val="24"/>
          <w:lang w:val="es-CO"/>
        </w:rPr>
        <w:t>antecedentes, localización geo-referenciada, cronograma de</w:t>
      </w:r>
      <w:r>
        <w:rPr>
          <w:rFonts w:ascii="Arial Narrow" w:hAnsi="Arial Narrow"/>
          <w:color w:val="000000"/>
          <w:sz w:val="24"/>
          <w:szCs w:val="24"/>
          <w:lang w:val="es-CO"/>
        </w:rPr>
        <w:t xml:space="preserve"> ejecución de</w:t>
      </w:r>
      <w:r w:rsidRPr="008F6E62">
        <w:rPr>
          <w:rFonts w:ascii="Arial Narrow" w:hAnsi="Arial Narrow"/>
          <w:color w:val="000000"/>
          <w:sz w:val="24"/>
          <w:szCs w:val="24"/>
          <w:lang w:val="es-CO"/>
        </w:rPr>
        <w:t xml:space="preserve"> actividades, número de hectáreas a reforestar y densidad de siembra, especies a plantar, altura de las plantas al momento de la siembra, condiciones técnicas para la siembra, abonos, fertilizantes, hidroretenerdor y demás insumos a utilizar, 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1CE32B30" w14:textId="77777777" w:rsidR="00691F87" w:rsidRPr="00FC1903" w:rsidRDefault="00691F87" w:rsidP="00FC1903">
      <w:pPr>
        <w:spacing w:before="120" w:after="240"/>
        <w:jc w:val="both"/>
        <w:rPr>
          <w:rFonts w:ascii="Arial Narrow" w:hAnsi="Arial Narrow"/>
          <w:color w:val="000000"/>
          <w:sz w:val="24"/>
          <w:szCs w:val="24"/>
          <w:lang w:val="es-CO"/>
        </w:rPr>
      </w:pPr>
      <w:r>
        <w:rPr>
          <w:rFonts w:ascii="Arial Narrow" w:hAnsi="Arial Narrow"/>
          <w:color w:val="000000"/>
          <w:sz w:val="24"/>
          <w:szCs w:val="24"/>
          <w:lang w:val="es-CO"/>
        </w:rPr>
        <w:t xml:space="preserve">Como tercera medida, una vez sea ejecutada la medida compensatoria, debe realizarse un informe ejecutivo que contenga, además de la información solicitada por la autoridad ambiental competente, los siguientes aspectos: </w:t>
      </w:r>
      <w:r w:rsidRPr="00FC1903">
        <w:rPr>
          <w:rFonts w:ascii="Arial Narrow" w:hAnsi="Arial Narrow"/>
          <w:color w:val="000000"/>
          <w:sz w:val="24"/>
          <w:szCs w:val="24"/>
          <w:lang w:val="es-CO"/>
        </w:rPr>
        <w:t xml:space="preserve">Introducción, antecedentes, cronograma de ejecución, localización georeferenciada,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de la CVS,  actas de visita de campo y conceptos técnicos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del establecimiento y los mantenimientos realizados a la fecha, resultados, conclusiones  y la información que se considere pertinente; así mismo por lotes de siembra se deben elaborar y adjuntar las siguientes tablas:</w:t>
      </w:r>
    </w:p>
    <w:p w14:paraId="51FCA0D6" w14:textId="77777777" w:rsidR="00691F87" w:rsidRPr="00FC1903" w:rsidRDefault="00691F87"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“Registros de altura promedio” teniendo en cuenta la especie, cantidad, altura, estado fitosanitario, porcentaje de mortalidad, vigor vegetativo y observaciones si es del caso.</w:t>
      </w:r>
    </w:p>
    <w:p w14:paraId="63B307C2" w14:textId="77777777" w:rsidR="00691F87" w:rsidRPr="00FC1903" w:rsidRDefault="00691F87"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promedio porcentual de alturas por especie” teniendo en cuenta especie, cantidad, altura promedio, porcentaje por especie, promedio altura por especie.</w:t>
      </w:r>
    </w:p>
    <w:p w14:paraId="663D8B65" w14:textId="77777777" w:rsidR="00691F87" w:rsidRPr="00FC1903" w:rsidRDefault="00691F87"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especies sembradas de tardío crecimiento” teniendo en cuenta especie cantidad actual, sembradas, altura promedio, fecha de siembra, estado fitosanitario, vigor vegetativo y observaciones si es del caso.</w:t>
      </w:r>
    </w:p>
    <w:p w14:paraId="62198D70" w14:textId="77777777" w:rsidR="00691F87" w:rsidRPr="00FC1903" w:rsidRDefault="00691F87"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lastRenderedPageBreak/>
        <w:t>“Registro de especies resembradas que presentan tardío crecimiento”, teniendo en cuenta especie, cantidad actual, sembradas, altura promedio, fecha siembra, estado fitosanitario, vigor vegetativo.</w:t>
      </w:r>
    </w:p>
    <w:p w14:paraId="0953E32C" w14:textId="77777777" w:rsidR="00691F87" w:rsidRPr="00FC1903" w:rsidRDefault="00691F87"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general de especies que presentan tardío crecimiento” teniendo en cuenta especie cantidad, altura promedio, estado fitosanitario, vigor vegetativo.</w:t>
      </w:r>
    </w:p>
    <w:p w14:paraId="723ECE85" w14:textId="77777777" w:rsidR="00691F87" w:rsidRPr="008F6E62" w:rsidRDefault="00691F87" w:rsidP="00FC1903">
      <w:p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 xml:space="preserve">El informe </w:t>
      </w:r>
      <w:r>
        <w:rPr>
          <w:rFonts w:ascii="Arial Narrow" w:hAnsi="Arial Narrow"/>
          <w:color w:val="000000"/>
          <w:sz w:val="24"/>
          <w:szCs w:val="24"/>
          <w:lang w:val="es-CO"/>
        </w:rPr>
        <w:t>ejecutivo</w:t>
      </w:r>
      <w:r w:rsidRPr="00FC1903">
        <w:rPr>
          <w:rFonts w:ascii="Arial Narrow" w:hAnsi="Arial Narrow"/>
          <w:color w:val="000000"/>
          <w:sz w:val="24"/>
          <w:szCs w:val="24"/>
          <w:lang w:val="es-CO"/>
        </w:rPr>
        <w:t>, además de contener los requerimientos antes solicitados, debe contemplar  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6E85C5B7" w14:textId="77777777" w:rsidR="00691F87" w:rsidRPr="008F6E62" w:rsidRDefault="00691F87" w:rsidP="00EB731D">
      <w:pPr>
        <w:autoSpaceDE w:val="0"/>
        <w:autoSpaceDN w:val="0"/>
        <w:adjustRightInd w:val="0"/>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8F6E62">
        <w:rPr>
          <w:rFonts w:ascii="Arial Narrow" w:hAnsi="Arial Narrow"/>
          <w:color w:val="000000"/>
          <w:sz w:val="24"/>
          <w:szCs w:val="24"/>
          <w:vertAlign w:val="superscript"/>
          <w:lang w:val="es-CO"/>
        </w:rPr>
        <w:t>2</w:t>
      </w:r>
      <w:r w:rsidRPr="008F6E62">
        <w:rPr>
          <w:rFonts w:ascii="Arial Narrow" w:hAnsi="Arial Narrow"/>
          <w:color w:val="000000"/>
          <w:sz w:val="24"/>
          <w:szCs w:val="24"/>
          <w:lang w:val="es-CO"/>
        </w:rPr>
        <w:t>), método (semilla, cespedón, estolones) y condiciones técnicas a implementar, nombre de la gramínea a emplear, frecuencia de riego, si es del caso metro cúbico (M</w:t>
      </w:r>
      <w:r w:rsidRPr="008F6E62">
        <w:rPr>
          <w:rFonts w:ascii="Arial Narrow" w:hAnsi="Arial Narrow"/>
          <w:color w:val="000000"/>
          <w:sz w:val="24"/>
          <w:szCs w:val="24"/>
          <w:vertAlign w:val="superscript"/>
          <w:lang w:val="es-CO"/>
        </w:rPr>
        <w:t>3</w:t>
      </w:r>
      <w:r w:rsidRPr="008F6E62">
        <w:rPr>
          <w:rFonts w:ascii="Arial Narrow" w:hAnsi="Arial Narrow"/>
          <w:color w:val="000000"/>
          <w:sz w:val="24"/>
          <w:szCs w:val="24"/>
          <w:lang w:val="es-CO"/>
        </w:rPr>
        <w:t>) de tierra que se aplicará al suelo, registro fotográfico del área a empradizar y la información que se considere pertinente.</w:t>
      </w:r>
    </w:p>
    <w:p w14:paraId="1CFEF1FF" w14:textId="77777777" w:rsidR="00691F87" w:rsidRPr="008F6E62" w:rsidRDefault="00691F87"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plan 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7B96887E" w14:textId="77777777" w:rsidR="00691F87" w:rsidRPr="008F6E62" w:rsidRDefault="00691F87"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58FF4734" w14:textId="77777777" w:rsidR="00691F87" w:rsidRPr="008F6E62" w:rsidRDefault="00691F87" w:rsidP="00EB731D">
      <w:pPr>
        <w:spacing w:before="120" w:after="240"/>
        <w:jc w:val="both"/>
        <w:rPr>
          <w:rFonts w:ascii="Arial Narrow" w:hAnsi="Arial Narrow"/>
          <w:color w:val="000000"/>
          <w:sz w:val="24"/>
          <w:szCs w:val="24"/>
          <w:lang w:val="es-CO"/>
        </w:rPr>
      </w:pPr>
      <w:r w:rsidRPr="008F6E62">
        <w:rPr>
          <w:rFonts w:ascii="Arial Narrow" w:hAnsi="Arial Narrow" w:cs="ArialNarrow"/>
          <w:color w:val="000000"/>
          <w:sz w:val="24"/>
          <w:szCs w:val="24"/>
          <w:lang w:val="es-CO"/>
        </w:rPr>
        <w:t xml:space="preserve">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 (se deberá garantizar en todo caso que el archivo digital pueda ser abierto y leído) so pena de sanciones al respecto , </w:t>
      </w:r>
      <w:r w:rsidRPr="008F6E62">
        <w:rPr>
          <w:rFonts w:ascii="Arial Narrow" w:hAnsi="Arial Narrow"/>
          <w:color w:val="000000"/>
          <w:sz w:val="24"/>
          <w:szCs w:val="24"/>
          <w:lang w:val="es-CO"/>
        </w:rPr>
        <w:t>soportes de pago, así como la información que se considere pertinente.</w:t>
      </w:r>
    </w:p>
    <w:p w14:paraId="545B726D" w14:textId="77777777" w:rsidR="00691F87" w:rsidRPr="008F6E62" w:rsidRDefault="00691F87" w:rsidP="00EB731D">
      <w:pPr>
        <w:jc w:val="both"/>
        <w:rPr>
          <w:rFonts w:ascii="Arial Narrow" w:hAnsi="Arial Narrow"/>
          <w:sz w:val="24"/>
          <w:szCs w:val="24"/>
        </w:rPr>
      </w:pPr>
      <w:r w:rsidRPr="008F6E62">
        <w:rPr>
          <w:rFonts w:ascii="Arial Narrow" w:hAnsi="Arial Narrow"/>
          <w:sz w:val="24"/>
          <w:szCs w:val="24"/>
        </w:rPr>
        <w:t>Finalmente, en aras de hacer seguimiento a la fauna existente en el Área de Influencia Directa del proyecto y considerando la importancia de la información obtenida en campo, el contratista debe realizar el registro de los individuos de fauna que son atropellados en la vía que hace parte del proyecto constructivo, capturando información</w:t>
      </w:r>
      <w:r>
        <w:rPr>
          <w:rFonts w:ascii="Arial Narrow" w:hAnsi="Arial Narrow"/>
          <w:sz w:val="24"/>
          <w:szCs w:val="24"/>
        </w:rPr>
        <w:t xml:space="preserve"> de fecha,</w:t>
      </w:r>
      <w:r w:rsidRPr="008F6E62">
        <w:rPr>
          <w:rFonts w:ascii="Arial Narrow" w:hAnsi="Arial Narrow"/>
          <w:sz w:val="24"/>
          <w:szCs w:val="24"/>
        </w:rPr>
        <w:t xml:space="preserve"> </w:t>
      </w:r>
      <w:r>
        <w:rPr>
          <w:rFonts w:ascii="Arial Narrow" w:hAnsi="Arial Narrow"/>
          <w:sz w:val="24"/>
          <w:szCs w:val="24"/>
        </w:rPr>
        <w:t xml:space="preserve">hora, </w:t>
      </w:r>
      <w:r w:rsidRPr="008F6E62">
        <w:rPr>
          <w:rFonts w:ascii="Arial Narrow" w:hAnsi="Arial Narrow"/>
          <w:sz w:val="24"/>
          <w:szCs w:val="24"/>
        </w:rPr>
        <w:t>tipo (reptil, ave, mamífero, anfibio, doméstico, otro); coordenadas o PR, foto,</w:t>
      </w:r>
      <w:r>
        <w:rPr>
          <w:rFonts w:ascii="Arial Narrow" w:hAnsi="Arial Narrow"/>
          <w:sz w:val="24"/>
          <w:szCs w:val="24"/>
        </w:rPr>
        <w:t xml:space="preserve"> tipo de cobertura en las márgenes de la vía,</w:t>
      </w:r>
      <w:r w:rsidRPr="008F6E62">
        <w:rPr>
          <w:rFonts w:ascii="Arial Narrow" w:hAnsi="Arial Narrow"/>
          <w:sz w:val="24"/>
          <w:szCs w:val="24"/>
        </w:rPr>
        <w:t xml:space="preserve"> e información adicional que permita realizar un seguimiento y sea útil </w:t>
      </w:r>
      <w:r w:rsidRPr="008F6E62">
        <w:rPr>
          <w:rFonts w:ascii="Arial Narrow" w:hAnsi="Arial Narrow"/>
          <w:sz w:val="24"/>
          <w:szCs w:val="24"/>
        </w:rPr>
        <w:lastRenderedPageBreak/>
        <w:t>para en la implementación de medidas para la mitigación de la afectación de la biodiversidad por atropellamiento.</w:t>
      </w:r>
    </w:p>
    <w:p w14:paraId="5341A5F3" w14:textId="77777777" w:rsidR="00691F87" w:rsidRPr="008F6E62" w:rsidRDefault="00691F87" w:rsidP="00EB731D">
      <w:pPr>
        <w:rPr>
          <w:rFonts w:ascii="Arial Narrow" w:hAnsi="Arial Narrow"/>
          <w:sz w:val="24"/>
          <w:szCs w:val="24"/>
        </w:rPr>
      </w:pPr>
    </w:p>
    <w:p w14:paraId="188839C4" w14:textId="77777777" w:rsidR="00691F87" w:rsidRPr="008F6E62" w:rsidRDefault="00691F87" w:rsidP="00CB54E1">
      <w:pPr>
        <w:jc w:val="both"/>
        <w:rPr>
          <w:rFonts w:ascii="Arial Narrow" w:hAnsi="Arial Narrow"/>
          <w:sz w:val="24"/>
          <w:szCs w:val="24"/>
        </w:rPr>
      </w:pPr>
      <w:r w:rsidRPr="008F6E62">
        <w:rPr>
          <w:rFonts w:ascii="Arial Narrow" w:hAnsi="Arial Narrow"/>
          <w:sz w:val="24"/>
          <w:szCs w:val="24"/>
        </w:rPr>
        <w:t>Adicional al registro en formato diseñado por el contratista y anexo al informe mensual, esta información puede ser reportada en alguna de las plataformas que sean dispuestas por entidades como el Instituto de Investigación de Recursos Biológicos Alexander von Humboldt, Ministerio de Ambiente y Desarrollo Sostenible, Red Colombiana de seguimiento a la Fauna Atropellada (RECOSFA), entre otros.</w:t>
      </w:r>
    </w:p>
    <w:p w14:paraId="3D1CC98D" w14:textId="77777777" w:rsidR="00691F87" w:rsidRPr="008F6E62" w:rsidRDefault="00691F87" w:rsidP="00C7119D">
      <w:pPr>
        <w:rPr>
          <w:rFonts w:ascii="Arial Narrow" w:hAnsi="Arial Narrow"/>
          <w:sz w:val="24"/>
          <w:szCs w:val="24"/>
        </w:rPr>
      </w:pPr>
    </w:p>
    <w:p w14:paraId="146D0CA7" w14:textId="77777777" w:rsidR="00691F87" w:rsidRPr="008F6E62" w:rsidRDefault="00691F87"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INFORMES DE AVANCE Y SEGUIMIENTO DEL PAGA, E INFORME FINAL</w:t>
      </w:r>
    </w:p>
    <w:p w14:paraId="368B21C2" w14:textId="77777777" w:rsidR="00691F87" w:rsidRPr="008F6E62" w:rsidRDefault="00691F87" w:rsidP="008F6B9D">
      <w:pPr>
        <w:pStyle w:val="Invias-VietalogoINV"/>
        <w:numPr>
          <w:ilvl w:val="0"/>
          <w:numId w:val="0"/>
        </w:numPr>
        <w:tabs>
          <w:tab w:val="left" w:pos="0"/>
        </w:tabs>
        <w:spacing w:before="0" w:after="120"/>
        <w:rPr>
          <w:rFonts w:ascii="Arial Narrow" w:hAnsi="Arial Narrow"/>
          <w:color w:val="000000"/>
          <w:sz w:val="24"/>
        </w:rPr>
      </w:pPr>
      <w:r w:rsidRPr="008F6E62">
        <w:rPr>
          <w:rFonts w:ascii="Arial Narrow" w:hAnsi="Arial Narrow"/>
          <w:color w:val="000000"/>
          <w:sz w:val="24"/>
        </w:rPr>
        <w:t xml:space="preserve">El contratista de obra debe entregar con una frecuencia mensual a la interventoría en medio magnético el informe y anexos, que presenten el avance de la gestión ambiental adelantada de acuerdo a los programas establecidos en el PAGA </w:t>
      </w:r>
      <w:r w:rsidRPr="008F6E62">
        <w:rPr>
          <w:rFonts w:ascii="Arial Narrow" w:hAnsi="Arial Narrow" w:cs="ArialNarrow"/>
          <w:color w:val="000000"/>
          <w:sz w:val="24"/>
        </w:rPr>
        <w:t>(se deberá garantizar en todo caso que el archivo digital pueda ser abierto y leído so pena de sanciones al respecto)</w:t>
      </w:r>
      <w:r w:rsidRPr="008F6E62">
        <w:rPr>
          <w:rFonts w:ascii="Arial Narrow" w:hAnsi="Arial Narrow"/>
          <w:color w:val="000000"/>
          <w:sz w:val="24"/>
        </w:rPr>
        <w:t xml:space="preserve">. El contratista debe entregar a la Interventoría los informes a los cinco (5) días calendario del vencimiento del periodo respectivo. Como requisito para la validez de los informes, estos serán presentados con base en el formato </w:t>
      </w:r>
      <w:r w:rsidRPr="008F6E62">
        <w:rPr>
          <w:rFonts w:ascii="Arial Narrow" w:hAnsi="Arial Narrow" w:cs="Arial"/>
          <w:color w:val="000000"/>
          <w:sz w:val="24"/>
        </w:rPr>
        <w:t>MSOAMB-MN-IN-1-FR-10 Informe Trimestral Estado Ambiental de Proyectos y</w:t>
      </w:r>
      <w:r w:rsidRPr="008F6E62">
        <w:rPr>
          <w:rFonts w:ascii="Arial Narrow" w:hAnsi="Arial Narrow"/>
          <w:color w:val="000000"/>
          <w:sz w:val="24"/>
        </w:rPr>
        <w:t xml:space="preserve"> el documento PAGA debidamente aprobado por la interventoría, dentro del plazo establecido. Todos los informes de avance presentados por el contratista, deben generar concepto y aprobación por parte de la interventoría y serán presentados por la interventoría de manera consolidada en el Informe Trimestral Estado Ambiental del Proyecto y en el Informe Final Ambiental.</w:t>
      </w:r>
    </w:p>
    <w:p w14:paraId="129AE712" w14:textId="77777777" w:rsidR="00691F87" w:rsidRPr="008F6E62" w:rsidRDefault="00691F87" w:rsidP="005B0E14">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El seguimiento a la gestión ambiental del proyecto se basa en la información consignada en el respectivo PAGA. El contratista está obligado a diligenciar los formatos establecidos en el instructivo MSOAMB-MN-IN-1 del manual de interventoría 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MSOAMB-MN-IN-2 del manual de interventoría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p>
    <w:p w14:paraId="5B9F5DFA" w14:textId="77777777" w:rsidR="00691F87" w:rsidRPr="008F6E62" w:rsidRDefault="00691F87" w:rsidP="004F5931">
      <w:pPr>
        <w:rPr>
          <w:rFonts w:ascii="Arial Narrow" w:hAnsi="Arial Narrow" w:cs="Arial"/>
          <w:sz w:val="24"/>
          <w:szCs w:val="24"/>
          <w:lang w:val="es-CO"/>
        </w:rPr>
      </w:pPr>
      <w:r w:rsidRPr="008F6E62">
        <w:rPr>
          <w:rFonts w:ascii="Arial Narrow" w:hAnsi="Arial Narrow" w:cs="Arial"/>
          <w:sz w:val="24"/>
          <w:szCs w:val="24"/>
          <w:lang w:val="es-CO"/>
        </w:rPr>
        <w:t>A continuación se listan los formatos que debe diligenciar el contratista para ser revisados y aprobados por la interventoría:</w:t>
      </w:r>
    </w:p>
    <w:p w14:paraId="0BE521C1" w14:textId="77777777" w:rsidR="00691F87" w:rsidRPr="008F6E62" w:rsidRDefault="00691F87"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MSOAMB-MN-IN-1: MSOAMB-MN-IN-1-FR-1 Acta de Radicación Ambiental y Social; MSOAMB-MN-IN-1-FR-2 Plan de Inversión Ambiental; MSOAMB-MN-IN-1-FR-3 Pre-acta Mensual de Inversión Ambiental; MSOAMB-MN-IN-1-FR-4 Seguimiento Trimestral a la Inversión Ambiental; MSOAMB-MN-IN-1-FR-5 Seguimiento Final a la Inversión Ambiental; MSOAMB-MN-IN-1-FR-10 Informe Trimestral Estado Ambiental de Proyectos).</w:t>
      </w:r>
    </w:p>
    <w:p w14:paraId="704CAC19" w14:textId="77777777" w:rsidR="00691F87" w:rsidRPr="008F6E62" w:rsidRDefault="00691F87"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MSOAMB-MN-IN-2: MSOAMB-MN-IN-2-FR-1 Balance Ambiental a la Terminación del Contrato de Obra; MSOAMB-MN-IN-2-FR-2 Matriz de Cumplimiento Ambiental de Actos Administrativos – Actualizada al trimestre; MSOAMB-MN-IN-2-FR-3 Matriz de Cumplimiento Ambiental PMA o PAGA) – Actualizada al trimestre.</w:t>
      </w:r>
    </w:p>
    <w:p w14:paraId="487323C2" w14:textId="77777777" w:rsidR="00691F87" w:rsidRPr="008F6E62" w:rsidRDefault="00691F87" w:rsidP="003C0AF2">
      <w:pPr>
        <w:pStyle w:val="InviasNormal"/>
        <w:rPr>
          <w:rFonts w:ascii="Arial Narrow" w:hAnsi="Arial Narrow"/>
          <w:b/>
          <w:color w:val="000000"/>
          <w:sz w:val="20"/>
          <w:szCs w:val="20"/>
          <w:lang w:val="es-CO"/>
        </w:rPr>
      </w:pPr>
      <w:r w:rsidRPr="008F6E62">
        <w:rPr>
          <w:rFonts w:ascii="Arial Narrow" w:hAnsi="Arial Narrow" w:cs="Arial"/>
          <w:b/>
          <w:color w:val="000000"/>
          <w:sz w:val="20"/>
          <w:szCs w:val="20"/>
          <w:lang w:val="es-CO"/>
        </w:rPr>
        <w:t>Nota: Se resalta que el balance  ambiental del contrato  de obra se debe ir realizando periódicamente (Trimestralmente) por el contratista, bajo la revisión y supervisión de la interventoría, a través de la implementación  de los Formatos MSOAMB-</w:t>
      </w:r>
      <w:r w:rsidRPr="008F6E62">
        <w:rPr>
          <w:rFonts w:ascii="Arial Narrow" w:hAnsi="Arial Narrow" w:cs="Arial"/>
          <w:b/>
          <w:color w:val="000000"/>
          <w:sz w:val="20"/>
          <w:szCs w:val="20"/>
          <w:lang w:val="es-CO"/>
        </w:rPr>
        <w:lastRenderedPageBreak/>
        <w:t>MN-IN-2-FR-2 Matriz de Cumplimiento Ambiental de Actos Administrativos – Actualizada al trimestre y MSOAMB-MN-IN-2-FR-3 Matriz de Cumplimiento Ambiental PMA o PAGA), los cuales se entregan en formato digital anexos al Informe Trimestral de Interventoría-Formato MSOAMB-MN-IN-1-FR-10. Lo anterior con el fin  de contar con una gestión oportuna que permita llevar a buen término al finalizar el contrato  de obra el respectivo Balance Ambiental a la Terminación del Contrato de Obra-</w:t>
      </w:r>
      <w:r w:rsidRPr="008F6E62">
        <w:rPr>
          <w:rFonts w:ascii="Arial Narrow" w:hAnsi="Arial Narrow"/>
          <w:b/>
          <w:color w:val="000000"/>
          <w:sz w:val="20"/>
          <w:szCs w:val="20"/>
          <w:lang w:val="es-CO"/>
        </w:rPr>
        <w:t xml:space="preserve"> </w:t>
      </w:r>
      <w:r w:rsidRPr="008F6E62">
        <w:rPr>
          <w:rFonts w:ascii="Arial Narrow" w:hAnsi="Arial Narrow" w:cs="Arial"/>
          <w:b/>
          <w:color w:val="000000"/>
          <w:sz w:val="20"/>
          <w:szCs w:val="20"/>
          <w:lang w:val="es-CO"/>
        </w:rPr>
        <w:t xml:space="preserve"> MSOAMB-MN-IN-2-FR-1.</w:t>
      </w:r>
    </w:p>
    <w:p w14:paraId="042F99E1" w14:textId="77777777" w:rsidR="00691F87" w:rsidRPr="008F6E62" w:rsidRDefault="00691F87" w:rsidP="003C0AF2">
      <w:pPr>
        <w:pStyle w:val="InviasNormal"/>
        <w:rPr>
          <w:rFonts w:ascii="Arial Narrow" w:hAnsi="Arial Narrow"/>
          <w:color w:val="000000"/>
          <w:sz w:val="24"/>
          <w:lang w:val="es-CO"/>
        </w:rPr>
      </w:pPr>
      <w:r w:rsidRPr="008F6E62">
        <w:rPr>
          <w:rFonts w:ascii="Arial Narrow" w:hAnsi="Arial Narrow"/>
          <w:color w:val="000000"/>
          <w:sz w:val="24"/>
          <w:lang w:val="es-CO"/>
        </w:rPr>
        <w:t xml:space="preserve">La información contenida en los informes mensuales del contratista se constituye en insumo fundamental para el diligenciamiento por parte de la Interventoría del formato </w:t>
      </w:r>
      <w:r w:rsidRPr="008F6E62">
        <w:rPr>
          <w:rFonts w:ascii="Arial Narrow" w:hAnsi="Arial Narrow" w:cs="Arial"/>
          <w:color w:val="000000"/>
          <w:sz w:val="24"/>
          <w:lang w:val="es-CO"/>
        </w:rPr>
        <w:t>MSOAMB-MN-IN-1-FR-10 Informe Trimestral Estado Ambiental de Proyectos</w:t>
      </w:r>
      <w:r w:rsidRPr="008F6E62">
        <w:rPr>
          <w:rFonts w:ascii="Arial Narrow" w:hAnsi="Arial Narrow"/>
          <w:color w:val="000000"/>
          <w:sz w:val="24"/>
        </w:rPr>
        <w:t xml:space="preserve"> del Manual de Interventoría</w:t>
      </w:r>
      <w:r w:rsidRPr="008F6E62">
        <w:rPr>
          <w:rFonts w:ascii="Arial Narrow" w:hAnsi="Arial Narrow"/>
          <w:color w:val="000000"/>
          <w:sz w:val="24"/>
          <w:lang w:val="es-CO"/>
        </w:rPr>
        <w:t>, y será remitida a más tardar a los diez (10) días calendario del vencimiento del periodo respectivo.</w:t>
      </w:r>
    </w:p>
    <w:p w14:paraId="312EFC65" w14:textId="77777777" w:rsidR="00691F87" w:rsidRPr="008F6E62" w:rsidRDefault="00691F87" w:rsidP="008F6B9D">
      <w:pPr>
        <w:spacing w:after="120"/>
        <w:jc w:val="both"/>
        <w:rPr>
          <w:rFonts w:ascii="Arial Narrow" w:hAnsi="Arial Narrow"/>
          <w:color w:val="000000"/>
          <w:sz w:val="24"/>
          <w:lang w:val="es-CO"/>
        </w:rPr>
      </w:pPr>
      <w:r w:rsidRPr="008F6E62">
        <w:rPr>
          <w:rFonts w:ascii="Arial Narrow" w:hAnsi="Arial Narrow"/>
          <w:color w:val="000000"/>
          <w:sz w:val="24"/>
          <w:lang w:val="es-CO"/>
        </w:rPr>
        <w:t>En caso de posible incumplimiento en la entrega de los informes ambientales por parte del contratista de obra, la interventoría dará aviso inmediato, a través de comunicación dirigida a la Subdirección de Medio Ambiente y Gestión Social con copia a la unidad ejecutora, informando además las acciones emprendidas al respecto.</w:t>
      </w:r>
    </w:p>
    <w:p w14:paraId="7295763F" w14:textId="77777777" w:rsidR="00691F87" w:rsidRPr="008F6E62" w:rsidRDefault="00691F87" w:rsidP="006D512A">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Para la entrega del Último Informe Trimestral, en caso que la fecha de terminación de las obras no coincida, el contratista debe entregar a la interventoría para revisión y aprobación un informe parcial del mes o meses correspondientes a la fecha de terminación del contrato.</w:t>
      </w:r>
    </w:p>
    <w:p w14:paraId="6AE63AA2" w14:textId="77777777" w:rsidR="00691F87" w:rsidRPr="008F6E62" w:rsidRDefault="00691F87" w:rsidP="00E81659">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al Cierre del Contrato de Obra en formato físico y magnético (según lo establecido en el “Instructivo Balance Ambiental y Social”), la cual será el soporte de cumplimiento final de las obligaciones ambientales (Informe Final Ambiental)</w:t>
      </w:r>
      <w:r w:rsidRPr="008F6E62">
        <w:rPr>
          <w:rFonts w:ascii="Arial Narrow" w:hAnsi="Arial Narrow" w:cs="ArialNarrow"/>
          <w:color w:val="000000"/>
          <w:sz w:val="24"/>
        </w:rPr>
        <w:t xml:space="preserve"> (se deberá garantizar en todo caso que el archivo digital pueda ser abierto y leído so pena de sanciones al respecto)</w:t>
      </w:r>
      <w:r w:rsidRPr="008F6E62">
        <w:rPr>
          <w:rFonts w:ascii="Arial Narrow" w:hAnsi="Arial Narrow" w:cs="Arial"/>
          <w:sz w:val="24"/>
        </w:rPr>
        <w:t>. La interventoría remitirá el formato y sus anexos en original debidamente firmados con los demás anexos digitales a la Subdirección de Medio Ambiente y Gestión Social, allegando copia del radicado a la Unidad Ejecutora y Dirección Territorial.</w:t>
      </w:r>
    </w:p>
    <w:p w14:paraId="1D643A7C" w14:textId="77777777" w:rsidR="00691F87" w:rsidRPr="008F6E62" w:rsidRDefault="00691F87" w:rsidP="00E81659">
      <w:pPr>
        <w:pStyle w:val="InviasNormal"/>
        <w:rPr>
          <w:rFonts w:ascii="Arial Narrow" w:hAnsi="Arial Narrow" w:cs="Arial"/>
          <w:color w:val="000000"/>
          <w:sz w:val="24"/>
          <w:lang w:val="es-CO"/>
        </w:rPr>
      </w:pPr>
      <w:r w:rsidRPr="008F6E62">
        <w:rPr>
          <w:rFonts w:ascii="Arial Narrow" w:hAnsi="Arial Narrow" w:cs="Arial"/>
          <w:color w:val="000000"/>
          <w:sz w:val="24"/>
          <w:lang w:val="es-CO"/>
        </w:rPr>
        <w:t xml:space="preserve">De acuerdo con lo </w:t>
      </w:r>
      <w:r w:rsidRPr="008F6E62">
        <w:rPr>
          <w:rFonts w:ascii="Arial Narrow" w:hAnsi="Arial Narrow" w:cs="Arial"/>
          <w:sz w:val="24"/>
        </w:rPr>
        <w:t>establecido en el Instructivo Balance Ambiental y Social</w:t>
      </w:r>
      <w:r w:rsidRPr="008F6E62">
        <w:rPr>
          <w:rFonts w:ascii="Arial Narrow" w:hAnsi="Arial Narrow" w:cs="Arial"/>
          <w:color w:val="000000"/>
          <w:sz w:val="24"/>
        </w:rPr>
        <w:t xml:space="preserve"> </w:t>
      </w:r>
      <w:r w:rsidRPr="008F6E62">
        <w:rPr>
          <w:rFonts w:ascii="Arial Narrow" w:hAnsi="Arial Narrow" w:cs="Arial"/>
          <w:color w:val="000000"/>
          <w:sz w:val="24"/>
          <w:lang w:val="es-CO"/>
        </w:rPr>
        <w:t xml:space="preserve">el contratista debe anexar </w:t>
      </w:r>
      <w:r w:rsidRPr="008F6E62">
        <w:rPr>
          <w:rFonts w:ascii="Arial Narrow" w:hAnsi="Arial Narrow" w:cs="Arial"/>
          <w:color w:val="000000"/>
          <w:sz w:val="24"/>
        </w:rPr>
        <w:t>los siguientes documentos</w:t>
      </w:r>
      <w:r w:rsidRPr="008F6E62">
        <w:rPr>
          <w:rFonts w:ascii="Arial Narrow" w:hAnsi="Arial Narrow" w:cs="Arial"/>
          <w:color w:val="000000"/>
          <w:sz w:val="24"/>
          <w:lang w:val="es-CO"/>
        </w:rPr>
        <w:t>, junto al formato Balance Ambiental del Contrato de Obra, debidamente diligenciado y firmado para revisión, complemento y aprobación de la interventoría:</w:t>
      </w:r>
    </w:p>
    <w:p w14:paraId="29247499" w14:textId="77777777" w:rsidR="00691F87" w:rsidRPr="008F6E62" w:rsidRDefault="00691F87"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1. Formato Matriz de Cumplimiento Ambiental de Actos Administrativos.</w:t>
      </w:r>
    </w:p>
    <w:p w14:paraId="7699EB58" w14:textId="77777777" w:rsidR="00691F87" w:rsidRPr="008F6E62" w:rsidRDefault="00691F87"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2. Formato Matriz de Cumplimiento Ambiental del PMA o PAGA.</w:t>
      </w:r>
    </w:p>
    <w:p w14:paraId="09E6800A" w14:textId="77777777" w:rsidR="00691F87" w:rsidRPr="008F6E62" w:rsidRDefault="00691F87" w:rsidP="00E81659">
      <w:pPr>
        <w:pStyle w:val="Invias-VietalogoINV"/>
        <w:numPr>
          <w:ilvl w:val="0"/>
          <w:numId w:val="27"/>
        </w:numPr>
        <w:spacing w:before="0" w:after="120"/>
        <w:ind w:left="993" w:hanging="357"/>
        <w:rPr>
          <w:rFonts w:ascii="Arial Narrow" w:hAnsi="Arial Narrow" w:cs="Arial"/>
          <w:color w:val="000000"/>
          <w:sz w:val="24"/>
        </w:rPr>
      </w:pPr>
      <w:r w:rsidRPr="008F6E62">
        <w:rPr>
          <w:rFonts w:ascii="Arial Narrow" w:hAnsi="Arial Narrow" w:cs="Arial"/>
          <w:sz w:val="24"/>
        </w:rPr>
        <w:t xml:space="preserve">Anexo 3. Formato Seguimiento final a la inversión ambiental. </w:t>
      </w:r>
      <w:r w:rsidRPr="008F6E62">
        <w:rPr>
          <w:rFonts w:ascii="Arial Narrow" w:hAnsi="Arial Narrow" w:cs="Arial"/>
          <w:color w:val="000000"/>
          <w:sz w:val="24"/>
        </w:rPr>
        <w:t>Anexo 4. Certificación de la autoridad ambiental competente, de la inexistencia de procesos en curso por concepto del desarrollo de las actividades del proyecto.</w:t>
      </w:r>
    </w:p>
    <w:p w14:paraId="6ACAB6DA" w14:textId="77777777" w:rsidR="00691F87" w:rsidRPr="008F6E62" w:rsidRDefault="00691F87"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5. Paz y Salvo de Proveedores.</w:t>
      </w:r>
    </w:p>
    <w:p w14:paraId="7DD5C460" w14:textId="77777777" w:rsidR="00691F87" w:rsidRPr="008F6E62" w:rsidRDefault="00691F87"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6. Certificados de cierre minero y ambiental de los permisos otorgados para el proyecto.</w:t>
      </w:r>
    </w:p>
    <w:p w14:paraId="0CDB8865" w14:textId="77777777" w:rsidR="00691F87" w:rsidRPr="008F6E62" w:rsidRDefault="00691F87"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7. Certificación de la interventoría, acerca de la NO generación de pasivos ambientales por concepto de las actividades de obra y cumplimiento de la gestión ambiental del proyecto.</w:t>
      </w:r>
    </w:p>
    <w:p w14:paraId="5D0C455C" w14:textId="77777777" w:rsidR="00691F87" w:rsidRPr="008F6E62" w:rsidRDefault="00691F87"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lastRenderedPageBreak/>
        <w:t>Anexo 8. Constancias de pago por regalías, tasas por uso y aprovechamiento de los recursos naturales debidamente suscritas por las entidades competentes, de los permisos otorgados para el proyecto.</w:t>
      </w:r>
    </w:p>
    <w:p w14:paraId="3ACDBCE1" w14:textId="77777777" w:rsidR="00691F87" w:rsidRPr="008F6E62" w:rsidRDefault="00691F87"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9. Cronograma de actividades forestales (actividades ejecutadas y actividades por ejecutar).</w:t>
      </w:r>
    </w:p>
    <w:p w14:paraId="01D3D125" w14:textId="77777777" w:rsidR="00691F87" w:rsidRPr="008F6E62" w:rsidRDefault="00691F87"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10. Documentación Ambiental del Contrato de Obra e Interventoría - Disco duro externo (Incluir Listado de Contenido Específico)</w:t>
      </w:r>
    </w:p>
    <w:p w14:paraId="360B1DE8" w14:textId="77777777" w:rsidR="00691F87" w:rsidRPr="008F6E62" w:rsidRDefault="00691F87" w:rsidP="00E81659">
      <w:pPr>
        <w:numPr>
          <w:ilvl w:val="0"/>
          <w:numId w:val="27"/>
        </w:numPr>
        <w:spacing w:after="240"/>
        <w:ind w:left="992" w:hanging="357"/>
        <w:jc w:val="both"/>
        <w:rPr>
          <w:rFonts w:ascii="Arial Narrow" w:hAnsi="Arial Narrow" w:cs="Arial"/>
          <w:sz w:val="24"/>
          <w:szCs w:val="24"/>
        </w:rPr>
      </w:pPr>
      <w:r w:rsidRPr="008F6E62">
        <w:rPr>
          <w:rFonts w:ascii="Arial Narrow" w:hAnsi="Arial Narrow" w:cs="Arial"/>
          <w:sz w:val="24"/>
          <w:szCs w:val="24"/>
        </w:rPr>
        <w:t>Otros. Paz y salvos de propietarios y/o oficina de planeación municipal, concerniente a los sitios de disposición de escombros y materiales de excavación.</w:t>
      </w:r>
    </w:p>
    <w:p w14:paraId="6387203A" w14:textId="77777777" w:rsidR="00691F87" w:rsidRPr="008F6E62" w:rsidRDefault="00691F87" w:rsidP="00D41C48">
      <w:pPr>
        <w:pStyle w:val="Ttulo1"/>
        <w:rPr>
          <w:rFonts w:ascii="Arial Narrow" w:hAnsi="Arial Narrow"/>
          <w:bCs/>
          <w:color w:val="000000"/>
          <w:sz w:val="24"/>
          <w:szCs w:val="24"/>
          <w:lang w:val="es-CO"/>
        </w:rPr>
      </w:pPr>
      <w:r w:rsidRPr="008F6E62">
        <w:rPr>
          <w:rFonts w:ascii="Arial Narrow" w:hAnsi="Arial Narrow"/>
          <w:color w:val="000000"/>
          <w:sz w:val="24"/>
          <w:szCs w:val="24"/>
          <w:lang w:val="es-CO"/>
        </w:rPr>
        <w:t>NORMATIVIDAD AMBIENTAL</w:t>
      </w:r>
    </w:p>
    <w:p w14:paraId="51EC44D5" w14:textId="77777777" w:rsidR="00691F87" w:rsidRPr="008F6E62" w:rsidRDefault="00691F87" w:rsidP="009704CB">
      <w:pPr>
        <w:spacing w:after="240"/>
        <w:jc w:val="both"/>
        <w:rPr>
          <w:rFonts w:ascii="Arial Narrow" w:hAnsi="Arial Narrow" w:cs="Arial"/>
          <w:bCs/>
          <w:color w:val="000000"/>
          <w:sz w:val="24"/>
          <w:szCs w:val="24"/>
          <w:lang w:val="es-CO"/>
        </w:rPr>
      </w:pPr>
      <w:r w:rsidRPr="008F6E62">
        <w:rPr>
          <w:rFonts w:ascii="Arial Narrow" w:hAnsi="Arial Narrow" w:cs="Arial"/>
          <w:bCs/>
          <w:color w:val="000000"/>
          <w:sz w:val="24"/>
          <w:szCs w:val="24"/>
          <w:lang w:val="es-CO"/>
        </w:rPr>
        <w:t>Las obligaciones para el cumplimiento  ambiental se enmarcan en la normatividad vigente en la materia, citada a continuación, no obstante el hecho de no encontrarse citada alguna norma promulgada antes del cierre de la licitación, no exime al contratista de su conocimiento y aplicabilidad, bajo su entera responsabilidad:</w:t>
      </w:r>
    </w:p>
    <w:p w14:paraId="70199191" w14:textId="77777777" w:rsidR="00691F87" w:rsidRPr="008F6E62" w:rsidRDefault="00691F87" w:rsidP="009704CB">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La Constitución Política de Colombia.</w:t>
      </w:r>
    </w:p>
    <w:p w14:paraId="1FF260FD"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Ley 2811 de 1974. Por el cual se dicta el Código Nacional de Recursos Naturales Renovables y de Protección al Medio Ambiente.</w:t>
      </w:r>
    </w:p>
    <w:p w14:paraId="307F8062" w14:textId="77777777" w:rsidR="00691F87" w:rsidRPr="008F6E62" w:rsidRDefault="00691F87"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1449 de 1977. Por el cual se reglamentan parcialmente el inciso 1 del numeral 5 del artículo 56 de la Ley 135 de 1961 y el Decreto Ley No. 2811 de 1974.</w:t>
      </w:r>
    </w:p>
    <w:p w14:paraId="266D0B77" w14:textId="77777777" w:rsidR="00691F87" w:rsidRPr="008F6E62" w:rsidRDefault="00691F87"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1608 de 1978. Por el cual se reglamenta el Código Nacional de los Recursos Naturales Renovables y de Protección al Medio Ambiente y la Ley 23 de 1973 en materia de fauna silvestre.</w:t>
      </w:r>
    </w:p>
    <w:p w14:paraId="405DA23B" w14:textId="77777777" w:rsidR="00691F87" w:rsidRPr="008F6E62" w:rsidRDefault="00691F87"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1541 de 1978. Por el cual se reglamenta la Parte III del Libro II del Decreto - Ley 2811 de 1974: "De las aguas no marítimas" y parcialmente la Ley 23 de 1973.</w:t>
      </w:r>
    </w:p>
    <w:p w14:paraId="63258EA4" w14:textId="77777777" w:rsidR="00691F87" w:rsidRPr="008F6E62" w:rsidRDefault="00691F87"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1715 de 1978. Por el cual se reglamenta parcialmente el Decreto - Ley 2811 de 1974, la Ley 23 de 1973 y el Decreto - Ley 154 de 1976, en cuanto a protección del paisaje.</w:t>
      </w:r>
    </w:p>
    <w:p w14:paraId="32DE2848"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09 de 1979. Por la cual se dictan Medidas Sanitarias.</w:t>
      </w:r>
    </w:p>
    <w:p w14:paraId="0FBC31EB" w14:textId="77777777" w:rsidR="00691F87" w:rsidRPr="008F6E62" w:rsidRDefault="00691F87" w:rsidP="00F04CD9">
      <w:pPr>
        <w:pStyle w:val="Prrafodelista"/>
        <w:numPr>
          <w:ilvl w:val="0"/>
          <w:numId w:val="27"/>
        </w:numPr>
        <w:rPr>
          <w:rFonts w:ascii="Arial Narrow" w:hAnsi="Arial Narrow"/>
          <w:color w:val="000000"/>
          <w:sz w:val="24"/>
          <w:szCs w:val="24"/>
          <w:lang w:val="es-CO"/>
        </w:rPr>
      </w:pPr>
      <w:r w:rsidRPr="008F6E62">
        <w:rPr>
          <w:rFonts w:ascii="Arial Narrow" w:hAnsi="Arial Narrow"/>
          <w:color w:val="000000"/>
          <w:sz w:val="24"/>
          <w:szCs w:val="24"/>
          <w:lang w:val="es-CO"/>
        </w:rPr>
        <w:t>Decreto 2858 de 1981. Por el cual se reglamenta parcialmente el artículo 56 del Decreto-Ley 2811 de 1974 y se modifica el Decreto 1541 de 1978.</w:t>
      </w:r>
    </w:p>
    <w:p w14:paraId="41D3BD18" w14:textId="77777777" w:rsidR="00691F87" w:rsidRPr="008F6E62" w:rsidRDefault="00691F87" w:rsidP="00ED47B0">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02 de 1982. Por el cual se reglamenta parcialmente el Título I de la Ley 09 de 1979 y el Decreto Ley 2811 de 1974, en cuanto a emisiones atmosféricas.</w:t>
      </w:r>
    </w:p>
    <w:p w14:paraId="730A0873"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21 de 1991. Por medio de la cual se aprueba el Convenio número 169 sobre pueblos indígenas y tribales en países independientes, adoptado por la 76a. reunión de la Conferencia General de la OIT, Ginebra.</w:t>
      </w:r>
    </w:p>
    <w:p w14:paraId="62F30F99"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Ley 52 de 1993. Por medio de cual se aprueba el convenio 167 y la recomendación No. 175 sobre seguridad y salud en la construcción; adoptados por la 75ª reunión de la conferencia general de la OIT, Ginebra de 1988.</w:t>
      </w:r>
    </w:p>
    <w:p w14:paraId="21AA491C"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1CC37990"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121B3A3E"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70 de 1993. Por la cual se desarrolla el artículo transitorio 55 de la Constitución Política.</w:t>
      </w:r>
    </w:p>
    <w:p w14:paraId="39962774"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134 de 1994. Por la cual se dictan normas sobre mecanismos de participación ciudadana.</w:t>
      </w:r>
    </w:p>
    <w:p w14:paraId="50745931"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142 de 1994. Por la cual se establece el régimen de Servicios Públicos Domiciliarios y se dictan otras disposiciones.</w:t>
      </w:r>
    </w:p>
    <w:p w14:paraId="1A8E94A7" w14:textId="77777777" w:rsidR="00691F87" w:rsidRPr="008F6E62" w:rsidRDefault="00691F87"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6AE99B10" w14:textId="77777777" w:rsidR="00691F87" w:rsidRPr="008F6E62" w:rsidRDefault="00691F87"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2107 de 1995. Por medio del cual se modifica parcialmente el Decreto 948 de 1995 que contiene el Reglamento de Protección y Control de la Calidad del Aire.</w:t>
      </w:r>
    </w:p>
    <w:p w14:paraId="1EEEB132" w14:textId="77777777" w:rsidR="00691F87" w:rsidRPr="008F6E62" w:rsidRDefault="00691F87"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605 de 1996. Por el cual se reglamenta la Ley 142 de 1994 en relación con la prestación del servicio público domiciliario de aseo. Vigente solo el capítulo sancionatorio.</w:t>
      </w:r>
    </w:p>
    <w:p w14:paraId="461092B8"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299 de 1996. Por el cual se protege la flora colombiana, se reglamentan los jardines botánicos y se dictan otras disposiciones.</w:t>
      </w:r>
    </w:p>
    <w:p w14:paraId="04D98898"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373 de 1997. Por la cual se establece el programa para el uso eficiente y ahorro del agua.</w:t>
      </w:r>
    </w:p>
    <w:p w14:paraId="2859EA57"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388 de 1997. Por la cual se modifica la Ley 9ª de 1989, y la Ley 3ª de 1991 y se dictan otras disposiciones.</w:t>
      </w:r>
    </w:p>
    <w:p w14:paraId="1C7FCB26" w14:textId="77777777" w:rsidR="00691F87" w:rsidRPr="008F6E62" w:rsidRDefault="00691F87"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1697 de 1997. Por medio del cual se modifica parcialmente el Decreto 948 de 1995, que contiene el Reglamento de Protección y Control de la Calidad del Aire.</w:t>
      </w:r>
    </w:p>
    <w:p w14:paraId="6DA1257A"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472 de 1998. Por la cual se desarrolla el artículo 88 de la Constitución Política de Colombia en relación con el ejercicio de las acciones populares y de grupo y se dictan otras disposiciones.</w:t>
      </w:r>
    </w:p>
    <w:p w14:paraId="5A27ADC2" w14:textId="77777777" w:rsidR="00691F87" w:rsidRPr="008F6E62" w:rsidRDefault="00691F87"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3F41CFCE" w14:textId="77777777" w:rsidR="00691F87" w:rsidRPr="008F6E62" w:rsidRDefault="00691F87"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1552 de 2000. Mediante el cual se modifica el art. 38 del Decreto 948 de 1995, modificado por el artículo 3 del Decreto 2107 de 1995, relacionado con las emisiones de vehículos Diesel.</w:t>
      </w:r>
    </w:p>
    <w:p w14:paraId="5ACDF3FE"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685 de 2001. Por la cual se expide  el Código de Minas y se dictan otras disposiciones.</w:t>
      </w:r>
    </w:p>
    <w:p w14:paraId="2A162F2A"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769 de 2002. Por la cual se expide el Código Nacional de Tránsito Terrestre y se dictan otras disposiciones.</w:t>
      </w:r>
    </w:p>
    <w:p w14:paraId="301C3A92"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850 de 2003. Por medio de la cual se reglamentan las veedurías ciudadanas.</w:t>
      </w:r>
    </w:p>
    <w:p w14:paraId="45FFC47C" w14:textId="77777777" w:rsidR="00691F87" w:rsidRPr="008F6E62" w:rsidRDefault="00691F87" w:rsidP="00ED47B0">
      <w:pPr>
        <w:numPr>
          <w:ilvl w:val="0"/>
          <w:numId w:val="27"/>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0021B3E6"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1333 de 2009. Sobre el Régimen Sancionatorio Ambiental.</w:t>
      </w:r>
    </w:p>
    <w:p w14:paraId="27FF32C8"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1530 de 2002. Por el cual se modifica el artículo 40 del Decreto 948 de 1995, modificado por el artículo 2º del Decreto 1697 de 1997 y por el Decreto 2622 de 2000, respecto del contenido de plomo en los combustibles.</w:t>
      </w:r>
    </w:p>
    <w:p w14:paraId="044BED4A"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6FDAEE72"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3CFA7EF4"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3440 de 2004. Modifica parcialmente el Decreto 3100 de 2003.</w:t>
      </w:r>
    </w:p>
    <w:p w14:paraId="70E53413"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838 de 2005. Por el cual se modifica el Decreto 1713 de 2002 sobre disposición final de residuos sólidos y se dictan otras disposiciones.</w:t>
      </w:r>
    </w:p>
    <w:p w14:paraId="240BAA26"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4741 de 2005. Por el cual se reglamenta parcialmente la prevención y manejo de los residuos o desechos peligrosos generados en el marco de la gestión integral.</w:t>
      </w:r>
    </w:p>
    <w:p w14:paraId="6E8B4759"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4742 de 2005. Por el cual se modifica el artículo 12 del decreto 155 de 2004 y se reglamenta el artículo 43 de la Ley 99 de 1993 sobre tasas por utilización de agua.</w:t>
      </w:r>
    </w:p>
    <w:p w14:paraId="703D0F79"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979 de 2006. Por el cual se modifican  los artículos 7, 10, 93, 94  y 108 del Decreto 948 de 1995.</w:t>
      </w:r>
    </w:p>
    <w:p w14:paraId="718795C2"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330 de 2007. Por el cual se reglamentan las audiencias públicas ambientales y se deroga el Decreto 2762 de 2005.</w:t>
      </w:r>
    </w:p>
    <w:p w14:paraId="7989169A"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1575 de 2007. Por el cual se establece el Sistema para la Protección y Control de la Calidad del Agua para Consumo Humano.</w:t>
      </w:r>
    </w:p>
    <w:p w14:paraId="1B351E24" w14:textId="77777777" w:rsidR="00691F87" w:rsidRPr="008F6E62" w:rsidRDefault="00691F87"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5FD1F8DC"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4728 de 2010. reforma el Decreto 3930 de 2010. Permiso para Vertimientos al Recurso Hídrico, al Suelo y a los Alcantarillados.</w:t>
      </w:r>
    </w:p>
    <w:p w14:paraId="1544E917" w14:textId="77777777" w:rsidR="00691F87" w:rsidRPr="008F6E62" w:rsidRDefault="00691F87"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2667 de 2012. Por el cual se reglamenta la tasa retributiva por la utilización directa e indirecta del agua como receptor de los vertimientos puntuales, y se toman otras determinaciones.</w:t>
      </w:r>
    </w:p>
    <w:p w14:paraId="0FAED0AE" w14:textId="77777777" w:rsidR="00691F87" w:rsidRPr="008F6E62" w:rsidRDefault="00691F87"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2981 de 2013. Por el cual se reglamenta la prestación del servicio público de aseo.</w:t>
      </w:r>
    </w:p>
    <w:p w14:paraId="408854F7"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2041 de 2014. Por el cual se reglamenta el Título VIII de la Ley 99 de 1993 sobre licencias ambientales.</w:t>
      </w:r>
    </w:p>
    <w:p w14:paraId="49305295" w14:textId="77777777" w:rsidR="00691F87" w:rsidRPr="008F6E62" w:rsidRDefault="00691F87" w:rsidP="005223E5">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769 de 2014. Por la cual se listan las actividades de mejoramiento en proyectos de infraestructura de transporte.</w:t>
      </w:r>
    </w:p>
    <w:p w14:paraId="5DDD0993"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770 de 2014. Por la cual se establece un listado de cambios menores o ajustes normales en proyectos del sector de infraestructura de transporte que cuente con licencia o su equivalente.</w:t>
      </w:r>
    </w:p>
    <w:p w14:paraId="03C53861"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1076 de 2015. Por medio del cual se expide el decreto único reglamentario  del sector  ambiente y desarrollo sostenible.</w:t>
      </w:r>
    </w:p>
    <w:p w14:paraId="40108AE6"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1083 de 1994 del Ministerio del Medio Ambiente. Por el cual se regula la utilización de fibra natural en obras y actividades.</w:t>
      </w:r>
    </w:p>
    <w:p w14:paraId="55AD7318"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7A253BE1"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0177109E"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4FC523D6"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372 de 1998 del Ministerio del Medio Ambiente. Por la cual se actualizan las tarifas mínimas de las tasas retributivas por vertimientos líquidos y se dictan disposiciones.</w:t>
      </w:r>
    </w:p>
    <w:p w14:paraId="58FCA98D"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415 de 1998 del Ministerio del Medio Ambiente. Por la cual se prohíbe la quema de llantas, baterías, plásticos y otros materiales que puedan generar emisiones tóxicas al aire.</w:t>
      </w:r>
    </w:p>
    <w:p w14:paraId="70015F3C"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1197 de 2004 del Ministerio de Ambiente, Vivienda y Desarrollo Territorial. Por medio de la cual se establece las zonas  compatibles de minería en la Sabana de Bogotá.</w:t>
      </w:r>
    </w:p>
    <w:p w14:paraId="7FAF78E7"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Resolución 1565 de 2004 del Ministerio de Ambiente, Vivienda y Desarrollo Territorial. Por la cual se modifica parcialmente la resolución 898 de 1995, que regulan los criterios ambientales de calidad de </w:t>
      </w:r>
      <w:r w:rsidRPr="008F6E62">
        <w:rPr>
          <w:rFonts w:ascii="Arial Narrow" w:hAnsi="Arial Narrow"/>
          <w:color w:val="000000"/>
          <w:sz w:val="24"/>
          <w:szCs w:val="24"/>
          <w:lang w:val="es-CO"/>
        </w:rPr>
        <w:lastRenderedPageBreak/>
        <w:t>los combustibles líquidos y sólidos utilizados en hornos y calderas de uso comercial e industrial y en motores de combustión interna de vehículos automotores.</w:t>
      </w:r>
    </w:p>
    <w:p w14:paraId="09BE3CB8"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1023 de 2005 del Ministerio de Ambiente, Vivienda y Desarrollo Territorial. Por la cual se adoptan las guías ambientales como instrumento de autocontrol y autorregulación.</w:t>
      </w:r>
    </w:p>
    <w:p w14:paraId="622C09A0"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4E7A3476"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601 de 2006 del Ministerio de Ambiente, Vivienda y Desarrollo Territorial. Por la cual se establece la norma de calidad de aire o nivel de inmisión para todo el territorio nacional en condiciones de referencia.</w:t>
      </w:r>
    </w:p>
    <w:p w14:paraId="413B7DF1" w14:textId="77777777" w:rsidR="00691F87" w:rsidRPr="008F6E62" w:rsidRDefault="00691F87"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627 de 2006 del Ministerio de Ambiente, Vivienda y Desarrollo Territorial. Por la cual se establece la norma nacional de emisión de ruido y ruido ambiental.</w:t>
      </w:r>
    </w:p>
    <w:p w14:paraId="225B4FAF" w14:textId="77777777" w:rsidR="00691F87" w:rsidRPr="008F6E62" w:rsidRDefault="00691F87"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1402 de 2006 del Ministerio de Ambiente, Vivienda y Desarrollo Territorial. Por la cual se desarrolla parcialmente el decreto 4711 del 30 de Diciembre de 2005, en materia de residuos o desechos peligrosos.</w:t>
      </w:r>
    </w:p>
    <w:p w14:paraId="240CAAD7" w14:textId="77777777" w:rsidR="00691F87" w:rsidRPr="008F6E62" w:rsidRDefault="00691F87"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2202 de 2006 del Ministerio de Ambiente, Vivienda y Desarrollo Territorial. Por la cual se adoptan los Formularios Únicos Nacionales.</w:t>
      </w:r>
    </w:p>
    <w:p w14:paraId="1502D1C6"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28366057" w14:textId="77777777" w:rsidR="00691F87" w:rsidRPr="008F6E62" w:rsidRDefault="00691F87"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491AA10D"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1DA15973"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6725 de 2016 del Instituto Nacional de Vías. Por medio de la cual se crea el programa de arborización “</w:t>
      </w:r>
      <w:r w:rsidRPr="008F6E62">
        <w:rPr>
          <w:rFonts w:ascii="Arial Narrow" w:hAnsi="Arial Narrow"/>
          <w:i/>
          <w:color w:val="000000"/>
          <w:sz w:val="24"/>
          <w:szCs w:val="24"/>
          <w:lang w:val="es-CO"/>
        </w:rPr>
        <w:t>Escuelas Verdes</w:t>
      </w:r>
      <w:r w:rsidRPr="008F6E62">
        <w:rPr>
          <w:rFonts w:ascii="Arial Narrow" w:hAnsi="Arial Narrow"/>
          <w:color w:val="000000"/>
          <w:sz w:val="24"/>
          <w:szCs w:val="24"/>
          <w:lang w:val="es-CO"/>
        </w:rPr>
        <w:t>”.</w:t>
      </w:r>
    </w:p>
    <w:p w14:paraId="51F14F91"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Circular 2000-2-44593 del 19 de mayo de 2006 del Viceministerio de Ambiente. Lineamientos para la aplicación de tasas ambientales.</w:t>
      </w:r>
    </w:p>
    <w:p w14:paraId="31864FC2"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08AE9667"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2CCCA77D"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Guía de Manejo Ambiental de Proyectos de Infraestructura, Sub - sector Vial. (Versión 2011).</w:t>
      </w:r>
    </w:p>
    <w:p w14:paraId="4242377C" w14:textId="77777777" w:rsidR="00691F87" w:rsidRDefault="00691F87" w:rsidP="008F6B9D">
      <w:pPr>
        <w:numPr>
          <w:ilvl w:val="0"/>
          <w:numId w:val="27"/>
        </w:numPr>
        <w:spacing w:after="180"/>
        <w:jc w:val="both"/>
        <w:rPr>
          <w:rFonts w:ascii="Arial Narrow" w:hAnsi="Arial Narrow"/>
          <w:color w:val="000000"/>
          <w:sz w:val="24"/>
          <w:szCs w:val="24"/>
          <w:lang w:val="es-CO"/>
        </w:rPr>
        <w:sectPr w:rsidR="00691F87" w:rsidSect="00FB32DE">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418" w:header="567" w:footer="454" w:gutter="0"/>
          <w:lnNumType w:countBy="1"/>
          <w:pgNumType w:start="1"/>
          <w:cols w:space="720"/>
          <w:titlePg/>
          <w:docGrid w:linePitch="299"/>
        </w:sectPr>
      </w:pPr>
      <w:r w:rsidRPr="008F6E62">
        <w:rPr>
          <w:rFonts w:ascii="Arial Narrow" w:hAnsi="Arial Narrow"/>
          <w:color w:val="000000"/>
          <w:sz w:val="24"/>
          <w:szCs w:val="24"/>
          <w:lang w:val="es-CO"/>
        </w:rPr>
        <w:t>Guía de Manejo Ambiental de Proyectos de Infraestructura, Sub - sector Marítimo y Fluvial. (Versión 2011).</w:t>
      </w:r>
    </w:p>
    <w:p w14:paraId="0157580F" w14:textId="77777777" w:rsidR="00691F87" w:rsidRPr="008F6E62" w:rsidRDefault="00691F87" w:rsidP="008F6B9D">
      <w:pPr>
        <w:numPr>
          <w:ilvl w:val="0"/>
          <w:numId w:val="27"/>
        </w:numPr>
        <w:spacing w:after="180"/>
        <w:jc w:val="both"/>
        <w:rPr>
          <w:rFonts w:ascii="Arial Narrow" w:hAnsi="Arial Narrow"/>
          <w:color w:val="000000"/>
          <w:sz w:val="24"/>
          <w:szCs w:val="24"/>
          <w:lang w:val="es-CO"/>
        </w:rPr>
      </w:pPr>
    </w:p>
    <w:sectPr w:rsidR="00691F87" w:rsidRPr="008F6E62" w:rsidSect="00691F87">
      <w:headerReference w:type="default" r:id="rId16"/>
      <w:footerReference w:type="default" r:id="rId17"/>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323D23" w14:textId="77777777" w:rsidR="00C47AF2" w:rsidRDefault="00C47AF2">
      <w:r>
        <w:separator/>
      </w:r>
    </w:p>
  </w:endnote>
  <w:endnote w:type="continuationSeparator" w:id="0">
    <w:p w14:paraId="7DE771EA" w14:textId="77777777" w:rsidR="00C47AF2" w:rsidRDefault="00C47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Narrow">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8AA899" w14:textId="77777777" w:rsidR="000C3B6F" w:rsidRDefault="000C3B6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C60D27" w14:textId="77777777" w:rsidR="00691F87" w:rsidRDefault="00691F87"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21B8A">
      <w:rPr>
        <w:rStyle w:val="Nmerodepgina"/>
        <w:noProof/>
      </w:rPr>
      <w:t>21</w:t>
    </w:r>
    <w:r>
      <w:rPr>
        <w:rStyle w:val="Nmerodepgina"/>
      </w:rPr>
      <w:fldChar w:fldCharType="end"/>
    </w:r>
  </w:p>
  <w:p w14:paraId="04F37A12" w14:textId="77777777" w:rsidR="00691F87" w:rsidRPr="00097DD8" w:rsidRDefault="00691F87"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61312" behindDoc="0" locked="0" layoutInCell="1" allowOverlap="1" wp14:anchorId="05970528" wp14:editId="0DAD88C8">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9B7FB7"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086B67" w14:textId="77777777" w:rsidR="000C3B6F" w:rsidRDefault="000C3B6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E571AB" w14:textId="77777777" w:rsidR="008C469B" w:rsidRDefault="008C469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463A7">
      <w:rPr>
        <w:rStyle w:val="Nmerodepgina"/>
        <w:noProof/>
      </w:rPr>
      <w:t>2</w:t>
    </w:r>
    <w:r>
      <w:rPr>
        <w:rStyle w:val="Nmerodepgina"/>
      </w:rPr>
      <w:fldChar w:fldCharType="end"/>
    </w:r>
  </w:p>
  <w:p w14:paraId="30469F77" w14:textId="77777777" w:rsidR="008C469B" w:rsidRPr="00097DD8" w:rsidRDefault="008C469B"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9264" behindDoc="0" locked="0" layoutInCell="1" allowOverlap="1" wp14:anchorId="39847A41" wp14:editId="2A52D8BF">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1C1B28"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hZ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lLvOHNgqUVL7RS7&#10;z86MPraUsHCrkLWJg3v2SxQvkTlcDOC2qjBcHz2VTXNF9VdJPkRP+JvxB0rKgV3CYtOhDzZDkgHs&#10;ULpxvHZDHRITdHlz2zT3zQ1n4hKroL0U+hDTd4WW5U3HDXEuwLBfxpSJQHtJye84fNLGlGYbx8aO&#10;f72b1jQPwnqSngbt1jQALwUiotEyp+fCGLabhQlsD3mAyld0UuRtWsCdkwV+UCC/nfcJtDntiY5x&#10;Z3uyIydvNyiPq3CxjTpceJ+nMY/Q23Opfv1n5n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MDSmF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281855" w14:textId="77777777" w:rsidR="00C47AF2" w:rsidRDefault="00C47AF2">
      <w:r>
        <w:separator/>
      </w:r>
    </w:p>
  </w:footnote>
  <w:footnote w:type="continuationSeparator" w:id="0">
    <w:p w14:paraId="3321010A" w14:textId="77777777" w:rsidR="00C47AF2" w:rsidRDefault="00C47AF2">
      <w:r>
        <w:continuationSeparator/>
      </w:r>
    </w:p>
  </w:footnote>
  <w:footnote w:id="1">
    <w:p w14:paraId="4751D5A7" w14:textId="77777777" w:rsidR="00691F87" w:rsidRPr="001236A0" w:rsidRDefault="00691F87" w:rsidP="007B2CE5">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C23FB1" w14:textId="77777777" w:rsidR="000C3B6F" w:rsidRDefault="000C3B6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691F87" w:rsidRPr="008B0191" w14:paraId="3C112C78" w14:textId="77777777" w:rsidTr="00834432">
      <w:trPr>
        <w:trHeight w:hRule="exact" w:val="1160"/>
        <w:jc w:val="center"/>
      </w:trPr>
      <w:tc>
        <w:tcPr>
          <w:tcW w:w="1011" w:type="dxa"/>
          <w:tcBorders>
            <w:bottom w:val="thinThickSmallGap" w:sz="12" w:space="0" w:color="auto"/>
          </w:tcBorders>
          <w:vAlign w:val="center"/>
        </w:tcPr>
        <w:p w14:paraId="25137C81" w14:textId="77777777" w:rsidR="00691F87" w:rsidRPr="008B0191" w:rsidRDefault="00691F87" w:rsidP="00834432">
          <w:pPr>
            <w:jc w:val="center"/>
            <w:rPr>
              <w:rFonts w:ascii="Arial Narrow" w:hAnsi="Arial Narrow"/>
            </w:rPr>
          </w:pPr>
          <w:r>
            <w:rPr>
              <w:rFonts w:ascii="Arial Narrow" w:hAnsi="Arial Narrow"/>
              <w:noProof/>
              <w:lang w:val="es-CO" w:eastAsia="es-CO"/>
            </w:rPr>
            <w:drawing>
              <wp:inline distT="0" distB="0" distL="0" distR="0" wp14:anchorId="5C3A80B5" wp14:editId="4B689132">
                <wp:extent cx="462915" cy="581660"/>
                <wp:effectExtent l="0" t="0" r="0" b="8890"/>
                <wp:docPr id="4" name="Imagen 4"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779C1C0E" w14:textId="77777777" w:rsidR="00691F87" w:rsidRPr="003B6903" w:rsidRDefault="00691F87"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3AED31F5" w14:textId="77777777" w:rsidR="00691F87" w:rsidRDefault="00691F87"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6C2D66AC" w14:textId="77777777" w:rsidR="00FA1FE0" w:rsidRDefault="00FA1FE0" w:rsidP="00FA1FE0">
          <w:pPr>
            <w:tabs>
              <w:tab w:val="left" w:pos="7780"/>
            </w:tabs>
            <w:adjustRightInd w:val="0"/>
            <w:spacing w:line="200" w:lineRule="exact"/>
            <w:ind w:right="-20"/>
            <w:jc w:val="center"/>
            <w:rPr>
              <w:b/>
              <w:color w:val="3B3838"/>
            </w:rPr>
          </w:pPr>
          <w:r>
            <w:rPr>
              <w:b/>
              <w:noProof/>
              <w:color w:val="3B3838"/>
            </w:rPr>
            <w:t>LP-DT-045-2020</w:t>
          </w:r>
        </w:p>
        <w:p w14:paraId="4789BE0E" w14:textId="77777777" w:rsidR="00691F87" w:rsidRPr="005475F7" w:rsidRDefault="00691F87"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0A4CFBA0" w14:textId="77777777" w:rsidR="00691F87" w:rsidRDefault="00691F87" w:rsidP="003B7BA4">
          <w:pPr>
            <w:tabs>
              <w:tab w:val="left" w:pos="5670"/>
            </w:tabs>
            <w:jc w:val="center"/>
            <w:rPr>
              <w:rFonts w:ascii="Arial Narrow" w:hAnsi="Arial Narrow"/>
            </w:rPr>
          </w:pPr>
          <w:r>
            <w:rPr>
              <w:rFonts w:ascii="Arial Narrow" w:hAnsi="Arial Narrow"/>
            </w:rPr>
            <w:t>Dirección Técnica</w:t>
          </w:r>
        </w:p>
        <w:p w14:paraId="465DE91D" w14:textId="77777777" w:rsidR="00691F87" w:rsidRDefault="00691F87" w:rsidP="003B7BA4">
          <w:pPr>
            <w:tabs>
              <w:tab w:val="left" w:pos="5670"/>
            </w:tabs>
            <w:jc w:val="center"/>
            <w:rPr>
              <w:rFonts w:ascii="Arial Narrow" w:hAnsi="Arial Narrow"/>
            </w:rPr>
          </w:pPr>
        </w:p>
        <w:p w14:paraId="1BC4DC06" w14:textId="77777777" w:rsidR="00691F87" w:rsidRPr="008B0191" w:rsidRDefault="00691F87"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6A398787" w14:textId="77777777" w:rsidR="00691F87" w:rsidRPr="008B0191" w:rsidRDefault="00691F87" w:rsidP="00834432">
          <w:pPr>
            <w:ind w:left="86"/>
            <w:jc w:val="center"/>
            <w:rPr>
              <w:rFonts w:ascii="Arial Narrow" w:hAnsi="Arial Narrow"/>
            </w:rPr>
          </w:pPr>
        </w:p>
      </w:tc>
    </w:tr>
  </w:tbl>
  <w:p w14:paraId="79E3DD0B" w14:textId="77777777" w:rsidR="00691F87" w:rsidRPr="00BB09D6" w:rsidRDefault="00691F87"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08FEEA" w14:textId="77777777" w:rsidR="000C3B6F" w:rsidRDefault="000C3B6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8C469B" w:rsidRPr="008B0191" w14:paraId="2E457711" w14:textId="77777777" w:rsidTr="00834432">
      <w:trPr>
        <w:trHeight w:hRule="exact" w:val="1160"/>
        <w:jc w:val="center"/>
      </w:trPr>
      <w:tc>
        <w:tcPr>
          <w:tcW w:w="1011" w:type="dxa"/>
          <w:tcBorders>
            <w:bottom w:val="thinThickSmallGap" w:sz="12" w:space="0" w:color="auto"/>
          </w:tcBorders>
          <w:vAlign w:val="center"/>
        </w:tcPr>
        <w:p w14:paraId="64BB2F77" w14:textId="77777777" w:rsidR="008C469B" w:rsidRPr="008B0191" w:rsidRDefault="008C469B" w:rsidP="00834432">
          <w:pPr>
            <w:jc w:val="center"/>
            <w:rPr>
              <w:rFonts w:ascii="Arial Narrow" w:hAnsi="Arial Narrow"/>
            </w:rPr>
          </w:pPr>
          <w:r>
            <w:rPr>
              <w:rFonts w:ascii="Arial Narrow" w:hAnsi="Arial Narrow"/>
              <w:noProof/>
              <w:lang w:val="es-CO" w:eastAsia="es-CO"/>
            </w:rPr>
            <w:drawing>
              <wp:inline distT="0" distB="0" distL="0" distR="0" wp14:anchorId="55650B70" wp14:editId="2074BD07">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7C18DB64" w14:textId="77777777" w:rsidR="008C469B" w:rsidRPr="003B6903" w:rsidRDefault="008C469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60A5927F" w14:textId="77777777" w:rsidR="003B7BA4" w:rsidRDefault="003B7BA4"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4AF2060D" w14:textId="77777777" w:rsidR="003B7BA4" w:rsidRPr="009633EF" w:rsidRDefault="009633EF" w:rsidP="003B7BA4">
          <w:pPr>
            <w:tabs>
              <w:tab w:val="left" w:pos="5670"/>
            </w:tabs>
            <w:jc w:val="center"/>
            <w:rPr>
              <w:rFonts w:ascii="Arial Narrow" w:hAnsi="Arial Narrow"/>
              <w:b/>
              <w:noProof/>
            </w:rPr>
          </w:pPr>
          <w:r w:rsidRPr="009633EF">
            <w:rPr>
              <w:rFonts w:ascii="Arial Narrow" w:hAnsi="Arial Narrow"/>
              <w:b/>
              <w:noProof/>
            </w:rPr>
            <w:t>LP-D</w:t>
          </w:r>
          <w:r w:rsidR="004463A7">
            <w:rPr>
              <w:rFonts w:ascii="Arial Narrow" w:hAnsi="Arial Narrow"/>
              <w:b/>
              <w:noProof/>
            </w:rPr>
            <w:t>T</w:t>
          </w:r>
          <w:r w:rsidRPr="009633EF">
            <w:rPr>
              <w:rFonts w:ascii="Arial Narrow" w:hAnsi="Arial Narrow"/>
              <w:b/>
              <w:noProof/>
            </w:rPr>
            <w:t>-</w:t>
          </w:r>
          <w:r w:rsidR="004A001B">
            <w:rPr>
              <w:rFonts w:ascii="Arial Narrow" w:hAnsi="Arial Narrow"/>
              <w:b/>
              <w:noProof/>
            </w:rPr>
            <w:t>0</w:t>
          </w:r>
          <w:r w:rsidR="00484068">
            <w:rPr>
              <w:rFonts w:ascii="Arial Narrow" w:hAnsi="Arial Narrow"/>
              <w:b/>
              <w:noProof/>
            </w:rPr>
            <w:t>XX</w:t>
          </w:r>
          <w:r w:rsidRPr="009633EF">
            <w:rPr>
              <w:rFonts w:ascii="Arial Narrow" w:hAnsi="Arial Narrow"/>
              <w:b/>
              <w:noProof/>
            </w:rPr>
            <w:t>-20</w:t>
          </w:r>
          <w:r w:rsidR="007F4E9A">
            <w:rPr>
              <w:rFonts w:ascii="Arial Narrow" w:hAnsi="Arial Narrow"/>
              <w:b/>
              <w:noProof/>
            </w:rPr>
            <w:t>20</w:t>
          </w:r>
        </w:p>
        <w:p w14:paraId="41DEFA7D" w14:textId="77777777" w:rsidR="003B7BA4" w:rsidRPr="005475F7" w:rsidRDefault="003B7BA4"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223C581E" w14:textId="77777777" w:rsidR="008C469B" w:rsidRDefault="003B7BA4" w:rsidP="003B7BA4">
          <w:pPr>
            <w:tabs>
              <w:tab w:val="left" w:pos="5670"/>
            </w:tabs>
            <w:jc w:val="center"/>
            <w:rPr>
              <w:rFonts w:ascii="Arial Narrow" w:hAnsi="Arial Narrow"/>
            </w:rPr>
          </w:pPr>
          <w:r>
            <w:rPr>
              <w:rFonts w:ascii="Arial Narrow" w:hAnsi="Arial Narrow"/>
            </w:rPr>
            <w:t xml:space="preserve">Dirección </w:t>
          </w:r>
          <w:r w:rsidR="004463A7">
            <w:rPr>
              <w:rFonts w:ascii="Arial Narrow" w:hAnsi="Arial Narrow"/>
            </w:rPr>
            <w:t>Técnica</w:t>
          </w:r>
        </w:p>
        <w:p w14:paraId="000D2E0D" w14:textId="77777777" w:rsidR="009633EF" w:rsidRDefault="009633EF" w:rsidP="003B7BA4">
          <w:pPr>
            <w:tabs>
              <w:tab w:val="left" w:pos="5670"/>
            </w:tabs>
            <w:jc w:val="center"/>
            <w:rPr>
              <w:rFonts w:ascii="Arial Narrow" w:hAnsi="Arial Narrow"/>
            </w:rPr>
          </w:pPr>
        </w:p>
        <w:p w14:paraId="14AC5036" w14:textId="77777777" w:rsidR="003B7BA4" w:rsidRPr="008B0191" w:rsidRDefault="003B7BA4"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318DF6E5" w14:textId="77777777" w:rsidR="008C469B" w:rsidRPr="008B0191" w:rsidRDefault="008C469B" w:rsidP="00834432">
          <w:pPr>
            <w:ind w:left="86"/>
            <w:jc w:val="center"/>
            <w:rPr>
              <w:rFonts w:ascii="Arial Narrow" w:hAnsi="Arial Narrow"/>
            </w:rPr>
          </w:pPr>
        </w:p>
      </w:tc>
    </w:tr>
  </w:tbl>
  <w:p w14:paraId="39F5A091" w14:textId="77777777" w:rsidR="008C469B" w:rsidRPr="00BB09D6" w:rsidRDefault="008C469B"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7" type="#_x0000_t75" style="width:178.2pt;height:178.2pt" o:bullet="t">
        <v:imagedata r:id="rId1" o:title=""/>
      </v:shape>
    </w:pict>
  </w:numPicBullet>
  <w:abstractNum w:abstractNumId="0" w15:restartNumberingAfterBreak="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15:restartNumberingAfterBreak="0">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15:restartNumberingAfterBreak="0">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0D6D61"/>
    <w:multiLevelType w:val="hybridMultilevel"/>
    <w:tmpl w:val="B7942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A71D17"/>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7" w15:restartNumberingAfterBreak="0">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93966BD"/>
    <w:multiLevelType w:val="multilevel"/>
    <w:tmpl w:val="3FA03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2"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5B775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6"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0" w15:restartNumberingAfterBreak="0">
    <w:nsid w:val="375331A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1" w15:restartNumberingAfterBreak="0">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3" w15:restartNumberingAfterBreak="0">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6"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15:restartNumberingAfterBreak="0">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3"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36" w15:restartNumberingAfterBreak="0">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38" w15:restartNumberingAfterBreak="0">
    <w:nsid w:val="6DC56BE8"/>
    <w:multiLevelType w:val="multilevel"/>
    <w:tmpl w:val="C8202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121481"/>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1"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2"/>
  </w:num>
  <w:num w:numId="2">
    <w:abstractNumId w:val="25"/>
  </w:num>
  <w:num w:numId="3">
    <w:abstractNumId w:val="26"/>
  </w:num>
  <w:num w:numId="4">
    <w:abstractNumId w:val="41"/>
  </w:num>
  <w:num w:numId="5">
    <w:abstractNumId w:val="7"/>
  </w:num>
  <w:num w:numId="6">
    <w:abstractNumId w:val="1"/>
  </w:num>
  <w:num w:numId="7">
    <w:abstractNumId w:val="18"/>
  </w:num>
  <w:num w:numId="8">
    <w:abstractNumId w:val="19"/>
  </w:num>
  <w:num w:numId="9">
    <w:abstractNumId w:val="22"/>
  </w:num>
  <w:num w:numId="10">
    <w:abstractNumId w:val="13"/>
  </w:num>
  <w:num w:numId="11">
    <w:abstractNumId w:val="30"/>
  </w:num>
  <w:num w:numId="12">
    <w:abstractNumId w:val="20"/>
  </w:num>
  <w:num w:numId="13">
    <w:abstractNumId w:val="15"/>
  </w:num>
  <w:num w:numId="14">
    <w:abstractNumId w:val="37"/>
  </w:num>
  <w:num w:numId="15">
    <w:abstractNumId w:val="40"/>
  </w:num>
  <w:num w:numId="16">
    <w:abstractNumId w:val="6"/>
  </w:num>
  <w:num w:numId="17">
    <w:abstractNumId w:val="35"/>
  </w:num>
  <w:num w:numId="18">
    <w:abstractNumId w:val="32"/>
  </w:num>
  <w:num w:numId="19">
    <w:abstractNumId w:val="16"/>
  </w:num>
  <w:num w:numId="20">
    <w:abstractNumId w:val="36"/>
  </w:num>
  <w:num w:numId="21">
    <w:abstractNumId w:val="2"/>
  </w:num>
  <w:num w:numId="22">
    <w:abstractNumId w:val="11"/>
  </w:num>
  <w:num w:numId="23">
    <w:abstractNumId w:val="4"/>
  </w:num>
  <w:num w:numId="24">
    <w:abstractNumId w:val="24"/>
  </w:num>
  <w:num w:numId="25">
    <w:abstractNumId w:val="31"/>
  </w:num>
  <w:num w:numId="26">
    <w:abstractNumId w:val="0"/>
  </w:num>
  <w:num w:numId="27">
    <w:abstractNumId w:val="21"/>
  </w:num>
  <w:num w:numId="28">
    <w:abstractNumId w:val="8"/>
  </w:num>
  <w:num w:numId="29">
    <w:abstractNumId w:val="29"/>
  </w:num>
  <w:num w:numId="30">
    <w:abstractNumId w:val="9"/>
  </w:num>
  <w:num w:numId="31">
    <w:abstractNumId w:val="28"/>
  </w:num>
  <w:num w:numId="32">
    <w:abstractNumId w:val="38"/>
  </w:num>
  <w:num w:numId="33">
    <w:abstractNumId w:val="10"/>
  </w:num>
  <w:num w:numId="34">
    <w:abstractNumId w:val="12"/>
  </w:num>
  <w:num w:numId="35">
    <w:abstractNumId w:val="3"/>
  </w:num>
  <w:num w:numId="36">
    <w:abstractNumId w:val="23"/>
  </w:num>
  <w:num w:numId="37">
    <w:abstractNumId w:val="27"/>
  </w:num>
  <w:num w:numId="38">
    <w:abstractNumId w:val="17"/>
  </w:num>
  <w:num w:numId="39">
    <w:abstractNumId w:val="39"/>
  </w:num>
  <w:num w:numId="40">
    <w:abstractNumId w:val="34"/>
  </w:num>
  <w:num w:numId="41">
    <w:abstractNumId w:val="33"/>
  </w:num>
  <w:num w:numId="42">
    <w:abstractNumId w:val="5"/>
  </w:num>
  <w:num w:numId="43">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FD3"/>
    <w:rsid w:val="000C3B6F"/>
    <w:rsid w:val="000C51A9"/>
    <w:rsid w:val="000C6977"/>
    <w:rsid w:val="000C6B94"/>
    <w:rsid w:val="000C7665"/>
    <w:rsid w:val="000D1D49"/>
    <w:rsid w:val="000D1E58"/>
    <w:rsid w:val="000D448B"/>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5E6D"/>
    <w:rsid w:val="001278F0"/>
    <w:rsid w:val="001312E0"/>
    <w:rsid w:val="0013304A"/>
    <w:rsid w:val="0013331C"/>
    <w:rsid w:val="00137D01"/>
    <w:rsid w:val="001427B7"/>
    <w:rsid w:val="00154ABC"/>
    <w:rsid w:val="0015657C"/>
    <w:rsid w:val="00160E24"/>
    <w:rsid w:val="001613A2"/>
    <w:rsid w:val="001659FD"/>
    <w:rsid w:val="001710EC"/>
    <w:rsid w:val="00182FB2"/>
    <w:rsid w:val="00183A15"/>
    <w:rsid w:val="00186C7F"/>
    <w:rsid w:val="00187EB7"/>
    <w:rsid w:val="0019030C"/>
    <w:rsid w:val="001906A6"/>
    <w:rsid w:val="00194591"/>
    <w:rsid w:val="001948CF"/>
    <w:rsid w:val="001A11EC"/>
    <w:rsid w:val="001A5F21"/>
    <w:rsid w:val="001B66DD"/>
    <w:rsid w:val="001C3E05"/>
    <w:rsid w:val="001C46BA"/>
    <w:rsid w:val="001D0C9D"/>
    <w:rsid w:val="001D1623"/>
    <w:rsid w:val="001D3E2E"/>
    <w:rsid w:val="001D40CF"/>
    <w:rsid w:val="001E08B6"/>
    <w:rsid w:val="001E106B"/>
    <w:rsid w:val="001E1AA2"/>
    <w:rsid w:val="001E1FFD"/>
    <w:rsid w:val="001E3526"/>
    <w:rsid w:val="001F1174"/>
    <w:rsid w:val="001F1CAA"/>
    <w:rsid w:val="001F28C7"/>
    <w:rsid w:val="001F62F9"/>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6049D"/>
    <w:rsid w:val="002643BD"/>
    <w:rsid w:val="00265965"/>
    <w:rsid w:val="00266E6D"/>
    <w:rsid w:val="00272B31"/>
    <w:rsid w:val="00273F52"/>
    <w:rsid w:val="00275FBC"/>
    <w:rsid w:val="00277773"/>
    <w:rsid w:val="00280B06"/>
    <w:rsid w:val="002929D8"/>
    <w:rsid w:val="0029406F"/>
    <w:rsid w:val="0029579D"/>
    <w:rsid w:val="00295FF3"/>
    <w:rsid w:val="0029733D"/>
    <w:rsid w:val="002A1EAF"/>
    <w:rsid w:val="002A24FB"/>
    <w:rsid w:val="002A394C"/>
    <w:rsid w:val="002B48C2"/>
    <w:rsid w:val="002C07E1"/>
    <w:rsid w:val="002C125D"/>
    <w:rsid w:val="002C246F"/>
    <w:rsid w:val="002C27BE"/>
    <w:rsid w:val="002D48AD"/>
    <w:rsid w:val="002D71EE"/>
    <w:rsid w:val="002F00EB"/>
    <w:rsid w:val="002F0433"/>
    <w:rsid w:val="002F164A"/>
    <w:rsid w:val="002F44E0"/>
    <w:rsid w:val="002F469D"/>
    <w:rsid w:val="003017A6"/>
    <w:rsid w:val="00301F63"/>
    <w:rsid w:val="003020EB"/>
    <w:rsid w:val="0030425C"/>
    <w:rsid w:val="00307FCF"/>
    <w:rsid w:val="00310A82"/>
    <w:rsid w:val="003138E7"/>
    <w:rsid w:val="00314EE9"/>
    <w:rsid w:val="003173BB"/>
    <w:rsid w:val="00320646"/>
    <w:rsid w:val="00321812"/>
    <w:rsid w:val="00322BDE"/>
    <w:rsid w:val="0032491D"/>
    <w:rsid w:val="00326371"/>
    <w:rsid w:val="00330E98"/>
    <w:rsid w:val="003320AA"/>
    <w:rsid w:val="0033690E"/>
    <w:rsid w:val="00340F98"/>
    <w:rsid w:val="00341D62"/>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0CCC"/>
    <w:rsid w:val="00392F32"/>
    <w:rsid w:val="003A13BC"/>
    <w:rsid w:val="003A174F"/>
    <w:rsid w:val="003A5DDC"/>
    <w:rsid w:val="003A5EB5"/>
    <w:rsid w:val="003B1414"/>
    <w:rsid w:val="003B224B"/>
    <w:rsid w:val="003B26BF"/>
    <w:rsid w:val="003B632A"/>
    <w:rsid w:val="003B7BA4"/>
    <w:rsid w:val="003C01AE"/>
    <w:rsid w:val="003C0AF2"/>
    <w:rsid w:val="003C50B2"/>
    <w:rsid w:val="003D1439"/>
    <w:rsid w:val="003D57D9"/>
    <w:rsid w:val="003D7339"/>
    <w:rsid w:val="003E2961"/>
    <w:rsid w:val="003E3988"/>
    <w:rsid w:val="003E3E0E"/>
    <w:rsid w:val="003F61DC"/>
    <w:rsid w:val="00400F5C"/>
    <w:rsid w:val="004020B7"/>
    <w:rsid w:val="00410C0A"/>
    <w:rsid w:val="0042250A"/>
    <w:rsid w:val="00422972"/>
    <w:rsid w:val="004271AC"/>
    <w:rsid w:val="00430C7D"/>
    <w:rsid w:val="00432765"/>
    <w:rsid w:val="00433ACF"/>
    <w:rsid w:val="00441A26"/>
    <w:rsid w:val="00442A61"/>
    <w:rsid w:val="00442BB8"/>
    <w:rsid w:val="0044475A"/>
    <w:rsid w:val="00444EA0"/>
    <w:rsid w:val="00445603"/>
    <w:rsid w:val="00445B1B"/>
    <w:rsid w:val="00445C32"/>
    <w:rsid w:val="00445C38"/>
    <w:rsid w:val="004463A7"/>
    <w:rsid w:val="00454638"/>
    <w:rsid w:val="0045609A"/>
    <w:rsid w:val="004561FF"/>
    <w:rsid w:val="00461EFF"/>
    <w:rsid w:val="00464F54"/>
    <w:rsid w:val="004703E7"/>
    <w:rsid w:val="00470E9F"/>
    <w:rsid w:val="00471213"/>
    <w:rsid w:val="0047331C"/>
    <w:rsid w:val="00473868"/>
    <w:rsid w:val="00484068"/>
    <w:rsid w:val="00485A1A"/>
    <w:rsid w:val="00486ADF"/>
    <w:rsid w:val="00493101"/>
    <w:rsid w:val="004953AE"/>
    <w:rsid w:val="004961D8"/>
    <w:rsid w:val="004969CA"/>
    <w:rsid w:val="004A001B"/>
    <w:rsid w:val="004A1707"/>
    <w:rsid w:val="004A1CBF"/>
    <w:rsid w:val="004A1EF3"/>
    <w:rsid w:val="004B2C67"/>
    <w:rsid w:val="004B7D91"/>
    <w:rsid w:val="004C0785"/>
    <w:rsid w:val="004C1240"/>
    <w:rsid w:val="004C1441"/>
    <w:rsid w:val="004D101C"/>
    <w:rsid w:val="004D1918"/>
    <w:rsid w:val="004D2AE5"/>
    <w:rsid w:val="004D487D"/>
    <w:rsid w:val="004E067F"/>
    <w:rsid w:val="004E7499"/>
    <w:rsid w:val="004E75E2"/>
    <w:rsid w:val="004F2F02"/>
    <w:rsid w:val="004F4844"/>
    <w:rsid w:val="004F5931"/>
    <w:rsid w:val="00500D67"/>
    <w:rsid w:val="00506D69"/>
    <w:rsid w:val="0051022C"/>
    <w:rsid w:val="00512430"/>
    <w:rsid w:val="00514ED8"/>
    <w:rsid w:val="005163E0"/>
    <w:rsid w:val="00517297"/>
    <w:rsid w:val="005177D5"/>
    <w:rsid w:val="005223E5"/>
    <w:rsid w:val="00530AE0"/>
    <w:rsid w:val="005310EE"/>
    <w:rsid w:val="005331BC"/>
    <w:rsid w:val="00533561"/>
    <w:rsid w:val="005346FA"/>
    <w:rsid w:val="0053788C"/>
    <w:rsid w:val="00540016"/>
    <w:rsid w:val="005404CA"/>
    <w:rsid w:val="00544628"/>
    <w:rsid w:val="00546D8A"/>
    <w:rsid w:val="0055277C"/>
    <w:rsid w:val="005573CF"/>
    <w:rsid w:val="00560798"/>
    <w:rsid w:val="0056416E"/>
    <w:rsid w:val="005670E0"/>
    <w:rsid w:val="0056711B"/>
    <w:rsid w:val="005748AD"/>
    <w:rsid w:val="005753B9"/>
    <w:rsid w:val="00576346"/>
    <w:rsid w:val="00583E2B"/>
    <w:rsid w:val="00585840"/>
    <w:rsid w:val="00590DBD"/>
    <w:rsid w:val="00590F17"/>
    <w:rsid w:val="005943A7"/>
    <w:rsid w:val="005A3CA2"/>
    <w:rsid w:val="005A5326"/>
    <w:rsid w:val="005A76F0"/>
    <w:rsid w:val="005B0E14"/>
    <w:rsid w:val="005B34EA"/>
    <w:rsid w:val="005C0751"/>
    <w:rsid w:val="005C377B"/>
    <w:rsid w:val="005C3D38"/>
    <w:rsid w:val="005C47E8"/>
    <w:rsid w:val="005D0111"/>
    <w:rsid w:val="005E1951"/>
    <w:rsid w:val="005E2C8B"/>
    <w:rsid w:val="005E2D82"/>
    <w:rsid w:val="005E3275"/>
    <w:rsid w:val="005E78A9"/>
    <w:rsid w:val="005F0779"/>
    <w:rsid w:val="005F29DF"/>
    <w:rsid w:val="005F3AFD"/>
    <w:rsid w:val="005F5D15"/>
    <w:rsid w:val="005F6E05"/>
    <w:rsid w:val="005F7832"/>
    <w:rsid w:val="00603A4C"/>
    <w:rsid w:val="006047C0"/>
    <w:rsid w:val="00606572"/>
    <w:rsid w:val="00606CA9"/>
    <w:rsid w:val="00615034"/>
    <w:rsid w:val="00615457"/>
    <w:rsid w:val="00615C4E"/>
    <w:rsid w:val="00616CE7"/>
    <w:rsid w:val="00625F14"/>
    <w:rsid w:val="00625F9B"/>
    <w:rsid w:val="00627047"/>
    <w:rsid w:val="006329F8"/>
    <w:rsid w:val="00632F81"/>
    <w:rsid w:val="00634086"/>
    <w:rsid w:val="00635F0B"/>
    <w:rsid w:val="00636B66"/>
    <w:rsid w:val="00643147"/>
    <w:rsid w:val="006446EA"/>
    <w:rsid w:val="00647BEB"/>
    <w:rsid w:val="0065677B"/>
    <w:rsid w:val="006609D6"/>
    <w:rsid w:val="006711A8"/>
    <w:rsid w:val="00671FAA"/>
    <w:rsid w:val="0067319F"/>
    <w:rsid w:val="006746C3"/>
    <w:rsid w:val="00683AB3"/>
    <w:rsid w:val="00691F87"/>
    <w:rsid w:val="006920DD"/>
    <w:rsid w:val="006921DD"/>
    <w:rsid w:val="00693EC6"/>
    <w:rsid w:val="006946DB"/>
    <w:rsid w:val="006948B0"/>
    <w:rsid w:val="00694C63"/>
    <w:rsid w:val="006963A6"/>
    <w:rsid w:val="006A07AA"/>
    <w:rsid w:val="006A2913"/>
    <w:rsid w:val="006A3130"/>
    <w:rsid w:val="006A34C5"/>
    <w:rsid w:val="006B2702"/>
    <w:rsid w:val="006B6611"/>
    <w:rsid w:val="006C08E1"/>
    <w:rsid w:val="006C2505"/>
    <w:rsid w:val="006C4811"/>
    <w:rsid w:val="006C4AEF"/>
    <w:rsid w:val="006C5A7E"/>
    <w:rsid w:val="006C6D4F"/>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1B8A"/>
    <w:rsid w:val="00722FED"/>
    <w:rsid w:val="0072352C"/>
    <w:rsid w:val="00725039"/>
    <w:rsid w:val="00727EA5"/>
    <w:rsid w:val="00730F98"/>
    <w:rsid w:val="00733C1A"/>
    <w:rsid w:val="00736BAB"/>
    <w:rsid w:val="00740681"/>
    <w:rsid w:val="00742BBC"/>
    <w:rsid w:val="00745A45"/>
    <w:rsid w:val="00753146"/>
    <w:rsid w:val="00755129"/>
    <w:rsid w:val="00755D70"/>
    <w:rsid w:val="007662C1"/>
    <w:rsid w:val="0076742D"/>
    <w:rsid w:val="0076743B"/>
    <w:rsid w:val="00767FA6"/>
    <w:rsid w:val="00770120"/>
    <w:rsid w:val="007740DF"/>
    <w:rsid w:val="00774517"/>
    <w:rsid w:val="00780192"/>
    <w:rsid w:val="007802CA"/>
    <w:rsid w:val="00787546"/>
    <w:rsid w:val="00792DC5"/>
    <w:rsid w:val="00793923"/>
    <w:rsid w:val="007939B7"/>
    <w:rsid w:val="00794471"/>
    <w:rsid w:val="007944A3"/>
    <w:rsid w:val="007A0CFB"/>
    <w:rsid w:val="007A34E4"/>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4E9A"/>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1CD8"/>
    <w:rsid w:val="008C27E1"/>
    <w:rsid w:val="008C469B"/>
    <w:rsid w:val="008C60F3"/>
    <w:rsid w:val="008C6581"/>
    <w:rsid w:val="008C69AC"/>
    <w:rsid w:val="008C6D91"/>
    <w:rsid w:val="008D1584"/>
    <w:rsid w:val="008D28C7"/>
    <w:rsid w:val="008D3C30"/>
    <w:rsid w:val="008D4ABB"/>
    <w:rsid w:val="008E1985"/>
    <w:rsid w:val="008E4ACC"/>
    <w:rsid w:val="008E4D9B"/>
    <w:rsid w:val="008E5972"/>
    <w:rsid w:val="008E6E26"/>
    <w:rsid w:val="008E7440"/>
    <w:rsid w:val="008F4CE4"/>
    <w:rsid w:val="008F5E2C"/>
    <w:rsid w:val="008F6B9D"/>
    <w:rsid w:val="008F6E62"/>
    <w:rsid w:val="008F7999"/>
    <w:rsid w:val="009010CB"/>
    <w:rsid w:val="00906702"/>
    <w:rsid w:val="00912E7D"/>
    <w:rsid w:val="00915F86"/>
    <w:rsid w:val="00916CF1"/>
    <w:rsid w:val="0091719A"/>
    <w:rsid w:val="00925425"/>
    <w:rsid w:val="009413BC"/>
    <w:rsid w:val="009416D2"/>
    <w:rsid w:val="00941FBD"/>
    <w:rsid w:val="009427C0"/>
    <w:rsid w:val="00942BCC"/>
    <w:rsid w:val="009449A5"/>
    <w:rsid w:val="0095075B"/>
    <w:rsid w:val="00951C55"/>
    <w:rsid w:val="00952CD1"/>
    <w:rsid w:val="00957C31"/>
    <w:rsid w:val="00957F05"/>
    <w:rsid w:val="0096077A"/>
    <w:rsid w:val="009633EF"/>
    <w:rsid w:val="009704CB"/>
    <w:rsid w:val="00971F62"/>
    <w:rsid w:val="00974D98"/>
    <w:rsid w:val="00976125"/>
    <w:rsid w:val="00977E6A"/>
    <w:rsid w:val="00983565"/>
    <w:rsid w:val="0098494A"/>
    <w:rsid w:val="00984A3C"/>
    <w:rsid w:val="009950C1"/>
    <w:rsid w:val="00995495"/>
    <w:rsid w:val="00995630"/>
    <w:rsid w:val="00996824"/>
    <w:rsid w:val="00996A6F"/>
    <w:rsid w:val="009A05C2"/>
    <w:rsid w:val="009A06DC"/>
    <w:rsid w:val="009A17D0"/>
    <w:rsid w:val="009A36D2"/>
    <w:rsid w:val="009A4797"/>
    <w:rsid w:val="009A511D"/>
    <w:rsid w:val="009A62F6"/>
    <w:rsid w:val="009A66E4"/>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A003DB"/>
    <w:rsid w:val="00A031BB"/>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3A3C"/>
    <w:rsid w:val="00A53C61"/>
    <w:rsid w:val="00A56870"/>
    <w:rsid w:val="00A61907"/>
    <w:rsid w:val="00A62C40"/>
    <w:rsid w:val="00A63DF5"/>
    <w:rsid w:val="00A6686F"/>
    <w:rsid w:val="00A67FCB"/>
    <w:rsid w:val="00A700C5"/>
    <w:rsid w:val="00A7318E"/>
    <w:rsid w:val="00A74826"/>
    <w:rsid w:val="00A761C4"/>
    <w:rsid w:val="00A803AF"/>
    <w:rsid w:val="00A814FF"/>
    <w:rsid w:val="00A9058E"/>
    <w:rsid w:val="00AA24AA"/>
    <w:rsid w:val="00AA298C"/>
    <w:rsid w:val="00AA5E2E"/>
    <w:rsid w:val="00AA6B8E"/>
    <w:rsid w:val="00AA771E"/>
    <w:rsid w:val="00AB05C3"/>
    <w:rsid w:val="00AB05E1"/>
    <w:rsid w:val="00AB6718"/>
    <w:rsid w:val="00AC0688"/>
    <w:rsid w:val="00AC2736"/>
    <w:rsid w:val="00AC2E92"/>
    <w:rsid w:val="00AC323B"/>
    <w:rsid w:val="00AD31EA"/>
    <w:rsid w:val="00AD3E4F"/>
    <w:rsid w:val="00AD59BF"/>
    <w:rsid w:val="00AD6749"/>
    <w:rsid w:val="00AE02DA"/>
    <w:rsid w:val="00AE0FAE"/>
    <w:rsid w:val="00AE76B5"/>
    <w:rsid w:val="00AF0AAA"/>
    <w:rsid w:val="00AF20FE"/>
    <w:rsid w:val="00AF4A97"/>
    <w:rsid w:val="00B0114C"/>
    <w:rsid w:val="00B01A89"/>
    <w:rsid w:val="00B037C3"/>
    <w:rsid w:val="00B04C88"/>
    <w:rsid w:val="00B057FC"/>
    <w:rsid w:val="00B05CD8"/>
    <w:rsid w:val="00B067AC"/>
    <w:rsid w:val="00B11F25"/>
    <w:rsid w:val="00B130EC"/>
    <w:rsid w:val="00B148D4"/>
    <w:rsid w:val="00B16836"/>
    <w:rsid w:val="00B16DD4"/>
    <w:rsid w:val="00B175A3"/>
    <w:rsid w:val="00B21361"/>
    <w:rsid w:val="00B21F23"/>
    <w:rsid w:val="00B23A42"/>
    <w:rsid w:val="00B24271"/>
    <w:rsid w:val="00B246F3"/>
    <w:rsid w:val="00B24990"/>
    <w:rsid w:val="00B24D6F"/>
    <w:rsid w:val="00B26B03"/>
    <w:rsid w:val="00B26FC9"/>
    <w:rsid w:val="00B27314"/>
    <w:rsid w:val="00B27E5F"/>
    <w:rsid w:val="00B30F8D"/>
    <w:rsid w:val="00B33005"/>
    <w:rsid w:val="00B33898"/>
    <w:rsid w:val="00B446B9"/>
    <w:rsid w:val="00B51F65"/>
    <w:rsid w:val="00B5764A"/>
    <w:rsid w:val="00B577BB"/>
    <w:rsid w:val="00B57C8E"/>
    <w:rsid w:val="00B61261"/>
    <w:rsid w:val="00B62E45"/>
    <w:rsid w:val="00B63338"/>
    <w:rsid w:val="00B75777"/>
    <w:rsid w:val="00B840AC"/>
    <w:rsid w:val="00B85774"/>
    <w:rsid w:val="00B91670"/>
    <w:rsid w:val="00B933A9"/>
    <w:rsid w:val="00B93EA7"/>
    <w:rsid w:val="00BA3284"/>
    <w:rsid w:val="00BA571E"/>
    <w:rsid w:val="00BA5816"/>
    <w:rsid w:val="00BA589D"/>
    <w:rsid w:val="00BA5923"/>
    <w:rsid w:val="00BA77A3"/>
    <w:rsid w:val="00BB2DA3"/>
    <w:rsid w:val="00BB676B"/>
    <w:rsid w:val="00BC2BFF"/>
    <w:rsid w:val="00BC5FA3"/>
    <w:rsid w:val="00BC651B"/>
    <w:rsid w:val="00BC6D6F"/>
    <w:rsid w:val="00BD09A8"/>
    <w:rsid w:val="00BD6BED"/>
    <w:rsid w:val="00BE029D"/>
    <w:rsid w:val="00BE14F4"/>
    <w:rsid w:val="00BE1D40"/>
    <w:rsid w:val="00BE4224"/>
    <w:rsid w:val="00BE5BAB"/>
    <w:rsid w:val="00BE748B"/>
    <w:rsid w:val="00BE79D9"/>
    <w:rsid w:val="00BF6659"/>
    <w:rsid w:val="00C05A0F"/>
    <w:rsid w:val="00C12B17"/>
    <w:rsid w:val="00C13E6D"/>
    <w:rsid w:val="00C21049"/>
    <w:rsid w:val="00C24E8B"/>
    <w:rsid w:val="00C3210C"/>
    <w:rsid w:val="00C3660A"/>
    <w:rsid w:val="00C44FEE"/>
    <w:rsid w:val="00C47AF2"/>
    <w:rsid w:val="00C5378C"/>
    <w:rsid w:val="00C543B7"/>
    <w:rsid w:val="00C57C64"/>
    <w:rsid w:val="00C62191"/>
    <w:rsid w:val="00C64319"/>
    <w:rsid w:val="00C64687"/>
    <w:rsid w:val="00C7119D"/>
    <w:rsid w:val="00C74970"/>
    <w:rsid w:val="00C749F1"/>
    <w:rsid w:val="00C83241"/>
    <w:rsid w:val="00C84D71"/>
    <w:rsid w:val="00C90415"/>
    <w:rsid w:val="00C944AF"/>
    <w:rsid w:val="00CA2A80"/>
    <w:rsid w:val="00CA7649"/>
    <w:rsid w:val="00CB430F"/>
    <w:rsid w:val="00CB54E1"/>
    <w:rsid w:val="00CC2A38"/>
    <w:rsid w:val="00CC2BD0"/>
    <w:rsid w:val="00CD03FC"/>
    <w:rsid w:val="00CD0D75"/>
    <w:rsid w:val="00CD38B5"/>
    <w:rsid w:val="00CD4EF0"/>
    <w:rsid w:val="00CD6484"/>
    <w:rsid w:val="00CE0FA7"/>
    <w:rsid w:val="00CE153D"/>
    <w:rsid w:val="00CE30E4"/>
    <w:rsid w:val="00CE5BFD"/>
    <w:rsid w:val="00CE5F00"/>
    <w:rsid w:val="00CE7AF7"/>
    <w:rsid w:val="00CF1C3D"/>
    <w:rsid w:val="00CF741F"/>
    <w:rsid w:val="00D00F84"/>
    <w:rsid w:val="00D027AC"/>
    <w:rsid w:val="00D02E97"/>
    <w:rsid w:val="00D04668"/>
    <w:rsid w:val="00D046A5"/>
    <w:rsid w:val="00D049A0"/>
    <w:rsid w:val="00D128C9"/>
    <w:rsid w:val="00D15AED"/>
    <w:rsid w:val="00D224AF"/>
    <w:rsid w:val="00D23335"/>
    <w:rsid w:val="00D23A48"/>
    <w:rsid w:val="00D25DA9"/>
    <w:rsid w:val="00D27F43"/>
    <w:rsid w:val="00D30633"/>
    <w:rsid w:val="00D35596"/>
    <w:rsid w:val="00D36F9D"/>
    <w:rsid w:val="00D41C48"/>
    <w:rsid w:val="00D4446E"/>
    <w:rsid w:val="00D467CD"/>
    <w:rsid w:val="00D5004D"/>
    <w:rsid w:val="00D52A35"/>
    <w:rsid w:val="00D7301B"/>
    <w:rsid w:val="00D733FD"/>
    <w:rsid w:val="00D83176"/>
    <w:rsid w:val="00D83D8D"/>
    <w:rsid w:val="00D93351"/>
    <w:rsid w:val="00D966CB"/>
    <w:rsid w:val="00D9769A"/>
    <w:rsid w:val="00DA029C"/>
    <w:rsid w:val="00DA5F05"/>
    <w:rsid w:val="00DB6348"/>
    <w:rsid w:val="00DB7304"/>
    <w:rsid w:val="00DC43B9"/>
    <w:rsid w:val="00DD4F60"/>
    <w:rsid w:val="00DD5674"/>
    <w:rsid w:val="00DD61C1"/>
    <w:rsid w:val="00DE0A5C"/>
    <w:rsid w:val="00DE2308"/>
    <w:rsid w:val="00DE329A"/>
    <w:rsid w:val="00DF1134"/>
    <w:rsid w:val="00DF3CCE"/>
    <w:rsid w:val="00DF4671"/>
    <w:rsid w:val="00DF5BC3"/>
    <w:rsid w:val="00DF63B6"/>
    <w:rsid w:val="00E00BA9"/>
    <w:rsid w:val="00E01287"/>
    <w:rsid w:val="00E01331"/>
    <w:rsid w:val="00E03D64"/>
    <w:rsid w:val="00E10455"/>
    <w:rsid w:val="00E120C2"/>
    <w:rsid w:val="00E1390A"/>
    <w:rsid w:val="00E211A6"/>
    <w:rsid w:val="00E24F17"/>
    <w:rsid w:val="00E25F58"/>
    <w:rsid w:val="00E35E63"/>
    <w:rsid w:val="00E43486"/>
    <w:rsid w:val="00E438EE"/>
    <w:rsid w:val="00E4467D"/>
    <w:rsid w:val="00E46C7A"/>
    <w:rsid w:val="00E51EBA"/>
    <w:rsid w:val="00E549A0"/>
    <w:rsid w:val="00E5534C"/>
    <w:rsid w:val="00E559B6"/>
    <w:rsid w:val="00E607F2"/>
    <w:rsid w:val="00E74E2B"/>
    <w:rsid w:val="00E76357"/>
    <w:rsid w:val="00E81659"/>
    <w:rsid w:val="00E825D7"/>
    <w:rsid w:val="00E857B3"/>
    <w:rsid w:val="00E90AC1"/>
    <w:rsid w:val="00EA3C3F"/>
    <w:rsid w:val="00EA6A3E"/>
    <w:rsid w:val="00EB249A"/>
    <w:rsid w:val="00EB3E61"/>
    <w:rsid w:val="00EB6DB9"/>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4CD9"/>
    <w:rsid w:val="00F050B5"/>
    <w:rsid w:val="00F05465"/>
    <w:rsid w:val="00F05C1F"/>
    <w:rsid w:val="00F0714D"/>
    <w:rsid w:val="00F1332C"/>
    <w:rsid w:val="00F146BA"/>
    <w:rsid w:val="00F15AE6"/>
    <w:rsid w:val="00F21233"/>
    <w:rsid w:val="00F2363A"/>
    <w:rsid w:val="00F26DB3"/>
    <w:rsid w:val="00F278D3"/>
    <w:rsid w:val="00F3123B"/>
    <w:rsid w:val="00F342B5"/>
    <w:rsid w:val="00F34833"/>
    <w:rsid w:val="00F35193"/>
    <w:rsid w:val="00F35D08"/>
    <w:rsid w:val="00F37ECB"/>
    <w:rsid w:val="00F42C1C"/>
    <w:rsid w:val="00F44DBC"/>
    <w:rsid w:val="00F46B03"/>
    <w:rsid w:val="00F51710"/>
    <w:rsid w:val="00F5472A"/>
    <w:rsid w:val="00F5530E"/>
    <w:rsid w:val="00F5583F"/>
    <w:rsid w:val="00F639A7"/>
    <w:rsid w:val="00F757E7"/>
    <w:rsid w:val="00F76167"/>
    <w:rsid w:val="00F815EA"/>
    <w:rsid w:val="00F81FDC"/>
    <w:rsid w:val="00F85A70"/>
    <w:rsid w:val="00F863B3"/>
    <w:rsid w:val="00F8672B"/>
    <w:rsid w:val="00F93DFE"/>
    <w:rsid w:val="00F97553"/>
    <w:rsid w:val="00FA16A0"/>
    <w:rsid w:val="00FA1FE0"/>
    <w:rsid w:val="00FB0F05"/>
    <w:rsid w:val="00FB0F8C"/>
    <w:rsid w:val="00FB1069"/>
    <w:rsid w:val="00FB30B7"/>
    <w:rsid w:val="00FB31AD"/>
    <w:rsid w:val="00FB32DE"/>
    <w:rsid w:val="00FC09EE"/>
    <w:rsid w:val="00FC1903"/>
    <w:rsid w:val="00FC4E99"/>
    <w:rsid w:val="00FC66EF"/>
    <w:rsid w:val="00FD66DD"/>
    <w:rsid w:val="00FD77F0"/>
    <w:rsid w:val="00FF0F87"/>
    <w:rsid w:val="00FF486C"/>
    <w:rsid w:val="00FF554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C56F71E"/>
  <w15:docId w15:val="{7F02EB73-3CAF-40B1-9C5B-500C3501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19"/>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7"/>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61448-163C-40FA-A2D7-0D22C956B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9655</Words>
  <Characters>53107</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62637</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Victoria Lucia Herrera Zarate</cp:lastModifiedBy>
  <cp:revision>4</cp:revision>
  <cp:lastPrinted>2019-05-30T01:32:00Z</cp:lastPrinted>
  <dcterms:created xsi:type="dcterms:W3CDTF">2020-08-31T15:07:00Z</dcterms:created>
  <dcterms:modified xsi:type="dcterms:W3CDTF">2020-09-02T21:10:00Z</dcterms:modified>
</cp:coreProperties>
</file>